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E9882" w14:textId="77777777" w:rsidR="00CA3838" w:rsidRPr="0028659D" w:rsidRDefault="00CA3838" w:rsidP="002F1D66">
      <w:pPr>
        <w:pStyle w:val="Corpodetexto"/>
        <w:ind w:left="142"/>
        <w:rPr>
          <w:rFonts w:ascii="Times New Roman" w:hAnsi="Times New Roman" w:cs="Times New Roman"/>
          <w:sz w:val="24"/>
          <w:szCs w:val="24"/>
        </w:rPr>
      </w:pPr>
      <w:r w:rsidRPr="0028659D">
        <w:rPr>
          <w:rFonts w:ascii="Times New Roman" w:hAnsi="Times New Roman" w:cs="Times New Roman"/>
          <w:noProof/>
          <w:sz w:val="24"/>
          <w:szCs w:val="24"/>
        </w:rPr>
        <mc:AlternateContent>
          <mc:Choice Requires="wps">
            <w:drawing>
              <wp:inline distT="0" distB="0" distL="0" distR="0" wp14:anchorId="35E1D799" wp14:editId="49681A57">
                <wp:extent cx="6057900" cy="647700"/>
                <wp:effectExtent l="0" t="0" r="0" b="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7900" cy="647700"/>
                        </a:xfrm>
                        <a:prstGeom prst="rect">
                          <a:avLst/>
                        </a:prstGeom>
                        <a:solidFill>
                          <a:srgbClr val="001F5F"/>
                        </a:solidFill>
                      </wps:spPr>
                      <wps:txbx>
                        <w:txbxContent>
                          <w:p w14:paraId="63250C73" w14:textId="6448DB66" w:rsidR="006938F7" w:rsidRDefault="00CA3838" w:rsidP="00CA3838">
                            <w:pPr>
                              <w:spacing w:before="5" w:line="360" w:lineRule="auto"/>
                              <w:ind w:left="1766" w:right="1901"/>
                              <w:jc w:val="center"/>
                              <w:rPr>
                                <w:rFonts w:ascii="Arial" w:hAnsi="Arial"/>
                                <w:b/>
                                <w:color w:val="FFFFFF"/>
                              </w:rPr>
                            </w:pPr>
                            <w:bookmarkStart w:id="0" w:name="_Hlk212024063"/>
                            <w:bookmarkStart w:id="1" w:name="_Hlk212024064"/>
                            <w:bookmarkStart w:id="2" w:name="_Hlk212024095"/>
                            <w:bookmarkStart w:id="3" w:name="_Hlk212024096"/>
                            <w:bookmarkStart w:id="4" w:name="_Hlk212024097"/>
                            <w:bookmarkStart w:id="5" w:name="_Hlk212024098"/>
                            <w:bookmarkStart w:id="6" w:name="_Hlk212024099"/>
                            <w:bookmarkStart w:id="7" w:name="_Hlk212024100"/>
                            <w:bookmarkStart w:id="8" w:name="_Hlk212024101"/>
                            <w:bookmarkStart w:id="9" w:name="_Hlk212024102"/>
                            <w:r>
                              <w:rPr>
                                <w:rFonts w:ascii="Arial" w:hAnsi="Arial"/>
                                <w:b/>
                                <w:color w:val="FFFFFF"/>
                              </w:rPr>
                              <w:t>PROCESSO</w:t>
                            </w:r>
                            <w:r>
                              <w:rPr>
                                <w:rFonts w:ascii="Arial" w:hAnsi="Arial"/>
                                <w:b/>
                                <w:color w:val="FFFFFF"/>
                                <w:spacing w:val="-10"/>
                              </w:rPr>
                              <w:t xml:space="preserve"> </w:t>
                            </w:r>
                            <w:r>
                              <w:rPr>
                                <w:rFonts w:ascii="Arial" w:hAnsi="Arial"/>
                                <w:b/>
                                <w:color w:val="FFFFFF"/>
                              </w:rPr>
                              <w:t>DE</w:t>
                            </w:r>
                            <w:r>
                              <w:rPr>
                                <w:rFonts w:ascii="Arial" w:hAnsi="Arial"/>
                                <w:b/>
                                <w:color w:val="FFFFFF"/>
                                <w:spacing w:val="-11"/>
                              </w:rPr>
                              <w:t xml:space="preserve"> </w:t>
                            </w:r>
                            <w:r>
                              <w:rPr>
                                <w:rFonts w:ascii="Arial" w:hAnsi="Arial"/>
                                <w:b/>
                                <w:color w:val="FFFFFF"/>
                              </w:rPr>
                              <w:t>CONTRATAÇÃO</w:t>
                            </w:r>
                            <w:r>
                              <w:rPr>
                                <w:rFonts w:ascii="Arial" w:hAnsi="Arial"/>
                                <w:b/>
                                <w:color w:val="FFFFFF"/>
                                <w:spacing w:val="-10"/>
                              </w:rPr>
                              <w:t xml:space="preserve"> </w:t>
                            </w:r>
                            <w:r>
                              <w:rPr>
                                <w:rFonts w:ascii="Arial" w:hAnsi="Arial"/>
                                <w:b/>
                                <w:color w:val="FFFFFF"/>
                              </w:rPr>
                              <w:t>Nº</w:t>
                            </w:r>
                            <w:r>
                              <w:rPr>
                                <w:rFonts w:ascii="Arial" w:hAnsi="Arial"/>
                                <w:b/>
                                <w:color w:val="FFFFFF"/>
                                <w:spacing w:val="-11"/>
                              </w:rPr>
                              <w:t xml:space="preserve"> </w:t>
                            </w:r>
                            <w:r>
                              <w:rPr>
                                <w:rFonts w:ascii="Arial" w:hAnsi="Arial"/>
                                <w:b/>
                                <w:color w:val="FFFFFF"/>
                              </w:rPr>
                              <w:t>0</w:t>
                            </w:r>
                            <w:r w:rsidR="005B50E7">
                              <w:rPr>
                                <w:rFonts w:ascii="Arial" w:hAnsi="Arial"/>
                                <w:b/>
                                <w:color w:val="FFFFFF"/>
                              </w:rPr>
                              <w:t>29</w:t>
                            </w:r>
                            <w:r>
                              <w:rPr>
                                <w:rFonts w:ascii="Arial" w:hAnsi="Arial"/>
                                <w:b/>
                                <w:color w:val="FFFFFF"/>
                              </w:rPr>
                              <w:t>/2025</w:t>
                            </w:r>
                          </w:p>
                          <w:p w14:paraId="5A84630C" w14:textId="009AD49A" w:rsidR="00CA3838" w:rsidRDefault="00CA3838" w:rsidP="00CA3838">
                            <w:pPr>
                              <w:spacing w:before="5" w:line="360" w:lineRule="auto"/>
                              <w:ind w:left="1766" w:right="1901"/>
                              <w:jc w:val="center"/>
                              <w:rPr>
                                <w:rFonts w:ascii="Arial" w:hAnsi="Arial"/>
                                <w:b/>
                                <w:color w:val="000000"/>
                              </w:rPr>
                            </w:pPr>
                            <w:r>
                              <w:rPr>
                                <w:rFonts w:ascii="Arial" w:hAnsi="Arial"/>
                                <w:b/>
                                <w:color w:val="FFFFFF"/>
                              </w:rPr>
                              <w:t xml:space="preserve"> PREGÃO ELETRÔNICO Nº 0</w:t>
                            </w:r>
                            <w:r w:rsidR="005B50E7">
                              <w:rPr>
                                <w:rFonts w:ascii="Arial" w:hAnsi="Arial"/>
                                <w:b/>
                                <w:color w:val="FFFFFF"/>
                              </w:rPr>
                              <w:t>05</w:t>
                            </w:r>
                            <w:r>
                              <w:rPr>
                                <w:rFonts w:ascii="Arial" w:hAnsi="Arial"/>
                                <w:b/>
                                <w:color w:val="FFFFFF"/>
                              </w:rPr>
                              <w:t>/2025</w:t>
                            </w:r>
                          </w:p>
                          <w:p w14:paraId="23D8A5F8" w14:textId="19B5F899" w:rsidR="00CA3838" w:rsidRDefault="002E1373" w:rsidP="00CA3838">
                            <w:pPr>
                              <w:spacing w:before="3"/>
                              <w:ind w:left="1768" w:right="1901"/>
                              <w:jc w:val="center"/>
                              <w:rPr>
                                <w:rFonts w:ascii="Arial"/>
                                <w:b/>
                                <w:color w:val="000000"/>
                              </w:rPr>
                            </w:pPr>
                            <w:r>
                              <w:rPr>
                                <w:rFonts w:ascii="Arial"/>
                                <w:b/>
                                <w:color w:val="FFFFFF"/>
                                <w:spacing w:val="-2"/>
                              </w:rPr>
                              <w:t>REPUBLICA</w:t>
                            </w:r>
                            <w:r>
                              <w:rPr>
                                <w:rFonts w:ascii="Arial"/>
                                <w:b/>
                                <w:color w:val="FFFFFF"/>
                                <w:spacing w:val="-2"/>
                              </w:rPr>
                              <w:t>ÇÃ</w:t>
                            </w:r>
                            <w:r>
                              <w:rPr>
                                <w:rFonts w:ascii="Arial"/>
                                <w:b/>
                                <w:color w:val="FFFFFF"/>
                                <w:spacing w:val="-2"/>
                              </w:rPr>
                              <w:t xml:space="preserve">O DE </w:t>
                            </w:r>
                            <w:r w:rsidR="00CA3838">
                              <w:rPr>
                                <w:rFonts w:ascii="Arial"/>
                                <w:b/>
                                <w:color w:val="FFFFFF"/>
                                <w:spacing w:val="-2"/>
                              </w:rPr>
                              <w:t>EDITAL DE</w:t>
                            </w:r>
                            <w:r>
                              <w:rPr>
                                <w:rFonts w:ascii="Arial"/>
                                <w:b/>
                                <w:color w:val="FFFFFF"/>
                                <w:spacing w:val="-2"/>
                              </w:rPr>
                              <w:t xml:space="preserve"> </w:t>
                            </w:r>
                            <w:r w:rsidR="00CA3838">
                              <w:rPr>
                                <w:rFonts w:ascii="Arial"/>
                                <w:b/>
                                <w:color w:val="FFFFFF"/>
                                <w:spacing w:val="-2"/>
                              </w:rPr>
                              <w:t>LICITA</w:t>
                            </w:r>
                            <w:r w:rsidR="00CA3838">
                              <w:rPr>
                                <w:rFonts w:ascii="Arial"/>
                                <w:b/>
                                <w:color w:val="FFFFFF"/>
                                <w:spacing w:val="-2"/>
                              </w:rPr>
                              <w:t>ÇÃ</w:t>
                            </w:r>
                            <w:r w:rsidR="00CA3838">
                              <w:rPr>
                                <w:rFonts w:ascii="Arial"/>
                                <w:b/>
                                <w:color w:val="FFFFFF"/>
                                <w:spacing w:val="-2"/>
                              </w:rPr>
                              <w:t>O</w:t>
                            </w:r>
                            <w:bookmarkEnd w:id="0"/>
                            <w:bookmarkEnd w:id="1"/>
                            <w:bookmarkEnd w:id="2"/>
                            <w:bookmarkEnd w:id="3"/>
                            <w:bookmarkEnd w:id="4"/>
                            <w:bookmarkEnd w:id="5"/>
                            <w:bookmarkEnd w:id="6"/>
                            <w:bookmarkEnd w:id="7"/>
                            <w:bookmarkEnd w:id="8"/>
                            <w:bookmarkEnd w:id="9"/>
                          </w:p>
                        </w:txbxContent>
                      </wps:txbx>
                      <wps:bodyPr wrap="square" lIns="0" tIns="0" rIns="0" bIns="0" rtlCol="0">
                        <a:noAutofit/>
                      </wps:bodyPr>
                    </wps:wsp>
                  </a:graphicData>
                </a:graphic>
              </wp:inline>
            </w:drawing>
          </mc:Choice>
          <mc:Fallback>
            <w:pict>
              <v:shapetype w14:anchorId="35E1D799" id="_x0000_t202" coordsize="21600,21600" o:spt="202" path="m,l,21600r21600,l21600,xe">
                <v:stroke joinstyle="miter"/>
                <v:path gradientshapeok="t" o:connecttype="rect"/>
              </v:shapetype>
              <v:shape id="Textbox 2" o:spid="_x0000_s1026" type="#_x0000_t202" style="width:477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" fillcolor="#001f5f" stroked="f">
                <v:textbox inset="0,0,0,0">
                  <w:txbxContent>
                    <w:p w14:paraId="63250C73" w14:textId="6448DB66" w:rsidR="006938F7" w:rsidRDefault="00CA3838" w:rsidP="00CA3838">
                      <w:pPr>
                        <w:spacing w:before="5" w:line="360" w:lineRule="auto"/>
                        <w:ind w:left="1766" w:right="1901"/>
                        <w:jc w:val="center"/>
                        <w:rPr>
                          <w:rFonts w:ascii="Arial" w:hAnsi="Arial"/>
                          <w:b/>
                          <w:color w:val="FFFFFF"/>
                        </w:rPr>
                      </w:pPr>
                      <w:bookmarkStart w:id="10" w:name="_Hlk212024063"/>
                      <w:bookmarkStart w:id="11" w:name="_Hlk212024064"/>
                      <w:bookmarkStart w:id="12" w:name="_Hlk212024095"/>
                      <w:bookmarkStart w:id="13" w:name="_Hlk212024096"/>
                      <w:bookmarkStart w:id="14" w:name="_Hlk212024097"/>
                      <w:bookmarkStart w:id="15" w:name="_Hlk212024098"/>
                      <w:bookmarkStart w:id="16" w:name="_Hlk212024099"/>
                      <w:bookmarkStart w:id="17" w:name="_Hlk212024100"/>
                      <w:bookmarkStart w:id="18" w:name="_Hlk212024101"/>
                      <w:bookmarkStart w:id="19" w:name="_Hlk212024102"/>
                      <w:r>
                        <w:rPr>
                          <w:rFonts w:ascii="Arial" w:hAnsi="Arial"/>
                          <w:b/>
                          <w:color w:val="FFFFFF"/>
                        </w:rPr>
                        <w:t>PROCESSO</w:t>
                      </w:r>
                      <w:r>
                        <w:rPr>
                          <w:rFonts w:ascii="Arial" w:hAnsi="Arial"/>
                          <w:b/>
                          <w:color w:val="FFFFFF"/>
                          <w:spacing w:val="-10"/>
                        </w:rPr>
                        <w:t xml:space="preserve"> </w:t>
                      </w:r>
                      <w:r>
                        <w:rPr>
                          <w:rFonts w:ascii="Arial" w:hAnsi="Arial"/>
                          <w:b/>
                          <w:color w:val="FFFFFF"/>
                        </w:rPr>
                        <w:t>DE</w:t>
                      </w:r>
                      <w:r>
                        <w:rPr>
                          <w:rFonts w:ascii="Arial" w:hAnsi="Arial"/>
                          <w:b/>
                          <w:color w:val="FFFFFF"/>
                          <w:spacing w:val="-11"/>
                        </w:rPr>
                        <w:t xml:space="preserve"> </w:t>
                      </w:r>
                      <w:r>
                        <w:rPr>
                          <w:rFonts w:ascii="Arial" w:hAnsi="Arial"/>
                          <w:b/>
                          <w:color w:val="FFFFFF"/>
                        </w:rPr>
                        <w:t>CONTRATAÇÃO</w:t>
                      </w:r>
                      <w:r>
                        <w:rPr>
                          <w:rFonts w:ascii="Arial" w:hAnsi="Arial"/>
                          <w:b/>
                          <w:color w:val="FFFFFF"/>
                          <w:spacing w:val="-10"/>
                        </w:rPr>
                        <w:t xml:space="preserve"> </w:t>
                      </w:r>
                      <w:r>
                        <w:rPr>
                          <w:rFonts w:ascii="Arial" w:hAnsi="Arial"/>
                          <w:b/>
                          <w:color w:val="FFFFFF"/>
                        </w:rPr>
                        <w:t>Nº</w:t>
                      </w:r>
                      <w:r>
                        <w:rPr>
                          <w:rFonts w:ascii="Arial" w:hAnsi="Arial"/>
                          <w:b/>
                          <w:color w:val="FFFFFF"/>
                          <w:spacing w:val="-11"/>
                        </w:rPr>
                        <w:t xml:space="preserve"> </w:t>
                      </w:r>
                      <w:r>
                        <w:rPr>
                          <w:rFonts w:ascii="Arial" w:hAnsi="Arial"/>
                          <w:b/>
                          <w:color w:val="FFFFFF"/>
                        </w:rPr>
                        <w:t>0</w:t>
                      </w:r>
                      <w:r w:rsidR="005B50E7">
                        <w:rPr>
                          <w:rFonts w:ascii="Arial" w:hAnsi="Arial"/>
                          <w:b/>
                          <w:color w:val="FFFFFF"/>
                        </w:rPr>
                        <w:t>29</w:t>
                      </w:r>
                      <w:r>
                        <w:rPr>
                          <w:rFonts w:ascii="Arial" w:hAnsi="Arial"/>
                          <w:b/>
                          <w:color w:val="FFFFFF"/>
                        </w:rPr>
                        <w:t>/2025</w:t>
                      </w:r>
                    </w:p>
                    <w:p w14:paraId="5A84630C" w14:textId="009AD49A" w:rsidR="00CA3838" w:rsidRDefault="00CA3838" w:rsidP="00CA3838">
                      <w:pPr>
                        <w:spacing w:before="5" w:line="360" w:lineRule="auto"/>
                        <w:ind w:left="1766" w:right="1901"/>
                        <w:jc w:val="center"/>
                        <w:rPr>
                          <w:rFonts w:ascii="Arial" w:hAnsi="Arial"/>
                          <w:b/>
                          <w:color w:val="000000"/>
                        </w:rPr>
                      </w:pPr>
                      <w:r>
                        <w:rPr>
                          <w:rFonts w:ascii="Arial" w:hAnsi="Arial"/>
                          <w:b/>
                          <w:color w:val="FFFFFF"/>
                        </w:rPr>
                        <w:t xml:space="preserve"> PREGÃO ELETRÔNICO Nº 0</w:t>
                      </w:r>
                      <w:r w:rsidR="005B50E7">
                        <w:rPr>
                          <w:rFonts w:ascii="Arial" w:hAnsi="Arial"/>
                          <w:b/>
                          <w:color w:val="FFFFFF"/>
                        </w:rPr>
                        <w:t>05</w:t>
                      </w:r>
                      <w:r>
                        <w:rPr>
                          <w:rFonts w:ascii="Arial" w:hAnsi="Arial"/>
                          <w:b/>
                          <w:color w:val="FFFFFF"/>
                        </w:rPr>
                        <w:t>/2025</w:t>
                      </w:r>
                    </w:p>
                    <w:p w14:paraId="23D8A5F8" w14:textId="19B5F899" w:rsidR="00CA3838" w:rsidRDefault="002E1373" w:rsidP="00CA3838">
                      <w:pPr>
                        <w:spacing w:before="3"/>
                        <w:ind w:left="1768" w:right="1901"/>
                        <w:jc w:val="center"/>
                        <w:rPr>
                          <w:rFonts w:ascii="Arial"/>
                          <w:b/>
                          <w:color w:val="000000"/>
                        </w:rPr>
                      </w:pPr>
                      <w:r>
                        <w:rPr>
                          <w:rFonts w:ascii="Arial"/>
                          <w:b/>
                          <w:color w:val="FFFFFF"/>
                          <w:spacing w:val="-2"/>
                        </w:rPr>
                        <w:t>REPUBLICA</w:t>
                      </w:r>
                      <w:r>
                        <w:rPr>
                          <w:rFonts w:ascii="Arial"/>
                          <w:b/>
                          <w:color w:val="FFFFFF"/>
                          <w:spacing w:val="-2"/>
                        </w:rPr>
                        <w:t>ÇÃ</w:t>
                      </w:r>
                      <w:r>
                        <w:rPr>
                          <w:rFonts w:ascii="Arial"/>
                          <w:b/>
                          <w:color w:val="FFFFFF"/>
                          <w:spacing w:val="-2"/>
                        </w:rPr>
                        <w:t xml:space="preserve">O DE </w:t>
                      </w:r>
                      <w:r w:rsidR="00CA3838">
                        <w:rPr>
                          <w:rFonts w:ascii="Arial"/>
                          <w:b/>
                          <w:color w:val="FFFFFF"/>
                          <w:spacing w:val="-2"/>
                        </w:rPr>
                        <w:t>EDITAL DE</w:t>
                      </w:r>
                      <w:r>
                        <w:rPr>
                          <w:rFonts w:ascii="Arial"/>
                          <w:b/>
                          <w:color w:val="FFFFFF"/>
                          <w:spacing w:val="-2"/>
                        </w:rPr>
                        <w:t xml:space="preserve"> </w:t>
                      </w:r>
                      <w:r w:rsidR="00CA3838">
                        <w:rPr>
                          <w:rFonts w:ascii="Arial"/>
                          <w:b/>
                          <w:color w:val="FFFFFF"/>
                          <w:spacing w:val="-2"/>
                        </w:rPr>
                        <w:t>LICITA</w:t>
                      </w:r>
                      <w:r w:rsidR="00CA3838">
                        <w:rPr>
                          <w:rFonts w:ascii="Arial"/>
                          <w:b/>
                          <w:color w:val="FFFFFF"/>
                          <w:spacing w:val="-2"/>
                        </w:rPr>
                        <w:t>ÇÃ</w:t>
                      </w:r>
                      <w:r w:rsidR="00CA3838">
                        <w:rPr>
                          <w:rFonts w:ascii="Arial"/>
                          <w:b/>
                          <w:color w:val="FFFFFF"/>
                          <w:spacing w:val="-2"/>
                        </w:rPr>
                        <w:t>O</w:t>
                      </w:r>
                      <w:bookmarkEnd w:id="10"/>
                      <w:bookmarkEnd w:id="11"/>
                      <w:bookmarkEnd w:id="12"/>
                      <w:bookmarkEnd w:id="13"/>
                      <w:bookmarkEnd w:id="14"/>
                      <w:bookmarkEnd w:id="15"/>
                      <w:bookmarkEnd w:id="16"/>
                      <w:bookmarkEnd w:id="17"/>
                      <w:bookmarkEnd w:id="18"/>
                      <w:bookmarkEnd w:id="19"/>
                    </w:p>
                  </w:txbxContent>
                </v:textbox>
                <w10:anchorlock/>
              </v:shape>
            </w:pict>
          </mc:Fallback>
        </mc:AlternateContent>
      </w:r>
    </w:p>
    <w:p w14:paraId="02BD8547" w14:textId="77777777" w:rsidR="00CA3838" w:rsidRPr="0028659D" w:rsidRDefault="00CA3838" w:rsidP="00CA3838">
      <w:pPr>
        <w:pStyle w:val="Corpodetexto"/>
        <w:spacing w:before="135"/>
        <w:rPr>
          <w:rFonts w:ascii="Times New Roman" w:hAnsi="Times New Roman" w:cs="Times New Roman"/>
          <w:sz w:val="10"/>
          <w:szCs w:val="10"/>
        </w:rPr>
      </w:pPr>
    </w:p>
    <w:p w14:paraId="3BAEA44C" w14:textId="7E7E6551" w:rsidR="00CA3838" w:rsidRPr="0028659D" w:rsidRDefault="00CA3838" w:rsidP="002F1D66">
      <w:pPr>
        <w:pStyle w:val="Corpodetexto"/>
        <w:spacing w:line="360" w:lineRule="auto"/>
        <w:ind w:left="142" w:right="-139"/>
        <w:jc w:val="both"/>
        <w:rPr>
          <w:rFonts w:ascii="Times New Roman" w:hAnsi="Times New Roman" w:cs="Times New Roman"/>
          <w:sz w:val="24"/>
          <w:szCs w:val="24"/>
        </w:rPr>
      </w:pPr>
      <w:r w:rsidRPr="0028659D">
        <w:rPr>
          <w:rFonts w:ascii="Times New Roman" w:hAnsi="Times New Roman" w:cs="Times New Roman"/>
          <w:sz w:val="24"/>
          <w:szCs w:val="24"/>
        </w:rPr>
        <w:t>A Autarquia do Ensino Superior de Garanhuns – AESGA, através de sua Presidente, torna público que se acha aberta licitação</w:t>
      </w:r>
      <w:r w:rsidR="00094172" w:rsidRPr="0028659D">
        <w:rPr>
          <w:rFonts w:ascii="Times New Roman" w:hAnsi="Times New Roman" w:cs="Times New Roman"/>
          <w:sz w:val="24"/>
          <w:szCs w:val="24"/>
        </w:rPr>
        <w:t xml:space="preserve"> através de Sistema de Registro de Preços-SRP, </w:t>
      </w:r>
      <w:r w:rsidRPr="0028659D">
        <w:rPr>
          <w:rFonts w:ascii="Times New Roman" w:hAnsi="Times New Roman" w:cs="Times New Roman"/>
          <w:sz w:val="24"/>
          <w:szCs w:val="24"/>
        </w:rPr>
        <w:t xml:space="preserve"> na modalidade PREGÃO, na forma ELETRÔNICA, do tipo</w:t>
      </w:r>
      <w:r w:rsidR="00E4304F" w:rsidRPr="0028659D">
        <w:rPr>
          <w:rFonts w:ascii="Times New Roman" w:hAnsi="Times New Roman" w:cs="Times New Roman"/>
          <w:sz w:val="24"/>
          <w:szCs w:val="24"/>
        </w:rPr>
        <w:t xml:space="preserve"> </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MENOR</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PREÇO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15"/>
          <w:sz w:val="24"/>
          <w:szCs w:val="24"/>
        </w:rPr>
        <w:t xml:space="preserve"> </w:t>
      </w:r>
      <w:r w:rsidR="00582FFE" w:rsidRPr="0028659D">
        <w:rPr>
          <w:rFonts w:ascii="Times New Roman" w:hAnsi="Times New Roman" w:cs="Times New Roman"/>
          <w:spacing w:val="-15"/>
          <w:sz w:val="24"/>
          <w:szCs w:val="24"/>
        </w:rPr>
        <w:t>ITEM</w:t>
      </w:r>
      <w:r w:rsidRPr="0028659D">
        <w:rPr>
          <w:rFonts w:ascii="Times New Roman" w:hAnsi="Times New Roman" w:cs="Times New Roman"/>
          <w:sz w:val="24"/>
          <w:szCs w:val="24"/>
        </w:rPr>
        <w:t>,</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conforme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abaixo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especificado,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acordo</w:t>
      </w:r>
      <w:r w:rsidRPr="0028659D">
        <w:rPr>
          <w:rFonts w:ascii="Times New Roman" w:hAnsi="Times New Roman" w:cs="Times New Roman"/>
          <w:spacing w:val="-15"/>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w:t>
      </w:r>
      <w:r w:rsidR="00E4304F" w:rsidRPr="0028659D">
        <w:rPr>
          <w:rFonts w:ascii="Times New Roman" w:hAnsi="Times New Roman" w:cs="Times New Roman"/>
          <w:sz w:val="24"/>
          <w:szCs w:val="24"/>
        </w:rPr>
        <w:t xml:space="preserve"> </w:t>
      </w:r>
      <w:r w:rsidRPr="0028659D">
        <w:rPr>
          <w:rFonts w:ascii="Times New Roman" w:hAnsi="Times New Roman" w:cs="Times New Roman"/>
          <w:spacing w:val="-15"/>
          <w:sz w:val="24"/>
          <w:szCs w:val="24"/>
        </w:rPr>
        <w:t xml:space="preserve"> </w:t>
      </w:r>
      <w:r w:rsidRPr="0028659D">
        <w:rPr>
          <w:rFonts w:ascii="Times New Roman" w:hAnsi="Times New Roman" w:cs="Times New Roman"/>
          <w:sz w:val="24"/>
          <w:szCs w:val="24"/>
        </w:rPr>
        <w:t>Lei</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Federal nº</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14.133/2021,</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Lei</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Complementar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123/2006</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(redação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alterada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pela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Lei</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Complementar</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nº 147/2014), Decreto Municipal 049/2023, Decreto</w:t>
      </w:r>
      <w:r w:rsidRPr="0028659D">
        <w:rPr>
          <w:rFonts w:ascii="Times New Roman" w:hAnsi="Times New Roman" w:cs="Times New Roman"/>
          <w:spacing w:val="-16"/>
          <w:sz w:val="24"/>
          <w:szCs w:val="24"/>
        </w:rPr>
        <w:t xml:space="preserve"> </w:t>
      </w:r>
      <w:r w:rsidRPr="0028659D">
        <w:rPr>
          <w:rFonts w:ascii="Times New Roman" w:hAnsi="Times New Roman" w:cs="Times New Roman"/>
          <w:sz w:val="24"/>
          <w:szCs w:val="24"/>
        </w:rPr>
        <w:t>Municipal nº 0</w:t>
      </w:r>
      <w:r w:rsidR="00094172" w:rsidRPr="0028659D">
        <w:rPr>
          <w:rFonts w:ascii="Times New Roman" w:hAnsi="Times New Roman" w:cs="Times New Roman"/>
          <w:sz w:val="24"/>
          <w:szCs w:val="24"/>
        </w:rPr>
        <w:t>50/2023 e Decreto Municipal 027/20</w:t>
      </w:r>
      <w:r w:rsidRPr="0028659D">
        <w:rPr>
          <w:rFonts w:ascii="Times New Roman" w:hAnsi="Times New Roman" w:cs="Times New Roman"/>
          <w:sz w:val="24"/>
          <w:szCs w:val="24"/>
        </w:rPr>
        <w:t>14 e aplicando subsidiariamente, no que couber, normas regulamentares aplicáveis à espécie e pelas disposições fixadas neste Edital.</w:t>
      </w:r>
    </w:p>
    <w:tbl>
      <w:tblPr>
        <w:tblStyle w:val="TableNormal"/>
        <w:tblW w:w="963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3"/>
        <w:gridCol w:w="1367"/>
        <w:gridCol w:w="376"/>
        <w:gridCol w:w="622"/>
        <w:gridCol w:w="265"/>
        <w:gridCol w:w="1319"/>
        <w:gridCol w:w="924"/>
        <w:gridCol w:w="463"/>
      </w:tblGrid>
      <w:tr w:rsidR="00CA3838" w:rsidRPr="0028659D" w14:paraId="266DD681" w14:textId="77777777" w:rsidTr="007F20F9">
        <w:trPr>
          <w:trHeight w:val="350"/>
        </w:trPr>
        <w:tc>
          <w:tcPr>
            <w:tcW w:w="9639" w:type="dxa"/>
            <w:gridSpan w:val="8"/>
          </w:tcPr>
          <w:p w14:paraId="4DB7FCE6" w14:textId="77777777" w:rsidR="00CA3838" w:rsidRPr="0028659D" w:rsidRDefault="00CA3838" w:rsidP="00574791">
            <w:pPr>
              <w:pStyle w:val="TableParagraph"/>
              <w:spacing w:before="51"/>
              <w:ind w:left="6"/>
              <w:rPr>
                <w:rFonts w:ascii="Times New Roman" w:hAnsi="Times New Roman" w:cs="Times New Roman"/>
                <w:b/>
              </w:rPr>
            </w:pPr>
            <w:r w:rsidRPr="0028659D">
              <w:rPr>
                <w:rFonts w:ascii="Times New Roman" w:hAnsi="Times New Roman" w:cs="Times New Roman"/>
                <w:b/>
              </w:rPr>
              <w:t>SISTEMA</w:t>
            </w:r>
            <w:r w:rsidRPr="0028659D">
              <w:rPr>
                <w:rFonts w:ascii="Times New Roman" w:hAnsi="Times New Roman" w:cs="Times New Roman"/>
                <w:b/>
                <w:spacing w:val="-9"/>
              </w:rPr>
              <w:t xml:space="preserve"> </w:t>
            </w:r>
            <w:r w:rsidRPr="0028659D">
              <w:rPr>
                <w:rFonts w:ascii="Times New Roman" w:hAnsi="Times New Roman" w:cs="Times New Roman"/>
                <w:b/>
              </w:rPr>
              <w:t>ELETRÔNICO</w:t>
            </w:r>
            <w:r w:rsidRPr="0028659D">
              <w:rPr>
                <w:rFonts w:ascii="Times New Roman" w:hAnsi="Times New Roman" w:cs="Times New Roman"/>
                <w:b/>
                <w:spacing w:val="-7"/>
              </w:rPr>
              <w:t xml:space="preserve"> </w:t>
            </w:r>
            <w:r w:rsidRPr="0028659D">
              <w:rPr>
                <w:rFonts w:ascii="Times New Roman" w:hAnsi="Times New Roman" w:cs="Times New Roman"/>
                <w:b/>
              </w:rPr>
              <w:t>UTILIZADO:</w:t>
            </w:r>
            <w:r w:rsidRPr="0028659D">
              <w:rPr>
                <w:rFonts w:ascii="Times New Roman" w:hAnsi="Times New Roman" w:cs="Times New Roman"/>
                <w:b/>
                <w:spacing w:val="-9"/>
              </w:rPr>
              <w:t xml:space="preserve"> </w:t>
            </w:r>
            <w:r w:rsidRPr="0028659D">
              <w:rPr>
                <w:rFonts w:ascii="Times New Roman" w:hAnsi="Times New Roman" w:cs="Times New Roman"/>
                <w:b/>
              </w:rPr>
              <w:t>BOLSA</w:t>
            </w:r>
            <w:r w:rsidRPr="0028659D">
              <w:rPr>
                <w:rFonts w:ascii="Times New Roman" w:hAnsi="Times New Roman" w:cs="Times New Roman"/>
                <w:b/>
                <w:spacing w:val="-6"/>
              </w:rPr>
              <w:t xml:space="preserve"> </w:t>
            </w:r>
            <w:r w:rsidRPr="0028659D">
              <w:rPr>
                <w:rFonts w:ascii="Times New Roman" w:hAnsi="Times New Roman" w:cs="Times New Roman"/>
                <w:b/>
              </w:rPr>
              <w:t>NACIONAL</w:t>
            </w:r>
            <w:r w:rsidRPr="0028659D">
              <w:rPr>
                <w:rFonts w:ascii="Times New Roman" w:hAnsi="Times New Roman" w:cs="Times New Roman"/>
                <w:b/>
                <w:spacing w:val="-8"/>
              </w:rPr>
              <w:t xml:space="preserve"> </w:t>
            </w:r>
            <w:r w:rsidRPr="0028659D">
              <w:rPr>
                <w:rFonts w:ascii="Times New Roman" w:hAnsi="Times New Roman" w:cs="Times New Roman"/>
                <w:b/>
              </w:rPr>
              <w:t>DE</w:t>
            </w:r>
            <w:r w:rsidRPr="0028659D">
              <w:rPr>
                <w:rFonts w:ascii="Times New Roman" w:hAnsi="Times New Roman" w:cs="Times New Roman"/>
                <w:b/>
                <w:spacing w:val="-8"/>
              </w:rPr>
              <w:t xml:space="preserve"> </w:t>
            </w:r>
            <w:r w:rsidRPr="0028659D">
              <w:rPr>
                <w:rFonts w:ascii="Times New Roman" w:hAnsi="Times New Roman" w:cs="Times New Roman"/>
                <w:b/>
              </w:rPr>
              <w:t>COMPRAS</w:t>
            </w:r>
            <w:r w:rsidRPr="0028659D">
              <w:rPr>
                <w:rFonts w:ascii="Times New Roman" w:hAnsi="Times New Roman" w:cs="Times New Roman"/>
                <w:b/>
                <w:spacing w:val="-4"/>
              </w:rPr>
              <w:t xml:space="preserve"> </w:t>
            </w:r>
            <w:r w:rsidRPr="0028659D">
              <w:rPr>
                <w:rFonts w:ascii="Times New Roman" w:hAnsi="Times New Roman" w:cs="Times New Roman"/>
                <w:b/>
              </w:rPr>
              <w:t>-</w:t>
            </w:r>
            <w:r w:rsidRPr="0028659D">
              <w:rPr>
                <w:rFonts w:ascii="Times New Roman" w:hAnsi="Times New Roman" w:cs="Times New Roman"/>
                <w:b/>
                <w:spacing w:val="-8"/>
              </w:rPr>
              <w:t xml:space="preserve"> </w:t>
            </w:r>
            <w:r w:rsidRPr="0028659D">
              <w:rPr>
                <w:rFonts w:ascii="Times New Roman" w:hAnsi="Times New Roman" w:cs="Times New Roman"/>
                <w:b/>
                <w:spacing w:val="-5"/>
              </w:rPr>
              <w:t>BNC</w:t>
            </w:r>
          </w:p>
        </w:tc>
      </w:tr>
      <w:tr w:rsidR="00CA3838" w:rsidRPr="0028659D" w14:paraId="721BA3EA" w14:textId="77777777" w:rsidTr="007F20F9">
        <w:trPr>
          <w:trHeight w:val="361"/>
        </w:trPr>
        <w:tc>
          <w:tcPr>
            <w:tcW w:w="4303" w:type="dxa"/>
          </w:tcPr>
          <w:p w14:paraId="5ECAC942" w14:textId="77777777" w:rsidR="00CA3838" w:rsidRPr="0028659D" w:rsidRDefault="00CA3838" w:rsidP="00574791">
            <w:pPr>
              <w:pStyle w:val="TableParagraph"/>
              <w:spacing w:before="57"/>
              <w:ind w:left="6"/>
              <w:rPr>
                <w:rFonts w:ascii="Times New Roman" w:hAnsi="Times New Roman" w:cs="Times New Roman"/>
              </w:rPr>
            </w:pPr>
            <w:r w:rsidRPr="0028659D">
              <w:rPr>
                <w:rFonts w:ascii="Times New Roman" w:hAnsi="Times New Roman" w:cs="Times New Roman"/>
                <w:spacing w:val="-2"/>
              </w:rPr>
              <w:t>MODALIDADE</w:t>
            </w:r>
          </w:p>
        </w:tc>
        <w:tc>
          <w:tcPr>
            <w:tcW w:w="5336" w:type="dxa"/>
            <w:gridSpan w:val="7"/>
          </w:tcPr>
          <w:p w14:paraId="2497E43C" w14:textId="77777777" w:rsidR="00CA3838" w:rsidRPr="0028659D" w:rsidRDefault="00CA3838" w:rsidP="00574791">
            <w:pPr>
              <w:pStyle w:val="TableParagraph"/>
              <w:spacing w:before="57"/>
              <w:ind w:left="5"/>
              <w:rPr>
                <w:rFonts w:ascii="Times New Roman" w:hAnsi="Times New Roman" w:cs="Times New Roman"/>
              </w:rPr>
            </w:pPr>
            <w:r w:rsidRPr="0028659D">
              <w:rPr>
                <w:rFonts w:ascii="Times New Roman" w:hAnsi="Times New Roman" w:cs="Times New Roman"/>
              </w:rPr>
              <w:t>PREGÃO</w:t>
            </w:r>
            <w:r w:rsidRPr="0028659D">
              <w:rPr>
                <w:rFonts w:ascii="Times New Roman" w:hAnsi="Times New Roman" w:cs="Times New Roman"/>
                <w:spacing w:val="-9"/>
              </w:rPr>
              <w:t xml:space="preserve"> </w:t>
            </w:r>
            <w:r w:rsidRPr="0028659D">
              <w:rPr>
                <w:rFonts w:ascii="Times New Roman" w:hAnsi="Times New Roman" w:cs="Times New Roman"/>
                <w:spacing w:val="-2"/>
              </w:rPr>
              <w:t>ELETRÔNICO</w:t>
            </w:r>
          </w:p>
        </w:tc>
      </w:tr>
      <w:tr w:rsidR="00CA3838" w:rsidRPr="0028659D" w14:paraId="767688C4" w14:textId="77777777" w:rsidTr="007F20F9">
        <w:trPr>
          <w:trHeight w:val="408"/>
        </w:trPr>
        <w:tc>
          <w:tcPr>
            <w:tcW w:w="4303" w:type="dxa"/>
          </w:tcPr>
          <w:p w14:paraId="296C4B35" w14:textId="77777777" w:rsidR="00CA3838" w:rsidRPr="0028659D" w:rsidRDefault="00CA3838" w:rsidP="00574791">
            <w:pPr>
              <w:pStyle w:val="TableParagraph"/>
              <w:spacing w:before="79"/>
              <w:ind w:left="6"/>
              <w:rPr>
                <w:rFonts w:ascii="Times New Roman" w:hAnsi="Times New Roman" w:cs="Times New Roman"/>
              </w:rPr>
            </w:pPr>
            <w:r w:rsidRPr="0028659D">
              <w:rPr>
                <w:rFonts w:ascii="Times New Roman" w:hAnsi="Times New Roman" w:cs="Times New Roman"/>
                <w:spacing w:val="-4"/>
              </w:rPr>
              <w:t>TIPO</w:t>
            </w:r>
          </w:p>
        </w:tc>
        <w:tc>
          <w:tcPr>
            <w:tcW w:w="5336" w:type="dxa"/>
            <w:gridSpan w:val="7"/>
          </w:tcPr>
          <w:p w14:paraId="3A8E0C31" w14:textId="748BED4F" w:rsidR="00CA3838" w:rsidRPr="0028659D" w:rsidRDefault="00CA3838" w:rsidP="00574791">
            <w:pPr>
              <w:pStyle w:val="TableParagraph"/>
              <w:spacing w:before="79"/>
              <w:ind w:left="5"/>
              <w:rPr>
                <w:rFonts w:ascii="Times New Roman" w:hAnsi="Times New Roman" w:cs="Times New Roman"/>
              </w:rPr>
            </w:pPr>
            <w:r w:rsidRPr="0028659D">
              <w:rPr>
                <w:rFonts w:ascii="Times New Roman" w:hAnsi="Times New Roman" w:cs="Times New Roman"/>
              </w:rPr>
              <w:t>MENOR</w:t>
            </w:r>
            <w:r w:rsidRPr="0028659D">
              <w:rPr>
                <w:rFonts w:ascii="Times New Roman" w:hAnsi="Times New Roman" w:cs="Times New Roman"/>
                <w:spacing w:val="-10"/>
              </w:rPr>
              <w:t xml:space="preserve"> </w:t>
            </w:r>
            <w:r w:rsidRPr="0028659D">
              <w:rPr>
                <w:rFonts w:ascii="Times New Roman" w:hAnsi="Times New Roman" w:cs="Times New Roman"/>
              </w:rPr>
              <w:t>PREÇO</w:t>
            </w:r>
            <w:r w:rsidR="00582FFE" w:rsidRPr="0028659D">
              <w:rPr>
                <w:rFonts w:ascii="Times New Roman" w:hAnsi="Times New Roman" w:cs="Times New Roman"/>
              </w:rPr>
              <w:t xml:space="preserve"> POR ITEM</w:t>
            </w:r>
          </w:p>
        </w:tc>
      </w:tr>
      <w:tr w:rsidR="00CA3838" w:rsidRPr="0028659D" w14:paraId="5CF4A27E" w14:textId="77777777" w:rsidTr="007F20F9">
        <w:trPr>
          <w:trHeight w:val="415"/>
        </w:trPr>
        <w:tc>
          <w:tcPr>
            <w:tcW w:w="4303" w:type="dxa"/>
            <w:shd w:val="clear" w:color="auto" w:fill="FFFFFF"/>
          </w:tcPr>
          <w:p w14:paraId="3C69C6A8" w14:textId="77777777" w:rsidR="00CA3838" w:rsidRPr="0028659D" w:rsidRDefault="00CA3838" w:rsidP="00574791">
            <w:pPr>
              <w:pStyle w:val="TableParagraph"/>
              <w:spacing w:before="83"/>
              <w:ind w:left="6"/>
              <w:rPr>
                <w:rFonts w:ascii="Times New Roman" w:hAnsi="Times New Roman" w:cs="Times New Roman"/>
              </w:rPr>
            </w:pPr>
            <w:r w:rsidRPr="0028659D">
              <w:rPr>
                <w:rFonts w:ascii="Times New Roman" w:hAnsi="Times New Roman" w:cs="Times New Roman"/>
              </w:rPr>
              <w:t>MODO</w:t>
            </w:r>
            <w:r w:rsidRPr="0028659D">
              <w:rPr>
                <w:rFonts w:ascii="Times New Roman" w:hAnsi="Times New Roman" w:cs="Times New Roman"/>
                <w:spacing w:val="-3"/>
              </w:rPr>
              <w:t xml:space="preserve"> </w:t>
            </w:r>
            <w:r w:rsidRPr="0028659D">
              <w:rPr>
                <w:rFonts w:ascii="Times New Roman" w:hAnsi="Times New Roman" w:cs="Times New Roman"/>
              </w:rPr>
              <w:t>DA</w:t>
            </w:r>
            <w:r w:rsidRPr="0028659D">
              <w:rPr>
                <w:rFonts w:ascii="Times New Roman" w:hAnsi="Times New Roman" w:cs="Times New Roman"/>
                <w:spacing w:val="-4"/>
              </w:rPr>
              <w:t xml:space="preserve"> </w:t>
            </w:r>
            <w:r w:rsidRPr="0028659D">
              <w:rPr>
                <w:rFonts w:ascii="Times New Roman" w:hAnsi="Times New Roman" w:cs="Times New Roman"/>
                <w:spacing w:val="-2"/>
              </w:rPr>
              <w:t>DISPUTA</w:t>
            </w:r>
          </w:p>
        </w:tc>
        <w:tc>
          <w:tcPr>
            <w:tcW w:w="5336" w:type="dxa"/>
            <w:gridSpan w:val="7"/>
            <w:shd w:val="clear" w:color="auto" w:fill="FFFFFF"/>
          </w:tcPr>
          <w:p w14:paraId="40F6F3D2" w14:textId="77777777" w:rsidR="00CA3838" w:rsidRPr="0028659D" w:rsidRDefault="00CA3838" w:rsidP="00574791">
            <w:pPr>
              <w:pStyle w:val="TableParagraph"/>
              <w:spacing w:before="83"/>
              <w:ind w:left="5"/>
              <w:rPr>
                <w:rFonts w:ascii="Times New Roman" w:hAnsi="Times New Roman" w:cs="Times New Roman"/>
              </w:rPr>
            </w:pPr>
            <w:r w:rsidRPr="0028659D">
              <w:rPr>
                <w:rFonts w:ascii="Times New Roman" w:hAnsi="Times New Roman" w:cs="Times New Roman"/>
                <w:spacing w:val="-2"/>
              </w:rPr>
              <w:t>ABERTO</w:t>
            </w:r>
          </w:p>
        </w:tc>
      </w:tr>
      <w:tr w:rsidR="00CA3838" w:rsidRPr="0028659D" w14:paraId="1D0C2A98" w14:textId="77777777" w:rsidTr="007F20F9">
        <w:trPr>
          <w:trHeight w:val="590"/>
        </w:trPr>
        <w:tc>
          <w:tcPr>
            <w:tcW w:w="4303" w:type="dxa"/>
            <w:shd w:val="clear" w:color="auto" w:fill="FFFFFF"/>
          </w:tcPr>
          <w:p w14:paraId="300AA87F" w14:textId="77777777" w:rsidR="00CA3838" w:rsidRPr="0028659D" w:rsidRDefault="00CA3838" w:rsidP="00574791">
            <w:pPr>
              <w:pStyle w:val="TableParagraph"/>
              <w:spacing w:before="66" w:line="252" w:lineRule="exact"/>
              <w:ind w:left="6"/>
              <w:rPr>
                <w:rFonts w:ascii="Times New Roman" w:hAnsi="Times New Roman" w:cs="Times New Roman"/>
              </w:rPr>
            </w:pPr>
            <w:r w:rsidRPr="0028659D">
              <w:rPr>
                <w:rFonts w:ascii="Times New Roman" w:hAnsi="Times New Roman" w:cs="Times New Roman"/>
              </w:rPr>
              <w:t>INÍCIO</w:t>
            </w:r>
            <w:r w:rsidRPr="0028659D">
              <w:rPr>
                <w:rFonts w:ascii="Times New Roman" w:hAnsi="Times New Roman" w:cs="Times New Roman"/>
                <w:spacing w:val="-13"/>
              </w:rPr>
              <w:t xml:space="preserve"> </w:t>
            </w:r>
            <w:r w:rsidRPr="0028659D">
              <w:rPr>
                <w:rFonts w:ascii="Times New Roman" w:hAnsi="Times New Roman" w:cs="Times New Roman"/>
              </w:rPr>
              <w:t>DO</w:t>
            </w:r>
            <w:r w:rsidRPr="0028659D">
              <w:rPr>
                <w:rFonts w:ascii="Times New Roman" w:hAnsi="Times New Roman" w:cs="Times New Roman"/>
                <w:spacing w:val="-15"/>
              </w:rPr>
              <w:t xml:space="preserve"> </w:t>
            </w:r>
            <w:r w:rsidRPr="0028659D">
              <w:rPr>
                <w:rFonts w:ascii="Times New Roman" w:hAnsi="Times New Roman" w:cs="Times New Roman"/>
              </w:rPr>
              <w:t>ACOLHIMENTO</w:t>
            </w:r>
            <w:r w:rsidRPr="0028659D">
              <w:rPr>
                <w:rFonts w:ascii="Times New Roman" w:hAnsi="Times New Roman" w:cs="Times New Roman"/>
                <w:spacing w:val="-13"/>
              </w:rPr>
              <w:t xml:space="preserve"> </w:t>
            </w:r>
            <w:r w:rsidRPr="0028659D">
              <w:rPr>
                <w:rFonts w:ascii="Times New Roman" w:hAnsi="Times New Roman" w:cs="Times New Roman"/>
              </w:rPr>
              <w:t xml:space="preserve">DAS </w:t>
            </w:r>
            <w:r w:rsidRPr="0028659D">
              <w:rPr>
                <w:rFonts w:ascii="Times New Roman" w:hAnsi="Times New Roman" w:cs="Times New Roman"/>
                <w:spacing w:val="-2"/>
              </w:rPr>
              <w:t>PROPOSTAS</w:t>
            </w:r>
          </w:p>
        </w:tc>
        <w:tc>
          <w:tcPr>
            <w:tcW w:w="5336" w:type="dxa"/>
            <w:gridSpan w:val="7"/>
            <w:shd w:val="clear" w:color="auto" w:fill="FFFFFF"/>
          </w:tcPr>
          <w:p w14:paraId="23EED91E" w14:textId="761209DC" w:rsidR="00CA3838" w:rsidRPr="0028659D" w:rsidRDefault="00501D56" w:rsidP="00574791">
            <w:pPr>
              <w:pStyle w:val="TableParagraph"/>
              <w:spacing w:before="83"/>
              <w:ind w:left="67"/>
              <w:rPr>
                <w:rFonts w:ascii="Times New Roman" w:hAnsi="Times New Roman" w:cs="Times New Roman"/>
              </w:rPr>
            </w:pPr>
            <w:r>
              <w:rPr>
                <w:rFonts w:ascii="Times New Roman" w:hAnsi="Times New Roman" w:cs="Times New Roman"/>
              </w:rPr>
              <w:t>0</w:t>
            </w:r>
            <w:r w:rsidR="00441763">
              <w:rPr>
                <w:rFonts w:ascii="Times New Roman" w:hAnsi="Times New Roman" w:cs="Times New Roman"/>
              </w:rPr>
              <w:t>3</w:t>
            </w:r>
            <w:r w:rsidR="00CA3838" w:rsidRPr="0028659D">
              <w:rPr>
                <w:rFonts w:ascii="Times New Roman" w:hAnsi="Times New Roman" w:cs="Times New Roman"/>
              </w:rPr>
              <w:t>/</w:t>
            </w:r>
            <w:r w:rsidR="00E4304F" w:rsidRPr="0028659D">
              <w:rPr>
                <w:rFonts w:ascii="Times New Roman" w:hAnsi="Times New Roman" w:cs="Times New Roman"/>
              </w:rPr>
              <w:t>1</w:t>
            </w:r>
            <w:r>
              <w:rPr>
                <w:rFonts w:ascii="Times New Roman" w:hAnsi="Times New Roman" w:cs="Times New Roman"/>
              </w:rPr>
              <w:t>2</w:t>
            </w:r>
            <w:r w:rsidR="00CA3838" w:rsidRPr="0028659D">
              <w:rPr>
                <w:rFonts w:ascii="Times New Roman" w:hAnsi="Times New Roman" w:cs="Times New Roman"/>
              </w:rPr>
              <w:t>/2025,</w:t>
            </w:r>
            <w:r w:rsidR="00CA3838" w:rsidRPr="0028659D">
              <w:rPr>
                <w:rFonts w:ascii="Times New Roman" w:hAnsi="Times New Roman" w:cs="Times New Roman"/>
                <w:spacing w:val="-6"/>
              </w:rPr>
              <w:t xml:space="preserve"> </w:t>
            </w:r>
            <w:r w:rsidR="00CA3838" w:rsidRPr="0028659D">
              <w:rPr>
                <w:rFonts w:ascii="Times New Roman" w:hAnsi="Times New Roman" w:cs="Times New Roman"/>
              </w:rPr>
              <w:t>AS</w:t>
            </w:r>
            <w:r w:rsidR="00CA3838" w:rsidRPr="0028659D">
              <w:rPr>
                <w:rFonts w:ascii="Times New Roman" w:hAnsi="Times New Roman" w:cs="Times New Roman"/>
                <w:spacing w:val="-7"/>
              </w:rPr>
              <w:t xml:space="preserve"> </w:t>
            </w:r>
            <w:r w:rsidR="00441763">
              <w:rPr>
                <w:rFonts w:ascii="Times New Roman" w:hAnsi="Times New Roman" w:cs="Times New Roman"/>
                <w:spacing w:val="-7"/>
              </w:rPr>
              <w:t>10</w:t>
            </w:r>
            <w:r w:rsidR="00CA3838" w:rsidRPr="0028659D">
              <w:rPr>
                <w:rFonts w:ascii="Times New Roman" w:hAnsi="Times New Roman" w:cs="Times New Roman"/>
              </w:rPr>
              <w:t>:00</w:t>
            </w:r>
            <w:r w:rsidR="00CA3838" w:rsidRPr="0028659D">
              <w:rPr>
                <w:rFonts w:ascii="Times New Roman" w:hAnsi="Times New Roman" w:cs="Times New Roman"/>
                <w:spacing w:val="-7"/>
              </w:rPr>
              <w:t xml:space="preserve"> </w:t>
            </w:r>
            <w:r w:rsidR="00CA3838" w:rsidRPr="0028659D">
              <w:rPr>
                <w:rFonts w:ascii="Times New Roman" w:hAnsi="Times New Roman" w:cs="Times New Roman"/>
                <w:spacing w:val="-10"/>
              </w:rPr>
              <w:t>H</w:t>
            </w:r>
          </w:p>
        </w:tc>
      </w:tr>
      <w:tr w:rsidR="00CA3838" w:rsidRPr="0028659D" w14:paraId="6F679FD9" w14:textId="77777777" w:rsidTr="007F20F9">
        <w:trPr>
          <w:trHeight w:val="590"/>
        </w:trPr>
        <w:tc>
          <w:tcPr>
            <w:tcW w:w="4303" w:type="dxa"/>
            <w:shd w:val="clear" w:color="auto" w:fill="FFFFFF"/>
          </w:tcPr>
          <w:p w14:paraId="76CAC2C3" w14:textId="77777777" w:rsidR="00CA3838" w:rsidRPr="0028659D" w:rsidRDefault="00CA3838" w:rsidP="00574791">
            <w:pPr>
              <w:pStyle w:val="TableParagraph"/>
              <w:spacing w:before="66" w:line="252" w:lineRule="exact"/>
              <w:ind w:left="6"/>
              <w:rPr>
                <w:rFonts w:ascii="Times New Roman" w:hAnsi="Times New Roman" w:cs="Times New Roman"/>
              </w:rPr>
            </w:pPr>
            <w:r w:rsidRPr="0028659D">
              <w:rPr>
                <w:rFonts w:ascii="Times New Roman" w:hAnsi="Times New Roman" w:cs="Times New Roman"/>
              </w:rPr>
              <w:t>LIMITE</w:t>
            </w:r>
            <w:r w:rsidRPr="0028659D">
              <w:rPr>
                <w:rFonts w:ascii="Times New Roman" w:hAnsi="Times New Roman" w:cs="Times New Roman"/>
                <w:spacing w:val="-14"/>
              </w:rPr>
              <w:t xml:space="preserve"> </w:t>
            </w:r>
            <w:r w:rsidRPr="0028659D">
              <w:rPr>
                <w:rFonts w:ascii="Times New Roman" w:hAnsi="Times New Roman" w:cs="Times New Roman"/>
              </w:rPr>
              <w:t>PARA</w:t>
            </w:r>
            <w:r w:rsidRPr="0028659D">
              <w:rPr>
                <w:rFonts w:ascii="Times New Roman" w:hAnsi="Times New Roman" w:cs="Times New Roman"/>
                <w:spacing w:val="-13"/>
              </w:rPr>
              <w:t xml:space="preserve"> </w:t>
            </w:r>
            <w:r w:rsidRPr="0028659D">
              <w:rPr>
                <w:rFonts w:ascii="Times New Roman" w:hAnsi="Times New Roman" w:cs="Times New Roman"/>
              </w:rPr>
              <w:t>ACOLHIMENTO</w:t>
            </w:r>
            <w:r w:rsidRPr="0028659D">
              <w:rPr>
                <w:rFonts w:ascii="Times New Roman" w:hAnsi="Times New Roman" w:cs="Times New Roman"/>
                <w:spacing w:val="-13"/>
              </w:rPr>
              <w:t xml:space="preserve"> </w:t>
            </w:r>
            <w:r w:rsidRPr="0028659D">
              <w:rPr>
                <w:rFonts w:ascii="Times New Roman" w:hAnsi="Times New Roman" w:cs="Times New Roman"/>
              </w:rPr>
              <w:t xml:space="preserve">DAS </w:t>
            </w:r>
            <w:r w:rsidRPr="0028659D">
              <w:rPr>
                <w:rFonts w:ascii="Times New Roman" w:hAnsi="Times New Roman" w:cs="Times New Roman"/>
                <w:spacing w:val="-2"/>
              </w:rPr>
              <w:t>PROPOSTAS</w:t>
            </w:r>
          </w:p>
        </w:tc>
        <w:tc>
          <w:tcPr>
            <w:tcW w:w="5336" w:type="dxa"/>
            <w:gridSpan w:val="7"/>
            <w:shd w:val="clear" w:color="auto" w:fill="FFFFFF"/>
          </w:tcPr>
          <w:p w14:paraId="5B9E9FDC" w14:textId="48DE3B03" w:rsidR="00CA3838" w:rsidRPr="0028659D" w:rsidRDefault="00094172" w:rsidP="00574791">
            <w:pPr>
              <w:pStyle w:val="TableParagraph"/>
              <w:spacing w:before="83"/>
              <w:ind w:left="67"/>
              <w:rPr>
                <w:rFonts w:ascii="Times New Roman" w:hAnsi="Times New Roman" w:cs="Times New Roman"/>
              </w:rPr>
            </w:pPr>
            <w:r w:rsidRPr="0028659D">
              <w:rPr>
                <w:rFonts w:ascii="Times New Roman" w:hAnsi="Times New Roman" w:cs="Times New Roman"/>
              </w:rPr>
              <w:t>1</w:t>
            </w:r>
            <w:r w:rsidR="002E1373">
              <w:rPr>
                <w:rFonts w:ascii="Times New Roman" w:hAnsi="Times New Roman" w:cs="Times New Roman"/>
              </w:rPr>
              <w:t>7</w:t>
            </w:r>
            <w:r w:rsidR="00CA3838" w:rsidRPr="0028659D">
              <w:rPr>
                <w:rFonts w:ascii="Times New Roman" w:hAnsi="Times New Roman" w:cs="Times New Roman"/>
              </w:rPr>
              <w:t>/</w:t>
            </w:r>
            <w:r w:rsidR="00E4304F" w:rsidRPr="0028659D">
              <w:rPr>
                <w:rFonts w:ascii="Times New Roman" w:hAnsi="Times New Roman" w:cs="Times New Roman"/>
              </w:rPr>
              <w:t>1</w:t>
            </w:r>
            <w:r w:rsidRPr="0028659D">
              <w:rPr>
                <w:rFonts w:ascii="Times New Roman" w:hAnsi="Times New Roman" w:cs="Times New Roman"/>
              </w:rPr>
              <w:t>2</w:t>
            </w:r>
            <w:r w:rsidR="00CA3838" w:rsidRPr="0028659D">
              <w:rPr>
                <w:rFonts w:ascii="Times New Roman" w:hAnsi="Times New Roman" w:cs="Times New Roman"/>
              </w:rPr>
              <w:t>/2025,</w:t>
            </w:r>
            <w:r w:rsidR="00E9674E" w:rsidRPr="0028659D">
              <w:rPr>
                <w:rFonts w:ascii="Times New Roman" w:hAnsi="Times New Roman" w:cs="Times New Roman"/>
              </w:rPr>
              <w:t xml:space="preserve"> </w:t>
            </w:r>
            <w:r w:rsidR="00CA3838" w:rsidRPr="0028659D">
              <w:rPr>
                <w:rFonts w:ascii="Times New Roman" w:hAnsi="Times New Roman" w:cs="Times New Roman"/>
                <w:spacing w:val="-6"/>
              </w:rPr>
              <w:t xml:space="preserve"> </w:t>
            </w:r>
            <w:r w:rsidR="00CA3838" w:rsidRPr="0028659D">
              <w:rPr>
                <w:rFonts w:ascii="Times New Roman" w:hAnsi="Times New Roman" w:cs="Times New Roman"/>
              </w:rPr>
              <w:t>AS</w:t>
            </w:r>
            <w:r w:rsidR="00CA3838" w:rsidRPr="0028659D">
              <w:rPr>
                <w:rFonts w:ascii="Times New Roman" w:hAnsi="Times New Roman" w:cs="Times New Roman"/>
                <w:spacing w:val="-7"/>
              </w:rPr>
              <w:t xml:space="preserve"> </w:t>
            </w:r>
            <w:r w:rsidR="00CA3838" w:rsidRPr="0028659D">
              <w:rPr>
                <w:rFonts w:ascii="Times New Roman" w:hAnsi="Times New Roman" w:cs="Times New Roman"/>
              </w:rPr>
              <w:t>09:00</w:t>
            </w:r>
            <w:r w:rsidR="00CA3838" w:rsidRPr="0028659D">
              <w:rPr>
                <w:rFonts w:ascii="Times New Roman" w:hAnsi="Times New Roman" w:cs="Times New Roman"/>
                <w:spacing w:val="-7"/>
              </w:rPr>
              <w:t xml:space="preserve"> </w:t>
            </w:r>
            <w:r w:rsidR="00CA3838" w:rsidRPr="0028659D">
              <w:rPr>
                <w:rFonts w:ascii="Times New Roman" w:hAnsi="Times New Roman" w:cs="Times New Roman"/>
                <w:spacing w:val="-10"/>
              </w:rPr>
              <w:t>H</w:t>
            </w:r>
          </w:p>
        </w:tc>
      </w:tr>
      <w:tr w:rsidR="00CA3838" w:rsidRPr="0028659D" w14:paraId="5DCDD376" w14:textId="77777777" w:rsidTr="007F20F9">
        <w:trPr>
          <w:trHeight w:val="498"/>
        </w:trPr>
        <w:tc>
          <w:tcPr>
            <w:tcW w:w="4303" w:type="dxa"/>
            <w:shd w:val="clear" w:color="auto" w:fill="FFFFFF"/>
          </w:tcPr>
          <w:p w14:paraId="756C3B5E" w14:textId="77777777" w:rsidR="00CA3838" w:rsidRPr="0028659D" w:rsidRDefault="00CA3838" w:rsidP="00574791">
            <w:pPr>
              <w:pStyle w:val="TableParagraph"/>
              <w:spacing w:before="124"/>
              <w:ind w:left="6"/>
              <w:rPr>
                <w:rFonts w:ascii="Times New Roman" w:hAnsi="Times New Roman" w:cs="Times New Roman"/>
              </w:rPr>
            </w:pPr>
            <w:r w:rsidRPr="0028659D">
              <w:rPr>
                <w:rFonts w:ascii="Times New Roman" w:hAnsi="Times New Roman" w:cs="Times New Roman"/>
              </w:rPr>
              <w:t>ABERTURA</w:t>
            </w:r>
            <w:r w:rsidRPr="0028659D">
              <w:rPr>
                <w:rFonts w:ascii="Times New Roman" w:hAnsi="Times New Roman" w:cs="Times New Roman"/>
                <w:spacing w:val="-6"/>
              </w:rPr>
              <w:t xml:space="preserve"> </w:t>
            </w:r>
            <w:r w:rsidRPr="0028659D">
              <w:rPr>
                <w:rFonts w:ascii="Times New Roman" w:hAnsi="Times New Roman" w:cs="Times New Roman"/>
              </w:rPr>
              <w:t>DAS</w:t>
            </w:r>
            <w:r w:rsidRPr="0028659D">
              <w:rPr>
                <w:rFonts w:ascii="Times New Roman" w:hAnsi="Times New Roman" w:cs="Times New Roman"/>
                <w:spacing w:val="-4"/>
              </w:rPr>
              <w:t xml:space="preserve"> </w:t>
            </w:r>
            <w:r w:rsidRPr="0028659D">
              <w:rPr>
                <w:rFonts w:ascii="Times New Roman" w:hAnsi="Times New Roman" w:cs="Times New Roman"/>
                <w:spacing w:val="-2"/>
              </w:rPr>
              <w:t>PROPOSTAS:</w:t>
            </w:r>
          </w:p>
        </w:tc>
        <w:tc>
          <w:tcPr>
            <w:tcW w:w="1367" w:type="dxa"/>
            <w:tcBorders>
              <w:right w:val="nil"/>
            </w:tcBorders>
            <w:shd w:val="clear" w:color="auto" w:fill="FFFFFF"/>
          </w:tcPr>
          <w:p w14:paraId="542E88F2" w14:textId="376C3335" w:rsidR="00CA3838" w:rsidRPr="0028659D" w:rsidRDefault="00094172" w:rsidP="00574791">
            <w:pPr>
              <w:pStyle w:val="TableParagraph"/>
              <w:spacing w:line="250" w:lineRule="exact"/>
              <w:ind w:left="67"/>
              <w:rPr>
                <w:rFonts w:ascii="Times New Roman" w:hAnsi="Times New Roman" w:cs="Times New Roman"/>
              </w:rPr>
            </w:pPr>
            <w:r w:rsidRPr="0028659D">
              <w:rPr>
                <w:rFonts w:ascii="Times New Roman" w:hAnsi="Times New Roman" w:cs="Times New Roman"/>
                <w:spacing w:val="-2"/>
              </w:rPr>
              <w:t>1</w:t>
            </w:r>
            <w:r w:rsidR="002E1373">
              <w:rPr>
                <w:rFonts w:ascii="Times New Roman" w:hAnsi="Times New Roman" w:cs="Times New Roman"/>
                <w:spacing w:val="-2"/>
              </w:rPr>
              <w:t>7</w:t>
            </w:r>
            <w:r w:rsidR="00CA3838" w:rsidRPr="0028659D">
              <w:rPr>
                <w:rFonts w:ascii="Times New Roman" w:hAnsi="Times New Roman" w:cs="Times New Roman"/>
                <w:spacing w:val="-2"/>
              </w:rPr>
              <w:t>/</w:t>
            </w:r>
            <w:r w:rsidR="00E4304F" w:rsidRPr="0028659D">
              <w:rPr>
                <w:rFonts w:ascii="Times New Roman" w:hAnsi="Times New Roman" w:cs="Times New Roman"/>
                <w:spacing w:val="-2"/>
              </w:rPr>
              <w:t>1</w:t>
            </w:r>
            <w:r w:rsidRPr="0028659D">
              <w:rPr>
                <w:rFonts w:ascii="Times New Roman" w:hAnsi="Times New Roman" w:cs="Times New Roman"/>
                <w:spacing w:val="-2"/>
              </w:rPr>
              <w:t>2</w:t>
            </w:r>
            <w:r w:rsidR="00CA3838" w:rsidRPr="0028659D">
              <w:rPr>
                <w:rFonts w:ascii="Times New Roman" w:hAnsi="Times New Roman" w:cs="Times New Roman"/>
                <w:spacing w:val="-2"/>
              </w:rPr>
              <w:t>/202</w:t>
            </w:r>
            <w:r w:rsidR="00E4304F" w:rsidRPr="0028659D">
              <w:rPr>
                <w:rFonts w:ascii="Times New Roman" w:hAnsi="Times New Roman" w:cs="Times New Roman"/>
                <w:spacing w:val="-2"/>
              </w:rPr>
              <w:t>5</w:t>
            </w:r>
          </w:p>
          <w:p w14:paraId="1848993D" w14:textId="77777777" w:rsidR="00CA3838" w:rsidRPr="0028659D" w:rsidRDefault="00CA3838" w:rsidP="00574791">
            <w:pPr>
              <w:pStyle w:val="TableParagraph"/>
              <w:spacing w:line="229" w:lineRule="exact"/>
              <w:ind w:left="5"/>
              <w:rPr>
                <w:rFonts w:ascii="Times New Roman" w:hAnsi="Times New Roman" w:cs="Times New Roman"/>
              </w:rPr>
            </w:pPr>
            <w:r w:rsidRPr="0028659D">
              <w:rPr>
                <w:rFonts w:ascii="Times New Roman" w:hAnsi="Times New Roman" w:cs="Times New Roman"/>
                <w:spacing w:val="-2"/>
              </w:rPr>
              <w:t>BRASÍLIA)</w:t>
            </w:r>
          </w:p>
        </w:tc>
        <w:tc>
          <w:tcPr>
            <w:tcW w:w="376" w:type="dxa"/>
            <w:tcBorders>
              <w:left w:val="nil"/>
              <w:right w:val="nil"/>
            </w:tcBorders>
            <w:shd w:val="clear" w:color="auto" w:fill="FFFFFF"/>
          </w:tcPr>
          <w:p w14:paraId="342B6D29" w14:textId="77777777" w:rsidR="00CA3838" w:rsidRPr="0028659D" w:rsidRDefault="00CA3838" w:rsidP="00E9674E">
            <w:pPr>
              <w:pStyle w:val="TableParagraph"/>
              <w:rPr>
                <w:rFonts w:ascii="Times New Roman" w:hAnsi="Times New Roman" w:cs="Times New Roman"/>
              </w:rPr>
            </w:pPr>
            <w:r w:rsidRPr="0028659D">
              <w:rPr>
                <w:rFonts w:ascii="Times New Roman" w:hAnsi="Times New Roman" w:cs="Times New Roman"/>
                <w:spacing w:val="-5"/>
              </w:rPr>
              <w:t>ÀS</w:t>
            </w:r>
          </w:p>
        </w:tc>
        <w:tc>
          <w:tcPr>
            <w:tcW w:w="622" w:type="dxa"/>
            <w:tcBorders>
              <w:left w:val="nil"/>
              <w:right w:val="nil"/>
            </w:tcBorders>
            <w:shd w:val="clear" w:color="auto" w:fill="FFFFFF"/>
          </w:tcPr>
          <w:p w14:paraId="010799FC" w14:textId="77777777" w:rsidR="00CA3838" w:rsidRPr="0028659D" w:rsidRDefault="00CA3838" w:rsidP="00574791">
            <w:pPr>
              <w:pStyle w:val="TableParagraph"/>
              <w:ind w:left="16"/>
              <w:jc w:val="center"/>
              <w:rPr>
                <w:rFonts w:ascii="Times New Roman" w:hAnsi="Times New Roman" w:cs="Times New Roman"/>
              </w:rPr>
            </w:pPr>
            <w:r w:rsidRPr="0028659D">
              <w:rPr>
                <w:rFonts w:ascii="Times New Roman" w:hAnsi="Times New Roman" w:cs="Times New Roman"/>
                <w:spacing w:val="-2"/>
              </w:rPr>
              <w:t>09:10</w:t>
            </w:r>
          </w:p>
        </w:tc>
        <w:tc>
          <w:tcPr>
            <w:tcW w:w="265" w:type="dxa"/>
            <w:tcBorders>
              <w:left w:val="nil"/>
              <w:right w:val="nil"/>
            </w:tcBorders>
            <w:shd w:val="clear" w:color="auto" w:fill="FFFFFF"/>
          </w:tcPr>
          <w:p w14:paraId="1BAB1517" w14:textId="77777777" w:rsidR="00CA3838" w:rsidRPr="0028659D" w:rsidRDefault="00CA3838" w:rsidP="00574791">
            <w:pPr>
              <w:pStyle w:val="TableParagraph"/>
              <w:ind w:right="31"/>
              <w:jc w:val="center"/>
              <w:rPr>
                <w:rFonts w:ascii="Times New Roman" w:hAnsi="Times New Roman" w:cs="Times New Roman"/>
              </w:rPr>
            </w:pPr>
            <w:r w:rsidRPr="0028659D">
              <w:rPr>
                <w:rFonts w:ascii="Times New Roman" w:hAnsi="Times New Roman" w:cs="Times New Roman"/>
                <w:spacing w:val="-10"/>
              </w:rPr>
              <w:t>H</w:t>
            </w:r>
          </w:p>
        </w:tc>
        <w:tc>
          <w:tcPr>
            <w:tcW w:w="1319" w:type="dxa"/>
            <w:tcBorders>
              <w:left w:val="nil"/>
              <w:right w:val="nil"/>
            </w:tcBorders>
            <w:shd w:val="clear" w:color="auto" w:fill="FFFFFF"/>
          </w:tcPr>
          <w:p w14:paraId="0D54E435" w14:textId="77777777" w:rsidR="00CA3838" w:rsidRPr="0028659D" w:rsidRDefault="00CA3838" w:rsidP="00574791">
            <w:pPr>
              <w:pStyle w:val="TableParagraph"/>
              <w:ind w:right="52"/>
              <w:jc w:val="center"/>
              <w:rPr>
                <w:rFonts w:ascii="Times New Roman" w:hAnsi="Times New Roman" w:cs="Times New Roman"/>
              </w:rPr>
            </w:pPr>
            <w:r w:rsidRPr="0028659D">
              <w:rPr>
                <w:rFonts w:ascii="Times New Roman" w:hAnsi="Times New Roman" w:cs="Times New Roman"/>
                <w:spacing w:val="-2"/>
              </w:rPr>
              <w:t>(HORÁRIO</w:t>
            </w:r>
          </w:p>
        </w:tc>
        <w:tc>
          <w:tcPr>
            <w:tcW w:w="924" w:type="dxa"/>
            <w:tcBorders>
              <w:left w:val="nil"/>
              <w:right w:val="nil"/>
            </w:tcBorders>
          </w:tcPr>
          <w:p w14:paraId="0CC383DC" w14:textId="77777777" w:rsidR="00CA3838" w:rsidRPr="0028659D" w:rsidRDefault="00CA3838" w:rsidP="00574791">
            <w:pPr>
              <w:pStyle w:val="TableParagraph"/>
              <w:ind w:right="52"/>
              <w:jc w:val="center"/>
              <w:rPr>
                <w:rFonts w:ascii="Times New Roman" w:hAnsi="Times New Roman" w:cs="Times New Roman"/>
              </w:rPr>
            </w:pPr>
            <w:r w:rsidRPr="0028659D">
              <w:rPr>
                <w:rFonts w:ascii="Times New Roman" w:hAnsi="Times New Roman" w:cs="Times New Roman"/>
                <w:spacing w:val="-2"/>
              </w:rPr>
              <w:t>OFICIAL</w:t>
            </w:r>
          </w:p>
        </w:tc>
        <w:tc>
          <w:tcPr>
            <w:tcW w:w="463" w:type="dxa"/>
            <w:tcBorders>
              <w:left w:val="nil"/>
            </w:tcBorders>
          </w:tcPr>
          <w:p w14:paraId="43A64C67" w14:textId="77777777" w:rsidR="00CA3838" w:rsidRPr="0028659D" w:rsidRDefault="00CA3838" w:rsidP="00574791">
            <w:pPr>
              <w:pStyle w:val="TableParagraph"/>
              <w:ind w:left="74"/>
              <w:rPr>
                <w:rFonts w:ascii="Times New Roman" w:hAnsi="Times New Roman" w:cs="Times New Roman"/>
              </w:rPr>
            </w:pPr>
            <w:r w:rsidRPr="0028659D">
              <w:rPr>
                <w:rFonts w:ascii="Times New Roman" w:hAnsi="Times New Roman" w:cs="Times New Roman"/>
                <w:spacing w:val="-5"/>
              </w:rPr>
              <w:t>DE</w:t>
            </w:r>
          </w:p>
        </w:tc>
      </w:tr>
      <w:tr w:rsidR="00CA3838" w:rsidRPr="0028659D" w14:paraId="63D2FFB5" w14:textId="77777777" w:rsidTr="007F20F9">
        <w:trPr>
          <w:trHeight w:val="505"/>
        </w:trPr>
        <w:tc>
          <w:tcPr>
            <w:tcW w:w="4303" w:type="dxa"/>
            <w:shd w:val="clear" w:color="auto" w:fill="FFFFFF"/>
          </w:tcPr>
          <w:p w14:paraId="3C363554" w14:textId="77777777" w:rsidR="00CA3838" w:rsidRPr="0028659D" w:rsidRDefault="00CA3838" w:rsidP="00574791">
            <w:pPr>
              <w:pStyle w:val="TableParagraph"/>
              <w:spacing w:before="123"/>
              <w:ind w:left="6"/>
              <w:rPr>
                <w:rFonts w:ascii="Times New Roman" w:hAnsi="Times New Roman" w:cs="Times New Roman"/>
              </w:rPr>
            </w:pPr>
            <w:r w:rsidRPr="0028659D">
              <w:rPr>
                <w:rFonts w:ascii="Times New Roman" w:hAnsi="Times New Roman" w:cs="Times New Roman"/>
              </w:rPr>
              <w:t>INÍCIO</w:t>
            </w:r>
            <w:r w:rsidRPr="0028659D">
              <w:rPr>
                <w:rFonts w:ascii="Times New Roman" w:hAnsi="Times New Roman" w:cs="Times New Roman"/>
                <w:spacing w:val="-5"/>
              </w:rPr>
              <w:t xml:space="preserve"> </w:t>
            </w:r>
            <w:r w:rsidRPr="0028659D">
              <w:rPr>
                <w:rFonts w:ascii="Times New Roman" w:hAnsi="Times New Roman" w:cs="Times New Roman"/>
              </w:rPr>
              <w:t>DA</w:t>
            </w:r>
            <w:r w:rsidRPr="0028659D">
              <w:rPr>
                <w:rFonts w:ascii="Times New Roman" w:hAnsi="Times New Roman" w:cs="Times New Roman"/>
                <w:spacing w:val="-6"/>
              </w:rPr>
              <w:t xml:space="preserve"> </w:t>
            </w:r>
            <w:r w:rsidRPr="0028659D">
              <w:rPr>
                <w:rFonts w:ascii="Times New Roman" w:hAnsi="Times New Roman" w:cs="Times New Roman"/>
              </w:rPr>
              <w:t>SESSÃO</w:t>
            </w:r>
            <w:r w:rsidRPr="0028659D">
              <w:rPr>
                <w:rFonts w:ascii="Times New Roman" w:hAnsi="Times New Roman" w:cs="Times New Roman"/>
                <w:spacing w:val="-5"/>
              </w:rPr>
              <w:t xml:space="preserve"> </w:t>
            </w:r>
            <w:r w:rsidRPr="0028659D">
              <w:rPr>
                <w:rFonts w:ascii="Times New Roman" w:hAnsi="Times New Roman" w:cs="Times New Roman"/>
              </w:rPr>
              <w:t>DE</w:t>
            </w:r>
            <w:r w:rsidRPr="0028659D">
              <w:rPr>
                <w:rFonts w:ascii="Times New Roman" w:hAnsi="Times New Roman" w:cs="Times New Roman"/>
                <w:spacing w:val="-6"/>
              </w:rPr>
              <w:t xml:space="preserve"> </w:t>
            </w:r>
            <w:r w:rsidRPr="0028659D">
              <w:rPr>
                <w:rFonts w:ascii="Times New Roman" w:hAnsi="Times New Roman" w:cs="Times New Roman"/>
                <w:spacing w:val="-2"/>
              </w:rPr>
              <w:t>DISPUTA</w:t>
            </w:r>
          </w:p>
        </w:tc>
        <w:tc>
          <w:tcPr>
            <w:tcW w:w="1367" w:type="dxa"/>
            <w:tcBorders>
              <w:right w:val="nil"/>
            </w:tcBorders>
            <w:shd w:val="clear" w:color="auto" w:fill="FFFFFF"/>
          </w:tcPr>
          <w:p w14:paraId="06A89ABB" w14:textId="7B04CCC2" w:rsidR="00CA3838" w:rsidRPr="0028659D" w:rsidRDefault="00094172" w:rsidP="00574791">
            <w:pPr>
              <w:pStyle w:val="TableParagraph"/>
              <w:spacing w:line="252" w:lineRule="exact"/>
              <w:ind w:left="67"/>
              <w:rPr>
                <w:rFonts w:ascii="Times New Roman" w:hAnsi="Times New Roman" w:cs="Times New Roman"/>
              </w:rPr>
            </w:pPr>
            <w:r w:rsidRPr="0028659D">
              <w:rPr>
                <w:rFonts w:ascii="Times New Roman" w:hAnsi="Times New Roman" w:cs="Times New Roman"/>
                <w:spacing w:val="-2"/>
              </w:rPr>
              <w:t>1</w:t>
            </w:r>
            <w:r w:rsidR="002E1373">
              <w:rPr>
                <w:rFonts w:ascii="Times New Roman" w:hAnsi="Times New Roman" w:cs="Times New Roman"/>
                <w:spacing w:val="-2"/>
              </w:rPr>
              <w:t>7</w:t>
            </w:r>
            <w:r w:rsidR="00CA3838" w:rsidRPr="0028659D">
              <w:rPr>
                <w:rFonts w:ascii="Times New Roman" w:hAnsi="Times New Roman" w:cs="Times New Roman"/>
                <w:spacing w:val="-2"/>
              </w:rPr>
              <w:t>/</w:t>
            </w:r>
            <w:r w:rsidR="00E4304F" w:rsidRPr="0028659D">
              <w:rPr>
                <w:rFonts w:ascii="Times New Roman" w:hAnsi="Times New Roman" w:cs="Times New Roman"/>
                <w:spacing w:val="-2"/>
              </w:rPr>
              <w:t>1</w:t>
            </w:r>
            <w:r w:rsidRPr="0028659D">
              <w:rPr>
                <w:rFonts w:ascii="Times New Roman" w:hAnsi="Times New Roman" w:cs="Times New Roman"/>
                <w:spacing w:val="-2"/>
              </w:rPr>
              <w:t>2</w:t>
            </w:r>
            <w:r w:rsidR="00CA3838" w:rsidRPr="0028659D">
              <w:rPr>
                <w:rFonts w:ascii="Times New Roman" w:hAnsi="Times New Roman" w:cs="Times New Roman"/>
                <w:spacing w:val="-2"/>
              </w:rPr>
              <w:t>/202</w:t>
            </w:r>
            <w:r w:rsidR="00E4304F" w:rsidRPr="0028659D">
              <w:rPr>
                <w:rFonts w:ascii="Times New Roman" w:hAnsi="Times New Roman" w:cs="Times New Roman"/>
                <w:spacing w:val="-2"/>
              </w:rPr>
              <w:t>5</w:t>
            </w:r>
          </w:p>
          <w:p w14:paraId="0D44A8CA" w14:textId="77777777" w:rsidR="00CA3838" w:rsidRPr="0028659D" w:rsidRDefault="00CA3838" w:rsidP="00574791">
            <w:pPr>
              <w:pStyle w:val="TableParagraph"/>
              <w:spacing w:before="1" w:line="232" w:lineRule="exact"/>
              <w:ind w:left="5"/>
              <w:rPr>
                <w:rFonts w:ascii="Times New Roman" w:hAnsi="Times New Roman" w:cs="Times New Roman"/>
              </w:rPr>
            </w:pPr>
            <w:r w:rsidRPr="0028659D">
              <w:rPr>
                <w:rFonts w:ascii="Times New Roman" w:hAnsi="Times New Roman" w:cs="Times New Roman"/>
                <w:spacing w:val="-2"/>
              </w:rPr>
              <w:t>BRASÍLIA)</w:t>
            </w:r>
          </w:p>
        </w:tc>
        <w:tc>
          <w:tcPr>
            <w:tcW w:w="376" w:type="dxa"/>
            <w:tcBorders>
              <w:left w:val="nil"/>
              <w:right w:val="nil"/>
            </w:tcBorders>
            <w:shd w:val="clear" w:color="auto" w:fill="FFFFFF"/>
          </w:tcPr>
          <w:p w14:paraId="1E0C1158" w14:textId="77777777" w:rsidR="00CA3838" w:rsidRPr="0028659D" w:rsidRDefault="00CA3838" w:rsidP="00574791">
            <w:pPr>
              <w:pStyle w:val="TableParagraph"/>
              <w:spacing w:line="252" w:lineRule="exact"/>
              <w:ind w:left="16" w:right="16"/>
              <w:jc w:val="center"/>
              <w:rPr>
                <w:rFonts w:ascii="Times New Roman" w:hAnsi="Times New Roman" w:cs="Times New Roman"/>
              </w:rPr>
            </w:pPr>
            <w:r w:rsidRPr="0028659D">
              <w:rPr>
                <w:rFonts w:ascii="Times New Roman" w:hAnsi="Times New Roman" w:cs="Times New Roman"/>
                <w:spacing w:val="-5"/>
              </w:rPr>
              <w:t>ÀS</w:t>
            </w:r>
          </w:p>
        </w:tc>
        <w:tc>
          <w:tcPr>
            <w:tcW w:w="622" w:type="dxa"/>
            <w:tcBorders>
              <w:left w:val="nil"/>
              <w:right w:val="nil"/>
            </w:tcBorders>
            <w:shd w:val="clear" w:color="auto" w:fill="FFFFFF"/>
          </w:tcPr>
          <w:p w14:paraId="50022D24" w14:textId="77777777" w:rsidR="00CA3838" w:rsidRPr="0028659D" w:rsidRDefault="00CA3838" w:rsidP="00574791">
            <w:pPr>
              <w:pStyle w:val="TableParagraph"/>
              <w:spacing w:line="252" w:lineRule="exact"/>
              <w:ind w:left="16"/>
              <w:jc w:val="center"/>
              <w:rPr>
                <w:rFonts w:ascii="Times New Roman" w:hAnsi="Times New Roman" w:cs="Times New Roman"/>
              </w:rPr>
            </w:pPr>
            <w:r w:rsidRPr="0028659D">
              <w:rPr>
                <w:rFonts w:ascii="Times New Roman" w:hAnsi="Times New Roman" w:cs="Times New Roman"/>
                <w:spacing w:val="-2"/>
              </w:rPr>
              <w:t>10:00</w:t>
            </w:r>
          </w:p>
        </w:tc>
        <w:tc>
          <w:tcPr>
            <w:tcW w:w="265" w:type="dxa"/>
            <w:tcBorders>
              <w:left w:val="nil"/>
              <w:right w:val="nil"/>
            </w:tcBorders>
            <w:shd w:val="clear" w:color="auto" w:fill="FFFFFF"/>
          </w:tcPr>
          <w:p w14:paraId="7E8AA58D" w14:textId="77777777" w:rsidR="00CA3838" w:rsidRPr="0028659D" w:rsidRDefault="00CA3838" w:rsidP="00574791">
            <w:pPr>
              <w:pStyle w:val="TableParagraph"/>
              <w:spacing w:line="252" w:lineRule="exact"/>
              <w:ind w:right="31"/>
              <w:jc w:val="center"/>
              <w:rPr>
                <w:rFonts w:ascii="Times New Roman" w:hAnsi="Times New Roman" w:cs="Times New Roman"/>
              </w:rPr>
            </w:pPr>
            <w:r w:rsidRPr="0028659D">
              <w:rPr>
                <w:rFonts w:ascii="Times New Roman" w:hAnsi="Times New Roman" w:cs="Times New Roman"/>
                <w:spacing w:val="-10"/>
              </w:rPr>
              <w:t>H</w:t>
            </w:r>
          </w:p>
        </w:tc>
        <w:tc>
          <w:tcPr>
            <w:tcW w:w="1319" w:type="dxa"/>
            <w:tcBorders>
              <w:left w:val="nil"/>
              <w:right w:val="nil"/>
            </w:tcBorders>
            <w:shd w:val="clear" w:color="auto" w:fill="FFFFFF"/>
          </w:tcPr>
          <w:p w14:paraId="27FE0C82" w14:textId="77777777" w:rsidR="00CA3838" w:rsidRPr="0028659D" w:rsidRDefault="00CA3838" w:rsidP="00574791">
            <w:pPr>
              <w:pStyle w:val="TableParagraph"/>
              <w:spacing w:line="252" w:lineRule="exact"/>
              <w:ind w:right="52"/>
              <w:jc w:val="center"/>
              <w:rPr>
                <w:rFonts w:ascii="Times New Roman" w:hAnsi="Times New Roman" w:cs="Times New Roman"/>
              </w:rPr>
            </w:pPr>
            <w:r w:rsidRPr="0028659D">
              <w:rPr>
                <w:rFonts w:ascii="Times New Roman" w:hAnsi="Times New Roman" w:cs="Times New Roman"/>
                <w:spacing w:val="-2"/>
              </w:rPr>
              <w:t>(HORÁRIO</w:t>
            </w:r>
          </w:p>
        </w:tc>
        <w:tc>
          <w:tcPr>
            <w:tcW w:w="924" w:type="dxa"/>
            <w:tcBorders>
              <w:left w:val="nil"/>
              <w:right w:val="nil"/>
            </w:tcBorders>
          </w:tcPr>
          <w:p w14:paraId="58329B7C" w14:textId="77777777" w:rsidR="00CA3838" w:rsidRPr="0028659D" w:rsidRDefault="00CA3838" w:rsidP="00574791">
            <w:pPr>
              <w:pStyle w:val="TableParagraph"/>
              <w:spacing w:line="252" w:lineRule="exact"/>
              <w:ind w:right="52"/>
              <w:jc w:val="center"/>
              <w:rPr>
                <w:rFonts w:ascii="Times New Roman" w:hAnsi="Times New Roman" w:cs="Times New Roman"/>
              </w:rPr>
            </w:pPr>
            <w:r w:rsidRPr="0028659D">
              <w:rPr>
                <w:rFonts w:ascii="Times New Roman" w:hAnsi="Times New Roman" w:cs="Times New Roman"/>
                <w:spacing w:val="-2"/>
              </w:rPr>
              <w:t>OFICIAL</w:t>
            </w:r>
          </w:p>
        </w:tc>
        <w:tc>
          <w:tcPr>
            <w:tcW w:w="463" w:type="dxa"/>
            <w:tcBorders>
              <w:left w:val="nil"/>
            </w:tcBorders>
          </w:tcPr>
          <w:p w14:paraId="2883D018" w14:textId="77777777" w:rsidR="00CA3838" w:rsidRPr="0028659D" w:rsidRDefault="00CA3838" w:rsidP="00574791">
            <w:pPr>
              <w:pStyle w:val="TableParagraph"/>
              <w:spacing w:line="252" w:lineRule="exact"/>
              <w:ind w:left="74"/>
              <w:rPr>
                <w:rFonts w:ascii="Times New Roman" w:hAnsi="Times New Roman" w:cs="Times New Roman"/>
              </w:rPr>
            </w:pPr>
            <w:r w:rsidRPr="0028659D">
              <w:rPr>
                <w:rFonts w:ascii="Times New Roman" w:hAnsi="Times New Roman" w:cs="Times New Roman"/>
                <w:spacing w:val="-5"/>
              </w:rPr>
              <w:t>DE</w:t>
            </w:r>
          </w:p>
        </w:tc>
      </w:tr>
      <w:tr w:rsidR="00CA3838" w:rsidRPr="0028659D" w14:paraId="75D518AF" w14:textId="77777777" w:rsidTr="007F20F9">
        <w:trPr>
          <w:trHeight w:val="416"/>
        </w:trPr>
        <w:tc>
          <w:tcPr>
            <w:tcW w:w="4303" w:type="dxa"/>
          </w:tcPr>
          <w:p w14:paraId="30A8BE89" w14:textId="77777777" w:rsidR="00CA3838" w:rsidRPr="0028659D" w:rsidRDefault="00CA3838" w:rsidP="00574791">
            <w:pPr>
              <w:pStyle w:val="TableParagraph"/>
              <w:spacing w:before="83"/>
              <w:ind w:left="6"/>
              <w:rPr>
                <w:rFonts w:ascii="Times New Roman" w:hAnsi="Times New Roman" w:cs="Times New Roman"/>
              </w:rPr>
            </w:pPr>
            <w:r w:rsidRPr="0028659D">
              <w:rPr>
                <w:rFonts w:ascii="Times New Roman" w:hAnsi="Times New Roman" w:cs="Times New Roman"/>
                <w:spacing w:val="-2"/>
              </w:rPr>
              <w:t>ENDEREÇO</w:t>
            </w:r>
          </w:p>
        </w:tc>
        <w:tc>
          <w:tcPr>
            <w:tcW w:w="5336" w:type="dxa"/>
            <w:gridSpan w:val="7"/>
          </w:tcPr>
          <w:p w14:paraId="54A26A4E" w14:textId="77777777" w:rsidR="00CA3838" w:rsidRPr="0028659D" w:rsidRDefault="00CA3838" w:rsidP="00574791">
            <w:pPr>
              <w:pStyle w:val="TableParagraph"/>
              <w:spacing w:before="83"/>
              <w:ind w:left="5"/>
              <w:rPr>
                <w:rFonts w:ascii="Times New Roman" w:hAnsi="Times New Roman" w:cs="Times New Roman"/>
              </w:rPr>
            </w:pPr>
            <w:r w:rsidRPr="0028659D">
              <w:rPr>
                <w:rFonts w:ascii="Times New Roman" w:hAnsi="Times New Roman" w:cs="Times New Roman"/>
              </w:rPr>
              <w:t>Av.</w:t>
            </w:r>
            <w:r w:rsidRPr="0028659D">
              <w:rPr>
                <w:rFonts w:ascii="Times New Roman" w:hAnsi="Times New Roman" w:cs="Times New Roman"/>
                <w:spacing w:val="-8"/>
              </w:rPr>
              <w:t xml:space="preserve"> </w:t>
            </w:r>
            <w:r w:rsidRPr="0028659D">
              <w:rPr>
                <w:rFonts w:ascii="Times New Roman" w:hAnsi="Times New Roman" w:cs="Times New Roman"/>
              </w:rPr>
              <w:t>Caruaru,</w:t>
            </w:r>
            <w:r w:rsidRPr="0028659D">
              <w:rPr>
                <w:rFonts w:ascii="Times New Roman" w:hAnsi="Times New Roman" w:cs="Times New Roman"/>
                <w:spacing w:val="-5"/>
              </w:rPr>
              <w:t xml:space="preserve"> </w:t>
            </w:r>
            <w:r w:rsidRPr="0028659D">
              <w:rPr>
                <w:rFonts w:ascii="Times New Roman" w:hAnsi="Times New Roman" w:cs="Times New Roman"/>
              </w:rPr>
              <w:t>508,</w:t>
            </w:r>
            <w:r w:rsidRPr="0028659D">
              <w:rPr>
                <w:rFonts w:ascii="Times New Roman" w:hAnsi="Times New Roman" w:cs="Times New Roman"/>
                <w:spacing w:val="-5"/>
              </w:rPr>
              <w:t xml:space="preserve"> </w:t>
            </w:r>
            <w:r w:rsidRPr="0028659D">
              <w:rPr>
                <w:rFonts w:ascii="Times New Roman" w:hAnsi="Times New Roman" w:cs="Times New Roman"/>
              </w:rPr>
              <w:t>Heliópolis</w:t>
            </w:r>
            <w:r w:rsidRPr="0028659D">
              <w:rPr>
                <w:rFonts w:ascii="Times New Roman" w:hAnsi="Times New Roman" w:cs="Times New Roman"/>
                <w:spacing w:val="-4"/>
              </w:rPr>
              <w:t xml:space="preserve"> </w:t>
            </w:r>
            <w:r w:rsidRPr="0028659D">
              <w:rPr>
                <w:rFonts w:ascii="Times New Roman" w:hAnsi="Times New Roman" w:cs="Times New Roman"/>
              </w:rPr>
              <w:t>–</w:t>
            </w:r>
            <w:r w:rsidRPr="0028659D">
              <w:rPr>
                <w:rFonts w:ascii="Times New Roman" w:hAnsi="Times New Roman" w:cs="Times New Roman"/>
                <w:spacing w:val="-8"/>
              </w:rPr>
              <w:t xml:space="preserve"> </w:t>
            </w:r>
            <w:r w:rsidRPr="0028659D">
              <w:rPr>
                <w:rFonts w:ascii="Times New Roman" w:hAnsi="Times New Roman" w:cs="Times New Roman"/>
                <w:spacing w:val="-2"/>
              </w:rPr>
              <w:t>Garanhuns/PE</w:t>
            </w:r>
          </w:p>
        </w:tc>
      </w:tr>
      <w:tr w:rsidR="00CA3838" w:rsidRPr="0028659D" w14:paraId="60BBD236" w14:textId="77777777" w:rsidTr="007F20F9">
        <w:trPr>
          <w:trHeight w:val="408"/>
        </w:trPr>
        <w:tc>
          <w:tcPr>
            <w:tcW w:w="4303" w:type="dxa"/>
          </w:tcPr>
          <w:p w14:paraId="0B20F66D" w14:textId="77777777" w:rsidR="00CA3838" w:rsidRPr="0028659D" w:rsidRDefault="00CA3838" w:rsidP="00574791">
            <w:pPr>
              <w:pStyle w:val="TableParagraph"/>
              <w:spacing w:before="79"/>
              <w:ind w:left="6"/>
              <w:rPr>
                <w:rFonts w:ascii="Times New Roman" w:hAnsi="Times New Roman" w:cs="Times New Roman"/>
              </w:rPr>
            </w:pPr>
            <w:r w:rsidRPr="0028659D">
              <w:rPr>
                <w:rFonts w:ascii="Times New Roman" w:hAnsi="Times New Roman" w:cs="Times New Roman"/>
                <w:spacing w:val="-2"/>
              </w:rPr>
              <w:t>TELEFONE</w:t>
            </w:r>
          </w:p>
        </w:tc>
        <w:tc>
          <w:tcPr>
            <w:tcW w:w="5336" w:type="dxa"/>
            <w:gridSpan w:val="7"/>
          </w:tcPr>
          <w:p w14:paraId="0A9A6906" w14:textId="23424013" w:rsidR="00CA3838" w:rsidRPr="0028659D" w:rsidRDefault="00CA3838" w:rsidP="00574791">
            <w:pPr>
              <w:pStyle w:val="TableParagraph"/>
              <w:spacing w:before="79"/>
              <w:ind w:left="5"/>
              <w:rPr>
                <w:rFonts w:ascii="Times New Roman" w:hAnsi="Times New Roman" w:cs="Times New Roman"/>
              </w:rPr>
            </w:pPr>
            <w:r w:rsidRPr="0028659D">
              <w:rPr>
                <w:rFonts w:ascii="Times New Roman" w:hAnsi="Times New Roman" w:cs="Times New Roman"/>
              </w:rPr>
              <w:t>(87)</w:t>
            </w:r>
            <w:r w:rsidRPr="0028659D">
              <w:rPr>
                <w:rFonts w:ascii="Times New Roman" w:hAnsi="Times New Roman" w:cs="Times New Roman"/>
                <w:spacing w:val="-15"/>
              </w:rPr>
              <w:t xml:space="preserve"> </w:t>
            </w:r>
            <w:r w:rsidR="00B06863" w:rsidRPr="0028659D">
              <w:rPr>
                <w:rFonts w:ascii="Times New Roman" w:hAnsi="Times New Roman" w:cs="Times New Roman"/>
              </w:rPr>
              <w:t>99149-7711</w:t>
            </w:r>
          </w:p>
        </w:tc>
      </w:tr>
      <w:tr w:rsidR="00CA3838" w:rsidRPr="0028659D" w14:paraId="12810EF8" w14:textId="77777777" w:rsidTr="007F20F9">
        <w:trPr>
          <w:trHeight w:val="1483"/>
        </w:trPr>
        <w:tc>
          <w:tcPr>
            <w:tcW w:w="4303" w:type="dxa"/>
          </w:tcPr>
          <w:p w14:paraId="207C42F4" w14:textId="77777777" w:rsidR="00CA3838" w:rsidRPr="0028659D" w:rsidRDefault="00CA3838" w:rsidP="00574791">
            <w:pPr>
              <w:pStyle w:val="TableParagraph"/>
              <w:rPr>
                <w:rFonts w:ascii="Times New Roman" w:hAnsi="Times New Roman" w:cs="Times New Roman"/>
              </w:rPr>
            </w:pPr>
          </w:p>
          <w:p w14:paraId="4810F9CE" w14:textId="77777777" w:rsidR="00CA3838" w:rsidRPr="0028659D" w:rsidRDefault="00CA3838" w:rsidP="00574791">
            <w:pPr>
              <w:pStyle w:val="TableParagraph"/>
              <w:ind w:left="6"/>
              <w:rPr>
                <w:rFonts w:ascii="Times New Roman" w:hAnsi="Times New Roman" w:cs="Times New Roman"/>
              </w:rPr>
            </w:pPr>
            <w:r w:rsidRPr="0028659D">
              <w:rPr>
                <w:rFonts w:ascii="Times New Roman" w:hAnsi="Times New Roman" w:cs="Times New Roman"/>
              </w:rPr>
              <w:t>ADIAMENTO</w:t>
            </w:r>
            <w:r w:rsidRPr="0028659D">
              <w:rPr>
                <w:rFonts w:ascii="Times New Roman" w:hAnsi="Times New Roman" w:cs="Times New Roman"/>
                <w:spacing w:val="-5"/>
              </w:rPr>
              <w:t xml:space="preserve"> </w:t>
            </w:r>
            <w:r w:rsidRPr="0028659D">
              <w:rPr>
                <w:rFonts w:ascii="Times New Roman" w:hAnsi="Times New Roman" w:cs="Times New Roman"/>
              </w:rPr>
              <w:t>DO</w:t>
            </w:r>
            <w:r w:rsidRPr="0028659D">
              <w:rPr>
                <w:rFonts w:ascii="Times New Roman" w:hAnsi="Times New Roman" w:cs="Times New Roman"/>
                <w:spacing w:val="-6"/>
              </w:rPr>
              <w:t xml:space="preserve"> </w:t>
            </w:r>
            <w:r w:rsidRPr="0028659D">
              <w:rPr>
                <w:rFonts w:ascii="Times New Roman" w:hAnsi="Times New Roman" w:cs="Times New Roman"/>
                <w:spacing w:val="-2"/>
              </w:rPr>
              <w:t>CERTAME</w:t>
            </w:r>
          </w:p>
        </w:tc>
        <w:tc>
          <w:tcPr>
            <w:tcW w:w="5336" w:type="dxa"/>
            <w:gridSpan w:val="7"/>
          </w:tcPr>
          <w:p w14:paraId="59A10D1E" w14:textId="77777777" w:rsidR="00CA3838" w:rsidRPr="0028659D" w:rsidRDefault="00CA3838" w:rsidP="00574791">
            <w:pPr>
              <w:pStyle w:val="TableParagraph"/>
              <w:spacing w:line="254" w:lineRule="auto"/>
              <w:ind w:left="5" w:right="93"/>
              <w:jc w:val="both"/>
              <w:rPr>
                <w:rFonts w:ascii="Times New Roman" w:hAnsi="Times New Roman" w:cs="Times New Roman"/>
              </w:rPr>
            </w:pPr>
            <w:r w:rsidRPr="0028659D">
              <w:rPr>
                <w:rFonts w:ascii="Times New Roman" w:hAnsi="Times New Roman" w:cs="Times New Roman"/>
              </w:rPr>
              <w:t>Ocorrendo decretação de feriado ou qualquer outro fato superveniente de caráter público, que impeça a realização da licitação na data acima estipulada, o certame ficará automaticamente prorrogado para o primeiro dia útil subsequente, independentemente de nova comunicação.</w:t>
            </w:r>
          </w:p>
        </w:tc>
      </w:tr>
      <w:tr w:rsidR="00CA3838" w:rsidRPr="0028659D" w14:paraId="2419B551" w14:textId="77777777" w:rsidTr="007F20F9">
        <w:trPr>
          <w:trHeight w:val="752"/>
        </w:trPr>
        <w:tc>
          <w:tcPr>
            <w:tcW w:w="9639" w:type="dxa"/>
            <w:gridSpan w:val="8"/>
          </w:tcPr>
          <w:p w14:paraId="7C27F61D" w14:textId="77777777" w:rsidR="00CA3838" w:rsidRPr="0028659D" w:rsidRDefault="00CA3838" w:rsidP="00574791">
            <w:pPr>
              <w:pStyle w:val="TableParagraph"/>
              <w:ind w:left="6" w:right="121"/>
              <w:rPr>
                <w:rFonts w:ascii="Times New Roman" w:hAnsi="Times New Roman" w:cs="Times New Roman"/>
              </w:rPr>
            </w:pPr>
            <w:r w:rsidRPr="0028659D">
              <w:rPr>
                <w:rFonts w:ascii="Times New Roman" w:hAnsi="Times New Roman" w:cs="Times New Roman"/>
              </w:rPr>
              <w:t>LOCAL PARA RETIRADA DO EDITAL E SEUS ANEXOS: o edital completo está disponível para</w:t>
            </w:r>
            <w:r w:rsidRPr="0028659D">
              <w:rPr>
                <w:rFonts w:ascii="Times New Roman" w:hAnsi="Times New Roman" w:cs="Times New Roman"/>
                <w:spacing w:val="-3"/>
              </w:rPr>
              <w:t xml:space="preserve"> </w:t>
            </w:r>
            <w:r w:rsidRPr="0028659D">
              <w:rPr>
                <w:rFonts w:ascii="Times New Roman" w:hAnsi="Times New Roman" w:cs="Times New Roman"/>
              </w:rPr>
              <w:t>consulta</w:t>
            </w:r>
            <w:r w:rsidRPr="0028659D">
              <w:rPr>
                <w:rFonts w:ascii="Times New Roman" w:hAnsi="Times New Roman" w:cs="Times New Roman"/>
                <w:spacing w:val="-6"/>
              </w:rPr>
              <w:t xml:space="preserve"> </w:t>
            </w:r>
            <w:r w:rsidRPr="0028659D">
              <w:rPr>
                <w:rFonts w:ascii="Times New Roman" w:hAnsi="Times New Roman" w:cs="Times New Roman"/>
              </w:rPr>
              <w:t>e</w:t>
            </w:r>
            <w:r w:rsidRPr="0028659D">
              <w:rPr>
                <w:rFonts w:ascii="Times New Roman" w:hAnsi="Times New Roman" w:cs="Times New Roman"/>
                <w:spacing w:val="-4"/>
              </w:rPr>
              <w:t xml:space="preserve"> </w:t>
            </w:r>
            <w:r w:rsidRPr="0028659D">
              <w:rPr>
                <w:rFonts w:ascii="Times New Roman" w:hAnsi="Times New Roman" w:cs="Times New Roman"/>
              </w:rPr>
              <w:t>cópia</w:t>
            </w:r>
            <w:r w:rsidRPr="0028659D">
              <w:rPr>
                <w:rFonts w:ascii="Times New Roman" w:hAnsi="Times New Roman" w:cs="Times New Roman"/>
                <w:spacing w:val="-6"/>
              </w:rPr>
              <w:t xml:space="preserve"> </w:t>
            </w:r>
            <w:r w:rsidRPr="0028659D">
              <w:rPr>
                <w:rFonts w:ascii="Times New Roman" w:hAnsi="Times New Roman" w:cs="Times New Roman"/>
              </w:rPr>
              <w:t>na</w:t>
            </w:r>
            <w:r w:rsidRPr="0028659D">
              <w:rPr>
                <w:rFonts w:ascii="Times New Roman" w:hAnsi="Times New Roman" w:cs="Times New Roman"/>
                <w:spacing w:val="-6"/>
              </w:rPr>
              <w:t xml:space="preserve"> </w:t>
            </w:r>
            <w:r w:rsidRPr="0028659D">
              <w:rPr>
                <w:rFonts w:ascii="Times New Roman" w:hAnsi="Times New Roman" w:cs="Times New Roman"/>
              </w:rPr>
              <w:t>internet</w:t>
            </w:r>
            <w:r w:rsidRPr="0028659D">
              <w:rPr>
                <w:rFonts w:ascii="Times New Roman" w:hAnsi="Times New Roman" w:cs="Times New Roman"/>
                <w:spacing w:val="-7"/>
              </w:rPr>
              <w:t xml:space="preserve"> </w:t>
            </w:r>
            <w:r w:rsidRPr="0028659D">
              <w:rPr>
                <w:rFonts w:ascii="Times New Roman" w:hAnsi="Times New Roman" w:cs="Times New Roman"/>
              </w:rPr>
              <w:t>nos</w:t>
            </w:r>
            <w:r w:rsidRPr="0028659D">
              <w:rPr>
                <w:rFonts w:ascii="Times New Roman" w:hAnsi="Times New Roman" w:cs="Times New Roman"/>
                <w:spacing w:val="-4"/>
              </w:rPr>
              <w:t xml:space="preserve"> </w:t>
            </w:r>
            <w:r w:rsidRPr="0028659D">
              <w:rPr>
                <w:rFonts w:ascii="Times New Roman" w:hAnsi="Times New Roman" w:cs="Times New Roman"/>
              </w:rPr>
              <w:t>seguintes</w:t>
            </w:r>
            <w:r w:rsidRPr="0028659D">
              <w:rPr>
                <w:rFonts w:ascii="Times New Roman" w:hAnsi="Times New Roman" w:cs="Times New Roman"/>
                <w:spacing w:val="-5"/>
              </w:rPr>
              <w:t xml:space="preserve"> </w:t>
            </w:r>
            <w:r w:rsidRPr="0028659D">
              <w:rPr>
                <w:rFonts w:ascii="Times New Roman" w:hAnsi="Times New Roman" w:cs="Times New Roman"/>
              </w:rPr>
              <w:t>endereços:</w:t>
            </w:r>
            <w:r w:rsidRPr="0028659D">
              <w:rPr>
                <w:rFonts w:ascii="Times New Roman" w:hAnsi="Times New Roman" w:cs="Times New Roman"/>
                <w:spacing w:val="-3"/>
              </w:rPr>
              <w:t xml:space="preserve"> </w:t>
            </w:r>
            <w:hyperlink r:id="rId8">
              <w:r w:rsidRPr="0028659D">
                <w:rPr>
                  <w:rFonts w:ascii="Times New Roman" w:hAnsi="Times New Roman" w:cs="Times New Roman"/>
                </w:rPr>
                <w:t>www.bnc.org.br.</w:t>
              </w:r>
            </w:hyperlink>
            <w:r w:rsidRPr="0028659D">
              <w:rPr>
                <w:rFonts w:ascii="Times New Roman" w:hAnsi="Times New Roman" w:cs="Times New Roman"/>
              </w:rPr>
              <w:t>/</w:t>
            </w:r>
            <w:r w:rsidRPr="0028659D">
              <w:rPr>
                <w:rFonts w:ascii="Times New Roman" w:hAnsi="Times New Roman" w:cs="Times New Roman"/>
                <w:spacing w:val="-3"/>
              </w:rPr>
              <w:t xml:space="preserve"> </w:t>
            </w:r>
            <w:r>
              <w:fldChar w:fldCharType="begin"/>
            </w:r>
            <w:r>
              <w:instrText>HYPERLINK "http://www.aesga.edu.br/" \h</w:instrText>
            </w:r>
            <w:r>
              <w:fldChar w:fldCharType="separate"/>
            </w:r>
            <w:r w:rsidRPr="0028659D">
              <w:rPr>
                <w:rFonts w:ascii="Times New Roman" w:hAnsi="Times New Roman" w:cs="Times New Roman"/>
                <w:color w:val="0000FF"/>
                <w:u w:val="single" w:color="0000FF"/>
              </w:rPr>
              <w:t>www.aesga.edu.br</w:t>
            </w:r>
            <w:r>
              <w:fldChar w:fldCharType="end"/>
            </w:r>
          </w:p>
        </w:tc>
      </w:tr>
    </w:tbl>
    <w:p w14:paraId="7D2C9676" w14:textId="77777777" w:rsidR="00E4304F" w:rsidRPr="0028659D" w:rsidRDefault="00E4304F" w:rsidP="00E4304F">
      <w:pPr>
        <w:pStyle w:val="PargrafodaLista"/>
        <w:tabs>
          <w:tab w:val="left" w:pos="567"/>
        </w:tabs>
        <w:ind w:right="557"/>
        <w:rPr>
          <w:rFonts w:ascii="Times New Roman" w:hAnsi="Times New Roman" w:cs="Times New Roman"/>
          <w:sz w:val="16"/>
          <w:szCs w:val="16"/>
        </w:rPr>
      </w:pPr>
      <w:bookmarkStart w:id="20" w:name="_Hlk208996619"/>
    </w:p>
    <w:p w14:paraId="18D8DF83" w14:textId="2B0F4739" w:rsidR="00E4304F" w:rsidRPr="0028659D" w:rsidRDefault="00E4304F" w:rsidP="0078384B">
      <w:pPr>
        <w:pStyle w:val="Ttulo3"/>
        <w:tabs>
          <w:tab w:val="left" w:pos="426"/>
          <w:tab w:val="left" w:pos="9641"/>
        </w:tabs>
        <w:spacing w:before="0"/>
        <w:rPr>
          <w:rFonts w:ascii="Times New Roman" w:hAnsi="Times New Roman" w:cs="Times New Roman"/>
          <w:b/>
          <w:bCs/>
        </w:rPr>
      </w:pPr>
      <w:r w:rsidRPr="0028659D">
        <w:rPr>
          <w:rFonts w:ascii="Times New Roman" w:hAnsi="Times New Roman" w:cs="Times New Roman"/>
          <w:b/>
          <w:bCs/>
          <w:color w:val="FFFFFF"/>
          <w:shd w:val="clear" w:color="auto" w:fill="001F5F"/>
        </w:rPr>
        <w:t>1. DO</w:t>
      </w:r>
      <w:r w:rsidRPr="0028659D">
        <w:rPr>
          <w:rFonts w:ascii="Times New Roman" w:hAnsi="Times New Roman" w:cs="Times New Roman"/>
          <w:b/>
          <w:bCs/>
          <w:color w:val="FFFFFF"/>
          <w:spacing w:val="-6"/>
          <w:shd w:val="clear" w:color="auto" w:fill="001F5F"/>
        </w:rPr>
        <w:t xml:space="preserve"> </w:t>
      </w:r>
      <w:r w:rsidRPr="0028659D">
        <w:rPr>
          <w:rFonts w:ascii="Times New Roman" w:hAnsi="Times New Roman" w:cs="Times New Roman"/>
          <w:b/>
          <w:bCs/>
          <w:color w:val="FFFFFF"/>
          <w:shd w:val="clear" w:color="auto" w:fill="001F5F"/>
        </w:rPr>
        <w:t>OBJETO</w:t>
      </w:r>
      <w:r w:rsidR="002F1D66" w:rsidRPr="0028659D">
        <w:rPr>
          <w:rFonts w:ascii="Times New Roman" w:hAnsi="Times New Roman" w:cs="Times New Roman"/>
          <w:b/>
          <w:bCs/>
          <w:color w:val="FFFFFF"/>
          <w:shd w:val="clear" w:color="auto" w:fill="001F5F"/>
        </w:rPr>
        <w:t xml:space="preserve">                                                                                                                                 </w:t>
      </w:r>
      <w:r w:rsidR="009513EE" w:rsidRPr="0028659D">
        <w:rPr>
          <w:rFonts w:ascii="Times New Roman" w:hAnsi="Times New Roman" w:cs="Times New Roman"/>
          <w:b/>
          <w:bCs/>
          <w:color w:val="FFFFFF"/>
          <w:shd w:val="clear" w:color="auto" w:fill="001F5F"/>
        </w:rPr>
        <w:t xml:space="preserve">     </w:t>
      </w:r>
      <w:r w:rsidR="002F1D66" w:rsidRPr="0028659D">
        <w:rPr>
          <w:rFonts w:ascii="Times New Roman" w:hAnsi="Times New Roman" w:cs="Times New Roman"/>
          <w:b/>
          <w:bCs/>
          <w:color w:val="FFFFFF"/>
          <w:shd w:val="clear" w:color="auto" w:fill="001F5F"/>
        </w:rPr>
        <w:t xml:space="preserve">     </w:t>
      </w:r>
    </w:p>
    <w:p w14:paraId="76FDF0B8" w14:textId="77777777" w:rsidR="00E4304F" w:rsidRPr="0028659D" w:rsidRDefault="00E4304F" w:rsidP="00E4304F">
      <w:pPr>
        <w:pStyle w:val="PargrafodaLista"/>
        <w:tabs>
          <w:tab w:val="left" w:pos="567"/>
        </w:tabs>
        <w:ind w:right="557"/>
        <w:rPr>
          <w:rFonts w:ascii="Times New Roman" w:hAnsi="Times New Roman" w:cs="Times New Roman"/>
          <w:sz w:val="10"/>
          <w:szCs w:val="10"/>
        </w:rPr>
      </w:pPr>
    </w:p>
    <w:p w14:paraId="00E3F87F" w14:textId="292037AD" w:rsidR="00CA3838" w:rsidRPr="0028659D" w:rsidRDefault="00CA3838">
      <w:pPr>
        <w:pStyle w:val="PargrafodaLista"/>
        <w:numPr>
          <w:ilvl w:val="1"/>
          <w:numId w:val="4"/>
        </w:numPr>
        <w:tabs>
          <w:tab w:val="left" w:pos="567"/>
          <w:tab w:val="left" w:pos="935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 objeto da presente licitação é</w:t>
      </w:r>
      <w:r w:rsidR="00187CA1" w:rsidRPr="0028659D">
        <w:rPr>
          <w:rFonts w:ascii="Times New Roman" w:hAnsi="Times New Roman" w:cs="Times New Roman"/>
          <w:sz w:val="24"/>
          <w:szCs w:val="24"/>
        </w:rPr>
        <w:t xml:space="preserve"> o</w:t>
      </w:r>
      <w:r w:rsidRPr="0028659D">
        <w:rPr>
          <w:rFonts w:ascii="Times New Roman" w:hAnsi="Times New Roman" w:cs="Times New Roman"/>
          <w:sz w:val="24"/>
          <w:szCs w:val="24"/>
        </w:rPr>
        <w:t xml:space="preserve"> </w:t>
      </w:r>
      <w:bookmarkStart w:id="21" w:name="_Hlk213317376"/>
      <w:r w:rsidR="00187CA1" w:rsidRPr="0028659D">
        <w:rPr>
          <w:rFonts w:ascii="Times New Roman" w:hAnsi="Times New Roman" w:cs="Times New Roman"/>
          <w:sz w:val="24"/>
          <w:szCs w:val="24"/>
        </w:rPr>
        <w:t xml:space="preserve">Registro de Preços para contratação de empresa especializada no fornecimento de equipamentos e suprimentos de informática, aparelhos eletroeletrônicos e demais materiais necessários à manutenção de equipamentos eletroeletrônicos </w:t>
      </w:r>
      <w:r w:rsidR="00187CA1" w:rsidRPr="0028659D">
        <w:rPr>
          <w:rFonts w:ascii="Times New Roman" w:hAnsi="Times New Roman" w:cs="Times New Roman"/>
          <w:sz w:val="24"/>
          <w:szCs w:val="24"/>
        </w:rPr>
        <w:lastRenderedPageBreak/>
        <w:t>das atividades da Autarquia de Ensino Superior de Garanhuns – AESGA</w:t>
      </w:r>
      <w:r w:rsidR="00582FFE" w:rsidRPr="0028659D">
        <w:rPr>
          <w:rFonts w:ascii="Times New Roman" w:hAnsi="Times New Roman" w:cs="Times New Roman"/>
          <w:sz w:val="24"/>
          <w:szCs w:val="24"/>
        </w:rPr>
        <w:t>, com fornecimento sob demanda, destinados as demandas institucionais da Autarquia do Ensino Superior de Garanhuns – AESGA,</w:t>
      </w:r>
      <w:bookmarkEnd w:id="21"/>
      <w:r w:rsidR="00582FFE" w:rsidRPr="0028659D">
        <w:rPr>
          <w:rFonts w:ascii="Times New Roman" w:hAnsi="Times New Roman" w:cs="Times New Roman"/>
          <w:sz w:val="24"/>
          <w:szCs w:val="24"/>
        </w:rPr>
        <w:t xml:space="preserve"> em conformidade com as especificações e condições descritas no Termo de Referência e nos termos da tabela abaixo, conforme condições e exigências estabelecidas neste instrumento</w:t>
      </w:r>
      <w:r w:rsidRPr="0028659D">
        <w:rPr>
          <w:rFonts w:ascii="Times New Roman" w:hAnsi="Times New Roman" w:cs="Times New Roman"/>
          <w:b/>
          <w:sz w:val="24"/>
          <w:szCs w:val="24"/>
        </w:rPr>
        <w:t xml:space="preserve">, </w:t>
      </w:r>
      <w:r w:rsidRPr="0028659D">
        <w:rPr>
          <w:rFonts w:ascii="Times New Roman" w:hAnsi="Times New Roman" w:cs="Times New Roman"/>
          <w:sz w:val="24"/>
          <w:szCs w:val="24"/>
        </w:rPr>
        <w:t>conforme exigências estabelecidas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neste</w:t>
      </w:r>
      <w:r w:rsidRPr="0028659D">
        <w:rPr>
          <w:rFonts w:ascii="Times New Roman" w:hAnsi="Times New Roman" w:cs="Times New Roman"/>
          <w:spacing w:val="-10"/>
          <w:sz w:val="24"/>
          <w:szCs w:val="24"/>
        </w:rPr>
        <w:t xml:space="preserve"> </w:t>
      </w:r>
      <w:r w:rsidRPr="0028659D">
        <w:rPr>
          <w:rFonts w:ascii="Times New Roman" w:hAnsi="Times New Roman" w:cs="Times New Roman"/>
          <w:spacing w:val="-2"/>
          <w:sz w:val="24"/>
          <w:szCs w:val="24"/>
        </w:rPr>
        <w:t>Edital:</w:t>
      </w:r>
    </w:p>
    <w:p w14:paraId="7B21E7CC" w14:textId="33EC0762" w:rsidR="00AB71CB" w:rsidRPr="0028659D" w:rsidRDefault="00000000">
      <w:pPr>
        <w:pStyle w:val="PargrafodaLista"/>
        <w:numPr>
          <w:ilvl w:val="1"/>
          <w:numId w:val="4"/>
        </w:numPr>
        <w:tabs>
          <w:tab w:val="left" w:pos="567"/>
          <w:tab w:val="left" w:pos="935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O critério de julgamento adotado será o </w:t>
      </w:r>
      <w:r w:rsidRPr="0028659D">
        <w:rPr>
          <w:rFonts w:ascii="Times New Roman" w:hAnsi="Times New Roman" w:cs="Times New Roman"/>
          <w:b/>
          <w:sz w:val="24"/>
          <w:szCs w:val="24"/>
        </w:rPr>
        <w:t>MENOR PREÇO POR ITEM</w:t>
      </w:r>
      <w:r w:rsidRPr="0028659D">
        <w:rPr>
          <w:rFonts w:ascii="Times New Roman" w:hAnsi="Times New Roman" w:cs="Times New Roman"/>
          <w:sz w:val="24"/>
          <w:szCs w:val="24"/>
        </w:rPr>
        <w:t>, observadas as exigências contidas neste Edital e seus Anexos quanto às especificações do objeto.</w:t>
      </w:r>
    </w:p>
    <w:p w14:paraId="7DF0D22C" w14:textId="7ADBB9C4" w:rsidR="00E2681E" w:rsidRPr="0028659D" w:rsidRDefault="00E2681E" w:rsidP="00594883">
      <w:pPr>
        <w:pStyle w:val="PargrafodaLista"/>
        <w:tabs>
          <w:tab w:val="left" w:pos="567"/>
          <w:tab w:val="left" w:pos="9356"/>
        </w:tabs>
        <w:spacing w:line="360" w:lineRule="auto"/>
        <w:ind w:left="0" w:right="144"/>
        <w:rPr>
          <w:rFonts w:ascii="Times New Roman" w:hAnsi="Times New Roman" w:cs="Times New Roman"/>
          <w:sz w:val="24"/>
          <w:szCs w:val="24"/>
        </w:rPr>
      </w:pPr>
      <w:r w:rsidRPr="0028659D">
        <w:rPr>
          <w:rFonts w:ascii="Times New Roman" w:hAnsi="Times New Roman" w:cs="Times New Roman"/>
          <w:b/>
          <w:bCs/>
          <w:sz w:val="24"/>
          <w:szCs w:val="24"/>
        </w:rPr>
        <w:t>1.</w:t>
      </w:r>
      <w:r w:rsidR="009513EE" w:rsidRPr="0028659D">
        <w:rPr>
          <w:rFonts w:ascii="Times New Roman" w:hAnsi="Times New Roman" w:cs="Times New Roman"/>
          <w:b/>
          <w:bCs/>
          <w:sz w:val="24"/>
          <w:szCs w:val="24"/>
        </w:rPr>
        <w:t>3</w:t>
      </w:r>
      <w:r w:rsidRPr="0028659D">
        <w:rPr>
          <w:rFonts w:ascii="Times New Roman" w:hAnsi="Times New Roman" w:cs="Times New Roman"/>
          <w:b/>
          <w:bCs/>
          <w:sz w:val="24"/>
          <w:szCs w:val="24"/>
        </w:rPr>
        <w:t>.</w:t>
      </w:r>
      <w:r w:rsidRPr="0028659D">
        <w:rPr>
          <w:rFonts w:ascii="Times New Roman" w:hAnsi="Times New Roman" w:cs="Times New Roman"/>
          <w:sz w:val="24"/>
          <w:szCs w:val="24"/>
        </w:rPr>
        <w:t xml:space="preserve"> A descrição detalhada do</w:t>
      </w:r>
      <w:r w:rsidR="00F8670D" w:rsidRPr="0028659D">
        <w:rPr>
          <w:rFonts w:ascii="Times New Roman" w:hAnsi="Times New Roman" w:cs="Times New Roman"/>
          <w:sz w:val="24"/>
          <w:szCs w:val="24"/>
        </w:rPr>
        <w:t xml:space="preserve"> objeto</w:t>
      </w:r>
      <w:r w:rsidRPr="0028659D">
        <w:rPr>
          <w:rFonts w:ascii="Times New Roman" w:hAnsi="Times New Roman" w:cs="Times New Roman"/>
          <w:sz w:val="24"/>
          <w:szCs w:val="24"/>
        </w:rPr>
        <w:t xml:space="preserve"> está contida no Anexo I</w:t>
      </w:r>
      <w:r w:rsidR="009513EE" w:rsidRPr="0028659D">
        <w:rPr>
          <w:rFonts w:ascii="Times New Roman" w:hAnsi="Times New Roman" w:cs="Times New Roman"/>
          <w:sz w:val="24"/>
          <w:szCs w:val="24"/>
        </w:rPr>
        <w:t>I</w:t>
      </w:r>
      <w:r w:rsidRPr="0028659D">
        <w:rPr>
          <w:rFonts w:ascii="Times New Roman" w:hAnsi="Times New Roman" w:cs="Times New Roman"/>
          <w:sz w:val="24"/>
          <w:szCs w:val="24"/>
        </w:rPr>
        <w:t xml:space="preserve"> (Termo de                                     Referência) deste instrumento convocatório e deverá ser minuciosamente observada pelos licitantes quando da elaboração da proposta de preços.</w:t>
      </w:r>
    </w:p>
    <w:p w14:paraId="7F028B92" w14:textId="3D5DCBB8" w:rsidR="00E2681E" w:rsidRPr="0028659D" w:rsidRDefault="00E2681E" w:rsidP="00594883">
      <w:pPr>
        <w:pStyle w:val="PargrafodaLista"/>
        <w:tabs>
          <w:tab w:val="left" w:pos="567"/>
          <w:tab w:val="left" w:pos="9356"/>
        </w:tabs>
        <w:spacing w:line="360" w:lineRule="auto"/>
        <w:ind w:left="0" w:right="144"/>
        <w:rPr>
          <w:rFonts w:ascii="Times New Roman" w:hAnsi="Times New Roman" w:cs="Times New Roman"/>
          <w:sz w:val="24"/>
          <w:szCs w:val="24"/>
        </w:rPr>
      </w:pPr>
      <w:r w:rsidRPr="0028659D">
        <w:rPr>
          <w:rFonts w:ascii="Times New Roman" w:hAnsi="Times New Roman" w:cs="Times New Roman"/>
          <w:b/>
          <w:bCs/>
          <w:sz w:val="24"/>
          <w:szCs w:val="24"/>
        </w:rPr>
        <w:t>1.</w:t>
      </w:r>
      <w:r w:rsidR="009513EE" w:rsidRPr="0028659D">
        <w:rPr>
          <w:rFonts w:ascii="Times New Roman" w:hAnsi="Times New Roman" w:cs="Times New Roman"/>
          <w:b/>
          <w:bCs/>
          <w:sz w:val="24"/>
          <w:szCs w:val="24"/>
        </w:rPr>
        <w:t>4</w:t>
      </w:r>
      <w:r w:rsidRPr="0028659D">
        <w:rPr>
          <w:rFonts w:ascii="Times New Roman" w:hAnsi="Times New Roman" w:cs="Times New Roman"/>
          <w:b/>
          <w:bCs/>
          <w:sz w:val="24"/>
          <w:szCs w:val="24"/>
        </w:rPr>
        <w:t>.</w:t>
      </w:r>
      <w:r w:rsidRPr="0028659D">
        <w:rPr>
          <w:rFonts w:ascii="Times New Roman" w:hAnsi="Times New Roman" w:cs="Times New Roman"/>
          <w:sz w:val="24"/>
          <w:szCs w:val="24"/>
        </w:rPr>
        <w:t xml:space="preserve"> Havendo divergência entre as informações constantes do registro da licitação no https://bnc.org.br/ e as constantes deste Edital e de seus anexos, sempre prevalecerá o estabelecido em Edital.</w:t>
      </w:r>
    </w:p>
    <w:p w14:paraId="6DB8BC76" w14:textId="77777777" w:rsidR="00582FFE" w:rsidRPr="0028659D" w:rsidRDefault="00582FFE" w:rsidP="00582FFE">
      <w:pPr>
        <w:pStyle w:val="PargrafodaLista"/>
        <w:tabs>
          <w:tab w:val="left" w:pos="567"/>
        </w:tabs>
        <w:spacing w:line="360" w:lineRule="auto"/>
        <w:ind w:right="557"/>
        <w:rPr>
          <w:rFonts w:ascii="Times New Roman" w:hAnsi="Times New Roman" w:cs="Times New Roman"/>
          <w:sz w:val="8"/>
          <w:szCs w:val="8"/>
        </w:rPr>
      </w:pPr>
    </w:p>
    <w:tbl>
      <w:tblPr>
        <w:tblStyle w:val="Tabelacomgrade"/>
        <w:tblW w:w="0" w:type="auto"/>
        <w:tblInd w:w="-5" w:type="dxa"/>
        <w:tblLook w:val="04A0" w:firstRow="1" w:lastRow="0" w:firstColumn="1" w:lastColumn="0" w:noHBand="0" w:noVBand="1"/>
      </w:tblPr>
      <w:tblGrid>
        <w:gridCol w:w="9490"/>
      </w:tblGrid>
      <w:tr w:rsidR="00CA3838" w:rsidRPr="0028659D" w14:paraId="2214AED4" w14:textId="77777777" w:rsidTr="00E4304F">
        <w:tc>
          <w:tcPr>
            <w:tcW w:w="9490" w:type="dxa"/>
            <w:shd w:val="clear" w:color="auto" w:fill="002060"/>
          </w:tcPr>
          <w:bookmarkEnd w:id="20"/>
          <w:p w14:paraId="2E80E66D" w14:textId="3BF3E4C6" w:rsidR="00CA3838" w:rsidRPr="0028659D" w:rsidRDefault="00CA3838">
            <w:pPr>
              <w:pStyle w:val="Ttulo1"/>
              <w:numPr>
                <w:ilvl w:val="0"/>
                <w:numId w:val="5"/>
              </w:numPr>
              <w:ind w:left="321"/>
              <w:rPr>
                <w:rFonts w:ascii="Times New Roman" w:hAnsi="Times New Roman" w:cs="Times New Roman"/>
                <w:sz w:val="24"/>
                <w:szCs w:val="24"/>
              </w:rPr>
            </w:pPr>
            <w:r w:rsidRPr="0028659D">
              <w:rPr>
                <w:rFonts w:ascii="Times New Roman" w:hAnsi="Times New Roman" w:cs="Times New Roman"/>
                <w:sz w:val="24"/>
                <w:szCs w:val="24"/>
              </w:rPr>
              <w:t>DO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VALOR</w:t>
            </w:r>
            <w:r w:rsidRPr="0028659D">
              <w:rPr>
                <w:rFonts w:ascii="Times New Roman" w:hAnsi="Times New Roman" w:cs="Times New Roman"/>
                <w:spacing w:val="-10"/>
                <w:sz w:val="24"/>
                <w:szCs w:val="24"/>
              </w:rPr>
              <w:t xml:space="preserve"> </w:t>
            </w:r>
            <w:r w:rsidR="00E2681E" w:rsidRPr="0028659D">
              <w:rPr>
                <w:rFonts w:ascii="Times New Roman" w:hAnsi="Times New Roman" w:cs="Times New Roman"/>
                <w:spacing w:val="-10"/>
                <w:sz w:val="24"/>
                <w:szCs w:val="24"/>
              </w:rPr>
              <w:t xml:space="preserve">MÁXIMO </w:t>
            </w:r>
            <w:r w:rsidRPr="0028659D">
              <w:rPr>
                <w:rFonts w:ascii="Times New Roman" w:hAnsi="Times New Roman" w:cs="Times New Roman"/>
                <w:sz w:val="24"/>
                <w:szCs w:val="24"/>
              </w:rPr>
              <w:t>ESTIMADO</w:t>
            </w:r>
            <w:r w:rsidRPr="0028659D">
              <w:rPr>
                <w:rFonts w:ascii="Times New Roman" w:hAnsi="Times New Roman" w:cs="Times New Roman"/>
                <w:spacing w:val="-3"/>
                <w:sz w:val="24"/>
                <w:szCs w:val="24"/>
              </w:rPr>
              <w:t xml:space="preserve"> </w:t>
            </w:r>
          </w:p>
        </w:tc>
      </w:tr>
    </w:tbl>
    <w:p w14:paraId="77D96C27" w14:textId="0730CAC0" w:rsidR="00AB71CB" w:rsidRPr="0028659D" w:rsidRDefault="00AB71CB">
      <w:pPr>
        <w:pStyle w:val="Corpodetexto"/>
        <w:spacing w:before="10"/>
        <w:rPr>
          <w:rFonts w:ascii="Times New Roman" w:hAnsi="Times New Roman" w:cs="Times New Roman"/>
          <w:b/>
          <w:sz w:val="10"/>
          <w:szCs w:val="10"/>
        </w:rPr>
      </w:pPr>
    </w:p>
    <w:p w14:paraId="6B170216" w14:textId="6428F87A" w:rsidR="00AB71CB" w:rsidRPr="0028659D" w:rsidRDefault="009513EE" w:rsidP="00F8252F">
      <w:pPr>
        <w:tabs>
          <w:tab w:val="left" w:pos="567"/>
        </w:tabs>
        <w:spacing w:line="360" w:lineRule="auto"/>
        <w:ind w:right="144"/>
        <w:jc w:val="both"/>
        <w:rPr>
          <w:rFonts w:ascii="Times New Roman" w:hAnsi="Times New Roman" w:cs="Times New Roman"/>
          <w:sz w:val="24"/>
          <w:szCs w:val="24"/>
        </w:rPr>
      </w:pPr>
      <w:r w:rsidRPr="0028659D">
        <w:rPr>
          <w:rFonts w:ascii="Times New Roman" w:hAnsi="Times New Roman" w:cs="Times New Roman"/>
          <w:b/>
          <w:bCs/>
          <w:sz w:val="24"/>
          <w:szCs w:val="24"/>
        </w:rPr>
        <w:t>2.1.</w:t>
      </w:r>
      <w:r w:rsidRPr="0028659D">
        <w:rPr>
          <w:rFonts w:ascii="Times New Roman" w:hAnsi="Times New Roman" w:cs="Times New Roman"/>
          <w:sz w:val="24"/>
          <w:szCs w:val="24"/>
        </w:rPr>
        <w:t xml:space="preserve"> </w:t>
      </w:r>
      <w:r w:rsidR="00AF003D" w:rsidRPr="0028659D">
        <w:rPr>
          <w:rFonts w:ascii="Times New Roman" w:hAnsi="Times New Roman" w:cs="Times New Roman"/>
          <w:sz w:val="24"/>
          <w:szCs w:val="24"/>
        </w:rPr>
        <w:t xml:space="preserve">A despesa total com a execução do objeto desta licitação é estimada em </w:t>
      </w:r>
      <w:r w:rsidR="00F8252F" w:rsidRPr="0028659D">
        <w:rPr>
          <w:rFonts w:ascii="Times New Roman" w:hAnsi="Times New Roman" w:cs="Times New Roman"/>
          <w:b/>
          <w:bCs/>
          <w:sz w:val="24"/>
          <w:szCs w:val="24"/>
        </w:rPr>
        <w:t>R$ 55</w:t>
      </w:r>
      <w:r w:rsidR="007E4AA6">
        <w:rPr>
          <w:rFonts w:ascii="Times New Roman" w:hAnsi="Times New Roman" w:cs="Times New Roman"/>
          <w:b/>
          <w:bCs/>
          <w:sz w:val="24"/>
          <w:szCs w:val="24"/>
        </w:rPr>
        <w:t>1</w:t>
      </w:r>
      <w:r w:rsidR="00F8252F" w:rsidRPr="0028659D">
        <w:rPr>
          <w:rFonts w:ascii="Times New Roman" w:hAnsi="Times New Roman" w:cs="Times New Roman"/>
          <w:b/>
          <w:bCs/>
          <w:sz w:val="24"/>
          <w:szCs w:val="24"/>
        </w:rPr>
        <w:t>.</w:t>
      </w:r>
      <w:r w:rsidR="007E4AA6">
        <w:rPr>
          <w:rFonts w:ascii="Times New Roman" w:hAnsi="Times New Roman" w:cs="Times New Roman"/>
          <w:b/>
          <w:bCs/>
          <w:sz w:val="24"/>
          <w:szCs w:val="24"/>
        </w:rPr>
        <w:t>8</w:t>
      </w:r>
      <w:r w:rsidR="008B4238">
        <w:rPr>
          <w:rFonts w:ascii="Times New Roman" w:hAnsi="Times New Roman" w:cs="Times New Roman"/>
          <w:b/>
          <w:bCs/>
          <w:sz w:val="24"/>
          <w:szCs w:val="24"/>
        </w:rPr>
        <w:t>7</w:t>
      </w:r>
      <w:r w:rsidR="007E4AA6">
        <w:rPr>
          <w:rFonts w:ascii="Times New Roman" w:hAnsi="Times New Roman" w:cs="Times New Roman"/>
          <w:b/>
          <w:bCs/>
          <w:sz w:val="24"/>
          <w:szCs w:val="24"/>
        </w:rPr>
        <w:t>3,52</w:t>
      </w:r>
      <w:r w:rsidR="00F8252F" w:rsidRPr="0028659D">
        <w:rPr>
          <w:rFonts w:ascii="Times New Roman" w:hAnsi="Times New Roman" w:cs="Times New Roman"/>
          <w:b/>
          <w:bCs/>
          <w:sz w:val="24"/>
          <w:szCs w:val="24"/>
        </w:rPr>
        <w:t xml:space="preserve"> </w:t>
      </w:r>
      <w:r w:rsidR="00F8252F" w:rsidRPr="0028659D">
        <w:rPr>
          <w:rFonts w:ascii="Times New Roman" w:hAnsi="Times New Roman" w:cs="Times New Roman"/>
          <w:sz w:val="24"/>
          <w:szCs w:val="24"/>
        </w:rPr>
        <w:t>(Quinhentos e cinquenta</w:t>
      </w:r>
      <w:r w:rsidR="007E4AA6">
        <w:rPr>
          <w:rFonts w:ascii="Times New Roman" w:hAnsi="Times New Roman" w:cs="Times New Roman"/>
          <w:sz w:val="24"/>
          <w:szCs w:val="24"/>
        </w:rPr>
        <w:t xml:space="preserve"> e um</w:t>
      </w:r>
      <w:r w:rsidR="00F8252F" w:rsidRPr="0028659D">
        <w:rPr>
          <w:rFonts w:ascii="Times New Roman" w:hAnsi="Times New Roman" w:cs="Times New Roman"/>
          <w:sz w:val="24"/>
          <w:szCs w:val="24"/>
        </w:rPr>
        <w:t xml:space="preserve"> mil, </w:t>
      </w:r>
      <w:r w:rsidR="007E4AA6">
        <w:rPr>
          <w:rFonts w:ascii="Times New Roman" w:hAnsi="Times New Roman" w:cs="Times New Roman"/>
          <w:sz w:val="24"/>
          <w:szCs w:val="24"/>
        </w:rPr>
        <w:t xml:space="preserve">oitocentos e </w:t>
      </w:r>
      <w:r w:rsidR="008B4238">
        <w:rPr>
          <w:rFonts w:ascii="Times New Roman" w:hAnsi="Times New Roman" w:cs="Times New Roman"/>
          <w:sz w:val="24"/>
          <w:szCs w:val="24"/>
        </w:rPr>
        <w:t>setenta e</w:t>
      </w:r>
      <w:r w:rsidR="007E4AA6">
        <w:rPr>
          <w:rFonts w:ascii="Times New Roman" w:hAnsi="Times New Roman" w:cs="Times New Roman"/>
          <w:sz w:val="24"/>
          <w:szCs w:val="24"/>
        </w:rPr>
        <w:t xml:space="preserve"> três reais  e cinquenta e dois centavos</w:t>
      </w:r>
      <w:r w:rsidR="00F8252F" w:rsidRPr="0028659D">
        <w:rPr>
          <w:rFonts w:ascii="Times New Roman" w:hAnsi="Times New Roman" w:cs="Times New Roman"/>
          <w:sz w:val="24"/>
          <w:szCs w:val="24"/>
        </w:rPr>
        <w:t>)</w:t>
      </w:r>
      <w:r w:rsidR="00AF003D" w:rsidRPr="0028659D">
        <w:rPr>
          <w:rFonts w:ascii="Times New Roman" w:hAnsi="Times New Roman" w:cs="Times New Roman"/>
          <w:b/>
          <w:i/>
          <w:sz w:val="24"/>
          <w:szCs w:val="24"/>
        </w:rPr>
        <w:t xml:space="preserve">, </w:t>
      </w:r>
      <w:r w:rsidR="00AF003D" w:rsidRPr="0028659D">
        <w:rPr>
          <w:rFonts w:ascii="Times New Roman" w:hAnsi="Times New Roman" w:cs="Times New Roman"/>
          <w:sz w:val="24"/>
          <w:szCs w:val="24"/>
        </w:rPr>
        <w:t>na forma indicada no Termo de Referência.</w:t>
      </w:r>
      <w:r w:rsidR="00F8252F" w:rsidRPr="0028659D">
        <w:rPr>
          <w:rFonts w:ascii="Times New Roman" w:hAnsi="Times New Roman" w:cs="Times New Roman"/>
          <w:sz w:val="24"/>
          <w:szCs w:val="24"/>
        </w:rPr>
        <w:t xml:space="preserve"> </w:t>
      </w:r>
    </w:p>
    <w:tbl>
      <w:tblPr>
        <w:tblStyle w:val="Tabelacomgrade"/>
        <w:tblW w:w="0" w:type="auto"/>
        <w:tblInd w:w="-5" w:type="dxa"/>
        <w:tblLook w:val="04A0" w:firstRow="1" w:lastRow="0" w:firstColumn="1" w:lastColumn="0" w:noHBand="0" w:noVBand="1"/>
      </w:tblPr>
      <w:tblGrid>
        <w:gridCol w:w="9491"/>
      </w:tblGrid>
      <w:tr w:rsidR="00CD02F1" w:rsidRPr="0028659D" w14:paraId="2795281E" w14:textId="77777777" w:rsidTr="00582FFE">
        <w:tc>
          <w:tcPr>
            <w:tcW w:w="9491" w:type="dxa"/>
            <w:shd w:val="clear" w:color="auto" w:fill="002060"/>
          </w:tcPr>
          <w:p w14:paraId="2B3EE99E" w14:textId="53417A5A" w:rsidR="00CD02F1" w:rsidRPr="0028659D" w:rsidRDefault="00CD02F1">
            <w:pPr>
              <w:pStyle w:val="Ttulo1"/>
              <w:numPr>
                <w:ilvl w:val="0"/>
                <w:numId w:val="5"/>
              </w:numPr>
              <w:tabs>
                <w:tab w:val="left" w:pos="568"/>
              </w:tabs>
              <w:jc w:val="both"/>
              <w:rPr>
                <w:rFonts w:ascii="Times New Roman" w:hAnsi="Times New Roman" w:cs="Times New Roman"/>
                <w:sz w:val="24"/>
                <w:szCs w:val="24"/>
              </w:rPr>
            </w:pPr>
            <w:r w:rsidRPr="0028659D">
              <w:rPr>
                <w:rFonts w:ascii="Times New Roman" w:hAnsi="Times New Roman" w:cs="Times New Roman"/>
                <w:sz w:val="24"/>
                <w:szCs w:val="24"/>
              </w:rPr>
              <w:t>D</w:t>
            </w:r>
            <w:r w:rsidR="00582FFE" w:rsidRPr="0028659D">
              <w:rPr>
                <w:rFonts w:ascii="Times New Roman" w:hAnsi="Times New Roman" w:cs="Times New Roman"/>
                <w:sz w:val="24"/>
                <w:szCs w:val="24"/>
              </w:rPr>
              <w:t>AS CONDIÇÕES DE PARTICIPAÇÃO</w:t>
            </w:r>
          </w:p>
        </w:tc>
      </w:tr>
    </w:tbl>
    <w:p w14:paraId="62FD6165" w14:textId="77777777" w:rsidR="00AB71CB" w:rsidRPr="0028659D" w:rsidRDefault="00AB71CB">
      <w:pPr>
        <w:pStyle w:val="Corpodetexto"/>
        <w:spacing w:before="6"/>
        <w:rPr>
          <w:rFonts w:ascii="Times New Roman" w:hAnsi="Times New Roman" w:cs="Times New Roman"/>
          <w:b/>
          <w:sz w:val="14"/>
          <w:szCs w:val="14"/>
        </w:rPr>
      </w:pPr>
    </w:p>
    <w:p w14:paraId="2D8E3A0E" w14:textId="01E518FB" w:rsidR="00AB71CB" w:rsidRPr="0028659D" w:rsidRDefault="00000000">
      <w:pPr>
        <w:pStyle w:val="PargrafodaLista"/>
        <w:numPr>
          <w:ilvl w:val="1"/>
          <w:numId w:val="3"/>
        </w:numPr>
        <w:tabs>
          <w:tab w:val="left" w:pos="566"/>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Poderão participar desta Licitação todas e quaisquer empresas, de qualquer porte, regularmente estabelecidas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País,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sejam</w:t>
      </w:r>
      <w:r w:rsidR="00F8252F" w:rsidRPr="0028659D">
        <w:rPr>
          <w:rFonts w:ascii="Times New Roman" w:hAnsi="Times New Roman" w:cs="Times New Roman"/>
          <w:sz w:val="24"/>
          <w:szCs w:val="24"/>
        </w:rPr>
        <w:t xml:space="preserve">  </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especializadas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objeto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desta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licitação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satisfaçam todas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exigências,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especificações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normas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contidas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neste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Edital</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seus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Anexos,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cujo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ramo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atividade seja compatível com o objeto desta licitação.</w:t>
      </w:r>
    </w:p>
    <w:p w14:paraId="335E05E4" w14:textId="4F1CA40A" w:rsidR="00AB71CB" w:rsidRPr="0028659D" w:rsidRDefault="00000000">
      <w:pPr>
        <w:pStyle w:val="PargrafodaLista"/>
        <w:numPr>
          <w:ilvl w:val="1"/>
          <w:numId w:val="3"/>
        </w:numPr>
        <w:tabs>
          <w:tab w:val="left" w:pos="566"/>
          <w:tab w:val="left" w:pos="9214"/>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Poderão participar deste Pregão Eletrônico, as empresas que apresentarem toda a documentação exigida para </w:t>
      </w:r>
      <w:r w:rsidR="00CA3838" w:rsidRPr="0028659D">
        <w:rPr>
          <w:rFonts w:ascii="Times New Roman" w:hAnsi="Times New Roman" w:cs="Times New Roman"/>
          <w:sz w:val="24"/>
          <w:szCs w:val="24"/>
        </w:rPr>
        <w:t>respectivo</w:t>
      </w:r>
      <w:r w:rsidRPr="0028659D">
        <w:rPr>
          <w:rFonts w:ascii="Times New Roman" w:hAnsi="Times New Roman" w:cs="Times New Roman"/>
          <w:sz w:val="24"/>
          <w:szCs w:val="24"/>
        </w:rPr>
        <w:t xml:space="preserve"> cadastramento junto à Bolsa Nacional de Compras.</w:t>
      </w:r>
    </w:p>
    <w:p w14:paraId="6DFCE24F" w14:textId="77777777" w:rsidR="00AB71CB" w:rsidRPr="0028659D" w:rsidRDefault="00000000">
      <w:pPr>
        <w:pStyle w:val="PargrafodaLista"/>
        <w:numPr>
          <w:ilvl w:val="1"/>
          <w:numId w:val="3"/>
        </w:numPr>
        <w:tabs>
          <w:tab w:val="left" w:pos="566"/>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É</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vedada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participação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interessados:</w:t>
      </w:r>
    </w:p>
    <w:p w14:paraId="4EAE67AF" w14:textId="77777777" w:rsidR="00AB71CB" w:rsidRPr="0028659D" w:rsidRDefault="00000000">
      <w:pPr>
        <w:pStyle w:val="PargrafodaLista"/>
        <w:numPr>
          <w:ilvl w:val="2"/>
          <w:numId w:val="3"/>
        </w:numPr>
        <w:tabs>
          <w:tab w:val="left" w:pos="567"/>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autor do anteprojeto, do projeto básico ou do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projeto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executivo, pessoa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física ou</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jurídica, quando a licitação versar sobre obra, serviços ou fornecimento de bens a ele relacionados;</w:t>
      </w:r>
    </w:p>
    <w:p w14:paraId="2620656F" w14:textId="77777777" w:rsidR="00AB71CB" w:rsidRPr="0028659D" w:rsidRDefault="00000000">
      <w:pPr>
        <w:pStyle w:val="PargrafodaLista"/>
        <w:numPr>
          <w:ilvl w:val="2"/>
          <w:numId w:val="3"/>
        </w:numPr>
        <w:tabs>
          <w:tab w:val="left" w:pos="567"/>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empresa, isoladamente ou em consórcio, responsável pela elaboração do projeto básico ou</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projeto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executivo,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empresa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qual</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autor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projeto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seja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dirigente,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gerente,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 xml:space="preserve">controlador, acionista ou detentor de mais de 5% (cinco por cento) do capital com direito a voto, responsável </w:t>
      </w:r>
      <w:r w:rsidRPr="0028659D">
        <w:rPr>
          <w:rFonts w:ascii="Times New Roman" w:hAnsi="Times New Roman" w:cs="Times New Roman"/>
          <w:sz w:val="24"/>
          <w:szCs w:val="24"/>
        </w:rPr>
        <w:lastRenderedPageBreak/>
        <w:t>técnico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subcontratado,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quando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licitação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versar</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sobre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obra,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serviços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fornecimento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bens a ela necessários;</w:t>
      </w:r>
    </w:p>
    <w:p w14:paraId="065D4209" w14:textId="77777777" w:rsidR="00AB71CB" w:rsidRPr="0028659D" w:rsidRDefault="00000000">
      <w:pPr>
        <w:pStyle w:val="PargrafodaLista"/>
        <w:numPr>
          <w:ilvl w:val="2"/>
          <w:numId w:val="3"/>
        </w:numPr>
        <w:tabs>
          <w:tab w:val="left" w:pos="567"/>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14:paraId="19CE1848" w14:textId="163620BB" w:rsidR="00AB71CB" w:rsidRPr="0028659D" w:rsidRDefault="00000000">
      <w:pPr>
        <w:pStyle w:val="PargrafodaLista"/>
        <w:numPr>
          <w:ilvl w:val="2"/>
          <w:numId w:val="3"/>
        </w:numPr>
        <w:tabs>
          <w:tab w:val="left" w:pos="567"/>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w:t>
      </w:r>
      <w:r w:rsidR="000A44A8" w:rsidRPr="0028659D">
        <w:rPr>
          <w:rFonts w:ascii="Times New Roman" w:hAnsi="Times New Roman" w:cs="Times New Roman"/>
          <w:sz w:val="24"/>
          <w:szCs w:val="24"/>
        </w:rPr>
        <w:t xml:space="preserve"> do órgão licitante</w:t>
      </w:r>
      <w:r w:rsidRPr="0028659D">
        <w:rPr>
          <w:rFonts w:ascii="Times New Roman" w:hAnsi="Times New Roman" w:cs="Times New Roman"/>
          <w:sz w:val="24"/>
          <w:szCs w:val="24"/>
        </w:rPr>
        <w:t>, ou que deles seja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cônjuge,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companheiro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parente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linha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reta,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colateral</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afinidade,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até</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terceiro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grau, devendo essa proibição constar expressamente do edital de licitação;</w:t>
      </w:r>
    </w:p>
    <w:p w14:paraId="634ACC2A" w14:textId="22CB61AF" w:rsidR="000A44A8" w:rsidRPr="0028659D" w:rsidRDefault="000A44A8">
      <w:pPr>
        <w:pStyle w:val="PargrafodaLista"/>
        <w:numPr>
          <w:ilvl w:val="2"/>
          <w:numId w:val="3"/>
        </w:numPr>
        <w:tabs>
          <w:tab w:val="left" w:pos="567"/>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lei 14.133/2021.</w:t>
      </w:r>
    </w:p>
    <w:p w14:paraId="41657DCB" w14:textId="7040069E" w:rsidR="00AB71CB" w:rsidRPr="0028659D" w:rsidRDefault="00000000">
      <w:pPr>
        <w:pStyle w:val="PargrafodaLista"/>
        <w:numPr>
          <w:ilvl w:val="2"/>
          <w:numId w:val="3"/>
        </w:numPr>
        <w:tabs>
          <w:tab w:val="left" w:pos="567"/>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empresas controladoras, controladas ou coligadas, nos termos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da Lei nº 6.404, de 15 de dezembro de 1976, concorrendo entre si;</w:t>
      </w:r>
    </w:p>
    <w:p w14:paraId="6C628112" w14:textId="77777777" w:rsidR="00AB71CB" w:rsidRPr="0028659D" w:rsidRDefault="00000000">
      <w:pPr>
        <w:pStyle w:val="PargrafodaLista"/>
        <w:numPr>
          <w:ilvl w:val="2"/>
          <w:numId w:val="3"/>
        </w:numPr>
        <w:tabs>
          <w:tab w:val="left" w:pos="567"/>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A6735E" w14:textId="35509A8A" w:rsidR="00AB71CB" w:rsidRPr="0028659D" w:rsidRDefault="00000000">
      <w:pPr>
        <w:pStyle w:val="PargrafodaLista"/>
        <w:numPr>
          <w:ilvl w:val="2"/>
          <w:numId w:val="3"/>
        </w:numPr>
        <w:tabs>
          <w:tab w:val="left" w:pos="567"/>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Pessoa física ou jurídica impedida de licitar e contratar com o Município de </w:t>
      </w:r>
      <w:r w:rsidR="00CA3838" w:rsidRPr="0028659D">
        <w:rPr>
          <w:rFonts w:ascii="Times New Roman" w:hAnsi="Times New Roman" w:cs="Times New Roman"/>
          <w:sz w:val="24"/>
          <w:szCs w:val="24"/>
        </w:rPr>
        <w:t>Garanhuns/PE</w:t>
      </w:r>
      <w:r w:rsidRPr="0028659D">
        <w:rPr>
          <w:rFonts w:ascii="Times New Roman" w:hAnsi="Times New Roman" w:cs="Times New Roman"/>
          <w:sz w:val="24"/>
          <w:szCs w:val="24"/>
        </w:rPr>
        <w:t xml:space="preserve">, nos termos do art. 156, III e § 4º, da Lei nº 14.133/2021, </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durante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sanção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aplicada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até</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seja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promovida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sua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reabilitação;</w:t>
      </w:r>
    </w:p>
    <w:p w14:paraId="63BD0B3E" w14:textId="77777777" w:rsidR="00AB71CB" w:rsidRPr="0028659D" w:rsidRDefault="00000000">
      <w:pPr>
        <w:pStyle w:val="PargrafodaLista"/>
        <w:numPr>
          <w:ilvl w:val="2"/>
          <w:numId w:val="3"/>
        </w:numPr>
        <w:tabs>
          <w:tab w:val="left" w:pos="567"/>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Pessoa física ou jurídica que tenha sido proibida de contratar com o Poder Público em razão de condenação por ato de improbidade administrativa, nos termos do artigo 12 da Lei Federal nº 8.429/1992;</w:t>
      </w:r>
    </w:p>
    <w:p w14:paraId="526928AE" w14:textId="77777777" w:rsidR="00AB71CB" w:rsidRPr="0028659D" w:rsidRDefault="00000000">
      <w:pPr>
        <w:pStyle w:val="PargrafodaLista"/>
        <w:numPr>
          <w:ilvl w:val="2"/>
          <w:numId w:val="3"/>
        </w:numPr>
        <w:tabs>
          <w:tab w:val="left" w:pos="567"/>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Licitante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atue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substituição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outra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pessoa,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física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jurídica,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intuito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burlar 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efetividade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sanção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ela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aplicada,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inclusive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sua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controladora,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controlada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coligada,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 xml:space="preserve">desde que devidamente comprovado o ilícito ou a utilização fraudulenta da personalidade jurídica do </w:t>
      </w:r>
      <w:r w:rsidRPr="0028659D">
        <w:rPr>
          <w:rFonts w:ascii="Times New Roman" w:hAnsi="Times New Roman" w:cs="Times New Roman"/>
          <w:spacing w:val="-2"/>
          <w:sz w:val="24"/>
          <w:szCs w:val="24"/>
        </w:rPr>
        <w:t>licitante;</w:t>
      </w:r>
    </w:p>
    <w:p w14:paraId="6DCCCD27" w14:textId="77777777" w:rsidR="00AB71CB" w:rsidRPr="0028659D" w:rsidRDefault="00000000">
      <w:pPr>
        <w:pStyle w:val="PargrafodaLista"/>
        <w:numPr>
          <w:ilvl w:val="2"/>
          <w:numId w:val="3"/>
        </w:numPr>
        <w:tabs>
          <w:tab w:val="left" w:pos="567"/>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Pessoa jurídica cujo ramo de atividade previsto em estatuto ou contrato social não seja pertinente e compatível com o objeto desta licitação;</w:t>
      </w:r>
    </w:p>
    <w:p w14:paraId="15E7E0C4" w14:textId="77777777" w:rsidR="00AB71CB" w:rsidRPr="0028659D" w:rsidRDefault="00000000" w:rsidP="001E650A">
      <w:pPr>
        <w:pStyle w:val="PargrafodaLista"/>
        <w:numPr>
          <w:ilvl w:val="2"/>
          <w:numId w:val="3"/>
        </w:numPr>
        <w:tabs>
          <w:tab w:val="left" w:pos="567"/>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Agente público do órgão ou entidade licitante, devendo ser observadas as situações que </w:t>
      </w:r>
      <w:r w:rsidRPr="0028659D">
        <w:rPr>
          <w:rFonts w:ascii="Times New Roman" w:hAnsi="Times New Roman" w:cs="Times New Roman"/>
          <w:sz w:val="24"/>
          <w:szCs w:val="24"/>
        </w:rPr>
        <w:lastRenderedPageBreak/>
        <w:t xml:space="preserve">possam configurar conflito de interesses no exercício ou após o exercício do cargo ou emprego, nos termos da legislação que disciplina a matéria, conforme § 1º do art. 9º da Lei n.º 14.133, de </w:t>
      </w:r>
      <w:r w:rsidRPr="0028659D">
        <w:rPr>
          <w:rFonts w:ascii="Times New Roman" w:hAnsi="Times New Roman" w:cs="Times New Roman"/>
          <w:spacing w:val="-2"/>
          <w:sz w:val="24"/>
          <w:szCs w:val="24"/>
        </w:rPr>
        <w:t>2021;</w:t>
      </w:r>
    </w:p>
    <w:p w14:paraId="3D64998B" w14:textId="77777777" w:rsidR="00AB71CB" w:rsidRPr="0028659D" w:rsidRDefault="00000000" w:rsidP="001E650A">
      <w:pPr>
        <w:pStyle w:val="PargrafodaLista"/>
        <w:numPr>
          <w:ilvl w:val="1"/>
          <w:numId w:val="3"/>
        </w:numPr>
        <w:tabs>
          <w:tab w:val="left" w:pos="538"/>
        </w:tabs>
        <w:spacing w:line="360" w:lineRule="auto"/>
        <w:ind w:left="0" w:right="286" w:firstLine="0"/>
        <w:rPr>
          <w:rFonts w:ascii="Times New Roman" w:hAnsi="Times New Roman" w:cs="Times New Roman"/>
          <w:b/>
          <w:sz w:val="24"/>
          <w:szCs w:val="24"/>
        </w:rPr>
      </w:pPr>
      <w:r w:rsidRPr="0028659D">
        <w:rPr>
          <w:rFonts w:ascii="Times New Roman" w:hAnsi="Times New Roman" w:cs="Times New Roman"/>
          <w:b/>
          <w:sz w:val="24"/>
          <w:szCs w:val="24"/>
        </w:rPr>
        <w:t>Não poderá se beneficiar do tratamento jurídico diferenciado destinado às microempresas e empresas de pequeno porte, o interessado:</w:t>
      </w:r>
    </w:p>
    <w:p w14:paraId="17A1FA54" w14:textId="77777777" w:rsidR="00AB71CB" w:rsidRPr="0028659D" w:rsidRDefault="00000000">
      <w:pPr>
        <w:pStyle w:val="PargrafodaLista"/>
        <w:numPr>
          <w:ilvl w:val="2"/>
          <w:numId w:val="3"/>
        </w:numPr>
        <w:tabs>
          <w:tab w:val="left" w:pos="569"/>
        </w:tabs>
        <w:spacing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cujo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capital</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participe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outra</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pessoa</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jurídica;</w:t>
      </w:r>
    </w:p>
    <w:p w14:paraId="602557DB" w14:textId="77777777" w:rsidR="00AB71CB" w:rsidRPr="0028659D" w:rsidRDefault="00000000">
      <w:pPr>
        <w:pStyle w:val="PargrafodaLista"/>
        <w:numPr>
          <w:ilvl w:val="2"/>
          <w:numId w:val="3"/>
        </w:numPr>
        <w:tabs>
          <w:tab w:val="left" w:pos="569"/>
        </w:tabs>
        <w:spacing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que seja filial, sucursal, agência ou representação, no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 xml:space="preserve">País, de pessoa jurídica com sede no </w:t>
      </w:r>
      <w:r w:rsidRPr="0028659D">
        <w:rPr>
          <w:rFonts w:ascii="Times New Roman" w:hAnsi="Times New Roman" w:cs="Times New Roman"/>
          <w:spacing w:val="-2"/>
          <w:sz w:val="24"/>
          <w:szCs w:val="24"/>
        </w:rPr>
        <w:t>exterior;</w:t>
      </w:r>
    </w:p>
    <w:p w14:paraId="3A7BFEE6" w14:textId="77777777" w:rsidR="00AB71CB" w:rsidRPr="0028659D" w:rsidRDefault="00000000">
      <w:pPr>
        <w:pStyle w:val="PargrafodaLista"/>
        <w:numPr>
          <w:ilvl w:val="2"/>
          <w:numId w:val="3"/>
        </w:numPr>
        <w:tabs>
          <w:tab w:val="left" w:pos="569"/>
        </w:tabs>
        <w:spacing w:before="1"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 xml:space="preserve">de cujo capital participe pessoa física que seja inscrita como empresário ou seja sócia de outra empresa que receba tratamento jurídico diferenciado nos termos da Lei Complementar nº 123/2006, desde que a receita bruta global ultrapasse o limite de que trata o inciso II do </w:t>
      </w:r>
      <w:r w:rsidRPr="0028659D">
        <w:rPr>
          <w:rFonts w:ascii="Times New Roman" w:hAnsi="Times New Roman" w:cs="Times New Roman"/>
          <w:b/>
          <w:sz w:val="24"/>
          <w:szCs w:val="24"/>
        </w:rPr>
        <w:t xml:space="preserve">caput </w:t>
      </w:r>
      <w:r w:rsidRPr="0028659D">
        <w:rPr>
          <w:rFonts w:ascii="Times New Roman" w:hAnsi="Times New Roman" w:cs="Times New Roman"/>
          <w:sz w:val="24"/>
          <w:szCs w:val="24"/>
        </w:rPr>
        <w:t>do artigo 3º da referida lei;</w:t>
      </w:r>
    </w:p>
    <w:p w14:paraId="78301B00" w14:textId="77777777" w:rsidR="00AB71CB" w:rsidRPr="0028659D" w:rsidRDefault="00000000">
      <w:pPr>
        <w:pStyle w:val="PargrafodaLista"/>
        <w:numPr>
          <w:ilvl w:val="2"/>
          <w:numId w:val="3"/>
        </w:numPr>
        <w:tabs>
          <w:tab w:val="left" w:pos="569"/>
        </w:tabs>
        <w:spacing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 xml:space="preserve">cujo titular ou sócio participe com mais de 10% (dez por cento) do capital de outra empresa não beneficiada por esta Lei Complementar, desde que a receita bruta global ultrapasse o limite de que trata o inciso II do </w:t>
      </w:r>
      <w:r w:rsidRPr="0028659D">
        <w:rPr>
          <w:rFonts w:ascii="Times New Roman" w:hAnsi="Times New Roman" w:cs="Times New Roman"/>
          <w:b/>
          <w:sz w:val="24"/>
          <w:szCs w:val="24"/>
        </w:rPr>
        <w:t xml:space="preserve">caput </w:t>
      </w:r>
      <w:r w:rsidRPr="0028659D">
        <w:rPr>
          <w:rFonts w:ascii="Times New Roman" w:hAnsi="Times New Roman" w:cs="Times New Roman"/>
          <w:sz w:val="24"/>
          <w:szCs w:val="24"/>
        </w:rPr>
        <w:t>do artigo 3º da Lei Complementar nº 123/2006;</w:t>
      </w:r>
    </w:p>
    <w:p w14:paraId="6187E666" w14:textId="77777777" w:rsidR="00AB71CB" w:rsidRPr="0028659D" w:rsidRDefault="00000000">
      <w:pPr>
        <w:pStyle w:val="PargrafodaLista"/>
        <w:numPr>
          <w:ilvl w:val="2"/>
          <w:numId w:val="3"/>
        </w:numPr>
        <w:tabs>
          <w:tab w:val="left" w:pos="569"/>
        </w:tabs>
        <w:spacing w:before="1"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 xml:space="preserve">cujo sócio ou titular seja administrador ou equiparado de outra pessoa jurídica com fins lucrativos, desde que a receita bruta global ultrapasse o limite de que trata o inciso II do </w:t>
      </w:r>
      <w:r w:rsidRPr="0028659D">
        <w:rPr>
          <w:rFonts w:ascii="Times New Roman" w:hAnsi="Times New Roman" w:cs="Times New Roman"/>
          <w:b/>
          <w:sz w:val="24"/>
          <w:szCs w:val="24"/>
        </w:rPr>
        <w:t xml:space="preserve">caput </w:t>
      </w:r>
      <w:r w:rsidRPr="0028659D">
        <w:rPr>
          <w:rFonts w:ascii="Times New Roman" w:hAnsi="Times New Roman" w:cs="Times New Roman"/>
          <w:sz w:val="24"/>
          <w:szCs w:val="24"/>
        </w:rPr>
        <w:t>do artigo 3º da Lei Complementar nº 123/2006;</w:t>
      </w:r>
    </w:p>
    <w:p w14:paraId="24652DD2" w14:textId="77777777" w:rsidR="00AB71CB" w:rsidRPr="0028659D" w:rsidRDefault="00000000">
      <w:pPr>
        <w:pStyle w:val="PargrafodaLista"/>
        <w:numPr>
          <w:ilvl w:val="2"/>
          <w:numId w:val="3"/>
        </w:numPr>
        <w:tabs>
          <w:tab w:val="left" w:pos="569"/>
        </w:tabs>
        <w:spacing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constituído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sob</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forma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cooperativas,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salvo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4"/>
          <w:sz w:val="24"/>
          <w:szCs w:val="24"/>
        </w:rPr>
        <w:t xml:space="preserve"> </w:t>
      </w:r>
      <w:r w:rsidRPr="0028659D">
        <w:rPr>
          <w:rFonts w:ascii="Times New Roman" w:hAnsi="Times New Roman" w:cs="Times New Roman"/>
          <w:spacing w:val="-2"/>
          <w:sz w:val="24"/>
          <w:szCs w:val="24"/>
        </w:rPr>
        <w:t>consumo;</w:t>
      </w:r>
    </w:p>
    <w:p w14:paraId="65D8CFFB" w14:textId="77777777" w:rsidR="00AB71CB" w:rsidRPr="0028659D" w:rsidRDefault="00000000">
      <w:pPr>
        <w:pStyle w:val="PargrafodaLista"/>
        <w:numPr>
          <w:ilvl w:val="2"/>
          <w:numId w:val="3"/>
        </w:numPr>
        <w:tabs>
          <w:tab w:val="left" w:pos="569"/>
        </w:tabs>
        <w:spacing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que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participe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capital</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outra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pessoa</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jurídica;</w:t>
      </w:r>
    </w:p>
    <w:p w14:paraId="7368165B" w14:textId="77777777" w:rsidR="00AB71CB" w:rsidRPr="0028659D" w:rsidRDefault="00000000">
      <w:pPr>
        <w:pStyle w:val="PargrafodaLista"/>
        <w:numPr>
          <w:ilvl w:val="2"/>
          <w:numId w:val="3"/>
        </w:numPr>
        <w:tabs>
          <w:tab w:val="left" w:pos="569"/>
          <w:tab w:val="left" w:pos="1133"/>
        </w:tabs>
        <w:spacing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76EB331" w14:textId="0A30365F" w:rsidR="00AB71CB" w:rsidRPr="0028659D" w:rsidRDefault="00000000">
      <w:pPr>
        <w:pStyle w:val="PargrafodaLista"/>
        <w:numPr>
          <w:ilvl w:val="2"/>
          <w:numId w:val="3"/>
        </w:numPr>
        <w:tabs>
          <w:tab w:val="left" w:pos="569"/>
        </w:tabs>
        <w:spacing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 xml:space="preserve"> remanescente de cisão ou qualquer outra forma de desmembramento de pessoa jurídica que tenha ocorrido em um dos 5 (cinco) anos-calendário anteriores;</w:t>
      </w:r>
    </w:p>
    <w:p w14:paraId="4EB8B2E7" w14:textId="77777777" w:rsidR="00AB71CB" w:rsidRPr="0028659D" w:rsidRDefault="00000000">
      <w:pPr>
        <w:pStyle w:val="PargrafodaLista"/>
        <w:numPr>
          <w:ilvl w:val="2"/>
          <w:numId w:val="3"/>
        </w:numPr>
        <w:tabs>
          <w:tab w:val="left" w:pos="569"/>
        </w:tabs>
        <w:spacing w:before="1"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constituído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sob</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forma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sociedade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4"/>
          <w:sz w:val="24"/>
          <w:szCs w:val="24"/>
        </w:rPr>
        <w:t xml:space="preserve"> </w:t>
      </w:r>
      <w:r w:rsidRPr="0028659D">
        <w:rPr>
          <w:rFonts w:ascii="Times New Roman" w:hAnsi="Times New Roman" w:cs="Times New Roman"/>
          <w:spacing w:val="-2"/>
          <w:sz w:val="24"/>
          <w:szCs w:val="24"/>
        </w:rPr>
        <w:t>ações.</w:t>
      </w:r>
    </w:p>
    <w:p w14:paraId="7BB576D0" w14:textId="109DB444" w:rsidR="00AB71CB" w:rsidRPr="0028659D" w:rsidRDefault="00000000">
      <w:pPr>
        <w:pStyle w:val="PargrafodaLista"/>
        <w:numPr>
          <w:ilvl w:val="2"/>
          <w:numId w:val="3"/>
        </w:numPr>
        <w:tabs>
          <w:tab w:val="left" w:pos="569"/>
        </w:tabs>
        <w:spacing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cujos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titulares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sócios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guardem,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cumulativamente,</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contratante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serviço,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relação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de pessoalidade, subordinação e habitualidade.</w:t>
      </w:r>
    </w:p>
    <w:p w14:paraId="4A4AE828" w14:textId="5DD1F2C6" w:rsidR="009C1274" w:rsidRPr="0028659D" w:rsidRDefault="009C1274">
      <w:pPr>
        <w:pStyle w:val="PargrafodaLista"/>
        <w:numPr>
          <w:ilvl w:val="2"/>
          <w:numId w:val="3"/>
        </w:numPr>
        <w:spacing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Que não tenham providenciado o credenciamento prévio no BNC – Banco Nacional de Compras;</w:t>
      </w:r>
    </w:p>
    <w:p w14:paraId="0C43D952" w14:textId="77777777" w:rsidR="001C621E" w:rsidRPr="0028659D" w:rsidRDefault="009C1274" w:rsidP="001C621E">
      <w:pPr>
        <w:pStyle w:val="PargrafodaLista"/>
        <w:numPr>
          <w:ilvl w:val="2"/>
          <w:numId w:val="3"/>
        </w:numPr>
        <w:spacing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lastRenderedPageBreak/>
        <w:t>A participação na licitação implica automaticamente na aceitação integral dos termos deste Edital, seus Anexos e Leis aplicáveis e pressupõe o pleno conhecimento de todos</w:t>
      </w:r>
    </w:p>
    <w:p w14:paraId="55FEB30F" w14:textId="21F4D830" w:rsidR="009C1274" w:rsidRPr="0028659D" w:rsidRDefault="009C1274" w:rsidP="001C621E">
      <w:pPr>
        <w:pStyle w:val="PargrafodaLista"/>
        <w:spacing w:line="360" w:lineRule="auto"/>
        <w:ind w:left="0" w:right="286"/>
        <w:rPr>
          <w:rFonts w:ascii="Times New Roman" w:hAnsi="Times New Roman" w:cs="Times New Roman"/>
          <w:sz w:val="8"/>
          <w:szCs w:val="8"/>
        </w:rPr>
      </w:pPr>
    </w:p>
    <w:p w14:paraId="5B48EA1A" w14:textId="6C4E10F6" w:rsidR="00AB71CB" w:rsidRPr="0028659D" w:rsidRDefault="00A702C1">
      <w:pPr>
        <w:pStyle w:val="Corpodetexto"/>
        <w:numPr>
          <w:ilvl w:val="0"/>
          <w:numId w:val="5"/>
        </w:numPr>
        <w:shd w:val="clear" w:color="auto" w:fill="002060"/>
        <w:spacing w:before="10" w:line="276" w:lineRule="auto"/>
        <w:ind w:right="286" w:hanging="501"/>
        <w:rPr>
          <w:rFonts w:ascii="Times New Roman" w:hAnsi="Times New Roman" w:cs="Times New Roman"/>
          <w:b/>
          <w:color w:val="FFFFFF" w:themeColor="background1"/>
          <w:sz w:val="24"/>
          <w:szCs w:val="24"/>
        </w:rPr>
      </w:pPr>
      <w:r w:rsidRPr="0028659D">
        <w:rPr>
          <w:rFonts w:ascii="Times New Roman" w:hAnsi="Times New Roman" w:cs="Times New Roman"/>
          <w:b/>
          <w:color w:val="FFFFFF" w:themeColor="background1"/>
          <w:sz w:val="24"/>
          <w:szCs w:val="24"/>
        </w:rPr>
        <w:t xml:space="preserve">DO CREDENCIAMENTO E DAS RESPONSABILIDADES DO USO DO SISTEMA </w:t>
      </w:r>
      <w:r w:rsidR="00B06863" w:rsidRPr="0028659D">
        <w:rPr>
          <w:rFonts w:ascii="Times New Roman" w:hAnsi="Times New Roman" w:cs="Times New Roman"/>
          <w:b/>
          <w:color w:val="FFFFFF" w:themeColor="background1"/>
          <w:sz w:val="24"/>
          <w:szCs w:val="24"/>
        </w:rPr>
        <w:t>E</w:t>
      </w:r>
      <w:r w:rsidRPr="0028659D">
        <w:rPr>
          <w:rFonts w:ascii="Times New Roman" w:hAnsi="Times New Roman" w:cs="Times New Roman"/>
          <w:b/>
          <w:color w:val="FFFFFF" w:themeColor="background1"/>
          <w:sz w:val="24"/>
          <w:szCs w:val="24"/>
        </w:rPr>
        <w:t>LETRÔNICO</w:t>
      </w:r>
    </w:p>
    <w:p w14:paraId="36640731" w14:textId="77777777" w:rsidR="00A702C1" w:rsidRPr="0028659D" w:rsidRDefault="00A702C1" w:rsidP="00594883">
      <w:pPr>
        <w:pStyle w:val="Corpodetexto"/>
        <w:shd w:val="clear" w:color="auto" w:fill="FFFFFF" w:themeFill="background1"/>
        <w:spacing w:before="10"/>
        <w:ind w:right="286"/>
        <w:rPr>
          <w:rFonts w:ascii="Times New Roman" w:hAnsi="Times New Roman" w:cs="Times New Roman"/>
          <w:b/>
          <w:sz w:val="4"/>
          <w:szCs w:val="4"/>
        </w:rPr>
      </w:pPr>
    </w:p>
    <w:p w14:paraId="151077EA" w14:textId="7F871A79" w:rsidR="00A702C1" w:rsidRPr="0028659D" w:rsidRDefault="00B06863" w:rsidP="00594883">
      <w:pPr>
        <w:tabs>
          <w:tab w:val="left" w:pos="1320"/>
          <w:tab w:val="left" w:pos="1321"/>
          <w:tab w:val="left" w:pos="8931"/>
        </w:tabs>
        <w:spacing w:before="120" w:after="120" w:line="360" w:lineRule="auto"/>
        <w:ind w:right="144"/>
        <w:jc w:val="both"/>
        <w:rPr>
          <w:rFonts w:ascii="Times New Roman" w:hAnsi="Times New Roman" w:cs="Times New Roman"/>
          <w:sz w:val="24"/>
          <w:szCs w:val="24"/>
        </w:rPr>
      </w:pPr>
      <w:bookmarkStart w:id="22" w:name="_Hlk210830160"/>
      <w:r w:rsidRPr="0028659D">
        <w:rPr>
          <w:rFonts w:ascii="Times New Roman" w:hAnsi="Times New Roman" w:cs="Times New Roman"/>
          <w:b/>
          <w:bCs/>
          <w:sz w:val="24"/>
          <w:szCs w:val="24"/>
        </w:rPr>
        <w:t>4</w:t>
      </w:r>
      <w:r w:rsidR="00A702C1" w:rsidRPr="0028659D">
        <w:rPr>
          <w:rFonts w:ascii="Times New Roman" w:hAnsi="Times New Roman" w:cs="Times New Roman"/>
          <w:b/>
          <w:bCs/>
          <w:sz w:val="24"/>
          <w:szCs w:val="24"/>
        </w:rPr>
        <w:t>.1.</w:t>
      </w:r>
      <w:r w:rsidR="00A702C1" w:rsidRPr="0028659D">
        <w:rPr>
          <w:rFonts w:ascii="Times New Roman" w:hAnsi="Times New Roman" w:cs="Times New Roman"/>
          <w:sz w:val="24"/>
          <w:szCs w:val="24"/>
        </w:rPr>
        <w:t xml:space="preserve"> O</w:t>
      </w:r>
      <w:r w:rsidR="00A702C1" w:rsidRPr="0028659D">
        <w:rPr>
          <w:rFonts w:ascii="Times New Roman" w:hAnsi="Times New Roman" w:cs="Times New Roman"/>
          <w:spacing w:val="39"/>
          <w:sz w:val="24"/>
          <w:szCs w:val="24"/>
        </w:rPr>
        <w:t xml:space="preserve"> </w:t>
      </w:r>
      <w:r w:rsidR="00A702C1" w:rsidRPr="0028659D">
        <w:rPr>
          <w:rFonts w:ascii="Times New Roman" w:hAnsi="Times New Roman" w:cs="Times New Roman"/>
          <w:sz w:val="24"/>
          <w:szCs w:val="24"/>
        </w:rPr>
        <w:t>licitante,</w:t>
      </w:r>
      <w:r w:rsidR="00A702C1" w:rsidRPr="0028659D">
        <w:rPr>
          <w:rFonts w:ascii="Times New Roman" w:hAnsi="Times New Roman" w:cs="Times New Roman"/>
          <w:spacing w:val="41"/>
          <w:sz w:val="24"/>
          <w:szCs w:val="24"/>
        </w:rPr>
        <w:t xml:space="preserve"> </w:t>
      </w:r>
      <w:r w:rsidR="00A702C1" w:rsidRPr="0028659D">
        <w:rPr>
          <w:rFonts w:ascii="Times New Roman" w:hAnsi="Times New Roman" w:cs="Times New Roman"/>
          <w:sz w:val="24"/>
          <w:szCs w:val="24"/>
        </w:rPr>
        <w:t>caso</w:t>
      </w:r>
      <w:r w:rsidR="00A702C1" w:rsidRPr="0028659D">
        <w:rPr>
          <w:rFonts w:ascii="Times New Roman" w:hAnsi="Times New Roman" w:cs="Times New Roman"/>
          <w:spacing w:val="37"/>
          <w:sz w:val="24"/>
          <w:szCs w:val="24"/>
        </w:rPr>
        <w:t xml:space="preserve"> </w:t>
      </w:r>
      <w:r w:rsidR="00A702C1" w:rsidRPr="0028659D">
        <w:rPr>
          <w:rFonts w:ascii="Times New Roman" w:hAnsi="Times New Roman" w:cs="Times New Roman"/>
          <w:sz w:val="24"/>
          <w:szCs w:val="24"/>
        </w:rPr>
        <w:t>não</w:t>
      </w:r>
      <w:r w:rsidR="00A702C1" w:rsidRPr="0028659D">
        <w:rPr>
          <w:rFonts w:ascii="Times New Roman" w:hAnsi="Times New Roman" w:cs="Times New Roman"/>
          <w:spacing w:val="41"/>
          <w:sz w:val="24"/>
          <w:szCs w:val="24"/>
        </w:rPr>
        <w:t xml:space="preserve"> </w:t>
      </w:r>
      <w:r w:rsidR="00A702C1" w:rsidRPr="0028659D">
        <w:rPr>
          <w:rFonts w:ascii="Times New Roman" w:hAnsi="Times New Roman" w:cs="Times New Roman"/>
          <w:sz w:val="24"/>
          <w:szCs w:val="24"/>
        </w:rPr>
        <w:t>seja</w:t>
      </w:r>
      <w:r w:rsidR="00A702C1" w:rsidRPr="0028659D">
        <w:rPr>
          <w:rFonts w:ascii="Times New Roman" w:hAnsi="Times New Roman" w:cs="Times New Roman"/>
          <w:spacing w:val="36"/>
          <w:sz w:val="24"/>
          <w:szCs w:val="24"/>
        </w:rPr>
        <w:t xml:space="preserve"> </w:t>
      </w:r>
      <w:r w:rsidR="00A702C1" w:rsidRPr="0028659D">
        <w:rPr>
          <w:rFonts w:ascii="Times New Roman" w:hAnsi="Times New Roman" w:cs="Times New Roman"/>
          <w:sz w:val="24"/>
          <w:szCs w:val="24"/>
        </w:rPr>
        <w:t>credenciado,</w:t>
      </w:r>
      <w:r w:rsidR="00A702C1" w:rsidRPr="0028659D">
        <w:rPr>
          <w:rFonts w:ascii="Times New Roman" w:hAnsi="Times New Roman" w:cs="Times New Roman"/>
          <w:spacing w:val="42"/>
          <w:sz w:val="24"/>
          <w:szCs w:val="24"/>
        </w:rPr>
        <w:t xml:space="preserve"> </w:t>
      </w:r>
      <w:r w:rsidR="00A702C1" w:rsidRPr="0028659D">
        <w:rPr>
          <w:rFonts w:ascii="Times New Roman" w:hAnsi="Times New Roman" w:cs="Times New Roman"/>
          <w:sz w:val="24"/>
          <w:szCs w:val="24"/>
        </w:rPr>
        <w:t>deverá</w:t>
      </w:r>
      <w:r w:rsidR="00A702C1" w:rsidRPr="0028659D">
        <w:rPr>
          <w:rFonts w:ascii="Times New Roman" w:hAnsi="Times New Roman" w:cs="Times New Roman"/>
          <w:spacing w:val="39"/>
          <w:sz w:val="24"/>
          <w:szCs w:val="24"/>
        </w:rPr>
        <w:t xml:space="preserve"> </w:t>
      </w:r>
      <w:r w:rsidR="00A702C1" w:rsidRPr="0028659D">
        <w:rPr>
          <w:rFonts w:ascii="Times New Roman" w:hAnsi="Times New Roman" w:cs="Times New Roman"/>
          <w:sz w:val="24"/>
          <w:szCs w:val="24"/>
        </w:rPr>
        <w:t>providenciar</w:t>
      </w:r>
      <w:r w:rsidR="00A702C1" w:rsidRPr="0028659D">
        <w:rPr>
          <w:rFonts w:ascii="Times New Roman" w:hAnsi="Times New Roman" w:cs="Times New Roman"/>
          <w:spacing w:val="39"/>
          <w:sz w:val="24"/>
          <w:szCs w:val="24"/>
        </w:rPr>
        <w:t xml:space="preserve"> </w:t>
      </w:r>
      <w:r w:rsidR="00A702C1" w:rsidRPr="0028659D">
        <w:rPr>
          <w:rFonts w:ascii="Times New Roman" w:hAnsi="Times New Roman" w:cs="Times New Roman"/>
          <w:sz w:val="24"/>
          <w:szCs w:val="24"/>
        </w:rPr>
        <w:t>previamente,</w:t>
      </w:r>
      <w:r w:rsidR="00A702C1" w:rsidRPr="0028659D">
        <w:rPr>
          <w:rFonts w:ascii="Times New Roman" w:hAnsi="Times New Roman" w:cs="Times New Roman"/>
          <w:spacing w:val="40"/>
          <w:sz w:val="24"/>
          <w:szCs w:val="24"/>
        </w:rPr>
        <w:t xml:space="preserve"> </w:t>
      </w:r>
      <w:r w:rsidR="00A702C1" w:rsidRPr="0028659D">
        <w:rPr>
          <w:rFonts w:ascii="Times New Roman" w:hAnsi="Times New Roman" w:cs="Times New Roman"/>
          <w:sz w:val="24"/>
          <w:szCs w:val="24"/>
        </w:rPr>
        <w:t>o</w:t>
      </w:r>
      <w:r w:rsidR="00A702C1" w:rsidRPr="0028659D">
        <w:rPr>
          <w:rFonts w:ascii="Times New Roman" w:hAnsi="Times New Roman" w:cs="Times New Roman"/>
          <w:spacing w:val="39"/>
          <w:sz w:val="24"/>
          <w:szCs w:val="24"/>
        </w:rPr>
        <w:t xml:space="preserve"> </w:t>
      </w:r>
      <w:r w:rsidR="00A702C1" w:rsidRPr="0028659D">
        <w:rPr>
          <w:rFonts w:ascii="Times New Roman" w:hAnsi="Times New Roman" w:cs="Times New Roman"/>
          <w:sz w:val="24"/>
          <w:szCs w:val="24"/>
        </w:rPr>
        <w:t>seu credenciamento perante o “BNC - BOLSA NACIONAL DE COMPRAS”, mediante atribuição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de chave de identificação e de senha pessoal e intransferível, para acesso ao sistema</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eletrônico,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onde</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também</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deverão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informar-se</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a</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respeito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do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seu</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funcionamento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e</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regulamento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e receber</w:t>
      </w:r>
      <w:r w:rsidR="00A702C1" w:rsidRPr="0028659D">
        <w:rPr>
          <w:rFonts w:ascii="Times New Roman" w:hAnsi="Times New Roman" w:cs="Times New Roman"/>
          <w:spacing w:val="3"/>
          <w:sz w:val="24"/>
          <w:szCs w:val="24"/>
        </w:rPr>
        <w:t xml:space="preserve"> </w:t>
      </w:r>
      <w:r w:rsidR="00A702C1" w:rsidRPr="0028659D">
        <w:rPr>
          <w:rFonts w:ascii="Times New Roman" w:hAnsi="Times New Roman" w:cs="Times New Roman"/>
          <w:sz w:val="24"/>
          <w:szCs w:val="24"/>
        </w:rPr>
        <w:t>instruções</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detalhadas</w:t>
      </w:r>
      <w:r w:rsidR="00A702C1" w:rsidRPr="0028659D">
        <w:rPr>
          <w:rFonts w:ascii="Times New Roman" w:hAnsi="Times New Roman" w:cs="Times New Roman"/>
          <w:spacing w:val="-3"/>
          <w:sz w:val="24"/>
          <w:szCs w:val="24"/>
        </w:rPr>
        <w:t xml:space="preserve"> </w:t>
      </w:r>
      <w:r w:rsidR="00A702C1" w:rsidRPr="0028659D">
        <w:rPr>
          <w:rFonts w:ascii="Times New Roman" w:hAnsi="Times New Roman" w:cs="Times New Roman"/>
          <w:sz w:val="24"/>
          <w:szCs w:val="24"/>
        </w:rPr>
        <w:t>para sua correta</w:t>
      </w:r>
      <w:r w:rsidR="00A702C1" w:rsidRPr="0028659D">
        <w:rPr>
          <w:rFonts w:ascii="Times New Roman" w:hAnsi="Times New Roman" w:cs="Times New Roman"/>
          <w:spacing w:val="-3"/>
          <w:sz w:val="24"/>
          <w:szCs w:val="24"/>
        </w:rPr>
        <w:t xml:space="preserve"> </w:t>
      </w:r>
      <w:r w:rsidR="00A702C1" w:rsidRPr="0028659D">
        <w:rPr>
          <w:rFonts w:ascii="Times New Roman" w:hAnsi="Times New Roman" w:cs="Times New Roman"/>
          <w:sz w:val="24"/>
          <w:szCs w:val="24"/>
        </w:rPr>
        <w:t>utilização.</w:t>
      </w:r>
    </w:p>
    <w:p w14:paraId="33D518A9" w14:textId="1BF03D0C" w:rsidR="00A702C1" w:rsidRPr="0028659D" w:rsidRDefault="00B06863" w:rsidP="00594883">
      <w:pPr>
        <w:tabs>
          <w:tab w:val="left" w:pos="1320"/>
          <w:tab w:val="left" w:pos="1321"/>
          <w:tab w:val="left" w:pos="8931"/>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b/>
          <w:bCs/>
          <w:sz w:val="24"/>
          <w:szCs w:val="24"/>
        </w:rPr>
        <w:t>4</w:t>
      </w:r>
      <w:r w:rsidR="00A702C1" w:rsidRPr="0028659D">
        <w:rPr>
          <w:rFonts w:ascii="Times New Roman" w:hAnsi="Times New Roman" w:cs="Times New Roman"/>
          <w:b/>
          <w:bCs/>
          <w:sz w:val="24"/>
          <w:szCs w:val="24"/>
        </w:rPr>
        <w:t>.2.</w:t>
      </w:r>
      <w:r w:rsidR="00A702C1" w:rsidRPr="0028659D">
        <w:rPr>
          <w:rFonts w:ascii="Times New Roman" w:hAnsi="Times New Roman" w:cs="Times New Roman"/>
          <w:sz w:val="24"/>
          <w:szCs w:val="24"/>
        </w:rPr>
        <w:t xml:space="preserve"> O credenciamento junto ao provedor do sistema implica a responsabilidade do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licitante ou de seu representante legal e a presunção de sua capacidade técnica para</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realização</w:t>
      </w:r>
      <w:r w:rsidR="00A702C1" w:rsidRPr="0028659D">
        <w:rPr>
          <w:rFonts w:ascii="Times New Roman" w:hAnsi="Times New Roman" w:cs="Times New Roman"/>
          <w:spacing w:val="-2"/>
          <w:sz w:val="24"/>
          <w:szCs w:val="24"/>
        </w:rPr>
        <w:t xml:space="preserve"> </w:t>
      </w:r>
      <w:r w:rsidR="00A702C1" w:rsidRPr="0028659D">
        <w:rPr>
          <w:rFonts w:ascii="Times New Roman" w:hAnsi="Times New Roman" w:cs="Times New Roman"/>
          <w:sz w:val="24"/>
          <w:szCs w:val="24"/>
        </w:rPr>
        <w:t>das</w:t>
      </w:r>
      <w:r w:rsidR="00A702C1" w:rsidRPr="0028659D">
        <w:rPr>
          <w:rFonts w:ascii="Times New Roman" w:hAnsi="Times New Roman" w:cs="Times New Roman"/>
          <w:spacing w:val="5"/>
          <w:sz w:val="24"/>
          <w:szCs w:val="24"/>
        </w:rPr>
        <w:t xml:space="preserve"> </w:t>
      </w:r>
      <w:r w:rsidR="00A702C1" w:rsidRPr="0028659D">
        <w:rPr>
          <w:rFonts w:ascii="Times New Roman" w:hAnsi="Times New Roman" w:cs="Times New Roman"/>
          <w:sz w:val="24"/>
          <w:szCs w:val="24"/>
        </w:rPr>
        <w:t>transações</w:t>
      </w:r>
      <w:r w:rsidR="00A702C1" w:rsidRPr="0028659D">
        <w:rPr>
          <w:rFonts w:ascii="Times New Roman" w:hAnsi="Times New Roman" w:cs="Times New Roman"/>
          <w:spacing w:val="-2"/>
          <w:sz w:val="24"/>
          <w:szCs w:val="24"/>
        </w:rPr>
        <w:t xml:space="preserve"> </w:t>
      </w:r>
      <w:r w:rsidR="00A702C1" w:rsidRPr="0028659D">
        <w:rPr>
          <w:rFonts w:ascii="Times New Roman" w:hAnsi="Times New Roman" w:cs="Times New Roman"/>
          <w:sz w:val="24"/>
          <w:szCs w:val="24"/>
        </w:rPr>
        <w:t>inerentes a este</w:t>
      </w:r>
      <w:r w:rsidR="00A702C1" w:rsidRPr="0028659D">
        <w:rPr>
          <w:rFonts w:ascii="Times New Roman" w:hAnsi="Times New Roman" w:cs="Times New Roman"/>
          <w:spacing w:val="3"/>
          <w:sz w:val="24"/>
          <w:szCs w:val="24"/>
        </w:rPr>
        <w:t xml:space="preserve"> </w:t>
      </w:r>
      <w:r w:rsidR="00A702C1" w:rsidRPr="0028659D">
        <w:rPr>
          <w:rFonts w:ascii="Times New Roman" w:hAnsi="Times New Roman" w:cs="Times New Roman"/>
          <w:sz w:val="24"/>
          <w:szCs w:val="24"/>
        </w:rPr>
        <w:t>Pregão.</w:t>
      </w:r>
    </w:p>
    <w:p w14:paraId="111FDE45" w14:textId="5BDEFD07" w:rsidR="00A702C1" w:rsidRPr="0028659D" w:rsidRDefault="00B95C00" w:rsidP="00594883">
      <w:pPr>
        <w:tabs>
          <w:tab w:val="left" w:pos="1320"/>
          <w:tab w:val="left" w:pos="1321"/>
          <w:tab w:val="left" w:pos="8931"/>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b/>
          <w:bCs/>
          <w:sz w:val="24"/>
          <w:szCs w:val="24"/>
        </w:rPr>
        <w:t>4</w:t>
      </w:r>
      <w:r w:rsidR="00A702C1" w:rsidRPr="0028659D">
        <w:rPr>
          <w:rFonts w:ascii="Times New Roman" w:hAnsi="Times New Roman" w:cs="Times New Roman"/>
          <w:b/>
          <w:bCs/>
          <w:sz w:val="24"/>
          <w:szCs w:val="24"/>
        </w:rPr>
        <w:t>.3.</w:t>
      </w:r>
      <w:r w:rsidR="00A702C1" w:rsidRPr="0028659D">
        <w:rPr>
          <w:rFonts w:ascii="Times New Roman" w:hAnsi="Times New Roman" w:cs="Times New Roman"/>
          <w:sz w:val="24"/>
          <w:szCs w:val="24"/>
        </w:rPr>
        <w:t xml:space="preserve"> O licitante responsabiliza-se exclusiva e formalmente pelas transações efetuadas</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em seu nome, assume como firmes e verdadeiras suas propostas e seus lances, inclusive</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os atos praticados diretamente ou por seu representante, excluída a responsabilidade do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provedor do sistema ou do órgão ou entidade promotora da licitação por eventuais danos</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decorrentes</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de</w:t>
      </w:r>
      <w:r w:rsidR="00A702C1" w:rsidRPr="0028659D">
        <w:rPr>
          <w:rFonts w:ascii="Times New Roman" w:hAnsi="Times New Roman" w:cs="Times New Roman"/>
          <w:spacing w:val="2"/>
          <w:sz w:val="24"/>
          <w:szCs w:val="24"/>
        </w:rPr>
        <w:t xml:space="preserve"> </w:t>
      </w:r>
      <w:r w:rsidR="00A702C1" w:rsidRPr="0028659D">
        <w:rPr>
          <w:rFonts w:ascii="Times New Roman" w:hAnsi="Times New Roman" w:cs="Times New Roman"/>
          <w:sz w:val="24"/>
          <w:szCs w:val="24"/>
        </w:rPr>
        <w:t>uso</w:t>
      </w:r>
      <w:r w:rsidR="00A702C1" w:rsidRPr="0028659D">
        <w:rPr>
          <w:rFonts w:ascii="Times New Roman" w:hAnsi="Times New Roman" w:cs="Times New Roman"/>
          <w:spacing w:val="-10"/>
          <w:sz w:val="24"/>
          <w:szCs w:val="24"/>
        </w:rPr>
        <w:t xml:space="preserve"> </w:t>
      </w:r>
      <w:r w:rsidR="00A702C1" w:rsidRPr="0028659D">
        <w:rPr>
          <w:rFonts w:ascii="Times New Roman" w:hAnsi="Times New Roman" w:cs="Times New Roman"/>
          <w:sz w:val="24"/>
          <w:szCs w:val="24"/>
        </w:rPr>
        <w:t>indevido</w:t>
      </w:r>
      <w:r w:rsidR="00A702C1" w:rsidRPr="0028659D">
        <w:rPr>
          <w:rFonts w:ascii="Times New Roman" w:hAnsi="Times New Roman" w:cs="Times New Roman"/>
          <w:spacing w:val="-9"/>
          <w:sz w:val="24"/>
          <w:szCs w:val="24"/>
        </w:rPr>
        <w:t xml:space="preserve"> </w:t>
      </w:r>
      <w:r w:rsidR="00A702C1" w:rsidRPr="0028659D">
        <w:rPr>
          <w:rFonts w:ascii="Times New Roman" w:hAnsi="Times New Roman" w:cs="Times New Roman"/>
          <w:sz w:val="24"/>
          <w:szCs w:val="24"/>
        </w:rPr>
        <w:t>das</w:t>
      </w:r>
      <w:r w:rsidR="00A702C1" w:rsidRPr="0028659D">
        <w:rPr>
          <w:rFonts w:ascii="Times New Roman" w:hAnsi="Times New Roman" w:cs="Times New Roman"/>
          <w:spacing w:val="18"/>
          <w:sz w:val="24"/>
          <w:szCs w:val="24"/>
        </w:rPr>
        <w:t xml:space="preserve"> </w:t>
      </w:r>
      <w:r w:rsidR="00A702C1" w:rsidRPr="0028659D">
        <w:rPr>
          <w:rFonts w:ascii="Times New Roman" w:hAnsi="Times New Roman" w:cs="Times New Roman"/>
          <w:sz w:val="24"/>
          <w:szCs w:val="24"/>
        </w:rPr>
        <w:t>credenciais</w:t>
      </w:r>
      <w:r w:rsidR="00A702C1" w:rsidRPr="0028659D">
        <w:rPr>
          <w:rFonts w:ascii="Times New Roman" w:hAnsi="Times New Roman" w:cs="Times New Roman"/>
          <w:spacing w:val="-12"/>
          <w:sz w:val="24"/>
          <w:szCs w:val="24"/>
        </w:rPr>
        <w:t xml:space="preserve"> </w:t>
      </w:r>
      <w:r w:rsidR="00A702C1" w:rsidRPr="0028659D">
        <w:rPr>
          <w:rFonts w:ascii="Times New Roman" w:hAnsi="Times New Roman" w:cs="Times New Roman"/>
          <w:sz w:val="24"/>
          <w:szCs w:val="24"/>
        </w:rPr>
        <w:t>de</w:t>
      </w:r>
      <w:r w:rsidR="00A702C1" w:rsidRPr="0028659D">
        <w:rPr>
          <w:rFonts w:ascii="Times New Roman" w:hAnsi="Times New Roman" w:cs="Times New Roman"/>
          <w:spacing w:val="-12"/>
          <w:sz w:val="24"/>
          <w:szCs w:val="24"/>
        </w:rPr>
        <w:t xml:space="preserve"> </w:t>
      </w:r>
      <w:r w:rsidR="00A702C1" w:rsidRPr="0028659D">
        <w:rPr>
          <w:rFonts w:ascii="Times New Roman" w:hAnsi="Times New Roman" w:cs="Times New Roman"/>
          <w:sz w:val="24"/>
          <w:szCs w:val="24"/>
        </w:rPr>
        <w:t>acesso,</w:t>
      </w:r>
      <w:r w:rsidR="00A702C1" w:rsidRPr="0028659D">
        <w:rPr>
          <w:rFonts w:ascii="Times New Roman" w:hAnsi="Times New Roman" w:cs="Times New Roman"/>
          <w:spacing w:val="-10"/>
          <w:sz w:val="24"/>
          <w:szCs w:val="24"/>
        </w:rPr>
        <w:t xml:space="preserve"> </w:t>
      </w:r>
      <w:r w:rsidR="00A702C1" w:rsidRPr="0028659D">
        <w:rPr>
          <w:rFonts w:ascii="Times New Roman" w:hAnsi="Times New Roman" w:cs="Times New Roman"/>
          <w:sz w:val="24"/>
          <w:szCs w:val="24"/>
        </w:rPr>
        <w:t>ainda</w:t>
      </w:r>
      <w:r w:rsidR="00A702C1" w:rsidRPr="0028659D">
        <w:rPr>
          <w:rFonts w:ascii="Times New Roman" w:hAnsi="Times New Roman" w:cs="Times New Roman"/>
          <w:spacing w:val="-13"/>
          <w:sz w:val="24"/>
          <w:szCs w:val="24"/>
        </w:rPr>
        <w:t xml:space="preserve"> </w:t>
      </w:r>
      <w:r w:rsidR="00A702C1" w:rsidRPr="0028659D">
        <w:rPr>
          <w:rFonts w:ascii="Times New Roman" w:hAnsi="Times New Roman" w:cs="Times New Roman"/>
          <w:sz w:val="24"/>
          <w:szCs w:val="24"/>
        </w:rPr>
        <w:t>que</w:t>
      </w:r>
      <w:r w:rsidR="00A702C1" w:rsidRPr="0028659D">
        <w:rPr>
          <w:rFonts w:ascii="Times New Roman" w:hAnsi="Times New Roman" w:cs="Times New Roman"/>
          <w:spacing w:val="-13"/>
          <w:sz w:val="24"/>
          <w:szCs w:val="24"/>
        </w:rPr>
        <w:t xml:space="preserve"> </w:t>
      </w:r>
      <w:r w:rsidR="00A702C1" w:rsidRPr="0028659D">
        <w:rPr>
          <w:rFonts w:ascii="Times New Roman" w:hAnsi="Times New Roman" w:cs="Times New Roman"/>
          <w:sz w:val="24"/>
          <w:szCs w:val="24"/>
        </w:rPr>
        <w:t>por</w:t>
      </w:r>
      <w:r w:rsidR="00A702C1" w:rsidRPr="0028659D">
        <w:rPr>
          <w:rFonts w:ascii="Times New Roman" w:hAnsi="Times New Roman" w:cs="Times New Roman"/>
          <w:spacing w:val="-9"/>
          <w:sz w:val="24"/>
          <w:szCs w:val="24"/>
        </w:rPr>
        <w:t xml:space="preserve"> </w:t>
      </w:r>
      <w:r w:rsidR="00A702C1" w:rsidRPr="0028659D">
        <w:rPr>
          <w:rFonts w:ascii="Times New Roman" w:hAnsi="Times New Roman" w:cs="Times New Roman"/>
          <w:sz w:val="24"/>
          <w:szCs w:val="24"/>
        </w:rPr>
        <w:t>terceiros.</w:t>
      </w:r>
    </w:p>
    <w:p w14:paraId="0E9EAC80" w14:textId="640D6D9A" w:rsidR="00A702C1" w:rsidRPr="0028659D" w:rsidRDefault="00B95C00" w:rsidP="00594883">
      <w:pPr>
        <w:tabs>
          <w:tab w:val="left" w:pos="1231"/>
          <w:tab w:val="left" w:pos="8931"/>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b/>
          <w:bCs/>
          <w:sz w:val="24"/>
          <w:szCs w:val="24"/>
        </w:rPr>
        <w:t>4.</w:t>
      </w:r>
      <w:r w:rsidR="00A702C1" w:rsidRPr="0028659D">
        <w:rPr>
          <w:rFonts w:ascii="Times New Roman" w:hAnsi="Times New Roman" w:cs="Times New Roman"/>
          <w:b/>
          <w:bCs/>
          <w:sz w:val="24"/>
          <w:szCs w:val="24"/>
        </w:rPr>
        <w:t>4.</w:t>
      </w:r>
      <w:r w:rsidR="00A702C1" w:rsidRPr="0028659D">
        <w:rPr>
          <w:rFonts w:ascii="Times New Roman" w:hAnsi="Times New Roman" w:cs="Times New Roman"/>
          <w:sz w:val="24"/>
          <w:szCs w:val="24"/>
        </w:rPr>
        <w:t xml:space="preserve"> Incumbirá ainda ao licitante acompanhar as operações e mensagens no sistema</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pacing w:val="-4"/>
          <w:sz w:val="24"/>
          <w:szCs w:val="24"/>
        </w:rPr>
        <w:t>eletrônico,durante</w:t>
      </w:r>
      <w:r w:rsidR="00A702C1" w:rsidRPr="0028659D">
        <w:rPr>
          <w:rFonts w:ascii="Times New Roman" w:hAnsi="Times New Roman" w:cs="Times New Roman"/>
          <w:spacing w:val="-6"/>
          <w:sz w:val="24"/>
          <w:szCs w:val="24"/>
        </w:rPr>
        <w:t xml:space="preserve"> </w:t>
      </w:r>
      <w:r w:rsidR="00A702C1" w:rsidRPr="0028659D">
        <w:rPr>
          <w:rFonts w:ascii="Times New Roman" w:hAnsi="Times New Roman" w:cs="Times New Roman"/>
          <w:spacing w:val="-4"/>
          <w:sz w:val="24"/>
          <w:szCs w:val="24"/>
        </w:rPr>
        <w:t>e</w:t>
      </w:r>
      <w:r w:rsidR="00A702C1" w:rsidRPr="0028659D">
        <w:rPr>
          <w:rFonts w:ascii="Times New Roman" w:hAnsi="Times New Roman" w:cs="Times New Roman"/>
          <w:spacing w:val="-18"/>
          <w:sz w:val="24"/>
          <w:szCs w:val="24"/>
        </w:rPr>
        <w:t xml:space="preserve"> </w:t>
      </w:r>
      <w:r w:rsidR="00A702C1" w:rsidRPr="0028659D">
        <w:rPr>
          <w:rFonts w:ascii="Times New Roman" w:hAnsi="Times New Roman" w:cs="Times New Roman"/>
          <w:spacing w:val="-4"/>
          <w:sz w:val="24"/>
          <w:szCs w:val="24"/>
        </w:rPr>
        <w:t>após</w:t>
      </w:r>
      <w:r w:rsidR="00A702C1" w:rsidRPr="0028659D">
        <w:rPr>
          <w:rFonts w:ascii="Times New Roman" w:hAnsi="Times New Roman" w:cs="Times New Roman"/>
          <w:spacing w:val="-19"/>
          <w:sz w:val="24"/>
          <w:szCs w:val="24"/>
        </w:rPr>
        <w:t xml:space="preserve"> </w:t>
      </w:r>
      <w:r w:rsidR="00A702C1" w:rsidRPr="0028659D">
        <w:rPr>
          <w:rFonts w:ascii="Times New Roman" w:hAnsi="Times New Roman" w:cs="Times New Roman"/>
          <w:spacing w:val="-4"/>
          <w:sz w:val="24"/>
          <w:szCs w:val="24"/>
        </w:rPr>
        <w:t>a</w:t>
      </w:r>
      <w:r w:rsidR="00A702C1" w:rsidRPr="0028659D">
        <w:rPr>
          <w:rFonts w:ascii="Times New Roman" w:hAnsi="Times New Roman" w:cs="Times New Roman"/>
          <w:spacing w:val="-24"/>
          <w:sz w:val="24"/>
          <w:szCs w:val="24"/>
        </w:rPr>
        <w:t xml:space="preserve"> </w:t>
      </w:r>
      <w:r w:rsidR="00A702C1" w:rsidRPr="0028659D">
        <w:rPr>
          <w:rFonts w:ascii="Times New Roman" w:hAnsi="Times New Roman" w:cs="Times New Roman"/>
          <w:spacing w:val="-4"/>
          <w:sz w:val="24"/>
          <w:szCs w:val="24"/>
        </w:rPr>
        <w:t>sessão</w:t>
      </w:r>
      <w:r w:rsidR="00A702C1" w:rsidRPr="0028659D">
        <w:rPr>
          <w:rFonts w:ascii="Times New Roman" w:hAnsi="Times New Roman" w:cs="Times New Roman"/>
          <w:spacing w:val="-18"/>
          <w:sz w:val="24"/>
          <w:szCs w:val="24"/>
        </w:rPr>
        <w:t xml:space="preserve"> </w:t>
      </w:r>
      <w:r w:rsidR="00A702C1" w:rsidRPr="0028659D">
        <w:rPr>
          <w:rFonts w:ascii="Times New Roman" w:hAnsi="Times New Roman" w:cs="Times New Roman"/>
          <w:spacing w:val="-4"/>
          <w:sz w:val="24"/>
          <w:szCs w:val="24"/>
        </w:rPr>
        <w:t>pública</w:t>
      </w:r>
      <w:r w:rsidR="00A702C1" w:rsidRPr="0028659D">
        <w:rPr>
          <w:rFonts w:ascii="Times New Roman" w:hAnsi="Times New Roman" w:cs="Times New Roman"/>
          <w:spacing w:val="-17"/>
          <w:sz w:val="24"/>
          <w:szCs w:val="24"/>
        </w:rPr>
        <w:t xml:space="preserve"> </w:t>
      </w:r>
      <w:r w:rsidR="00A702C1" w:rsidRPr="0028659D">
        <w:rPr>
          <w:rFonts w:ascii="Times New Roman" w:hAnsi="Times New Roman" w:cs="Times New Roman"/>
          <w:spacing w:val="-4"/>
          <w:sz w:val="24"/>
          <w:szCs w:val="24"/>
        </w:rPr>
        <w:t>do</w:t>
      </w:r>
      <w:r w:rsidR="00A702C1" w:rsidRPr="0028659D">
        <w:rPr>
          <w:rFonts w:ascii="Times New Roman" w:hAnsi="Times New Roman" w:cs="Times New Roman"/>
          <w:spacing w:val="-18"/>
          <w:sz w:val="24"/>
          <w:szCs w:val="24"/>
        </w:rPr>
        <w:t xml:space="preserve"> </w:t>
      </w:r>
      <w:r w:rsidR="00A702C1" w:rsidRPr="0028659D">
        <w:rPr>
          <w:rFonts w:ascii="Times New Roman" w:hAnsi="Times New Roman" w:cs="Times New Roman"/>
          <w:spacing w:val="-4"/>
          <w:sz w:val="24"/>
          <w:szCs w:val="24"/>
        </w:rPr>
        <w:t>pregão,</w:t>
      </w:r>
      <w:r w:rsidR="00A702C1" w:rsidRPr="0028659D">
        <w:rPr>
          <w:rFonts w:ascii="Times New Roman" w:hAnsi="Times New Roman" w:cs="Times New Roman"/>
          <w:spacing w:val="-16"/>
          <w:sz w:val="24"/>
          <w:szCs w:val="24"/>
        </w:rPr>
        <w:t xml:space="preserve"> </w:t>
      </w:r>
      <w:r w:rsidR="00A702C1" w:rsidRPr="0028659D">
        <w:rPr>
          <w:rFonts w:ascii="Times New Roman" w:hAnsi="Times New Roman" w:cs="Times New Roman"/>
          <w:spacing w:val="-4"/>
          <w:sz w:val="24"/>
          <w:szCs w:val="24"/>
        </w:rPr>
        <w:t>ficando</w:t>
      </w:r>
      <w:r w:rsidR="00A702C1" w:rsidRPr="0028659D">
        <w:rPr>
          <w:rFonts w:ascii="Times New Roman" w:hAnsi="Times New Roman" w:cs="Times New Roman"/>
          <w:spacing w:val="-22"/>
          <w:sz w:val="24"/>
          <w:szCs w:val="24"/>
        </w:rPr>
        <w:t xml:space="preserve"> </w:t>
      </w:r>
      <w:r w:rsidR="00A702C1" w:rsidRPr="0028659D">
        <w:rPr>
          <w:rFonts w:ascii="Times New Roman" w:hAnsi="Times New Roman" w:cs="Times New Roman"/>
          <w:spacing w:val="-3"/>
          <w:sz w:val="24"/>
          <w:szCs w:val="24"/>
        </w:rPr>
        <w:t>responsável</w:t>
      </w:r>
      <w:r w:rsidR="00A702C1" w:rsidRPr="0028659D">
        <w:rPr>
          <w:rFonts w:ascii="Times New Roman" w:hAnsi="Times New Roman" w:cs="Times New Roman"/>
          <w:spacing w:val="-20"/>
          <w:sz w:val="24"/>
          <w:szCs w:val="24"/>
        </w:rPr>
        <w:t xml:space="preserve"> </w:t>
      </w:r>
      <w:r w:rsidR="00A702C1" w:rsidRPr="0028659D">
        <w:rPr>
          <w:rFonts w:ascii="Times New Roman" w:hAnsi="Times New Roman" w:cs="Times New Roman"/>
          <w:spacing w:val="-3"/>
          <w:sz w:val="24"/>
          <w:szCs w:val="24"/>
        </w:rPr>
        <w:t>pelo</w:t>
      </w:r>
      <w:r w:rsidR="00A702C1" w:rsidRPr="0028659D">
        <w:rPr>
          <w:rFonts w:ascii="Times New Roman" w:hAnsi="Times New Roman" w:cs="Times New Roman"/>
          <w:spacing w:val="-17"/>
          <w:sz w:val="24"/>
          <w:szCs w:val="24"/>
        </w:rPr>
        <w:t xml:space="preserve"> </w:t>
      </w:r>
      <w:r w:rsidR="00A702C1" w:rsidRPr="0028659D">
        <w:rPr>
          <w:rFonts w:ascii="Times New Roman" w:hAnsi="Times New Roman" w:cs="Times New Roman"/>
          <w:spacing w:val="-3"/>
          <w:sz w:val="24"/>
          <w:szCs w:val="24"/>
        </w:rPr>
        <w:t>ônus</w:t>
      </w:r>
      <w:r w:rsidR="00A702C1" w:rsidRPr="0028659D">
        <w:rPr>
          <w:rFonts w:ascii="Times New Roman" w:hAnsi="Times New Roman" w:cs="Times New Roman"/>
          <w:spacing w:val="-15"/>
          <w:sz w:val="24"/>
          <w:szCs w:val="24"/>
        </w:rPr>
        <w:t xml:space="preserve"> </w:t>
      </w:r>
      <w:r w:rsidR="00A702C1" w:rsidRPr="0028659D">
        <w:rPr>
          <w:rFonts w:ascii="Times New Roman" w:hAnsi="Times New Roman" w:cs="Times New Roman"/>
          <w:spacing w:val="-3"/>
          <w:sz w:val="24"/>
          <w:szCs w:val="24"/>
        </w:rPr>
        <w:t>decorrente</w:t>
      </w:r>
      <w:r w:rsidR="00A702C1" w:rsidRPr="0028659D">
        <w:rPr>
          <w:rFonts w:ascii="Times New Roman" w:hAnsi="Times New Roman" w:cs="Times New Roman"/>
          <w:spacing w:val="-59"/>
          <w:sz w:val="24"/>
          <w:szCs w:val="24"/>
        </w:rPr>
        <w:t xml:space="preserve"> </w:t>
      </w:r>
      <w:r w:rsidR="00A702C1" w:rsidRPr="0028659D">
        <w:rPr>
          <w:rFonts w:ascii="Times New Roman" w:hAnsi="Times New Roman" w:cs="Times New Roman"/>
          <w:sz w:val="24"/>
          <w:szCs w:val="24"/>
        </w:rPr>
        <w:t>da perda de negócios diante da inobservância de quaisquer mensagens emitidas pelo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sistema</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ou de sua</w:t>
      </w:r>
      <w:r w:rsidR="00A702C1" w:rsidRPr="0028659D">
        <w:rPr>
          <w:rFonts w:ascii="Times New Roman" w:hAnsi="Times New Roman" w:cs="Times New Roman"/>
          <w:spacing w:val="3"/>
          <w:sz w:val="24"/>
          <w:szCs w:val="24"/>
        </w:rPr>
        <w:t xml:space="preserve"> </w:t>
      </w:r>
      <w:r w:rsidR="00A702C1" w:rsidRPr="0028659D">
        <w:rPr>
          <w:rFonts w:ascii="Times New Roman" w:hAnsi="Times New Roman" w:cs="Times New Roman"/>
          <w:sz w:val="24"/>
          <w:szCs w:val="24"/>
        </w:rPr>
        <w:t>desconexão.</w:t>
      </w:r>
    </w:p>
    <w:p w14:paraId="784C5D26" w14:textId="17E81901" w:rsidR="00A702C1" w:rsidRPr="0028659D" w:rsidRDefault="00B95C00" w:rsidP="00594883">
      <w:pPr>
        <w:tabs>
          <w:tab w:val="left" w:pos="1285"/>
          <w:tab w:val="left" w:pos="8931"/>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b/>
          <w:bCs/>
          <w:sz w:val="24"/>
          <w:szCs w:val="24"/>
        </w:rPr>
        <w:t>4</w:t>
      </w:r>
      <w:r w:rsidR="00A702C1" w:rsidRPr="0028659D">
        <w:rPr>
          <w:rFonts w:ascii="Times New Roman" w:hAnsi="Times New Roman" w:cs="Times New Roman"/>
          <w:b/>
          <w:bCs/>
          <w:sz w:val="24"/>
          <w:szCs w:val="24"/>
        </w:rPr>
        <w:t>.5.</w:t>
      </w:r>
      <w:r w:rsidR="00A702C1" w:rsidRPr="0028659D">
        <w:rPr>
          <w:rFonts w:ascii="Times New Roman" w:hAnsi="Times New Roman" w:cs="Times New Roman"/>
          <w:sz w:val="24"/>
          <w:szCs w:val="24"/>
        </w:rPr>
        <w:t xml:space="preserve"> Nos casos de dificuldades ou falhas no acesso ao sistema, desconexões, erros de</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autenticação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ou</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bloqueio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de</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acesso,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não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caberá</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ao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órgão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promotor</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da</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licitação</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a</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responsabilidade sobre a prestação de suporte ou por eventuais perdas decorrentes da</w:t>
      </w:r>
      <w:r w:rsidR="00A702C1" w:rsidRPr="0028659D">
        <w:rPr>
          <w:rFonts w:ascii="Times New Roman" w:hAnsi="Times New Roman" w:cs="Times New Roman"/>
          <w:spacing w:val="1"/>
          <w:sz w:val="24"/>
          <w:szCs w:val="24"/>
        </w:rPr>
        <w:t xml:space="preserve"> </w:t>
      </w:r>
      <w:r w:rsidR="00A702C1" w:rsidRPr="0028659D">
        <w:rPr>
          <w:rFonts w:ascii="Times New Roman" w:hAnsi="Times New Roman" w:cs="Times New Roman"/>
          <w:sz w:val="24"/>
          <w:szCs w:val="24"/>
        </w:rPr>
        <w:t>perda</w:t>
      </w:r>
      <w:r w:rsidR="00A702C1" w:rsidRPr="0028659D">
        <w:rPr>
          <w:rFonts w:ascii="Times New Roman" w:hAnsi="Times New Roman" w:cs="Times New Roman"/>
          <w:spacing w:val="4"/>
          <w:sz w:val="24"/>
          <w:szCs w:val="24"/>
        </w:rPr>
        <w:t xml:space="preserve"> </w:t>
      </w:r>
      <w:r w:rsidR="00A702C1" w:rsidRPr="0028659D">
        <w:rPr>
          <w:rFonts w:ascii="Times New Roman" w:hAnsi="Times New Roman" w:cs="Times New Roman"/>
          <w:sz w:val="24"/>
          <w:szCs w:val="24"/>
        </w:rPr>
        <w:t>de</w:t>
      </w:r>
      <w:r w:rsidR="00A702C1" w:rsidRPr="0028659D">
        <w:rPr>
          <w:rFonts w:ascii="Times New Roman" w:hAnsi="Times New Roman" w:cs="Times New Roman"/>
          <w:spacing w:val="-3"/>
          <w:sz w:val="24"/>
          <w:szCs w:val="24"/>
        </w:rPr>
        <w:t xml:space="preserve"> </w:t>
      </w:r>
      <w:r w:rsidR="00A702C1" w:rsidRPr="0028659D">
        <w:rPr>
          <w:rFonts w:ascii="Times New Roman" w:hAnsi="Times New Roman" w:cs="Times New Roman"/>
          <w:sz w:val="24"/>
          <w:szCs w:val="24"/>
        </w:rPr>
        <w:t>negócios</w:t>
      </w:r>
      <w:r w:rsidR="00A702C1" w:rsidRPr="0028659D">
        <w:rPr>
          <w:rFonts w:ascii="Times New Roman" w:hAnsi="Times New Roman" w:cs="Times New Roman"/>
          <w:spacing w:val="2"/>
          <w:sz w:val="24"/>
          <w:szCs w:val="24"/>
        </w:rPr>
        <w:t xml:space="preserve"> </w:t>
      </w:r>
      <w:r w:rsidR="00A702C1" w:rsidRPr="0028659D">
        <w:rPr>
          <w:rFonts w:ascii="Times New Roman" w:hAnsi="Times New Roman" w:cs="Times New Roman"/>
          <w:sz w:val="24"/>
          <w:szCs w:val="24"/>
        </w:rPr>
        <w:t>diante da</w:t>
      </w:r>
      <w:r w:rsidR="00A702C1" w:rsidRPr="0028659D">
        <w:rPr>
          <w:rFonts w:ascii="Times New Roman" w:hAnsi="Times New Roman" w:cs="Times New Roman"/>
          <w:spacing w:val="2"/>
          <w:sz w:val="24"/>
          <w:szCs w:val="24"/>
        </w:rPr>
        <w:t xml:space="preserve"> </w:t>
      </w:r>
      <w:r w:rsidR="00A702C1" w:rsidRPr="0028659D">
        <w:rPr>
          <w:rFonts w:ascii="Times New Roman" w:hAnsi="Times New Roman" w:cs="Times New Roman"/>
          <w:sz w:val="24"/>
          <w:szCs w:val="24"/>
        </w:rPr>
        <w:t>impossibilidade</w:t>
      </w:r>
      <w:r w:rsidR="00A702C1" w:rsidRPr="0028659D">
        <w:rPr>
          <w:rFonts w:ascii="Times New Roman" w:hAnsi="Times New Roman" w:cs="Times New Roman"/>
          <w:spacing w:val="-5"/>
          <w:sz w:val="24"/>
          <w:szCs w:val="24"/>
        </w:rPr>
        <w:t xml:space="preserve"> </w:t>
      </w:r>
      <w:r w:rsidR="00A702C1" w:rsidRPr="0028659D">
        <w:rPr>
          <w:rFonts w:ascii="Times New Roman" w:hAnsi="Times New Roman" w:cs="Times New Roman"/>
          <w:sz w:val="24"/>
          <w:szCs w:val="24"/>
        </w:rPr>
        <w:t>de</w:t>
      </w:r>
      <w:r w:rsidR="00A702C1" w:rsidRPr="0028659D">
        <w:rPr>
          <w:rFonts w:ascii="Times New Roman" w:hAnsi="Times New Roman" w:cs="Times New Roman"/>
          <w:spacing w:val="-10"/>
          <w:sz w:val="24"/>
          <w:szCs w:val="24"/>
        </w:rPr>
        <w:t xml:space="preserve"> </w:t>
      </w:r>
      <w:r w:rsidR="00A702C1" w:rsidRPr="0028659D">
        <w:rPr>
          <w:rFonts w:ascii="Times New Roman" w:hAnsi="Times New Roman" w:cs="Times New Roman"/>
          <w:sz w:val="24"/>
          <w:szCs w:val="24"/>
        </w:rPr>
        <w:t>acesso.</w:t>
      </w:r>
    </w:p>
    <w:p w14:paraId="68B22CE1" w14:textId="4D8754C6" w:rsidR="009513EE" w:rsidRPr="0028659D" w:rsidRDefault="00B95C00" w:rsidP="00594883">
      <w:pPr>
        <w:tabs>
          <w:tab w:val="left" w:pos="1285"/>
          <w:tab w:val="left" w:pos="8931"/>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b/>
          <w:bCs/>
          <w:sz w:val="24"/>
          <w:szCs w:val="24"/>
        </w:rPr>
        <w:t>4</w:t>
      </w:r>
      <w:r w:rsidR="00B06863" w:rsidRPr="0028659D">
        <w:rPr>
          <w:rFonts w:ascii="Times New Roman" w:hAnsi="Times New Roman" w:cs="Times New Roman"/>
          <w:b/>
          <w:bCs/>
          <w:sz w:val="24"/>
          <w:szCs w:val="24"/>
        </w:rPr>
        <w:t>.6.</w:t>
      </w:r>
      <w:r w:rsidR="00B06863" w:rsidRPr="0028659D">
        <w:rPr>
          <w:rFonts w:ascii="Times New Roman" w:hAnsi="Times New Roman" w:cs="Times New Roman"/>
          <w:sz w:val="24"/>
          <w:szCs w:val="24"/>
        </w:rPr>
        <w:t xml:space="preserve"> </w:t>
      </w:r>
      <w:r w:rsidR="009513EE" w:rsidRPr="0028659D">
        <w:rPr>
          <w:rFonts w:ascii="Times New Roman" w:hAnsi="Times New Roman" w:cs="Times New Roman"/>
          <w:sz w:val="24"/>
          <w:szCs w:val="24"/>
        </w:rPr>
        <w:t xml:space="preserve">O conhecimento dos termos técnicos e condições de funcionamento da plataforma utilizada é de exclusiva responsabilidade </w:t>
      </w:r>
      <w:r w:rsidR="003A59BA" w:rsidRPr="0028659D">
        <w:rPr>
          <w:rFonts w:ascii="Times New Roman" w:hAnsi="Times New Roman" w:cs="Times New Roman"/>
          <w:sz w:val="24"/>
          <w:szCs w:val="24"/>
        </w:rPr>
        <w:t xml:space="preserve">do licitante, não cabendo à AESGA quaisquer responsabilidades acerca da sistemática operacional do sistema. </w:t>
      </w:r>
    </w:p>
    <w:p w14:paraId="3E0F6985" w14:textId="66CB8C3E" w:rsidR="00B06863" w:rsidRPr="0028659D" w:rsidRDefault="003A59BA" w:rsidP="00594883">
      <w:pPr>
        <w:tabs>
          <w:tab w:val="left" w:pos="1285"/>
          <w:tab w:val="left" w:pos="8931"/>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b/>
          <w:bCs/>
          <w:sz w:val="24"/>
          <w:szCs w:val="24"/>
        </w:rPr>
        <w:t>4.7.</w:t>
      </w:r>
      <w:r w:rsidRPr="0028659D">
        <w:rPr>
          <w:rFonts w:ascii="Times New Roman" w:hAnsi="Times New Roman" w:cs="Times New Roman"/>
          <w:sz w:val="24"/>
          <w:szCs w:val="24"/>
        </w:rPr>
        <w:t xml:space="preserve"> </w:t>
      </w:r>
      <w:r w:rsidR="00B06863" w:rsidRPr="0028659D">
        <w:rPr>
          <w:rFonts w:ascii="Times New Roman" w:hAnsi="Times New Roman" w:cs="Times New Roman"/>
          <w:sz w:val="24"/>
          <w:szCs w:val="24"/>
        </w:rPr>
        <w:t xml:space="preserve">O custo de operacionalização pelo uso da Plataforma de Pregão Eletrônico, a título de </w:t>
      </w:r>
      <w:r w:rsidR="00B06863" w:rsidRPr="0028659D">
        <w:rPr>
          <w:rFonts w:ascii="Times New Roman" w:hAnsi="Times New Roman" w:cs="Times New Roman"/>
          <w:sz w:val="24"/>
          <w:szCs w:val="24"/>
        </w:rPr>
        <w:lastRenderedPageBreak/>
        <w:t xml:space="preserve">remuneração pela utilização dos recursos da tecnologia da informação ficará a cargo do licitante, que poderá escolher entre os Planos de Adesão disponíveis no site detentor da plataforma eletrônica </w:t>
      </w:r>
      <w:hyperlink r:id="rId9" w:history="1">
        <w:r w:rsidR="009513EE" w:rsidRPr="0028659D">
          <w:rPr>
            <w:rStyle w:val="Hyperlink"/>
            <w:rFonts w:ascii="Times New Roman" w:hAnsi="Times New Roman" w:cs="Times New Roman"/>
            <w:sz w:val="24"/>
            <w:szCs w:val="24"/>
          </w:rPr>
          <w:t>https://bnc.org.br/</w:t>
        </w:r>
      </w:hyperlink>
      <w:r w:rsidR="00B06863" w:rsidRPr="0028659D">
        <w:rPr>
          <w:rFonts w:ascii="Times New Roman" w:hAnsi="Times New Roman" w:cs="Times New Roman"/>
          <w:sz w:val="24"/>
          <w:szCs w:val="24"/>
        </w:rPr>
        <w:t>.</w:t>
      </w:r>
    </w:p>
    <w:p w14:paraId="249E72EB" w14:textId="19CC5D99" w:rsidR="00A702C1" w:rsidRPr="0028659D" w:rsidRDefault="00B95C00" w:rsidP="00817F37">
      <w:pPr>
        <w:tabs>
          <w:tab w:val="left" w:pos="1235"/>
        </w:tabs>
        <w:spacing w:before="120" w:after="120" w:line="360" w:lineRule="auto"/>
        <w:ind w:right="571"/>
        <w:jc w:val="both"/>
        <w:rPr>
          <w:rFonts w:ascii="Times New Roman" w:hAnsi="Times New Roman" w:cs="Times New Roman"/>
          <w:sz w:val="24"/>
          <w:szCs w:val="24"/>
        </w:rPr>
      </w:pPr>
      <w:r w:rsidRPr="0028659D">
        <w:rPr>
          <w:rFonts w:ascii="Times New Roman" w:hAnsi="Times New Roman" w:cs="Times New Roman"/>
          <w:b/>
          <w:bCs/>
          <w:spacing w:val="-3"/>
          <w:sz w:val="24"/>
          <w:szCs w:val="24"/>
        </w:rPr>
        <w:t>4</w:t>
      </w:r>
      <w:r w:rsidR="00A702C1" w:rsidRPr="0028659D">
        <w:rPr>
          <w:rFonts w:ascii="Times New Roman" w:hAnsi="Times New Roman" w:cs="Times New Roman"/>
          <w:b/>
          <w:bCs/>
          <w:spacing w:val="-3"/>
          <w:sz w:val="24"/>
          <w:szCs w:val="24"/>
        </w:rPr>
        <w:t>.</w:t>
      </w:r>
      <w:r w:rsidR="00B470D6" w:rsidRPr="0028659D">
        <w:rPr>
          <w:rFonts w:ascii="Times New Roman" w:hAnsi="Times New Roman" w:cs="Times New Roman"/>
          <w:b/>
          <w:bCs/>
          <w:spacing w:val="-3"/>
          <w:sz w:val="24"/>
          <w:szCs w:val="24"/>
        </w:rPr>
        <w:t>8</w:t>
      </w:r>
      <w:r w:rsidR="00A702C1" w:rsidRPr="0028659D">
        <w:rPr>
          <w:rFonts w:ascii="Times New Roman" w:hAnsi="Times New Roman" w:cs="Times New Roman"/>
          <w:b/>
          <w:bCs/>
          <w:spacing w:val="-3"/>
          <w:sz w:val="24"/>
          <w:szCs w:val="24"/>
        </w:rPr>
        <w:t>.</w:t>
      </w:r>
      <w:r w:rsidR="00A702C1" w:rsidRPr="0028659D">
        <w:rPr>
          <w:rFonts w:ascii="Times New Roman" w:hAnsi="Times New Roman" w:cs="Times New Roman"/>
          <w:spacing w:val="-3"/>
          <w:sz w:val="24"/>
          <w:szCs w:val="24"/>
        </w:rPr>
        <w:t xml:space="preserve"> Qualquer</w:t>
      </w:r>
      <w:r w:rsidR="00A702C1" w:rsidRPr="0028659D">
        <w:rPr>
          <w:rFonts w:ascii="Times New Roman" w:hAnsi="Times New Roman" w:cs="Times New Roman"/>
          <w:spacing w:val="-8"/>
          <w:sz w:val="24"/>
          <w:szCs w:val="24"/>
        </w:rPr>
        <w:t xml:space="preserve"> </w:t>
      </w:r>
      <w:r w:rsidR="00A702C1" w:rsidRPr="0028659D">
        <w:rPr>
          <w:rFonts w:ascii="Times New Roman" w:hAnsi="Times New Roman" w:cs="Times New Roman"/>
          <w:spacing w:val="-3"/>
          <w:sz w:val="24"/>
          <w:szCs w:val="24"/>
        </w:rPr>
        <w:t>dúvida</w:t>
      </w:r>
      <w:r w:rsidR="00A702C1" w:rsidRPr="0028659D">
        <w:rPr>
          <w:rFonts w:ascii="Times New Roman" w:hAnsi="Times New Roman" w:cs="Times New Roman"/>
          <w:spacing w:val="-11"/>
          <w:sz w:val="24"/>
          <w:szCs w:val="24"/>
        </w:rPr>
        <w:t xml:space="preserve"> </w:t>
      </w:r>
      <w:r w:rsidR="00A702C1" w:rsidRPr="0028659D">
        <w:rPr>
          <w:rFonts w:ascii="Times New Roman" w:hAnsi="Times New Roman" w:cs="Times New Roman"/>
          <w:spacing w:val="-2"/>
          <w:sz w:val="24"/>
          <w:szCs w:val="24"/>
        </w:rPr>
        <w:t>em</w:t>
      </w:r>
      <w:r w:rsidR="00A702C1" w:rsidRPr="0028659D">
        <w:rPr>
          <w:rFonts w:ascii="Times New Roman" w:hAnsi="Times New Roman" w:cs="Times New Roman"/>
          <w:spacing w:val="-11"/>
          <w:sz w:val="24"/>
          <w:szCs w:val="24"/>
        </w:rPr>
        <w:t xml:space="preserve"> </w:t>
      </w:r>
      <w:r w:rsidR="00A702C1" w:rsidRPr="0028659D">
        <w:rPr>
          <w:rFonts w:ascii="Times New Roman" w:hAnsi="Times New Roman" w:cs="Times New Roman"/>
          <w:spacing w:val="-2"/>
          <w:sz w:val="24"/>
          <w:szCs w:val="24"/>
        </w:rPr>
        <w:t>relação</w:t>
      </w:r>
      <w:r w:rsidR="00A702C1" w:rsidRPr="0028659D">
        <w:rPr>
          <w:rFonts w:ascii="Times New Roman" w:hAnsi="Times New Roman" w:cs="Times New Roman"/>
          <w:spacing w:val="-9"/>
          <w:sz w:val="24"/>
          <w:szCs w:val="24"/>
        </w:rPr>
        <w:t xml:space="preserve"> </w:t>
      </w:r>
      <w:r w:rsidR="00A702C1" w:rsidRPr="0028659D">
        <w:rPr>
          <w:rFonts w:ascii="Times New Roman" w:hAnsi="Times New Roman" w:cs="Times New Roman"/>
          <w:spacing w:val="-2"/>
          <w:sz w:val="24"/>
          <w:szCs w:val="24"/>
        </w:rPr>
        <w:t>ao</w:t>
      </w:r>
      <w:r w:rsidR="00A702C1" w:rsidRPr="0028659D">
        <w:rPr>
          <w:rFonts w:ascii="Times New Roman" w:hAnsi="Times New Roman" w:cs="Times New Roman"/>
          <w:spacing w:val="-11"/>
          <w:sz w:val="24"/>
          <w:szCs w:val="24"/>
        </w:rPr>
        <w:t xml:space="preserve"> </w:t>
      </w:r>
      <w:r w:rsidR="00A702C1" w:rsidRPr="0028659D">
        <w:rPr>
          <w:rFonts w:ascii="Times New Roman" w:hAnsi="Times New Roman" w:cs="Times New Roman"/>
          <w:spacing w:val="-2"/>
          <w:sz w:val="24"/>
          <w:szCs w:val="24"/>
        </w:rPr>
        <w:t>acesso</w:t>
      </w:r>
      <w:r w:rsidR="00A702C1" w:rsidRPr="0028659D">
        <w:rPr>
          <w:rFonts w:ascii="Times New Roman" w:hAnsi="Times New Roman" w:cs="Times New Roman"/>
          <w:spacing w:val="-12"/>
          <w:sz w:val="24"/>
          <w:szCs w:val="24"/>
        </w:rPr>
        <w:t xml:space="preserve"> </w:t>
      </w:r>
      <w:r w:rsidR="00A702C1" w:rsidRPr="0028659D">
        <w:rPr>
          <w:rFonts w:ascii="Times New Roman" w:hAnsi="Times New Roman" w:cs="Times New Roman"/>
          <w:spacing w:val="-2"/>
          <w:sz w:val="24"/>
          <w:szCs w:val="24"/>
        </w:rPr>
        <w:t>no</w:t>
      </w:r>
      <w:r w:rsidR="00A702C1" w:rsidRPr="0028659D">
        <w:rPr>
          <w:rFonts w:ascii="Times New Roman" w:hAnsi="Times New Roman" w:cs="Times New Roman"/>
          <w:spacing w:val="-11"/>
          <w:sz w:val="24"/>
          <w:szCs w:val="24"/>
        </w:rPr>
        <w:t xml:space="preserve"> </w:t>
      </w:r>
      <w:r w:rsidR="00A702C1" w:rsidRPr="0028659D">
        <w:rPr>
          <w:rFonts w:ascii="Times New Roman" w:hAnsi="Times New Roman" w:cs="Times New Roman"/>
          <w:spacing w:val="-2"/>
          <w:sz w:val="24"/>
          <w:szCs w:val="24"/>
        </w:rPr>
        <w:t>sistema</w:t>
      </w:r>
      <w:r w:rsidR="00A702C1" w:rsidRPr="0028659D">
        <w:rPr>
          <w:rFonts w:ascii="Times New Roman" w:hAnsi="Times New Roman" w:cs="Times New Roman"/>
          <w:spacing w:val="-11"/>
          <w:sz w:val="24"/>
          <w:szCs w:val="24"/>
        </w:rPr>
        <w:t xml:space="preserve"> </w:t>
      </w:r>
      <w:r w:rsidR="00A702C1" w:rsidRPr="0028659D">
        <w:rPr>
          <w:rFonts w:ascii="Times New Roman" w:hAnsi="Times New Roman" w:cs="Times New Roman"/>
          <w:spacing w:val="-2"/>
          <w:sz w:val="24"/>
          <w:szCs w:val="24"/>
        </w:rPr>
        <w:t>operacional</w:t>
      </w:r>
      <w:r w:rsidR="00A702C1" w:rsidRPr="0028659D">
        <w:rPr>
          <w:rFonts w:ascii="Times New Roman" w:hAnsi="Times New Roman" w:cs="Times New Roman"/>
          <w:spacing w:val="-11"/>
          <w:sz w:val="24"/>
          <w:szCs w:val="24"/>
        </w:rPr>
        <w:t xml:space="preserve"> </w:t>
      </w:r>
      <w:r w:rsidR="00A702C1" w:rsidRPr="0028659D">
        <w:rPr>
          <w:rFonts w:ascii="Times New Roman" w:hAnsi="Times New Roman" w:cs="Times New Roman"/>
          <w:spacing w:val="-2"/>
          <w:sz w:val="24"/>
          <w:szCs w:val="24"/>
        </w:rPr>
        <w:t>poderá</w:t>
      </w:r>
      <w:r w:rsidR="00A702C1" w:rsidRPr="0028659D">
        <w:rPr>
          <w:rFonts w:ascii="Times New Roman" w:hAnsi="Times New Roman" w:cs="Times New Roman"/>
          <w:spacing w:val="-10"/>
          <w:sz w:val="24"/>
          <w:szCs w:val="24"/>
        </w:rPr>
        <w:t xml:space="preserve"> </w:t>
      </w:r>
      <w:r w:rsidR="00A702C1" w:rsidRPr="0028659D">
        <w:rPr>
          <w:rFonts w:ascii="Times New Roman" w:hAnsi="Times New Roman" w:cs="Times New Roman"/>
          <w:spacing w:val="-2"/>
          <w:sz w:val="24"/>
          <w:szCs w:val="24"/>
        </w:rPr>
        <w:t>ser</w:t>
      </w:r>
      <w:r w:rsidR="00A702C1" w:rsidRPr="0028659D">
        <w:rPr>
          <w:rFonts w:ascii="Times New Roman" w:hAnsi="Times New Roman" w:cs="Times New Roman"/>
          <w:spacing w:val="-10"/>
          <w:sz w:val="24"/>
          <w:szCs w:val="24"/>
        </w:rPr>
        <w:t xml:space="preserve"> </w:t>
      </w:r>
      <w:r w:rsidR="00A702C1" w:rsidRPr="0028659D">
        <w:rPr>
          <w:rFonts w:ascii="Times New Roman" w:hAnsi="Times New Roman" w:cs="Times New Roman"/>
          <w:spacing w:val="-2"/>
          <w:sz w:val="24"/>
          <w:szCs w:val="24"/>
        </w:rPr>
        <w:t xml:space="preserve">esclarecida </w:t>
      </w:r>
      <w:r w:rsidR="00A702C1" w:rsidRPr="0028659D">
        <w:rPr>
          <w:rFonts w:ascii="Times New Roman" w:hAnsi="Times New Roman" w:cs="Times New Roman"/>
          <w:spacing w:val="-59"/>
          <w:sz w:val="24"/>
          <w:szCs w:val="24"/>
        </w:rPr>
        <w:t xml:space="preserve"> </w:t>
      </w:r>
      <w:r w:rsidR="00A702C1" w:rsidRPr="0028659D">
        <w:rPr>
          <w:rFonts w:ascii="Times New Roman" w:hAnsi="Times New Roman" w:cs="Times New Roman"/>
          <w:sz w:val="24"/>
          <w:szCs w:val="24"/>
        </w:rPr>
        <w:t>pelo telefone:</w:t>
      </w:r>
      <w:r w:rsidR="00A702C1" w:rsidRPr="0028659D">
        <w:rPr>
          <w:rFonts w:ascii="Times New Roman" w:hAnsi="Times New Roman" w:cs="Times New Roman"/>
          <w:b/>
          <w:sz w:val="24"/>
          <w:szCs w:val="24"/>
        </w:rPr>
        <w:t>Curitiba-PR (42) 3026- 4550, ou através da Bolsa Nacional de Compras ou</w:t>
      </w:r>
      <w:r w:rsidR="00A702C1" w:rsidRPr="0028659D">
        <w:rPr>
          <w:rFonts w:ascii="Times New Roman" w:hAnsi="Times New Roman" w:cs="Times New Roman"/>
          <w:b/>
          <w:spacing w:val="-59"/>
          <w:sz w:val="24"/>
          <w:szCs w:val="24"/>
        </w:rPr>
        <w:t xml:space="preserve">            </w:t>
      </w:r>
      <w:r w:rsidR="00A702C1" w:rsidRPr="0028659D">
        <w:rPr>
          <w:rFonts w:ascii="Times New Roman" w:hAnsi="Times New Roman" w:cs="Times New Roman"/>
          <w:b/>
          <w:sz w:val="24"/>
          <w:szCs w:val="24"/>
        </w:rPr>
        <w:t>pelo</w:t>
      </w:r>
      <w:r w:rsidR="00A702C1" w:rsidRPr="0028659D">
        <w:rPr>
          <w:rFonts w:ascii="Times New Roman" w:hAnsi="Times New Roman" w:cs="Times New Roman"/>
          <w:b/>
          <w:spacing w:val="8"/>
          <w:sz w:val="24"/>
          <w:szCs w:val="24"/>
        </w:rPr>
        <w:t xml:space="preserve"> </w:t>
      </w:r>
      <w:r w:rsidR="00A702C1" w:rsidRPr="0028659D">
        <w:rPr>
          <w:rFonts w:ascii="Times New Roman" w:hAnsi="Times New Roman" w:cs="Times New Roman"/>
          <w:b/>
          <w:sz w:val="24"/>
          <w:szCs w:val="24"/>
        </w:rPr>
        <w:t>e-mail</w:t>
      </w:r>
      <w:r w:rsidR="00A702C1" w:rsidRPr="0028659D">
        <w:rPr>
          <w:rFonts w:ascii="Times New Roman" w:hAnsi="Times New Roman" w:cs="Times New Roman"/>
          <w:b/>
          <w:spacing w:val="1"/>
          <w:sz w:val="24"/>
          <w:szCs w:val="24"/>
        </w:rPr>
        <w:t xml:space="preserve"> </w:t>
      </w:r>
      <w:hyperlink r:id="rId10">
        <w:r w:rsidR="00A702C1" w:rsidRPr="0028659D">
          <w:rPr>
            <w:rFonts w:ascii="Times New Roman" w:hAnsi="Times New Roman" w:cs="Times New Roman"/>
            <w:b/>
            <w:sz w:val="24"/>
            <w:szCs w:val="24"/>
          </w:rPr>
          <w:t>contato@bnc.org.br.</w:t>
        </w:r>
      </w:hyperlink>
    </w:p>
    <w:bookmarkEnd w:id="22"/>
    <w:p w14:paraId="31525D61" w14:textId="77777777" w:rsidR="00181D58" w:rsidRPr="0028659D" w:rsidRDefault="00181D58" w:rsidP="00B06863">
      <w:pPr>
        <w:pStyle w:val="Corpodetexto"/>
        <w:spacing w:before="11" w:line="276" w:lineRule="auto"/>
        <w:rPr>
          <w:rFonts w:ascii="Times New Roman" w:hAnsi="Times New Roman" w:cs="Times New Roman"/>
          <w:sz w:val="10"/>
          <w:szCs w:val="10"/>
        </w:rPr>
      </w:pPr>
    </w:p>
    <w:tbl>
      <w:tblPr>
        <w:tblStyle w:val="Tabelacomgrade"/>
        <w:tblW w:w="0" w:type="auto"/>
        <w:tblInd w:w="-5" w:type="dxa"/>
        <w:shd w:val="clear" w:color="auto" w:fill="002060"/>
        <w:tblLook w:val="04A0" w:firstRow="1" w:lastRow="0" w:firstColumn="1" w:lastColumn="0" w:noHBand="0" w:noVBand="1"/>
      </w:tblPr>
      <w:tblGrid>
        <w:gridCol w:w="9490"/>
      </w:tblGrid>
      <w:tr w:rsidR="00CD02F1" w:rsidRPr="0028659D" w14:paraId="74AD05FB" w14:textId="77777777" w:rsidTr="00582FFE">
        <w:tc>
          <w:tcPr>
            <w:tcW w:w="9490" w:type="dxa"/>
            <w:shd w:val="clear" w:color="auto" w:fill="002060"/>
          </w:tcPr>
          <w:p w14:paraId="0661E579" w14:textId="718C18BA" w:rsidR="00CD02F1" w:rsidRPr="0028659D" w:rsidRDefault="00CD02F1">
            <w:pPr>
              <w:pStyle w:val="Ttulo1"/>
              <w:numPr>
                <w:ilvl w:val="0"/>
                <w:numId w:val="5"/>
              </w:numPr>
              <w:tabs>
                <w:tab w:val="left" w:pos="569"/>
              </w:tabs>
              <w:spacing w:before="1" w:line="276" w:lineRule="auto"/>
              <w:rPr>
                <w:rFonts w:ascii="Times New Roman" w:hAnsi="Times New Roman" w:cs="Times New Roman"/>
                <w:sz w:val="24"/>
                <w:szCs w:val="24"/>
              </w:rPr>
            </w:pPr>
            <w:r w:rsidRPr="0028659D">
              <w:rPr>
                <w:rFonts w:ascii="Times New Roman" w:hAnsi="Times New Roman" w:cs="Times New Roman"/>
                <w:sz w:val="24"/>
                <w:szCs w:val="24"/>
              </w:rPr>
              <w:t>DA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APRESENTAÇÃO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DA</w:t>
            </w:r>
            <w:r w:rsidR="00AF1AA9" w:rsidRPr="0028659D">
              <w:rPr>
                <w:rFonts w:ascii="Times New Roman" w:hAnsi="Times New Roman" w:cs="Times New Roman"/>
                <w:sz w:val="24"/>
                <w:szCs w:val="24"/>
              </w:rPr>
              <w:t xml:space="preserve">S </w:t>
            </w:r>
            <w:r w:rsidRPr="0028659D">
              <w:rPr>
                <w:rFonts w:ascii="Times New Roman" w:hAnsi="Times New Roman" w:cs="Times New Roman"/>
                <w:sz w:val="24"/>
                <w:szCs w:val="24"/>
              </w:rPr>
              <w:t>PROPOSTA</w:t>
            </w:r>
            <w:r w:rsidRPr="0028659D">
              <w:rPr>
                <w:rFonts w:ascii="Times New Roman" w:hAnsi="Times New Roman" w:cs="Times New Roman"/>
                <w:spacing w:val="-6"/>
                <w:sz w:val="24"/>
                <w:szCs w:val="24"/>
              </w:rPr>
              <w:t xml:space="preserve"> </w:t>
            </w:r>
            <w:r w:rsidR="00AF1AA9" w:rsidRPr="0028659D">
              <w:rPr>
                <w:rFonts w:ascii="Times New Roman" w:hAnsi="Times New Roman" w:cs="Times New Roman"/>
                <w:spacing w:val="-6"/>
                <w:sz w:val="24"/>
                <w:szCs w:val="24"/>
              </w:rPr>
              <w:t xml:space="preserve">DE PREÇOS </w:t>
            </w:r>
            <w:r w:rsidRPr="0028659D">
              <w:rPr>
                <w:rFonts w:ascii="Times New Roman" w:hAnsi="Times New Roman" w:cs="Times New Roman"/>
                <w:sz w:val="24"/>
                <w:szCs w:val="24"/>
              </w:rPr>
              <w:t>E</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DOCUMENTOS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8"/>
                <w:sz w:val="24"/>
                <w:szCs w:val="24"/>
              </w:rPr>
              <w:t xml:space="preserve"> </w:t>
            </w:r>
            <w:r w:rsidRPr="0028659D">
              <w:rPr>
                <w:rFonts w:ascii="Times New Roman" w:hAnsi="Times New Roman" w:cs="Times New Roman"/>
                <w:spacing w:val="-2"/>
                <w:sz w:val="24"/>
                <w:szCs w:val="24"/>
              </w:rPr>
              <w:t>HABILITAÇÃO</w:t>
            </w:r>
          </w:p>
        </w:tc>
      </w:tr>
    </w:tbl>
    <w:p w14:paraId="765BDF58" w14:textId="77777777" w:rsidR="00AB71CB" w:rsidRPr="0028659D" w:rsidRDefault="00AB71CB" w:rsidP="00B06863">
      <w:pPr>
        <w:pStyle w:val="Corpodetexto"/>
        <w:spacing w:before="10" w:line="276" w:lineRule="auto"/>
        <w:rPr>
          <w:rFonts w:ascii="Times New Roman" w:hAnsi="Times New Roman" w:cs="Times New Roman"/>
          <w:b/>
          <w:sz w:val="18"/>
          <w:szCs w:val="18"/>
        </w:rPr>
      </w:pPr>
    </w:p>
    <w:p w14:paraId="3D941B58" w14:textId="23EB3C50" w:rsidR="00AB71CB" w:rsidRPr="0028659D" w:rsidRDefault="00000000">
      <w:pPr>
        <w:pStyle w:val="PargrafodaLista"/>
        <w:numPr>
          <w:ilvl w:val="1"/>
          <w:numId w:val="6"/>
        </w:numPr>
        <w:tabs>
          <w:tab w:val="left" w:pos="142"/>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Os licitantes encaminharão, exclusivamente por meio do sistema, concomitantemente com os documentos 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habilitação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exigidos no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edital, proposta com 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descrição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objeto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ofertado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preço, até a data e o horário estabelecidos para o fim do recebimento das propostas, quando, então, encerrar-se-á automaticamente a etapa de envio dessa documentação.</w:t>
      </w:r>
    </w:p>
    <w:p w14:paraId="27578D10" w14:textId="16856E30" w:rsidR="00AB71CB" w:rsidRPr="0028659D" w:rsidRDefault="00B95C00">
      <w:pPr>
        <w:pStyle w:val="PargrafodaLista"/>
        <w:numPr>
          <w:ilvl w:val="1"/>
          <w:numId w:val="6"/>
        </w:numPr>
        <w:tabs>
          <w:tab w:val="left" w:pos="142"/>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 O envio da proposta, acompanhada dos documentos de habilitação exigidos neste Edital, ocorrerá por meio de chave de acesso e senha.</w:t>
      </w:r>
    </w:p>
    <w:p w14:paraId="69E9927B" w14:textId="4DAD9532" w:rsidR="00AB71CB" w:rsidRPr="0028659D" w:rsidRDefault="00B95C00">
      <w:pPr>
        <w:pStyle w:val="PargrafodaLista"/>
        <w:numPr>
          <w:ilvl w:val="1"/>
          <w:numId w:val="6"/>
        </w:numPr>
        <w:tabs>
          <w:tab w:val="left" w:pos="56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 Os licitantes que se enquadrarem como ME ou EPP deverão encaminhar a documentação de habilitação, ainda que haja alguma restrição de regularidade fiscal e trabalhista, nos termos do art. 43, § 1º da LC nº 123, de 2006.</w:t>
      </w:r>
    </w:p>
    <w:p w14:paraId="235B5955" w14:textId="77777777" w:rsidR="00AB71CB" w:rsidRPr="0028659D" w:rsidRDefault="00000000">
      <w:pPr>
        <w:pStyle w:val="PargrafodaLista"/>
        <w:numPr>
          <w:ilvl w:val="1"/>
          <w:numId w:val="6"/>
        </w:numPr>
        <w:tabs>
          <w:tab w:val="left" w:pos="56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9624C4F" w14:textId="77777777" w:rsidR="00AB71CB" w:rsidRPr="0028659D" w:rsidRDefault="00000000">
      <w:pPr>
        <w:pStyle w:val="PargrafodaLista"/>
        <w:numPr>
          <w:ilvl w:val="1"/>
          <w:numId w:val="6"/>
        </w:numPr>
        <w:tabs>
          <w:tab w:val="left" w:pos="56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Até a abertura da sessão pública, os licitantes poderão retirar ou substituir a proposta e os documentos de habilitação anteriormente inseridos no sistema;</w:t>
      </w:r>
    </w:p>
    <w:p w14:paraId="13325F69" w14:textId="77777777" w:rsidR="00AB71CB" w:rsidRPr="0028659D" w:rsidRDefault="00000000">
      <w:pPr>
        <w:pStyle w:val="PargrafodaLista"/>
        <w:numPr>
          <w:ilvl w:val="1"/>
          <w:numId w:val="6"/>
        </w:numPr>
        <w:tabs>
          <w:tab w:val="left" w:pos="566"/>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Não será estabelecida, nessa etapa do certame, ordem de classificação entre as propostas apresentadas,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somente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ocorrerá</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após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realização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procedimentos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negociação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julgamento da proposta.</w:t>
      </w:r>
    </w:p>
    <w:p w14:paraId="544E8525" w14:textId="152EF8FD" w:rsidR="00AB71CB" w:rsidRPr="0028659D" w:rsidRDefault="00000000">
      <w:pPr>
        <w:pStyle w:val="PargrafodaLista"/>
        <w:numPr>
          <w:ilvl w:val="1"/>
          <w:numId w:val="6"/>
        </w:numPr>
        <w:tabs>
          <w:tab w:val="left" w:pos="56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Os documentos que compõem a proposta e a habilitação do licitante melhor classificado somente serão disponibilizados para avaliação do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e para acesso público após o encerramento do envio de lances.</w:t>
      </w:r>
    </w:p>
    <w:p w14:paraId="6356B0F5" w14:textId="77777777" w:rsidR="00AB71CB" w:rsidRPr="0028659D" w:rsidRDefault="00AB71CB" w:rsidP="00566A55">
      <w:pPr>
        <w:pStyle w:val="Corpodetexto"/>
        <w:spacing w:before="12" w:line="360" w:lineRule="auto"/>
        <w:rPr>
          <w:rFonts w:ascii="Times New Roman" w:hAnsi="Times New Roman" w:cs="Times New Roman"/>
          <w:sz w:val="12"/>
          <w:szCs w:val="12"/>
        </w:rPr>
      </w:pPr>
    </w:p>
    <w:tbl>
      <w:tblPr>
        <w:tblStyle w:val="Tabelacomgrade"/>
        <w:tblW w:w="0" w:type="auto"/>
        <w:tblInd w:w="-5" w:type="dxa"/>
        <w:shd w:val="clear" w:color="auto" w:fill="002060"/>
        <w:tblLook w:val="04A0" w:firstRow="1" w:lastRow="0" w:firstColumn="1" w:lastColumn="0" w:noHBand="0" w:noVBand="1"/>
      </w:tblPr>
      <w:tblGrid>
        <w:gridCol w:w="9491"/>
      </w:tblGrid>
      <w:tr w:rsidR="00CD02F1" w:rsidRPr="0028659D" w14:paraId="007FE13B" w14:textId="77777777" w:rsidTr="008B6A5E">
        <w:tc>
          <w:tcPr>
            <w:tcW w:w="9491" w:type="dxa"/>
            <w:shd w:val="clear" w:color="auto" w:fill="002060"/>
          </w:tcPr>
          <w:p w14:paraId="25B088E1" w14:textId="77777777" w:rsidR="00CD02F1" w:rsidRPr="0028659D" w:rsidRDefault="00CD02F1">
            <w:pPr>
              <w:pStyle w:val="Ttulo1"/>
              <w:numPr>
                <w:ilvl w:val="0"/>
                <w:numId w:val="6"/>
              </w:numPr>
              <w:tabs>
                <w:tab w:val="left" w:pos="568"/>
              </w:tabs>
              <w:spacing w:line="360" w:lineRule="auto"/>
              <w:jc w:val="both"/>
              <w:rPr>
                <w:rFonts w:ascii="Times New Roman" w:hAnsi="Times New Roman" w:cs="Times New Roman"/>
                <w:sz w:val="24"/>
                <w:szCs w:val="24"/>
              </w:rPr>
            </w:pPr>
            <w:r w:rsidRPr="0028659D">
              <w:rPr>
                <w:rFonts w:ascii="Times New Roman" w:hAnsi="Times New Roman" w:cs="Times New Roman"/>
                <w:sz w:val="24"/>
                <w:szCs w:val="24"/>
              </w:rPr>
              <w:t>DO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PREENCHIMENTO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PROPOSTA</w:t>
            </w:r>
          </w:p>
        </w:tc>
      </w:tr>
    </w:tbl>
    <w:p w14:paraId="3874CC9C" w14:textId="2B9029E5" w:rsidR="00AB71CB" w:rsidRPr="0028659D" w:rsidRDefault="00000000">
      <w:pPr>
        <w:pStyle w:val="PargrafodaLista"/>
        <w:numPr>
          <w:ilvl w:val="1"/>
          <w:numId w:val="6"/>
        </w:numPr>
        <w:tabs>
          <w:tab w:val="left" w:pos="0"/>
        </w:tabs>
        <w:spacing w:line="360" w:lineRule="auto"/>
        <w:ind w:left="0" w:right="144" w:firstLine="0"/>
        <w:rPr>
          <w:rFonts w:ascii="Times New Roman" w:hAnsi="Times New Roman" w:cs="Times New Roman"/>
          <w:i/>
          <w:sz w:val="24"/>
          <w:szCs w:val="24"/>
        </w:rPr>
      </w:pPr>
      <w:r w:rsidRPr="0028659D">
        <w:rPr>
          <w:rFonts w:ascii="Times New Roman" w:hAnsi="Times New Roman" w:cs="Times New Roman"/>
          <w:sz w:val="24"/>
          <w:szCs w:val="24"/>
        </w:rPr>
        <w:lastRenderedPageBreak/>
        <w:t>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deverá</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especificar</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4"/>
          <w:sz w:val="24"/>
          <w:szCs w:val="24"/>
        </w:rPr>
        <w:t xml:space="preserve"> </w:t>
      </w:r>
      <w:r w:rsidRPr="0028659D">
        <w:rPr>
          <w:rFonts w:ascii="Times New Roman" w:hAnsi="Times New Roman" w:cs="Times New Roman"/>
          <w:b/>
          <w:sz w:val="24"/>
          <w:szCs w:val="24"/>
        </w:rPr>
        <w:t>PREÇOS</w:t>
      </w:r>
      <w:r w:rsidRPr="0028659D">
        <w:rPr>
          <w:rFonts w:ascii="Times New Roman" w:hAnsi="Times New Roman" w:cs="Times New Roman"/>
          <w:b/>
          <w:spacing w:val="-10"/>
          <w:sz w:val="24"/>
          <w:szCs w:val="24"/>
        </w:rPr>
        <w:t xml:space="preserve"> </w:t>
      </w:r>
      <w:r w:rsidRPr="0028659D">
        <w:rPr>
          <w:rFonts w:ascii="Times New Roman" w:hAnsi="Times New Roman" w:cs="Times New Roman"/>
          <w:b/>
          <w:sz w:val="24"/>
          <w:szCs w:val="24"/>
        </w:rPr>
        <w:t>UNITÁRIOS</w:t>
      </w:r>
      <w:r w:rsidRPr="0028659D">
        <w:rPr>
          <w:rFonts w:ascii="Times New Roman" w:hAnsi="Times New Roman" w:cs="Times New Roman"/>
          <w:b/>
          <w:spacing w:val="-8"/>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item(ns)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compõe(m)</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lote(s)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 xml:space="preserve">nos quais pretende concorrer, os quais serão totalizados automaticamente pelo sistema, resultando no preço </w:t>
      </w:r>
      <w:r w:rsidRPr="0028659D">
        <w:rPr>
          <w:rFonts w:ascii="Times New Roman" w:hAnsi="Times New Roman" w:cs="Times New Roman"/>
          <w:spacing w:val="-2"/>
          <w:sz w:val="24"/>
          <w:szCs w:val="24"/>
        </w:rPr>
        <w:t>final.</w:t>
      </w:r>
    </w:p>
    <w:p w14:paraId="1B13074E" w14:textId="77777777" w:rsidR="00AB71CB" w:rsidRPr="0028659D" w:rsidRDefault="00000000">
      <w:pPr>
        <w:pStyle w:val="PargrafodaLista"/>
        <w:numPr>
          <w:ilvl w:val="1"/>
          <w:numId w:val="6"/>
        </w:numPr>
        <w:tabs>
          <w:tab w:val="left" w:pos="0"/>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Todas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especificações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objeto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contidas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proposta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vinculam</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Contratada.</w:t>
      </w:r>
    </w:p>
    <w:p w14:paraId="1CF743A5" w14:textId="77777777" w:rsidR="00AB71CB" w:rsidRPr="0028659D" w:rsidRDefault="00000000">
      <w:pPr>
        <w:pStyle w:val="PargrafodaLista"/>
        <w:numPr>
          <w:ilvl w:val="1"/>
          <w:numId w:val="6"/>
        </w:numPr>
        <w:tabs>
          <w:tab w:val="left" w:pos="0"/>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nos custos.</w:t>
      </w:r>
    </w:p>
    <w:p w14:paraId="501EB048" w14:textId="77777777" w:rsidR="00AB71CB" w:rsidRPr="0028659D" w:rsidRDefault="00000000">
      <w:pPr>
        <w:pStyle w:val="PargrafodaLista"/>
        <w:numPr>
          <w:ilvl w:val="1"/>
          <w:numId w:val="6"/>
        </w:numPr>
        <w:tabs>
          <w:tab w:val="left" w:pos="0"/>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428F923" w14:textId="77777777" w:rsidR="00AB71CB" w:rsidRPr="0028659D" w:rsidRDefault="00000000">
      <w:pPr>
        <w:pStyle w:val="PargrafodaLista"/>
        <w:numPr>
          <w:ilvl w:val="1"/>
          <w:numId w:val="6"/>
        </w:numPr>
        <w:tabs>
          <w:tab w:val="left" w:pos="0"/>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O prazo de validade da proposta </w:t>
      </w:r>
      <w:r w:rsidRPr="0028659D">
        <w:rPr>
          <w:rFonts w:ascii="Times New Roman" w:hAnsi="Times New Roman" w:cs="Times New Roman"/>
          <w:i/>
          <w:iCs/>
          <w:sz w:val="24"/>
          <w:szCs w:val="24"/>
          <w:u w:val="single"/>
        </w:rPr>
        <w:t>não será inferior</w:t>
      </w:r>
      <w:r w:rsidRPr="0028659D">
        <w:rPr>
          <w:rFonts w:ascii="Times New Roman" w:hAnsi="Times New Roman" w:cs="Times New Roman"/>
          <w:sz w:val="24"/>
          <w:szCs w:val="24"/>
        </w:rPr>
        <w:t xml:space="preserve"> a </w:t>
      </w:r>
      <w:r w:rsidRPr="0028659D">
        <w:rPr>
          <w:rFonts w:ascii="Times New Roman" w:hAnsi="Times New Roman" w:cs="Times New Roman"/>
          <w:b/>
          <w:sz w:val="24"/>
          <w:szCs w:val="24"/>
        </w:rPr>
        <w:t xml:space="preserve">60 (sessenta) dias, </w:t>
      </w:r>
      <w:r w:rsidRPr="0028659D">
        <w:rPr>
          <w:rFonts w:ascii="Times New Roman" w:hAnsi="Times New Roman" w:cs="Times New Roman"/>
          <w:sz w:val="24"/>
          <w:szCs w:val="24"/>
        </w:rPr>
        <w:t xml:space="preserve">a contar da data de sua </w:t>
      </w:r>
      <w:r w:rsidRPr="0028659D">
        <w:rPr>
          <w:rFonts w:ascii="Times New Roman" w:hAnsi="Times New Roman" w:cs="Times New Roman"/>
          <w:spacing w:val="-2"/>
          <w:sz w:val="24"/>
          <w:szCs w:val="24"/>
        </w:rPr>
        <w:t>apresentação.</w:t>
      </w:r>
    </w:p>
    <w:p w14:paraId="6421AC2B" w14:textId="31FB6361" w:rsidR="00AB71CB" w:rsidRPr="0028659D" w:rsidRDefault="00000000">
      <w:pPr>
        <w:pStyle w:val="PargrafodaLista"/>
        <w:numPr>
          <w:ilvl w:val="1"/>
          <w:numId w:val="6"/>
        </w:numPr>
        <w:tabs>
          <w:tab w:val="left" w:pos="56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Os licitantes devem respeitar os preços máximos estabelecidos nas normas de regência de contratações públicas, quando participarem de licitações públicas;</w:t>
      </w:r>
    </w:p>
    <w:p w14:paraId="078FE995" w14:textId="7B53EF3A" w:rsidR="008B6A5E" w:rsidRPr="0028659D" w:rsidRDefault="008B6A5E">
      <w:pPr>
        <w:pStyle w:val="PargrafodaLista"/>
        <w:numPr>
          <w:ilvl w:val="1"/>
          <w:numId w:val="6"/>
        </w:numPr>
        <w:tabs>
          <w:tab w:val="left" w:pos="505"/>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As propostas deverão mencionar a especificação completa, de acordo com o edital, que não poderá ser alterada quando do seu </w:t>
      </w:r>
      <w:r w:rsidRPr="0028659D">
        <w:rPr>
          <w:rFonts w:ascii="Times New Roman" w:hAnsi="Times New Roman" w:cs="Times New Roman"/>
          <w:spacing w:val="-2"/>
          <w:sz w:val="24"/>
          <w:szCs w:val="24"/>
        </w:rPr>
        <w:t>fornecimento.</w:t>
      </w:r>
    </w:p>
    <w:p w14:paraId="1CA34C0F" w14:textId="0D602F8D" w:rsidR="00AB71CB" w:rsidRPr="0028659D" w:rsidRDefault="008B6A5E">
      <w:pPr>
        <w:pStyle w:val="PargrafodaLista"/>
        <w:numPr>
          <w:ilvl w:val="1"/>
          <w:numId w:val="6"/>
        </w:numPr>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 descumprimento das regras supramencionadas pela Administração por parte dos contratados pode ensejar a fiscalização do Tribunal de Contas e, após o devido processo legal, gerar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seguintes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consequências: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assinatura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adoção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medidas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necessárias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 xml:space="preserve">ao exato cumprimento da lei, nos termos do art. 71, inciso IX, da Constituição; ou condenação dos agentes públicos responsáveis e da empresa contratada ao pagamento dos prejuízos ao erário, caso verificada a ocorrência de superfaturamento por </w:t>
      </w:r>
      <w:r w:rsidR="00B5737A" w:rsidRPr="0028659D">
        <w:rPr>
          <w:rFonts w:ascii="Times New Roman" w:hAnsi="Times New Roman" w:cs="Times New Roman"/>
          <w:sz w:val="24"/>
          <w:szCs w:val="24"/>
        </w:rPr>
        <w:t>sobrepreço</w:t>
      </w:r>
      <w:r w:rsidRPr="0028659D">
        <w:rPr>
          <w:rFonts w:ascii="Times New Roman" w:hAnsi="Times New Roman" w:cs="Times New Roman"/>
          <w:sz w:val="24"/>
          <w:szCs w:val="24"/>
        </w:rPr>
        <w:t xml:space="preserve"> na execução do contrato.</w:t>
      </w:r>
    </w:p>
    <w:p w14:paraId="6EAF530D" w14:textId="77777777" w:rsidR="00F73763" w:rsidRPr="0028659D" w:rsidRDefault="00F73763" w:rsidP="00F73763">
      <w:pPr>
        <w:pStyle w:val="PargrafodaLista"/>
        <w:spacing w:line="360" w:lineRule="auto"/>
        <w:ind w:left="0" w:right="144"/>
        <w:rPr>
          <w:rFonts w:ascii="Times New Roman" w:hAnsi="Times New Roman" w:cs="Times New Roman"/>
          <w:sz w:val="12"/>
          <w:szCs w:val="12"/>
        </w:rPr>
      </w:pPr>
    </w:p>
    <w:tbl>
      <w:tblPr>
        <w:tblStyle w:val="Tabelacomgrade"/>
        <w:tblW w:w="0" w:type="auto"/>
        <w:tblInd w:w="-5" w:type="dxa"/>
        <w:shd w:val="clear" w:color="auto" w:fill="002060"/>
        <w:tblLook w:val="04A0" w:firstRow="1" w:lastRow="0" w:firstColumn="1" w:lastColumn="0" w:noHBand="0" w:noVBand="1"/>
      </w:tblPr>
      <w:tblGrid>
        <w:gridCol w:w="9491"/>
      </w:tblGrid>
      <w:tr w:rsidR="00CD02F1" w:rsidRPr="0028659D" w14:paraId="706D741C" w14:textId="77777777" w:rsidTr="008B6A5E">
        <w:tc>
          <w:tcPr>
            <w:tcW w:w="9491" w:type="dxa"/>
            <w:shd w:val="clear" w:color="auto" w:fill="002060"/>
          </w:tcPr>
          <w:p w14:paraId="2BD6F478" w14:textId="01B1CD03" w:rsidR="00CD02F1" w:rsidRPr="0028659D" w:rsidRDefault="00CD02F1">
            <w:pPr>
              <w:pStyle w:val="Ttulo1"/>
              <w:numPr>
                <w:ilvl w:val="0"/>
                <w:numId w:val="6"/>
              </w:numPr>
              <w:tabs>
                <w:tab w:val="left" w:pos="568"/>
              </w:tabs>
              <w:spacing w:line="360" w:lineRule="auto"/>
              <w:jc w:val="both"/>
              <w:rPr>
                <w:rFonts w:ascii="Times New Roman" w:hAnsi="Times New Roman" w:cs="Times New Roman"/>
                <w:sz w:val="24"/>
                <w:szCs w:val="24"/>
              </w:rPr>
            </w:pPr>
            <w:r w:rsidRPr="0028659D">
              <w:rPr>
                <w:rFonts w:ascii="Times New Roman" w:hAnsi="Times New Roman" w:cs="Times New Roman"/>
                <w:sz w:val="24"/>
                <w:szCs w:val="24"/>
              </w:rPr>
              <w:t>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IMPUGNAÇÃO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EDITAL</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PEDIDO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4"/>
                <w:sz w:val="24"/>
                <w:szCs w:val="24"/>
              </w:rPr>
              <w:t xml:space="preserve"> </w:t>
            </w:r>
            <w:r w:rsidRPr="0028659D">
              <w:rPr>
                <w:rFonts w:ascii="Times New Roman" w:hAnsi="Times New Roman" w:cs="Times New Roman"/>
                <w:spacing w:val="-2"/>
                <w:sz w:val="24"/>
                <w:szCs w:val="24"/>
              </w:rPr>
              <w:t>ESCLARECIMENTO</w:t>
            </w:r>
          </w:p>
        </w:tc>
      </w:tr>
    </w:tbl>
    <w:p w14:paraId="761910E3" w14:textId="77777777" w:rsidR="00AB71CB" w:rsidRPr="0028659D" w:rsidRDefault="00AB71CB" w:rsidP="00566A55">
      <w:pPr>
        <w:pStyle w:val="Corpodetexto"/>
        <w:spacing w:before="10" w:line="360" w:lineRule="auto"/>
        <w:rPr>
          <w:rFonts w:ascii="Times New Roman" w:hAnsi="Times New Roman" w:cs="Times New Roman"/>
          <w:b/>
          <w:sz w:val="14"/>
          <w:szCs w:val="14"/>
        </w:rPr>
      </w:pPr>
    </w:p>
    <w:p w14:paraId="3AA9C635" w14:textId="04D5CD4F" w:rsidR="00AB71CB" w:rsidRPr="0028659D" w:rsidRDefault="00B95C00">
      <w:pPr>
        <w:pStyle w:val="PargrafodaLista"/>
        <w:numPr>
          <w:ilvl w:val="1"/>
          <w:numId w:val="6"/>
        </w:numPr>
        <w:tabs>
          <w:tab w:val="left" w:pos="0"/>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 Até</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03</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(três)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dias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úteis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antes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data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designada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 abertura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sessão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pública, qualquer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pessoa poderá impugnar este Edital.</w:t>
      </w:r>
    </w:p>
    <w:p w14:paraId="26B3B0FB" w14:textId="76EA692B" w:rsidR="00AB71CB" w:rsidRPr="0028659D" w:rsidRDefault="00B95C00">
      <w:pPr>
        <w:pStyle w:val="PargrafodaLista"/>
        <w:numPr>
          <w:ilvl w:val="1"/>
          <w:numId w:val="6"/>
        </w:numPr>
        <w:tabs>
          <w:tab w:val="left" w:pos="0"/>
        </w:tabs>
        <w:spacing w:before="1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 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impugnação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deverá</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realizada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forma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eletrônica,</w:t>
      </w:r>
      <w:r w:rsidRPr="0028659D">
        <w:rPr>
          <w:rFonts w:ascii="Times New Roman" w:hAnsi="Times New Roman" w:cs="Times New Roman"/>
          <w:spacing w:val="-5"/>
          <w:sz w:val="24"/>
          <w:szCs w:val="24"/>
        </w:rPr>
        <w:t xml:space="preserve"> </w:t>
      </w:r>
      <w:r w:rsidR="00B470D6" w:rsidRPr="0028659D">
        <w:rPr>
          <w:rFonts w:ascii="Times New Roman" w:hAnsi="Times New Roman" w:cs="Times New Roman"/>
          <w:spacing w:val="-5"/>
          <w:sz w:val="24"/>
          <w:szCs w:val="24"/>
        </w:rPr>
        <w:t xml:space="preserve">exclusivamente através de </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campo</w:t>
      </w:r>
      <w:r w:rsidRPr="0028659D">
        <w:rPr>
          <w:rFonts w:ascii="Times New Roman" w:hAnsi="Times New Roman" w:cs="Times New Roman"/>
          <w:spacing w:val="-7"/>
          <w:sz w:val="24"/>
          <w:szCs w:val="24"/>
        </w:rPr>
        <w:t xml:space="preserve"> </w:t>
      </w:r>
      <w:r w:rsidR="00B470D6" w:rsidRPr="0028659D">
        <w:rPr>
          <w:rFonts w:ascii="Times New Roman" w:hAnsi="Times New Roman" w:cs="Times New Roman"/>
          <w:spacing w:val="-7"/>
          <w:sz w:val="24"/>
          <w:szCs w:val="24"/>
        </w:rPr>
        <w:t>p</w:t>
      </w:r>
      <w:r w:rsidRPr="0028659D">
        <w:rPr>
          <w:rFonts w:ascii="Times New Roman" w:hAnsi="Times New Roman" w:cs="Times New Roman"/>
          <w:sz w:val="24"/>
          <w:szCs w:val="24"/>
        </w:rPr>
        <w:t>róprio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w:t>
      </w:r>
      <w:r w:rsidR="00B470D6" w:rsidRPr="0028659D">
        <w:rPr>
          <w:rFonts w:ascii="Times New Roman" w:hAnsi="Times New Roman" w:cs="Times New Roman"/>
          <w:sz w:val="24"/>
          <w:szCs w:val="24"/>
        </w:rPr>
        <w:t xml:space="preserve">isponível no </w:t>
      </w:r>
      <w:r w:rsidRPr="0028659D">
        <w:rPr>
          <w:rFonts w:ascii="Times New Roman" w:hAnsi="Times New Roman" w:cs="Times New Roman"/>
          <w:sz w:val="24"/>
          <w:szCs w:val="24"/>
        </w:rPr>
        <w:t>Sistema</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4"/>
          <w:sz w:val="24"/>
          <w:szCs w:val="24"/>
        </w:rPr>
        <w:t>BNC.</w:t>
      </w:r>
    </w:p>
    <w:p w14:paraId="53C1FD7E" w14:textId="59774999" w:rsidR="00AB71CB" w:rsidRPr="0028659D" w:rsidRDefault="00000000">
      <w:pPr>
        <w:pStyle w:val="PargrafodaLista"/>
        <w:numPr>
          <w:ilvl w:val="1"/>
          <w:numId w:val="6"/>
        </w:numPr>
        <w:tabs>
          <w:tab w:val="left" w:pos="56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Caberá ao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auxiliado pelos responsáveis pela elaboração deste Edital e seus anexos, decidir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sobre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impugnação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até</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03</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(três)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dias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úteis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contados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data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recebimento da impugnação.</w:t>
      </w:r>
    </w:p>
    <w:p w14:paraId="6A3264F2" w14:textId="77777777" w:rsidR="00AB71CB" w:rsidRPr="0028659D" w:rsidRDefault="00000000">
      <w:pPr>
        <w:pStyle w:val="PargrafodaLista"/>
        <w:numPr>
          <w:ilvl w:val="1"/>
          <w:numId w:val="6"/>
        </w:numPr>
        <w:tabs>
          <w:tab w:val="left" w:pos="56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lastRenderedPageBreak/>
        <w:t>Acolhida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impugnação,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definida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publicada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nova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data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realização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certame.</w:t>
      </w:r>
    </w:p>
    <w:p w14:paraId="7AD2E6D4" w14:textId="05C83170" w:rsidR="00AB71CB" w:rsidRPr="0028659D" w:rsidRDefault="00000000">
      <w:pPr>
        <w:pStyle w:val="PargrafodaLista"/>
        <w:numPr>
          <w:ilvl w:val="1"/>
          <w:numId w:val="6"/>
        </w:numPr>
        <w:tabs>
          <w:tab w:val="left" w:pos="56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Os pedidos de esclarecimentos referentes a este edital deverão ser enviados ao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até 03 (três) dias úteis anteriores à data designada para abertura da sessão pública, exclusivamente por meio eletrônico, em campo Próprio do Sistema BNC.</w:t>
      </w:r>
      <w:r w:rsidR="00B470D6" w:rsidRPr="0028659D">
        <w:rPr>
          <w:rFonts w:ascii="Times New Roman" w:hAnsi="Times New Roman" w:cs="Times New Roman"/>
          <w:sz w:val="24"/>
          <w:szCs w:val="24"/>
        </w:rPr>
        <w:t xml:space="preserve"> </w:t>
      </w:r>
      <w:r w:rsidR="005F68D5" w:rsidRPr="0028659D">
        <w:rPr>
          <w:rFonts w:ascii="Times New Roman" w:hAnsi="Times New Roman" w:cs="Times New Roman"/>
          <w:sz w:val="24"/>
          <w:szCs w:val="24"/>
        </w:rPr>
        <w:t>Não s</w:t>
      </w:r>
      <w:r w:rsidR="00B470D6" w:rsidRPr="0028659D">
        <w:rPr>
          <w:rFonts w:ascii="Times New Roman" w:hAnsi="Times New Roman" w:cs="Times New Roman"/>
          <w:sz w:val="24"/>
          <w:szCs w:val="24"/>
        </w:rPr>
        <w:t xml:space="preserve">erão considerados </w:t>
      </w:r>
      <w:r w:rsidR="005F68D5" w:rsidRPr="0028659D">
        <w:rPr>
          <w:rFonts w:ascii="Times New Roman" w:hAnsi="Times New Roman" w:cs="Times New Roman"/>
          <w:sz w:val="24"/>
          <w:szCs w:val="24"/>
        </w:rPr>
        <w:t>os pedidos de esclarecimentos enviados por meio diverso ao previsto neste Edital.</w:t>
      </w:r>
    </w:p>
    <w:p w14:paraId="5DB354D0" w14:textId="782AFCB9" w:rsidR="00AB71CB" w:rsidRPr="0028659D" w:rsidRDefault="00000000">
      <w:pPr>
        <w:pStyle w:val="PargrafodaLista"/>
        <w:numPr>
          <w:ilvl w:val="1"/>
          <w:numId w:val="6"/>
        </w:numPr>
        <w:tabs>
          <w:tab w:val="left" w:pos="566"/>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w:t>
      </w:r>
      <w:r w:rsidRPr="0028659D">
        <w:rPr>
          <w:rFonts w:ascii="Times New Roman" w:hAnsi="Times New Roman" w:cs="Times New Roman"/>
          <w:spacing w:val="-8"/>
          <w:sz w:val="24"/>
          <w:szCs w:val="24"/>
        </w:rPr>
        <w:t xml:space="preserve"> </w:t>
      </w:r>
      <w:r w:rsidR="00146252" w:rsidRPr="0028659D">
        <w:rPr>
          <w:rFonts w:ascii="Times New Roman" w:hAnsi="Times New Roman" w:cs="Times New Roman"/>
          <w:sz w:val="24"/>
          <w:szCs w:val="24"/>
        </w:rPr>
        <w:t>Pregoeiro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responderá</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aos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pedidos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esclarecimentos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03</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(três)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dias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úteis, contado da data de recebimento do pedido, e poderá requisitar subsídios formais aos responsáveis pela elaboração do edital e dos anexos</w:t>
      </w:r>
      <w:r w:rsidR="00B470D6" w:rsidRPr="0028659D">
        <w:rPr>
          <w:rFonts w:ascii="Times New Roman" w:hAnsi="Times New Roman" w:cs="Times New Roman"/>
          <w:sz w:val="24"/>
          <w:szCs w:val="24"/>
        </w:rPr>
        <w:t>, além de orientação legal a Assessoria Jurídica da AESGA</w:t>
      </w:r>
      <w:r w:rsidRPr="0028659D">
        <w:rPr>
          <w:rFonts w:ascii="Times New Roman" w:hAnsi="Times New Roman" w:cs="Times New Roman"/>
          <w:sz w:val="24"/>
          <w:szCs w:val="24"/>
        </w:rPr>
        <w:t>.</w:t>
      </w:r>
    </w:p>
    <w:p w14:paraId="275B1290" w14:textId="77777777" w:rsidR="00AB71CB" w:rsidRPr="0028659D" w:rsidRDefault="00000000">
      <w:pPr>
        <w:pStyle w:val="PargrafodaLista"/>
        <w:numPr>
          <w:ilvl w:val="1"/>
          <w:numId w:val="6"/>
        </w:numPr>
        <w:tabs>
          <w:tab w:val="left" w:pos="566"/>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impugnações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pedidos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esclarecimentos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suspendem</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prazos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previstos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certame.</w:t>
      </w:r>
    </w:p>
    <w:p w14:paraId="225DB13B" w14:textId="4AA4B912" w:rsidR="00AB71CB" w:rsidRPr="0028659D" w:rsidRDefault="00000000">
      <w:pPr>
        <w:pStyle w:val="PargrafodaLista"/>
        <w:numPr>
          <w:ilvl w:val="1"/>
          <w:numId w:val="6"/>
        </w:numPr>
        <w:tabs>
          <w:tab w:val="left" w:pos="567"/>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concessão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efeito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suspensivo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à</w:t>
      </w:r>
      <w:r w:rsidRPr="0028659D">
        <w:rPr>
          <w:rFonts w:ascii="Times New Roman" w:hAnsi="Times New Roman" w:cs="Times New Roman"/>
          <w:spacing w:val="-15"/>
          <w:sz w:val="24"/>
          <w:szCs w:val="24"/>
        </w:rPr>
        <w:t xml:space="preserve"> </w:t>
      </w:r>
      <w:r w:rsidRPr="0028659D">
        <w:rPr>
          <w:rFonts w:ascii="Times New Roman" w:hAnsi="Times New Roman" w:cs="Times New Roman"/>
          <w:sz w:val="24"/>
          <w:szCs w:val="24"/>
        </w:rPr>
        <w:t>impugnação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é</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medida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excepcional</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deverá</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 xml:space="preserve">motivada pelo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nos autos do processo de licitação.</w:t>
      </w:r>
    </w:p>
    <w:p w14:paraId="7F64F594" w14:textId="77777777" w:rsidR="00AB71CB" w:rsidRPr="0028659D" w:rsidRDefault="00AB71CB" w:rsidP="00566A55">
      <w:pPr>
        <w:pStyle w:val="Corpodetexto"/>
        <w:spacing w:before="11" w:line="360" w:lineRule="auto"/>
        <w:rPr>
          <w:rFonts w:ascii="Times New Roman" w:hAnsi="Times New Roman" w:cs="Times New Roman"/>
          <w:sz w:val="10"/>
          <w:szCs w:val="10"/>
        </w:rPr>
      </w:pPr>
    </w:p>
    <w:tbl>
      <w:tblPr>
        <w:tblStyle w:val="Tabelacomgrade"/>
        <w:tblW w:w="0" w:type="auto"/>
        <w:tblInd w:w="-5" w:type="dxa"/>
        <w:shd w:val="clear" w:color="auto" w:fill="002060"/>
        <w:tblLook w:val="04A0" w:firstRow="1" w:lastRow="0" w:firstColumn="1" w:lastColumn="0" w:noHBand="0" w:noVBand="1"/>
      </w:tblPr>
      <w:tblGrid>
        <w:gridCol w:w="9491"/>
      </w:tblGrid>
      <w:tr w:rsidR="00CD02F1" w:rsidRPr="0028659D" w14:paraId="0E583C99" w14:textId="77777777" w:rsidTr="00794367">
        <w:tc>
          <w:tcPr>
            <w:tcW w:w="9491" w:type="dxa"/>
            <w:shd w:val="clear" w:color="auto" w:fill="002060"/>
          </w:tcPr>
          <w:p w14:paraId="4F8A7931" w14:textId="1F34EC14" w:rsidR="00CD02F1" w:rsidRPr="0028659D" w:rsidRDefault="00CD02F1">
            <w:pPr>
              <w:pStyle w:val="Ttulo1"/>
              <w:numPr>
                <w:ilvl w:val="0"/>
                <w:numId w:val="6"/>
              </w:numPr>
              <w:tabs>
                <w:tab w:val="left" w:pos="462"/>
              </w:tabs>
              <w:spacing w:line="360" w:lineRule="auto"/>
              <w:jc w:val="both"/>
              <w:rPr>
                <w:rFonts w:ascii="Times New Roman" w:hAnsi="Times New Roman" w:cs="Times New Roman"/>
                <w:sz w:val="24"/>
                <w:szCs w:val="24"/>
              </w:rPr>
            </w:pPr>
            <w:r w:rsidRPr="0028659D">
              <w:rPr>
                <w:rFonts w:ascii="Times New Roman" w:hAnsi="Times New Roman" w:cs="Times New Roman"/>
                <w:sz w:val="24"/>
                <w:szCs w:val="24"/>
              </w:rPr>
              <w:t>DA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ABERTURA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SESSÃO</w:t>
            </w:r>
            <w:r w:rsidR="00794367" w:rsidRPr="0028659D">
              <w:rPr>
                <w:rFonts w:ascii="Times New Roman" w:hAnsi="Times New Roman" w:cs="Times New Roman"/>
                <w:sz w:val="24"/>
                <w:szCs w:val="24"/>
              </w:rPr>
              <w:t xml:space="preserve"> 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CLASSIFICAÇÃO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PROPOSTAS</w:t>
            </w:r>
          </w:p>
        </w:tc>
      </w:tr>
    </w:tbl>
    <w:p w14:paraId="082BE4AC" w14:textId="77777777" w:rsidR="00AB71CB" w:rsidRPr="0028659D" w:rsidRDefault="00AB71CB" w:rsidP="00566A55">
      <w:pPr>
        <w:pStyle w:val="Corpodetexto"/>
        <w:spacing w:before="10" w:line="360" w:lineRule="auto"/>
        <w:rPr>
          <w:rFonts w:ascii="Times New Roman" w:hAnsi="Times New Roman" w:cs="Times New Roman"/>
          <w:b/>
          <w:sz w:val="14"/>
          <w:szCs w:val="14"/>
        </w:rPr>
      </w:pPr>
    </w:p>
    <w:p w14:paraId="16F04B31" w14:textId="712D3B6B" w:rsidR="00AB71CB" w:rsidRPr="0028659D" w:rsidRDefault="00000000">
      <w:pPr>
        <w:pStyle w:val="PargrafodaLista"/>
        <w:numPr>
          <w:ilvl w:val="1"/>
          <w:numId w:val="6"/>
        </w:numPr>
        <w:tabs>
          <w:tab w:val="left" w:pos="142"/>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licitação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realizada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sessão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pública,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meio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Internet,</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mediante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condições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segurança, criptografia e autenticação, em todas as suas fases;</w:t>
      </w:r>
    </w:p>
    <w:p w14:paraId="4A6D1311" w14:textId="7F84601C" w:rsidR="00AB71CB" w:rsidRPr="0028659D" w:rsidRDefault="00000000">
      <w:pPr>
        <w:pStyle w:val="PargrafodaLista"/>
        <w:numPr>
          <w:ilvl w:val="1"/>
          <w:numId w:val="6"/>
        </w:numPr>
        <w:tabs>
          <w:tab w:val="left" w:pos="142"/>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Durante a sessão pública, a comunicação entre 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e as licitantes ocorrerá exclusivamente mediante troca de mensagens, em campo próprio do sistema eletrônico;</w:t>
      </w:r>
    </w:p>
    <w:p w14:paraId="5E62CDE1" w14:textId="77777777" w:rsidR="00AB71CB" w:rsidRPr="0028659D" w:rsidRDefault="00000000">
      <w:pPr>
        <w:pStyle w:val="PargrafodaLista"/>
        <w:numPr>
          <w:ilvl w:val="1"/>
          <w:numId w:val="6"/>
        </w:numPr>
        <w:tabs>
          <w:tab w:val="left" w:pos="142"/>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6770BF8D" w14:textId="77777777" w:rsidR="00AB71CB" w:rsidRPr="0028659D" w:rsidRDefault="00000000">
      <w:pPr>
        <w:pStyle w:val="PargrafodaLista"/>
        <w:numPr>
          <w:ilvl w:val="1"/>
          <w:numId w:val="6"/>
        </w:numPr>
        <w:tabs>
          <w:tab w:val="left" w:pos="142"/>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abertura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sessão pública ocorrerá</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data 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horário indicados no preâmbulo deste Edital,</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 divulgação das propostas de preços recebidas, na forma prevista neste instrumento convocatório;</w:t>
      </w:r>
    </w:p>
    <w:p w14:paraId="36B69B91" w14:textId="78DD6FE0" w:rsidR="00AB71CB" w:rsidRPr="0028659D" w:rsidRDefault="00000000">
      <w:pPr>
        <w:pStyle w:val="PargrafodaLista"/>
        <w:numPr>
          <w:ilvl w:val="1"/>
          <w:numId w:val="6"/>
        </w:numPr>
        <w:tabs>
          <w:tab w:val="left" w:pos="142"/>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O </w:t>
      </w:r>
      <w:r w:rsidR="00146252" w:rsidRPr="0028659D">
        <w:rPr>
          <w:rFonts w:ascii="Times New Roman" w:hAnsi="Times New Roman" w:cs="Times New Roman"/>
          <w:sz w:val="24"/>
          <w:szCs w:val="24"/>
        </w:rPr>
        <w:t>Pregoeiro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verificará</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as propostas apresentadas, desclassificando desde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logo aquelas que não estejam em conformidade com os requisitos estabelecidos neste Edital, contenham vícios insanáveis ou não apresentem as especificações técnicas exigidas no Termo de Referência.</w:t>
      </w:r>
    </w:p>
    <w:p w14:paraId="037150E3" w14:textId="77777777" w:rsidR="00AB71CB" w:rsidRPr="0028659D" w:rsidRDefault="00000000">
      <w:pPr>
        <w:pStyle w:val="PargrafodaLista"/>
        <w:numPr>
          <w:ilvl w:val="2"/>
          <w:numId w:val="6"/>
        </w:numPr>
        <w:tabs>
          <w:tab w:val="left" w:pos="142"/>
          <w:tab w:val="left" w:pos="1133"/>
        </w:tabs>
        <w:spacing w:before="1" w:line="360" w:lineRule="auto"/>
        <w:ind w:left="567" w:right="144" w:firstLine="0"/>
        <w:rPr>
          <w:rFonts w:ascii="Times New Roman" w:hAnsi="Times New Roman" w:cs="Times New Roman"/>
          <w:sz w:val="24"/>
          <w:szCs w:val="24"/>
        </w:rPr>
      </w:pPr>
      <w:r w:rsidRPr="0028659D">
        <w:rPr>
          <w:rFonts w:ascii="Times New Roman" w:hAnsi="Times New Roman" w:cs="Times New Roman"/>
          <w:sz w:val="24"/>
          <w:szCs w:val="24"/>
        </w:rPr>
        <w:t>Também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desclassificada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proposta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identifique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licitante.</w:t>
      </w:r>
    </w:p>
    <w:p w14:paraId="2D38CFBC" w14:textId="77777777" w:rsidR="00AB71CB" w:rsidRPr="0028659D" w:rsidRDefault="00AB71CB" w:rsidP="00594883">
      <w:pPr>
        <w:pStyle w:val="Corpodetexto"/>
        <w:tabs>
          <w:tab w:val="left" w:pos="142"/>
        </w:tabs>
        <w:spacing w:before="10" w:line="360" w:lineRule="auto"/>
        <w:ind w:left="567" w:right="144"/>
        <w:rPr>
          <w:rFonts w:ascii="Times New Roman" w:hAnsi="Times New Roman" w:cs="Times New Roman"/>
          <w:sz w:val="4"/>
          <w:szCs w:val="4"/>
        </w:rPr>
      </w:pPr>
    </w:p>
    <w:p w14:paraId="77862CC5" w14:textId="77777777" w:rsidR="00AB71CB" w:rsidRPr="0028659D" w:rsidRDefault="00000000">
      <w:pPr>
        <w:pStyle w:val="PargrafodaLista"/>
        <w:numPr>
          <w:ilvl w:val="2"/>
          <w:numId w:val="6"/>
        </w:numPr>
        <w:tabs>
          <w:tab w:val="left" w:pos="142"/>
          <w:tab w:val="left" w:pos="1133"/>
        </w:tabs>
        <w:spacing w:line="360" w:lineRule="auto"/>
        <w:ind w:left="567" w:right="144" w:firstLine="0"/>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desclassificação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sempre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fundamentada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registrada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sistema,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acompanhamento em tempo real por todos os participantes.</w:t>
      </w:r>
    </w:p>
    <w:p w14:paraId="03210079" w14:textId="77777777" w:rsidR="00AB71CB" w:rsidRPr="0028659D" w:rsidRDefault="00000000">
      <w:pPr>
        <w:pStyle w:val="PargrafodaLista"/>
        <w:numPr>
          <w:ilvl w:val="2"/>
          <w:numId w:val="6"/>
        </w:numPr>
        <w:tabs>
          <w:tab w:val="left" w:pos="142"/>
          <w:tab w:val="left" w:pos="1133"/>
        </w:tabs>
        <w:spacing w:line="360" w:lineRule="auto"/>
        <w:ind w:left="567" w:right="144" w:firstLine="0"/>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desclassificação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proposta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impede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seu</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julgamento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definitivo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lastRenderedPageBreak/>
        <w:t>sentido contrário, levado a efeito na fase de aceitação.</w:t>
      </w:r>
    </w:p>
    <w:p w14:paraId="241BDFC6" w14:textId="77777777" w:rsidR="00AB71CB" w:rsidRPr="0028659D" w:rsidRDefault="00AB71CB" w:rsidP="00594883">
      <w:pPr>
        <w:pStyle w:val="Corpodetexto"/>
        <w:tabs>
          <w:tab w:val="left" w:pos="142"/>
        </w:tabs>
        <w:spacing w:before="6" w:line="360" w:lineRule="auto"/>
        <w:ind w:left="567" w:right="144"/>
        <w:rPr>
          <w:rFonts w:ascii="Times New Roman" w:hAnsi="Times New Roman" w:cs="Times New Roman"/>
          <w:sz w:val="2"/>
          <w:szCs w:val="2"/>
        </w:rPr>
      </w:pPr>
    </w:p>
    <w:p w14:paraId="5C648326" w14:textId="77777777" w:rsidR="00AB71CB" w:rsidRPr="0028659D" w:rsidRDefault="00000000">
      <w:pPr>
        <w:pStyle w:val="PargrafodaLista"/>
        <w:numPr>
          <w:ilvl w:val="1"/>
          <w:numId w:val="6"/>
        </w:numPr>
        <w:tabs>
          <w:tab w:val="left" w:pos="142"/>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desclassificação será sempre fundamentada e registrada no sistema, com acompanhamento em tempo real por todos os participantes;</w:t>
      </w:r>
    </w:p>
    <w:p w14:paraId="3289D30C" w14:textId="77777777" w:rsidR="00AB71CB" w:rsidRPr="0028659D" w:rsidRDefault="00000000">
      <w:pPr>
        <w:pStyle w:val="PargrafodaLista"/>
        <w:numPr>
          <w:ilvl w:val="1"/>
          <w:numId w:val="6"/>
        </w:numPr>
        <w:tabs>
          <w:tab w:val="left" w:pos="142"/>
        </w:tabs>
        <w:spacing w:line="360" w:lineRule="auto"/>
        <w:ind w:left="0" w:firstLine="0"/>
        <w:rPr>
          <w:rFonts w:ascii="Times New Roman" w:hAnsi="Times New Roman" w:cs="Times New Roman"/>
          <w:sz w:val="24"/>
          <w:szCs w:val="24"/>
        </w:rPr>
      </w:pPr>
      <w:r w:rsidRPr="0028659D">
        <w:rPr>
          <w:rFonts w:ascii="Times New Roman" w:hAnsi="Times New Roman" w:cs="Times New Roman"/>
          <w:sz w:val="24"/>
          <w:szCs w:val="24"/>
        </w:rPr>
        <w:t>Somente</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licitantes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propostas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classificadas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participarão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fase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lances.</w:t>
      </w:r>
    </w:p>
    <w:p w14:paraId="77F4501A" w14:textId="77777777" w:rsidR="00AB71CB" w:rsidRPr="0028659D" w:rsidRDefault="00000000">
      <w:pPr>
        <w:pStyle w:val="PargrafodaLista"/>
        <w:numPr>
          <w:ilvl w:val="1"/>
          <w:numId w:val="6"/>
        </w:numPr>
        <w:tabs>
          <w:tab w:val="left" w:pos="142"/>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 sistema ordenará automaticamente as propostas classificadas, sendo que somente estas participarão da fase de lances.</w:t>
      </w:r>
    </w:p>
    <w:p w14:paraId="2EAE4420" w14:textId="347F9247" w:rsidR="00AB71CB" w:rsidRPr="0028659D" w:rsidRDefault="00000000">
      <w:pPr>
        <w:pStyle w:val="PargrafodaLista"/>
        <w:numPr>
          <w:ilvl w:val="1"/>
          <w:numId w:val="6"/>
        </w:numPr>
        <w:tabs>
          <w:tab w:val="left" w:pos="142"/>
          <w:tab w:val="left" w:pos="70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 sistema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disponibilizará</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campo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próprio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troca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de mensagens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entre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 xml:space="preserve">o </w:t>
      </w:r>
      <w:r w:rsidR="00146252" w:rsidRPr="0028659D">
        <w:rPr>
          <w:rFonts w:ascii="Times New Roman" w:hAnsi="Times New Roman" w:cs="Times New Roman"/>
          <w:sz w:val="24"/>
          <w:szCs w:val="24"/>
        </w:rPr>
        <w:t>Pregoeiro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 os licitantes</w:t>
      </w:r>
      <w:r w:rsidR="005F68D5" w:rsidRPr="0028659D">
        <w:rPr>
          <w:rFonts w:ascii="Times New Roman" w:hAnsi="Times New Roman" w:cs="Times New Roman"/>
          <w:sz w:val="24"/>
          <w:szCs w:val="24"/>
        </w:rPr>
        <w:t>, sendo este o único meio de comunicação durante o andamento do certame</w:t>
      </w:r>
      <w:r w:rsidRPr="0028659D">
        <w:rPr>
          <w:rFonts w:ascii="Times New Roman" w:hAnsi="Times New Roman" w:cs="Times New Roman"/>
          <w:sz w:val="24"/>
          <w:szCs w:val="24"/>
        </w:rPr>
        <w:t>.</w:t>
      </w:r>
    </w:p>
    <w:p w14:paraId="634491CB" w14:textId="42134832" w:rsidR="006F338A" w:rsidRPr="0028659D" w:rsidRDefault="006F338A">
      <w:pPr>
        <w:pStyle w:val="PargrafodaLista"/>
        <w:numPr>
          <w:ilvl w:val="1"/>
          <w:numId w:val="6"/>
        </w:numPr>
        <w:tabs>
          <w:tab w:val="left" w:pos="142"/>
          <w:tab w:val="left" w:pos="70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 Pregoeiro poderá suspender a sessão pública do Pregão quando constatar que a avaliação da conformidade das propostas, irá perdurar por mais de um dia.</w:t>
      </w:r>
    </w:p>
    <w:p w14:paraId="4DE0D06B" w14:textId="5C3841E1" w:rsidR="006F338A" w:rsidRPr="0028659D" w:rsidRDefault="006F338A">
      <w:pPr>
        <w:pStyle w:val="PargrafodaLista"/>
        <w:numPr>
          <w:ilvl w:val="1"/>
          <w:numId w:val="6"/>
        </w:numPr>
        <w:tabs>
          <w:tab w:val="left" w:pos="142"/>
          <w:tab w:val="left" w:pos="70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Após a  suspensão   da   sessão  pública,   o    Pregoeiro    enviará,  </w:t>
      </w:r>
      <w:r w:rsidR="005F68D5" w:rsidRPr="0028659D">
        <w:rPr>
          <w:rFonts w:ascii="Times New Roman" w:hAnsi="Times New Roman" w:cs="Times New Roman"/>
          <w:sz w:val="24"/>
          <w:szCs w:val="24"/>
        </w:rPr>
        <w:t xml:space="preserve">exclusivamente </w:t>
      </w:r>
      <w:r w:rsidRPr="0028659D">
        <w:rPr>
          <w:rFonts w:ascii="Times New Roman" w:hAnsi="Times New Roman" w:cs="Times New Roman"/>
          <w:sz w:val="24"/>
          <w:szCs w:val="24"/>
        </w:rPr>
        <w:t xml:space="preserve"> via chat,   mensagens às   licitantes informando a data prevista para o início da oferta de lances.</w:t>
      </w:r>
    </w:p>
    <w:p w14:paraId="338C5A5C" w14:textId="77777777" w:rsidR="00B42B49" w:rsidRPr="0028659D" w:rsidRDefault="00B42B49" w:rsidP="00566A55">
      <w:pPr>
        <w:pStyle w:val="PargrafodaLista"/>
        <w:spacing w:line="360" w:lineRule="auto"/>
        <w:rPr>
          <w:rFonts w:ascii="Times New Roman" w:hAnsi="Times New Roman" w:cs="Times New Roman"/>
          <w:sz w:val="10"/>
          <w:szCs w:val="10"/>
        </w:rPr>
      </w:pPr>
    </w:p>
    <w:tbl>
      <w:tblPr>
        <w:tblStyle w:val="Tabelacomgrade"/>
        <w:tblW w:w="0" w:type="auto"/>
        <w:tblInd w:w="-5" w:type="dxa"/>
        <w:shd w:val="clear" w:color="auto" w:fill="002060"/>
        <w:tblLook w:val="04A0" w:firstRow="1" w:lastRow="0" w:firstColumn="1" w:lastColumn="0" w:noHBand="0" w:noVBand="1"/>
      </w:tblPr>
      <w:tblGrid>
        <w:gridCol w:w="9495"/>
      </w:tblGrid>
      <w:tr w:rsidR="00CD02F1" w:rsidRPr="0028659D" w14:paraId="28673766" w14:textId="77777777" w:rsidTr="00F27A1D">
        <w:tc>
          <w:tcPr>
            <w:tcW w:w="10062" w:type="dxa"/>
            <w:shd w:val="clear" w:color="auto" w:fill="002060"/>
          </w:tcPr>
          <w:p w14:paraId="3D98C26A" w14:textId="17FFA995" w:rsidR="00CD02F1" w:rsidRPr="0028659D" w:rsidRDefault="00CD02F1">
            <w:pPr>
              <w:pStyle w:val="Ttulo1"/>
              <w:numPr>
                <w:ilvl w:val="0"/>
                <w:numId w:val="6"/>
              </w:numPr>
              <w:tabs>
                <w:tab w:val="left" w:pos="568"/>
              </w:tabs>
              <w:spacing w:line="360" w:lineRule="auto"/>
              <w:jc w:val="both"/>
              <w:rPr>
                <w:rFonts w:ascii="Times New Roman" w:hAnsi="Times New Roman" w:cs="Times New Roman"/>
                <w:sz w:val="24"/>
                <w:szCs w:val="24"/>
              </w:rPr>
            </w:pPr>
            <w:r w:rsidRPr="0028659D">
              <w:rPr>
                <w:rFonts w:ascii="Times New Roman" w:hAnsi="Times New Roman" w:cs="Times New Roman"/>
                <w:sz w:val="24"/>
                <w:szCs w:val="24"/>
              </w:rPr>
              <w:t>DA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FASE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4"/>
                <w:sz w:val="24"/>
                <w:szCs w:val="24"/>
              </w:rPr>
              <w:t xml:space="preserve"> </w:t>
            </w:r>
            <w:r w:rsidRPr="0028659D">
              <w:rPr>
                <w:rFonts w:ascii="Times New Roman" w:hAnsi="Times New Roman" w:cs="Times New Roman"/>
                <w:spacing w:val="-2"/>
                <w:sz w:val="24"/>
                <w:szCs w:val="24"/>
              </w:rPr>
              <w:t>LANCES</w:t>
            </w:r>
          </w:p>
        </w:tc>
      </w:tr>
    </w:tbl>
    <w:p w14:paraId="7BD752C1" w14:textId="77777777" w:rsidR="00AB71CB" w:rsidRPr="0028659D" w:rsidRDefault="00AB71CB" w:rsidP="00566A55">
      <w:pPr>
        <w:pStyle w:val="Corpodetexto"/>
        <w:spacing w:before="11" w:line="360" w:lineRule="auto"/>
        <w:rPr>
          <w:rFonts w:ascii="Times New Roman" w:hAnsi="Times New Roman" w:cs="Times New Roman"/>
          <w:b/>
          <w:sz w:val="10"/>
          <w:szCs w:val="10"/>
        </w:rPr>
      </w:pPr>
    </w:p>
    <w:p w14:paraId="0E8EAF5A" w14:textId="772CB0F3" w:rsidR="00AB71CB" w:rsidRPr="0028659D" w:rsidRDefault="00000000">
      <w:pPr>
        <w:pStyle w:val="PargrafodaLista"/>
        <w:numPr>
          <w:ilvl w:val="1"/>
          <w:numId w:val="6"/>
        </w:numPr>
        <w:tabs>
          <w:tab w:val="left" w:pos="142"/>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Aberta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 etapa competitiva, os</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representantes</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licitantes classificadas</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deverão estar</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 xml:space="preserve">conectados ao sistema eletrônico e poderão encaminhar lances sucessivos, exclusivamente por meio do sistema </w:t>
      </w:r>
      <w:r w:rsidRPr="0028659D">
        <w:rPr>
          <w:rFonts w:ascii="Times New Roman" w:hAnsi="Times New Roman" w:cs="Times New Roman"/>
          <w:spacing w:val="-2"/>
          <w:sz w:val="24"/>
          <w:szCs w:val="24"/>
        </w:rPr>
        <w:t>eletrônico</w:t>
      </w:r>
      <w:r w:rsidR="007265DA" w:rsidRPr="0028659D">
        <w:rPr>
          <w:rFonts w:ascii="Times New Roman" w:hAnsi="Times New Roman" w:cs="Times New Roman"/>
          <w:spacing w:val="-2"/>
          <w:sz w:val="24"/>
          <w:szCs w:val="24"/>
        </w:rPr>
        <w:t>, respeitadas as regras do sistema</w:t>
      </w:r>
      <w:r w:rsidRPr="0028659D">
        <w:rPr>
          <w:rFonts w:ascii="Times New Roman" w:hAnsi="Times New Roman" w:cs="Times New Roman"/>
          <w:spacing w:val="-2"/>
          <w:sz w:val="24"/>
          <w:szCs w:val="24"/>
        </w:rPr>
        <w:t>.</w:t>
      </w:r>
    </w:p>
    <w:p w14:paraId="2C5BC762" w14:textId="77777777" w:rsidR="00AB71CB" w:rsidRPr="0028659D" w:rsidRDefault="00000000">
      <w:pPr>
        <w:pStyle w:val="PargrafodaLista"/>
        <w:numPr>
          <w:ilvl w:val="1"/>
          <w:numId w:val="6"/>
        </w:numPr>
        <w:tabs>
          <w:tab w:val="left" w:pos="142"/>
          <w:tab w:val="left" w:pos="56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Caso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apresente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lances,</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concorrerá</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valor</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sua</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proposta.</w:t>
      </w:r>
    </w:p>
    <w:p w14:paraId="16FC20EB" w14:textId="77777777" w:rsidR="00AB71CB" w:rsidRPr="0028659D" w:rsidRDefault="00000000">
      <w:pPr>
        <w:pStyle w:val="PargrafodaLista"/>
        <w:numPr>
          <w:ilvl w:val="1"/>
          <w:numId w:val="6"/>
        </w:numPr>
        <w:tabs>
          <w:tab w:val="left" w:pos="142"/>
          <w:tab w:val="left" w:pos="56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sistema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eletrônico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identificará</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autor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lances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demais</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participantes.</w:t>
      </w:r>
    </w:p>
    <w:p w14:paraId="2A3C5D9B" w14:textId="77777777" w:rsidR="00AB71CB" w:rsidRPr="0028659D" w:rsidRDefault="00000000">
      <w:pPr>
        <w:pStyle w:val="PargrafodaLista"/>
        <w:numPr>
          <w:ilvl w:val="1"/>
          <w:numId w:val="6"/>
        </w:numPr>
        <w:tabs>
          <w:tab w:val="left" w:pos="142"/>
          <w:tab w:val="left" w:pos="56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licitante somente poderá oferecer lance de valor inferior ou percentual de desconto superior ao último por ela ofertado e registrado no sistema.</w:t>
      </w:r>
    </w:p>
    <w:p w14:paraId="6D28A403" w14:textId="77777777" w:rsidR="00AB71CB" w:rsidRPr="0028659D" w:rsidRDefault="00000000">
      <w:pPr>
        <w:pStyle w:val="PargrafodaLista"/>
        <w:numPr>
          <w:ilvl w:val="1"/>
          <w:numId w:val="6"/>
        </w:numPr>
        <w:tabs>
          <w:tab w:val="left" w:pos="142"/>
          <w:tab w:val="left" w:pos="566"/>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Durante o transcurso da sessão, as licitantes serão informadas, em tempo real, do valor do menor lance registrado.</w:t>
      </w:r>
    </w:p>
    <w:p w14:paraId="7D633883" w14:textId="77777777" w:rsidR="00AB71CB" w:rsidRPr="0028659D" w:rsidRDefault="00000000">
      <w:pPr>
        <w:pStyle w:val="PargrafodaLista"/>
        <w:numPr>
          <w:ilvl w:val="1"/>
          <w:numId w:val="6"/>
        </w:numPr>
        <w:tabs>
          <w:tab w:val="left" w:pos="0"/>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Não serão aceitos, durante a fase da disputa aberta, dois ou mais lances iguais provenientes de licitantes distintas, prevalecendo aquele que for recebido e registrado primeiro.</w:t>
      </w:r>
    </w:p>
    <w:p w14:paraId="466A7241" w14:textId="77777777" w:rsidR="00AB71CB" w:rsidRPr="0028659D" w:rsidRDefault="00000000">
      <w:pPr>
        <w:pStyle w:val="PargrafodaLista"/>
        <w:numPr>
          <w:ilvl w:val="1"/>
          <w:numId w:val="6"/>
        </w:numPr>
        <w:tabs>
          <w:tab w:val="left" w:pos="0"/>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Salvo se houver evidente erro material, não poderá haver desistência dos lances ofertados, sujeitando-se a licitante desistente às penalidades estabelecidas neste Edital.</w:t>
      </w:r>
    </w:p>
    <w:p w14:paraId="3894C6AB" w14:textId="509E1A95" w:rsidR="00AB71CB" w:rsidRPr="0028659D" w:rsidRDefault="00000000">
      <w:pPr>
        <w:pStyle w:val="PargrafodaLista"/>
        <w:numPr>
          <w:ilvl w:val="1"/>
          <w:numId w:val="6"/>
        </w:numPr>
        <w:tabs>
          <w:tab w:val="left" w:pos="851"/>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Durante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fase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lances,</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2"/>
          <w:sz w:val="24"/>
          <w:szCs w:val="24"/>
        </w:rPr>
        <w:t xml:space="preserve"> </w:t>
      </w:r>
      <w:r w:rsidR="00146252" w:rsidRPr="0028659D">
        <w:rPr>
          <w:rFonts w:ascii="Times New Roman" w:hAnsi="Times New Roman" w:cs="Times New Roman"/>
          <w:sz w:val="24"/>
          <w:szCs w:val="24"/>
        </w:rPr>
        <w:t>Pregoeiro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poderá,</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justificadamente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mediante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comunicação via sistema, excluir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lance oriundo de evidente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erro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material alegado pela respectiva licitante ou</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lance que possa comprometer, restringir ou frustrar o caráter competitivo do certame, implicando, nesta última hipótese, exclusão da licitante da disputa.</w:t>
      </w:r>
    </w:p>
    <w:p w14:paraId="2BF3D078" w14:textId="1C3510AC" w:rsidR="00AB71CB" w:rsidRPr="0028659D" w:rsidRDefault="00B849E0">
      <w:pPr>
        <w:pStyle w:val="PargrafodaLista"/>
        <w:numPr>
          <w:ilvl w:val="1"/>
          <w:numId w:val="6"/>
        </w:numPr>
        <w:tabs>
          <w:tab w:val="left" w:pos="142"/>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lastRenderedPageBreak/>
        <w:t xml:space="preserve"> Se ocorrer a desconexão do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no decorrer da etapa de lances, e o sistema eletrônico permanecer acessível às licitantes, os lances continuarão sendo recebidos, sem prejuízo dos atos realizados.</w:t>
      </w:r>
    </w:p>
    <w:p w14:paraId="79E39AE4" w14:textId="1A0D82CB" w:rsidR="00AB71CB" w:rsidRPr="0028659D" w:rsidRDefault="00000000">
      <w:pPr>
        <w:pStyle w:val="PargrafodaLista"/>
        <w:numPr>
          <w:ilvl w:val="1"/>
          <w:numId w:val="6"/>
        </w:numPr>
        <w:tabs>
          <w:tab w:val="left" w:pos="142"/>
          <w:tab w:val="left" w:pos="70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No caso d</w:t>
      </w:r>
      <w:r w:rsidR="00B849E0" w:rsidRPr="0028659D">
        <w:rPr>
          <w:rFonts w:ascii="Times New Roman" w:hAnsi="Times New Roman" w:cs="Times New Roman"/>
          <w:sz w:val="24"/>
          <w:szCs w:val="24"/>
        </w:rPr>
        <w:t>a</w:t>
      </w:r>
      <w:r w:rsidRPr="0028659D">
        <w:rPr>
          <w:rFonts w:ascii="Times New Roman" w:hAnsi="Times New Roman" w:cs="Times New Roman"/>
          <w:sz w:val="24"/>
          <w:szCs w:val="24"/>
        </w:rPr>
        <w:t xml:space="preserve"> desconexão do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persistir por tempo superior a 15 (quinze) minutos, a sessão do Pregão será suspensa e terá reinício somente após comunicação expressa aos participantes </w:t>
      </w:r>
      <w:r w:rsidR="00B849E0" w:rsidRPr="0028659D">
        <w:rPr>
          <w:rFonts w:ascii="Times New Roman" w:hAnsi="Times New Roman" w:cs="Times New Roman"/>
          <w:sz w:val="24"/>
          <w:szCs w:val="24"/>
        </w:rPr>
        <w:t>através de mensagem no sistema.</w:t>
      </w:r>
    </w:p>
    <w:p w14:paraId="1EE4430D" w14:textId="77777777" w:rsidR="00AB71CB" w:rsidRPr="0028659D" w:rsidRDefault="00000000">
      <w:pPr>
        <w:pStyle w:val="PargrafodaLista"/>
        <w:numPr>
          <w:ilvl w:val="2"/>
          <w:numId w:val="6"/>
        </w:numPr>
        <w:tabs>
          <w:tab w:val="left" w:pos="1579"/>
        </w:tabs>
        <w:spacing w:before="1" w:line="360" w:lineRule="auto"/>
        <w:ind w:left="0" w:right="144" w:firstLine="851"/>
        <w:rPr>
          <w:rFonts w:ascii="Times New Roman" w:hAnsi="Times New Roman" w:cs="Times New Roman"/>
          <w:sz w:val="24"/>
          <w:szCs w:val="24"/>
        </w:rPr>
      </w:pPr>
      <w:r w:rsidRPr="0028659D">
        <w:rPr>
          <w:rFonts w:ascii="Times New Roman" w:hAnsi="Times New Roman" w:cs="Times New Roman"/>
          <w:sz w:val="24"/>
          <w:szCs w:val="24"/>
        </w:rPr>
        <w:t>Na situação acima, o reinício deve acontecer no turno seguinte ao da sessão suspensa, salvo em caso de impossibilidade, hipótese na qual a comunicação aos participantes deve ocorrer com antecedência mínima de 24 (vinte e quatro) horas.</w:t>
      </w:r>
    </w:p>
    <w:p w14:paraId="61CE2746" w14:textId="77777777" w:rsidR="00AB71CB" w:rsidRPr="0028659D" w:rsidRDefault="00000000">
      <w:pPr>
        <w:pStyle w:val="PargrafodaLista"/>
        <w:numPr>
          <w:ilvl w:val="1"/>
          <w:numId w:val="6"/>
        </w:numPr>
        <w:tabs>
          <w:tab w:val="left" w:pos="426"/>
          <w:tab w:val="left" w:pos="567"/>
        </w:tabs>
        <w:spacing w:line="360" w:lineRule="auto"/>
        <w:ind w:left="567" w:right="144" w:hanging="567"/>
        <w:rPr>
          <w:rFonts w:ascii="Times New Roman" w:hAnsi="Times New Roman" w:cs="Times New Roman"/>
          <w:b/>
          <w:sz w:val="24"/>
          <w:szCs w:val="24"/>
        </w:rPr>
      </w:pPr>
      <w:r w:rsidRPr="0028659D">
        <w:rPr>
          <w:rFonts w:ascii="Times New Roman" w:hAnsi="Times New Roman" w:cs="Times New Roman"/>
          <w:sz w:val="24"/>
          <w:szCs w:val="24"/>
        </w:rPr>
        <w:t>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procedimento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etapa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lances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seguirá</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acordo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modo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disputa</w:t>
      </w:r>
      <w:r w:rsidRPr="0028659D">
        <w:rPr>
          <w:rFonts w:ascii="Times New Roman" w:hAnsi="Times New Roman" w:cs="Times New Roman"/>
          <w:spacing w:val="-2"/>
          <w:sz w:val="24"/>
          <w:szCs w:val="24"/>
        </w:rPr>
        <w:t xml:space="preserve"> </w:t>
      </w:r>
      <w:r w:rsidRPr="0028659D">
        <w:rPr>
          <w:rFonts w:ascii="Times New Roman" w:hAnsi="Times New Roman" w:cs="Times New Roman"/>
          <w:b/>
          <w:spacing w:val="-2"/>
          <w:sz w:val="24"/>
          <w:szCs w:val="24"/>
        </w:rPr>
        <w:t>aberto.</w:t>
      </w:r>
    </w:p>
    <w:p w14:paraId="00CCFB1D" w14:textId="77777777" w:rsidR="00AB71CB" w:rsidRPr="0028659D" w:rsidRDefault="00000000">
      <w:pPr>
        <w:pStyle w:val="PargrafodaLista"/>
        <w:numPr>
          <w:ilvl w:val="1"/>
          <w:numId w:val="6"/>
        </w:numPr>
        <w:tabs>
          <w:tab w:val="left" w:pos="567"/>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etapa de lances públicos e sucessivos terá duração de 10 (dez) minutos e, após esse prazo, será</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prorrogada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automaticamente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pelo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sistema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houver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oferta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lance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nos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últimos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02</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(dois)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minutos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do período de duração.</w:t>
      </w:r>
    </w:p>
    <w:p w14:paraId="31442AEA" w14:textId="4158DD16" w:rsidR="00AB71CB" w:rsidRPr="0028659D" w:rsidRDefault="00817F37" w:rsidP="00594883">
      <w:pPr>
        <w:pStyle w:val="Corpodetexto"/>
        <w:spacing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9.12.1.</w:t>
      </w:r>
      <w:r w:rsidRPr="0028659D">
        <w:rPr>
          <w:rFonts w:ascii="Times New Roman" w:hAnsi="Times New Roman" w:cs="Times New Roman"/>
          <w:spacing w:val="80"/>
          <w:w w:val="150"/>
          <w:sz w:val="24"/>
          <w:szCs w:val="24"/>
        </w:rPr>
        <w:t xml:space="preserve"> </w:t>
      </w:r>
      <w:r w:rsidRPr="0028659D">
        <w:rPr>
          <w:rFonts w:ascii="Times New Roman" w:hAnsi="Times New Roman" w:cs="Times New Roman"/>
          <w:sz w:val="24"/>
          <w:szCs w:val="24"/>
        </w:rPr>
        <w:t xml:space="preserve">A prorrogação automática de que trata o item </w:t>
      </w:r>
      <w:r w:rsidR="007265DA" w:rsidRPr="0028659D">
        <w:rPr>
          <w:rFonts w:ascii="Times New Roman" w:hAnsi="Times New Roman" w:cs="Times New Roman"/>
          <w:sz w:val="24"/>
          <w:szCs w:val="24"/>
        </w:rPr>
        <w:t>9</w:t>
      </w:r>
      <w:r w:rsidRPr="0028659D">
        <w:rPr>
          <w:rFonts w:ascii="Times New Roman" w:hAnsi="Times New Roman" w:cs="Times New Roman"/>
          <w:sz w:val="24"/>
          <w:szCs w:val="24"/>
        </w:rPr>
        <w:t>.12 será de 02 (dois) minutos e ocorrerá sucessivamente sempre que houver lances enviados nesse período de prorrogação, inclusive quando se tratar de lances intermediários.</w:t>
      </w:r>
    </w:p>
    <w:p w14:paraId="6D0F7293" w14:textId="4E299444" w:rsidR="00AB71CB" w:rsidRPr="0028659D" w:rsidRDefault="00000000">
      <w:pPr>
        <w:pStyle w:val="PargrafodaLista"/>
        <w:numPr>
          <w:ilvl w:val="1"/>
          <w:numId w:val="6"/>
        </w:numPr>
        <w:spacing w:line="360" w:lineRule="auto"/>
        <w:ind w:left="0" w:right="144" w:firstLine="0"/>
        <w:rPr>
          <w:rFonts w:ascii="Times New Roman" w:hAnsi="Times New Roman" w:cs="Times New Roman"/>
          <w:b/>
          <w:sz w:val="24"/>
          <w:szCs w:val="24"/>
        </w:rPr>
      </w:pPr>
      <w:r w:rsidRPr="0028659D">
        <w:rPr>
          <w:rFonts w:ascii="Times New Roman" w:hAnsi="Times New Roman" w:cs="Times New Roman"/>
          <w:sz w:val="24"/>
          <w:szCs w:val="24"/>
        </w:rPr>
        <w:t xml:space="preserve">Encerrada a etapa de que trata o item </w:t>
      </w:r>
      <w:r w:rsidR="007265DA" w:rsidRPr="0028659D">
        <w:rPr>
          <w:rFonts w:ascii="Times New Roman" w:hAnsi="Times New Roman" w:cs="Times New Roman"/>
          <w:sz w:val="24"/>
          <w:szCs w:val="24"/>
        </w:rPr>
        <w:t>9</w:t>
      </w:r>
      <w:r w:rsidRPr="0028659D">
        <w:rPr>
          <w:rFonts w:ascii="Times New Roman" w:hAnsi="Times New Roman" w:cs="Times New Roman"/>
          <w:sz w:val="24"/>
          <w:szCs w:val="24"/>
        </w:rPr>
        <w:t xml:space="preserve">.12.1, o sistema ordenará e divulgará os lances em ordem crescente de vantajosidade, que se dará, conforme o critério de julgamento de </w:t>
      </w:r>
      <w:r w:rsidRPr="0028659D">
        <w:rPr>
          <w:rFonts w:ascii="Times New Roman" w:hAnsi="Times New Roman" w:cs="Times New Roman"/>
          <w:b/>
          <w:sz w:val="24"/>
          <w:szCs w:val="24"/>
        </w:rPr>
        <w:t xml:space="preserve">MENOR PREÇO POR </w:t>
      </w:r>
      <w:r w:rsidRPr="0028659D">
        <w:rPr>
          <w:rFonts w:ascii="Times New Roman" w:hAnsi="Times New Roman" w:cs="Times New Roman"/>
          <w:b/>
          <w:spacing w:val="-2"/>
          <w:sz w:val="24"/>
          <w:szCs w:val="24"/>
        </w:rPr>
        <w:t>ITEM.</w:t>
      </w:r>
    </w:p>
    <w:p w14:paraId="04AB635F" w14:textId="77777777" w:rsidR="00AB71CB" w:rsidRPr="0028659D" w:rsidRDefault="00AB71CB" w:rsidP="00566A55">
      <w:pPr>
        <w:pStyle w:val="Corpodetexto"/>
        <w:spacing w:before="11" w:line="360" w:lineRule="auto"/>
        <w:rPr>
          <w:rFonts w:ascii="Times New Roman" w:hAnsi="Times New Roman" w:cs="Times New Roman"/>
          <w:b/>
          <w:sz w:val="6"/>
          <w:szCs w:val="6"/>
        </w:rPr>
      </w:pPr>
    </w:p>
    <w:tbl>
      <w:tblPr>
        <w:tblStyle w:val="Tabelacomgrade"/>
        <w:tblW w:w="0" w:type="auto"/>
        <w:tblInd w:w="-5" w:type="dxa"/>
        <w:shd w:val="clear" w:color="auto" w:fill="002060"/>
        <w:tblLook w:val="04A0" w:firstRow="1" w:lastRow="0" w:firstColumn="1" w:lastColumn="0" w:noHBand="0" w:noVBand="1"/>
      </w:tblPr>
      <w:tblGrid>
        <w:gridCol w:w="9495"/>
      </w:tblGrid>
      <w:tr w:rsidR="00CD02F1" w:rsidRPr="0028659D" w14:paraId="456F721A" w14:textId="77777777" w:rsidTr="0078384B">
        <w:tc>
          <w:tcPr>
            <w:tcW w:w="9498" w:type="dxa"/>
            <w:shd w:val="clear" w:color="auto" w:fill="002060"/>
          </w:tcPr>
          <w:p w14:paraId="7201ADA4" w14:textId="336E7E78" w:rsidR="00CD02F1" w:rsidRPr="0028659D" w:rsidRDefault="00CD02F1">
            <w:pPr>
              <w:pStyle w:val="Ttulo1"/>
              <w:numPr>
                <w:ilvl w:val="0"/>
                <w:numId w:val="6"/>
              </w:numPr>
              <w:tabs>
                <w:tab w:val="left" w:pos="312"/>
              </w:tabs>
              <w:spacing w:line="360" w:lineRule="auto"/>
              <w:ind w:left="454" w:hanging="427"/>
              <w:jc w:val="both"/>
              <w:rPr>
                <w:rFonts w:ascii="Times New Roman" w:hAnsi="Times New Roman" w:cs="Times New Roman"/>
                <w:sz w:val="24"/>
                <w:szCs w:val="24"/>
              </w:rPr>
            </w:pPr>
            <w:r w:rsidRPr="0028659D">
              <w:rPr>
                <w:rFonts w:ascii="Times New Roman" w:hAnsi="Times New Roman" w:cs="Times New Roman"/>
                <w:sz w:val="24"/>
                <w:szCs w:val="24"/>
              </w:rPr>
              <w:t>DO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CRITÉRIO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4"/>
                <w:sz w:val="24"/>
                <w:szCs w:val="24"/>
              </w:rPr>
              <w:t xml:space="preserve"> </w:t>
            </w:r>
            <w:r w:rsidRPr="0028659D">
              <w:rPr>
                <w:rFonts w:ascii="Times New Roman" w:hAnsi="Times New Roman" w:cs="Times New Roman"/>
                <w:spacing w:val="-2"/>
                <w:sz w:val="24"/>
                <w:szCs w:val="24"/>
              </w:rPr>
              <w:t>DESEMPATE</w:t>
            </w:r>
          </w:p>
        </w:tc>
      </w:tr>
    </w:tbl>
    <w:p w14:paraId="04B57739" w14:textId="77777777" w:rsidR="00AB71CB" w:rsidRPr="0028659D" w:rsidRDefault="00AB71CB" w:rsidP="00566A55">
      <w:pPr>
        <w:pStyle w:val="Corpodetexto"/>
        <w:spacing w:before="11" w:line="360" w:lineRule="auto"/>
        <w:rPr>
          <w:rFonts w:ascii="Times New Roman" w:hAnsi="Times New Roman" w:cs="Times New Roman"/>
          <w:b/>
          <w:sz w:val="12"/>
          <w:szCs w:val="12"/>
        </w:rPr>
      </w:pPr>
    </w:p>
    <w:p w14:paraId="40AB6EFE" w14:textId="4BA1DAD7" w:rsidR="00AB71CB" w:rsidRPr="0028659D" w:rsidRDefault="00000000">
      <w:pPr>
        <w:pStyle w:val="PargrafodaLista"/>
        <w:numPr>
          <w:ilvl w:val="1"/>
          <w:numId w:val="6"/>
        </w:numPr>
        <w:tabs>
          <w:tab w:val="left" w:pos="142"/>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Nas licitações será assegurada, como critério de desempate, a preferência de contratação para as microempresas e empresas de pequeno porte.</w:t>
      </w:r>
    </w:p>
    <w:p w14:paraId="0A01BCE4" w14:textId="36034D0C" w:rsidR="00AB71CB" w:rsidRPr="0028659D" w:rsidRDefault="00B849E0">
      <w:pPr>
        <w:pStyle w:val="PargrafodaLista"/>
        <w:numPr>
          <w:ilvl w:val="2"/>
          <w:numId w:val="6"/>
        </w:numPr>
        <w:tabs>
          <w:tab w:val="left" w:pos="142"/>
          <w:tab w:val="left" w:pos="735"/>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Na modalidade Pregão, entende-se haver empate quando as ofertas apresentadas pelas microempresas e empresas de pequeno porte sejam iguais ou até 5% (cinco por cento) superiores ao menor preço.</w:t>
      </w:r>
    </w:p>
    <w:p w14:paraId="556CF8D4" w14:textId="77777777" w:rsidR="00AB71CB" w:rsidRPr="0028659D" w:rsidRDefault="00000000">
      <w:pPr>
        <w:pStyle w:val="PargrafodaLista"/>
        <w:numPr>
          <w:ilvl w:val="2"/>
          <w:numId w:val="6"/>
        </w:numPr>
        <w:tabs>
          <w:tab w:val="left" w:pos="142"/>
          <w:tab w:val="left" w:pos="691"/>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 disposto neste artigo somente se aplicará quando a melhor oferta válida não houver sido apresentada por microempresa ou empresa de pequeno porte.</w:t>
      </w:r>
    </w:p>
    <w:p w14:paraId="29216E5A" w14:textId="77777777" w:rsidR="00AB71CB" w:rsidRPr="0028659D" w:rsidRDefault="00000000">
      <w:pPr>
        <w:pStyle w:val="PargrafodaLista"/>
        <w:numPr>
          <w:ilvl w:val="2"/>
          <w:numId w:val="6"/>
        </w:numPr>
        <w:tabs>
          <w:tab w:val="left" w:pos="142"/>
          <w:tab w:val="left" w:pos="642"/>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preferência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trata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0"/>
          <w:sz w:val="24"/>
          <w:szCs w:val="24"/>
        </w:rPr>
        <w:t xml:space="preserve"> </w:t>
      </w:r>
      <w:r w:rsidRPr="0028659D">
        <w:rPr>
          <w:rFonts w:ascii="Times New Roman" w:hAnsi="Times New Roman" w:cs="Times New Roman"/>
          <w:b/>
          <w:bCs/>
          <w:sz w:val="24"/>
          <w:szCs w:val="24"/>
        </w:rPr>
        <w:t>caput</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deste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artigo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concedida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seguinte</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forma:</w:t>
      </w:r>
    </w:p>
    <w:p w14:paraId="63ECA37B" w14:textId="59DC4B19" w:rsidR="00AB71CB" w:rsidRPr="0028659D" w:rsidRDefault="00000000">
      <w:pPr>
        <w:pStyle w:val="PargrafodaLista"/>
        <w:numPr>
          <w:ilvl w:val="3"/>
          <w:numId w:val="6"/>
        </w:numPr>
        <w:tabs>
          <w:tab w:val="left" w:pos="142"/>
          <w:tab w:val="left" w:pos="860"/>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b/>
          <w:sz w:val="24"/>
          <w:szCs w:val="24"/>
        </w:rPr>
        <w:t xml:space="preserve"> </w:t>
      </w:r>
      <w:r w:rsidR="00B42B49" w:rsidRPr="0028659D">
        <w:rPr>
          <w:rFonts w:ascii="Times New Roman" w:hAnsi="Times New Roman" w:cs="Times New Roman"/>
          <w:sz w:val="24"/>
          <w:szCs w:val="24"/>
        </w:rPr>
        <w:t>Ocorrendo</w:t>
      </w:r>
      <w:r w:rsidRPr="0028659D">
        <w:rPr>
          <w:rFonts w:ascii="Times New Roman" w:hAnsi="Times New Roman" w:cs="Times New Roman"/>
          <w:sz w:val="24"/>
          <w:szCs w:val="24"/>
        </w:rPr>
        <w:t xml:space="preserve"> o empate ficto, a microempresa ou a empresa de pequeno porte melhor classificada poderá apresentar proposta de preço inferior àquela considerada vencedora do </w:t>
      </w:r>
      <w:r w:rsidRPr="0028659D">
        <w:rPr>
          <w:rFonts w:ascii="Times New Roman" w:hAnsi="Times New Roman" w:cs="Times New Roman"/>
          <w:sz w:val="24"/>
          <w:szCs w:val="24"/>
        </w:rPr>
        <w:lastRenderedPageBreak/>
        <w:t>certame, situação em que será adjudicado o objeto em seu favor;</w:t>
      </w:r>
    </w:p>
    <w:p w14:paraId="61A45118" w14:textId="303339F1" w:rsidR="00AB71CB" w:rsidRPr="0028659D" w:rsidRDefault="00566A55" w:rsidP="00594883">
      <w:pPr>
        <w:pStyle w:val="PargrafodaLista"/>
        <w:tabs>
          <w:tab w:val="left" w:pos="142"/>
          <w:tab w:val="left" w:pos="1582"/>
        </w:tabs>
        <w:spacing w:before="1" w:line="360" w:lineRule="auto"/>
        <w:ind w:left="0" w:right="144"/>
        <w:rPr>
          <w:rFonts w:ascii="Times New Roman" w:hAnsi="Times New Roman" w:cs="Times New Roman"/>
          <w:bCs/>
          <w:sz w:val="24"/>
          <w:szCs w:val="24"/>
        </w:rPr>
      </w:pPr>
      <w:r w:rsidRPr="0028659D">
        <w:rPr>
          <w:rFonts w:ascii="Times New Roman" w:hAnsi="Times New Roman" w:cs="Times New Roman"/>
          <w:bCs/>
          <w:spacing w:val="-1"/>
          <w:sz w:val="24"/>
          <w:szCs w:val="24"/>
        </w:rPr>
        <w:t xml:space="preserve">10.1.3.2. </w:t>
      </w:r>
      <w:r w:rsidR="00B42B49" w:rsidRPr="0028659D">
        <w:rPr>
          <w:rFonts w:ascii="Times New Roman" w:hAnsi="Times New Roman" w:cs="Times New Roman"/>
          <w:bCs/>
          <w:sz w:val="24"/>
          <w:szCs w:val="24"/>
        </w:rPr>
        <w:t>Não</w:t>
      </w:r>
      <w:r w:rsidRPr="0028659D">
        <w:rPr>
          <w:rFonts w:ascii="Times New Roman" w:hAnsi="Times New Roman" w:cs="Times New Roman"/>
          <w:bCs/>
          <w:spacing w:val="-3"/>
          <w:sz w:val="24"/>
          <w:szCs w:val="24"/>
        </w:rPr>
        <w:t xml:space="preserve"> </w:t>
      </w:r>
      <w:r w:rsidRPr="0028659D">
        <w:rPr>
          <w:rFonts w:ascii="Times New Roman" w:hAnsi="Times New Roman" w:cs="Times New Roman"/>
          <w:bCs/>
          <w:sz w:val="24"/>
          <w:szCs w:val="24"/>
        </w:rPr>
        <w:t>ocorrendo</w:t>
      </w:r>
      <w:r w:rsidRPr="0028659D">
        <w:rPr>
          <w:rFonts w:ascii="Times New Roman" w:hAnsi="Times New Roman" w:cs="Times New Roman"/>
          <w:bCs/>
          <w:spacing w:val="-3"/>
          <w:sz w:val="24"/>
          <w:szCs w:val="24"/>
        </w:rPr>
        <w:t xml:space="preserve"> </w:t>
      </w:r>
      <w:r w:rsidRPr="0028659D">
        <w:rPr>
          <w:rFonts w:ascii="Times New Roman" w:hAnsi="Times New Roman" w:cs="Times New Roman"/>
          <w:bCs/>
          <w:sz w:val="24"/>
          <w:szCs w:val="24"/>
        </w:rPr>
        <w:t>a</w:t>
      </w:r>
      <w:r w:rsidRPr="0028659D">
        <w:rPr>
          <w:rFonts w:ascii="Times New Roman" w:hAnsi="Times New Roman" w:cs="Times New Roman"/>
          <w:bCs/>
          <w:spacing w:val="-3"/>
          <w:sz w:val="24"/>
          <w:szCs w:val="24"/>
        </w:rPr>
        <w:t xml:space="preserve"> </w:t>
      </w:r>
      <w:r w:rsidRPr="0028659D">
        <w:rPr>
          <w:rFonts w:ascii="Times New Roman" w:hAnsi="Times New Roman" w:cs="Times New Roman"/>
          <w:bCs/>
          <w:sz w:val="24"/>
          <w:szCs w:val="24"/>
        </w:rPr>
        <w:t>contratação</w:t>
      </w:r>
      <w:r w:rsidRPr="0028659D">
        <w:rPr>
          <w:rFonts w:ascii="Times New Roman" w:hAnsi="Times New Roman" w:cs="Times New Roman"/>
          <w:bCs/>
          <w:spacing w:val="-3"/>
          <w:sz w:val="24"/>
          <w:szCs w:val="24"/>
        </w:rPr>
        <w:t xml:space="preserve"> </w:t>
      </w:r>
      <w:r w:rsidRPr="0028659D">
        <w:rPr>
          <w:rFonts w:ascii="Times New Roman" w:hAnsi="Times New Roman" w:cs="Times New Roman"/>
          <w:bCs/>
          <w:sz w:val="24"/>
          <w:szCs w:val="24"/>
        </w:rPr>
        <w:t>da</w:t>
      </w:r>
      <w:r w:rsidRPr="0028659D">
        <w:rPr>
          <w:rFonts w:ascii="Times New Roman" w:hAnsi="Times New Roman" w:cs="Times New Roman"/>
          <w:bCs/>
          <w:spacing w:val="-3"/>
          <w:sz w:val="24"/>
          <w:szCs w:val="24"/>
        </w:rPr>
        <w:t xml:space="preserve"> </w:t>
      </w:r>
      <w:r w:rsidRPr="0028659D">
        <w:rPr>
          <w:rFonts w:ascii="Times New Roman" w:hAnsi="Times New Roman" w:cs="Times New Roman"/>
          <w:bCs/>
          <w:sz w:val="24"/>
          <w:szCs w:val="24"/>
        </w:rPr>
        <w:t>microempresa</w:t>
      </w:r>
      <w:r w:rsidRPr="0028659D">
        <w:rPr>
          <w:rFonts w:ascii="Times New Roman" w:hAnsi="Times New Roman" w:cs="Times New Roman"/>
          <w:bCs/>
          <w:spacing w:val="-3"/>
          <w:sz w:val="24"/>
          <w:szCs w:val="24"/>
        </w:rPr>
        <w:t xml:space="preserve"> </w:t>
      </w:r>
      <w:r w:rsidRPr="0028659D">
        <w:rPr>
          <w:rFonts w:ascii="Times New Roman" w:hAnsi="Times New Roman" w:cs="Times New Roman"/>
          <w:bCs/>
          <w:sz w:val="24"/>
          <w:szCs w:val="24"/>
        </w:rPr>
        <w:t>ou</w:t>
      </w:r>
      <w:r w:rsidRPr="0028659D">
        <w:rPr>
          <w:rFonts w:ascii="Times New Roman" w:hAnsi="Times New Roman" w:cs="Times New Roman"/>
          <w:bCs/>
          <w:spacing w:val="-3"/>
          <w:sz w:val="24"/>
          <w:szCs w:val="24"/>
        </w:rPr>
        <w:t xml:space="preserve"> </w:t>
      </w:r>
      <w:r w:rsidRPr="0028659D">
        <w:rPr>
          <w:rFonts w:ascii="Times New Roman" w:hAnsi="Times New Roman" w:cs="Times New Roman"/>
          <w:bCs/>
          <w:sz w:val="24"/>
          <w:szCs w:val="24"/>
        </w:rPr>
        <w:t>empresa</w:t>
      </w:r>
      <w:r w:rsidRPr="0028659D">
        <w:rPr>
          <w:rFonts w:ascii="Times New Roman" w:hAnsi="Times New Roman" w:cs="Times New Roman"/>
          <w:bCs/>
          <w:spacing w:val="-3"/>
          <w:sz w:val="24"/>
          <w:szCs w:val="24"/>
        </w:rPr>
        <w:t xml:space="preserve"> </w:t>
      </w:r>
      <w:r w:rsidRPr="0028659D">
        <w:rPr>
          <w:rFonts w:ascii="Times New Roman" w:hAnsi="Times New Roman" w:cs="Times New Roman"/>
          <w:bCs/>
          <w:sz w:val="24"/>
          <w:szCs w:val="24"/>
        </w:rPr>
        <w:t>de</w:t>
      </w:r>
      <w:r w:rsidRPr="0028659D">
        <w:rPr>
          <w:rFonts w:ascii="Times New Roman" w:hAnsi="Times New Roman" w:cs="Times New Roman"/>
          <w:bCs/>
          <w:spacing w:val="-3"/>
          <w:sz w:val="24"/>
          <w:szCs w:val="24"/>
        </w:rPr>
        <w:t xml:space="preserve"> </w:t>
      </w:r>
      <w:r w:rsidRPr="0028659D">
        <w:rPr>
          <w:rFonts w:ascii="Times New Roman" w:hAnsi="Times New Roman" w:cs="Times New Roman"/>
          <w:bCs/>
          <w:sz w:val="24"/>
          <w:szCs w:val="24"/>
        </w:rPr>
        <w:t>pequeno</w:t>
      </w:r>
      <w:r w:rsidRPr="0028659D">
        <w:rPr>
          <w:rFonts w:ascii="Times New Roman" w:hAnsi="Times New Roman" w:cs="Times New Roman"/>
          <w:bCs/>
          <w:spacing w:val="-3"/>
          <w:sz w:val="24"/>
          <w:szCs w:val="24"/>
        </w:rPr>
        <w:t xml:space="preserve"> </w:t>
      </w:r>
      <w:r w:rsidRPr="0028659D">
        <w:rPr>
          <w:rFonts w:ascii="Times New Roman" w:hAnsi="Times New Roman" w:cs="Times New Roman"/>
          <w:bCs/>
          <w:sz w:val="24"/>
          <w:szCs w:val="24"/>
        </w:rPr>
        <w:t>porte, serão convocadas as remanescentes que porventura se enquadrem na situação de empate ficto, na ordem classificatória, para o exercício do mesmo direito;</w:t>
      </w:r>
    </w:p>
    <w:p w14:paraId="4A485D94" w14:textId="7CE2B726" w:rsidR="00AB71CB" w:rsidRPr="0028659D" w:rsidRDefault="00566A55" w:rsidP="00594883">
      <w:pPr>
        <w:pStyle w:val="PargrafodaLista"/>
        <w:tabs>
          <w:tab w:val="left" w:pos="142"/>
          <w:tab w:val="left" w:pos="1582"/>
        </w:tabs>
        <w:spacing w:line="360" w:lineRule="auto"/>
        <w:ind w:left="0" w:right="144"/>
        <w:rPr>
          <w:rFonts w:ascii="Times New Roman" w:hAnsi="Times New Roman" w:cs="Times New Roman"/>
          <w:sz w:val="24"/>
          <w:szCs w:val="24"/>
        </w:rPr>
      </w:pPr>
      <w:r w:rsidRPr="0028659D">
        <w:rPr>
          <w:rFonts w:ascii="Times New Roman" w:hAnsi="Times New Roman" w:cs="Times New Roman"/>
          <w:bCs/>
          <w:spacing w:val="-5"/>
          <w:sz w:val="24"/>
          <w:szCs w:val="24"/>
        </w:rPr>
        <w:t xml:space="preserve">10.1.3.3. </w:t>
      </w:r>
      <w:r w:rsidR="00B42B49" w:rsidRPr="0028659D">
        <w:rPr>
          <w:rFonts w:ascii="Times New Roman" w:hAnsi="Times New Roman" w:cs="Times New Roman"/>
          <w:bCs/>
          <w:sz w:val="24"/>
          <w:szCs w:val="24"/>
        </w:rPr>
        <w:t>No</w:t>
      </w:r>
      <w:r w:rsidRPr="0028659D">
        <w:rPr>
          <w:rFonts w:ascii="Times New Roman" w:hAnsi="Times New Roman" w:cs="Times New Roman"/>
          <w:bCs/>
          <w:spacing w:val="-7"/>
          <w:sz w:val="24"/>
          <w:szCs w:val="24"/>
        </w:rPr>
        <w:t xml:space="preserve"> </w:t>
      </w:r>
      <w:r w:rsidRPr="0028659D">
        <w:rPr>
          <w:rFonts w:ascii="Times New Roman" w:hAnsi="Times New Roman" w:cs="Times New Roman"/>
          <w:bCs/>
          <w:sz w:val="24"/>
          <w:szCs w:val="24"/>
        </w:rPr>
        <w:t>caso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equivalência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valores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apresentados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pelas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microempresas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empresas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 pequeno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porte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encontrem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situação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empate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ficto,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realizado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sorteio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entre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elas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para que se identifique aquela que primeiro poderá apresentar melhor oferta.</w:t>
      </w:r>
    </w:p>
    <w:p w14:paraId="366438F7" w14:textId="7A2F597D" w:rsidR="00AB71CB" w:rsidRPr="0028659D" w:rsidRDefault="00CD02F1">
      <w:pPr>
        <w:pStyle w:val="PargrafodaLista"/>
        <w:numPr>
          <w:ilvl w:val="2"/>
          <w:numId w:val="6"/>
        </w:numPr>
        <w:tabs>
          <w:tab w:val="left" w:pos="142"/>
          <w:tab w:val="left" w:pos="642"/>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 Não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aplica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sorteio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refere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item</w:t>
      </w:r>
      <w:r w:rsidRPr="0028659D">
        <w:rPr>
          <w:rFonts w:ascii="Times New Roman" w:hAnsi="Times New Roman" w:cs="Times New Roman"/>
          <w:spacing w:val="-5"/>
          <w:sz w:val="24"/>
          <w:szCs w:val="24"/>
        </w:rPr>
        <w:t xml:space="preserve"> </w:t>
      </w:r>
      <w:r w:rsidR="00B85517" w:rsidRPr="0028659D">
        <w:rPr>
          <w:rFonts w:ascii="Times New Roman" w:hAnsi="Times New Roman" w:cs="Times New Roman"/>
          <w:spacing w:val="-5"/>
          <w:sz w:val="24"/>
          <w:szCs w:val="24"/>
        </w:rPr>
        <w:t>10</w:t>
      </w:r>
      <w:r w:rsidRPr="0028659D">
        <w:rPr>
          <w:rFonts w:ascii="Times New Roman" w:hAnsi="Times New Roman" w:cs="Times New Roman"/>
          <w:sz w:val="24"/>
          <w:szCs w:val="24"/>
        </w:rPr>
        <w:t>.1.</w:t>
      </w:r>
      <w:r w:rsidR="00B849E0" w:rsidRPr="0028659D">
        <w:rPr>
          <w:rFonts w:ascii="Times New Roman" w:hAnsi="Times New Roman" w:cs="Times New Roman"/>
          <w:sz w:val="24"/>
          <w:szCs w:val="24"/>
        </w:rPr>
        <w:t>3</w:t>
      </w:r>
      <w:r w:rsidR="00B85517" w:rsidRPr="0028659D">
        <w:rPr>
          <w:rFonts w:ascii="Times New Roman" w:hAnsi="Times New Roman" w:cs="Times New Roman"/>
          <w:sz w:val="24"/>
          <w:szCs w:val="24"/>
        </w:rPr>
        <w:t>.3</w:t>
      </w:r>
      <w:r w:rsidRPr="0028659D">
        <w:rPr>
          <w:rFonts w:ascii="Times New Roman" w:hAnsi="Times New Roman" w:cs="Times New Roman"/>
          <w:sz w:val="24"/>
          <w:szCs w:val="24"/>
        </w:rPr>
        <w:t>,</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quando, em</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termos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operacionais,</w:t>
      </w:r>
      <w:r w:rsidR="00FF5879" w:rsidRPr="0028659D">
        <w:rPr>
          <w:rFonts w:ascii="Times New Roman" w:hAnsi="Times New Roman" w:cs="Times New Roman"/>
          <w:sz w:val="24"/>
          <w:szCs w:val="24"/>
        </w:rPr>
        <w:t xml:space="preserve"> </w:t>
      </w:r>
      <w:r w:rsidRPr="0028659D">
        <w:rPr>
          <w:rFonts w:ascii="Times New Roman" w:hAnsi="Times New Roman" w:cs="Times New Roman"/>
          <w:sz w:val="24"/>
          <w:szCs w:val="24"/>
        </w:rPr>
        <w:t xml:space="preserve"> o procedimento</w:t>
      </w:r>
      <w:r w:rsidRPr="0028659D">
        <w:rPr>
          <w:rFonts w:ascii="Times New Roman" w:hAnsi="Times New Roman" w:cs="Times New Roman"/>
          <w:spacing w:val="31"/>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31"/>
          <w:sz w:val="24"/>
          <w:szCs w:val="24"/>
        </w:rPr>
        <w:t xml:space="preserve"> </w:t>
      </w:r>
      <w:r w:rsidRPr="0028659D">
        <w:rPr>
          <w:rFonts w:ascii="Times New Roman" w:hAnsi="Times New Roman" w:cs="Times New Roman"/>
          <w:sz w:val="24"/>
          <w:szCs w:val="24"/>
        </w:rPr>
        <w:t>admitir</w:t>
      </w:r>
      <w:r w:rsidRPr="0028659D">
        <w:rPr>
          <w:rFonts w:ascii="Times New Roman" w:hAnsi="Times New Roman" w:cs="Times New Roman"/>
          <w:spacing w:val="32"/>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26"/>
          <w:sz w:val="24"/>
          <w:szCs w:val="24"/>
        </w:rPr>
        <w:t xml:space="preserve"> </w:t>
      </w:r>
      <w:r w:rsidRPr="0028659D">
        <w:rPr>
          <w:rFonts w:ascii="Times New Roman" w:hAnsi="Times New Roman" w:cs="Times New Roman"/>
          <w:sz w:val="24"/>
          <w:szCs w:val="24"/>
        </w:rPr>
        <w:t>empate</w:t>
      </w:r>
      <w:r w:rsidRPr="0028659D">
        <w:rPr>
          <w:rFonts w:ascii="Times New Roman" w:hAnsi="Times New Roman" w:cs="Times New Roman"/>
          <w:spacing w:val="31"/>
          <w:sz w:val="24"/>
          <w:szCs w:val="24"/>
        </w:rPr>
        <w:t xml:space="preserve"> </w:t>
      </w:r>
      <w:r w:rsidRPr="0028659D">
        <w:rPr>
          <w:rFonts w:ascii="Times New Roman" w:hAnsi="Times New Roman" w:cs="Times New Roman"/>
          <w:sz w:val="24"/>
          <w:szCs w:val="24"/>
        </w:rPr>
        <w:t>real,</w:t>
      </w:r>
      <w:r w:rsidR="00FF5879" w:rsidRPr="0028659D">
        <w:rPr>
          <w:rFonts w:ascii="Times New Roman" w:hAnsi="Times New Roman" w:cs="Times New Roman"/>
          <w:spacing w:val="29"/>
          <w:sz w:val="24"/>
          <w:szCs w:val="24"/>
        </w:rPr>
        <w:t xml:space="preserve"> quando </w:t>
      </w:r>
      <w:r w:rsidRPr="0028659D">
        <w:rPr>
          <w:rFonts w:ascii="Times New Roman" w:hAnsi="Times New Roman" w:cs="Times New Roman"/>
          <w:sz w:val="24"/>
          <w:szCs w:val="24"/>
        </w:rPr>
        <w:t>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lances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equivalentes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são considerados iguais</w:t>
      </w:r>
      <w:r w:rsidR="00FF5879" w:rsidRPr="0028659D">
        <w:rPr>
          <w:rFonts w:ascii="Times New Roman" w:hAnsi="Times New Roman" w:cs="Times New Roman"/>
          <w:sz w:val="24"/>
          <w:szCs w:val="24"/>
        </w:rPr>
        <w:t xml:space="preserve"> pelo sistema</w:t>
      </w:r>
      <w:r w:rsidRPr="0028659D">
        <w:rPr>
          <w:rFonts w:ascii="Times New Roman" w:hAnsi="Times New Roman" w:cs="Times New Roman"/>
          <w:sz w:val="24"/>
          <w:szCs w:val="24"/>
        </w:rPr>
        <w:t xml:space="preserve">, sendo classificados de acordo com a ordem cronológica de apresentação pelos </w:t>
      </w:r>
      <w:r w:rsidRPr="0028659D">
        <w:rPr>
          <w:rFonts w:ascii="Times New Roman" w:hAnsi="Times New Roman" w:cs="Times New Roman"/>
          <w:spacing w:val="-2"/>
          <w:sz w:val="24"/>
          <w:szCs w:val="24"/>
        </w:rPr>
        <w:t>licitantes.</w:t>
      </w:r>
    </w:p>
    <w:p w14:paraId="5C07BFDE" w14:textId="77777777" w:rsidR="00AB71CB" w:rsidRPr="0028659D" w:rsidRDefault="00000000">
      <w:pPr>
        <w:pStyle w:val="PargrafodaLista"/>
        <w:numPr>
          <w:ilvl w:val="2"/>
          <w:numId w:val="6"/>
        </w:numPr>
        <w:tabs>
          <w:tab w:val="left" w:pos="142"/>
          <w:tab w:val="left" w:pos="677"/>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Nas licitações realizadas sob a forma eletrônica, após o encerramento dos lances, havendo a configuração do empate ficto de que trata este artigo, a microempresa ou a empresa de pequeno porte mais bem classificada será convocada para apresentar, exclusivamente via sistema, nova proposta no prazo máximo de cinco minutos, sob pena de preclusão.</w:t>
      </w:r>
    </w:p>
    <w:p w14:paraId="75049794" w14:textId="1119AA54" w:rsidR="00FF5879" w:rsidRPr="0028659D" w:rsidRDefault="00FF5879">
      <w:pPr>
        <w:pStyle w:val="PargrafodaLista"/>
        <w:numPr>
          <w:ilvl w:val="2"/>
          <w:numId w:val="6"/>
        </w:numPr>
        <w:tabs>
          <w:tab w:val="left" w:pos="142"/>
          <w:tab w:val="left" w:pos="677"/>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 O sorteio acima referido é realizado automaticamente pelo sistema operacional da Plataforma BNC, não tendo a AESGA ingerência sobre a sistematica utilizada.</w:t>
      </w:r>
    </w:p>
    <w:p w14:paraId="305884C9" w14:textId="77777777" w:rsidR="00AB71CB" w:rsidRPr="0028659D" w:rsidRDefault="00AB71CB" w:rsidP="00566A55">
      <w:pPr>
        <w:pStyle w:val="Corpodetexto"/>
        <w:spacing w:before="11" w:line="360" w:lineRule="auto"/>
        <w:rPr>
          <w:rFonts w:ascii="Times New Roman" w:hAnsi="Times New Roman" w:cs="Times New Roman"/>
          <w:sz w:val="12"/>
          <w:szCs w:val="12"/>
        </w:rPr>
      </w:pPr>
    </w:p>
    <w:tbl>
      <w:tblPr>
        <w:tblStyle w:val="Tabelacomgrade"/>
        <w:tblW w:w="0" w:type="auto"/>
        <w:tblInd w:w="-5" w:type="dxa"/>
        <w:shd w:val="clear" w:color="auto" w:fill="002060"/>
        <w:tblLook w:val="04A0" w:firstRow="1" w:lastRow="0" w:firstColumn="1" w:lastColumn="0" w:noHBand="0" w:noVBand="1"/>
      </w:tblPr>
      <w:tblGrid>
        <w:gridCol w:w="9356"/>
      </w:tblGrid>
      <w:tr w:rsidR="00CD02F1" w:rsidRPr="0028659D" w14:paraId="00BF9772" w14:textId="77777777" w:rsidTr="0078384B">
        <w:tc>
          <w:tcPr>
            <w:tcW w:w="9356" w:type="dxa"/>
            <w:shd w:val="clear" w:color="auto" w:fill="002060"/>
          </w:tcPr>
          <w:p w14:paraId="0CC51B93" w14:textId="2DF276C3" w:rsidR="00CD02F1" w:rsidRPr="0028659D" w:rsidRDefault="00817F37">
            <w:pPr>
              <w:pStyle w:val="Ttulo1"/>
              <w:numPr>
                <w:ilvl w:val="0"/>
                <w:numId w:val="6"/>
              </w:numPr>
              <w:tabs>
                <w:tab w:val="left" w:pos="567"/>
              </w:tabs>
              <w:spacing w:line="360" w:lineRule="auto"/>
              <w:jc w:val="both"/>
              <w:rPr>
                <w:rFonts w:ascii="Times New Roman" w:hAnsi="Times New Roman" w:cs="Times New Roman"/>
                <w:sz w:val="24"/>
                <w:szCs w:val="24"/>
              </w:rPr>
            </w:pPr>
            <w:r w:rsidRPr="0028659D">
              <w:rPr>
                <w:rFonts w:ascii="Times New Roman" w:hAnsi="Times New Roman" w:cs="Times New Roman"/>
                <w:sz w:val="24"/>
                <w:szCs w:val="24"/>
              </w:rPr>
              <w:t>DA</w:t>
            </w:r>
            <w:r w:rsidRPr="0028659D">
              <w:rPr>
                <w:rFonts w:ascii="Times New Roman" w:hAnsi="Times New Roman" w:cs="Times New Roman"/>
                <w:spacing w:val="-2"/>
                <w:sz w:val="24"/>
                <w:szCs w:val="24"/>
              </w:rPr>
              <w:t xml:space="preserve"> NEGOCIAÇÃO E ACEITABILIDADE DA PROPOSTA VENCEDORA</w:t>
            </w:r>
          </w:p>
        </w:tc>
      </w:tr>
    </w:tbl>
    <w:p w14:paraId="2448B436" w14:textId="77777777" w:rsidR="00AB71CB" w:rsidRPr="0028659D" w:rsidRDefault="00AB71CB" w:rsidP="00566A55">
      <w:pPr>
        <w:pStyle w:val="Corpodetexto"/>
        <w:spacing w:before="6" w:line="360" w:lineRule="auto"/>
        <w:rPr>
          <w:rFonts w:ascii="Times New Roman" w:hAnsi="Times New Roman" w:cs="Times New Roman"/>
          <w:b/>
          <w:sz w:val="12"/>
          <w:szCs w:val="12"/>
        </w:rPr>
      </w:pPr>
    </w:p>
    <w:p w14:paraId="143633F7" w14:textId="4B02FBFC" w:rsidR="00AB71CB" w:rsidRPr="0028659D" w:rsidRDefault="00000000">
      <w:pPr>
        <w:pStyle w:val="PargrafodaLista"/>
        <w:numPr>
          <w:ilvl w:val="1"/>
          <w:numId w:val="6"/>
        </w:numPr>
        <w:tabs>
          <w:tab w:val="left" w:pos="859"/>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Após o encerramento da fase de disputa, 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deverá negociar os preços apresentados pelas licitantes, podendo encaminhar contraproposta diretamente àquela que tenha apresentado o lance mais vantajoso, observado o critério de julgamento e o valor máximo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estimado para a contratação.</w:t>
      </w:r>
    </w:p>
    <w:p w14:paraId="4FED219C" w14:textId="77777777"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negociação será realizada por meio do sistema eletrônico, podendo ser acompanhada pelas demais licitantes.</w:t>
      </w:r>
    </w:p>
    <w:p w14:paraId="4B5FD804" w14:textId="77777777" w:rsidR="00AB71CB" w:rsidRPr="0028659D" w:rsidRDefault="00000000">
      <w:pPr>
        <w:pStyle w:val="PargrafodaLista"/>
        <w:numPr>
          <w:ilvl w:val="2"/>
          <w:numId w:val="6"/>
        </w:numPr>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 resultado da negociação será registrado na ata da sessão pública e divulgado a todos os licitantes.</w:t>
      </w:r>
    </w:p>
    <w:p w14:paraId="09B68C0A" w14:textId="77777777"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Se, após a negociação, a licitante classificada provisoriamente em primeiro lugar não oferecer proposta compatível com o valor máximo do orçamento estimado, será desclassificada da licitação, sem prejuízo da aplicação da penalidade cabível.</w:t>
      </w:r>
    </w:p>
    <w:p w14:paraId="3DF956ED" w14:textId="5C47D116"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Encerrada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etapa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negociação,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6"/>
          <w:sz w:val="24"/>
          <w:szCs w:val="24"/>
        </w:rPr>
        <w:t xml:space="preserve"> </w:t>
      </w:r>
      <w:r w:rsidR="00146252" w:rsidRPr="0028659D">
        <w:rPr>
          <w:rFonts w:ascii="Times New Roman" w:hAnsi="Times New Roman" w:cs="Times New Roman"/>
          <w:sz w:val="24"/>
          <w:szCs w:val="24"/>
        </w:rPr>
        <w:t>Pregoeiro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examinará</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proposta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classificada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 xml:space="preserve">em </w:t>
      </w:r>
      <w:r w:rsidRPr="0028659D">
        <w:rPr>
          <w:rFonts w:ascii="Times New Roman" w:hAnsi="Times New Roman" w:cs="Times New Roman"/>
          <w:sz w:val="24"/>
          <w:szCs w:val="24"/>
        </w:rPr>
        <w:lastRenderedPageBreak/>
        <w:t>primeiro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lugar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quanto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à</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adequação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objeto 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à</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compatibilidade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preço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relação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estipulado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para a contratação.</w:t>
      </w:r>
    </w:p>
    <w:p w14:paraId="10B0996A" w14:textId="77777777" w:rsidR="00AB71CB" w:rsidRPr="0028659D" w:rsidRDefault="00000000">
      <w:pPr>
        <w:pStyle w:val="PargrafodaLista"/>
        <w:numPr>
          <w:ilvl w:val="1"/>
          <w:numId w:val="6"/>
        </w:numPr>
        <w:tabs>
          <w:tab w:val="left" w:pos="859"/>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Será desclassificada a proposta ou o lance vencedor, apresentar preço final superior ao preço máximo fixado (Acórdão nº 1455/2018 -TCU - Plenário), ou que apresentar preço manifestamente </w:t>
      </w:r>
      <w:r w:rsidRPr="0028659D">
        <w:rPr>
          <w:rFonts w:ascii="Times New Roman" w:hAnsi="Times New Roman" w:cs="Times New Roman"/>
          <w:spacing w:val="-2"/>
          <w:sz w:val="24"/>
          <w:szCs w:val="24"/>
        </w:rPr>
        <w:t>inexequível.</w:t>
      </w:r>
    </w:p>
    <w:p w14:paraId="56E804DA" w14:textId="77777777" w:rsidR="00AB71CB" w:rsidRPr="0028659D" w:rsidRDefault="00000000">
      <w:pPr>
        <w:pStyle w:val="PargrafodaLista"/>
        <w:numPr>
          <w:ilvl w:val="2"/>
          <w:numId w:val="6"/>
        </w:numPr>
        <w:tabs>
          <w:tab w:val="left" w:pos="858"/>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Considera-se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inexequível</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proposta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apresente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global</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unitários</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simbólicos,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irrisórios ou de valor zero, incompatíveis com os preços dos insumos e salários de mercado, acrescidos dos respectivos encargos, ainda que o ato convocatório da licitação não tenha estabelecido limites mínimos, exceto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quando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referirem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materiais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instalações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propriedade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próprio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quais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ele renuncie a parcela ou à totalidade da remuneração.</w:t>
      </w:r>
    </w:p>
    <w:p w14:paraId="43AD6F51" w14:textId="77777777" w:rsidR="00AB71CB" w:rsidRPr="0028659D" w:rsidRDefault="00000000">
      <w:pPr>
        <w:pStyle w:val="PargrafodaLista"/>
        <w:numPr>
          <w:ilvl w:val="1"/>
          <w:numId w:val="6"/>
        </w:numPr>
        <w:tabs>
          <w:tab w:val="left" w:pos="859"/>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licitantes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ficam</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advertidos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é</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indício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inexequibilidade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propostas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valores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inferiores a 50% (cinquenta por cento) do valor orçado pela Administração.</w:t>
      </w:r>
    </w:p>
    <w:p w14:paraId="2587ED05" w14:textId="439CFA90"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inexequibilidade só será considerada, após diligência do</w:t>
      </w:r>
      <w:r w:rsidR="009A1185" w:rsidRPr="0028659D">
        <w:rPr>
          <w:rFonts w:ascii="Times New Roman" w:hAnsi="Times New Roman" w:cs="Times New Roman"/>
          <w:sz w:val="24"/>
          <w:szCs w:val="24"/>
        </w:rPr>
        <w:t xml:space="preserve"> pregoeiro e equipe de apoio, </w:t>
      </w:r>
      <w:r w:rsidR="00780B98" w:rsidRPr="0028659D">
        <w:rPr>
          <w:rFonts w:ascii="Times New Roman" w:hAnsi="Times New Roman" w:cs="Times New Roman"/>
          <w:sz w:val="24"/>
          <w:szCs w:val="24"/>
        </w:rPr>
        <w:t xml:space="preserve">ou do diretor de contratações, com a anuência do setor competente, </w:t>
      </w:r>
      <w:r w:rsidRPr="0028659D">
        <w:rPr>
          <w:rFonts w:ascii="Times New Roman" w:hAnsi="Times New Roman" w:cs="Times New Roman"/>
          <w:sz w:val="24"/>
          <w:szCs w:val="24"/>
        </w:rPr>
        <w:t>quando o substituir em casos específicos, que comprove:</w:t>
      </w:r>
    </w:p>
    <w:p w14:paraId="136B6329" w14:textId="77777777" w:rsidR="00AB71CB" w:rsidRPr="0028659D" w:rsidRDefault="00000000">
      <w:pPr>
        <w:pStyle w:val="PargrafodaLista"/>
        <w:numPr>
          <w:ilvl w:val="2"/>
          <w:numId w:val="6"/>
        </w:numPr>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Que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custo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ultrapassa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valor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proposta;</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10"/>
          <w:sz w:val="24"/>
          <w:szCs w:val="24"/>
        </w:rPr>
        <w:t>e</w:t>
      </w:r>
    </w:p>
    <w:p w14:paraId="248A5D3C" w14:textId="77777777" w:rsidR="00AB71CB" w:rsidRPr="0028659D" w:rsidRDefault="00000000">
      <w:pPr>
        <w:pStyle w:val="PargrafodaLista"/>
        <w:numPr>
          <w:ilvl w:val="2"/>
          <w:numId w:val="6"/>
        </w:numPr>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Que</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inexistirem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custos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oportunidade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capazes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justificar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vulto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oferta.</w:t>
      </w:r>
    </w:p>
    <w:p w14:paraId="654298D3" w14:textId="3F23FC72"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w:t>
      </w:r>
      <w:r w:rsidRPr="0028659D">
        <w:rPr>
          <w:rFonts w:ascii="Times New Roman" w:hAnsi="Times New Roman" w:cs="Times New Roman"/>
          <w:spacing w:val="-4"/>
          <w:sz w:val="24"/>
          <w:szCs w:val="24"/>
        </w:rPr>
        <w:t xml:space="preserve"> </w:t>
      </w:r>
      <w:r w:rsidR="00146252" w:rsidRPr="0028659D">
        <w:rPr>
          <w:rFonts w:ascii="Times New Roman" w:hAnsi="Times New Roman" w:cs="Times New Roman"/>
          <w:sz w:val="24"/>
          <w:szCs w:val="24"/>
        </w:rPr>
        <w:t>Pregoeiro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setor</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competente,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quando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substituir,</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realizará</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diligência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prevista na cláusula anterior, mediante solicitação feita no chat do sistema BNC.</w:t>
      </w:r>
    </w:p>
    <w:p w14:paraId="00A0900B" w14:textId="046CB42E" w:rsidR="00AB71CB" w:rsidRPr="0028659D" w:rsidRDefault="00000000">
      <w:pPr>
        <w:pStyle w:val="PargrafodaLista"/>
        <w:numPr>
          <w:ilvl w:val="1"/>
          <w:numId w:val="6"/>
        </w:numPr>
        <w:tabs>
          <w:tab w:val="left" w:pos="859"/>
        </w:tabs>
        <w:spacing w:line="360" w:lineRule="auto"/>
        <w:ind w:left="567" w:right="144" w:hanging="567"/>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diligência</w:t>
      </w:r>
      <w:r w:rsidRPr="0028659D">
        <w:rPr>
          <w:rFonts w:ascii="Times New Roman" w:hAnsi="Times New Roman" w:cs="Times New Roman"/>
          <w:spacing w:val="-6"/>
          <w:sz w:val="24"/>
          <w:szCs w:val="24"/>
        </w:rPr>
        <w:t xml:space="preserve"> </w:t>
      </w:r>
      <w:r w:rsidR="00B85517" w:rsidRPr="0028659D">
        <w:rPr>
          <w:rFonts w:ascii="Times New Roman" w:hAnsi="Times New Roman" w:cs="Times New Roman"/>
          <w:sz w:val="24"/>
          <w:szCs w:val="24"/>
        </w:rPr>
        <w:t>poderá</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realizada</w:t>
      </w:r>
      <w:r w:rsidR="00B85517" w:rsidRPr="0028659D">
        <w:rPr>
          <w:rFonts w:ascii="Times New Roman" w:hAnsi="Times New Roman" w:cs="Times New Roman"/>
          <w:sz w:val="24"/>
          <w:szCs w:val="24"/>
        </w:rPr>
        <w:t xml:space="preserve"> in loco o</w:t>
      </w:r>
      <w:r w:rsidR="0097065F" w:rsidRPr="0028659D">
        <w:rPr>
          <w:rFonts w:ascii="Times New Roman" w:hAnsi="Times New Roman" w:cs="Times New Roman"/>
          <w:sz w:val="24"/>
          <w:szCs w:val="24"/>
        </w:rPr>
        <w:t>u</w:t>
      </w:r>
      <w:r w:rsidR="00B85517" w:rsidRPr="0028659D">
        <w:rPr>
          <w:rFonts w:ascii="Times New Roman" w:hAnsi="Times New Roman" w:cs="Times New Roman"/>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meio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análise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documentos,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tais</w:t>
      </w:r>
      <w:r w:rsidRPr="0028659D">
        <w:rPr>
          <w:rFonts w:ascii="Times New Roman" w:hAnsi="Times New Roman" w:cs="Times New Roman"/>
          <w:spacing w:val="-2"/>
          <w:sz w:val="24"/>
          <w:szCs w:val="24"/>
        </w:rPr>
        <w:t xml:space="preserve"> como:</w:t>
      </w:r>
    </w:p>
    <w:p w14:paraId="09931122" w14:textId="77777777" w:rsidR="00AB71CB" w:rsidRPr="0028659D" w:rsidRDefault="00000000" w:rsidP="001E650A">
      <w:pPr>
        <w:pStyle w:val="PargrafodaLista"/>
        <w:numPr>
          <w:ilvl w:val="2"/>
          <w:numId w:val="6"/>
        </w:numPr>
        <w:spacing w:line="360" w:lineRule="auto"/>
        <w:ind w:left="1418" w:right="144" w:hanging="874"/>
        <w:rPr>
          <w:rFonts w:ascii="Times New Roman" w:hAnsi="Times New Roman" w:cs="Times New Roman"/>
          <w:sz w:val="24"/>
          <w:szCs w:val="24"/>
        </w:rPr>
      </w:pPr>
      <w:r w:rsidRPr="0028659D">
        <w:rPr>
          <w:rFonts w:ascii="Times New Roman" w:hAnsi="Times New Roman" w:cs="Times New Roman"/>
          <w:sz w:val="24"/>
          <w:szCs w:val="24"/>
        </w:rPr>
        <w:t>Planilhas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composição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custos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declaração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exequibilidade;</w:t>
      </w:r>
    </w:p>
    <w:p w14:paraId="5C1F7ADF" w14:textId="77777777" w:rsidR="00AB71CB" w:rsidRPr="0028659D" w:rsidRDefault="00000000" w:rsidP="001E650A">
      <w:pPr>
        <w:pStyle w:val="PargrafodaLista"/>
        <w:numPr>
          <w:ilvl w:val="2"/>
          <w:numId w:val="6"/>
        </w:numPr>
        <w:tabs>
          <w:tab w:val="left" w:pos="1582"/>
        </w:tabs>
        <w:spacing w:line="360" w:lineRule="auto"/>
        <w:ind w:left="1418" w:right="144" w:hanging="874"/>
        <w:rPr>
          <w:rFonts w:ascii="Times New Roman" w:hAnsi="Times New Roman" w:cs="Times New Roman"/>
          <w:sz w:val="24"/>
          <w:szCs w:val="24"/>
        </w:rPr>
      </w:pPr>
      <w:r w:rsidRPr="0028659D">
        <w:rPr>
          <w:rFonts w:ascii="Times New Roman" w:hAnsi="Times New Roman" w:cs="Times New Roman"/>
          <w:sz w:val="24"/>
          <w:szCs w:val="24"/>
        </w:rPr>
        <w:t>Notas</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fiscais;</w:t>
      </w:r>
    </w:p>
    <w:p w14:paraId="72B185C9" w14:textId="77777777" w:rsidR="00AB71CB" w:rsidRPr="0028659D" w:rsidRDefault="00000000" w:rsidP="001E650A">
      <w:pPr>
        <w:pStyle w:val="PargrafodaLista"/>
        <w:numPr>
          <w:ilvl w:val="2"/>
          <w:numId w:val="6"/>
        </w:numPr>
        <w:tabs>
          <w:tab w:val="left" w:pos="1582"/>
        </w:tabs>
        <w:spacing w:line="360" w:lineRule="auto"/>
        <w:ind w:left="1418" w:right="144" w:hanging="874"/>
        <w:rPr>
          <w:rFonts w:ascii="Times New Roman" w:hAnsi="Times New Roman" w:cs="Times New Roman"/>
          <w:sz w:val="24"/>
          <w:szCs w:val="24"/>
        </w:rPr>
      </w:pPr>
      <w:r w:rsidRPr="0028659D">
        <w:rPr>
          <w:rFonts w:ascii="Times New Roman" w:hAnsi="Times New Roman" w:cs="Times New Roman"/>
          <w:spacing w:val="-2"/>
          <w:sz w:val="24"/>
          <w:szCs w:val="24"/>
        </w:rPr>
        <w:t>Contratos;</w:t>
      </w:r>
    </w:p>
    <w:p w14:paraId="34EC8EE9" w14:textId="77777777" w:rsidR="00AB71CB" w:rsidRPr="0028659D" w:rsidRDefault="00000000" w:rsidP="001E650A">
      <w:pPr>
        <w:pStyle w:val="PargrafodaLista"/>
        <w:numPr>
          <w:ilvl w:val="2"/>
          <w:numId w:val="6"/>
        </w:numPr>
        <w:tabs>
          <w:tab w:val="left" w:pos="1582"/>
        </w:tabs>
        <w:spacing w:line="360" w:lineRule="auto"/>
        <w:ind w:left="1418" w:right="144" w:hanging="874"/>
        <w:rPr>
          <w:rFonts w:ascii="Times New Roman" w:hAnsi="Times New Roman" w:cs="Times New Roman"/>
          <w:sz w:val="24"/>
          <w:szCs w:val="24"/>
        </w:rPr>
      </w:pPr>
      <w:r w:rsidRPr="0028659D">
        <w:rPr>
          <w:rFonts w:ascii="Times New Roman" w:hAnsi="Times New Roman" w:cs="Times New Roman"/>
          <w:sz w:val="24"/>
          <w:szCs w:val="24"/>
        </w:rPr>
        <w:t>Outros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documentos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sejam</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relevantes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análise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exequibilidade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proposta.</w:t>
      </w:r>
    </w:p>
    <w:p w14:paraId="353D4E93" w14:textId="0D5F7347" w:rsidR="00AB71CB" w:rsidRPr="0028659D" w:rsidRDefault="00000000">
      <w:pPr>
        <w:pStyle w:val="PargrafodaLista"/>
        <w:numPr>
          <w:ilvl w:val="1"/>
          <w:numId w:val="6"/>
        </w:numPr>
        <w:tabs>
          <w:tab w:val="left" w:pos="859"/>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ou </w:t>
      </w:r>
      <w:r w:rsidR="00146252" w:rsidRPr="0028659D">
        <w:rPr>
          <w:rFonts w:ascii="Times New Roman" w:hAnsi="Times New Roman" w:cs="Times New Roman"/>
          <w:sz w:val="24"/>
          <w:szCs w:val="24"/>
        </w:rPr>
        <w:t xml:space="preserve">quem o </w:t>
      </w:r>
      <w:r w:rsidRPr="0028659D">
        <w:rPr>
          <w:rFonts w:ascii="Times New Roman" w:hAnsi="Times New Roman" w:cs="Times New Roman"/>
          <w:sz w:val="24"/>
          <w:szCs w:val="24"/>
        </w:rPr>
        <w:t>substituir, poderá desclassificar a proposta do licitante que não comprovar a</w:t>
      </w:r>
      <w:r w:rsidR="0097065F" w:rsidRPr="0028659D">
        <w:rPr>
          <w:rFonts w:ascii="Times New Roman" w:hAnsi="Times New Roman" w:cs="Times New Roman"/>
          <w:sz w:val="24"/>
          <w:szCs w:val="24"/>
        </w:rPr>
        <w:t xml:space="preserve"> sua </w:t>
      </w:r>
      <w:r w:rsidRPr="0028659D">
        <w:rPr>
          <w:rFonts w:ascii="Times New Roman" w:hAnsi="Times New Roman" w:cs="Times New Roman"/>
          <w:sz w:val="24"/>
          <w:szCs w:val="24"/>
        </w:rPr>
        <w:t>exequibilidade.</w:t>
      </w:r>
    </w:p>
    <w:p w14:paraId="66B4CDA0" w14:textId="7236418B"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decisão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2"/>
          <w:sz w:val="24"/>
          <w:szCs w:val="24"/>
        </w:rPr>
        <w:t xml:space="preserve"> </w:t>
      </w:r>
      <w:r w:rsidR="00146252" w:rsidRPr="0028659D">
        <w:rPr>
          <w:rFonts w:ascii="Times New Roman" w:hAnsi="Times New Roman" w:cs="Times New Roman"/>
          <w:sz w:val="24"/>
          <w:szCs w:val="24"/>
        </w:rPr>
        <w:t>Pregoeiro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desclassificar a proposta do licitante deverá ser fundamentada e comunicada ao licitante por meio do sistema BNC.</w:t>
      </w:r>
    </w:p>
    <w:p w14:paraId="016BEED2" w14:textId="3C0D755E"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poderá</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impugnar</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decisão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5"/>
          <w:sz w:val="24"/>
          <w:szCs w:val="24"/>
        </w:rPr>
        <w:t xml:space="preserve">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de desclassificar a proposta do licitante, mediante recurso administrativo.</w:t>
      </w:r>
    </w:p>
    <w:p w14:paraId="661FF87B" w14:textId="77777777"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lastRenderedPageBreak/>
        <w:t>Qualquer</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interessado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poderá</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requerer</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realizem</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diligências</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aferir</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exequibilidade</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 legalidade das propostas, devendo apresentar as provas ou os indícios que fundamentam a suspeita;</w:t>
      </w:r>
    </w:p>
    <w:p w14:paraId="6BEE0FFC" w14:textId="77777777" w:rsidR="00AB71CB" w:rsidRPr="0028659D" w:rsidRDefault="00000000">
      <w:pPr>
        <w:pStyle w:val="PargrafodaLista"/>
        <w:numPr>
          <w:ilvl w:val="1"/>
          <w:numId w:val="6"/>
        </w:numPr>
        <w:tabs>
          <w:tab w:val="left" w:pos="859"/>
        </w:tabs>
        <w:spacing w:line="360" w:lineRule="auto"/>
        <w:ind w:left="0" w:right="286" w:firstLine="0"/>
        <w:rPr>
          <w:rFonts w:ascii="Times New Roman" w:hAnsi="Times New Roman" w:cs="Times New Roman"/>
          <w:sz w:val="24"/>
          <w:szCs w:val="24"/>
        </w:rPr>
      </w:pPr>
      <w:r w:rsidRPr="0028659D">
        <w:rPr>
          <w:rFonts w:ascii="Times New Roman" w:hAnsi="Times New Roman" w:cs="Times New Roman"/>
          <w:sz w:val="24"/>
          <w:szCs w:val="24"/>
        </w:rPr>
        <w:t>Na hipótese de necessidade de suspensão da sessão pública para a realização de diligências, com</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vistas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saneamento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propostas,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sessão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pública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somente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poderá</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reiniciada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mediante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aviso prévio no sistema com, no mínimo, vinte e quatro horas de antecedência, e a ocorrência será registrada em ata;</w:t>
      </w:r>
    </w:p>
    <w:p w14:paraId="34304504" w14:textId="6AF7D792"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w:t>
      </w:r>
      <w:r w:rsidRPr="0028659D">
        <w:rPr>
          <w:rFonts w:ascii="Times New Roman" w:hAnsi="Times New Roman" w:cs="Times New Roman"/>
          <w:spacing w:val="-5"/>
          <w:sz w:val="24"/>
          <w:szCs w:val="24"/>
        </w:rPr>
        <w:t xml:space="preserve"> </w:t>
      </w:r>
      <w:r w:rsidR="00146252" w:rsidRPr="0028659D">
        <w:rPr>
          <w:rFonts w:ascii="Times New Roman" w:hAnsi="Times New Roman" w:cs="Times New Roman"/>
          <w:sz w:val="24"/>
          <w:szCs w:val="24"/>
        </w:rPr>
        <w:t>Pregoeiro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poderá</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convocar</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enviar</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documento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digital</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complementar, via chat ou e-mail, no prazo máximo de 02 (duas) horas, sob pena de não aceitação da proposta.</w:t>
      </w:r>
    </w:p>
    <w:p w14:paraId="063D1EEA" w14:textId="6928A172"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O prazo estabelecido poderá ser prorrogado pelo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por solicitação escrita e justificada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formulada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antes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findo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formalmente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aceita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pelo</w:t>
      </w:r>
      <w:r w:rsidRPr="0028659D">
        <w:rPr>
          <w:rFonts w:ascii="Times New Roman" w:hAnsi="Times New Roman" w:cs="Times New Roman"/>
          <w:spacing w:val="-3"/>
          <w:sz w:val="24"/>
          <w:szCs w:val="24"/>
        </w:rPr>
        <w:t xml:space="preserve">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w:t>
      </w:r>
    </w:p>
    <w:p w14:paraId="77BD1F59" w14:textId="1AF38913"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Se a proposta ou lance vencedor for desclassificado, 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examinará a proposta ou lance subsequente, e, assim sucessivamente, na ordem de classificação.</w:t>
      </w:r>
    </w:p>
    <w:p w14:paraId="50C04DAA" w14:textId="77777777" w:rsidR="008E27C2" w:rsidRPr="0028659D" w:rsidRDefault="008E27C2">
      <w:pPr>
        <w:pStyle w:val="PargrafodaLista"/>
        <w:numPr>
          <w:ilvl w:val="1"/>
          <w:numId w:val="6"/>
        </w:numPr>
        <w:tabs>
          <w:tab w:val="left" w:pos="859"/>
        </w:tabs>
        <w:spacing w:before="1" w:line="360" w:lineRule="auto"/>
        <w:ind w:left="0" w:right="144" w:firstLine="1"/>
        <w:rPr>
          <w:rFonts w:ascii="Times New Roman" w:hAnsi="Times New Roman" w:cs="Times New Roman"/>
          <w:sz w:val="24"/>
          <w:szCs w:val="24"/>
        </w:rPr>
      </w:pPr>
      <w:r w:rsidRPr="0028659D">
        <w:rPr>
          <w:rFonts w:ascii="Times New Roman" w:hAnsi="Times New Roman" w:cs="Times New Roman"/>
          <w:sz w:val="24"/>
          <w:szCs w:val="24"/>
        </w:rPr>
        <w:t>O Pregoeiro poderá convocar o licitante  para comprovar a exequibilidade da Proposta, antes de eventual desclassificação, podendo  para fundamentar sua decisão, utilizar-se de consulta ao Controle Interno e Assessoria Jurídica da AESGA.</w:t>
      </w:r>
    </w:p>
    <w:p w14:paraId="3C436995" w14:textId="6CE48F74" w:rsidR="008E27C2" w:rsidRPr="0028659D" w:rsidRDefault="008E27C2">
      <w:pPr>
        <w:pStyle w:val="PargrafodaLista"/>
        <w:numPr>
          <w:ilvl w:val="1"/>
          <w:numId w:val="6"/>
        </w:numPr>
        <w:tabs>
          <w:tab w:val="left" w:pos="859"/>
        </w:tabs>
        <w:spacing w:before="1" w:line="360" w:lineRule="auto"/>
        <w:ind w:left="0" w:right="144" w:firstLine="1"/>
        <w:rPr>
          <w:rFonts w:ascii="Times New Roman" w:hAnsi="Times New Roman" w:cs="Times New Roman"/>
          <w:sz w:val="24"/>
          <w:szCs w:val="24"/>
        </w:rPr>
      </w:pPr>
      <w:r w:rsidRPr="0028659D">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14:paraId="75229B6E" w14:textId="4A762A05" w:rsidR="008E27C2" w:rsidRPr="0028659D" w:rsidRDefault="008E27C2">
      <w:pPr>
        <w:pStyle w:val="PargrafodaLista"/>
        <w:numPr>
          <w:ilvl w:val="1"/>
          <w:numId w:val="6"/>
        </w:numPr>
        <w:tabs>
          <w:tab w:val="left" w:pos="859"/>
        </w:tabs>
        <w:spacing w:before="1" w:line="360" w:lineRule="auto"/>
        <w:ind w:left="0" w:right="144" w:firstLine="1"/>
        <w:rPr>
          <w:rFonts w:ascii="Times New Roman" w:hAnsi="Times New Roman" w:cs="Times New Roman"/>
          <w:sz w:val="24"/>
          <w:szCs w:val="24"/>
        </w:rPr>
      </w:pPr>
      <w:r w:rsidRPr="0028659D">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FA07C7C" w14:textId="515641AE" w:rsidR="00AB71CB" w:rsidRPr="0028659D" w:rsidRDefault="00000000">
      <w:pPr>
        <w:pStyle w:val="PargrafodaLista"/>
        <w:numPr>
          <w:ilvl w:val="1"/>
          <w:numId w:val="6"/>
        </w:numPr>
        <w:tabs>
          <w:tab w:val="left" w:pos="859"/>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Havendo necessidade, 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suspenderá a sessão, informando no “chat” a nova data e horário para a sua continuidade.</w:t>
      </w:r>
    </w:p>
    <w:p w14:paraId="732AD744" w14:textId="4C41B95A"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Encerrada a análise quanto à aceitação da proposta, 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verificará a habilitação do licitante, observado o disposto neste Edital.</w:t>
      </w:r>
    </w:p>
    <w:p w14:paraId="4D913AF9" w14:textId="77777777" w:rsidR="00AB71CB" w:rsidRPr="0028659D" w:rsidRDefault="00AB71CB" w:rsidP="00594883">
      <w:pPr>
        <w:pStyle w:val="Corpodetexto"/>
        <w:spacing w:before="11" w:line="360" w:lineRule="auto"/>
        <w:ind w:right="144"/>
        <w:rPr>
          <w:rFonts w:ascii="Times New Roman" w:hAnsi="Times New Roman" w:cs="Times New Roman"/>
          <w:sz w:val="10"/>
          <w:szCs w:val="10"/>
        </w:rPr>
      </w:pPr>
    </w:p>
    <w:tbl>
      <w:tblPr>
        <w:tblStyle w:val="Tabelacomgrade"/>
        <w:tblW w:w="0" w:type="auto"/>
        <w:tblInd w:w="-5" w:type="dxa"/>
        <w:shd w:val="clear" w:color="auto" w:fill="002060"/>
        <w:tblLook w:val="04A0" w:firstRow="1" w:lastRow="0" w:firstColumn="1" w:lastColumn="0" w:noHBand="0" w:noVBand="1"/>
      </w:tblPr>
      <w:tblGrid>
        <w:gridCol w:w="9492"/>
      </w:tblGrid>
      <w:tr w:rsidR="00CD02F1" w:rsidRPr="0028659D" w14:paraId="1EF5C3C7" w14:textId="77777777" w:rsidTr="00146252">
        <w:tc>
          <w:tcPr>
            <w:tcW w:w="9492" w:type="dxa"/>
            <w:shd w:val="clear" w:color="auto" w:fill="002060"/>
          </w:tcPr>
          <w:p w14:paraId="097314E8" w14:textId="77777777" w:rsidR="00CD02F1" w:rsidRPr="0028659D" w:rsidRDefault="00CD02F1">
            <w:pPr>
              <w:pStyle w:val="Ttulo1"/>
              <w:numPr>
                <w:ilvl w:val="0"/>
                <w:numId w:val="6"/>
              </w:numPr>
              <w:tabs>
                <w:tab w:val="left" w:pos="567"/>
              </w:tabs>
              <w:spacing w:line="360" w:lineRule="auto"/>
              <w:ind w:left="567" w:hanging="426"/>
              <w:jc w:val="both"/>
              <w:rPr>
                <w:rFonts w:ascii="Times New Roman" w:hAnsi="Times New Roman" w:cs="Times New Roman"/>
                <w:sz w:val="24"/>
                <w:szCs w:val="24"/>
              </w:rPr>
            </w:pPr>
            <w:r w:rsidRPr="0028659D">
              <w:rPr>
                <w:rFonts w:ascii="Times New Roman" w:hAnsi="Times New Roman" w:cs="Times New Roman"/>
                <w:sz w:val="24"/>
                <w:szCs w:val="24"/>
              </w:rPr>
              <w:t>DA</w:t>
            </w:r>
            <w:r w:rsidRPr="0028659D">
              <w:rPr>
                <w:rFonts w:ascii="Times New Roman" w:hAnsi="Times New Roman" w:cs="Times New Roman"/>
                <w:spacing w:val="-2"/>
                <w:sz w:val="24"/>
                <w:szCs w:val="24"/>
              </w:rPr>
              <w:t xml:space="preserve"> HABILITAÇÃO</w:t>
            </w:r>
          </w:p>
        </w:tc>
      </w:tr>
    </w:tbl>
    <w:p w14:paraId="51E4D29C" w14:textId="77777777" w:rsidR="00AB71CB" w:rsidRPr="0028659D" w:rsidRDefault="00AB71CB" w:rsidP="00566A55">
      <w:pPr>
        <w:pStyle w:val="Corpodetexto"/>
        <w:spacing w:before="10" w:line="360" w:lineRule="auto"/>
        <w:rPr>
          <w:rFonts w:ascii="Times New Roman" w:hAnsi="Times New Roman" w:cs="Times New Roman"/>
          <w:b/>
          <w:sz w:val="12"/>
          <w:szCs w:val="12"/>
        </w:rPr>
      </w:pPr>
    </w:p>
    <w:p w14:paraId="52709332" w14:textId="4ABF6042"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Como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condição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prévia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exame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documentação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habilitação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detentor</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 xml:space="preserve">proposta classificada em primeiro lugar, 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verificará o eventual descumprimento das </w:t>
      </w:r>
      <w:r w:rsidRPr="0028659D">
        <w:rPr>
          <w:rFonts w:ascii="Times New Roman" w:hAnsi="Times New Roman" w:cs="Times New Roman"/>
          <w:sz w:val="24"/>
          <w:szCs w:val="24"/>
        </w:rPr>
        <w:lastRenderedPageBreak/>
        <w:t>condições de participação, especialmente quanto à existência de sanção que impeça a participação no certame ou a futura contratação, mediante a consulta aos seguintes cadastros:</w:t>
      </w:r>
    </w:p>
    <w:p w14:paraId="007ECB04" w14:textId="77777777" w:rsidR="008E27C2" w:rsidRPr="0028659D" w:rsidRDefault="008E27C2" w:rsidP="001C621E">
      <w:pPr>
        <w:pStyle w:val="PargrafodaLista"/>
        <w:numPr>
          <w:ilvl w:val="2"/>
          <w:numId w:val="6"/>
        </w:numPr>
        <w:spacing w:line="360" w:lineRule="auto"/>
        <w:ind w:left="0" w:right="144" w:hanging="2"/>
        <w:rPr>
          <w:rFonts w:ascii="Times New Roman" w:hAnsi="Times New Roman" w:cs="Times New Roman"/>
          <w:sz w:val="24"/>
          <w:szCs w:val="24"/>
        </w:rPr>
      </w:pPr>
      <w:r w:rsidRPr="0028659D">
        <w:rPr>
          <w:rFonts w:ascii="Times New Roman" w:hAnsi="Times New Roman" w:cs="Times New Roman"/>
          <w:sz w:val="24"/>
          <w:szCs w:val="24"/>
        </w:rPr>
        <w:t>Cadastro Nacional de Empresas Inidôneas e Suspensas - CEIS, mantido pela Controladoria-Geral da União (www.portaldatransparencia.gov.br/ceis);</w:t>
      </w:r>
    </w:p>
    <w:p w14:paraId="1B3F1346" w14:textId="77777777" w:rsidR="008E27C2" w:rsidRPr="0028659D" w:rsidRDefault="008E27C2" w:rsidP="001C621E">
      <w:pPr>
        <w:pStyle w:val="PargrafodaLista"/>
        <w:numPr>
          <w:ilvl w:val="2"/>
          <w:numId w:val="6"/>
        </w:numPr>
        <w:tabs>
          <w:tab w:val="left" w:pos="709"/>
        </w:tabs>
        <w:spacing w:line="360" w:lineRule="auto"/>
        <w:ind w:left="0" w:right="144" w:hanging="2"/>
        <w:rPr>
          <w:rFonts w:ascii="Times New Roman" w:hAnsi="Times New Roman" w:cs="Times New Roman"/>
          <w:sz w:val="24"/>
          <w:szCs w:val="24"/>
        </w:rPr>
      </w:pPr>
      <w:r w:rsidRPr="0028659D">
        <w:rPr>
          <w:rFonts w:ascii="Times New Roman" w:hAnsi="Times New Roman" w:cs="Times New Roman"/>
          <w:sz w:val="24"/>
          <w:szCs w:val="24"/>
        </w:rPr>
        <w:t>Cadastro Nacional de Condenações Cíveis por Atos de Improbidade Administrativa, mantido</w:t>
      </w:r>
      <w:r w:rsidRPr="0028659D">
        <w:rPr>
          <w:rFonts w:ascii="Times New Roman" w:hAnsi="Times New Roman" w:cs="Times New Roman"/>
          <w:sz w:val="24"/>
          <w:szCs w:val="24"/>
        </w:rPr>
        <w:tab/>
        <w:t>pelo</w:t>
      </w:r>
      <w:r w:rsidRPr="0028659D">
        <w:rPr>
          <w:rFonts w:ascii="Times New Roman" w:hAnsi="Times New Roman" w:cs="Times New Roman"/>
          <w:sz w:val="24"/>
          <w:szCs w:val="24"/>
        </w:rPr>
        <w:tab/>
        <w:t>Conselho</w:t>
      </w:r>
      <w:r w:rsidRPr="0028659D">
        <w:rPr>
          <w:rFonts w:ascii="Times New Roman" w:hAnsi="Times New Roman" w:cs="Times New Roman"/>
          <w:sz w:val="24"/>
          <w:szCs w:val="24"/>
        </w:rPr>
        <w:tab/>
        <w:t>Nacional de Justiça (www.cnj.jus.br/improbidade_adm/consultar_requerido.php).</w:t>
      </w:r>
    </w:p>
    <w:p w14:paraId="5DD32E75" w14:textId="77777777" w:rsidR="008E27C2" w:rsidRPr="0028659D" w:rsidRDefault="008E27C2" w:rsidP="001E650A">
      <w:pPr>
        <w:pStyle w:val="PargrafodaLista"/>
        <w:numPr>
          <w:ilvl w:val="2"/>
          <w:numId w:val="6"/>
        </w:numPr>
        <w:tabs>
          <w:tab w:val="left" w:pos="851"/>
        </w:tabs>
        <w:spacing w:line="360" w:lineRule="auto"/>
        <w:ind w:left="0" w:right="144" w:hanging="2"/>
        <w:rPr>
          <w:rFonts w:ascii="Times New Roman" w:hAnsi="Times New Roman" w:cs="Times New Roman"/>
          <w:sz w:val="24"/>
          <w:szCs w:val="24"/>
        </w:rPr>
      </w:pPr>
      <w:r w:rsidRPr="0028659D">
        <w:rPr>
          <w:rFonts w:ascii="Times New Roman" w:hAnsi="Times New Roman" w:cs="Times New Roman"/>
          <w:sz w:val="24"/>
          <w:szCs w:val="24"/>
        </w:rPr>
        <w:t>Cadastro Nacional de Empresas Punidas – CNEP, mantido pela Controladoria-Geral da União (https://www.portaltransparencia.gov.br/sancoes/cnep).</w:t>
      </w:r>
    </w:p>
    <w:p w14:paraId="09AA3588" w14:textId="77777777" w:rsidR="008E27C2" w:rsidRPr="0028659D" w:rsidRDefault="008E27C2" w:rsidP="001E650A">
      <w:pPr>
        <w:pStyle w:val="PargrafodaLista"/>
        <w:numPr>
          <w:ilvl w:val="2"/>
          <w:numId w:val="6"/>
        </w:numPr>
        <w:tabs>
          <w:tab w:val="left" w:pos="851"/>
        </w:tabs>
        <w:spacing w:line="360" w:lineRule="auto"/>
        <w:ind w:left="0" w:right="144" w:hanging="2"/>
        <w:rPr>
          <w:rFonts w:ascii="Times New Roman" w:hAnsi="Times New Roman" w:cs="Times New Roman"/>
          <w:sz w:val="24"/>
          <w:szCs w:val="24"/>
        </w:rPr>
      </w:pPr>
      <w:r w:rsidRPr="0028659D">
        <w:rPr>
          <w:rFonts w:ascii="Times New Roman" w:hAnsi="Times New Roman" w:cs="Times New Roman"/>
          <w:sz w:val="24"/>
          <w:szCs w:val="24"/>
        </w:rPr>
        <w:t>Lista de Inidôneos e o Cadastro Integrado de Condenações por Ilícitos Administrativos - CADICON, mantidos pelo Tribunal de Contas da União - TCU;</w:t>
      </w:r>
    </w:p>
    <w:p w14:paraId="7CA7614C" w14:textId="426D06B4" w:rsidR="00AB71CB" w:rsidRPr="0028659D" w:rsidRDefault="00000000" w:rsidP="001E650A">
      <w:pPr>
        <w:pStyle w:val="PargrafodaLista"/>
        <w:numPr>
          <w:ilvl w:val="2"/>
          <w:numId w:val="6"/>
        </w:numPr>
        <w:tabs>
          <w:tab w:val="left" w:pos="70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Consulta</w:t>
      </w:r>
      <w:r w:rsidRPr="0028659D">
        <w:rPr>
          <w:rFonts w:ascii="Times New Roman" w:hAnsi="Times New Roman" w:cs="Times New Roman"/>
          <w:spacing w:val="80"/>
          <w:w w:val="150"/>
          <w:sz w:val="24"/>
          <w:szCs w:val="24"/>
        </w:rPr>
        <w:t xml:space="preserve"> </w:t>
      </w:r>
      <w:r w:rsidRPr="0028659D">
        <w:rPr>
          <w:rFonts w:ascii="Times New Roman" w:hAnsi="Times New Roman" w:cs="Times New Roman"/>
          <w:sz w:val="24"/>
          <w:szCs w:val="24"/>
        </w:rPr>
        <w:t>Consolidada</w:t>
      </w:r>
      <w:r w:rsidRPr="0028659D">
        <w:rPr>
          <w:rFonts w:ascii="Times New Roman" w:hAnsi="Times New Roman" w:cs="Times New Roman"/>
          <w:spacing w:val="80"/>
          <w:w w:val="15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80"/>
          <w:w w:val="150"/>
          <w:sz w:val="24"/>
          <w:szCs w:val="24"/>
        </w:rPr>
        <w:t xml:space="preserve"> </w:t>
      </w:r>
      <w:r w:rsidRPr="0028659D">
        <w:rPr>
          <w:rFonts w:ascii="Times New Roman" w:hAnsi="Times New Roman" w:cs="Times New Roman"/>
          <w:sz w:val="24"/>
          <w:szCs w:val="24"/>
        </w:rPr>
        <w:t>Pessoa</w:t>
      </w:r>
      <w:r w:rsidRPr="0028659D">
        <w:rPr>
          <w:rFonts w:ascii="Times New Roman" w:hAnsi="Times New Roman" w:cs="Times New Roman"/>
          <w:spacing w:val="80"/>
          <w:w w:val="150"/>
          <w:sz w:val="24"/>
          <w:szCs w:val="24"/>
        </w:rPr>
        <w:t xml:space="preserve"> </w:t>
      </w:r>
      <w:r w:rsidRPr="0028659D">
        <w:rPr>
          <w:rFonts w:ascii="Times New Roman" w:hAnsi="Times New Roman" w:cs="Times New Roman"/>
          <w:sz w:val="24"/>
          <w:szCs w:val="24"/>
        </w:rPr>
        <w:t>Jurídica</w:t>
      </w:r>
      <w:r w:rsidRPr="0028659D">
        <w:rPr>
          <w:rFonts w:ascii="Times New Roman" w:hAnsi="Times New Roman" w:cs="Times New Roman"/>
          <w:spacing w:val="80"/>
          <w:w w:val="150"/>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80"/>
          <w:w w:val="150"/>
          <w:sz w:val="24"/>
          <w:szCs w:val="24"/>
        </w:rPr>
        <w:t xml:space="preserve"> </w:t>
      </w:r>
      <w:r w:rsidRPr="0028659D">
        <w:rPr>
          <w:rFonts w:ascii="Times New Roman" w:hAnsi="Times New Roman" w:cs="Times New Roman"/>
          <w:sz w:val="24"/>
          <w:szCs w:val="24"/>
        </w:rPr>
        <w:t>Tribunal</w:t>
      </w:r>
      <w:r w:rsidRPr="0028659D">
        <w:rPr>
          <w:rFonts w:ascii="Times New Roman" w:hAnsi="Times New Roman" w:cs="Times New Roman"/>
          <w:spacing w:val="80"/>
          <w:w w:val="15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80"/>
          <w:w w:val="150"/>
          <w:sz w:val="24"/>
          <w:szCs w:val="24"/>
        </w:rPr>
        <w:t xml:space="preserve"> </w:t>
      </w:r>
      <w:r w:rsidRPr="0028659D">
        <w:rPr>
          <w:rFonts w:ascii="Times New Roman" w:hAnsi="Times New Roman" w:cs="Times New Roman"/>
          <w:sz w:val="24"/>
          <w:szCs w:val="24"/>
        </w:rPr>
        <w:t>Contas</w:t>
      </w:r>
      <w:r w:rsidRPr="0028659D">
        <w:rPr>
          <w:rFonts w:ascii="Times New Roman" w:hAnsi="Times New Roman" w:cs="Times New Roman"/>
          <w:spacing w:val="80"/>
          <w:w w:val="150"/>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80"/>
          <w:w w:val="150"/>
          <w:sz w:val="24"/>
          <w:szCs w:val="24"/>
        </w:rPr>
        <w:t xml:space="preserve"> </w:t>
      </w:r>
      <w:r w:rsidRPr="0028659D">
        <w:rPr>
          <w:rFonts w:ascii="Times New Roman" w:hAnsi="Times New Roman" w:cs="Times New Roman"/>
          <w:sz w:val="24"/>
          <w:szCs w:val="24"/>
        </w:rPr>
        <w:t>União</w:t>
      </w:r>
      <w:r w:rsidRPr="0028659D">
        <w:rPr>
          <w:rFonts w:ascii="Times New Roman" w:hAnsi="Times New Roman" w:cs="Times New Roman"/>
          <w:spacing w:val="40"/>
          <w:sz w:val="24"/>
          <w:szCs w:val="24"/>
        </w:rPr>
        <w:t xml:space="preserve"> </w:t>
      </w:r>
      <w:r w:rsidRPr="0028659D">
        <w:rPr>
          <w:rFonts w:ascii="Times New Roman" w:hAnsi="Times New Roman" w:cs="Times New Roman"/>
          <w:spacing w:val="-2"/>
          <w:sz w:val="24"/>
          <w:szCs w:val="24"/>
        </w:rPr>
        <w:t>(</w:t>
      </w:r>
      <w:hyperlink r:id="rId11">
        <w:r w:rsidR="00AB71CB" w:rsidRPr="0028659D">
          <w:rPr>
            <w:rFonts w:ascii="Times New Roman" w:hAnsi="Times New Roman" w:cs="Times New Roman"/>
            <w:spacing w:val="-2"/>
            <w:sz w:val="24"/>
            <w:szCs w:val="24"/>
            <w:u w:val="single"/>
          </w:rPr>
          <w:t>https://certidoes-apf.apps.tcu.gov.br/</w:t>
        </w:r>
      </w:hyperlink>
      <w:r w:rsidRPr="0028659D">
        <w:rPr>
          <w:rFonts w:ascii="Times New Roman" w:hAnsi="Times New Roman" w:cs="Times New Roman"/>
          <w:spacing w:val="-2"/>
          <w:sz w:val="24"/>
          <w:szCs w:val="24"/>
        </w:rPr>
        <w:t>)</w:t>
      </w:r>
    </w:p>
    <w:p w14:paraId="50AA22C5" w14:textId="7F8C363F" w:rsidR="00AB71CB" w:rsidRPr="0028659D" w:rsidRDefault="00000000">
      <w:pPr>
        <w:pStyle w:val="PargrafodaLista"/>
        <w:numPr>
          <w:ilvl w:val="2"/>
          <w:numId w:val="6"/>
        </w:numPr>
        <w:tabs>
          <w:tab w:val="left" w:pos="851"/>
        </w:tabs>
        <w:spacing w:before="118"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consulta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cadastros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realizada em nome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da empresa licitante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também de seu sócio</w:t>
      </w:r>
      <w:r w:rsidRPr="0028659D">
        <w:rPr>
          <w:rFonts w:ascii="Times New Roman" w:hAnsi="Times New Roman" w:cs="Times New Roman"/>
          <w:spacing w:val="17"/>
          <w:sz w:val="24"/>
          <w:szCs w:val="24"/>
        </w:rPr>
        <w:t xml:space="preserve"> </w:t>
      </w:r>
      <w:r w:rsidRPr="0028659D">
        <w:rPr>
          <w:rFonts w:ascii="Times New Roman" w:hAnsi="Times New Roman" w:cs="Times New Roman"/>
          <w:sz w:val="24"/>
          <w:szCs w:val="24"/>
        </w:rPr>
        <w:t>majoritário,</w:t>
      </w:r>
      <w:r w:rsidRPr="0028659D">
        <w:rPr>
          <w:rFonts w:ascii="Times New Roman" w:hAnsi="Times New Roman" w:cs="Times New Roman"/>
          <w:spacing w:val="20"/>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força</w:t>
      </w:r>
      <w:r w:rsidRPr="0028659D">
        <w:rPr>
          <w:rFonts w:ascii="Times New Roman" w:hAnsi="Times New Roman" w:cs="Times New Roman"/>
          <w:spacing w:val="17"/>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7"/>
          <w:sz w:val="24"/>
          <w:szCs w:val="24"/>
        </w:rPr>
        <w:t xml:space="preserve"> </w:t>
      </w:r>
      <w:r w:rsidRPr="0028659D">
        <w:rPr>
          <w:rFonts w:ascii="Times New Roman" w:hAnsi="Times New Roman" w:cs="Times New Roman"/>
          <w:sz w:val="24"/>
          <w:szCs w:val="24"/>
        </w:rPr>
        <w:t>artigo</w:t>
      </w:r>
      <w:r w:rsidRPr="0028659D">
        <w:rPr>
          <w:rFonts w:ascii="Times New Roman" w:hAnsi="Times New Roman" w:cs="Times New Roman"/>
          <w:spacing w:val="17"/>
          <w:sz w:val="24"/>
          <w:szCs w:val="24"/>
        </w:rPr>
        <w:t xml:space="preserve"> </w:t>
      </w:r>
      <w:r w:rsidRPr="0028659D">
        <w:rPr>
          <w:rFonts w:ascii="Times New Roman" w:hAnsi="Times New Roman" w:cs="Times New Roman"/>
          <w:sz w:val="24"/>
          <w:szCs w:val="24"/>
        </w:rPr>
        <w:t>12</w:t>
      </w:r>
      <w:r w:rsidRPr="0028659D">
        <w:rPr>
          <w:rFonts w:ascii="Times New Roman" w:hAnsi="Times New Roman" w:cs="Times New Roman"/>
          <w:spacing w:val="17"/>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7"/>
          <w:sz w:val="24"/>
          <w:szCs w:val="24"/>
        </w:rPr>
        <w:t xml:space="preserve"> </w:t>
      </w:r>
      <w:r w:rsidRPr="0028659D">
        <w:rPr>
          <w:rFonts w:ascii="Times New Roman" w:hAnsi="Times New Roman" w:cs="Times New Roman"/>
          <w:sz w:val="24"/>
          <w:szCs w:val="24"/>
        </w:rPr>
        <w:t>Lei</w:t>
      </w:r>
      <w:r w:rsidRPr="0028659D">
        <w:rPr>
          <w:rFonts w:ascii="Times New Roman" w:hAnsi="Times New Roman" w:cs="Times New Roman"/>
          <w:spacing w:val="17"/>
          <w:sz w:val="24"/>
          <w:szCs w:val="24"/>
        </w:rPr>
        <w:t xml:space="preserve"> </w:t>
      </w:r>
      <w:r w:rsidRPr="0028659D">
        <w:rPr>
          <w:rFonts w:ascii="Times New Roman" w:hAnsi="Times New Roman" w:cs="Times New Roman"/>
          <w:sz w:val="24"/>
          <w:szCs w:val="24"/>
        </w:rPr>
        <w:t>n°</w:t>
      </w:r>
      <w:r w:rsidRPr="0028659D">
        <w:rPr>
          <w:rFonts w:ascii="Times New Roman" w:hAnsi="Times New Roman" w:cs="Times New Roman"/>
          <w:spacing w:val="19"/>
          <w:sz w:val="24"/>
          <w:szCs w:val="24"/>
        </w:rPr>
        <w:t xml:space="preserve"> </w:t>
      </w:r>
      <w:r w:rsidRPr="0028659D">
        <w:rPr>
          <w:rFonts w:ascii="Times New Roman" w:hAnsi="Times New Roman" w:cs="Times New Roman"/>
          <w:sz w:val="24"/>
          <w:szCs w:val="24"/>
        </w:rPr>
        <w:t>8.429,</w:t>
      </w:r>
      <w:r w:rsidRPr="0028659D">
        <w:rPr>
          <w:rFonts w:ascii="Times New Roman" w:hAnsi="Times New Roman" w:cs="Times New Roman"/>
          <w:spacing w:val="2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7"/>
          <w:sz w:val="24"/>
          <w:szCs w:val="24"/>
        </w:rPr>
        <w:t xml:space="preserve"> </w:t>
      </w:r>
      <w:r w:rsidRPr="0028659D">
        <w:rPr>
          <w:rFonts w:ascii="Times New Roman" w:hAnsi="Times New Roman" w:cs="Times New Roman"/>
          <w:sz w:val="24"/>
          <w:szCs w:val="24"/>
        </w:rPr>
        <w:t>1992,</w:t>
      </w:r>
      <w:r w:rsidRPr="0028659D">
        <w:rPr>
          <w:rFonts w:ascii="Times New Roman" w:hAnsi="Times New Roman" w:cs="Times New Roman"/>
          <w:spacing w:val="20"/>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7"/>
          <w:sz w:val="24"/>
          <w:szCs w:val="24"/>
        </w:rPr>
        <w:t xml:space="preserve"> </w:t>
      </w:r>
      <w:r w:rsidRPr="0028659D">
        <w:rPr>
          <w:rFonts w:ascii="Times New Roman" w:hAnsi="Times New Roman" w:cs="Times New Roman"/>
          <w:sz w:val="24"/>
          <w:szCs w:val="24"/>
        </w:rPr>
        <w:t>prevê,</w:t>
      </w:r>
      <w:r w:rsidRPr="0028659D">
        <w:rPr>
          <w:rFonts w:ascii="Times New Roman" w:hAnsi="Times New Roman" w:cs="Times New Roman"/>
          <w:spacing w:val="20"/>
          <w:sz w:val="24"/>
          <w:szCs w:val="24"/>
        </w:rPr>
        <w:t xml:space="preserve"> </w:t>
      </w:r>
      <w:r w:rsidRPr="0028659D">
        <w:rPr>
          <w:rFonts w:ascii="Times New Roman" w:hAnsi="Times New Roman" w:cs="Times New Roman"/>
          <w:sz w:val="24"/>
          <w:szCs w:val="24"/>
        </w:rPr>
        <w:t>dentre</w:t>
      </w:r>
      <w:r w:rsidRPr="0028659D">
        <w:rPr>
          <w:rFonts w:ascii="Times New Roman" w:hAnsi="Times New Roman" w:cs="Times New Roman"/>
          <w:spacing w:val="17"/>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19"/>
          <w:sz w:val="24"/>
          <w:szCs w:val="24"/>
        </w:rPr>
        <w:t xml:space="preserve"> </w:t>
      </w:r>
      <w:r w:rsidRPr="0028659D">
        <w:rPr>
          <w:rFonts w:ascii="Times New Roman" w:hAnsi="Times New Roman" w:cs="Times New Roman"/>
          <w:sz w:val="24"/>
          <w:szCs w:val="24"/>
        </w:rPr>
        <w:t>sanções</w:t>
      </w:r>
      <w:r w:rsidR="00B42B49" w:rsidRPr="0028659D">
        <w:rPr>
          <w:rFonts w:ascii="Times New Roman" w:hAnsi="Times New Roman" w:cs="Times New Roman"/>
          <w:sz w:val="24"/>
          <w:szCs w:val="24"/>
        </w:rPr>
        <w:t xml:space="preserve"> </w:t>
      </w:r>
      <w:r w:rsidRPr="0028659D">
        <w:rPr>
          <w:rFonts w:ascii="Times New Roman" w:hAnsi="Times New Roman" w:cs="Times New Roman"/>
          <w:sz w:val="24"/>
          <w:szCs w:val="24"/>
        </w:rPr>
        <w:t>impostas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responsável</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pela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prática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improbidade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administrativa,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proibição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contratar com o Poder Público, inclusive por intermédio de pessoa jurídica da qual seja sócio majoritário.</w:t>
      </w:r>
    </w:p>
    <w:p w14:paraId="141B4781" w14:textId="77777777" w:rsidR="00AB71CB" w:rsidRPr="0028659D" w:rsidRDefault="00000000">
      <w:pPr>
        <w:pStyle w:val="PargrafodaLista"/>
        <w:numPr>
          <w:ilvl w:val="3"/>
          <w:numId w:val="6"/>
        </w:numPr>
        <w:tabs>
          <w:tab w:val="left" w:pos="851"/>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2020DB7B" w14:textId="77777777" w:rsidR="00AB71CB" w:rsidRPr="0028659D" w:rsidRDefault="00000000">
      <w:pPr>
        <w:pStyle w:val="PargrafodaLista"/>
        <w:numPr>
          <w:ilvl w:val="3"/>
          <w:numId w:val="6"/>
        </w:numPr>
        <w:tabs>
          <w:tab w:val="left" w:pos="851"/>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tentativa de burla será verificada por meio dos vínculos societários, linhas de objetos similares, dentre outros.</w:t>
      </w:r>
    </w:p>
    <w:p w14:paraId="795010DE" w14:textId="77777777" w:rsidR="00AB71CB" w:rsidRPr="0028659D" w:rsidRDefault="00000000">
      <w:pPr>
        <w:pStyle w:val="PargrafodaLista"/>
        <w:numPr>
          <w:ilvl w:val="3"/>
          <w:numId w:val="6"/>
        </w:numPr>
        <w:tabs>
          <w:tab w:val="left" w:pos="851"/>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convocado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manifestação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previamente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à</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sua</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desclassificação.</w:t>
      </w:r>
    </w:p>
    <w:p w14:paraId="0FA41035" w14:textId="77777777" w:rsidR="00AB71CB" w:rsidRPr="0028659D" w:rsidRDefault="00AB71CB" w:rsidP="00594883">
      <w:pPr>
        <w:pStyle w:val="Corpodetexto"/>
        <w:spacing w:before="6" w:line="360" w:lineRule="auto"/>
        <w:ind w:right="144"/>
        <w:rPr>
          <w:rFonts w:ascii="Times New Roman" w:hAnsi="Times New Roman" w:cs="Times New Roman"/>
          <w:sz w:val="2"/>
          <w:szCs w:val="2"/>
        </w:rPr>
      </w:pPr>
    </w:p>
    <w:p w14:paraId="240E88F6" w14:textId="6C0C9331" w:rsidR="00AB71CB" w:rsidRPr="0028659D" w:rsidRDefault="00000000">
      <w:pPr>
        <w:pStyle w:val="PargrafodaLista"/>
        <w:numPr>
          <w:ilvl w:val="2"/>
          <w:numId w:val="6"/>
        </w:numPr>
        <w:tabs>
          <w:tab w:val="left" w:pos="709"/>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Constatada a existência de sanção, 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reputará o licitante inabilitado, por falta de condição de participação.</w:t>
      </w:r>
    </w:p>
    <w:p w14:paraId="5E24F12D" w14:textId="77777777" w:rsidR="00AB71CB" w:rsidRPr="0028659D" w:rsidRDefault="00000000">
      <w:pPr>
        <w:pStyle w:val="PargrafodaLista"/>
        <w:numPr>
          <w:ilvl w:val="2"/>
          <w:numId w:val="6"/>
        </w:numPr>
        <w:tabs>
          <w:tab w:val="left" w:pos="851"/>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caso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inabilitação,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haverá</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nova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verificação,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pelo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sistema,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eventual</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ocorrência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do empate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ficto,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previsto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nos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art.</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44</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45</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Lei</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Complementar</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nº</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123,</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2006,</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seguindo-se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disciplina antes estabelecida para aceitação da proposta subsequente.</w:t>
      </w:r>
    </w:p>
    <w:p w14:paraId="56B96AF5" w14:textId="2A4887C2" w:rsidR="00B42B49" w:rsidRPr="0028659D" w:rsidRDefault="00B42B49" w:rsidP="00594883">
      <w:pPr>
        <w:pStyle w:val="PargrafodaLista"/>
        <w:spacing w:line="360" w:lineRule="auto"/>
        <w:ind w:left="0" w:right="144"/>
        <w:rPr>
          <w:rFonts w:ascii="Times New Roman" w:hAnsi="Times New Roman" w:cs="Times New Roman"/>
          <w:sz w:val="24"/>
          <w:szCs w:val="24"/>
        </w:rPr>
      </w:pPr>
      <w:r w:rsidRPr="0028659D">
        <w:rPr>
          <w:rFonts w:ascii="Times New Roman" w:hAnsi="Times New Roman" w:cs="Times New Roman"/>
          <w:b/>
          <w:bCs/>
          <w:sz w:val="24"/>
          <w:szCs w:val="24"/>
        </w:rPr>
        <w:t>12.2.</w:t>
      </w:r>
      <w:r w:rsidRPr="0028659D">
        <w:rPr>
          <w:rFonts w:ascii="Times New Roman" w:hAnsi="Times New Roman" w:cs="Times New Roman"/>
          <w:spacing w:val="80"/>
          <w:w w:val="150"/>
          <w:sz w:val="24"/>
          <w:szCs w:val="24"/>
        </w:rPr>
        <w:t xml:space="preserve"> </w:t>
      </w:r>
      <w:r w:rsidRPr="0028659D">
        <w:rPr>
          <w:rFonts w:ascii="Times New Roman" w:hAnsi="Times New Roman" w:cs="Times New Roman"/>
          <w:sz w:val="24"/>
          <w:szCs w:val="24"/>
        </w:rPr>
        <w:t xml:space="preserve">Havendo a necessidade de envio de documentos de habilitação complementares, necessários à confirmação daqueles exigidos neste Edital e já apresentados, o licitante será convocado a </w:t>
      </w:r>
      <w:r w:rsidR="00CD02F1" w:rsidRPr="0028659D">
        <w:rPr>
          <w:rFonts w:ascii="Times New Roman" w:hAnsi="Times New Roman" w:cs="Times New Roman"/>
          <w:sz w:val="24"/>
          <w:szCs w:val="24"/>
        </w:rPr>
        <w:lastRenderedPageBreak/>
        <w:t>encaminhá-los</w:t>
      </w:r>
      <w:r w:rsidRPr="0028659D">
        <w:rPr>
          <w:rFonts w:ascii="Times New Roman" w:hAnsi="Times New Roman" w:cs="Times New Roman"/>
          <w:sz w:val="24"/>
          <w:szCs w:val="24"/>
        </w:rPr>
        <w:t xml:space="preserve">, em formato digital, via sistema BNC, no prazo de </w:t>
      </w:r>
      <w:r w:rsidRPr="0028659D">
        <w:rPr>
          <w:rFonts w:ascii="Times New Roman" w:hAnsi="Times New Roman" w:cs="Times New Roman"/>
          <w:b/>
          <w:sz w:val="24"/>
          <w:szCs w:val="24"/>
        </w:rPr>
        <w:t xml:space="preserve">02 (duas) </w:t>
      </w:r>
      <w:r w:rsidRPr="0028659D">
        <w:rPr>
          <w:rFonts w:ascii="Times New Roman" w:hAnsi="Times New Roman" w:cs="Times New Roman"/>
          <w:sz w:val="24"/>
          <w:szCs w:val="24"/>
        </w:rPr>
        <w:t>horas, sob pena de inabilitação.</w:t>
      </w:r>
    </w:p>
    <w:p w14:paraId="0A6BEADE" w14:textId="77777777" w:rsidR="00AB71CB" w:rsidRPr="0028659D" w:rsidRDefault="00000000">
      <w:pPr>
        <w:pStyle w:val="PargrafodaLista"/>
        <w:numPr>
          <w:ilvl w:val="1"/>
          <w:numId w:val="2"/>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Não serão aceitos documentos de habilitação com indicação de CNPJ/CPF diferentes, salvo aqueles legalmente permitidos.</w:t>
      </w:r>
    </w:p>
    <w:p w14:paraId="402DD6FC" w14:textId="77777777" w:rsidR="00AB71CB" w:rsidRPr="0028659D" w:rsidRDefault="00000000">
      <w:pPr>
        <w:pStyle w:val="PargrafodaLista"/>
        <w:numPr>
          <w:ilvl w:val="1"/>
          <w:numId w:val="2"/>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Se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for 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matriz,</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todos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os documentos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deverão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estar em</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nome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matriz,</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licitante for a filial, todos os documentos deverão estar em nome da filial, exceto aqueles documentos que, pela própria natureza, comprovadamente, forem emitidos somente em nome da matriz.</w:t>
      </w:r>
    </w:p>
    <w:p w14:paraId="63970458" w14:textId="77777777" w:rsidR="00AB71CB" w:rsidRPr="0028659D" w:rsidRDefault="00000000">
      <w:pPr>
        <w:pStyle w:val="PargrafodaLista"/>
        <w:numPr>
          <w:ilvl w:val="2"/>
          <w:numId w:val="2"/>
        </w:numPr>
        <w:tabs>
          <w:tab w:val="left" w:pos="858"/>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Serão aceitos registros de CNPJ de licitante matriz e filial com diferenças de números de documentos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pertinentes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CND</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CRF/FGTS,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quando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for</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comprovada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centralização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recolhimento dessas contribuições.</w:t>
      </w:r>
    </w:p>
    <w:p w14:paraId="7EA52709" w14:textId="77777777" w:rsidR="00AB71CB" w:rsidRPr="0028659D" w:rsidRDefault="00000000">
      <w:pPr>
        <w:pStyle w:val="PargrafodaLista"/>
        <w:numPr>
          <w:ilvl w:val="1"/>
          <w:numId w:val="2"/>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licitantes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deverão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encaminhar,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termos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deste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Edital,</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documentação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relacionada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nos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itens a seguir, para fins de habilitação:</w:t>
      </w:r>
    </w:p>
    <w:p w14:paraId="20D79269" w14:textId="77777777" w:rsidR="00AB71CB" w:rsidRPr="0028659D" w:rsidRDefault="00AB71CB" w:rsidP="00594883">
      <w:pPr>
        <w:pStyle w:val="Corpodetexto"/>
        <w:spacing w:before="11" w:line="360" w:lineRule="auto"/>
        <w:ind w:right="144"/>
        <w:rPr>
          <w:rFonts w:ascii="Times New Roman" w:hAnsi="Times New Roman" w:cs="Times New Roman"/>
          <w:sz w:val="12"/>
          <w:szCs w:val="12"/>
        </w:rPr>
      </w:pPr>
    </w:p>
    <w:p w14:paraId="09188FA7" w14:textId="02FD5037" w:rsidR="00AB71CB" w:rsidRPr="0028659D" w:rsidRDefault="00F27A1D">
      <w:pPr>
        <w:pStyle w:val="PargrafodaLista"/>
        <w:numPr>
          <w:ilvl w:val="1"/>
          <w:numId w:val="2"/>
        </w:numPr>
        <w:tabs>
          <w:tab w:val="left" w:pos="142"/>
          <w:tab w:val="left" w:pos="284"/>
        </w:tabs>
        <w:spacing w:line="360" w:lineRule="auto"/>
        <w:ind w:left="0" w:right="144" w:firstLine="0"/>
        <w:rPr>
          <w:rFonts w:ascii="Times New Roman" w:hAnsi="Times New Roman" w:cs="Times New Roman"/>
          <w:b/>
          <w:sz w:val="24"/>
          <w:szCs w:val="24"/>
        </w:rPr>
      </w:pPr>
      <w:r w:rsidRPr="0028659D">
        <w:rPr>
          <w:rFonts w:ascii="Times New Roman" w:hAnsi="Times New Roman" w:cs="Times New Roman"/>
          <w:b/>
          <w:spacing w:val="-2"/>
          <w:sz w:val="24"/>
          <w:szCs w:val="24"/>
        </w:rPr>
        <w:t>HABILITAÇÃO</w:t>
      </w:r>
      <w:r w:rsidRPr="0028659D">
        <w:rPr>
          <w:rFonts w:ascii="Times New Roman" w:hAnsi="Times New Roman" w:cs="Times New Roman"/>
          <w:b/>
          <w:spacing w:val="8"/>
          <w:sz w:val="24"/>
          <w:szCs w:val="24"/>
        </w:rPr>
        <w:t xml:space="preserve"> </w:t>
      </w:r>
      <w:r w:rsidRPr="0028659D">
        <w:rPr>
          <w:rFonts w:ascii="Times New Roman" w:hAnsi="Times New Roman" w:cs="Times New Roman"/>
          <w:b/>
          <w:spacing w:val="-2"/>
          <w:sz w:val="24"/>
          <w:szCs w:val="24"/>
        </w:rPr>
        <w:t>JURÍDICA:</w:t>
      </w:r>
    </w:p>
    <w:p w14:paraId="0E4BB46A" w14:textId="77777777" w:rsidR="00AB71CB" w:rsidRPr="0028659D" w:rsidRDefault="00AB71CB" w:rsidP="00594883">
      <w:pPr>
        <w:pStyle w:val="Corpodetexto"/>
        <w:tabs>
          <w:tab w:val="left" w:pos="142"/>
          <w:tab w:val="left" w:pos="284"/>
        </w:tabs>
        <w:spacing w:before="10" w:line="360" w:lineRule="auto"/>
        <w:ind w:right="144"/>
        <w:rPr>
          <w:rFonts w:ascii="Times New Roman" w:hAnsi="Times New Roman" w:cs="Times New Roman"/>
          <w:b/>
          <w:sz w:val="4"/>
          <w:szCs w:val="4"/>
        </w:rPr>
      </w:pPr>
    </w:p>
    <w:p w14:paraId="09550993" w14:textId="77777777" w:rsidR="00AB71CB" w:rsidRPr="0028659D" w:rsidRDefault="00000000">
      <w:pPr>
        <w:pStyle w:val="PargrafodaLista"/>
        <w:numPr>
          <w:ilvl w:val="2"/>
          <w:numId w:val="2"/>
        </w:numPr>
        <w:tabs>
          <w:tab w:val="left" w:pos="142"/>
          <w:tab w:val="left" w:pos="284"/>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No caso de empresário individual: inscrição no Registro Público de Empresas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Mercantis, a cargo da Junta Comercial da respectiva sede;</w:t>
      </w:r>
    </w:p>
    <w:p w14:paraId="6E55E8FD" w14:textId="77777777" w:rsidR="00AB71CB" w:rsidRPr="0028659D" w:rsidRDefault="00000000">
      <w:pPr>
        <w:pStyle w:val="PargrafodaLista"/>
        <w:numPr>
          <w:ilvl w:val="2"/>
          <w:numId w:val="2"/>
        </w:numPr>
        <w:tabs>
          <w:tab w:val="left" w:pos="142"/>
          <w:tab w:val="left" w:pos="284"/>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Em se tratando de microempreendedor individual – MEI: Certificado da Condição de Microempreendedor</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Individual</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CCMEI,</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cuja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aceitação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ficará</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condicionada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à</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verificação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 xml:space="preserve">autenticidade no sítio </w:t>
      </w:r>
      <w:r w:rsidR="00AB71CB">
        <w:fldChar w:fldCharType="begin"/>
      </w:r>
      <w:r w:rsidR="00AB71CB">
        <w:instrText>HYPERLINK "http://www.portaldoempreendedor.gov.br/" \h</w:instrText>
      </w:r>
      <w:r w:rsidR="00AB71CB">
        <w:fldChar w:fldCharType="separate"/>
      </w:r>
      <w:r w:rsidR="00AB71CB" w:rsidRPr="0028659D">
        <w:rPr>
          <w:rFonts w:ascii="Times New Roman" w:hAnsi="Times New Roman" w:cs="Times New Roman"/>
          <w:sz w:val="24"/>
          <w:szCs w:val="24"/>
        </w:rPr>
        <w:t>www.portaldoempreendedor.gov.br;</w:t>
      </w:r>
      <w:r w:rsidR="00AB71CB">
        <w:fldChar w:fldCharType="end"/>
      </w:r>
    </w:p>
    <w:p w14:paraId="2F77C62F" w14:textId="53E829E9" w:rsidR="00AB71CB" w:rsidRPr="0028659D" w:rsidRDefault="00000000">
      <w:pPr>
        <w:pStyle w:val="PargrafodaLista"/>
        <w:numPr>
          <w:ilvl w:val="2"/>
          <w:numId w:val="2"/>
        </w:numPr>
        <w:tabs>
          <w:tab w:val="left" w:pos="142"/>
          <w:tab w:val="left" w:pos="284"/>
          <w:tab w:val="left" w:pos="91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No caso de sociedade empresária ou empresa individual de responsabilidade limitada - EIRELI: ato constitutivo, estatuto ou contrato social em vigor, devidamente registrado na Junta Comercial da respectiva </w:t>
      </w:r>
      <w:r w:rsidR="00B42B49" w:rsidRPr="0028659D">
        <w:rPr>
          <w:rFonts w:ascii="Times New Roman" w:hAnsi="Times New Roman" w:cs="Times New Roman"/>
          <w:sz w:val="24"/>
          <w:szCs w:val="24"/>
        </w:rPr>
        <w:t>sede acompanhado</w:t>
      </w:r>
      <w:r w:rsidRPr="0028659D">
        <w:rPr>
          <w:rFonts w:ascii="Times New Roman" w:hAnsi="Times New Roman" w:cs="Times New Roman"/>
          <w:sz w:val="24"/>
          <w:szCs w:val="24"/>
        </w:rPr>
        <w:t xml:space="preserve"> de documento comprobatório de seus administradores;</w:t>
      </w:r>
    </w:p>
    <w:p w14:paraId="510731DA" w14:textId="77777777" w:rsidR="00AB71CB" w:rsidRPr="0028659D" w:rsidRDefault="00000000">
      <w:pPr>
        <w:pStyle w:val="PargrafodaLista"/>
        <w:numPr>
          <w:ilvl w:val="2"/>
          <w:numId w:val="2"/>
        </w:numPr>
        <w:tabs>
          <w:tab w:val="left" w:pos="142"/>
          <w:tab w:val="left" w:pos="284"/>
          <w:tab w:val="left" w:pos="916"/>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Inscrição no Registro Público de Empresas Mercantis onde opera, com averbação no Registro onde tem sede a matriz, no caso de ser o participante sucursal, filial ou agência;</w:t>
      </w:r>
    </w:p>
    <w:p w14:paraId="2A26ABAE" w14:textId="77777777" w:rsidR="00AB71CB" w:rsidRPr="0028659D" w:rsidRDefault="00000000">
      <w:pPr>
        <w:pStyle w:val="PargrafodaLista"/>
        <w:numPr>
          <w:ilvl w:val="2"/>
          <w:numId w:val="2"/>
        </w:numPr>
        <w:tabs>
          <w:tab w:val="left" w:pos="142"/>
          <w:tab w:val="left" w:pos="284"/>
          <w:tab w:val="left" w:pos="91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p>
    <w:p w14:paraId="75085BBD" w14:textId="77777777" w:rsidR="00AB71CB" w:rsidRPr="0028659D" w:rsidRDefault="00000000">
      <w:pPr>
        <w:pStyle w:val="PargrafodaLista"/>
        <w:numPr>
          <w:ilvl w:val="2"/>
          <w:numId w:val="2"/>
        </w:numPr>
        <w:tabs>
          <w:tab w:val="left" w:pos="142"/>
          <w:tab w:val="left" w:pos="284"/>
          <w:tab w:val="left" w:pos="916"/>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documentos acima deverão estar acompanhados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de todas as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alterações ou da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 xml:space="preserve">consolidação </w:t>
      </w:r>
      <w:r w:rsidRPr="0028659D">
        <w:rPr>
          <w:rFonts w:ascii="Times New Roman" w:hAnsi="Times New Roman" w:cs="Times New Roman"/>
          <w:spacing w:val="-2"/>
          <w:sz w:val="24"/>
          <w:szCs w:val="24"/>
        </w:rPr>
        <w:t>respectiva.</w:t>
      </w:r>
    </w:p>
    <w:p w14:paraId="0E08A959" w14:textId="07DBF342" w:rsidR="00AB71CB" w:rsidRPr="0028659D" w:rsidRDefault="00F27A1D">
      <w:pPr>
        <w:pStyle w:val="PargrafodaLista"/>
        <w:numPr>
          <w:ilvl w:val="1"/>
          <w:numId w:val="2"/>
        </w:numPr>
        <w:tabs>
          <w:tab w:val="left" w:pos="142"/>
          <w:tab w:val="left" w:pos="284"/>
        </w:tabs>
        <w:spacing w:line="360" w:lineRule="auto"/>
        <w:ind w:left="0" w:right="144" w:firstLine="0"/>
        <w:rPr>
          <w:rFonts w:ascii="Times New Roman" w:hAnsi="Times New Roman" w:cs="Times New Roman"/>
          <w:b/>
          <w:sz w:val="24"/>
          <w:szCs w:val="24"/>
        </w:rPr>
      </w:pPr>
      <w:r w:rsidRPr="0028659D">
        <w:rPr>
          <w:rFonts w:ascii="Times New Roman" w:hAnsi="Times New Roman" w:cs="Times New Roman"/>
          <w:b/>
          <w:sz w:val="24"/>
          <w:szCs w:val="24"/>
        </w:rPr>
        <w:t>REGULARIDADE</w:t>
      </w:r>
      <w:r w:rsidRPr="0028659D">
        <w:rPr>
          <w:rFonts w:ascii="Times New Roman" w:hAnsi="Times New Roman" w:cs="Times New Roman"/>
          <w:b/>
          <w:spacing w:val="-10"/>
          <w:sz w:val="24"/>
          <w:szCs w:val="24"/>
        </w:rPr>
        <w:t xml:space="preserve"> </w:t>
      </w:r>
      <w:r w:rsidRPr="0028659D">
        <w:rPr>
          <w:rFonts w:ascii="Times New Roman" w:hAnsi="Times New Roman" w:cs="Times New Roman"/>
          <w:b/>
          <w:sz w:val="24"/>
          <w:szCs w:val="24"/>
        </w:rPr>
        <w:t>FISCAL</w:t>
      </w:r>
      <w:r w:rsidRPr="0028659D">
        <w:rPr>
          <w:rFonts w:ascii="Times New Roman" w:hAnsi="Times New Roman" w:cs="Times New Roman"/>
          <w:b/>
          <w:spacing w:val="-2"/>
          <w:sz w:val="24"/>
          <w:szCs w:val="24"/>
        </w:rPr>
        <w:t xml:space="preserve"> </w:t>
      </w:r>
      <w:r w:rsidRPr="0028659D">
        <w:rPr>
          <w:rFonts w:ascii="Times New Roman" w:hAnsi="Times New Roman" w:cs="Times New Roman"/>
          <w:b/>
          <w:sz w:val="24"/>
          <w:szCs w:val="24"/>
        </w:rPr>
        <w:t>E</w:t>
      </w:r>
      <w:r w:rsidRPr="0028659D">
        <w:rPr>
          <w:rFonts w:ascii="Times New Roman" w:hAnsi="Times New Roman" w:cs="Times New Roman"/>
          <w:b/>
          <w:spacing w:val="-9"/>
          <w:sz w:val="24"/>
          <w:szCs w:val="24"/>
        </w:rPr>
        <w:t xml:space="preserve"> </w:t>
      </w:r>
      <w:r w:rsidRPr="0028659D">
        <w:rPr>
          <w:rFonts w:ascii="Times New Roman" w:hAnsi="Times New Roman" w:cs="Times New Roman"/>
          <w:b/>
          <w:spacing w:val="-2"/>
          <w:sz w:val="24"/>
          <w:szCs w:val="24"/>
        </w:rPr>
        <w:t>TRABALHISTA:</w:t>
      </w:r>
    </w:p>
    <w:p w14:paraId="7D557BC4" w14:textId="77777777" w:rsidR="00AB71CB" w:rsidRPr="0028659D" w:rsidRDefault="00AB71CB" w:rsidP="00594883">
      <w:pPr>
        <w:pStyle w:val="Corpodetexto"/>
        <w:tabs>
          <w:tab w:val="left" w:pos="142"/>
          <w:tab w:val="left" w:pos="284"/>
        </w:tabs>
        <w:spacing w:before="10" w:line="360" w:lineRule="auto"/>
        <w:ind w:right="144"/>
        <w:rPr>
          <w:rFonts w:ascii="Times New Roman" w:hAnsi="Times New Roman" w:cs="Times New Roman"/>
          <w:b/>
          <w:sz w:val="2"/>
          <w:szCs w:val="2"/>
        </w:rPr>
      </w:pPr>
    </w:p>
    <w:p w14:paraId="537A167F" w14:textId="77777777" w:rsidR="00AB71CB" w:rsidRPr="0028659D" w:rsidRDefault="00000000">
      <w:pPr>
        <w:pStyle w:val="PargrafodaLista"/>
        <w:numPr>
          <w:ilvl w:val="2"/>
          <w:numId w:val="2"/>
        </w:numPr>
        <w:tabs>
          <w:tab w:val="left" w:pos="142"/>
          <w:tab w:val="left" w:pos="284"/>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Prova de inscrição no Cadastro Nacional de Pessoas Jurídicas ou no Cadastro de Pessoas </w:t>
      </w:r>
      <w:r w:rsidRPr="0028659D">
        <w:rPr>
          <w:rFonts w:ascii="Times New Roman" w:hAnsi="Times New Roman" w:cs="Times New Roman"/>
          <w:sz w:val="24"/>
          <w:szCs w:val="24"/>
        </w:rPr>
        <w:lastRenderedPageBreak/>
        <w:t>Físicas, conforme o caso;</w:t>
      </w:r>
    </w:p>
    <w:p w14:paraId="4A9C3098" w14:textId="77777777" w:rsidR="00AB71CB" w:rsidRPr="0028659D" w:rsidRDefault="00000000">
      <w:pPr>
        <w:pStyle w:val="PargrafodaLista"/>
        <w:numPr>
          <w:ilvl w:val="2"/>
          <w:numId w:val="2"/>
        </w:numPr>
        <w:tabs>
          <w:tab w:val="left" w:pos="142"/>
          <w:tab w:val="left" w:pos="284"/>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Inscrição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cadastro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contribuintes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estadual</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e/ou</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municipal,</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houver,</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relativo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domicílio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ou sede do licitante, pertinente ao seu ramo de atividade e compatível com o objeto contratual;</w:t>
      </w:r>
    </w:p>
    <w:p w14:paraId="72ED15A8" w14:textId="77777777" w:rsidR="00AB71CB" w:rsidRPr="0028659D" w:rsidRDefault="00000000">
      <w:pPr>
        <w:pStyle w:val="PargrafodaLista"/>
        <w:numPr>
          <w:ilvl w:val="2"/>
          <w:numId w:val="2"/>
        </w:numPr>
        <w:tabs>
          <w:tab w:val="left" w:pos="142"/>
          <w:tab w:val="left" w:pos="284"/>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Prova de regularidade fiscal perante a Fazenda Nacional, mediante apresentação de certidão expedida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conjuntamente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pela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Secretaria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Receita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Federal</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Brasil</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(RFB)</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pela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Procuradoria-Geral</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Procuradora-Geral da Fazenda Nacional.</w:t>
      </w:r>
    </w:p>
    <w:p w14:paraId="0FA24411" w14:textId="77777777" w:rsidR="00AB71CB" w:rsidRPr="0028659D" w:rsidRDefault="00000000">
      <w:pPr>
        <w:pStyle w:val="PargrafodaLista"/>
        <w:numPr>
          <w:ilvl w:val="2"/>
          <w:numId w:val="2"/>
        </w:numPr>
        <w:tabs>
          <w:tab w:val="left" w:pos="142"/>
          <w:tab w:val="left" w:pos="284"/>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Prova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regularidade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Fundo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Garantia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Tempo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Serviço</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(FGTS);</w:t>
      </w:r>
    </w:p>
    <w:p w14:paraId="04A49CD0" w14:textId="77777777" w:rsidR="00AB71CB" w:rsidRPr="0028659D" w:rsidRDefault="00000000">
      <w:pPr>
        <w:pStyle w:val="PargrafodaLista"/>
        <w:numPr>
          <w:ilvl w:val="2"/>
          <w:numId w:val="2"/>
        </w:numPr>
        <w:tabs>
          <w:tab w:val="left" w:pos="142"/>
          <w:tab w:val="left" w:pos="284"/>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com redação dada pela Lei nº 12.440, de 2011;</w:t>
      </w:r>
    </w:p>
    <w:p w14:paraId="0F461C01" w14:textId="77777777" w:rsidR="00AB71CB" w:rsidRPr="0028659D" w:rsidRDefault="00000000">
      <w:pPr>
        <w:pStyle w:val="PargrafodaLista"/>
        <w:numPr>
          <w:ilvl w:val="2"/>
          <w:numId w:val="2"/>
        </w:numPr>
        <w:tabs>
          <w:tab w:val="left" w:pos="142"/>
          <w:tab w:val="left" w:pos="284"/>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Prova de regularidade com a Fazenda Estadual e Municipal do domicílio ou sede do licitante, relativa à atividade em cujo exercício contrata ou concorre;</w:t>
      </w:r>
    </w:p>
    <w:p w14:paraId="7C7AF2A0" w14:textId="77777777" w:rsidR="00AB71CB" w:rsidRPr="0028659D" w:rsidRDefault="00000000">
      <w:pPr>
        <w:pStyle w:val="PargrafodaLista"/>
        <w:numPr>
          <w:ilvl w:val="2"/>
          <w:numId w:val="2"/>
        </w:numPr>
        <w:tabs>
          <w:tab w:val="left" w:pos="142"/>
          <w:tab w:val="left" w:pos="284"/>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Declaração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cumprimento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disposto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5"/>
          <w:sz w:val="24"/>
          <w:szCs w:val="24"/>
        </w:rPr>
        <w:t xml:space="preserve"> </w:t>
      </w:r>
      <w:hyperlink r:id="rId12" w:anchor="art7xxxiii">
        <w:r w:rsidR="00AB71CB" w:rsidRPr="0028659D">
          <w:rPr>
            <w:rFonts w:ascii="Times New Roman" w:hAnsi="Times New Roman" w:cs="Times New Roman"/>
            <w:sz w:val="24"/>
            <w:szCs w:val="24"/>
          </w:rPr>
          <w:t>inciso</w:t>
        </w:r>
        <w:r w:rsidR="00AB71CB" w:rsidRPr="0028659D">
          <w:rPr>
            <w:rFonts w:ascii="Times New Roman" w:hAnsi="Times New Roman" w:cs="Times New Roman"/>
            <w:spacing w:val="-6"/>
            <w:sz w:val="24"/>
            <w:szCs w:val="24"/>
          </w:rPr>
          <w:t xml:space="preserve"> </w:t>
        </w:r>
        <w:r w:rsidR="00AB71CB" w:rsidRPr="0028659D">
          <w:rPr>
            <w:rFonts w:ascii="Times New Roman" w:hAnsi="Times New Roman" w:cs="Times New Roman"/>
            <w:sz w:val="24"/>
            <w:szCs w:val="24"/>
          </w:rPr>
          <w:t>XXXIII</w:t>
        </w:r>
        <w:r w:rsidR="00AB71CB" w:rsidRPr="0028659D">
          <w:rPr>
            <w:rFonts w:ascii="Times New Roman" w:hAnsi="Times New Roman" w:cs="Times New Roman"/>
            <w:spacing w:val="-8"/>
            <w:sz w:val="24"/>
            <w:szCs w:val="24"/>
          </w:rPr>
          <w:t xml:space="preserve"> </w:t>
        </w:r>
        <w:r w:rsidR="00AB71CB" w:rsidRPr="0028659D">
          <w:rPr>
            <w:rFonts w:ascii="Times New Roman" w:hAnsi="Times New Roman" w:cs="Times New Roman"/>
            <w:sz w:val="24"/>
            <w:szCs w:val="24"/>
          </w:rPr>
          <w:t>do</w:t>
        </w:r>
        <w:r w:rsidR="00AB71CB" w:rsidRPr="0028659D">
          <w:rPr>
            <w:rFonts w:ascii="Times New Roman" w:hAnsi="Times New Roman" w:cs="Times New Roman"/>
            <w:spacing w:val="-6"/>
            <w:sz w:val="24"/>
            <w:szCs w:val="24"/>
          </w:rPr>
          <w:t xml:space="preserve"> </w:t>
        </w:r>
        <w:r w:rsidR="00AB71CB" w:rsidRPr="0028659D">
          <w:rPr>
            <w:rFonts w:ascii="Times New Roman" w:hAnsi="Times New Roman" w:cs="Times New Roman"/>
            <w:sz w:val="24"/>
            <w:szCs w:val="24"/>
          </w:rPr>
          <w:t>art.</w:t>
        </w:r>
        <w:r w:rsidR="00AB71CB" w:rsidRPr="0028659D">
          <w:rPr>
            <w:rFonts w:ascii="Times New Roman" w:hAnsi="Times New Roman" w:cs="Times New Roman"/>
            <w:spacing w:val="-4"/>
            <w:sz w:val="24"/>
            <w:szCs w:val="24"/>
          </w:rPr>
          <w:t xml:space="preserve"> </w:t>
        </w:r>
        <w:r w:rsidR="00AB71CB" w:rsidRPr="0028659D">
          <w:rPr>
            <w:rFonts w:ascii="Times New Roman" w:hAnsi="Times New Roman" w:cs="Times New Roman"/>
            <w:sz w:val="24"/>
            <w:szCs w:val="24"/>
          </w:rPr>
          <w:t>7º</w:t>
        </w:r>
        <w:r w:rsidR="00AB71CB" w:rsidRPr="0028659D">
          <w:rPr>
            <w:rFonts w:ascii="Times New Roman" w:hAnsi="Times New Roman" w:cs="Times New Roman"/>
            <w:spacing w:val="-6"/>
            <w:sz w:val="24"/>
            <w:szCs w:val="24"/>
          </w:rPr>
          <w:t xml:space="preserve"> </w:t>
        </w:r>
        <w:r w:rsidR="00AB71CB" w:rsidRPr="0028659D">
          <w:rPr>
            <w:rFonts w:ascii="Times New Roman" w:hAnsi="Times New Roman" w:cs="Times New Roman"/>
            <w:sz w:val="24"/>
            <w:szCs w:val="24"/>
          </w:rPr>
          <w:t>da</w:t>
        </w:r>
        <w:r w:rsidR="00AB71CB" w:rsidRPr="0028659D">
          <w:rPr>
            <w:rFonts w:ascii="Times New Roman" w:hAnsi="Times New Roman" w:cs="Times New Roman"/>
            <w:spacing w:val="-6"/>
            <w:sz w:val="24"/>
            <w:szCs w:val="24"/>
          </w:rPr>
          <w:t xml:space="preserve"> </w:t>
        </w:r>
        <w:r w:rsidR="00AB71CB" w:rsidRPr="0028659D">
          <w:rPr>
            <w:rFonts w:ascii="Times New Roman" w:hAnsi="Times New Roman" w:cs="Times New Roman"/>
            <w:sz w:val="24"/>
            <w:szCs w:val="24"/>
          </w:rPr>
          <w:t>Constituição</w:t>
        </w:r>
        <w:r w:rsidR="00AB71CB" w:rsidRPr="0028659D">
          <w:rPr>
            <w:rFonts w:ascii="Times New Roman" w:hAnsi="Times New Roman" w:cs="Times New Roman"/>
            <w:spacing w:val="-10"/>
            <w:sz w:val="24"/>
            <w:szCs w:val="24"/>
          </w:rPr>
          <w:t xml:space="preserve"> </w:t>
        </w:r>
        <w:r w:rsidR="00AB71CB" w:rsidRPr="0028659D">
          <w:rPr>
            <w:rFonts w:ascii="Times New Roman" w:hAnsi="Times New Roman" w:cs="Times New Roman"/>
            <w:spacing w:val="-2"/>
            <w:sz w:val="24"/>
            <w:szCs w:val="24"/>
          </w:rPr>
          <w:t>Federal.</w:t>
        </w:r>
      </w:hyperlink>
    </w:p>
    <w:p w14:paraId="051B0D94" w14:textId="77777777" w:rsidR="00AB71CB" w:rsidRPr="0028659D" w:rsidRDefault="00000000">
      <w:pPr>
        <w:pStyle w:val="PargrafodaLista"/>
        <w:numPr>
          <w:ilvl w:val="2"/>
          <w:numId w:val="2"/>
        </w:numPr>
        <w:tabs>
          <w:tab w:val="left" w:pos="142"/>
          <w:tab w:val="left" w:pos="284"/>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Caso o licitante seja considerado isento dos tributos estaduais relacionados ao objeto licitatório, deverá comprovar tal condição mediante declaração da Fazenda Estadual do seu domicílio ou sede, ou outra equivalente, na forma da lei;</w:t>
      </w:r>
    </w:p>
    <w:p w14:paraId="5120B827" w14:textId="77777777" w:rsidR="00AB71CB" w:rsidRPr="0028659D" w:rsidRDefault="00000000">
      <w:pPr>
        <w:pStyle w:val="PargrafodaLista"/>
        <w:numPr>
          <w:ilvl w:val="2"/>
          <w:numId w:val="2"/>
        </w:numPr>
        <w:tabs>
          <w:tab w:val="left" w:pos="142"/>
          <w:tab w:val="left" w:pos="284"/>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 licitante deverá apresentar toda a documentação exigida para efeito de comprovação de regularidade fiscal, mesmo que esta apresente alguma restrição, sob pena de inabilitação.</w:t>
      </w:r>
    </w:p>
    <w:p w14:paraId="6F45940B" w14:textId="77777777" w:rsidR="00AB71CB" w:rsidRPr="0028659D" w:rsidRDefault="00AB71CB" w:rsidP="00852B8A">
      <w:pPr>
        <w:pStyle w:val="Corpodetexto"/>
        <w:tabs>
          <w:tab w:val="left" w:pos="142"/>
          <w:tab w:val="left" w:pos="284"/>
        </w:tabs>
        <w:spacing w:before="11" w:line="360" w:lineRule="auto"/>
        <w:rPr>
          <w:rFonts w:ascii="Times New Roman" w:hAnsi="Times New Roman" w:cs="Times New Roman"/>
          <w:sz w:val="4"/>
          <w:szCs w:val="4"/>
        </w:rPr>
      </w:pPr>
    </w:p>
    <w:p w14:paraId="5B4D6F11" w14:textId="1ED433BE" w:rsidR="00AB71CB" w:rsidRPr="0028659D" w:rsidRDefault="00F27A1D">
      <w:pPr>
        <w:pStyle w:val="PargrafodaLista"/>
        <w:numPr>
          <w:ilvl w:val="1"/>
          <w:numId w:val="2"/>
        </w:numPr>
        <w:tabs>
          <w:tab w:val="left" w:pos="142"/>
          <w:tab w:val="left" w:pos="284"/>
        </w:tabs>
        <w:spacing w:line="360" w:lineRule="auto"/>
        <w:ind w:left="0" w:firstLine="0"/>
        <w:rPr>
          <w:rFonts w:ascii="Times New Roman" w:hAnsi="Times New Roman" w:cs="Times New Roman"/>
          <w:sz w:val="24"/>
          <w:szCs w:val="24"/>
        </w:rPr>
      </w:pPr>
      <w:r w:rsidRPr="0028659D">
        <w:rPr>
          <w:rFonts w:ascii="Times New Roman" w:hAnsi="Times New Roman" w:cs="Times New Roman"/>
          <w:b/>
          <w:spacing w:val="-2"/>
          <w:sz w:val="24"/>
          <w:szCs w:val="24"/>
        </w:rPr>
        <w:t>QUALIFICAÇÃO</w:t>
      </w:r>
      <w:r w:rsidRPr="0028659D">
        <w:rPr>
          <w:rFonts w:ascii="Times New Roman" w:hAnsi="Times New Roman" w:cs="Times New Roman"/>
          <w:b/>
          <w:spacing w:val="17"/>
          <w:sz w:val="24"/>
          <w:szCs w:val="24"/>
        </w:rPr>
        <w:t xml:space="preserve"> </w:t>
      </w:r>
      <w:r w:rsidRPr="0028659D">
        <w:rPr>
          <w:rFonts w:ascii="Times New Roman" w:hAnsi="Times New Roman" w:cs="Times New Roman"/>
          <w:b/>
          <w:spacing w:val="-2"/>
          <w:sz w:val="24"/>
          <w:szCs w:val="24"/>
        </w:rPr>
        <w:t>ECONÔMICO-FINANCEIRA</w:t>
      </w:r>
      <w:r w:rsidRPr="0028659D">
        <w:rPr>
          <w:rFonts w:ascii="Times New Roman" w:hAnsi="Times New Roman" w:cs="Times New Roman"/>
          <w:spacing w:val="-2"/>
          <w:sz w:val="24"/>
          <w:szCs w:val="24"/>
        </w:rPr>
        <w:t>.</w:t>
      </w:r>
    </w:p>
    <w:p w14:paraId="5C1183C6" w14:textId="24049F03" w:rsidR="00AB71CB" w:rsidRPr="0028659D" w:rsidRDefault="00000000">
      <w:pPr>
        <w:pStyle w:val="PargrafodaLista"/>
        <w:numPr>
          <w:ilvl w:val="2"/>
          <w:numId w:val="2"/>
        </w:numPr>
        <w:tabs>
          <w:tab w:val="left" w:pos="142"/>
          <w:tab w:val="left" w:pos="284"/>
        </w:tabs>
        <w:spacing w:before="15"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Certidão negativa de falência ou recuperação judicial expedida pelo distribuidor da sede do licitante, </w:t>
      </w:r>
      <w:r w:rsidRPr="0028659D">
        <w:rPr>
          <w:rFonts w:ascii="Times New Roman" w:hAnsi="Times New Roman" w:cs="Times New Roman"/>
          <w:b/>
          <w:sz w:val="24"/>
          <w:szCs w:val="24"/>
        </w:rPr>
        <w:t>INCLUSIVE</w:t>
      </w:r>
      <w:r w:rsidRPr="0028659D">
        <w:rPr>
          <w:rFonts w:ascii="Times New Roman" w:hAnsi="Times New Roman" w:cs="Times New Roman"/>
          <w:sz w:val="24"/>
          <w:szCs w:val="24"/>
        </w:rPr>
        <w:t>,</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processos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eletrônicos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(PJ-e);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data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expedição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revalidação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últimos</w:t>
      </w:r>
      <w:r w:rsidRPr="0028659D">
        <w:rPr>
          <w:rFonts w:ascii="Times New Roman" w:hAnsi="Times New Roman" w:cs="Times New Roman"/>
          <w:spacing w:val="-4"/>
          <w:sz w:val="24"/>
          <w:szCs w:val="24"/>
        </w:rPr>
        <w:t xml:space="preserve"> </w:t>
      </w:r>
      <w:r w:rsidRPr="0028659D">
        <w:rPr>
          <w:rFonts w:ascii="Times New Roman" w:hAnsi="Times New Roman" w:cs="Times New Roman"/>
          <w:b/>
          <w:sz w:val="24"/>
          <w:szCs w:val="24"/>
        </w:rPr>
        <w:t xml:space="preserve">60 (sessenta) dias </w:t>
      </w:r>
      <w:r w:rsidRPr="0028659D">
        <w:rPr>
          <w:rFonts w:ascii="Times New Roman" w:hAnsi="Times New Roman" w:cs="Times New Roman"/>
          <w:sz w:val="24"/>
          <w:szCs w:val="24"/>
        </w:rPr>
        <w:t xml:space="preserve">anteriores à data da realização da licitação, prevista no </w:t>
      </w:r>
      <w:r w:rsidRPr="0028659D">
        <w:rPr>
          <w:rFonts w:ascii="Times New Roman" w:hAnsi="Times New Roman" w:cs="Times New Roman"/>
          <w:b/>
          <w:sz w:val="24"/>
          <w:szCs w:val="24"/>
        </w:rPr>
        <w:t>preâmbulo</w:t>
      </w:r>
      <w:r w:rsidRPr="0028659D">
        <w:rPr>
          <w:rFonts w:ascii="Times New Roman" w:hAnsi="Times New Roman" w:cs="Times New Roman"/>
          <w:sz w:val="24"/>
          <w:szCs w:val="24"/>
        </w:rPr>
        <w:t>, caso o documento não consigne prazo de validade.</w:t>
      </w:r>
      <w:r w:rsidR="00146252" w:rsidRPr="0028659D">
        <w:rPr>
          <w:rFonts w:ascii="Times New Roman" w:hAnsi="Times New Roman" w:cs="Times New Roman"/>
          <w:sz w:val="24"/>
          <w:szCs w:val="24"/>
        </w:rPr>
        <w:t xml:space="preserve"> </w:t>
      </w:r>
    </w:p>
    <w:p w14:paraId="26F93652" w14:textId="43CA9DC6" w:rsidR="00AB71CB" w:rsidRPr="0028659D" w:rsidRDefault="00000000" w:rsidP="001C621E">
      <w:pPr>
        <w:pStyle w:val="PargrafodaLista"/>
        <w:numPr>
          <w:ilvl w:val="3"/>
          <w:numId w:val="2"/>
        </w:numPr>
        <w:tabs>
          <w:tab w:val="left" w:pos="142"/>
          <w:tab w:val="left" w:pos="284"/>
          <w:tab w:val="left" w:pos="1580"/>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Nas comarcas onde não houver Processo Judicial Eletrônico (PJ-e), o licitante deverá apresentar declaração comprobatória expedida pelo distribuidor da sede da pessoa jurídica, sob pena de </w:t>
      </w:r>
      <w:r w:rsidR="005757F6" w:rsidRPr="0028659D">
        <w:rPr>
          <w:rFonts w:ascii="Times New Roman" w:hAnsi="Times New Roman" w:cs="Times New Roman"/>
          <w:sz w:val="24"/>
          <w:szCs w:val="24"/>
        </w:rPr>
        <w:lastRenderedPageBreak/>
        <w:t>i</w:t>
      </w:r>
      <w:r w:rsidRPr="0028659D">
        <w:rPr>
          <w:rFonts w:ascii="Times New Roman" w:hAnsi="Times New Roman" w:cs="Times New Roman"/>
          <w:sz w:val="24"/>
          <w:szCs w:val="24"/>
        </w:rPr>
        <w:t>nabilitação.</w:t>
      </w:r>
    </w:p>
    <w:p w14:paraId="5E7D9744" w14:textId="56BE4E14" w:rsidR="00AB71CB" w:rsidRPr="0028659D" w:rsidRDefault="00000000" w:rsidP="001C621E">
      <w:pPr>
        <w:pStyle w:val="PargrafodaLista"/>
        <w:numPr>
          <w:ilvl w:val="2"/>
          <w:numId w:val="2"/>
        </w:numPr>
        <w:tabs>
          <w:tab w:val="left" w:pos="142"/>
          <w:tab w:val="left" w:pos="284"/>
        </w:tabs>
        <w:spacing w:before="118"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deverá</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apresentar</w:t>
      </w:r>
      <w:r w:rsidRPr="0028659D">
        <w:rPr>
          <w:rFonts w:ascii="Times New Roman" w:hAnsi="Times New Roman" w:cs="Times New Roman"/>
          <w:spacing w:val="-4"/>
          <w:sz w:val="24"/>
          <w:szCs w:val="24"/>
        </w:rPr>
        <w:t xml:space="preserve"> </w:t>
      </w:r>
      <w:r w:rsidRPr="0028659D">
        <w:rPr>
          <w:rFonts w:ascii="Times New Roman" w:hAnsi="Times New Roman" w:cs="Times New Roman"/>
          <w:b/>
          <w:sz w:val="24"/>
          <w:szCs w:val="24"/>
        </w:rPr>
        <w:t>Balanço</w:t>
      </w:r>
      <w:r w:rsidRPr="0028659D">
        <w:rPr>
          <w:rFonts w:ascii="Times New Roman" w:hAnsi="Times New Roman" w:cs="Times New Roman"/>
          <w:b/>
          <w:spacing w:val="-8"/>
          <w:sz w:val="24"/>
          <w:szCs w:val="24"/>
        </w:rPr>
        <w:t xml:space="preserve"> </w:t>
      </w:r>
      <w:r w:rsidRPr="0028659D">
        <w:rPr>
          <w:rFonts w:ascii="Times New Roman" w:hAnsi="Times New Roman" w:cs="Times New Roman"/>
          <w:b/>
          <w:sz w:val="24"/>
          <w:szCs w:val="24"/>
        </w:rPr>
        <w:t>Patrimonial</w:t>
      </w:r>
      <w:r w:rsidRPr="0028659D">
        <w:rPr>
          <w:rFonts w:ascii="Times New Roman" w:hAnsi="Times New Roman" w:cs="Times New Roman"/>
          <w:b/>
          <w:spacing w:val="-4"/>
          <w:sz w:val="24"/>
          <w:szCs w:val="24"/>
        </w:rPr>
        <w:t xml:space="preserve"> </w:t>
      </w:r>
      <w:r w:rsidRPr="0028659D">
        <w:rPr>
          <w:rFonts w:ascii="Times New Roman" w:hAnsi="Times New Roman" w:cs="Times New Roman"/>
          <w:b/>
          <w:sz w:val="24"/>
          <w:szCs w:val="24"/>
        </w:rPr>
        <w:t>e</w:t>
      </w:r>
      <w:r w:rsidRPr="0028659D">
        <w:rPr>
          <w:rFonts w:ascii="Times New Roman" w:hAnsi="Times New Roman" w:cs="Times New Roman"/>
          <w:b/>
          <w:spacing w:val="-12"/>
          <w:sz w:val="24"/>
          <w:szCs w:val="24"/>
        </w:rPr>
        <w:t xml:space="preserve"> </w:t>
      </w:r>
      <w:r w:rsidRPr="0028659D">
        <w:rPr>
          <w:rFonts w:ascii="Times New Roman" w:hAnsi="Times New Roman" w:cs="Times New Roman"/>
          <w:b/>
          <w:sz w:val="24"/>
          <w:szCs w:val="24"/>
        </w:rPr>
        <w:t>demonstrações</w:t>
      </w:r>
      <w:r w:rsidRPr="0028659D">
        <w:rPr>
          <w:rFonts w:ascii="Times New Roman" w:hAnsi="Times New Roman" w:cs="Times New Roman"/>
          <w:b/>
          <w:spacing w:val="-7"/>
          <w:sz w:val="24"/>
          <w:szCs w:val="24"/>
        </w:rPr>
        <w:t xml:space="preserve"> </w:t>
      </w:r>
      <w:r w:rsidRPr="0028659D">
        <w:rPr>
          <w:rFonts w:ascii="Times New Roman" w:hAnsi="Times New Roman" w:cs="Times New Roman"/>
          <w:b/>
          <w:sz w:val="24"/>
          <w:szCs w:val="24"/>
        </w:rPr>
        <w:t>contábeis</w:t>
      </w:r>
      <w:r w:rsidRPr="0028659D">
        <w:rPr>
          <w:rFonts w:ascii="Times New Roman" w:hAnsi="Times New Roman" w:cs="Times New Roman"/>
          <w:b/>
          <w:spacing w:val="-7"/>
          <w:sz w:val="24"/>
          <w:szCs w:val="24"/>
        </w:rPr>
        <w:t xml:space="preserve"> </w:t>
      </w:r>
      <w:r w:rsidRPr="0028659D">
        <w:rPr>
          <w:rFonts w:ascii="Times New Roman" w:hAnsi="Times New Roman" w:cs="Times New Roman"/>
          <w:b/>
          <w:sz w:val="24"/>
          <w:szCs w:val="24"/>
        </w:rPr>
        <w:t>dos</w:t>
      </w:r>
      <w:r w:rsidRPr="0028659D">
        <w:rPr>
          <w:rFonts w:ascii="Times New Roman" w:hAnsi="Times New Roman" w:cs="Times New Roman"/>
          <w:b/>
          <w:spacing w:val="-12"/>
          <w:sz w:val="24"/>
          <w:szCs w:val="24"/>
        </w:rPr>
        <w:t xml:space="preserve"> </w:t>
      </w:r>
      <w:r w:rsidRPr="0028659D">
        <w:rPr>
          <w:rFonts w:ascii="Times New Roman" w:hAnsi="Times New Roman" w:cs="Times New Roman"/>
          <w:b/>
          <w:sz w:val="24"/>
          <w:szCs w:val="24"/>
        </w:rPr>
        <w:t>últimos</w:t>
      </w:r>
      <w:r w:rsidRPr="0028659D">
        <w:rPr>
          <w:rFonts w:ascii="Times New Roman" w:hAnsi="Times New Roman" w:cs="Times New Roman"/>
          <w:b/>
          <w:spacing w:val="-2"/>
          <w:sz w:val="24"/>
          <w:szCs w:val="24"/>
        </w:rPr>
        <w:t xml:space="preserve"> </w:t>
      </w:r>
      <w:r w:rsidRPr="0028659D">
        <w:rPr>
          <w:rFonts w:ascii="Times New Roman" w:hAnsi="Times New Roman" w:cs="Times New Roman"/>
          <w:b/>
          <w:sz w:val="24"/>
          <w:szCs w:val="24"/>
        </w:rPr>
        <w:t>02 (dois)</w:t>
      </w:r>
      <w:r w:rsidRPr="0028659D">
        <w:rPr>
          <w:rFonts w:ascii="Times New Roman" w:hAnsi="Times New Roman" w:cs="Times New Roman"/>
          <w:b/>
          <w:spacing w:val="15"/>
          <w:sz w:val="24"/>
          <w:szCs w:val="24"/>
        </w:rPr>
        <w:t xml:space="preserve"> </w:t>
      </w:r>
      <w:r w:rsidRPr="0028659D">
        <w:rPr>
          <w:rFonts w:ascii="Times New Roman" w:hAnsi="Times New Roman" w:cs="Times New Roman"/>
          <w:b/>
          <w:sz w:val="24"/>
          <w:szCs w:val="24"/>
        </w:rPr>
        <w:t>exercícios sociais</w:t>
      </w:r>
      <w:r w:rsidRPr="0028659D">
        <w:rPr>
          <w:rFonts w:ascii="Times New Roman" w:hAnsi="Times New Roman" w:cs="Times New Roman"/>
          <w:sz w:val="24"/>
          <w:szCs w:val="24"/>
        </w:rPr>
        <w:t>,</w:t>
      </w:r>
      <w:r w:rsidRPr="0028659D">
        <w:rPr>
          <w:rFonts w:ascii="Times New Roman" w:hAnsi="Times New Roman" w:cs="Times New Roman"/>
          <w:spacing w:val="16"/>
          <w:sz w:val="24"/>
          <w:szCs w:val="24"/>
        </w:rPr>
        <w:t xml:space="preserve"> </w:t>
      </w:r>
      <w:r w:rsidRPr="0028659D">
        <w:rPr>
          <w:rFonts w:ascii="Times New Roman" w:hAnsi="Times New Roman" w:cs="Times New Roman"/>
          <w:sz w:val="24"/>
          <w:szCs w:val="24"/>
        </w:rPr>
        <w:t>exigíveis</w:t>
      </w:r>
      <w:r w:rsidRPr="0028659D">
        <w:rPr>
          <w:rFonts w:ascii="Times New Roman" w:hAnsi="Times New Roman" w:cs="Times New Roman"/>
          <w:spacing w:val="15"/>
          <w:sz w:val="24"/>
          <w:szCs w:val="24"/>
        </w:rPr>
        <w:t xml:space="preserve"> </w:t>
      </w:r>
      <w:r w:rsidRPr="0028659D">
        <w:rPr>
          <w:rFonts w:ascii="Times New Roman" w:hAnsi="Times New Roman" w:cs="Times New Roman"/>
          <w:sz w:val="24"/>
          <w:szCs w:val="24"/>
        </w:rPr>
        <w:t>e apresentados</w:t>
      </w:r>
      <w:r w:rsidRPr="0028659D">
        <w:rPr>
          <w:rFonts w:ascii="Times New Roman" w:hAnsi="Times New Roman" w:cs="Times New Roman"/>
          <w:spacing w:val="15"/>
          <w:sz w:val="24"/>
          <w:szCs w:val="24"/>
        </w:rPr>
        <w:t xml:space="preserve"> </w:t>
      </w:r>
      <w:r w:rsidRPr="0028659D">
        <w:rPr>
          <w:rFonts w:ascii="Times New Roman" w:hAnsi="Times New Roman" w:cs="Times New Roman"/>
          <w:sz w:val="24"/>
          <w:szCs w:val="24"/>
        </w:rPr>
        <w:t>na forma da lei (</w:t>
      </w:r>
      <w:r w:rsidRPr="0028659D">
        <w:rPr>
          <w:rFonts w:ascii="Times New Roman" w:hAnsi="Times New Roman" w:cs="Times New Roman"/>
          <w:b/>
          <w:sz w:val="24"/>
          <w:szCs w:val="24"/>
        </w:rPr>
        <w:t>incluindo o</w:t>
      </w:r>
      <w:r w:rsidRPr="0028659D">
        <w:rPr>
          <w:rFonts w:ascii="Times New Roman" w:hAnsi="Times New Roman" w:cs="Times New Roman"/>
          <w:b/>
          <w:spacing w:val="16"/>
          <w:sz w:val="24"/>
          <w:szCs w:val="24"/>
        </w:rPr>
        <w:t xml:space="preserve"> </w:t>
      </w:r>
      <w:r w:rsidRPr="0028659D">
        <w:rPr>
          <w:rFonts w:ascii="Times New Roman" w:hAnsi="Times New Roman" w:cs="Times New Roman"/>
          <w:b/>
          <w:sz w:val="24"/>
          <w:szCs w:val="24"/>
        </w:rPr>
        <w:t>termo de abertura e</w:t>
      </w:r>
      <w:r w:rsidR="00B42B49" w:rsidRPr="0028659D">
        <w:rPr>
          <w:rFonts w:ascii="Times New Roman" w:hAnsi="Times New Roman" w:cs="Times New Roman"/>
          <w:b/>
          <w:sz w:val="24"/>
          <w:szCs w:val="24"/>
        </w:rPr>
        <w:t xml:space="preserve"> </w:t>
      </w:r>
      <w:r w:rsidRPr="0028659D">
        <w:rPr>
          <w:rFonts w:ascii="Times New Roman" w:hAnsi="Times New Roman" w:cs="Times New Roman"/>
          <w:b/>
          <w:sz w:val="24"/>
          <w:szCs w:val="24"/>
        </w:rPr>
        <w:t>termo</w:t>
      </w:r>
      <w:r w:rsidRPr="0028659D">
        <w:rPr>
          <w:rFonts w:ascii="Times New Roman" w:hAnsi="Times New Roman" w:cs="Times New Roman"/>
          <w:b/>
          <w:spacing w:val="25"/>
          <w:sz w:val="24"/>
          <w:szCs w:val="24"/>
        </w:rPr>
        <w:t xml:space="preserve"> </w:t>
      </w:r>
      <w:r w:rsidRPr="0028659D">
        <w:rPr>
          <w:rFonts w:ascii="Times New Roman" w:hAnsi="Times New Roman" w:cs="Times New Roman"/>
          <w:b/>
          <w:sz w:val="24"/>
          <w:szCs w:val="24"/>
        </w:rPr>
        <w:t>de</w:t>
      </w:r>
      <w:r w:rsidRPr="0028659D">
        <w:rPr>
          <w:rFonts w:ascii="Times New Roman" w:hAnsi="Times New Roman" w:cs="Times New Roman"/>
          <w:b/>
          <w:spacing w:val="26"/>
          <w:sz w:val="24"/>
          <w:szCs w:val="24"/>
        </w:rPr>
        <w:t xml:space="preserve"> </w:t>
      </w:r>
      <w:r w:rsidRPr="0028659D">
        <w:rPr>
          <w:rFonts w:ascii="Times New Roman" w:hAnsi="Times New Roman" w:cs="Times New Roman"/>
          <w:b/>
          <w:sz w:val="24"/>
          <w:szCs w:val="24"/>
        </w:rPr>
        <w:t>encerrament</w:t>
      </w:r>
      <w:r w:rsidRPr="0028659D">
        <w:rPr>
          <w:rFonts w:ascii="Times New Roman" w:hAnsi="Times New Roman" w:cs="Times New Roman"/>
          <w:sz w:val="24"/>
          <w:szCs w:val="24"/>
        </w:rPr>
        <w:t>o),</w:t>
      </w:r>
      <w:r w:rsidRPr="0028659D">
        <w:rPr>
          <w:rFonts w:ascii="Times New Roman" w:hAnsi="Times New Roman" w:cs="Times New Roman"/>
          <w:spacing w:val="25"/>
          <w:sz w:val="24"/>
          <w:szCs w:val="24"/>
        </w:rPr>
        <w:t xml:space="preserve"> </w:t>
      </w:r>
      <w:r w:rsidRPr="0028659D">
        <w:rPr>
          <w:rFonts w:ascii="Times New Roman" w:hAnsi="Times New Roman" w:cs="Times New Roman"/>
          <w:sz w:val="24"/>
          <w:szCs w:val="24"/>
        </w:rPr>
        <w:t>salvo</w:t>
      </w:r>
      <w:r w:rsidRPr="0028659D">
        <w:rPr>
          <w:rFonts w:ascii="Times New Roman" w:hAnsi="Times New Roman" w:cs="Times New Roman"/>
          <w:spacing w:val="22"/>
          <w:sz w:val="24"/>
          <w:szCs w:val="24"/>
        </w:rPr>
        <w:t xml:space="preserve"> </w:t>
      </w:r>
      <w:r w:rsidRPr="0028659D">
        <w:rPr>
          <w:rFonts w:ascii="Times New Roman" w:hAnsi="Times New Roman" w:cs="Times New Roman"/>
          <w:sz w:val="24"/>
          <w:szCs w:val="24"/>
        </w:rPr>
        <w:t>quando</w:t>
      </w:r>
      <w:r w:rsidRPr="0028659D">
        <w:rPr>
          <w:rFonts w:ascii="Times New Roman" w:hAnsi="Times New Roman" w:cs="Times New Roman"/>
          <w:spacing w:val="26"/>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26"/>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22"/>
          <w:sz w:val="24"/>
          <w:szCs w:val="24"/>
        </w:rPr>
        <w:t xml:space="preserve"> </w:t>
      </w:r>
      <w:r w:rsidRPr="0028659D">
        <w:rPr>
          <w:rFonts w:ascii="Times New Roman" w:hAnsi="Times New Roman" w:cs="Times New Roman"/>
          <w:sz w:val="24"/>
          <w:szCs w:val="24"/>
        </w:rPr>
        <w:t>tiver</w:t>
      </w:r>
      <w:r w:rsidRPr="0028659D">
        <w:rPr>
          <w:rFonts w:ascii="Times New Roman" w:hAnsi="Times New Roman" w:cs="Times New Roman"/>
          <w:spacing w:val="28"/>
          <w:sz w:val="24"/>
          <w:szCs w:val="24"/>
        </w:rPr>
        <w:t xml:space="preserve"> </w:t>
      </w:r>
      <w:r w:rsidRPr="0028659D">
        <w:rPr>
          <w:rFonts w:ascii="Times New Roman" w:hAnsi="Times New Roman" w:cs="Times New Roman"/>
          <w:sz w:val="24"/>
          <w:szCs w:val="24"/>
        </w:rPr>
        <w:t>sido</w:t>
      </w:r>
      <w:r w:rsidRPr="0028659D">
        <w:rPr>
          <w:rFonts w:ascii="Times New Roman" w:hAnsi="Times New Roman" w:cs="Times New Roman"/>
          <w:spacing w:val="26"/>
          <w:sz w:val="24"/>
          <w:szCs w:val="24"/>
        </w:rPr>
        <w:t xml:space="preserve"> </w:t>
      </w:r>
      <w:r w:rsidRPr="0028659D">
        <w:rPr>
          <w:rFonts w:ascii="Times New Roman" w:hAnsi="Times New Roman" w:cs="Times New Roman"/>
          <w:sz w:val="24"/>
          <w:szCs w:val="24"/>
        </w:rPr>
        <w:t>constituída</w:t>
      </w:r>
      <w:r w:rsidRPr="0028659D">
        <w:rPr>
          <w:rFonts w:ascii="Times New Roman" w:hAnsi="Times New Roman" w:cs="Times New Roman"/>
          <w:spacing w:val="26"/>
          <w:sz w:val="24"/>
          <w:szCs w:val="24"/>
        </w:rPr>
        <w:t xml:space="preserve"> </w:t>
      </w:r>
      <w:r w:rsidRPr="0028659D">
        <w:rPr>
          <w:rFonts w:ascii="Times New Roman" w:hAnsi="Times New Roman" w:cs="Times New Roman"/>
          <w:sz w:val="24"/>
          <w:szCs w:val="24"/>
        </w:rPr>
        <w:t>há</w:t>
      </w:r>
      <w:r w:rsidRPr="0028659D">
        <w:rPr>
          <w:rFonts w:ascii="Times New Roman" w:hAnsi="Times New Roman" w:cs="Times New Roman"/>
          <w:spacing w:val="22"/>
          <w:sz w:val="24"/>
          <w:szCs w:val="24"/>
        </w:rPr>
        <w:t xml:space="preserve"> </w:t>
      </w:r>
      <w:r w:rsidRPr="0028659D">
        <w:rPr>
          <w:rFonts w:ascii="Times New Roman" w:hAnsi="Times New Roman" w:cs="Times New Roman"/>
          <w:sz w:val="24"/>
          <w:szCs w:val="24"/>
        </w:rPr>
        <w:t>menos</w:t>
      </w:r>
      <w:r w:rsidRPr="0028659D">
        <w:rPr>
          <w:rFonts w:ascii="Times New Roman" w:hAnsi="Times New Roman" w:cs="Times New Roman"/>
          <w:spacing w:val="28"/>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22"/>
          <w:sz w:val="24"/>
          <w:szCs w:val="24"/>
        </w:rPr>
        <w:t xml:space="preserve"> </w:t>
      </w:r>
      <w:r w:rsidRPr="0028659D">
        <w:rPr>
          <w:rFonts w:ascii="Times New Roman" w:hAnsi="Times New Roman" w:cs="Times New Roman"/>
          <w:sz w:val="24"/>
          <w:szCs w:val="24"/>
        </w:rPr>
        <w:t>02</w:t>
      </w:r>
      <w:r w:rsidRPr="0028659D">
        <w:rPr>
          <w:rFonts w:ascii="Times New Roman" w:hAnsi="Times New Roman" w:cs="Times New Roman"/>
          <w:spacing w:val="26"/>
          <w:sz w:val="24"/>
          <w:szCs w:val="24"/>
        </w:rPr>
        <w:t xml:space="preserve"> </w:t>
      </w:r>
      <w:r w:rsidRPr="0028659D">
        <w:rPr>
          <w:rFonts w:ascii="Times New Roman" w:hAnsi="Times New Roman" w:cs="Times New Roman"/>
          <w:sz w:val="24"/>
          <w:szCs w:val="24"/>
        </w:rPr>
        <w:t>(dois)</w:t>
      </w:r>
      <w:r w:rsidRPr="0028659D">
        <w:rPr>
          <w:rFonts w:ascii="Times New Roman" w:hAnsi="Times New Roman" w:cs="Times New Roman"/>
          <w:spacing w:val="24"/>
          <w:sz w:val="24"/>
          <w:szCs w:val="24"/>
        </w:rPr>
        <w:t xml:space="preserve"> </w:t>
      </w:r>
      <w:r w:rsidRPr="0028659D">
        <w:rPr>
          <w:rFonts w:ascii="Times New Roman" w:hAnsi="Times New Roman" w:cs="Times New Roman"/>
          <w:sz w:val="24"/>
          <w:szCs w:val="24"/>
        </w:rPr>
        <w:t>anos, hipótese na qual tais documentos limitar-se-ão ao último exercício financeiro.</w:t>
      </w:r>
    </w:p>
    <w:p w14:paraId="751D7D19" w14:textId="77777777" w:rsidR="00AB71CB" w:rsidRPr="0028659D" w:rsidRDefault="00000000">
      <w:pPr>
        <w:pStyle w:val="PargrafodaLista"/>
        <w:numPr>
          <w:ilvl w:val="3"/>
          <w:numId w:val="2"/>
        </w:numPr>
        <w:tabs>
          <w:tab w:val="left" w:pos="142"/>
          <w:tab w:val="left" w:pos="284"/>
          <w:tab w:val="left" w:pos="1273"/>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Os balanços e demonstrações devem conter os registros ou autenticação no órgão competente e estar devidamente assinados pelo administrador da empresa e pelo profissional habilitado junto ao Conselho Regional de Contabilidade – CRC, e vir acompanhados dos termos de abertura e de encerramento.</w:t>
      </w:r>
    </w:p>
    <w:p w14:paraId="678FFA81" w14:textId="77777777" w:rsidR="00AB71CB" w:rsidRPr="0028659D" w:rsidRDefault="00000000">
      <w:pPr>
        <w:pStyle w:val="PargrafodaLista"/>
        <w:numPr>
          <w:ilvl w:val="3"/>
          <w:numId w:val="2"/>
        </w:numPr>
        <w:tabs>
          <w:tab w:val="left" w:pos="142"/>
          <w:tab w:val="left" w:pos="284"/>
          <w:tab w:val="left" w:pos="1273"/>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As empresas criadas no exercício financeiro da licitação deverão atender a todas as exigências da habilitação e poderão substituir os demonstrativos contábeis pelo balanço de abertura, conforme art. 65, §1º, da Lei nº 14.133, de 2021.</w:t>
      </w:r>
    </w:p>
    <w:p w14:paraId="62C4B776" w14:textId="77777777" w:rsidR="00AB71CB" w:rsidRPr="0028659D" w:rsidRDefault="00000000">
      <w:pPr>
        <w:pStyle w:val="PargrafodaLista"/>
        <w:numPr>
          <w:ilvl w:val="3"/>
          <w:numId w:val="2"/>
        </w:numPr>
        <w:tabs>
          <w:tab w:val="left" w:pos="142"/>
          <w:tab w:val="left" w:pos="284"/>
          <w:tab w:val="left" w:pos="1273"/>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Caso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exercício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financeiro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anterior</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licitação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esteja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encerrado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há</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mais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3</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(três)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meses da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data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sessão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pública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abertura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deste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Pregão,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Balanço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Patrimonial</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poderá</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atualizado pelo Índice Nacional de Preços ao Consumidor Amplo (IPCA).</w:t>
      </w:r>
    </w:p>
    <w:p w14:paraId="4EB8E005" w14:textId="77777777" w:rsidR="00AB71CB" w:rsidRPr="0028659D" w:rsidRDefault="00000000">
      <w:pPr>
        <w:pStyle w:val="PargrafodaLista"/>
        <w:numPr>
          <w:ilvl w:val="3"/>
          <w:numId w:val="2"/>
        </w:numPr>
        <w:tabs>
          <w:tab w:val="left" w:pos="142"/>
          <w:tab w:val="left" w:pos="284"/>
          <w:tab w:val="left" w:pos="1273"/>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 atendimento dos índices econômicos previstos neste item deverá ser atestado mediante declaração assinada por profissional habilitado da área contábil da licitante.</w:t>
      </w:r>
    </w:p>
    <w:p w14:paraId="2576F9E2" w14:textId="77777777" w:rsidR="00AB71CB" w:rsidRPr="0028659D" w:rsidRDefault="00AB71CB" w:rsidP="00594883">
      <w:pPr>
        <w:pStyle w:val="Corpodetexto"/>
        <w:tabs>
          <w:tab w:val="left" w:pos="142"/>
          <w:tab w:val="left" w:pos="284"/>
        </w:tabs>
        <w:spacing w:before="11" w:line="360" w:lineRule="auto"/>
        <w:ind w:right="144"/>
        <w:rPr>
          <w:rFonts w:ascii="Times New Roman" w:hAnsi="Times New Roman" w:cs="Times New Roman"/>
          <w:sz w:val="8"/>
          <w:szCs w:val="8"/>
        </w:rPr>
      </w:pPr>
    </w:p>
    <w:p w14:paraId="144D9CFA" w14:textId="41C9E8C3" w:rsidR="0097065F" w:rsidRPr="0028659D" w:rsidRDefault="00000000">
      <w:pPr>
        <w:pStyle w:val="PargrafodaLista"/>
        <w:numPr>
          <w:ilvl w:val="2"/>
          <w:numId w:val="2"/>
        </w:numPr>
        <w:tabs>
          <w:tab w:val="left" w:pos="142"/>
          <w:tab w:val="left" w:pos="284"/>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Comprovação da boa situação financeira da licitante através do cumprimento dos índices de Liquidez Geral (LG), Solvência Geral (SG) e Liquidez Corrente, resultantes da aplicação das fórmulas abaixo, nos valores indicados:</w:t>
      </w:r>
    </w:p>
    <w:p w14:paraId="4C6F03C7" w14:textId="77777777" w:rsidR="0097065F" w:rsidRPr="0028659D" w:rsidRDefault="0097065F" w:rsidP="005E56FB">
      <w:pPr>
        <w:pStyle w:val="PargrafodaLista"/>
        <w:tabs>
          <w:tab w:val="left" w:pos="142"/>
          <w:tab w:val="left" w:pos="284"/>
        </w:tabs>
        <w:spacing w:line="360" w:lineRule="auto"/>
        <w:ind w:right="554"/>
        <w:jc w:val="center"/>
        <w:rPr>
          <w:rFonts w:ascii="Times New Roman" w:hAnsi="Times New Roman" w:cs="Times New Roman"/>
          <w:sz w:val="24"/>
          <w:szCs w:val="24"/>
        </w:rPr>
      </w:pPr>
      <w:r w:rsidRPr="0028659D">
        <w:rPr>
          <w:rFonts w:ascii="Times New Roman" w:hAnsi="Times New Roman" w:cs="Times New Roman"/>
          <w:sz w:val="24"/>
          <w:szCs w:val="24"/>
        </w:rPr>
        <w:t>I.</w:t>
      </w:r>
      <w:r w:rsidRPr="0028659D">
        <w:rPr>
          <w:rFonts w:ascii="Times New Roman" w:hAnsi="Times New Roman" w:cs="Times New Roman"/>
          <w:sz w:val="24"/>
          <w:szCs w:val="24"/>
        </w:rPr>
        <w:tab/>
        <w:t>Índice de Liquidez Corrente</w:t>
      </w:r>
    </w:p>
    <w:p w14:paraId="59F0D976" w14:textId="77777777" w:rsidR="0097065F" w:rsidRPr="0028659D" w:rsidRDefault="0097065F" w:rsidP="005E56FB">
      <w:pPr>
        <w:pStyle w:val="PargrafodaLista"/>
        <w:tabs>
          <w:tab w:val="left" w:pos="142"/>
          <w:tab w:val="left" w:pos="284"/>
        </w:tabs>
        <w:spacing w:line="360" w:lineRule="auto"/>
        <w:ind w:right="554"/>
        <w:jc w:val="center"/>
        <w:rPr>
          <w:rFonts w:ascii="Times New Roman" w:hAnsi="Times New Roman" w:cs="Times New Roman"/>
          <w:sz w:val="24"/>
          <w:szCs w:val="24"/>
        </w:rPr>
      </w:pPr>
      <w:r w:rsidRPr="0028659D">
        <w:rPr>
          <w:rFonts w:ascii="Times New Roman" w:hAnsi="Times New Roman" w:cs="Times New Roman"/>
          <w:sz w:val="24"/>
          <w:szCs w:val="24"/>
        </w:rPr>
        <w:t>ILC = Ativo Circulante ÷ Passivo Circulante ≥ 1,00</w:t>
      </w:r>
    </w:p>
    <w:p w14:paraId="56F76FCB" w14:textId="77777777" w:rsidR="005E56FB" w:rsidRPr="0028659D" w:rsidRDefault="005E56FB" w:rsidP="005E56FB">
      <w:pPr>
        <w:pStyle w:val="PargrafodaLista"/>
        <w:tabs>
          <w:tab w:val="left" w:pos="142"/>
          <w:tab w:val="left" w:pos="284"/>
        </w:tabs>
        <w:spacing w:line="360" w:lineRule="auto"/>
        <w:ind w:right="554"/>
        <w:jc w:val="center"/>
        <w:rPr>
          <w:rFonts w:ascii="Times New Roman" w:hAnsi="Times New Roman" w:cs="Times New Roman"/>
          <w:sz w:val="6"/>
          <w:szCs w:val="6"/>
        </w:rPr>
      </w:pPr>
    </w:p>
    <w:p w14:paraId="07D35A7D" w14:textId="25D77D87" w:rsidR="0097065F" w:rsidRPr="0028659D" w:rsidRDefault="0097065F" w:rsidP="005E56FB">
      <w:pPr>
        <w:pStyle w:val="PargrafodaLista"/>
        <w:tabs>
          <w:tab w:val="left" w:pos="142"/>
          <w:tab w:val="left" w:pos="284"/>
        </w:tabs>
        <w:spacing w:line="360" w:lineRule="auto"/>
        <w:ind w:right="554"/>
        <w:jc w:val="center"/>
        <w:rPr>
          <w:rFonts w:ascii="Times New Roman" w:hAnsi="Times New Roman" w:cs="Times New Roman"/>
          <w:sz w:val="24"/>
          <w:szCs w:val="24"/>
        </w:rPr>
      </w:pPr>
      <w:r w:rsidRPr="0028659D">
        <w:rPr>
          <w:rFonts w:ascii="Times New Roman" w:hAnsi="Times New Roman" w:cs="Times New Roman"/>
          <w:sz w:val="24"/>
          <w:szCs w:val="24"/>
        </w:rPr>
        <w:t>II.</w:t>
      </w:r>
      <w:r w:rsidRPr="0028659D">
        <w:rPr>
          <w:rFonts w:ascii="Times New Roman" w:hAnsi="Times New Roman" w:cs="Times New Roman"/>
          <w:sz w:val="24"/>
          <w:szCs w:val="24"/>
        </w:rPr>
        <w:tab/>
        <w:t>Índice de Liquidez Geral</w:t>
      </w:r>
    </w:p>
    <w:p w14:paraId="52431FFC" w14:textId="77777777" w:rsidR="0097065F" w:rsidRPr="0028659D" w:rsidRDefault="0097065F" w:rsidP="005E56FB">
      <w:pPr>
        <w:pStyle w:val="PargrafodaLista"/>
        <w:tabs>
          <w:tab w:val="left" w:pos="142"/>
          <w:tab w:val="left" w:pos="284"/>
        </w:tabs>
        <w:spacing w:line="360" w:lineRule="auto"/>
        <w:ind w:right="554"/>
        <w:jc w:val="center"/>
        <w:rPr>
          <w:rFonts w:ascii="Times New Roman" w:hAnsi="Times New Roman" w:cs="Times New Roman"/>
          <w:sz w:val="24"/>
          <w:szCs w:val="24"/>
        </w:rPr>
      </w:pPr>
      <w:r w:rsidRPr="0028659D">
        <w:rPr>
          <w:rFonts w:ascii="Times New Roman" w:hAnsi="Times New Roman" w:cs="Times New Roman"/>
          <w:sz w:val="24"/>
          <w:szCs w:val="24"/>
        </w:rPr>
        <w:t>ILG = Ativo Circulante + Realizável a Longo Prazo ÷ Passivo Circulante +Exigível a Longo Prazo ≥ 1,00</w:t>
      </w:r>
    </w:p>
    <w:p w14:paraId="2FFE79E0" w14:textId="77777777" w:rsidR="005E56FB" w:rsidRPr="0028659D" w:rsidRDefault="005E56FB" w:rsidP="005E56FB">
      <w:pPr>
        <w:pStyle w:val="PargrafodaLista"/>
        <w:tabs>
          <w:tab w:val="left" w:pos="142"/>
          <w:tab w:val="left" w:pos="284"/>
        </w:tabs>
        <w:spacing w:line="360" w:lineRule="auto"/>
        <w:ind w:right="554"/>
        <w:jc w:val="center"/>
        <w:rPr>
          <w:rFonts w:ascii="Times New Roman" w:hAnsi="Times New Roman" w:cs="Times New Roman"/>
          <w:sz w:val="6"/>
          <w:szCs w:val="6"/>
        </w:rPr>
      </w:pPr>
    </w:p>
    <w:p w14:paraId="742EF7B0" w14:textId="6D88B116" w:rsidR="0097065F" w:rsidRPr="0028659D" w:rsidRDefault="0097065F" w:rsidP="005E56FB">
      <w:pPr>
        <w:pStyle w:val="PargrafodaLista"/>
        <w:tabs>
          <w:tab w:val="left" w:pos="142"/>
          <w:tab w:val="left" w:pos="284"/>
        </w:tabs>
        <w:spacing w:line="360" w:lineRule="auto"/>
        <w:ind w:right="554"/>
        <w:jc w:val="center"/>
        <w:rPr>
          <w:rFonts w:ascii="Times New Roman" w:hAnsi="Times New Roman" w:cs="Times New Roman"/>
          <w:sz w:val="24"/>
          <w:szCs w:val="24"/>
        </w:rPr>
      </w:pPr>
      <w:r w:rsidRPr="0028659D">
        <w:rPr>
          <w:rFonts w:ascii="Times New Roman" w:hAnsi="Times New Roman" w:cs="Times New Roman"/>
          <w:sz w:val="24"/>
          <w:szCs w:val="24"/>
        </w:rPr>
        <w:t>III.</w:t>
      </w:r>
      <w:r w:rsidRPr="0028659D">
        <w:rPr>
          <w:rFonts w:ascii="Times New Roman" w:hAnsi="Times New Roman" w:cs="Times New Roman"/>
          <w:sz w:val="24"/>
          <w:szCs w:val="24"/>
        </w:rPr>
        <w:tab/>
        <w:t>Solvência Geral</w:t>
      </w:r>
    </w:p>
    <w:p w14:paraId="48E0FF6B" w14:textId="77777777" w:rsidR="0097065F" w:rsidRPr="0028659D" w:rsidRDefault="0097065F" w:rsidP="005E56FB">
      <w:pPr>
        <w:pStyle w:val="PargrafodaLista"/>
        <w:tabs>
          <w:tab w:val="left" w:pos="142"/>
          <w:tab w:val="left" w:pos="284"/>
        </w:tabs>
        <w:spacing w:line="360" w:lineRule="auto"/>
        <w:ind w:right="554"/>
        <w:jc w:val="center"/>
        <w:rPr>
          <w:rFonts w:ascii="Times New Roman" w:hAnsi="Times New Roman" w:cs="Times New Roman"/>
          <w:sz w:val="24"/>
          <w:szCs w:val="24"/>
        </w:rPr>
      </w:pPr>
      <w:r w:rsidRPr="0028659D">
        <w:rPr>
          <w:rFonts w:ascii="Times New Roman" w:hAnsi="Times New Roman" w:cs="Times New Roman"/>
          <w:sz w:val="24"/>
          <w:szCs w:val="24"/>
        </w:rPr>
        <w:t>SG = Ativo Total ÷ Passivo Circulante + Exigível a Longo Prazo ≥ 1,00</w:t>
      </w:r>
    </w:p>
    <w:p w14:paraId="1E642DFE" w14:textId="77777777" w:rsidR="005D3E21" w:rsidRPr="0028659D" w:rsidRDefault="005D3E21" w:rsidP="0097065F">
      <w:pPr>
        <w:pStyle w:val="PargrafodaLista"/>
        <w:tabs>
          <w:tab w:val="left" w:pos="142"/>
          <w:tab w:val="left" w:pos="284"/>
        </w:tabs>
        <w:spacing w:line="360" w:lineRule="auto"/>
        <w:ind w:right="554"/>
        <w:rPr>
          <w:rFonts w:ascii="Times New Roman" w:hAnsi="Times New Roman" w:cs="Times New Roman"/>
          <w:sz w:val="10"/>
          <w:szCs w:val="10"/>
        </w:rPr>
      </w:pPr>
    </w:p>
    <w:p w14:paraId="7AB375AC" w14:textId="3D04971A" w:rsidR="0097065F" w:rsidRPr="0028659D" w:rsidRDefault="007F6F20" w:rsidP="00594883">
      <w:pPr>
        <w:pStyle w:val="PargrafodaLista"/>
        <w:tabs>
          <w:tab w:val="left" w:pos="142"/>
          <w:tab w:val="left" w:pos="284"/>
        </w:tabs>
        <w:spacing w:line="360" w:lineRule="auto"/>
        <w:ind w:right="144"/>
        <w:rPr>
          <w:rFonts w:ascii="Times New Roman" w:hAnsi="Times New Roman" w:cs="Times New Roman"/>
          <w:sz w:val="24"/>
          <w:szCs w:val="24"/>
        </w:rPr>
      </w:pPr>
      <w:r w:rsidRPr="007F6F20">
        <w:rPr>
          <w:rFonts w:ascii="Times New Roman" w:hAnsi="Times New Roman" w:cs="Times New Roman"/>
          <w:b/>
          <w:bCs/>
          <w:sz w:val="24"/>
          <w:szCs w:val="24"/>
        </w:rPr>
        <w:t>12.</w:t>
      </w:r>
      <w:r w:rsidR="0097065F" w:rsidRPr="007F6F20">
        <w:rPr>
          <w:rFonts w:ascii="Times New Roman" w:hAnsi="Times New Roman" w:cs="Times New Roman"/>
          <w:b/>
          <w:bCs/>
          <w:sz w:val="24"/>
          <w:szCs w:val="24"/>
        </w:rPr>
        <w:t>8.4.</w:t>
      </w:r>
      <w:r>
        <w:rPr>
          <w:rFonts w:ascii="Times New Roman" w:hAnsi="Times New Roman" w:cs="Times New Roman"/>
          <w:sz w:val="24"/>
          <w:szCs w:val="24"/>
        </w:rPr>
        <w:t xml:space="preserve"> </w:t>
      </w:r>
      <w:r w:rsidR="0097065F" w:rsidRPr="0028659D">
        <w:rPr>
          <w:rFonts w:ascii="Times New Roman" w:hAnsi="Times New Roman" w:cs="Times New Roman"/>
          <w:sz w:val="24"/>
          <w:szCs w:val="24"/>
        </w:rPr>
        <w:t xml:space="preserve">Para cumprimento do disposto no item anterior, o balanço deverá vir acompanhado de </w:t>
      </w:r>
      <w:r w:rsidR="0097065F" w:rsidRPr="0028659D">
        <w:rPr>
          <w:rFonts w:ascii="Times New Roman" w:hAnsi="Times New Roman" w:cs="Times New Roman"/>
          <w:sz w:val="24"/>
          <w:szCs w:val="24"/>
        </w:rPr>
        <w:lastRenderedPageBreak/>
        <w:t>um demonstrativo de cálculos dos índices acima requeridos, bem como assinado e carimbado por contabilista devidamente habilitado perante o Conselho Regional de Contabilidade – CRC, a devidamente registrado na junta, caso o memorial não seja apresentado, o(a) pregoeiro(a) e equipe de apoio reservam-se o direito de conferir os cálculos.</w:t>
      </w:r>
    </w:p>
    <w:p w14:paraId="51B64477" w14:textId="22EF21B5" w:rsidR="0097065F" w:rsidRPr="0028659D" w:rsidRDefault="007F6F20" w:rsidP="00594883">
      <w:pPr>
        <w:pStyle w:val="PargrafodaLista"/>
        <w:tabs>
          <w:tab w:val="left" w:pos="142"/>
          <w:tab w:val="left" w:pos="284"/>
        </w:tabs>
        <w:spacing w:line="360" w:lineRule="auto"/>
        <w:ind w:right="144"/>
        <w:rPr>
          <w:rFonts w:ascii="Times New Roman" w:hAnsi="Times New Roman" w:cs="Times New Roman"/>
          <w:sz w:val="24"/>
          <w:szCs w:val="24"/>
        </w:rPr>
      </w:pPr>
      <w:r w:rsidRPr="007F6F20">
        <w:rPr>
          <w:rFonts w:ascii="Times New Roman" w:hAnsi="Times New Roman" w:cs="Times New Roman"/>
          <w:b/>
          <w:bCs/>
          <w:sz w:val="24"/>
          <w:szCs w:val="24"/>
        </w:rPr>
        <w:t>12.8.5</w:t>
      </w:r>
      <w:r w:rsidR="0097065F" w:rsidRPr="007F6F20">
        <w:rPr>
          <w:rFonts w:ascii="Times New Roman" w:hAnsi="Times New Roman" w:cs="Times New Roman"/>
          <w:b/>
          <w:bCs/>
          <w:sz w:val="24"/>
          <w:szCs w:val="24"/>
        </w:rPr>
        <w:t>.</w:t>
      </w:r>
      <w:r w:rsidR="0097065F" w:rsidRPr="0028659D">
        <w:rPr>
          <w:rFonts w:ascii="Times New Roman" w:hAnsi="Times New Roman" w:cs="Times New Roman"/>
          <w:sz w:val="24"/>
          <w:szCs w:val="24"/>
        </w:rPr>
        <w:t xml:space="preserve"> </w:t>
      </w:r>
      <w:r w:rsidR="005E56FB" w:rsidRPr="0028659D">
        <w:rPr>
          <w:rFonts w:ascii="Times New Roman" w:hAnsi="Times New Roman" w:cs="Times New Roman"/>
          <w:sz w:val="24"/>
          <w:szCs w:val="24"/>
        </w:rPr>
        <w:t>Comprovação de Capital Social ou Patrimônio Líquido Mínimo correspondente a 10% (dez por cento) do valor estimado da licitação para o respectivo lote/item,  exigido somente no caso de a licitante apresentar resultado igual ou inferior a 01 (um) em qualquer dos índices acima exigidos, devendo a comprovação ser feita relativamente à data da apresentação da proposta na forma da Lei. Será exigida a comprovação cumulativa quando da classificação provisória em primeiro lugar em mais de um lote/item.</w:t>
      </w:r>
      <w:bookmarkStart w:id="23" w:name="_Hlk211330899"/>
      <w:r w:rsidR="0097065F" w:rsidRPr="0028659D">
        <w:rPr>
          <w:rFonts w:ascii="Times New Roman" w:hAnsi="Times New Roman" w:cs="Times New Roman"/>
          <w:sz w:val="24"/>
          <w:szCs w:val="24"/>
        </w:rPr>
        <w:t xml:space="preserve"> </w:t>
      </w:r>
    </w:p>
    <w:bookmarkEnd w:id="23"/>
    <w:p w14:paraId="0632CAAC" w14:textId="56BFA008" w:rsidR="0097065F" w:rsidRPr="0028659D" w:rsidRDefault="007F6F20" w:rsidP="00594883">
      <w:pPr>
        <w:pStyle w:val="PargrafodaLista"/>
        <w:tabs>
          <w:tab w:val="left" w:pos="142"/>
          <w:tab w:val="left" w:pos="284"/>
        </w:tabs>
        <w:spacing w:line="360" w:lineRule="auto"/>
        <w:ind w:left="142" w:right="144"/>
        <w:rPr>
          <w:rFonts w:ascii="Times New Roman" w:hAnsi="Times New Roman" w:cs="Times New Roman"/>
          <w:sz w:val="24"/>
          <w:szCs w:val="24"/>
        </w:rPr>
      </w:pPr>
      <w:r w:rsidRPr="007F6F20">
        <w:rPr>
          <w:rFonts w:ascii="Times New Roman" w:hAnsi="Times New Roman" w:cs="Times New Roman"/>
          <w:b/>
          <w:bCs/>
          <w:sz w:val="24"/>
          <w:szCs w:val="24"/>
        </w:rPr>
        <w:t>12.8.6</w:t>
      </w:r>
      <w:r w:rsidR="0097065F" w:rsidRPr="007F6F20">
        <w:rPr>
          <w:rFonts w:ascii="Times New Roman" w:hAnsi="Times New Roman" w:cs="Times New Roman"/>
          <w:b/>
          <w:bCs/>
          <w:sz w:val="24"/>
          <w:szCs w:val="24"/>
        </w:rPr>
        <w:t xml:space="preserve">. </w:t>
      </w:r>
      <w:r w:rsidR="0097065F" w:rsidRPr="0028659D">
        <w:rPr>
          <w:rFonts w:ascii="Times New Roman" w:hAnsi="Times New Roman" w:cs="Times New Roman"/>
          <w:sz w:val="24"/>
          <w:szCs w:val="24"/>
        </w:rPr>
        <w:t>O balanço patrimonial e as demonstrações contábeis deverão estar assinados por contador ou por outro profissional equivalente, devidamente registrado no Conselho Regional de Contabilidade.</w:t>
      </w:r>
    </w:p>
    <w:p w14:paraId="71CB3F09" w14:textId="4A8DBD0B" w:rsidR="00AB71CB" w:rsidRPr="0028659D" w:rsidRDefault="00AB71CB" w:rsidP="00594883">
      <w:pPr>
        <w:pStyle w:val="Corpodetexto"/>
        <w:tabs>
          <w:tab w:val="left" w:pos="142"/>
          <w:tab w:val="left" w:pos="284"/>
        </w:tabs>
        <w:spacing w:before="7" w:line="360" w:lineRule="auto"/>
        <w:ind w:right="144"/>
        <w:rPr>
          <w:rFonts w:ascii="Times New Roman" w:hAnsi="Times New Roman" w:cs="Times New Roman"/>
          <w:sz w:val="4"/>
          <w:szCs w:val="4"/>
        </w:rPr>
      </w:pPr>
    </w:p>
    <w:p w14:paraId="243AD24E" w14:textId="5D184A25" w:rsidR="00AB71CB" w:rsidRPr="0028659D" w:rsidRDefault="00F27A1D">
      <w:pPr>
        <w:pStyle w:val="PargrafodaLista"/>
        <w:numPr>
          <w:ilvl w:val="1"/>
          <w:numId w:val="2"/>
        </w:numPr>
        <w:tabs>
          <w:tab w:val="left" w:pos="859"/>
        </w:tabs>
        <w:spacing w:line="360" w:lineRule="auto"/>
        <w:ind w:left="859" w:right="144" w:hanging="718"/>
        <w:rPr>
          <w:rFonts w:ascii="Times New Roman" w:hAnsi="Times New Roman" w:cs="Times New Roman"/>
          <w:b/>
          <w:sz w:val="24"/>
          <w:szCs w:val="24"/>
        </w:rPr>
      </w:pPr>
      <w:r w:rsidRPr="0028659D">
        <w:rPr>
          <w:rFonts w:ascii="Times New Roman" w:hAnsi="Times New Roman" w:cs="Times New Roman"/>
          <w:b/>
          <w:sz w:val="24"/>
          <w:szCs w:val="24"/>
        </w:rPr>
        <w:t>QUALIFICAÇÃO</w:t>
      </w:r>
      <w:r w:rsidRPr="0028659D">
        <w:rPr>
          <w:rFonts w:ascii="Times New Roman" w:hAnsi="Times New Roman" w:cs="Times New Roman"/>
          <w:b/>
          <w:spacing w:val="-12"/>
          <w:sz w:val="24"/>
          <w:szCs w:val="24"/>
        </w:rPr>
        <w:t xml:space="preserve"> </w:t>
      </w:r>
      <w:r w:rsidRPr="0028659D">
        <w:rPr>
          <w:rFonts w:ascii="Times New Roman" w:hAnsi="Times New Roman" w:cs="Times New Roman"/>
          <w:b/>
          <w:spacing w:val="-2"/>
          <w:sz w:val="24"/>
          <w:szCs w:val="24"/>
        </w:rPr>
        <w:t>TÉCNICA</w:t>
      </w:r>
    </w:p>
    <w:p w14:paraId="2376623F" w14:textId="2FF12C18" w:rsidR="00AB71CB" w:rsidRPr="0028659D" w:rsidRDefault="00000000">
      <w:pPr>
        <w:pStyle w:val="PargrafodaLista"/>
        <w:numPr>
          <w:ilvl w:val="2"/>
          <w:numId w:val="2"/>
        </w:numPr>
        <w:tabs>
          <w:tab w:val="left" w:pos="858"/>
        </w:tabs>
        <w:spacing w:line="360" w:lineRule="auto"/>
        <w:ind w:right="144" w:firstLine="0"/>
        <w:rPr>
          <w:rFonts w:ascii="Times New Roman" w:hAnsi="Times New Roman" w:cs="Times New Roman"/>
          <w:sz w:val="24"/>
          <w:szCs w:val="24"/>
        </w:rPr>
      </w:pPr>
      <w:r w:rsidRPr="0028659D">
        <w:rPr>
          <w:rFonts w:ascii="Times New Roman" w:hAnsi="Times New Roman" w:cs="Times New Roman"/>
          <w:sz w:val="24"/>
          <w:szCs w:val="24"/>
        </w:rPr>
        <w:t xml:space="preserve">Comprovação de desempenho de atividade da licitante, através de </w:t>
      </w:r>
      <w:r w:rsidRPr="0028659D">
        <w:rPr>
          <w:rFonts w:ascii="Times New Roman" w:hAnsi="Times New Roman" w:cs="Times New Roman"/>
          <w:b/>
          <w:sz w:val="24"/>
          <w:szCs w:val="24"/>
        </w:rPr>
        <w:t>Atestados ou Certidões</w:t>
      </w:r>
      <w:r w:rsidRPr="0028659D">
        <w:rPr>
          <w:rFonts w:ascii="Times New Roman" w:hAnsi="Times New Roman" w:cs="Times New Roman"/>
          <w:sz w:val="24"/>
          <w:szCs w:val="24"/>
        </w:rPr>
        <w:t>, fornecidos por pessoas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jurídicas de direito público ou privado, que comprovem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ter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 licitante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executado a qualquer</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tempo,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estar</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executando,</w:t>
      </w:r>
      <w:r w:rsidRPr="0028659D">
        <w:rPr>
          <w:rFonts w:ascii="Times New Roman" w:hAnsi="Times New Roman" w:cs="Times New Roman"/>
          <w:spacing w:val="-14"/>
          <w:sz w:val="24"/>
          <w:szCs w:val="24"/>
        </w:rPr>
        <w:t xml:space="preserve"> </w:t>
      </w:r>
      <w:r w:rsidR="00F8670D" w:rsidRPr="0028659D">
        <w:rPr>
          <w:rFonts w:ascii="Times New Roman" w:hAnsi="Times New Roman" w:cs="Times New Roman"/>
          <w:spacing w:val="-14"/>
          <w:sz w:val="24"/>
          <w:szCs w:val="24"/>
        </w:rPr>
        <w:t xml:space="preserve">fornecimentos referentes aos itens </w:t>
      </w:r>
      <w:r w:rsidRPr="0028659D">
        <w:rPr>
          <w:rFonts w:ascii="Times New Roman" w:hAnsi="Times New Roman" w:cs="Times New Roman"/>
          <w:sz w:val="24"/>
          <w:szCs w:val="24"/>
        </w:rPr>
        <w:t>s</w:t>
      </w:r>
      <w:r w:rsidR="00F8670D" w:rsidRPr="0028659D">
        <w:rPr>
          <w:rFonts w:ascii="Times New Roman" w:hAnsi="Times New Roman" w:cs="Times New Roman"/>
          <w:sz w:val="24"/>
          <w:szCs w:val="24"/>
        </w:rPr>
        <w:t xml:space="preserve">emelhantes </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objeto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licitado,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comprovando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boa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 xml:space="preserve">qualidade dos </w:t>
      </w:r>
      <w:r w:rsidR="00F8670D" w:rsidRPr="0028659D">
        <w:rPr>
          <w:rFonts w:ascii="Times New Roman" w:hAnsi="Times New Roman" w:cs="Times New Roman"/>
          <w:sz w:val="24"/>
          <w:szCs w:val="24"/>
        </w:rPr>
        <w:t>fornecimentos efetuados</w:t>
      </w:r>
      <w:r w:rsidRPr="0028659D">
        <w:rPr>
          <w:rFonts w:ascii="Times New Roman" w:hAnsi="Times New Roman" w:cs="Times New Roman"/>
          <w:sz w:val="24"/>
          <w:szCs w:val="24"/>
        </w:rPr>
        <w:t>;</w:t>
      </w:r>
    </w:p>
    <w:p w14:paraId="0FA3DD3C" w14:textId="77777777" w:rsidR="00AB71CB" w:rsidRPr="0028659D" w:rsidRDefault="00AB71CB" w:rsidP="00566A55">
      <w:pPr>
        <w:pStyle w:val="Corpodetexto"/>
        <w:spacing w:before="12" w:line="360" w:lineRule="auto"/>
        <w:rPr>
          <w:rFonts w:ascii="Times New Roman" w:hAnsi="Times New Roman" w:cs="Times New Roman"/>
          <w:sz w:val="2"/>
          <w:szCs w:val="2"/>
        </w:rPr>
      </w:pPr>
    </w:p>
    <w:p w14:paraId="1C6B122D" w14:textId="77777777" w:rsidR="00AB71CB" w:rsidRPr="0028659D" w:rsidRDefault="00000000">
      <w:pPr>
        <w:pStyle w:val="PargrafodaLista"/>
        <w:numPr>
          <w:ilvl w:val="3"/>
          <w:numId w:val="2"/>
        </w:numPr>
        <w:tabs>
          <w:tab w:val="left" w:pos="861"/>
          <w:tab w:val="left" w:pos="8647"/>
        </w:tabs>
        <w:spacing w:line="360" w:lineRule="auto"/>
        <w:ind w:left="569" w:right="144" w:firstLine="0"/>
        <w:rPr>
          <w:rFonts w:ascii="Times New Roman" w:hAnsi="Times New Roman" w:cs="Times New Roman"/>
          <w:sz w:val="24"/>
          <w:szCs w:val="24"/>
        </w:rPr>
      </w:pPr>
      <w:r w:rsidRPr="0028659D">
        <w:rPr>
          <w:rFonts w:ascii="Times New Roman" w:hAnsi="Times New Roman" w:cs="Times New Roman"/>
          <w:sz w:val="24"/>
          <w:szCs w:val="24"/>
        </w:rPr>
        <w:t>Os atestados emitidos por pessoas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jurídicas de direito privado deverão conter preferencialmente assinatura digital, através de certificado digital;</w:t>
      </w:r>
    </w:p>
    <w:p w14:paraId="2290AEF5" w14:textId="77777777" w:rsidR="00AB71CB" w:rsidRPr="0028659D" w:rsidRDefault="00000000">
      <w:pPr>
        <w:pStyle w:val="PargrafodaLista"/>
        <w:numPr>
          <w:ilvl w:val="3"/>
          <w:numId w:val="2"/>
        </w:numPr>
        <w:tabs>
          <w:tab w:val="left" w:pos="861"/>
          <w:tab w:val="left" w:pos="8647"/>
        </w:tabs>
        <w:spacing w:line="360" w:lineRule="auto"/>
        <w:ind w:left="569" w:right="144" w:firstLine="0"/>
        <w:rPr>
          <w:rFonts w:ascii="Times New Roman" w:hAnsi="Times New Roman" w:cs="Times New Roman"/>
          <w:sz w:val="24"/>
          <w:szCs w:val="24"/>
        </w:rPr>
      </w:pPr>
      <w:r w:rsidRPr="0028659D">
        <w:rPr>
          <w:rFonts w:ascii="Times New Roman" w:hAnsi="Times New Roman" w:cs="Times New Roman"/>
          <w:sz w:val="24"/>
          <w:szCs w:val="24"/>
        </w:rPr>
        <w:t>Poderá(ão) ser solicitada(s) a(s) nota(s) fiscal(is) referente(s) ao(s) atestado(s) apresentado(s), em fase de diligências, a qualquer tempo.</w:t>
      </w:r>
    </w:p>
    <w:p w14:paraId="689593F4" w14:textId="77777777" w:rsidR="00AB71CB" w:rsidRPr="0028659D" w:rsidRDefault="00000000">
      <w:pPr>
        <w:pStyle w:val="PargrafodaLista"/>
        <w:numPr>
          <w:ilvl w:val="2"/>
          <w:numId w:val="2"/>
        </w:numPr>
        <w:tabs>
          <w:tab w:val="left" w:pos="858"/>
          <w:tab w:val="left" w:pos="8647"/>
        </w:tabs>
        <w:spacing w:line="360" w:lineRule="auto"/>
        <w:ind w:right="144" w:firstLine="0"/>
        <w:rPr>
          <w:rFonts w:ascii="Times New Roman" w:hAnsi="Times New Roman" w:cs="Times New Roman"/>
          <w:sz w:val="24"/>
          <w:szCs w:val="24"/>
        </w:rPr>
      </w:pPr>
      <w:r w:rsidRPr="0028659D">
        <w:rPr>
          <w:rFonts w:ascii="Times New Roman" w:hAnsi="Times New Roman" w:cs="Times New Roman"/>
          <w:sz w:val="24"/>
          <w:szCs w:val="24"/>
        </w:rPr>
        <w:t>Declaração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tomou</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conhecimento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todas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informações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condições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locais para o cumprimento das obrigações objeto desta licitação</w:t>
      </w:r>
    </w:p>
    <w:p w14:paraId="0CA04C83" w14:textId="77777777" w:rsidR="00AB71CB" w:rsidRPr="0028659D" w:rsidRDefault="00000000">
      <w:pPr>
        <w:pStyle w:val="PargrafodaLista"/>
        <w:numPr>
          <w:ilvl w:val="1"/>
          <w:numId w:val="2"/>
        </w:numPr>
        <w:tabs>
          <w:tab w:val="left" w:pos="988"/>
          <w:tab w:val="left" w:pos="8647"/>
        </w:tabs>
        <w:spacing w:line="360" w:lineRule="auto"/>
        <w:ind w:right="144" w:firstLine="0"/>
        <w:rPr>
          <w:rFonts w:ascii="Times New Roman" w:hAnsi="Times New Roman" w:cs="Times New Roman"/>
          <w:sz w:val="24"/>
          <w:szCs w:val="24"/>
        </w:rPr>
      </w:pPr>
      <w:r w:rsidRPr="0028659D">
        <w:rPr>
          <w:rFonts w:ascii="Times New Roman" w:hAnsi="Times New Roman" w:cs="Times New Roman"/>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36AEFE82" w14:textId="77777777" w:rsidR="00AB71CB" w:rsidRPr="0028659D" w:rsidRDefault="00000000" w:rsidP="007271C1">
      <w:pPr>
        <w:pStyle w:val="PargrafodaLista"/>
        <w:numPr>
          <w:ilvl w:val="2"/>
          <w:numId w:val="2"/>
        </w:numPr>
        <w:tabs>
          <w:tab w:val="left" w:pos="1418"/>
        </w:tabs>
        <w:spacing w:before="1" w:line="360" w:lineRule="auto"/>
        <w:ind w:left="569" w:right="144" w:firstLine="0"/>
        <w:rPr>
          <w:rFonts w:ascii="Times New Roman" w:hAnsi="Times New Roman" w:cs="Times New Roman"/>
          <w:sz w:val="24"/>
          <w:szCs w:val="24"/>
        </w:rPr>
      </w:pPr>
      <w:r w:rsidRPr="0028659D">
        <w:rPr>
          <w:rFonts w:ascii="Times New Roman" w:hAnsi="Times New Roman" w:cs="Times New Roman"/>
          <w:sz w:val="24"/>
          <w:szCs w:val="24"/>
        </w:rPr>
        <w:t xml:space="preserve">A declaração do vencedor acontecerá no momento imediatamente posterior à fase de </w:t>
      </w:r>
      <w:r w:rsidRPr="0028659D">
        <w:rPr>
          <w:rFonts w:ascii="Times New Roman" w:hAnsi="Times New Roman" w:cs="Times New Roman"/>
          <w:spacing w:val="-2"/>
          <w:sz w:val="24"/>
          <w:szCs w:val="24"/>
        </w:rPr>
        <w:t>habilitação.</w:t>
      </w:r>
    </w:p>
    <w:p w14:paraId="616F59DA" w14:textId="77777777" w:rsidR="00AB71CB" w:rsidRPr="0028659D" w:rsidRDefault="00000000" w:rsidP="007271C1">
      <w:pPr>
        <w:pStyle w:val="PargrafodaLista"/>
        <w:numPr>
          <w:ilvl w:val="2"/>
          <w:numId w:val="2"/>
        </w:numPr>
        <w:tabs>
          <w:tab w:val="left" w:pos="1418"/>
        </w:tabs>
        <w:spacing w:line="360" w:lineRule="auto"/>
        <w:ind w:left="569" w:right="144" w:firstLine="0"/>
        <w:rPr>
          <w:rFonts w:ascii="Times New Roman" w:hAnsi="Times New Roman" w:cs="Times New Roman"/>
          <w:sz w:val="24"/>
          <w:szCs w:val="24"/>
        </w:rPr>
      </w:pPr>
      <w:r w:rsidRPr="0028659D">
        <w:rPr>
          <w:rFonts w:ascii="Times New Roman" w:hAnsi="Times New Roman" w:cs="Times New Roman"/>
          <w:sz w:val="24"/>
          <w:szCs w:val="24"/>
        </w:rPr>
        <w:t xml:space="preserve">Constatada a existência de alguma restrição no que tange à regularidade fiscal e </w:t>
      </w:r>
      <w:r w:rsidRPr="0028659D">
        <w:rPr>
          <w:rFonts w:ascii="Times New Roman" w:hAnsi="Times New Roman" w:cs="Times New Roman"/>
          <w:sz w:val="24"/>
          <w:szCs w:val="24"/>
        </w:rPr>
        <w:lastRenderedPageBreak/>
        <w:t>trabalhista, a licitante será convocada para, no prazo de 5 (cinco) dias úteis, após a declaração do vencedor, comprovar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 regularização. O prazo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poderá</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ser prorrogado por igual período, a critério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da administração pública, quando requerida pelo licitante, mediante apresentação de justificativa.</w:t>
      </w:r>
    </w:p>
    <w:p w14:paraId="5A9F441C" w14:textId="77777777" w:rsidR="00AB71CB" w:rsidRPr="0028659D" w:rsidRDefault="00000000" w:rsidP="007271C1">
      <w:pPr>
        <w:pStyle w:val="PargrafodaLista"/>
        <w:numPr>
          <w:ilvl w:val="2"/>
          <w:numId w:val="2"/>
        </w:numPr>
        <w:tabs>
          <w:tab w:val="left" w:pos="1418"/>
        </w:tabs>
        <w:spacing w:line="360" w:lineRule="auto"/>
        <w:ind w:left="569" w:right="144" w:firstLine="0"/>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não-regularização fiscal 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trabalhista no prazo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previsto no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subitem anterior acarretará a inabilitação do licitante, sem prejuízo das sanções previstas neste Edital, sendo facultada a convocação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licitantes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remanescentes,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ordem</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classificação.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ordem</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classificação, seguir-se outra microempresa, empresa de pequeno porte ou sociedade cooperativa com alguma restrição na documentação fiscal e trabalhista, será concedido o mesmo prazo para regularização.</w:t>
      </w:r>
    </w:p>
    <w:p w14:paraId="725DACB4" w14:textId="3ED69E7E" w:rsidR="00AB71CB" w:rsidRPr="0028659D" w:rsidRDefault="00000000">
      <w:pPr>
        <w:pStyle w:val="PargrafodaLista"/>
        <w:numPr>
          <w:ilvl w:val="1"/>
          <w:numId w:val="2"/>
        </w:numPr>
        <w:tabs>
          <w:tab w:val="left" w:pos="859"/>
        </w:tabs>
        <w:spacing w:line="360" w:lineRule="auto"/>
        <w:ind w:right="144" w:firstLine="0"/>
        <w:rPr>
          <w:rFonts w:ascii="Times New Roman" w:hAnsi="Times New Roman" w:cs="Times New Roman"/>
          <w:sz w:val="24"/>
          <w:szCs w:val="24"/>
        </w:rPr>
      </w:pPr>
      <w:r w:rsidRPr="0028659D">
        <w:rPr>
          <w:rFonts w:ascii="Times New Roman" w:hAnsi="Times New Roman" w:cs="Times New Roman"/>
          <w:sz w:val="24"/>
          <w:szCs w:val="24"/>
        </w:rPr>
        <w:t xml:space="preserve">Havendo necessidade de analisar minuciosamente os documentos exigidos, 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suspenderá a sessão, informando no “chat” a nova data e horário para a continuidade da </w:t>
      </w:r>
      <w:r w:rsidRPr="0028659D">
        <w:rPr>
          <w:rFonts w:ascii="Times New Roman" w:hAnsi="Times New Roman" w:cs="Times New Roman"/>
          <w:spacing w:val="-2"/>
          <w:sz w:val="24"/>
          <w:szCs w:val="24"/>
        </w:rPr>
        <w:t>mesma.</w:t>
      </w:r>
    </w:p>
    <w:p w14:paraId="2F329973" w14:textId="77777777" w:rsidR="00AB71CB" w:rsidRPr="0028659D" w:rsidRDefault="00000000">
      <w:pPr>
        <w:pStyle w:val="PargrafodaLista"/>
        <w:numPr>
          <w:ilvl w:val="1"/>
          <w:numId w:val="2"/>
        </w:numPr>
        <w:tabs>
          <w:tab w:val="left" w:pos="859"/>
        </w:tabs>
        <w:spacing w:line="360" w:lineRule="auto"/>
        <w:ind w:right="144" w:firstLine="0"/>
        <w:rPr>
          <w:rFonts w:ascii="Times New Roman" w:hAnsi="Times New Roman" w:cs="Times New Roman"/>
          <w:sz w:val="24"/>
          <w:szCs w:val="24"/>
        </w:rPr>
      </w:pPr>
      <w:r w:rsidRPr="0028659D">
        <w:rPr>
          <w:rFonts w:ascii="Times New Roman" w:hAnsi="Times New Roman" w:cs="Times New Roman"/>
          <w:sz w:val="24"/>
          <w:szCs w:val="24"/>
        </w:rPr>
        <w:t>Será inabilitado o licitante que</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não comprovar</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sua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habilitação, seja por</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não apresentar</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quaisquer dos documentos exigidos, ou apresentá-los em desacordo com o estabelecido neste Edital.</w:t>
      </w:r>
    </w:p>
    <w:p w14:paraId="7B60F244" w14:textId="77777777" w:rsidR="00AB71CB" w:rsidRPr="0028659D" w:rsidRDefault="00000000">
      <w:pPr>
        <w:pStyle w:val="PargrafodaLista"/>
        <w:numPr>
          <w:ilvl w:val="1"/>
          <w:numId w:val="2"/>
        </w:numPr>
        <w:tabs>
          <w:tab w:val="left" w:pos="859"/>
        </w:tabs>
        <w:spacing w:line="360" w:lineRule="auto"/>
        <w:ind w:right="144" w:firstLine="0"/>
        <w:rPr>
          <w:rFonts w:ascii="Times New Roman" w:hAnsi="Times New Roman" w:cs="Times New Roman"/>
          <w:sz w:val="24"/>
          <w:szCs w:val="24"/>
        </w:rPr>
      </w:pPr>
      <w:r w:rsidRPr="0028659D">
        <w:rPr>
          <w:rFonts w:ascii="Times New Roman" w:hAnsi="Times New Roman" w:cs="Times New Roman"/>
          <w:sz w:val="24"/>
          <w:szCs w:val="24"/>
        </w:rPr>
        <w:t>O licitante provisoriamente vencedor em um item, que estiver concorrendo em outro item, ficará obrigado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comprovar</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requisitos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habilitação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cumulativamente,</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isto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é,</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somando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exigências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item em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venceu</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às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item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estiver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concorrendo,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assim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sucessivamente,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sob</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pena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inabilitação, além da aplicação das sanções cabíveis.</w:t>
      </w:r>
    </w:p>
    <w:p w14:paraId="651955B7" w14:textId="77777777" w:rsidR="00AB71CB" w:rsidRPr="0028659D" w:rsidRDefault="00000000">
      <w:pPr>
        <w:pStyle w:val="PargrafodaLista"/>
        <w:numPr>
          <w:ilvl w:val="1"/>
          <w:numId w:val="2"/>
        </w:numPr>
        <w:tabs>
          <w:tab w:val="left" w:pos="859"/>
        </w:tabs>
        <w:spacing w:line="360" w:lineRule="auto"/>
        <w:ind w:right="144" w:firstLine="0"/>
        <w:rPr>
          <w:rFonts w:ascii="Times New Roman" w:hAnsi="Times New Roman" w:cs="Times New Roman"/>
          <w:sz w:val="24"/>
          <w:szCs w:val="24"/>
        </w:rPr>
      </w:pPr>
      <w:r w:rsidRPr="0028659D">
        <w:rPr>
          <w:rFonts w:ascii="Times New Roman" w:hAnsi="Times New Roman" w:cs="Times New Roman"/>
          <w:sz w:val="24"/>
          <w:szCs w:val="24"/>
        </w:rPr>
        <w:t>Não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havendo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comprovação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cumulativa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requisitos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habilitação,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inabilitação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recairá</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sobre o(s)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item(ns)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menor(es)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valor(es)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cuja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retirada(s)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seja(m)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suficiente(s)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habilitação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 xml:space="preserve">nos </w:t>
      </w:r>
      <w:r w:rsidRPr="0028659D">
        <w:rPr>
          <w:rFonts w:ascii="Times New Roman" w:hAnsi="Times New Roman" w:cs="Times New Roman"/>
          <w:spacing w:val="-2"/>
          <w:sz w:val="24"/>
          <w:szCs w:val="24"/>
        </w:rPr>
        <w:t>remanescentes.</w:t>
      </w:r>
    </w:p>
    <w:p w14:paraId="779A2EB8" w14:textId="77777777" w:rsidR="00AB71CB" w:rsidRPr="0028659D" w:rsidRDefault="00000000">
      <w:pPr>
        <w:pStyle w:val="PargrafodaLista"/>
        <w:numPr>
          <w:ilvl w:val="1"/>
          <w:numId w:val="2"/>
        </w:numPr>
        <w:tabs>
          <w:tab w:val="left" w:pos="859"/>
        </w:tabs>
        <w:spacing w:line="360" w:lineRule="auto"/>
        <w:ind w:right="144" w:firstLine="0"/>
        <w:rPr>
          <w:rFonts w:ascii="Times New Roman" w:hAnsi="Times New Roman" w:cs="Times New Roman"/>
          <w:sz w:val="24"/>
          <w:szCs w:val="24"/>
        </w:rPr>
      </w:pPr>
      <w:r w:rsidRPr="0028659D">
        <w:rPr>
          <w:rFonts w:ascii="Times New Roman" w:hAnsi="Times New Roman" w:cs="Times New Roman"/>
          <w:sz w:val="24"/>
          <w:szCs w:val="24"/>
        </w:rPr>
        <w:t>Constatado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atendimento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às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exigências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habilitação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fixadas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Edital,</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 xml:space="preserve">declarado </w:t>
      </w:r>
      <w:r w:rsidRPr="0028659D">
        <w:rPr>
          <w:rFonts w:ascii="Times New Roman" w:hAnsi="Times New Roman" w:cs="Times New Roman"/>
          <w:spacing w:val="-2"/>
          <w:sz w:val="24"/>
          <w:szCs w:val="24"/>
        </w:rPr>
        <w:t>vencedor.</w:t>
      </w:r>
    </w:p>
    <w:p w14:paraId="0AD91799" w14:textId="77777777" w:rsidR="00AB71CB" w:rsidRPr="0028659D" w:rsidRDefault="00000000">
      <w:pPr>
        <w:pStyle w:val="PargrafodaLista"/>
        <w:numPr>
          <w:ilvl w:val="1"/>
          <w:numId w:val="2"/>
        </w:numPr>
        <w:tabs>
          <w:tab w:val="left" w:pos="859"/>
        </w:tabs>
        <w:spacing w:line="360" w:lineRule="auto"/>
        <w:ind w:right="144" w:firstLine="0"/>
        <w:rPr>
          <w:rFonts w:ascii="Times New Roman" w:hAnsi="Times New Roman" w:cs="Times New Roman"/>
          <w:bCs/>
          <w:sz w:val="24"/>
          <w:szCs w:val="24"/>
        </w:rPr>
      </w:pPr>
      <w:r w:rsidRPr="0028659D">
        <w:rPr>
          <w:rFonts w:ascii="Times New Roman" w:hAnsi="Times New Roman" w:cs="Times New Roman"/>
          <w:bCs/>
          <w:sz w:val="24"/>
          <w:szCs w:val="24"/>
        </w:rPr>
        <w:t>Todos os documentos de que trata o item 12 deste edital, deverão ser anexos em campo próprio do sistema BNC, compactados em formato .zip ou .rar.</w:t>
      </w:r>
    </w:p>
    <w:p w14:paraId="57A6C26B" w14:textId="77777777" w:rsidR="0058328F" w:rsidRPr="0028659D" w:rsidRDefault="0058328F">
      <w:pPr>
        <w:pStyle w:val="PargrafodaLista"/>
        <w:numPr>
          <w:ilvl w:val="1"/>
          <w:numId w:val="2"/>
        </w:numPr>
        <w:tabs>
          <w:tab w:val="left" w:pos="859"/>
        </w:tabs>
        <w:spacing w:line="360" w:lineRule="auto"/>
        <w:ind w:right="144" w:firstLine="1"/>
        <w:rPr>
          <w:rFonts w:ascii="Times New Roman" w:hAnsi="Times New Roman" w:cs="Times New Roman"/>
          <w:b/>
          <w:sz w:val="24"/>
          <w:szCs w:val="24"/>
        </w:rPr>
      </w:pPr>
      <w:r w:rsidRPr="0028659D">
        <w:rPr>
          <w:rFonts w:ascii="Times New Roman" w:hAnsi="Times New Roman" w:cs="Times New Roman"/>
          <w:b/>
          <w:sz w:val="24"/>
          <w:szCs w:val="24"/>
        </w:rPr>
        <w:t>DECLARAÇÕES A SEREM APRESENTADAS</w:t>
      </w:r>
    </w:p>
    <w:p w14:paraId="337D7344" w14:textId="28D59BA6" w:rsidR="0058328F" w:rsidRPr="0028659D" w:rsidRDefault="0058328F" w:rsidP="00594883">
      <w:pPr>
        <w:pStyle w:val="PargrafodaLista"/>
        <w:tabs>
          <w:tab w:val="left" w:pos="859"/>
        </w:tabs>
        <w:spacing w:line="360" w:lineRule="auto"/>
        <w:ind w:left="142" w:right="144"/>
        <w:rPr>
          <w:rFonts w:ascii="Times New Roman" w:hAnsi="Times New Roman" w:cs="Times New Roman"/>
          <w:bCs/>
          <w:sz w:val="24"/>
          <w:szCs w:val="24"/>
        </w:rPr>
      </w:pPr>
      <w:r w:rsidRPr="0028659D">
        <w:rPr>
          <w:rFonts w:ascii="Times New Roman" w:hAnsi="Times New Roman" w:cs="Times New Roman"/>
          <w:bCs/>
          <w:sz w:val="24"/>
          <w:szCs w:val="24"/>
        </w:rPr>
        <w:t>12.17.1. Declaração de que atende aos requisitos de habilitação, e o declarante responderá pela veracidade das informações prestadas, na forma da lei;</w:t>
      </w:r>
    </w:p>
    <w:p w14:paraId="6EBBBCDC" w14:textId="03C0030D" w:rsidR="0058328F" w:rsidRPr="0028659D" w:rsidRDefault="0058328F" w:rsidP="00594883">
      <w:pPr>
        <w:tabs>
          <w:tab w:val="left" w:pos="859"/>
        </w:tabs>
        <w:spacing w:line="360" w:lineRule="auto"/>
        <w:ind w:left="142" w:right="144"/>
        <w:jc w:val="both"/>
        <w:rPr>
          <w:rFonts w:ascii="Times New Roman" w:hAnsi="Times New Roman" w:cs="Times New Roman"/>
          <w:bCs/>
          <w:sz w:val="24"/>
          <w:szCs w:val="24"/>
        </w:rPr>
      </w:pPr>
      <w:r w:rsidRPr="0028659D">
        <w:rPr>
          <w:rFonts w:ascii="Times New Roman" w:hAnsi="Times New Roman" w:cs="Times New Roman"/>
          <w:bCs/>
          <w:sz w:val="24"/>
          <w:szCs w:val="24"/>
        </w:rPr>
        <w:t xml:space="preserve">12.17.2. Declaração de que cumpre as exigências de reserva de cargos para pessoa com   deficiência e para reabilitado da Previdência Social, previstas em lei e em outras normas </w:t>
      </w:r>
      <w:r w:rsidRPr="0028659D">
        <w:rPr>
          <w:rFonts w:ascii="Times New Roman" w:hAnsi="Times New Roman" w:cs="Times New Roman"/>
          <w:bCs/>
          <w:sz w:val="24"/>
          <w:szCs w:val="24"/>
        </w:rPr>
        <w:lastRenderedPageBreak/>
        <w:t>específicas;</w:t>
      </w:r>
    </w:p>
    <w:p w14:paraId="334936DD" w14:textId="73DF0D5F" w:rsidR="0058328F" w:rsidRPr="0028659D" w:rsidRDefault="0058328F" w:rsidP="00594883">
      <w:pPr>
        <w:pStyle w:val="PargrafodaLista"/>
        <w:tabs>
          <w:tab w:val="left" w:pos="859"/>
        </w:tabs>
        <w:spacing w:line="360" w:lineRule="auto"/>
        <w:ind w:left="142" w:right="144"/>
        <w:rPr>
          <w:rFonts w:ascii="Times New Roman" w:hAnsi="Times New Roman" w:cs="Times New Roman"/>
          <w:bCs/>
          <w:sz w:val="24"/>
          <w:szCs w:val="24"/>
        </w:rPr>
      </w:pPr>
      <w:r w:rsidRPr="0028659D">
        <w:rPr>
          <w:rFonts w:ascii="Times New Roman" w:hAnsi="Times New Roman" w:cs="Times New Roman"/>
          <w:bCs/>
          <w:sz w:val="24"/>
          <w:szCs w:val="24"/>
        </w:rPr>
        <w:t>12.17.3.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ACA8857" w14:textId="1F9827D0" w:rsidR="0058328F" w:rsidRPr="0028659D" w:rsidRDefault="0058328F" w:rsidP="00594883">
      <w:pPr>
        <w:pStyle w:val="PargrafodaLista"/>
        <w:tabs>
          <w:tab w:val="left" w:pos="859"/>
        </w:tabs>
        <w:spacing w:line="360" w:lineRule="auto"/>
        <w:ind w:left="142" w:right="144"/>
        <w:rPr>
          <w:rFonts w:ascii="Times New Roman" w:hAnsi="Times New Roman" w:cs="Times New Roman"/>
          <w:bCs/>
          <w:sz w:val="24"/>
          <w:szCs w:val="24"/>
        </w:rPr>
      </w:pPr>
      <w:r w:rsidRPr="0028659D">
        <w:rPr>
          <w:rFonts w:ascii="Times New Roman" w:hAnsi="Times New Roman" w:cs="Times New Roman"/>
          <w:bCs/>
          <w:sz w:val="24"/>
          <w:szCs w:val="24"/>
        </w:rPr>
        <w:t>12.17.4. Declaração de idoneidade;</w:t>
      </w:r>
    </w:p>
    <w:p w14:paraId="66DD3317" w14:textId="3599EBF6" w:rsidR="0058328F" w:rsidRPr="0028659D" w:rsidRDefault="0058328F" w:rsidP="00594883">
      <w:pPr>
        <w:pStyle w:val="PargrafodaLista"/>
        <w:tabs>
          <w:tab w:val="left" w:pos="859"/>
        </w:tabs>
        <w:spacing w:line="360" w:lineRule="auto"/>
        <w:ind w:left="142" w:right="144"/>
        <w:rPr>
          <w:rFonts w:ascii="Times New Roman" w:hAnsi="Times New Roman" w:cs="Times New Roman"/>
          <w:bCs/>
          <w:sz w:val="24"/>
          <w:szCs w:val="24"/>
        </w:rPr>
      </w:pPr>
      <w:r w:rsidRPr="0028659D">
        <w:rPr>
          <w:rFonts w:ascii="Times New Roman" w:hAnsi="Times New Roman" w:cs="Times New Roman"/>
          <w:bCs/>
          <w:sz w:val="24"/>
          <w:szCs w:val="24"/>
        </w:rPr>
        <w:t>12.17.5. Declaração de enquadramento no regime de tributação de ME/EPP ou equiparadas;</w:t>
      </w:r>
    </w:p>
    <w:p w14:paraId="4EFDF01E" w14:textId="59EC24E9" w:rsidR="0058328F" w:rsidRPr="0028659D" w:rsidRDefault="0058328F" w:rsidP="00594883">
      <w:pPr>
        <w:pStyle w:val="PargrafodaLista"/>
        <w:tabs>
          <w:tab w:val="left" w:pos="859"/>
        </w:tabs>
        <w:spacing w:line="360" w:lineRule="auto"/>
        <w:ind w:left="142" w:right="144"/>
        <w:rPr>
          <w:rFonts w:ascii="Times New Roman" w:hAnsi="Times New Roman" w:cs="Times New Roman"/>
          <w:bCs/>
          <w:sz w:val="24"/>
          <w:szCs w:val="24"/>
        </w:rPr>
      </w:pPr>
      <w:r w:rsidRPr="0028659D">
        <w:rPr>
          <w:rFonts w:ascii="Times New Roman" w:hAnsi="Times New Roman" w:cs="Times New Roman"/>
          <w:bCs/>
          <w:sz w:val="24"/>
          <w:szCs w:val="24"/>
        </w:rPr>
        <w:t>12.17.6. Declaração de responsabilidade de conhecimento dos requisitos do edital;</w:t>
      </w:r>
    </w:p>
    <w:p w14:paraId="7EF184EA" w14:textId="08E4F5A1" w:rsidR="0058328F" w:rsidRPr="0028659D" w:rsidRDefault="00940BBF" w:rsidP="00566A55">
      <w:pPr>
        <w:pStyle w:val="PargrafodaLista"/>
        <w:tabs>
          <w:tab w:val="left" w:pos="859"/>
        </w:tabs>
        <w:spacing w:line="360" w:lineRule="auto"/>
        <w:ind w:left="142" w:right="567"/>
        <w:rPr>
          <w:rFonts w:ascii="Times New Roman" w:hAnsi="Times New Roman" w:cs="Times New Roman"/>
          <w:bCs/>
          <w:sz w:val="24"/>
          <w:szCs w:val="24"/>
        </w:rPr>
      </w:pPr>
      <w:r w:rsidRPr="00561C14">
        <w:rPr>
          <w:rFonts w:ascii="Times New Roman" w:hAnsi="Times New Roman" w:cs="Times New Roman"/>
          <w:bCs/>
          <w:sz w:val="24"/>
          <w:szCs w:val="24"/>
        </w:rPr>
        <w:t>12.17.</w:t>
      </w:r>
      <w:r w:rsidR="0058328F" w:rsidRPr="00561C14">
        <w:rPr>
          <w:rFonts w:ascii="Times New Roman" w:hAnsi="Times New Roman" w:cs="Times New Roman"/>
          <w:bCs/>
          <w:sz w:val="24"/>
          <w:szCs w:val="24"/>
        </w:rPr>
        <w:t>7. Declaração de inexistência de vínculo empregatício de parentes;</w:t>
      </w:r>
    </w:p>
    <w:p w14:paraId="1284F2EE" w14:textId="213C2683" w:rsidR="0058328F" w:rsidRPr="0028659D" w:rsidRDefault="00940BBF" w:rsidP="00594883">
      <w:pPr>
        <w:tabs>
          <w:tab w:val="left" w:pos="859"/>
        </w:tabs>
        <w:spacing w:line="360" w:lineRule="auto"/>
        <w:ind w:left="-580" w:right="144"/>
        <w:jc w:val="both"/>
        <w:rPr>
          <w:rFonts w:ascii="Times New Roman" w:hAnsi="Times New Roman" w:cs="Times New Roman"/>
          <w:bCs/>
          <w:sz w:val="24"/>
          <w:szCs w:val="24"/>
        </w:rPr>
      </w:pPr>
      <w:r w:rsidRPr="0028659D">
        <w:rPr>
          <w:rFonts w:ascii="Times New Roman" w:hAnsi="Times New Roman" w:cs="Times New Roman"/>
          <w:bCs/>
          <w:sz w:val="24"/>
          <w:szCs w:val="24"/>
        </w:rPr>
        <w:t xml:space="preserve">            12.17.</w:t>
      </w:r>
      <w:r w:rsidR="0058328F" w:rsidRPr="0028659D">
        <w:rPr>
          <w:rFonts w:ascii="Times New Roman" w:hAnsi="Times New Roman" w:cs="Times New Roman"/>
          <w:bCs/>
          <w:sz w:val="24"/>
          <w:szCs w:val="24"/>
        </w:rPr>
        <w:t>8. Declaração de elaboração independente de proposta;</w:t>
      </w:r>
    </w:p>
    <w:p w14:paraId="116859EC" w14:textId="2AC321EA" w:rsidR="0058328F" w:rsidRPr="0028659D" w:rsidRDefault="00940BBF" w:rsidP="00594883">
      <w:pPr>
        <w:tabs>
          <w:tab w:val="left" w:pos="859"/>
        </w:tabs>
        <w:spacing w:line="360" w:lineRule="auto"/>
        <w:ind w:left="-580" w:right="144"/>
        <w:jc w:val="both"/>
        <w:rPr>
          <w:rFonts w:ascii="Times New Roman" w:hAnsi="Times New Roman" w:cs="Times New Roman"/>
          <w:bCs/>
          <w:sz w:val="24"/>
          <w:szCs w:val="24"/>
        </w:rPr>
      </w:pPr>
      <w:r w:rsidRPr="0028659D">
        <w:rPr>
          <w:rFonts w:ascii="Times New Roman" w:hAnsi="Times New Roman" w:cs="Times New Roman"/>
          <w:bCs/>
          <w:sz w:val="24"/>
          <w:szCs w:val="24"/>
        </w:rPr>
        <w:t xml:space="preserve">            12.17.</w:t>
      </w:r>
      <w:r w:rsidR="0058328F" w:rsidRPr="0028659D">
        <w:rPr>
          <w:rFonts w:ascii="Times New Roman" w:hAnsi="Times New Roman" w:cs="Times New Roman"/>
          <w:bCs/>
          <w:sz w:val="24"/>
          <w:szCs w:val="24"/>
        </w:rPr>
        <w:t>9. Declaração de inexistência de fato superveniente impeditivo de habilitação</w:t>
      </w:r>
      <w:r w:rsidR="00F27A1D" w:rsidRPr="0028659D">
        <w:rPr>
          <w:rFonts w:ascii="Times New Roman" w:hAnsi="Times New Roman" w:cs="Times New Roman"/>
          <w:bCs/>
          <w:sz w:val="24"/>
          <w:szCs w:val="24"/>
        </w:rPr>
        <w:t>.</w:t>
      </w:r>
    </w:p>
    <w:p w14:paraId="6B4E74D2" w14:textId="69A35960" w:rsidR="0058328F" w:rsidRPr="0028659D" w:rsidRDefault="00940BBF" w:rsidP="00594883">
      <w:pPr>
        <w:pStyle w:val="PargrafodaLista"/>
        <w:tabs>
          <w:tab w:val="left" w:pos="859"/>
        </w:tabs>
        <w:spacing w:line="360" w:lineRule="auto"/>
        <w:ind w:left="142" w:right="144"/>
        <w:rPr>
          <w:rFonts w:ascii="Times New Roman" w:hAnsi="Times New Roman" w:cs="Times New Roman"/>
          <w:bCs/>
          <w:sz w:val="24"/>
          <w:szCs w:val="24"/>
        </w:rPr>
      </w:pPr>
      <w:r w:rsidRPr="0028659D">
        <w:rPr>
          <w:rFonts w:ascii="Times New Roman" w:hAnsi="Times New Roman" w:cs="Times New Roman"/>
          <w:b/>
          <w:sz w:val="24"/>
          <w:szCs w:val="24"/>
        </w:rPr>
        <w:t>12.1</w:t>
      </w:r>
      <w:r w:rsidR="00F27A1D" w:rsidRPr="0028659D">
        <w:rPr>
          <w:rFonts w:ascii="Times New Roman" w:hAnsi="Times New Roman" w:cs="Times New Roman"/>
          <w:b/>
          <w:sz w:val="24"/>
          <w:szCs w:val="24"/>
        </w:rPr>
        <w:t>8</w:t>
      </w:r>
      <w:r w:rsidR="0058328F" w:rsidRPr="0028659D">
        <w:rPr>
          <w:rFonts w:ascii="Times New Roman" w:hAnsi="Times New Roman" w:cs="Times New Roman"/>
          <w:b/>
          <w:sz w:val="24"/>
          <w:szCs w:val="24"/>
        </w:rPr>
        <w:t>.</w:t>
      </w:r>
      <w:r w:rsidR="0058328F" w:rsidRPr="0028659D">
        <w:rPr>
          <w:rFonts w:ascii="Times New Roman" w:hAnsi="Times New Roman" w:cs="Times New Roman"/>
          <w:bCs/>
          <w:sz w:val="24"/>
          <w:szCs w:val="24"/>
        </w:rPr>
        <w:t xml:space="preserve"> Todos os documentos apresentados pela licitante deverão estar com sua validade em vigor na data marcada para a sessão de abertura da licitação, devendo manter sua regularidade  durante todo o período de vigência contratual.</w:t>
      </w:r>
    </w:p>
    <w:p w14:paraId="3BE47E12" w14:textId="0E9C0670" w:rsidR="0058328F" w:rsidRPr="0028659D" w:rsidRDefault="005700BB" w:rsidP="00594883">
      <w:pPr>
        <w:tabs>
          <w:tab w:val="left" w:pos="859"/>
        </w:tabs>
        <w:spacing w:line="360" w:lineRule="auto"/>
        <w:ind w:left="142" w:right="144"/>
        <w:jc w:val="both"/>
        <w:rPr>
          <w:rFonts w:ascii="Times New Roman" w:hAnsi="Times New Roman" w:cs="Times New Roman"/>
          <w:bCs/>
          <w:sz w:val="24"/>
          <w:szCs w:val="24"/>
        </w:rPr>
      </w:pPr>
      <w:r w:rsidRPr="0028659D">
        <w:rPr>
          <w:rFonts w:ascii="Times New Roman" w:hAnsi="Times New Roman" w:cs="Times New Roman"/>
          <w:b/>
          <w:sz w:val="24"/>
          <w:szCs w:val="24"/>
        </w:rPr>
        <w:t>12.1</w:t>
      </w:r>
      <w:r w:rsidR="00F27A1D" w:rsidRPr="0028659D">
        <w:rPr>
          <w:rFonts w:ascii="Times New Roman" w:hAnsi="Times New Roman" w:cs="Times New Roman"/>
          <w:b/>
          <w:sz w:val="24"/>
          <w:szCs w:val="24"/>
        </w:rPr>
        <w:t>9</w:t>
      </w:r>
      <w:r w:rsidR="0058328F" w:rsidRPr="0028659D">
        <w:rPr>
          <w:rFonts w:ascii="Times New Roman" w:hAnsi="Times New Roman" w:cs="Times New Roman"/>
          <w:b/>
          <w:sz w:val="24"/>
          <w:szCs w:val="24"/>
        </w:rPr>
        <w:t>.</w:t>
      </w:r>
      <w:r w:rsidR="0058328F" w:rsidRPr="0028659D">
        <w:rPr>
          <w:rFonts w:ascii="Times New Roman" w:hAnsi="Times New Roman" w:cs="Times New Roman"/>
          <w:bCs/>
          <w:sz w:val="24"/>
          <w:szCs w:val="24"/>
        </w:rPr>
        <w:t xml:space="preserve"> A verificação pelo pregoeiro, em sítios eletrônicos oficiais de órgãos e entidades emissores    de certidões constitui meio legal de prova, para fins de habilitação.</w:t>
      </w:r>
    </w:p>
    <w:p w14:paraId="47C55407" w14:textId="2FB589E3" w:rsidR="0058328F" w:rsidRPr="0028659D" w:rsidRDefault="005700BB" w:rsidP="00594883">
      <w:pPr>
        <w:tabs>
          <w:tab w:val="left" w:pos="859"/>
        </w:tabs>
        <w:spacing w:line="360" w:lineRule="auto"/>
        <w:ind w:left="142" w:right="144"/>
        <w:jc w:val="both"/>
        <w:rPr>
          <w:rFonts w:ascii="Times New Roman" w:hAnsi="Times New Roman" w:cs="Times New Roman"/>
          <w:bCs/>
          <w:sz w:val="24"/>
          <w:szCs w:val="24"/>
        </w:rPr>
      </w:pPr>
      <w:r w:rsidRPr="0028659D">
        <w:rPr>
          <w:rFonts w:ascii="Times New Roman" w:hAnsi="Times New Roman" w:cs="Times New Roman"/>
          <w:b/>
          <w:sz w:val="24"/>
          <w:szCs w:val="24"/>
        </w:rPr>
        <w:t>12.</w:t>
      </w:r>
      <w:r w:rsidR="00F27A1D" w:rsidRPr="0028659D">
        <w:rPr>
          <w:rFonts w:ascii="Times New Roman" w:hAnsi="Times New Roman" w:cs="Times New Roman"/>
          <w:b/>
          <w:sz w:val="24"/>
          <w:szCs w:val="24"/>
        </w:rPr>
        <w:t>20</w:t>
      </w:r>
      <w:r w:rsidR="0058328F" w:rsidRPr="0028659D">
        <w:rPr>
          <w:rFonts w:ascii="Times New Roman" w:hAnsi="Times New Roman" w:cs="Times New Roman"/>
          <w:b/>
          <w:sz w:val="24"/>
          <w:szCs w:val="24"/>
        </w:rPr>
        <w:t>.</w:t>
      </w:r>
      <w:r w:rsidR="0058328F" w:rsidRPr="0028659D">
        <w:rPr>
          <w:rFonts w:ascii="Times New Roman" w:hAnsi="Times New Roman" w:cs="Times New Roman"/>
          <w:bCs/>
          <w:sz w:val="24"/>
          <w:szCs w:val="24"/>
        </w:rPr>
        <w:t xml:space="preserve"> A verificação ou a exigência dos documentos, somente será feita em relação ao licitante vencedor.</w:t>
      </w:r>
    </w:p>
    <w:p w14:paraId="78356210" w14:textId="466FEDD1" w:rsidR="0058328F" w:rsidRPr="0028659D" w:rsidRDefault="005700BB" w:rsidP="00594883">
      <w:pPr>
        <w:pStyle w:val="PargrafodaLista"/>
        <w:tabs>
          <w:tab w:val="left" w:pos="859"/>
        </w:tabs>
        <w:spacing w:line="360" w:lineRule="auto"/>
        <w:ind w:left="142" w:right="144"/>
        <w:rPr>
          <w:rFonts w:ascii="Times New Roman" w:hAnsi="Times New Roman" w:cs="Times New Roman"/>
          <w:bCs/>
          <w:sz w:val="24"/>
          <w:szCs w:val="24"/>
        </w:rPr>
      </w:pPr>
      <w:r w:rsidRPr="0028659D">
        <w:rPr>
          <w:rFonts w:ascii="Times New Roman" w:hAnsi="Times New Roman" w:cs="Times New Roman"/>
          <w:b/>
          <w:sz w:val="24"/>
          <w:szCs w:val="24"/>
        </w:rPr>
        <w:t>12.</w:t>
      </w:r>
      <w:r w:rsidR="00F27A1D" w:rsidRPr="0028659D">
        <w:rPr>
          <w:rFonts w:ascii="Times New Roman" w:hAnsi="Times New Roman" w:cs="Times New Roman"/>
          <w:b/>
          <w:sz w:val="24"/>
          <w:szCs w:val="24"/>
        </w:rPr>
        <w:t>21</w:t>
      </w:r>
      <w:r w:rsidR="0058328F" w:rsidRPr="0028659D">
        <w:rPr>
          <w:rFonts w:ascii="Times New Roman" w:hAnsi="Times New Roman" w:cs="Times New Roman"/>
          <w:bCs/>
          <w:sz w:val="24"/>
          <w:szCs w:val="24"/>
        </w:rPr>
        <w:t xml:space="preserve">. Os documentos relativos à regularidade fiscal que constem do Termo de Referência </w:t>
      </w:r>
      <w:r w:rsidR="005E56FB" w:rsidRPr="0028659D">
        <w:rPr>
          <w:rFonts w:ascii="Times New Roman" w:hAnsi="Times New Roman" w:cs="Times New Roman"/>
          <w:bCs/>
          <w:sz w:val="24"/>
          <w:szCs w:val="24"/>
        </w:rPr>
        <w:t>e Edital</w:t>
      </w:r>
      <w:r w:rsidR="0058328F" w:rsidRPr="0028659D">
        <w:rPr>
          <w:rFonts w:ascii="Times New Roman" w:hAnsi="Times New Roman" w:cs="Times New Roman"/>
          <w:bCs/>
          <w:sz w:val="24"/>
          <w:szCs w:val="24"/>
        </w:rPr>
        <w:t xml:space="preserve">  somente serão exigidos, em qualquer caso, em momento posterior ao julgamento das propostas, e apenas do licitante mais bem classificado.</w:t>
      </w:r>
    </w:p>
    <w:p w14:paraId="32FFF1A1" w14:textId="66300F64" w:rsidR="0058328F" w:rsidRPr="0028659D" w:rsidRDefault="005700BB" w:rsidP="00594883">
      <w:pPr>
        <w:pStyle w:val="PargrafodaLista"/>
        <w:tabs>
          <w:tab w:val="left" w:pos="859"/>
        </w:tabs>
        <w:spacing w:line="360" w:lineRule="auto"/>
        <w:ind w:left="142" w:right="144"/>
        <w:rPr>
          <w:rFonts w:ascii="Times New Roman" w:hAnsi="Times New Roman" w:cs="Times New Roman"/>
          <w:bCs/>
          <w:sz w:val="24"/>
          <w:szCs w:val="24"/>
        </w:rPr>
      </w:pPr>
      <w:r w:rsidRPr="0028659D">
        <w:rPr>
          <w:rFonts w:ascii="Times New Roman" w:hAnsi="Times New Roman" w:cs="Times New Roman"/>
          <w:b/>
          <w:sz w:val="24"/>
          <w:szCs w:val="24"/>
        </w:rPr>
        <w:t>12.</w:t>
      </w:r>
      <w:r w:rsidR="00F27A1D" w:rsidRPr="0028659D">
        <w:rPr>
          <w:rFonts w:ascii="Times New Roman" w:hAnsi="Times New Roman" w:cs="Times New Roman"/>
          <w:b/>
          <w:sz w:val="24"/>
          <w:szCs w:val="24"/>
        </w:rPr>
        <w:t>22</w:t>
      </w:r>
      <w:r w:rsidR="0058328F" w:rsidRPr="0028659D">
        <w:rPr>
          <w:rFonts w:ascii="Times New Roman" w:hAnsi="Times New Roman" w:cs="Times New Roman"/>
          <w:bCs/>
          <w:sz w:val="24"/>
          <w:szCs w:val="24"/>
        </w:rPr>
        <w:t>.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FE58408" w14:textId="4A278400" w:rsidR="0058328F" w:rsidRPr="0028659D" w:rsidRDefault="005700BB" w:rsidP="00594883">
      <w:pPr>
        <w:pStyle w:val="PargrafodaLista"/>
        <w:tabs>
          <w:tab w:val="left" w:pos="859"/>
        </w:tabs>
        <w:spacing w:line="360" w:lineRule="auto"/>
        <w:ind w:left="142" w:right="144"/>
        <w:rPr>
          <w:rFonts w:ascii="Times New Roman" w:hAnsi="Times New Roman" w:cs="Times New Roman"/>
          <w:bCs/>
          <w:sz w:val="24"/>
          <w:szCs w:val="24"/>
        </w:rPr>
      </w:pPr>
      <w:r w:rsidRPr="0028659D">
        <w:rPr>
          <w:rFonts w:ascii="Times New Roman" w:hAnsi="Times New Roman" w:cs="Times New Roman"/>
          <w:b/>
          <w:sz w:val="24"/>
          <w:szCs w:val="24"/>
        </w:rPr>
        <w:t>12.</w:t>
      </w:r>
      <w:r w:rsidR="00F27A1D" w:rsidRPr="0028659D">
        <w:rPr>
          <w:rFonts w:ascii="Times New Roman" w:hAnsi="Times New Roman" w:cs="Times New Roman"/>
          <w:b/>
          <w:sz w:val="24"/>
          <w:szCs w:val="24"/>
        </w:rPr>
        <w:t>23</w:t>
      </w:r>
      <w:r w:rsidR="0058328F" w:rsidRPr="0028659D">
        <w:rPr>
          <w:rFonts w:ascii="Times New Roman" w:hAnsi="Times New Roman" w:cs="Times New Roman"/>
          <w:bCs/>
          <w:sz w:val="24"/>
          <w:szCs w:val="24"/>
        </w:rPr>
        <w:t xml:space="preserve">. Após a entrega dos documentos para habilitação, não será permitida a substituição ou a apresentação de novos documentos, salvo em sede de diligência, </w:t>
      </w:r>
      <w:r w:rsidR="00F27A1D" w:rsidRPr="0028659D">
        <w:rPr>
          <w:rFonts w:ascii="Times New Roman" w:hAnsi="Times New Roman" w:cs="Times New Roman"/>
          <w:bCs/>
          <w:sz w:val="24"/>
          <w:szCs w:val="24"/>
        </w:rPr>
        <w:t xml:space="preserve">conforme a </w:t>
      </w:r>
      <w:r w:rsidR="0058328F" w:rsidRPr="0028659D">
        <w:rPr>
          <w:rFonts w:ascii="Times New Roman" w:hAnsi="Times New Roman" w:cs="Times New Roman"/>
          <w:bCs/>
          <w:sz w:val="24"/>
          <w:szCs w:val="24"/>
        </w:rPr>
        <w:t xml:space="preserve">Lei 14.133/21, art. 64, </w:t>
      </w:r>
      <w:r w:rsidR="00F27A1D" w:rsidRPr="0028659D">
        <w:rPr>
          <w:rFonts w:ascii="Times New Roman" w:hAnsi="Times New Roman" w:cs="Times New Roman"/>
          <w:bCs/>
          <w:sz w:val="24"/>
          <w:szCs w:val="24"/>
        </w:rPr>
        <w:t xml:space="preserve">para </w:t>
      </w:r>
      <w:r w:rsidR="0058328F" w:rsidRPr="0028659D">
        <w:rPr>
          <w:rFonts w:ascii="Times New Roman" w:hAnsi="Times New Roman" w:cs="Times New Roman"/>
          <w:bCs/>
          <w:sz w:val="24"/>
          <w:szCs w:val="24"/>
        </w:rPr>
        <w:t>complementação de informações acerca dos documentos já apresentados pelos licitantes e desde que necessária para apurar fatos existentes à época da abertura do certame; e para atualização de documentos cuja validade tenha expirado após a data de recebimento das propostas;</w:t>
      </w:r>
    </w:p>
    <w:p w14:paraId="2786514D" w14:textId="44FF677A" w:rsidR="0058328F" w:rsidRPr="0028659D" w:rsidRDefault="0058328F" w:rsidP="00566A55">
      <w:pPr>
        <w:pStyle w:val="Corpodetexto"/>
        <w:spacing w:before="11" w:line="360" w:lineRule="auto"/>
        <w:jc w:val="both"/>
        <w:rPr>
          <w:rFonts w:ascii="Times New Roman" w:hAnsi="Times New Roman" w:cs="Times New Roman"/>
          <w:bCs/>
          <w:sz w:val="8"/>
          <w:szCs w:val="8"/>
        </w:rPr>
      </w:pPr>
      <w:r w:rsidRPr="0028659D">
        <w:rPr>
          <w:rFonts w:ascii="Times New Roman" w:hAnsi="Times New Roman" w:cs="Times New Roman"/>
          <w:bCs/>
          <w:sz w:val="24"/>
          <w:szCs w:val="24"/>
        </w:rPr>
        <w:t xml:space="preserve"> </w:t>
      </w:r>
    </w:p>
    <w:tbl>
      <w:tblPr>
        <w:tblStyle w:val="Tabelacomgrade"/>
        <w:tblW w:w="0" w:type="auto"/>
        <w:tblInd w:w="-5" w:type="dxa"/>
        <w:shd w:val="clear" w:color="auto" w:fill="002060"/>
        <w:tblLook w:val="04A0" w:firstRow="1" w:lastRow="0" w:firstColumn="1" w:lastColumn="0" w:noHBand="0" w:noVBand="1"/>
      </w:tblPr>
      <w:tblGrid>
        <w:gridCol w:w="9495"/>
      </w:tblGrid>
      <w:tr w:rsidR="00852B8A" w:rsidRPr="0028659D" w14:paraId="241E99CF" w14:textId="77777777" w:rsidTr="00852B8A">
        <w:tc>
          <w:tcPr>
            <w:tcW w:w="9498" w:type="dxa"/>
            <w:shd w:val="clear" w:color="auto" w:fill="002060"/>
          </w:tcPr>
          <w:p w14:paraId="4C138693" w14:textId="77777777" w:rsidR="00CD02F1" w:rsidRPr="0028659D" w:rsidRDefault="00CD02F1">
            <w:pPr>
              <w:pStyle w:val="Ttulo1"/>
              <w:numPr>
                <w:ilvl w:val="0"/>
                <w:numId w:val="6"/>
              </w:numPr>
              <w:tabs>
                <w:tab w:val="left" w:pos="567"/>
              </w:tabs>
              <w:spacing w:line="360" w:lineRule="auto"/>
              <w:ind w:left="567" w:hanging="426"/>
              <w:jc w:val="both"/>
              <w:rPr>
                <w:rFonts w:ascii="Times New Roman" w:hAnsi="Times New Roman" w:cs="Times New Roman"/>
                <w:color w:val="FFFFFF" w:themeColor="background1"/>
                <w:sz w:val="24"/>
                <w:szCs w:val="24"/>
              </w:rPr>
            </w:pPr>
            <w:r w:rsidRPr="0028659D">
              <w:rPr>
                <w:rFonts w:ascii="Times New Roman" w:hAnsi="Times New Roman" w:cs="Times New Roman"/>
                <w:color w:val="FFFFFF" w:themeColor="background1"/>
                <w:sz w:val="24"/>
                <w:szCs w:val="24"/>
              </w:rPr>
              <w:lastRenderedPageBreak/>
              <w:t>DO</w:t>
            </w:r>
            <w:r w:rsidRPr="0028659D">
              <w:rPr>
                <w:rFonts w:ascii="Times New Roman" w:hAnsi="Times New Roman" w:cs="Times New Roman"/>
                <w:color w:val="FFFFFF" w:themeColor="background1"/>
                <w:spacing w:val="-7"/>
                <w:sz w:val="24"/>
                <w:szCs w:val="24"/>
              </w:rPr>
              <w:t xml:space="preserve"> </w:t>
            </w:r>
            <w:r w:rsidRPr="0028659D">
              <w:rPr>
                <w:rFonts w:ascii="Times New Roman" w:hAnsi="Times New Roman" w:cs="Times New Roman"/>
                <w:color w:val="FFFFFF" w:themeColor="background1"/>
                <w:sz w:val="24"/>
                <w:szCs w:val="24"/>
              </w:rPr>
              <w:t>ENCAMINHAMENTO</w:t>
            </w:r>
            <w:r w:rsidRPr="0028659D">
              <w:rPr>
                <w:rFonts w:ascii="Times New Roman" w:hAnsi="Times New Roman" w:cs="Times New Roman"/>
                <w:color w:val="FFFFFF" w:themeColor="background1"/>
                <w:spacing w:val="-6"/>
                <w:sz w:val="24"/>
                <w:szCs w:val="24"/>
              </w:rPr>
              <w:t xml:space="preserve"> </w:t>
            </w:r>
            <w:r w:rsidRPr="0028659D">
              <w:rPr>
                <w:rFonts w:ascii="Times New Roman" w:hAnsi="Times New Roman" w:cs="Times New Roman"/>
                <w:color w:val="FFFFFF" w:themeColor="background1"/>
                <w:sz w:val="24"/>
                <w:szCs w:val="24"/>
              </w:rPr>
              <w:t>DA</w:t>
            </w:r>
            <w:r w:rsidRPr="0028659D">
              <w:rPr>
                <w:rFonts w:ascii="Times New Roman" w:hAnsi="Times New Roman" w:cs="Times New Roman"/>
                <w:color w:val="FFFFFF" w:themeColor="background1"/>
                <w:spacing w:val="-13"/>
                <w:sz w:val="24"/>
                <w:szCs w:val="24"/>
              </w:rPr>
              <w:t xml:space="preserve"> </w:t>
            </w:r>
            <w:r w:rsidRPr="0028659D">
              <w:rPr>
                <w:rFonts w:ascii="Times New Roman" w:hAnsi="Times New Roman" w:cs="Times New Roman"/>
                <w:color w:val="FFFFFF" w:themeColor="background1"/>
                <w:sz w:val="24"/>
                <w:szCs w:val="24"/>
              </w:rPr>
              <w:t>PROPOSTA</w:t>
            </w:r>
            <w:r w:rsidRPr="0028659D">
              <w:rPr>
                <w:rFonts w:ascii="Times New Roman" w:hAnsi="Times New Roman" w:cs="Times New Roman"/>
                <w:color w:val="FFFFFF" w:themeColor="background1"/>
                <w:spacing w:val="-8"/>
                <w:sz w:val="24"/>
                <w:szCs w:val="24"/>
              </w:rPr>
              <w:t xml:space="preserve"> </w:t>
            </w:r>
            <w:r w:rsidRPr="0028659D">
              <w:rPr>
                <w:rFonts w:ascii="Times New Roman" w:hAnsi="Times New Roman" w:cs="Times New Roman"/>
                <w:color w:val="FFFFFF" w:themeColor="background1"/>
                <w:spacing w:val="-2"/>
                <w:sz w:val="24"/>
                <w:szCs w:val="24"/>
              </w:rPr>
              <w:t>VENCEDORA</w:t>
            </w:r>
          </w:p>
        </w:tc>
      </w:tr>
    </w:tbl>
    <w:p w14:paraId="2F036BB7" w14:textId="77777777" w:rsidR="00AB71CB" w:rsidRPr="0028659D" w:rsidRDefault="00AB71CB" w:rsidP="00566A55">
      <w:pPr>
        <w:pStyle w:val="Corpodetexto"/>
        <w:spacing w:before="10" w:line="360" w:lineRule="auto"/>
        <w:jc w:val="both"/>
        <w:rPr>
          <w:rFonts w:ascii="Times New Roman" w:hAnsi="Times New Roman" w:cs="Times New Roman"/>
          <w:b/>
          <w:sz w:val="6"/>
          <w:szCs w:val="6"/>
        </w:rPr>
      </w:pPr>
    </w:p>
    <w:p w14:paraId="31482732" w14:textId="54BB0B0B" w:rsidR="00AB71CB" w:rsidRPr="0028659D" w:rsidRDefault="00000000">
      <w:pPr>
        <w:pStyle w:val="PargrafodaLista"/>
        <w:numPr>
          <w:ilvl w:val="1"/>
          <w:numId w:val="6"/>
        </w:numPr>
        <w:tabs>
          <w:tab w:val="left" w:pos="861"/>
          <w:tab w:val="left" w:pos="878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A proposta final do licitante declarado vencedor deverá ser encaminhada no prazo de </w:t>
      </w:r>
      <w:r w:rsidRPr="0028659D">
        <w:rPr>
          <w:rFonts w:ascii="Times New Roman" w:hAnsi="Times New Roman" w:cs="Times New Roman"/>
          <w:b/>
          <w:sz w:val="24"/>
          <w:szCs w:val="24"/>
        </w:rPr>
        <w:t>02 (duas) horas</w:t>
      </w:r>
      <w:r w:rsidRPr="0028659D">
        <w:rPr>
          <w:rFonts w:ascii="Times New Roman" w:hAnsi="Times New Roman" w:cs="Times New Roman"/>
          <w:sz w:val="24"/>
          <w:szCs w:val="24"/>
        </w:rPr>
        <w:t xml:space="preserve">, a contar da solicitação do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no sistema eletrônico e deverá:</w:t>
      </w:r>
    </w:p>
    <w:p w14:paraId="0215BB87" w14:textId="77777777" w:rsidR="00AB71CB" w:rsidRPr="0028659D" w:rsidRDefault="00000000">
      <w:pPr>
        <w:pStyle w:val="PargrafodaLista"/>
        <w:numPr>
          <w:ilvl w:val="2"/>
          <w:numId w:val="6"/>
        </w:numPr>
        <w:tabs>
          <w:tab w:val="left" w:pos="1579"/>
          <w:tab w:val="left" w:pos="8789"/>
        </w:tabs>
        <w:spacing w:line="360" w:lineRule="auto"/>
        <w:ind w:left="708" w:right="144" w:firstLine="0"/>
        <w:rPr>
          <w:rFonts w:ascii="Times New Roman" w:hAnsi="Times New Roman" w:cs="Times New Roman"/>
          <w:sz w:val="24"/>
          <w:szCs w:val="24"/>
        </w:rPr>
      </w:pPr>
      <w:r w:rsidRPr="0028659D">
        <w:rPr>
          <w:rFonts w:ascii="Times New Roman" w:hAnsi="Times New Roman" w:cs="Times New Roman"/>
          <w:sz w:val="24"/>
          <w:szCs w:val="24"/>
        </w:rPr>
        <w:t>Ser</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redigida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língua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portuguesa,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datilografada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digitada,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uma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via,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sem</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emendas, rasuras, entrelinhas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ressalvas, devendo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última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folha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assinada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demais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rubricadas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pelo licitante ou seu representante legal.</w:t>
      </w:r>
    </w:p>
    <w:p w14:paraId="0C33CCE0" w14:textId="77777777" w:rsidR="00AB71CB" w:rsidRPr="0028659D" w:rsidRDefault="00000000">
      <w:pPr>
        <w:pStyle w:val="PargrafodaLista"/>
        <w:numPr>
          <w:ilvl w:val="2"/>
          <w:numId w:val="6"/>
        </w:numPr>
        <w:tabs>
          <w:tab w:val="left" w:pos="1579"/>
          <w:tab w:val="left" w:pos="8789"/>
        </w:tabs>
        <w:spacing w:line="360" w:lineRule="auto"/>
        <w:ind w:left="708" w:right="144" w:firstLine="0"/>
        <w:rPr>
          <w:rFonts w:ascii="Times New Roman" w:hAnsi="Times New Roman" w:cs="Times New Roman"/>
          <w:sz w:val="24"/>
          <w:szCs w:val="24"/>
        </w:rPr>
      </w:pPr>
      <w:r w:rsidRPr="0028659D">
        <w:rPr>
          <w:rFonts w:ascii="Times New Roman" w:hAnsi="Times New Roman" w:cs="Times New Roman"/>
          <w:sz w:val="24"/>
          <w:szCs w:val="24"/>
        </w:rPr>
        <w:t>Conter a indicação do banco, número da conta e agência do licitante vencedor, para fins de pagamento.</w:t>
      </w:r>
    </w:p>
    <w:p w14:paraId="7BFD5CE6" w14:textId="77777777" w:rsidR="00AB71CB" w:rsidRPr="0028659D" w:rsidRDefault="00000000">
      <w:pPr>
        <w:pStyle w:val="PargrafodaLista"/>
        <w:numPr>
          <w:ilvl w:val="1"/>
          <w:numId w:val="6"/>
        </w:numPr>
        <w:tabs>
          <w:tab w:val="left" w:pos="916"/>
          <w:tab w:val="left" w:pos="878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14:paraId="0EBDDFC0" w14:textId="77777777" w:rsidR="00AB71CB" w:rsidRPr="0028659D" w:rsidRDefault="00000000">
      <w:pPr>
        <w:pStyle w:val="PargrafodaLista"/>
        <w:numPr>
          <w:ilvl w:val="2"/>
          <w:numId w:val="6"/>
        </w:numPr>
        <w:tabs>
          <w:tab w:val="left" w:pos="1582"/>
          <w:tab w:val="left" w:pos="8789"/>
        </w:tabs>
        <w:spacing w:line="360" w:lineRule="auto"/>
        <w:ind w:left="1582" w:right="144" w:hanging="874"/>
        <w:rPr>
          <w:rFonts w:ascii="Times New Roman" w:hAnsi="Times New Roman" w:cs="Times New Roman"/>
          <w:sz w:val="24"/>
          <w:szCs w:val="24"/>
        </w:rPr>
      </w:pPr>
      <w:r w:rsidRPr="0028659D">
        <w:rPr>
          <w:rFonts w:ascii="Times New Roman" w:hAnsi="Times New Roman" w:cs="Times New Roman"/>
          <w:sz w:val="24"/>
          <w:szCs w:val="24"/>
        </w:rPr>
        <w:t>Todas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especificações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objeto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contidas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proposta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vinculam</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Contratada.</w:t>
      </w:r>
    </w:p>
    <w:p w14:paraId="450F9502" w14:textId="77777777" w:rsidR="00AB71CB" w:rsidRPr="0028659D" w:rsidRDefault="00000000">
      <w:pPr>
        <w:pStyle w:val="PargrafodaLista"/>
        <w:numPr>
          <w:ilvl w:val="1"/>
          <w:numId w:val="6"/>
        </w:numPr>
        <w:tabs>
          <w:tab w:val="left" w:pos="859"/>
          <w:tab w:val="left" w:pos="8789"/>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oferta deverá ser firme e precisa, limitada, rigorosamente, ao objeto deste Edital, sem conter alternativas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preço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qualquer</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outra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condição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induza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julgamento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mais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um</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resultado,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sob pena de desclassificação.</w:t>
      </w:r>
    </w:p>
    <w:p w14:paraId="458E5115" w14:textId="77777777" w:rsidR="00AB71CB" w:rsidRPr="0028659D" w:rsidRDefault="00000000">
      <w:pPr>
        <w:pStyle w:val="PargrafodaLista"/>
        <w:numPr>
          <w:ilvl w:val="1"/>
          <w:numId w:val="6"/>
        </w:numPr>
        <w:tabs>
          <w:tab w:val="left" w:pos="916"/>
          <w:tab w:val="left" w:pos="878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proposta deverá obedecer aos termos deste Edital e seus Anexos, não sendo considerada aquela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corresponda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às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especificações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ali</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contidas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estabeleça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vínculo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à</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proposta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 xml:space="preserve">outro </w:t>
      </w:r>
      <w:r w:rsidRPr="0028659D">
        <w:rPr>
          <w:rFonts w:ascii="Times New Roman" w:hAnsi="Times New Roman" w:cs="Times New Roman"/>
          <w:spacing w:val="-2"/>
          <w:sz w:val="24"/>
          <w:szCs w:val="24"/>
        </w:rPr>
        <w:t>licitante.</w:t>
      </w:r>
    </w:p>
    <w:p w14:paraId="6F6CA815" w14:textId="77777777" w:rsidR="00AB71CB" w:rsidRPr="0028659D" w:rsidRDefault="00000000">
      <w:pPr>
        <w:pStyle w:val="PargrafodaLista"/>
        <w:numPr>
          <w:ilvl w:val="1"/>
          <w:numId w:val="6"/>
        </w:numPr>
        <w:tabs>
          <w:tab w:val="left" w:pos="916"/>
          <w:tab w:val="left" w:pos="878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As propostas que contenham a descrição do objeto, o valor e os documentos complementares estarão disponíveis na internet, através do sistema BNC, após a homologação.</w:t>
      </w:r>
    </w:p>
    <w:p w14:paraId="367920F2" w14:textId="77777777" w:rsidR="00AB71CB" w:rsidRPr="0028659D" w:rsidRDefault="00AB71CB" w:rsidP="00566A55">
      <w:pPr>
        <w:pStyle w:val="Corpodetexto"/>
        <w:spacing w:before="11" w:line="360" w:lineRule="auto"/>
        <w:rPr>
          <w:rFonts w:ascii="Times New Roman" w:hAnsi="Times New Roman" w:cs="Times New Roman"/>
          <w:sz w:val="8"/>
          <w:szCs w:val="8"/>
        </w:rPr>
      </w:pPr>
    </w:p>
    <w:tbl>
      <w:tblPr>
        <w:tblStyle w:val="Tabelacomgrade"/>
        <w:tblW w:w="0" w:type="auto"/>
        <w:tblInd w:w="-5" w:type="dxa"/>
        <w:shd w:val="clear" w:color="auto" w:fill="002060"/>
        <w:tblLook w:val="04A0" w:firstRow="1" w:lastRow="0" w:firstColumn="1" w:lastColumn="0" w:noHBand="0" w:noVBand="1"/>
      </w:tblPr>
      <w:tblGrid>
        <w:gridCol w:w="9495"/>
      </w:tblGrid>
      <w:tr w:rsidR="00CD02F1" w:rsidRPr="0028659D" w14:paraId="7D204E0C" w14:textId="77777777" w:rsidTr="00F27A1D">
        <w:tc>
          <w:tcPr>
            <w:tcW w:w="9639" w:type="dxa"/>
            <w:shd w:val="clear" w:color="auto" w:fill="002060"/>
          </w:tcPr>
          <w:p w14:paraId="5712890B" w14:textId="77777777" w:rsidR="00CD02F1" w:rsidRPr="0028659D" w:rsidRDefault="00CD02F1">
            <w:pPr>
              <w:pStyle w:val="Ttulo1"/>
              <w:numPr>
                <w:ilvl w:val="0"/>
                <w:numId w:val="6"/>
              </w:numPr>
              <w:tabs>
                <w:tab w:val="left" w:pos="567"/>
              </w:tabs>
              <w:spacing w:line="360" w:lineRule="auto"/>
              <w:ind w:left="567" w:hanging="426"/>
              <w:jc w:val="both"/>
              <w:rPr>
                <w:rFonts w:ascii="Times New Roman" w:hAnsi="Times New Roman" w:cs="Times New Roman"/>
                <w:sz w:val="24"/>
                <w:szCs w:val="24"/>
              </w:rPr>
            </w:pPr>
            <w:r w:rsidRPr="0028659D">
              <w:rPr>
                <w:rFonts w:ascii="Times New Roman" w:hAnsi="Times New Roman" w:cs="Times New Roman"/>
                <w:sz w:val="24"/>
                <w:szCs w:val="24"/>
              </w:rPr>
              <w:t xml:space="preserve">DOS </w:t>
            </w:r>
            <w:r w:rsidRPr="0028659D">
              <w:rPr>
                <w:rFonts w:ascii="Times New Roman" w:hAnsi="Times New Roman" w:cs="Times New Roman"/>
                <w:spacing w:val="-2"/>
                <w:sz w:val="24"/>
                <w:szCs w:val="24"/>
              </w:rPr>
              <w:t>RECURSOS</w:t>
            </w:r>
          </w:p>
        </w:tc>
      </w:tr>
    </w:tbl>
    <w:p w14:paraId="556E84CA" w14:textId="77777777" w:rsidR="00AB71CB" w:rsidRPr="0028659D" w:rsidRDefault="00AB71CB" w:rsidP="00566A55">
      <w:pPr>
        <w:pStyle w:val="Corpodetexto"/>
        <w:spacing w:before="11" w:line="360" w:lineRule="auto"/>
        <w:rPr>
          <w:rFonts w:ascii="Times New Roman" w:hAnsi="Times New Roman" w:cs="Times New Roman"/>
          <w:b/>
          <w:sz w:val="8"/>
          <w:szCs w:val="8"/>
        </w:rPr>
      </w:pPr>
    </w:p>
    <w:p w14:paraId="4E0AA360" w14:textId="7125E58B" w:rsidR="00FF5879"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Declarado o vencedor, será concedido o prazo de no mínimo 15 (quinze) minutos, para que qualquer licitante manifeste a intenção de recorrer, de forma motivada, isto é, indicando contra qual(is) decisão(ões) pretende recorrer e por quais motivos, em campo próprio do si</w:t>
      </w:r>
      <w:r w:rsidR="00FF5879" w:rsidRPr="0028659D">
        <w:rPr>
          <w:rFonts w:ascii="Times New Roman" w:hAnsi="Times New Roman" w:cs="Times New Roman"/>
          <w:sz w:val="24"/>
          <w:szCs w:val="24"/>
        </w:rPr>
        <w:t>stema.</w:t>
      </w:r>
    </w:p>
    <w:p w14:paraId="070F0955" w14:textId="77777777" w:rsidR="00AB71CB" w:rsidRPr="0028659D" w:rsidRDefault="00AB71CB" w:rsidP="00594883">
      <w:pPr>
        <w:pStyle w:val="Corpodetexto"/>
        <w:spacing w:before="11" w:line="360" w:lineRule="auto"/>
        <w:ind w:right="144"/>
        <w:rPr>
          <w:rFonts w:ascii="Times New Roman" w:hAnsi="Times New Roman" w:cs="Times New Roman"/>
          <w:sz w:val="6"/>
          <w:szCs w:val="6"/>
        </w:rPr>
      </w:pPr>
    </w:p>
    <w:p w14:paraId="66E5B2A8" w14:textId="20A82339"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Havendo quem se manifeste, caberá ao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verificar a tempestividade e a existência de motivação da intenção de recorrer, para decidir se admite ou não o recurso, </w:t>
      </w:r>
      <w:r w:rsidRPr="0028659D">
        <w:rPr>
          <w:rFonts w:ascii="Times New Roman" w:hAnsi="Times New Roman" w:cs="Times New Roman"/>
          <w:spacing w:val="-2"/>
          <w:sz w:val="24"/>
          <w:szCs w:val="24"/>
        </w:rPr>
        <w:t>fundamentadamente.</w:t>
      </w:r>
    </w:p>
    <w:p w14:paraId="1503BA64" w14:textId="77777777" w:rsidR="00AB71CB" w:rsidRPr="0028659D" w:rsidRDefault="00AB71CB" w:rsidP="00594883">
      <w:pPr>
        <w:pStyle w:val="Corpodetexto"/>
        <w:spacing w:before="11" w:line="360" w:lineRule="auto"/>
        <w:ind w:right="144"/>
        <w:rPr>
          <w:rFonts w:ascii="Times New Roman" w:hAnsi="Times New Roman" w:cs="Times New Roman"/>
          <w:sz w:val="4"/>
          <w:szCs w:val="4"/>
        </w:rPr>
      </w:pPr>
    </w:p>
    <w:p w14:paraId="4B123C42" w14:textId="18A63FF1" w:rsidR="00AB71CB" w:rsidRPr="0028659D" w:rsidRDefault="00000000">
      <w:pPr>
        <w:pStyle w:val="PargrafodaLista"/>
        <w:numPr>
          <w:ilvl w:val="2"/>
          <w:numId w:val="6"/>
        </w:numPr>
        <w:tabs>
          <w:tab w:val="left" w:pos="1579"/>
        </w:tabs>
        <w:spacing w:before="1" w:line="360" w:lineRule="auto"/>
        <w:ind w:left="708" w:right="144" w:firstLine="0"/>
        <w:rPr>
          <w:rFonts w:ascii="Times New Roman" w:hAnsi="Times New Roman" w:cs="Times New Roman"/>
          <w:sz w:val="24"/>
          <w:szCs w:val="24"/>
        </w:rPr>
      </w:pPr>
      <w:r w:rsidRPr="0028659D">
        <w:rPr>
          <w:rFonts w:ascii="Times New Roman" w:hAnsi="Times New Roman" w:cs="Times New Roman"/>
          <w:sz w:val="24"/>
          <w:szCs w:val="24"/>
        </w:rPr>
        <w:t xml:space="preserve">Nesse momento 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não adentrará no mérito recursal, mas apenas verificará as condições de admissibilidade do recurso.</w:t>
      </w:r>
    </w:p>
    <w:p w14:paraId="0016B1B6" w14:textId="77777777" w:rsidR="00AB71CB" w:rsidRPr="0028659D" w:rsidRDefault="00000000">
      <w:pPr>
        <w:pStyle w:val="PargrafodaLista"/>
        <w:numPr>
          <w:ilvl w:val="2"/>
          <w:numId w:val="6"/>
        </w:numPr>
        <w:tabs>
          <w:tab w:val="left" w:pos="1579"/>
        </w:tabs>
        <w:spacing w:line="360" w:lineRule="auto"/>
        <w:ind w:left="708" w:right="144" w:firstLine="0"/>
        <w:rPr>
          <w:rFonts w:ascii="Times New Roman" w:hAnsi="Times New Roman" w:cs="Times New Roman"/>
          <w:sz w:val="24"/>
          <w:szCs w:val="24"/>
        </w:rPr>
      </w:pPr>
      <w:r w:rsidRPr="0028659D">
        <w:rPr>
          <w:rFonts w:ascii="Times New Roman" w:hAnsi="Times New Roman" w:cs="Times New Roman"/>
          <w:sz w:val="24"/>
          <w:szCs w:val="24"/>
        </w:rPr>
        <w:t>A falta de manifestação motivada do licitante quanto à intenção de recorrer importará a decadência desse direito.</w:t>
      </w:r>
    </w:p>
    <w:p w14:paraId="48F7A893" w14:textId="77777777" w:rsidR="00AB71CB" w:rsidRPr="0028659D" w:rsidRDefault="00000000">
      <w:pPr>
        <w:pStyle w:val="PargrafodaLista"/>
        <w:numPr>
          <w:ilvl w:val="2"/>
          <w:numId w:val="6"/>
        </w:numPr>
        <w:tabs>
          <w:tab w:val="left" w:pos="1579"/>
        </w:tabs>
        <w:spacing w:line="360" w:lineRule="auto"/>
        <w:ind w:left="708" w:right="144" w:firstLine="0"/>
        <w:rPr>
          <w:rFonts w:ascii="Times New Roman" w:hAnsi="Times New Roman" w:cs="Times New Roman"/>
          <w:sz w:val="24"/>
          <w:szCs w:val="24"/>
        </w:rPr>
      </w:pPr>
      <w:r w:rsidRPr="0028659D">
        <w:rPr>
          <w:rFonts w:ascii="Times New Roman" w:hAnsi="Times New Roman" w:cs="Times New Roman"/>
          <w:sz w:val="24"/>
          <w:szCs w:val="24"/>
        </w:rPr>
        <w:lastRenderedPageBreak/>
        <w:t>Uma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vez admitido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recurso,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recorrente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terá,</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partir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então, 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03</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(três) dias úteis para apresentar as razões, pelo sistema eletrônico, ficando os demais licitantes, desde logo, intimados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para, querendo, apresentarem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contrarrazões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também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pelo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sistema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eletrônico, em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outros 03 (três) dias úteis, que começarão a contar do término do prazo do recorrente, sendo-lhes assegurada vista imediata dos elementos indispensáveis à defesa de seus interesses.</w:t>
      </w:r>
    </w:p>
    <w:p w14:paraId="2409C066" w14:textId="7AB033A4" w:rsidR="00FF5879" w:rsidRPr="0028659D" w:rsidRDefault="00FF5879">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Os recursos deverão ser interpostos exclusivamente em campo próprio do sistema</w:t>
      </w:r>
      <w:r w:rsidR="0033634C" w:rsidRPr="0028659D">
        <w:rPr>
          <w:rFonts w:ascii="Times New Roman" w:hAnsi="Times New Roman" w:cs="Times New Roman"/>
          <w:sz w:val="24"/>
          <w:szCs w:val="24"/>
        </w:rPr>
        <w:t>, e a AESGA não se responsabilizará por aqueles que forem encaminhados através de meio diverso do disponibilizado pela Plataforma BNC.</w:t>
      </w:r>
    </w:p>
    <w:p w14:paraId="1C252A59" w14:textId="55E3ED0C"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recurso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terá</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efeito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suspensivo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até</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decisão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final</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autoridade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competente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seu</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acolhimento importará a invalidação apenas dos atos insuscetíveis de aproveitamento.</w:t>
      </w:r>
    </w:p>
    <w:p w14:paraId="3152086C" w14:textId="77777777" w:rsidR="00AB71CB" w:rsidRPr="0028659D" w:rsidRDefault="00000000">
      <w:pPr>
        <w:pStyle w:val="PargrafodaLista"/>
        <w:numPr>
          <w:ilvl w:val="1"/>
          <w:numId w:val="6"/>
        </w:numPr>
        <w:tabs>
          <w:tab w:val="left" w:pos="859"/>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Decididos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recursos,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autoridade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competente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fará</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adjudicação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objeto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licitação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à</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 xml:space="preserve">licitante </w:t>
      </w:r>
      <w:r w:rsidRPr="0028659D">
        <w:rPr>
          <w:rFonts w:ascii="Times New Roman" w:hAnsi="Times New Roman" w:cs="Times New Roman"/>
          <w:spacing w:val="-2"/>
          <w:sz w:val="24"/>
          <w:szCs w:val="24"/>
        </w:rPr>
        <w:t>vencedora.</w:t>
      </w:r>
    </w:p>
    <w:p w14:paraId="043403BC" w14:textId="55AEA1A0" w:rsidR="00AB71CB" w:rsidRPr="0028659D" w:rsidRDefault="00000000">
      <w:pPr>
        <w:pStyle w:val="PargrafodaLista"/>
        <w:numPr>
          <w:ilvl w:val="1"/>
          <w:numId w:val="6"/>
        </w:numPr>
        <w:tabs>
          <w:tab w:val="left" w:pos="859"/>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Verificada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regularidade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procedimentos, o</w:t>
      </w:r>
      <w:r w:rsidRPr="0028659D">
        <w:rPr>
          <w:rFonts w:ascii="Times New Roman" w:hAnsi="Times New Roman" w:cs="Times New Roman"/>
          <w:spacing w:val="-3"/>
          <w:sz w:val="24"/>
          <w:szCs w:val="24"/>
        </w:rPr>
        <w:t xml:space="preserve"> </w:t>
      </w:r>
      <w:r w:rsidR="00146252" w:rsidRPr="0028659D">
        <w:rPr>
          <w:rFonts w:ascii="Times New Roman" w:hAnsi="Times New Roman" w:cs="Times New Roman"/>
          <w:sz w:val="24"/>
          <w:szCs w:val="24"/>
        </w:rPr>
        <w:t>Pregoeiro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encaminhará</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processo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à autoridade competente para a homologação</w:t>
      </w:r>
    </w:p>
    <w:p w14:paraId="7AA955E8" w14:textId="77777777"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Os autos do processo permanecerão com vista franqueada aos interessados, no endereço constante neste Edital.</w:t>
      </w:r>
    </w:p>
    <w:p w14:paraId="4D51AF86" w14:textId="77777777" w:rsidR="00AB71CB" w:rsidRPr="0028659D" w:rsidRDefault="00AB71CB" w:rsidP="00594883">
      <w:pPr>
        <w:pStyle w:val="Corpodetexto"/>
        <w:spacing w:before="11" w:line="360" w:lineRule="auto"/>
        <w:ind w:right="144"/>
        <w:rPr>
          <w:rFonts w:ascii="Times New Roman" w:hAnsi="Times New Roman" w:cs="Times New Roman"/>
          <w:sz w:val="6"/>
          <w:szCs w:val="6"/>
        </w:rPr>
      </w:pPr>
    </w:p>
    <w:tbl>
      <w:tblPr>
        <w:tblStyle w:val="Tabelacomgrade"/>
        <w:tblW w:w="0" w:type="auto"/>
        <w:tblInd w:w="-5" w:type="dxa"/>
        <w:shd w:val="clear" w:color="auto" w:fill="002060"/>
        <w:tblLook w:val="04A0" w:firstRow="1" w:lastRow="0" w:firstColumn="1" w:lastColumn="0" w:noHBand="0" w:noVBand="1"/>
      </w:tblPr>
      <w:tblGrid>
        <w:gridCol w:w="9495"/>
      </w:tblGrid>
      <w:tr w:rsidR="00CD02F1" w:rsidRPr="0028659D" w14:paraId="7F745EC0" w14:textId="77777777" w:rsidTr="00852B8A">
        <w:tc>
          <w:tcPr>
            <w:tcW w:w="10062" w:type="dxa"/>
            <w:shd w:val="clear" w:color="auto" w:fill="002060"/>
          </w:tcPr>
          <w:p w14:paraId="384663ED" w14:textId="77777777" w:rsidR="00CD02F1" w:rsidRPr="0028659D" w:rsidRDefault="00CD02F1">
            <w:pPr>
              <w:pStyle w:val="Ttulo1"/>
              <w:numPr>
                <w:ilvl w:val="0"/>
                <w:numId w:val="6"/>
              </w:numPr>
              <w:tabs>
                <w:tab w:val="left" w:pos="567"/>
              </w:tabs>
              <w:spacing w:line="360" w:lineRule="auto"/>
              <w:ind w:left="567" w:hanging="426"/>
              <w:jc w:val="both"/>
              <w:rPr>
                <w:rFonts w:ascii="Times New Roman" w:hAnsi="Times New Roman" w:cs="Times New Roman"/>
                <w:sz w:val="24"/>
                <w:szCs w:val="24"/>
              </w:rPr>
            </w:pPr>
            <w:r w:rsidRPr="0028659D">
              <w:rPr>
                <w:rFonts w:ascii="Times New Roman" w:hAnsi="Times New Roman" w:cs="Times New Roman"/>
                <w:sz w:val="24"/>
                <w:szCs w:val="24"/>
              </w:rPr>
              <w:t>DA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REABERTURA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SESSÃO</w:t>
            </w:r>
            <w:r w:rsidRPr="0028659D">
              <w:rPr>
                <w:rFonts w:ascii="Times New Roman" w:hAnsi="Times New Roman" w:cs="Times New Roman"/>
                <w:spacing w:val="-2"/>
                <w:sz w:val="24"/>
                <w:szCs w:val="24"/>
              </w:rPr>
              <w:t xml:space="preserve"> PÚBLICA</w:t>
            </w:r>
          </w:p>
        </w:tc>
      </w:tr>
    </w:tbl>
    <w:p w14:paraId="6E7E5473" w14:textId="77777777" w:rsidR="00AB71CB" w:rsidRPr="0028659D" w:rsidRDefault="00AB71CB" w:rsidP="00566A55">
      <w:pPr>
        <w:pStyle w:val="Corpodetexto"/>
        <w:spacing w:before="10" w:line="360" w:lineRule="auto"/>
        <w:rPr>
          <w:rFonts w:ascii="Times New Roman" w:hAnsi="Times New Roman" w:cs="Times New Roman"/>
          <w:b/>
          <w:sz w:val="12"/>
          <w:szCs w:val="12"/>
        </w:rPr>
      </w:pPr>
    </w:p>
    <w:p w14:paraId="7F7ABC14" w14:textId="77777777" w:rsidR="00AB71CB" w:rsidRPr="0028659D" w:rsidRDefault="00000000">
      <w:pPr>
        <w:pStyle w:val="PargrafodaLista"/>
        <w:numPr>
          <w:ilvl w:val="1"/>
          <w:numId w:val="6"/>
        </w:numPr>
        <w:tabs>
          <w:tab w:val="left" w:pos="705"/>
        </w:tabs>
        <w:spacing w:line="360" w:lineRule="auto"/>
        <w:ind w:left="705" w:hanging="564"/>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sessão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pública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poderá</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reaberta:</w:t>
      </w:r>
    </w:p>
    <w:p w14:paraId="13BD94E4" w14:textId="77777777" w:rsidR="00AB71CB" w:rsidRPr="0028659D" w:rsidRDefault="00AB71CB" w:rsidP="00566A55">
      <w:pPr>
        <w:pStyle w:val="Corpodetexto"/>
        <w:spacing w:before="118" w:line="360" w:lineRule="auto"/>
        <w:rPr>
          <w:rFonts w:ascii="Times New Roman" w:hAnsi="Times New Roman" w:cs="Times New Roman"/>
          <w:sz w:val="2"/>
          <w:szCs w:val="2"/>
        </w:rPr>
      </w:pPr>
    </w:p>
    <w:p w14:paraId="6B05A9DF" w14:textId="77777777" w:rsidR="00AB71CB" w:rsidRPr="0028659D" w:rsidRDefault="00000000" w:rsidP="007271C1">
      <w:pPr>
        <w:pStyle w:val="PargrafodaLista"/>
        <w:numPr>
          <w:ilvl w:val="2"/>
          <w:numId w:val="6"/>
        </w:numPr>
        <w:tabs>
          <w:tab w:val="left" w:pos="1579"/>
        </w:tabs>
        <w:spacing w:line="360" w:lineRule="auto"/>
        <w:ind w:left="709" w:right="144" w:firstLine="0"/>
        <w:rPr>
          <w:rFonts w:ascii="Times New Roman" w:hAnsi="Times New Roman" w:cs="Times New Roman"/>
          <w:sz w:val="24"/>
          <w:szCs w:val="24"/>
        </w:rPr>
      </w:pPr>
      <w:r w:rsidRPr="0028659D">
        <w:rPr>
          <w:rFonts w:ascii="Times New Roman" w:hAnsi="Times New Roman" w:cs="Times New Roman"/>
          <w:sz w:val="24"/>
          <w:szCs w:val="24"/>
        </w:rPr>
        <w:t>Nas hipóteses de provimento de recurso que leve à anulação de atos anteriores à realização da sessão pública precedente ou</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que seja anulada a própria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sessão pública, situação em que serão repetidos os atos anulados e os que dele dependam.</w:t>
      </w:r>
    </w:p>
    <w:p w14:paraId="5352AEF2" w14:textId="77777777" w:rsidR="00AB71CB" w:rsidRPr="0028659D" w:rsidRDefault="00AB71CB" w:rsidP="007271C1">
      <w:pPr>
        <w:pStyle w:val="Corpodetexto"/>
        <w:spacing w:before="11" w:line="360" w:lineRule="auto"/>
        <w:ind w:left="709" w:right="144"/>
        <w:rPr>
          <w:rFonts w:ascii="Times New Roman" w:hAnsi="Times New Roman" w:cs="Times New Roman"/>
          <w:sz w:val="4"/>
          <w:szCs w:val="4"/>
        </w:rPr>
      </w:pPr>
    </w:p>
    <w:p w14:paraId="260E5926" w14:textId="77777777" w:rsidR="00AB71CB" w:rsidRPr="0028659D" w:rsidRDefault="00000000" w:rsidP="007271C1">
      <w:pPr>
        <w:pStyle w:val="PargrafodaLista"/>
        <w:numPr>
          <w:ilvl w:val="2"/>
          <w:numId w:val="6"/>
        </w:numPr>
        <w:tabs>
          <w:tab w:val="left" w:pos="1579"/>
        </w:tabs>
        <w:spacing w:before="1" w:line="360" w:lineRule="auto"/>
        <w:ind w:left="709" w:right="144" w:firstLine="0"/>
        <w:rPr>
          <w:rFonts w:ascii="Times New Roman" w:hAnsi="Times New Roman" w:cs="Times New Roman"/>
          <w:sz w:val="24"/>
          <w:szCs w:val="24"/>
        </w:rPr>
      </w:pPr>
      <w:r w:rsidRPr="0028659D">
        <w:rPr>
          <w:rFonts w:ascii="Times New Roman" w:hAnsi="Times New Roman" w:cs="Times New Roman"/>
          <w:sz w:val="24"/>
          <w:szCs w:val="24"/>
        </w:rPr>
        <w:t>Quando houver erro na aceitação da proposta melhor classificada ou quando o licitante declarado vencedor não assinar o contrato, não retirar o instrumento equivalente ou não comprovar 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regularização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fiscal 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trabalhista, nos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termos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art.</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43, §1º</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da LC</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nº 123/2006. Nessas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hipóteses, serão adotados os procedimentos imediatamente posteriores ao encerramento da etapa de lances.</w:t>
      </w:r>
    </w:p>
    <w:p w14:paraId="10B6948A" w14:textId="77777777" w:rsidR="00AB71CB" w:rsidRPr="0028659D" w:rsidRDefault="00000000">
      <w:pPr>
        <w:pStyle w:val="PargrafodaLista"/>
        <w:numPr>
          <w:ilvl w:val="1"/>
          <w:numId w:val="6"/>
        </w:numPr>
        <w:tabs>
          <w:tab w:val="left" w:pos="705"/>
        </w:tabs>
        <w:spacing w:line="360" w:lineRule="auto"/>
        <w:ind w:left="705" w:right="144" w:hanging="564"/>
        <w:rPr>
          <w:rFonts w:ascii="Times New Roman" w:hAnsi="Times New Roman" w:cs="Times New Roman"/>
          <w:sz w:val="24"/>
          <w:szCs w:val="24"/>
        </w:rPr>
      </w:pPr>
      <w:r w:rsidRPr="0028659D">
        <w:rPr>
          <w:rFonts w:ascii="Times New Roman" w:hAnsi="Times New Roman" w:cs="Times New Roman"/>
          <w:sz w:val="24"/>
          <w:szCs w:val="24"/>
        </w:rPr>
        <w:t>Todos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licitantes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remanescentes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deverão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convocados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acompanhar</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sessão</w:t>
      </w:r>
      <w:r w:rsidRPr="0028659D">
        <w:rPr>
          <w:rFonts w:ascii="Times New Roman" w:hAnsi="Times New Roman" w:cs="Times New Roman"/>
          <w:spacing w:val="-8"/>
          <w:sz w:val="24"/>
          <w:szCs w:val="24"/>
        </w:rPr>
        <w:t xml:space="preserve"> </w:t>
      </w:r>
      <w:r w:rsidRPr="0028659D">
        <w:rPr>
          <w:rFonts w:ascii="Times New Roman" w:hAnsi="Times New Roman" w:cs="Times New Roman"/>
          <w:spacing w:val="-2"/>
          <w:sz w:val="24"/>
          <w:szCs w:val="24"/>
        </w:rPr>
        <w:t>reaberta.</w:t>
      </w:r>
    </w:p>
    <w:p w14:paraId="060D2BA1" w14:textId="13D885E0" w:rsidR="00AB71CB" w:rsidRPr="0028659D" w:rsidRDefault="00000000" w:rsidP="007271C1">
      <w:pPr>
        <w:pStyle w:val="PargrafodaLista"/>
        <w:numPr>
          <w:ilvl w:val="2"/>
          <w:numId w:val="6"/>
        </w:numPr>
        <w:tabs>
          <w:tab w:val="left" w:pos="1579"/>
        </w:tabs>
        <w:spacing w:before="1" w:line="360" w:lineRule="auto"/>
        <w:ind w:left="709" w:right="144" w:firstLine="0"/>
        <w:rPr>
          <w:rFonts w:ascii="Times New Roman" w:hAnsi="Times New Roman" w:cs="Times New Roman"/>
          <w:sz w:val="24"/>
          <w:szCs w:val="24"/>
        </w:rPr>
      </w:pPr>
      <w:r w:rsidRPr="0028659D">
        <w:rPr>
          <w:rFonts w:ascii="Times New Roman" w:hAnsi="Times New Roman" w:cs="Times New Roman"/>
          <w:sz w:val="24"/>
          <w:szCs w:val="24"/>
        </w:rPr>
        <w:lastRenderedPageBreak/>
        <w: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convocação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dará</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meio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sistema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eletrônico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(“chat”)</w:t>
      </w:r>
      <w:r w:rsidR="00817F37" w:rsidRPr="0028659D">
        <w:rPr>
          <w:rFonts w:ascii="Times New Roman" w:hAnsi="Times New Roman" w:cs="Times New Roman"/>
          <w:sz w:val="24"/>
          <w:szCs w:val="24"/>
        </w:rPr>
        <w:t xml:space="preserve"> ou </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e-mail,</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de acordo com a fase do procedimento licitatório.</w:t>
      </w:r>
    </w:p>
    <w:p w14:paraId="66E9BEB8" w14:textId="584384A3" w:rsidR="006C550B" w:rsidRPr="0028659D" w:rsidRDefault="006C550B" w:rsidP="00566A55">
      <w:pPr>
        <w:pStyle w:val="PargrafodaLista"/>
        <w:tabs>
          <w:tab w:val="left" w:pos="1579"/>
        </w:tabs>
        <w:spacing w:before="1" w:line="360" w:lineRule="auto"/>
        <w:ind w:right="552"/>
        <w:rPr>
          <w:rFonts w:ascii="Times New Roman" w:hAnsi="Times New Roman" w:cs="Times New Roman"/>
          <w:sz w:val="8"/>
          <w:szCs w:val="8"/>
        </w:rPr>
      </w:pPr>
      <w:r w:rsidRPr="0028659D">
        <w:rPr>
          <w:rFonts w:ascii="Times New Roman" w:hAnsi="Times New Roman" w:cs="Times New Roman"/>
          <w:sz w:val="24"/>
          <w:szCs w:val="24"/>
        </w:rPr>
        <w:t xml:space="preserve">    </w:t>
      </w:r>
    </w:p>
    <w:tbl>
      <w:tblPr>
        <w:tblStyle w:val="Tabelacomgrade"/>
        <w:tblW w:w="0" w:type="auto"/>
        <w:tblInd w:w="137" w:type="dxa"/>
        <w:shd w:val="clear" w:color="auto" w:fill="002060"/>
        <w:tblLook w:val="04A0" w:firstRow="1" w:lastRow="0" w:firstColumn="1" w:lastColumn="0" w:noHBand="0" w:noVBand="1"/>
      </w:tblPr>
      <w:tblGrid>
        <w:gridCol w:w="9353"/>
      </w:tblGrid>
      <w:tr w:rsidR="00CD02F1" w:rsidRPr="0028659D" w14:paraId="091FD8E9" w14:textId="77777777" w:rsidTr="00FD2917">
        <w:tc>
          <w:tcPr>
            <w:tcW w:w="9922" w:type="dxa"/>
            <w:shd w:val="clear" w:color="auto" w:fill="002060"/>
          </w:tcPr>
          <w:p w14:paraId="32BFF4D2" w14:textId="77777777" w:rsidR="00CD02F1" w:rsidRPr="0028659D" w:rsidRDefault="00CD02F1">
            <w:pPr>
              <w:pStyle w:val="Ttulo1"/>
              <w:numPr>
                <w:ilvl w:val="0"/>
                <w:numId w:val="6"/>
              </w:numPr>
              <w:tabs>
                <w:tab w:val="left" w:pos="567"/>
              </w:tabs>
              <w:spacing w:line="360" w:lineRule="auto"/>
              <w:ind w:left="567" w:hanging="426"/>
              <w:jc w:val="both"/>
              <w:rPr>
                <w:rFonts w:ascii="Times New Roman" w:hAnsi="Times New Roman" w:cs="Times New Roman"/>
                <w:sz w:val="24"/>
                <w:szCs w:val="24"/>
              </w:rPr>
            </w:pPr>
            <w:r w:rsidRPr="0028659D">
              <w:rPr>
                <w:rFonts w:ascii="Times New Roman" w:hAnsi="Times New Roman" w:cs="Times New Roman"/>
                <w:sz w:val="24"/>
                <w:szCs w:val="24"/>
              </w:rPr>
              <w:t>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FORMAÇÃO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CADASTRO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RESERVA</w:t>
            </w:r>
          </w:p>
        </w:tc>
      </w:tr>
    </w:tbl>
    <w:p w14:paraId="7E89CD6C" w14:textId="77777777" w:rsidR="00AB71CB" w:rsidRPr="0028659D" w:rsidRDefault="00AB71CB" w:rsidP="00566A55">
      <w:pPr>
        <w:pStyle w:val="Corpodetexto"/>
        <w:spacing w:before="5" w:line="360" w:lineRule="auto"/>
        <w:rPr>
          <w:rFonts w:ascii="Times New Roman" w:hAnsi="Times New Roman" w:cs="Times New Roman"/>
          <w:b/>
          <w:sz w:val="8"/>
          <w:szCs w:val="8"/>
        </w:rPr>
      </w:pPr>
    </w:p>
    <w:p w14:paraId="079AAA9D" w14:textId="77777777" w:rsidR="00AB71CB" w:rsidRPr="0028659D" w:rsidRDefault="00000000">
      <w:pPr>
        <w:pStyle w:val="PargrafodaLista"/>
        <w:numPr>
          <w:ilvl w:val="1"/>
          <w:numId w:val="6"/>
        </w:numPr>
        <w:tabs>
          <w:tab w:val="left" w:pos="859"/>
        </w:tabs>
        <w:spacing w:before="1" w:line="360" w:lineRule="auto"/>
        <w:ind w:left="142" w:right="144" w:firstLine="0"/>
        <w:rPr>
          <w:rFonts w:ascii="Times New Roman" w:hAnsi="Times New Roman" w:cs="Times New Roman"/>
          <w:sz w:val="24"/>
          <w:szCs w:val="24"/>
        </w:rPr>
      </w:pPr>
      <w:r w:rsidRPr="0028659D">
        <w:rPr>
          <w:rFonts w:ascii="Times New Roman" w:hAnsi="Times New Roman" w:cs="Times New Roman"/>
          <w:sz w:val="24"/>
          <w:szCs w:val="24"/>
        </w:rPr>
        <w:t>Após a adjudicação, as demais licitantes que concordem em reduzir seus preços ao valor da proposta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licitante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vencedora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poderão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integrar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cadastro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reserva,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obedecida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ordem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classificação no certame.</w:t>
      </w:r>
    </w:p>
    <w:p w14:paraId="56277BA4" w14:textId="77777777" w:rsidR="00AB71CB" w:rsidRPr="0028659D" w:rsidRDefault="00000000">
      <w:pPr>
        <w:pStyle w:val="PargrafodaLista"/>
        <w:numPr>
          <w:ilvl w:val="1"/>
          <w:numId w:val="6"/>
        </w:numPr>
        <w:tabs>
          <w:tab w:val="left" w:pos="859"/>
        </w:tabs>
        <w:spacing w:line="360" w:lineRule="auto"/>
        <w:ind w:left="859" w:right="144" w:hanging="718"/>
        <w:rPr>
          <w:rFonts w:ascii="Times New Roman" w:hAnsi="Times New Roman" w:cs="Times New Roman"/>
          <w:sz w:val="24"/>
          <w:szCs w:val="24"/>
        </w:rPr>
      </w:pPr>
      <w:r w:rsidRPr="0028659D">
        <w:rPr>
          <w:rFonts w:ascii="Times New Roman" w:hAnsi="Times New Roman" w:cs="Times New Roman"/>
          <w:sz w:val="24"/>
          <w:szCs w:val="24"/>
        </w:rPr>
        <w:t>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cadastro</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reserva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incluído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como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anexo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poderá</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acionado</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quando:</w:t>
      </w:r>
    </w:p>
    <w:p w14:paraId="43BF1BAB" w14:textId="77777777" w:rsidR="00AB71CB" w:rsidRPr="0028659D" w:rsidRDefault="00AB71CB" w:rsidP="00716BD1">
      <w:pPr>
        <w:pStyle w:val="Corpodetexto"/>
        <w:spacing w:before="11" w:line="360" w:lineRule="auto"/>
        <w:ind w:right="144"/>
        <w:rPr>
          <w:rFonts w:ascii="Times New Roman" w:hAnsi="Times New Roman" w:cs="Times New Roman"/>
          <w:sz w:val="2"/>
          <w:szCs w:val="2"/>
        </w:rPr>
      </w:pPr>
    </w:p>
    <w:p w14:paraId="159547D7" w14:textId="77777777" w:rsidR="00AB71CB" w:rsidRPr="0028659D" w:rsidRDefault="00000000">
      <w:pPr>
        <w:pStyle w:val="PargrafodaLista"/>
        <w:numPr>
          <w:ilvl w:val="0"/>
          <w:numId w:val="1"/>
        </w:numPr>
        <w:tabs>
          <w:tab w:val="left" w:pos="821"/>
        </w:tabs>
        <w:spacing w:line="360" w:lineRule="auto"/>
        <w:ind w:left="821" w:right="144" w:hanging="224"/>
        <w:rPr>
          <w:rFonts w:ascii="Times New Roman" w:hAnsi="Times New Roman" w:cs="Times New Roman"/>
          <w:sz w:val="24"/>
          <w:szCs w:val="24"/>
        </w:rPr>
      </w:pPr>
      <w:r w:rsidRPr="0028659D">
        <w:rPr>
          <w:rFonts w:ascii="Times New Roman" w:hAnsi="Times New Roman" w:cs="Times New Roman"/>
          <w:sz w:val="24"/>
          <w:szCs w:val="24"/>
        </w:rPr>
        <w:t>houver</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recusa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injustificada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adjudicatário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assinar</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8"/>
          <w:sz w:val="24"/>
          <w:szCs w:val="24"/>
        </w:rPr>
        <w:t xml:space="preserve"> </w:t>
      </w:r>
      <w:r w:rsidRPr="0028659D">
        <w:rPr>
          <w:rFonts w:ascii="Times New Roman" w:hAnsi="Times New Roman" w:cs="Times New Roman"/>
          <w:spacing w:val="-4"/>
          <w:sz w:val="24"/>
          <w:szCs w:val="24"/>
        </w:rPr>
        <w:t>ata;</w:t>
      </w:r>
    </w:p>
    <w:p w14:paraId="46523FAA" w14:textId="77777777" w:rsidR="00AB71CB" w:rsidRPr="0028659D" w:rsidRDefault="00000000" w:rsidP="007271C1">
      <w:pPr>
        <w:pStyle w:val="PargrafodaLista"/>
        <w:numPr>
          <w:ilvl w:val="0"/>
          <w:numId w:val="1"/>
        </w:numPr>
        <w:tabs>
          <w:tab w:val="left" w:pos="821"/>
        </w:tabs>
        <w:spacing w:line="360" w:lineRule="auto"/>
        <w:ind w:left="821" w:right="144" w:hanging="254"/>
        <w:rPr>
          <w:rFonts w:ascii="Times New Roman" w:hAnsi="Times New Roman" w:cs="Times New Roman"/>
          <w:sz w:val="24"/>
          <w:szCs w:val="24"/>
        </w:rPr>
      </w:pPr>
      <w:r w:rsidRPr="0028659D">
        <w:rPr>
          <w:rFonts w:ascii="Times New Roman" w:hAnsi="Times New Roman" w:cs="Times New Roman"/>
          <w:sz w:val="24"/>
          <w:szCs w:val="24"/>
        </w:rPr>
        <w:t>houver</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cancelamento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parcial</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integral</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4"/>
          <w:sz w:val="24"/>
          <w:szCs w:val="24"/>
        </w:rPr>
        <w:t>ata.</w:t>
      </w:r>
    </w:p>
    <w:p w14:paraId="3091C02B" w14:textId="77777777" w:rsidR="00AB71CB" w:rsidRPr="0028659D" w:rsidRDefault="00000000">
      <w:pPr>
        <w:pStyle w:val="PargrafodaLista"/>
        <w:numPr>
          <w:ilvl w:val="1"/>
          <w:numId w:val="6"/>
        </w:numPr>
        <w:tabs>
          <w:tab w:val="left" w:pos="861"/>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análise dos documentos de habilitação das licitantes que integram o cadastro de reserva será efetuada apenas na eventualidade de serem convocadas para assinatura da ata.</w:t>
      </w:r>
    </w:p>
    <w:p w14:paraId="4B2D82A4" w14:textId="77777777" w:rsidR="00AB71CB" w:rsidRPr="0028659D" w:rsidRDefault="00000000">
      <w:pPr>
        <w:pStyle w:val="PargrafodaLista"/>
        <w:numPr>
          <w:ilvl w:val="1"/>
          <w:numId w:val="6"/>
        </w:numPr>
        <w:tabs>
          <w:tab w:val="left" w:pos="861"/>
        </w:tabs>
        <w:spacing w:line="360" w:lineRule="auto"/>
        <w:ind w:left="0" w:right="144" w:firstLine="0"/>
        <w:rPr>
          <w:rFonts w:ascii="Times New Roman" w:hAnsi="Times New Roman" w:cs="Times New Roman"/>
          <w:sz w:val="24"/>
          <w:szCs w:val="24"/>
        </w:rPr>
      </w:pPr>
      <w:r w:rsidRPr="00561C14">
        <w:rPr>
          <w:rFonts w:ascii="Times New Roman" w:hAnsi="Times New Roman" w:cs="Times New Roman"/>
          <w:sz w:val="24"/>
          <w:szCs w:val="24"/>
        </w:rPr>
        <w:t>A aceitação de eventual convocação é facultativa e a recusa em assinar a ata não gera</w:t>
      </w:r>
      <w:r w:rsidRPr="0028659D">
        <w:rPr>
          <w:rFonts w:ascii="Times New Roman" w:hAnsi="Times New Roman" w:cs="Times New Roman"/>
          <w:sz w:val="24"/>
          <w:szCs w:val="24"/>
        </w:rPr>
        <w:t xml:space="preserve"> para os integrantes do cadastro de reserva a aplicação de qualquer sanção administrativa.</w:t>
      </w:r>
    </w:p>
    <w:p w14:paraId="2BF9BD26" w14:textId="77777777" w:rsidR="00AB71CB" w:rsidRPr="0028659D" w:rsidRDefault="00AB71CB" w:rsidP="00566A55">
      <w:pPr>
        <w:pStyle w:val="Corpodetexto"/>
        <w:spacing w:before="11" w:line="360" w:lineRule="auto"/>
        <w:rPr>
          <w:rFonts w:ascii="Times New Roman" w:hAnsi="Times New Roman" w:cs="Times New Roman"/>
          <w:sz w:val="14"/>
          <w:szCs w:val="14"/>
        </w:rPr>
      </w:pPr>
    </w:p>
    <w:tbl>
      <w:tblPr>
        <w:tblStyle w:val="Tabelacomgrade"/>
        <w:tblW w:w="0" w:type="auto"/>
        <w:tblInd w:w="-5" w:type="dxa"/>
        <w:shd w:val="clear" w:color="auto" w:fill="002060"/>
        <w:tblLook w:val="04A0" w:firstRow="1" w:lastRow="0" w:firstColumn="1" w:lastColumn="0" w:noHBand="0" w:noVBand="1"/>
      </w:tblPr>
      <w:tblGrid>
        <w:gridCol w:w="9495"/>
      </w:tblGrid>
      <w:tr w:rsidR="00CD02F1" w:rsidRPr="0028659D" w14:paraId="27016F75" w14:textId="77777777" w:rsidTr="003D1F79">
        <w:tc>
          <w:tcPr>
            <w:tcW w:w="10062" w:type="dxa"/>
            <w:shd w:val="clear" w:color="auto" w:fill="002060"/>
          </w:tcPr>
          <w:p w14:paraId="3F9089C0" w14:textId="77777777" w:rsidR="00CD02F1" w:rsidRPr="0028659D" w:rsidRDefault="00CD02F1">
            <w:pPr>
              <w:pStyle w:val="Ttulo1"/>
              <w:numPr>
                <w:ilvl w:val="0"/>
                <w:numId w:val="6"/>
              </w:numPr>
              <w:tabs>
                <w:tab w:val="left" w:pos="567"/>
              </w:tabs>
              <w:spacing w:line="360" w:lineRule="auto"/>
              <w:ind w:left="567" w:hanging="426"/>
              <w:rPr>
                <w:rFonts w:ascii="Times New Roman" w:hAnsi="Times New Roman" w:cs="Times New Roman"/>
                <w:sz w:val="24"/>
                <w:szCs w:val="24"/>
              </w:rPr>
            </w:pPr>
            <w:r w:rsidRPr="0028659D">
              <w:rPr>
                <w:rFonts w:ascii="Times New Roman" w:hAnsi="Times New Roman" w:cs="Times New Roman"/>
                <w:sz w:val="24"/>
                <w:szCs w:val="24"/>
              </w:rPr>
              <w:t>DO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TERMO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CONTRATO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INSTRUMENTO</w:t>
            </w:r>
            <w:r w:rsidRPr="0028659D">
              <w:rPr>
                <w:rFonts w:ascii="Times New Roman" w:hAnsi="Times New Roman" w:cs="Times New Roman"/>
                <w:spacing w:val="-9"/>
                <w:sz w:val="24"/>
                <w:szCs w:val="24"/>
              </w:rPr>
              <w:t xml:space="preserve"> </w:t>
            </w:r>
            <w:r w:rsidRPr="0028659D">
              <w:rPr>
                <w:rFonts w:ascii="Times New Roman" w:hAnsi="Times New Roman" w:cs="Times New Roman"/>
                <w:spacing w:val="-2"/>
                <w:sz w:val="24"/>
                <w:szCs w:val="24"/>
              </w:rPr>
              <w:t>EQUIVALENTE</w:t>
            </w:r>
          </w:p>
        </w:tc>
      </w:tr>
    </w:tbl>
    <w:p w14:paraId="190BF32E" w14:textId="77777777" w:rsidR="00AB71CB" w:rsidRPr="0028659D" w:rsidRDefault="00AB71CB" w:rsidP="00566A55">
      <w:pPr>
        <w:pStyle w:val="Corpodetexto"/>
        <w:spacing w:before="10" w:line="360" w:lineRule="auto"/>
        <w:rPr>
          <w:rFonts w:ascii="Times New Roman" w:hAnsi="Times New Roman" w:cs="Times New Roman"/>
          <w:b/>
          <w:sz w:val="10"/>
          <w:szCs w:val="10"/>
        </w:rPr>
      </w:pPr>
    </w:p>
    <w:p w14:paraId="64005201" w14:textId="7D886E39" w:rsidR="00AB71CB" w:rsidRPr="0028659D" w:rsidRDefault="00000000">
      <w:pPr>
        <w:pStyle w:val="PargrafodaLista"/>
        <w:numPr>
          <w:ilvl w:val="1"/>
          <w:numId w:val="6"/>
        </w:numPr>
        <w:tabs>
          <w:tab w:val="left" w:pos="859"/>
          <w:tab w:val="left" w:pos="8505"/>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O adjudicatário terá o prazo de </w:t>
      </w:r>
      <w:r w:rsidRPr="0028659D">
        <w:rPr>
          <w:rFonts w:ascii="Times New Roman" w:hAnsi="Times New Roman" w:cs="Times New Roman"/>
          <w:b/>
          <w:bCs/>
          <w:sz w:val="24"/>
          <w:szCs w:val="24"/>
        </w:rPr>
        <w:t>até 0</w:t>
      </w:r>
      <w:r w:rsidR="00094172" w:rsidRPr="0028659D">
        <w:rPr>
          <w:rFonts w:ascii="Times New Roman" w:hAnsi="Times New Roman" w:cs="Times New Roman"/>
          <w:b/>
          <w:bCs/>
          <w:sz w:val="24"/>
          <w:szCs w:val="24"/>
        </w:rPr>
        <w:t>5</w:t>
      </w:r>
      <w:r w:rsidRPr="0028659D">
        <w:rPr>
          <w:rFonts w:ascii="Times New Roman" w:hAnsi="Times New Roman" w:cs="Times New Roman"/>
          <w:b/>
          <w:bCs/>
          <w:sz w:val="24"/>
          <w:szCs w:val="24"/>
        </w:rPr>
        <w:t xml:space="preserve"> (</w:t>
      </w:r>
      <w:r w:rsidR="00094172" w:rsidRPr="0028659D">
        <w:rPr>
          <w:rFonts w:ascii="Times New Roman" w:hAnsi="Times New Roman" w:cs="Times New Roman"/>
          <w:b/>
          <w:bCs/>
          <w:sz w:val="24"/>
          <w:szCs w:val="24"/>
        </w:rPr>
        <w:t>cinco</w:t>
      </w:r>
      <w:r w:rsidRPr="0028659D">
        <w:rPr>
          <w:rFonts w:ascii="Times New Roman" w:hAnsi="Times New Roman" w:cs="Times New Roman"/>
          <w:b/>
          <w:bCs/>
          <w:sz w:val="24"/>
          <w:szCs w:val="24"/>
        </w:rPr>
        <w:t>) dias úteis</w:t>
      </w:r>
      <w:r w:rsidRPr="0028659D">
        <w:rPr>
          <w:rFonts w:ascii="Times New Roman" w:hAnsi="Times New Roman" w:cs="Times New Roman"/>
          <w:sz w:val="24"/>
          <w:szCs w:val="24"/>
        </w:rPr>
        <w:t>, contados a partir da data de sua convocação, para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assinar</w:t>
      </w:r>
      <w:r w:rsidR="00F8252F" w:rsidRPr="0028659D">
        <w:rPr>
          <w:rFonts w:ascii="Times New Roman" w:hAnsi="Times New Roman" w:cs="Times New Roman"/>
          <w:sz w:val="24"/>
          <w:szCs w:val="24"/>
        </w:rPr>
        <w:t xml:space="preserve"> a Ata de Registro de Preços,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sob</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pena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decair</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direito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à</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contratação,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sem</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prejuízo das sanções previstas neste Edital.</w:t>
      </w:r>
    </w:p>
    <w:p w14:paraId="35CC47F3" w14:textId="79D91A3E" w:rsidR="00F8252F" w:rsidRPr="0028659D" w:rsidRDefault="00F8252F">
      <w:pPr>
        <w:pStyle w:val="PargrafodaLista"/>
        <w:numPr>
          <w:ilvl w:val="1"/>
          <w:numId w:val="6"/>
        </w:numPr>
        <w:tabs>
          <w:tab w:val="left" w:pos="859"/>
          <w:tab w:val="left" w:pos="8505"/>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regra acima estipulada será aplicada quando da assinatura do Termo de Contrato.</w:t>
      </w:r>
    </w:p>
    <w:p w14:paraId="4E9D3BC6" w14:textId="18705D95" w:rsidR="00AB71CB" w:rsidRPr="0028659D" w:rsidRDefault="00000000">
      <w:pPr>
        <w:pStyle w:val="PargrafodaLista"/>
        <w:numPr>
          <w:ilvl w:val="1"/>
          <w:numId w:val="6"/>
        </w:numPr>
        <w:tabs>
          <w:tab w:val="left" w:pos="859"/>
          <w:tab w:val="left" w:pos="8505"/>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Alternativamente à convocação para comparecer perante o órgão ou entidade para a assinatura d</w:t>
      </w:r>
      <w:r w:rsidR="00F8252F" w:rsidRPr="0028659D">
        <w:rPr>
          <w:rFonts w:ascii="Times New Roman" w:hAnsi="Times New Roman" w:cs="Times New Roman"/>
          <w:sz w:val="24"/>
          <w:szCs w:val="24"/>
        </w:rPr>
        <w:t>a Ata/</w:t>
      </w:r>
      <w:r w:rsidRPr="0028659D">
        <w:rPr>
          <w:rFonts w:ascii="Times New Roman" w:hAnsi="Times New Roman" w:cs="Times New Roman"/>
          <w:sz w:val="24"/>
          <w:szCs w:val="24"/>
        </w:rPr>
        <w:t>Termo de Contrato, a Administração poderá encaminhá-lo para assinatura da Adjudicatária, mediante correspondência postal com aviso de recebimento (AR) ou meio eletrônico, para que seja assinado no prazo de até 0</w:t>
      </w:r>
      <w:r w:rsidR="00094172" w:rsidRPr="0028659D">
        <w:rPr>
          <w:rFonts w:ascii="Times New Roman" w:hAnsi="Times New Roman" w:cs="Times New Roman"/>
          <w:sz w:val="24"/>
          <w:szCs w:val="24"/>
        </w:rPr>
        <w:t>5</w:t>
      </w:r>
      <w:r w:rsidRPr="0028659D">
        <w:rPr>
          <w:rFonts w:ascii="Times New Roman" w:hAnsi="Times New Roman" w:cs="Times New Roman"/>
          <w:sz w:val="24"/>
          <w:szCs w:val="24"/>
        </w:rPr>
        <w:t xml:space="preserve"> (</w:t>
      </w:r>
      <w:r w:rsidR="00094172" w:rsidRPr="0028659D">
        <w:rPr>
          <w:rFonts w:ascii="Times New Roman" w:hAnsi="Times New Roman" w:cs="Times New Roman"/>
          <w:sz w:val="24"/>
          <w:szCs w:val="24"/>
        </w:rPr>
        <w:t>cinco</w:t>
      </w:r>
      <w:r w:rsidRPr="0028659D">
        <w:rPr>
          <w:rFonts w:ascii="Times New Roman" w:hAnsi="Times New Roman" w:cs="Times New Roman"/>
          <w:sz w:val="24"/>
          <w:szCs w:val="24"/>
        </w:rPr>
        <w:t>) dias úteis, a contar da data de seu recebimento.</w:t>
      </w:r>
    </w:p>
    <w:p w14:paraId="1CE6F508" w14:textId="77777777" w:rsidR="00AB71CB" w:rsidRPr="0028659D" w:rsidRDefault="00000000">
      <w:pPr>
        <w:pStyle w:val="PargrafodaLista"/>
        <w:numPr>
          <w:ilvl w:val="1"/>
          <w:numId w:val="6"/>
        </w:numPr>
        <w:tabs>
          <w:tab w:val="left" w:pos="859"/>
          <w:tab w:val="left" w:pos="8505"/>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 prazo previsto no subitem anterior poderá ser prorrogado, por igual período, por solicitação justificada do adjudicatário e aceita pela Administração.</w:t>
      </w:r>
    </w:p>
    <w:p w14:paraId="034C00B0" w14:textId="68AC7FAC" w:rsidR="00AB71CB" w:rsidRPr="0028659D" w:rsidRDefault="00000000">
      <w:pPr>
        <w:pStyle w:val="PargrafodaLista"/>
        <w:numPr>
          <w:ilvl w:val="1"/>
          <w:numId w:val="6"/>
        </w:numPr>
        <w:tabs>
          <w:tab w:val="left" w:pos="859"/>
          <w:tab w:val="left" w:pos="8505"/>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 xml:space="preserve">O prazo de vigência da contratação é de </w:t>
      </w:r>
      <w:r w:rsidRPr="0028659D">
        <w:rPr>
          <w:rFonts w:ascii="Times New Roman" w:hAnsi="Times New Roman" w:cs="Times New Roman"/>
          <w:b/>
          <w:sz w:val="24"/>
          <w:szCs w:val="24"/>
        </w:rPr>
        <w:t xml:space="preserve">12 (doze) meses, </w:t>
      </w:r>
      <w:r w:rsidRPr="0028659D">
        <w:rPr>
          <w:rFonts w:ascii="Times New Roman" w:hAnsi="Times New Roman" w:cs="Times New Roman"/>
          <w:sz w:val="24"/>
          <w:szCs w:val="24"/>
        </w:rPr>
        <w:t>prorrogável conforme previsão no instrumento contratual ou no termo de referência</w:t>
      </w:r>
      <w:r w:rsidR="007271C1" w:rsidRPr="0028659D">
        <w:rPr>
          <w:rFonts w:ascii="Times New Roman" w:hAnsi="Times New Roman" w:cs="Times New Roman"/>
          <w:sz w:val="24"/>
          <w:szCs w:val="24"/>
        </w:rPr>
        <w:t xml:space="preserve">, nos termos do art. </w:t>
      </w:r>
      <w:r w:rsidR="00A83C5A">
        <w:rPr>
          <w:rFonts w:ascii="Times New Roman" w:hAnsi="Times New Roman" w:cs="Times New Roman"/>
          <w:sz w:val="24"/>
          <w:szCs w:val="24"/>
        </w:rPr>
        <w:t>84</w:t>
      </w:r>
      <w:r w:rsidR="007271C1" w:rsidRPr="0028659D">
        <w:rPr>
          <w:rFonts w:ascii="Times New Roman" w:hAnsi="Times New Roman" w:cs="Times New Roman"/>
          <w:sz w:val="24"/>
          <w:szCs w:val="24"/>
        </w:rPr>
        <w:t xml:space="preserve">, da </w:t>
      </w:r>
      <w:r w:rsidR="00F8252F" w:rsidRPr="0028659D">
        <w:rPr>
          <w:rFonts w:ascii="Times New Roman" w:hAnsi="Times New Roman" w:cs="Times New Roman"/>
          <w:sz w:val="24"/>
          <w:szCs w:val="24"/>
        </w:rPr>
        <w:t>L</w:t>
      </w:r>
      <w:r w:rsidR="007271C1" w:rsidRPr="0028659D">
        <w:rPr>
          <w:rFonts w:ascii="Times New Roman" w:hAnsi="Times New Roman" w:cs="Times New Roman"/>
          <w:sz w:val="24"/>
          <w:szCs w:val="24"/>
        </w:rPr>
        <w:t>ei 14.133/2021.</w:t>
      </w:r>
    </w:p>
    <w:p w14:paraId="758AD52C" w14:textId="77777777" w:rsidR="00AB71CB" w:rsidRPr="0028659D" w:rsidRDefault="00000000">
      <w:pPr>
        <w:pStyle w:val="PargrafodaLista"/>
        <w:numPr>
          <w:ilvl w:val="1"/>
          <w:numId w:val="6"/>
        </w:numPr>
        <w:tabs>
          <w:tab w:val="left" w:pos="916"/>
          <w:tab w:val="left" w:pos="8505"/>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assinatura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contrato,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exigida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comprovação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condições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habilitação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consignadas no edital, que deverão ser mantidas pelo licitante durante a vigência do contrato.</w:t>
      </w:r>
    </w:p>
    <w:p w14:paraId="0F0CEC4A" w14:textId="4CA4AD25" w:rsidR="00AB71CB" w:rsidRPr="0028659D" w:rsidRDefault="00000000">
      <w:pPr>
        <w:pStyle w:val="PargrafodaLista"/>
        <w:numPr>
          <w:ilvl w:val="1"/>
          <w:numId w:val="6"/>
        </w:numPr>
        <w:tabs>
          <w:tab w:val="left" w:pos="916"/>
          <w:tab w:val="left" w:pos="8505"/>
        </w:tabs>
        <w:spacing w:before="1"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lastRenderedPageBreak/>
        <w:t>Na hipótese de o vencedor da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licitação não comprovar as condições de habilitação consignadas no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edital</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recusar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assinar</w:t>
      </w:r>
      <w:r w:rsidRPr="0028659D">
        <w:rPr>
          <w:rFonts w:ascii="Times New Roman" w:hAnsi="Times New Roman" w:cs="Times New Roman"/>
          <w:spacing w:val="-1"/>
          <w:sz w:val="24"/>
          <w:szCs w:val="24"/>
        </w:rPr>
        <w:t xml:space="preserve"> </w:t>
      </w:r>
      <w:r w:rsidR="00F8252F" w:rsidRPr="0028659D">
        <w:rPr>
          <w:rFonts w:ascii="Times New Roman" w:hAnsi="Times New Roman" w:cs="Times New Roman"/>
          <w:sz w:val="24"/>
          <w:szCs w:val="24"/>
        </w:rPr>
        <w:t>a Ata ou o Contrato equivalente</w:t>
      </w:r>
      <w:r w:rsidRPr="0028659D">
        <w:rPr>
          <w:rFonts w:ascii="Times New Roman" w:hAnsi="Times New Roman" w:cs="Times New Roman"/>
          <w:sz w:val="24"/>
          <w:szCs w:val="24"/>
        </w:rPr>
        <w:t>, 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Administração, sem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prejuízo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aplicação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sanções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7DD1915F" w14:textId="0445304F" w:rsidR="00AB71CB" w:rsidRPr="0028659D" w:rsidRDefault="005D3E21" w:rsidP="005D3E21">
      <w:pPr>
        <w:pStyle w:val="Corpodetexto"/>
        <w:tabs>
          <w:tab w:val="left" w:pos="916"/>
        </w:tabs>
        <w:spacing w:before="12" w:line="360" w:lineRule="auto"/>
        <w:rPr>
          <w:rFonts w:ascii="Times New Roman" w:hAnsi="Times New Roman" w:cs="Times New Roman"/>
          <w:sz w:val="6"/>
          <w:szCs w:val="6"/>
        </w:rPr>
      </w:pPr>
      <w:r w:rsidRPr="0028659D">
        <w:rPr>
          <w:rFonts w:ascii="Times New Roman" w:hAnsi="Times New Roman" w:cs="Times New Roman"/>
          <w:sz w:val="14"/>
          <w:szCs w:val="14"/>
        </w:rPr>
        <w:tab/>
      </w:r>
    </w:p>
    <w:tbl>
      <w:tblPr>
        <w:tblStyle w:val="Tabelacomgrade"/>
        <w:tblW w:w="0" w:type="auto"/>
        <w:tblInd w:w="-5" w:type="dxa"/>
        <w:shd w:val="clear" w:color="auto" w:fill="002060"/>
        <w:tblLook w:val="04A0" w:firstRow="1" w:lastRow="0" w:firstColumn="1" w:lastColumn="0" w:noHBand="0" w:noVBand="1"/>
      </w:tblPr>
      <w:tblGrid>
        <w:gridCol w:w="9495"/>
      </w:tblGrid>
      <w:tr w:rsidR="00CD02F1" w:rsidRPr="0028659D" w14:paraId="501363D1" w14:textId="77777777" w:rsidTr="009F19C9">
        <w:tc>
          <w:tcPr>
            <w:tcW w:w="10062" w:type="dxa"/>
            <w:shd w:val="clear" w:color="auto" w:fill="002060"/>
          </w:tcPr>
          <w:p w14:paraId="465F4629" w14:textId="77777777" w:rsidR="00CD02F1" w:rsidRPr="0028659D" w:rsidRDefault="00CD02F1">
            <w:pPr>
              <w:pStyle w:val="Ttulo1"/>
              <w:numPr>
                <w:ilvl w:val="0"/>
                <w:numId w:val="6"/>
              </w:numPr>
              <w:tabs>
                <w:tab w:val="left" w:pos="567"/>
              </w:tabs>
              <w:spacing w:line="360" w:lineRule="auto"/>
              <w:ind w:left="567" w:hanging="426"/>
              <w:jc w:val="both"/>
              <w:rPr>
                <w:rFonts w:ascii="Times New Roman" w:hAnsi="Times New Roman" w:cs="Times New Roman"/>
                <w:sz w:val="24"/>
                <w:szCs w:val="24"/>
              </w:rPr>
            </w:pPr>
            <w:r w:rsidRPr="0028659D">
              <w:rPr>
                <w:rFonts w:ascii="Times New Roman" w:hAnsi="Times New Roman" w:cs="Times New Roman"/>
                <w:sz w:val="24"/>
                <w:szCs w:val="24"/>
              </w:rPr>
              <w:t>DAS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SANÇÕES</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ADMINISTRATIVAS.</w:t>
            </w:r>
          </w:p>
        </w:tc>
      </w:tr>
    </w:tbl>
    <w:p w14:paraId="2C9BC51D" w14:textId="77777777" w:rsidR="00AB71CB" w:rsidRPr="0028659D" w:rsidRDefault="00AB71CB" w:rsidP="00566A55">
      <w:pPr>
        <w:pStyle w:val="Corpodetexto"/>
        <w:spacing w:before="11" w:line="360" w:lineRule="auto"/>
        <w:rPr>
          <w:rFonts w:ascii="Times New Roman" w:hAnsi="Times New Roman" w:cs="Times New Roman"/>
          <w:b/>
          <w:sz w:val="8"/>
          <w:szCs w:val="8"/>
        </w:rPr>
      </w:pPr>
    </w:p>
    <w:p w14:paraId="61CFE49E" w14:textId="1D4DB89E" w:rsidR="00DA5DC8" w:rsidRPr="0028659D" w:rsidRDefault="00DA5DC8" w:rsidP="00DA5DC8">
      <w:pPr>
        <w:pStyle w:val="PargrafodaLista"/>
        <w:numPr>
          <w:ilvl w:val="1"/>
          <w:numId w:val="6"/>
        </w:numPr>
        <w:spacing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Comete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infração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administrativa, nos termos do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art. 155</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Lei</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nº 14.133, 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2021, 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 xml:space="preserve"> adjudicatária que:</w:t>
      </w:r>
    </w:p>
    <w:p w14:paraId="7F82681F" w14:textId="77777777" w:rsidR="00DA5DC8" w:rsidRPr="0028659D" w:rsidRDefault="00DA5DC8" w:rsidP="00DA5DC8">
      <w:pPr>
        <w:pStyle w:val="Corpodetexto"/>
        <w:tabs>
          <w:tab w:val="left" w:pos="786"/>
        </w:tabs>
        <w:spacing w:before="11" w:line="360" w:lineRule="auto"/>
        <w:ind w:left="284" w:right="3"/>
        <w:rPr>
          <w:rFonts w:ascii="Times New Roman" w:hAnsi="Times New Roman" w:cs="Times New Roman"/>
          <w:sz w:val="2"/>
          <w:szCs w:val="2"/>
        </w:rPr>
      </w:pPr>
    </w:p>
    <w:p w14:paraId="48E16E96" w14:textId="7426E3E9" w:rsidR="00DA5DC8" w:rsidRPr="00561C14" w:rsidRDefault="00DA5DC8" w:rsidP="00DA5DC8">
      <w:pPr>
        <w:pStyle w:val="PargrafodaLista"/>
        <w:numPr>
          <w:ilvl w:val="2"/>
          <w:numId w:val="6"/>
        </w:numPr>
        <w:tabs>
          <w:tab w:val="left" w:pos="851"/>
        </w:tabs>
        <w:spacing w:line="360" w:lineRule="auto"/>
        <w:ind w:left="0" w:right="3" w:firstLine="0"/>
        <w:rPr>
          <w:rFonts w:ascii="Times New Roman" w:hAnsi="Times New Roman" w:cs="Times New Roman"/>
          <w:sz w:val="24"/>
          <w:szCs w:val="24"/>
        </w:rPr>
      </w:pPr>
      <w:r w:rsidRPr="00561C14">
        <w:rPr>
          <w:rFonts w:ascii="Times New Roman" w:hAnsi="Times New Roman" w:cs="Times New Roman"/>
          <w:sz w:val="24"/>
          <w:szCs w:val="24"/>
        </w:rPr>
        <w:t xml:space="preserve">convocada dentro do prazo de validade da proposta, não comparecer para assinar </w:t>
      </w:r>
      <w:r w:rsidR="00094172" w:rsidRPr="00561C14">
        <w:rPr>
          <w:rFonts w:ascii="Times New Roman" w:hAnsi="Times New Roman" w:cs="Times New Roman"/>
          <w:sz w:val="24"/>
          <w:szCs w:val="24"/>
        </w:rPr>
        <w:t xml:space="preserve">a Ata de Registro de Preços ou o </w:t>
      </w:r>
      <w:r w:rsidRPr="00561C14">
        <w:rPr>
          <w:rFonts w:ascii="Times New Roman" w:hAnsi="Times New Roman" w:cs="Times New Roman"/>
          <w:sz w:val="24"/>
          <w:szCs w:val="24"/>
        </w:rPr>
        <w:t xml:space="preserve"> instrumento contratual;</w:t>
      </w:r>
    </w:p>
    <w:p w14:paraId="0B5C5E1E" w14:textId="77777777" w:rsidR="00DA5DC8" w:rsidRPr="0028659D" w:rsidRDefault="00DA5DC8" w:rsidP="00DA5DC8">
      <w:pPr>
        <w:pStyle w:val="PargrafodaLista"/>
        <w:numPr>
          <w:ilvl w:val="2"/>
          <w:numId w:val="6"/>
        </w:numPr>
        <w:tabs>
          <w:tab w:val="left" w:pos="709"/>
          <w:tab w:val="left" w:pos="1582"/>
        </w:tabs>
        <w:spacing w:line="360" w:lineRule="auto"/>
        <w:ind w:left="0" w:right="3" w:firstLine="0"/>
        <w:rPr>
          <w:rFonts w:ascii="Times New Roman" w:hAnsi="Times New Roman" w:cs="Times New Roman"/>
          <w:sz w:val="24"/>
          <w:szCs w:val="24"/>
        </w:rPr>
      </w:pPr>
      <w:r w:rsidRPr="00561C14">
        <w:rPr>
          <w:rFonts w:ascii="Times New Roman" w:hAnsi="Times New Roman" w:cs="Times New Roman"/>
          <w:sz w:val="24"/>
          <w:szCs w:val="24"/>
        </w:rPr>
        <w:t>deixar</w:t>
      </w:r>
      <w:r w:rsidRPr="00561C14">
        <w:rPr>
          <w:rFonts w:ascii="Times New Roman" w:hAnsi="Times New Roman" w:cs="Times New Roman"/>
          <w:spacing w:val="-6"/>
          <w:sz w:val="24"/>
          <w:szCs w:val="24"/>
        </w:rPr>
        <w:t xml:space="preserve"> </w:t>
      </w:r>
      <w:r w:rsidRPr="00561C14">
        <w:rPr>
          <w:rFonts w:ascii="Times New Roman" w:hAnsi="Times New Roman" w:cs="Times New Roman"/>
          <w:sz w:val="24"/>
          <w:szCs w:val="24"/>
        </w:rPr>
        <w:t>de</w:t>
      </w:r>
      <w:r w:rsidRPr="00561C14">
        <w:rPr>
          <w:rFonts w:ascii="Times New Roman" w:hAnsi="Times New Roman" w:cs="Times New Roman"/>
          <w:spacing w:val="-8"/>
          <w:sz w:val="24"/>
          <w:szCs w:val="24"/>
        </w:rPr>
        <w:t xml:space="preserve"> </w:t>
      </w:r>
      <w:r w:rsidRPr="00561C14">
        <w:rPr>
          <w:rFonts w:ascii="Times New Roman" w:hAnsi="Times New Roman" w:cs="Times New Roman"/>
          <w:sz w:val="24"/>
          <w:szCs w:val="24"/>
        </w:rPr>
        <w:t>entregar</w:t>
      </w:r>
      <w:r w:rsidRPr="00561C14">
        <w:rPr>
          <w:rFonts w:ascii="Times New Roman" w:hAnsi="Times New Roman" w:cs="Times New Roman"/>
          <w:spacing w:val="-6"/>
          <w:sz w:val="24"/>
          <w:szCs w:val="24"/>
        </w:rPr>
        <w:t xml:space="preserve"> </w:t>
      </w:r>
      <w:r w:rsidRPr="00561C14">
        <w:rPr>
          <w:rFonts w:ascii="Times New Roman" w:hAnsi="Times New Roman" w:cs="Times New Roman"/>
          <w:sz w:val="24"/>
          <w:szCs w:val="24"/>
        </w:rPr>
        <w:t>documentação</w:t>
      </w:r>
      <w:r w:rsidRPr="00561C14">
        <w:rPr>
          <w:rFonts w:ascii="Times New Roman" w:hAnsi="Times New Roman" w:cs="Times New Roman"/>
          <w:spacing w:val="-8"/>
          <w:sz w:val="24"/>
          <w:szCs w:val="24"/>
        </w:rPr>
        <w:t xml:space="preserve"> </w:t>
      </w:r>
      <w:r w:rsidRPr="00561C14">
        <w:rPr>
          <w:rFonts w:ascii="Times New Roman" w:hAnsi="Times New Roman" w:cs="Times New Roman"/>
          <w:sz w:val="24"/>
          <w:szCs w:val="24"/>
        </w:rPr>
        <w:t>exigida</w:t>
      </w:r>
      <w:r w:rsidRPr="00561C14">
        <w:rPr>
          <w:rFonts w:ascii="Times New Roman" w:hAnsi="Times New Roman" w:cs="Times New Roman"/>
          <w:spacing w:val="-8"/>
          <w:sz w:val="24"/>
          <w:szCs w:val="24"/>
        </w:rPr>
        <w:t xml:space="preserve"> </w:t>
      </w:r>
      <w:r w:rsidRPr="00561C14">
        <w:rPr>
          <w:rFonts w:ascii="Times New Roman" w:hAnsi="Times New Roman" w:cs="Times New Roman"/>
          <w:sz w:val="24"/>
          <w:szCs w:val="24"/>
        </w:rPr>
        <w:t>durante</w:t>
      </w:r>
      <w:r w:rsidRPr="00561C14">
        <w:rPr>
          <w:rFonts w:ascii="Times New Roman" w:hAnsi="Times New Roman" w:cs="Times New Roman"/>
          <w:spacing w:val="-8"/>
          <w:sz w:val="24"/>
          <w:szCs w:val="24"/>
        </w:rPr>
        <w:t xml:space="preserve"> </w:t>
      </w:r>
      <w:r w:rsidRPr="00561C14">
        <w:rPr>
          <w:rFonts w:ascii="Times New Roman" w:hAnsi="Times New Roman" w:cs="Times New Roman"/>
          <w:sz w:val="24"/>
          <w:szCs w:val="24"/>
        </w:rPr>
        <w:t>a</w:t>
      </w:r>
      <w:r w:rsidRPr="00561C14">
        <w:rPr>
          <w:rFonts w:ascii="Times New Roman" w:hAnsi="Times New Roman" w:cs="Times New Roman"/>
          <w:spacing w:val="-12"/>
          <w:sz w:val="24"/>
          <w:szCs w:val="24"/>
        </w:rPr>
        <w:t xml:space="preserve"> </w:t>
      </w:r>
      <w:r w:rsidRPr="00561C14">
        <w:rPr>
          <w:rFonts w:ascii="Times New Roman" w:hAnsi="Times New Roman" w:cs="Times New Roman"/>
          <w:sz w:val="24"/>
          <w:szCs w:val="24"/>
        </w:rPr>
        <w:t>licitação</w:t>
      </w:r>
      <w:r w:rsidRPr="00561C14">
        <w:rPr>
          <w:rFonts w:ascii="Times New Roman" w:hAnsi="Times New Roman" w:cs="Times New Roman"/>
          <w:spacing w:val="-8"/>
          <w:sz w:val="24"/>
          <w:szCs w:val="24"/>
        </w:rPr>
        <w:t xml:space="preserve"> </w:t>
      </w:r>
      <w:r w:rsidRPr="00561C14">
        <w:rPr>
          <w:rFonts w:ascii="Times New Roman" w:hAnsi="Times New Roman" w:cs="Times New Roman"/>
          <w:sz w:val="24"/>
          <w:szCs w:val="24"/>
        </w:rPr>
        <w:t>ou</w:t>
      </w:r>
      <w:r w:rsidRPr="00561C14">
        <w:rPr>
          <w:rFonts w:ascii="Times New Roman" w:hAnsi="Times New Roman" w:cs="Times New Roman"/>
          <w:spacing w:val="-8"/>
          <w:sz w:val="24"/>
          <w:szCs w:val="24"/>
        </w:rPr>
        <w:t xml:space="preserve"> </w:t>
      </w:r>
      <w:r w:rsidRPr="00561C14">
        <w:rPr>
          <w:rFonts w:ascii="Times New Roman" w:hAnsi="Times New Roman" w:cs="Times New Roman"/>
          <w:sz w:val="24"/>
          <w:szCs w:val="24"/>
        </w:rPr>
        <w:t>para</w:t>
      </w:r>
      <w:r w:rsidRPr="00561C14">
        <w:rPr>
          <w:rFonts w:ascii="Times New Roman" w:hAnsi="Times New Roman" w:cs="Times New Roman"/>
          <w:spacing w:val="-8"/>
          <w:sz w:val="24"/>
          <w:szCs w:val="24"/>
        </w:rPr>
        <w:t xml:space="preserve"> </w:t>
      </w:r>
      <w:r w:rsidRPr="00561C14">
        <w:rPr>
          <w:rFonts w:ascii="Times New Roman" w:hAnsi="Times New Roman" w:cs="Times New Roman"/>
          <w:sz w:val="24"/>
          <w:szCs w:val="24"/>
        </w:rPr>
        <w:t>fins</w:t>
      </w:r>
      <w:r w:rsidRPr="00561C14">
        <w:rPr>
          <w:rFonts w:ascii="Times New Roman" w:hAnsi="Times New Roman" w:cs="Times New Roman"/>
          <w:spacing w:val="-11"/>
          <w:sz w:val="24"/>
          <w:szCs w:val="24"/>
        </w:rPr>
        <w:t xml:space="preserve"> </w:t>
      </w:r>
      <w:r w:rsidRPr="00561C14">
        <w:rPr>
          <w:rFonts w:ascii="Times New Roman" w:hAnsi="Times New Roman" w:cs="Times New Roman"/>
          <w:sz w:val="24"/>
          <w:szCs w:val="24"/>
        </w:rPr>
        <w:t>de</w:t>
      </w:r>
      <w:r w:rsidRPr="00561C14">
        <w:rPr>
          <w:rFonts w:ascii="Times New Roman" w:hAnsi="Times New Roman" w:cs="Times New Roman"/>
          <w:spacing w:val="-8"/>
          <w:sz w:val="24"/>
          <w:szCs w:val="24"/>
        </w:rPr>
        <w:t xml:space="preserve"> </w:t>
      </w:r>
      <w:r w:rsidRPr="00561C14">
        <w:rPr>
          <w:rFonts w:ascii="Times New Roman" w:hAnsi="Times New Roman" w:cs="Times New Roman"/>
          <w:sz w:val="24"/>
          <w:szCs w:val="24"/>
        </w:rPr>
        <w:t>assinatura</w:t>
      </w:r>
      <w:r w:rsidRPr="00561C14">
        <w:rPr>
          <w:rFonts w:ascii="Times New Roman" w:hAnsi="Times New Roman" w:cs="Times New Roman"/>
          <w:spacing w:val="-8"/>
          <w:sz w:val="24"/>
          <w:szCs w:val="24"/>
        </w:rPr>
        <w:t xml:space="preserve"> </w:t>
      </w:r>
      <w:r w:rsidRPr="00561C14">
        <w:rPr>
          <w:rFonts w:ascii="Times New Roman" w:hAnsi="Times New Roman" w:cs="Times New Roman"/>
          <w:sz w:val="24"/>
          <w:szCs w:val="24"/>
        </w:rPr>
        <w:t>da Ata</w:t>
      </w:r>
      <w:r w:rsidRPr="0028659D">
        <w:rPr>
          <w:rFonts w:ascii="Times New Roman" w:hAnsi="Times New Roman" w:cs="Times New Roman"/>
          <w:sz w:val="24"/>
          <w:szCs w:val="24"/>
        </w:rPr>
        <w:t xml:space="preserve"> ou do contrato, inclusive a garantia da proposta ou de execução contratual;</w:t>
      </w:r>
    </w:p>
    <w:p w14:paraId="71934E68" w14:textId="77777777" w:rsidR="00DA5DC8" w:rsidRPr="0028659D" w:rsidRDefault="00DA5DC8" w:rsidP="00DA5DC8">
      <w:pPr>
        <w:pStyle w:val="PargrafodaLista"/>
        <w:numPr>
          <w:ilvl w:val="2"/>
          <w:numId w:val="6"/>
        </w:numPr>
        <w:tabs>
          <w:tab w:val="left" w:pos="709"/>
          <w:tab w:val="left" w:pos="1582"/>
        </w:tabs>
        <w:spacing w:before="1"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Salvo</w:t>
      </w:r>
      <w:r w:rsidRPr="0028659D">
        <w:rPr>
          <w:rFonts w:ascii="Times New Roman" w:hAnsi="Times New Roman" w:cs="Times New Roman"/>
          <w:spacing w:val="39"/>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decorrência</w:t>
      </w:r>
      <w:r w:rsidRPr="0028659D">
        <w:rPr>
          <w:rFonts w:ascii="Times New Roman" w:hAnsi="Times New Roman" w:cs="Times New Roman"/>
          <w:spacing w:val="39"/>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9"/>
          <w:sz w:val="24"/>
          <w:szCs w:val="24"/>
        </w:rPr>
        <w:t xml:space="preserve"> </w:t>
      </w:r>
      <w:r w:rsidRPr="0028659D">
        <w:rPr>
          <w:rFonts w:ascii="Times New Roman" w:hAnsi="Times New Roman" w:cs="Times New Roman"/>
          <w:sz w:val="24"/>
          <w:szCs w:val="24"/>
        </w:rPr>
        <w:t>fato</w:t>
      </w:r>
      <w:r w:rsidRPr="0028659D">
        <w:rPr>
          <w:rFonts w:ascii="Times New Roman" w:hAnsi="Times New Roman" w:cs="Times New Roman"/>
          <w:spacing w:val="39"/>
          <w:sz w:val="24"/>
          <w:szCs w:val="24"/>
        </w:rPr>
        <w:t xml:space="preserve"> </w:t>
      </w:r>
      <w:r w:rsidRPr="0028659D">
        <w:rPr>
          <w:rFonts w:ascii="Times New Roman" w:hAnsi="Times New Roman" w:cs="Times New Roman"/>
          <w:sz w:val="24"/>
          <w:szCs w:val="24"/>
        </w:rPr>
        <w:t>superveniente</w:t>
      </w:r>
      <w:r w:rsidRPr="0028659D">
        <w:rPr>
          <w:rFonts w:ascii="Times New Roman" w:hAnsi="Times New Roman" w:cs="Times New Roman"/>
          <w:spacing w:val="39"/>
          <w:sz w:val="24"/>
          <w:szCs w:val="24"/>
        </w:rPr>
        <w:t xml:space="preserve"> </w:t>
      </w:r>
      <w:r w:rsidRPr="0028659D">
        <w:rPr>
          <w:rFonts w:ascii="Times New Roman" w:hAnsi="Times New Roman" w:cs="Times New Roman"/>
          <w:sz w:val="24"/>
          <w:szCs w:val="24"/>
        </w:rPr>
        <w:t>devidamente</w:t>
      </w:r>
      <w:r w:rsidRPr="0028659D">
        <w:rPr>
          <w:rFonts w:ascii="Times New Roman" w:hAnsi="Times New Roman" w:cs="Times New Roman"/>
          <w:spacing w:val="39"/>
          <w:sz w:val="24"/>
          <w:szCs w:val="24"/>
        </w:rPr>
        <w:t xml:space="preserve"> </w:t>
      </w:r>
      <w:r w:rsidRPr="0028659D">
        <w:rPr>
          <w:rFonts w:ascii="Times New Roman" w:hAnsi="Times New Roman" w:cs="Times New Roman"/>
          <w:sz w:val="24"/>
          <w:szCs w:val="24"/>
        </w:rPr>
        <w:t>justificado,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34"/>
          <w:sz w:val="24"/>
          <w:szCs w:val="24"/>
        </w:rPr>
        <w:t xml:space="preserve"> </w:t>
      </w:r>
      <w:r w:rsidRPr="0028659D">
        <w:rPr>
          <w:rFonts w:ascii="Times New Roman" w:hAnsi="Times New Roman" w:cs="Times New Roman"/>
          <w:sz w:val="24"/>
          <w:szCs w:val="24"/>
        </w:rPr>
        <w:t>mantiver</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a proposta, em especial quando;</w:t>
      </w:r>
    </w:p>
    <w:p w14:paraId="3B33DDBF" w14:textId="77777777" w:rsidR="00DA5DC8" w:rsidRPr="0028659D" w:rsidRDefault="00DA5DC8" w:rsidP="00DA5DC8">
      <w:pPr>
        <w:pStyle w:val="Corpodetexto"/>
        <w:spacing w:before="10" w:line="360" w:lineRule="auto"/>
        <w:ind w:right="3"/>
        <w:rPr>
          <w:rFonts w:ascii="Times New Roman" w:hAnsi="Times New Roman" w:cs="Times New Roman"/>
          <w:sz w:val="4"/>
          <w:szCs w:val="4"/>
        </w:rPr>
      </w:pPr>
    </w:p>
    <w:p w14:paraId="4FCECCDD" w14:textId="77777777" w:rsidR="00DA5DC8" w:rsidRPr="0028659D" w:rsidRDefault="00DA5DC8" w:rsidP="007271C1">
      <w:pPr>
        <w:pStyle w:val="PargrafodaLista"/>
        <w:numPr>
          <w:ilvl w:val="3"/>
          <w:numId w:val="6"/>
        </w:numPr>
        <w:spacing w:line="360" w:lineRule="auto"/>
        <w:ind w:left="709" w:right="3" w:firstLine="0"/>
        <w:rPr>
          <w:rFonts w:ascii="Times New Roman" w:hAnsi="Times New Roman" w:cs="Times New Roman"/>
          <w:sz w:val="24"/>
          <w:szCs w:val="24"/>
        </w:rPr>
      </w:pPr>
      <w:r w:rsidRPr="0028659D">
        <w:rPr>
          <w:rFonts w:ascii="Times New Roman" w:hAnsi="Times New Roman" w:cs="Times New Roman"/>
          <w:sz w:val="24"/>
          <w:szCs w:val="24"/>
        </w:rPr>
        <w:t>não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enviar</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proposta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adequada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último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lance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ofertado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após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negociação;</w:t>
      </w:r>
    </w:p>
    <w:p w14:paraId="4B962A61" w14:textId="77777777" w:rsidR="00DA5DC8" w:rsidRPr="0028659D" w:rsidRDefault="00DA5DC8" w:rsidP="007271C1">
      <w:pPr>
        <w:pStyle w:val="Corpodetexto"/>
        <w:spacing w:before="11" w:line="360" w:lineRule="auto"/>
        <w:ind w:left="709" w:right="3"/>
        <w:rPr>
          <w:rFonts w:ascii="Times New Roman" w:hAnsi="Times New Roman" w:cs="Times New Roman"/>
          <w:sz w:val="4"/>
          <w:szCs w:val="4"/>
        </w:rPr>
      </w:pPr>
    </w:p>
    <w:p w14:paraId="5AE49AE3" w14:textId="77777777" w:rsidR="00DA5DC8" w:rsidRPr="0028659D" w:rsidRDefault="00DA5DC8" w:rsidP="007271C1">
      <w:pPr>
        <w:pStyle w:val="PargrafodaLista"/>
        <w:numPr>
          <w:ilvl w:val="3"/>
          <w:numId w:val="6"/>
        </w:numPr>
        <w:spacing w:line="360" w:lineRule="auto"/>
        <w:ind w:left="709" w:right="3" w:firstLine="0"/>
        <w:rPr>
          <w:rFonts w:ascii="Times New Roman" w:hAnsi="Times New Roman" w:cs="Times New Roman"/>
          <w:sz w:val="24"/>
          <w:szCs w:val="24"/>
        </w:rPr>
      </w:pPr>
      <w:r w:rsidRPr="0028659D">
        <w:rPr>
          <w:rFonts w:ascii="Times New Roman" w:hAnsi="Times New Roman" w:cs="Times New Roman"/>
          <w:sz w:val="24"/>
          <w:szCs w:val="24"/>
        </w:rPr>
        <w:t>recusar-se</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enviar</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detalhamento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proposta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quando</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exigível;</w:t>
      </w:r>
    </w:p>
    <w:p w14:paraId="0F16D387" w14:textId="77777777" w:rsidR="00DA5DC8" w:rsidRPr="0028659D" w:rsidRDefault="00DA5DC8" w:rsidP="007271C1">
      <w:pPr>
        <w:pStyle w:val="Corpodetexto"/>
        <w:spacing w:before="11" w:line="360" w:lineRule="auto"/>
        <w:ind w:left="709" w:right="3"/>
        <w:rPr>
          <w:rFonts w:ascii="Times New Roman" w:hAnsi="Times New Roman" w:cs="Times New Roman"/>
          <w:sz w:val="6"/>
          <w:szCs w:val="6"/>
        </w:rPr>
      </w:pPr>
    </w:p>
    <w:p w14:paraId="79BDAC72" w14:textId="77777777" w:rsidR="00DA5DC8" w:rsidRPr="0028659D" w:rsidRDefault="00DA5DC8" w:rsidP="007271C1">
      <w:pPr>
        <w:pStyle w:val="PargrafodaLista"/>
        <w:numPr>
          <w:ilvl w:val="3"/>
          <w:numId w:val="6"/>
        </w:numPr>
        <w:spacing w:line="360" w:lineRule="auto"/>
        <w:ind w:left="709" w:right="3" w:firstLine="0"/>
        <w:rPr>
          <w:rFonts w:ascii="Times New Roman" w:hAnsi="Times New Roman" w:cs="Times New Roman"/>
          <w:sz w:val="24"/>
          <w:szCs w:val="24"/>
        </w:rPr>
      </w:pPr>
      <w:r w:rsidRPr="0028659D">
        <w:rPr>
          <w:rFonts w:ascii="Times New Roman" w:hAnsi="Times New Roman" w:cs="Times New Roman"/>
          <w:sz w:val="24"/>
          <w:szCs w:val="24"/>
        </w:rPr>
        <w:t>desistir</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lances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ofertados,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menos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haja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erro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material</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reconhecido;</w:t>
      </w:r>
    </w:p>
    <w:p w14:paraId="7C8D7969" w14:textId="77777777" w:rsidR="00DA5DC8" w:rsidRPr="0028659D" w:rsidRDefault="00DA5DC8" w:rsidP="007271C1">
      <w:pPr>
        <w:pStyle w:val="Corpodetexto"/>
        <w:spacing w:line="360" w:lineRule="auto"/>
        <w:ind w:left="709" w:right="3"/>
        <w:rPr>
          <w:rFonts w:ascii="Times New Roman" w:hAnsi="Times New Roman" w:cs="Times New Roman"/>
          <w:sz w:val="6"/>
          <w:szCs w:val="6"/>
        </w:rPr>
      </w:pPr>
    </w:p>
    <w:p w14:paraId="5A77B5D7" w14:textId="77777777" w:rsidR="00DA5DC8" w:rsidRPr="0028659D" w:rsidRDefault="00DA5DC8" w:rsidP="007271C1">
      <w:pPr>
        <w:pStyle w:val="PargrafodaLista"/>
        <w:numPr>
          <w:ilvl w:val="3"/>
          <w:numId w:val="6"/>
        </w:numPr>
        <w:spacing w:line="360" w:lineRule="auto"/>
        <w:ind w:left="709" w:right="3" w:firstLine="0"/>
        <w:rPr>
          <w:rFonts w:ascii="Times New Roman" w:hAnsi="Times New Roman" w:cs="Times New Roman"/>
          <w:sz w:val="24"/>
          <w:szCs w:val="24"/>
        </w:rPr>
      </w:pPr>
      <w:r w:rsidRPr="0028659D">
        <w:rPr>
          <w:rFonts w:ascii="Times New Roman" w:hAnsi="Times New Roman" w:cs="Times New Roman"/>
          <w:sz w:val="24"/>
          <w:szCs w:val="24"/>
        </w:rPr>
        <w:t>desistir da proposta após encerrada a etapa competitiva ou der causa à sua desclassificação ao não oferecer, mesmo após negociação, proposta compatível com o valor máximo do orçamento estimado;</w:t>
      </w:r>
    </w:p>
    <w:p w14:paraId="3D87ED52" w14:textId="77777777" w:rsidR="00DA5DC8" w:rsidRPr="0028659D" w:rsidRDefault="00DA5DC8" w:rsidP="007271C1">
      <w:pPr>
        <w:pStyle w:val="Corpodetexto"/>
        <w:spacing w:before="11" w:line="360" w:lineRule="auto"/>
        <w:ind w:left="709" w:right="3"/>
        <w:rPr>
          <w:rFonts w:ascii="Times New Roman" w:hAnsi="Times New Roman" w:cs="Times New Roman"/>
          <w:sz w:val="2"/>
          <w:szCs w:val="2"/>
        </w:rPr>
      </w:pPr>
    </w:p>
    <w:p w14:paraId="22A83211" w14:textId="77777777" w:rsidR="00DA5DC8" w:rsidRPr="0028659D" w:rsidRDefault="00DA5DC8" w:rsidP="007271C1">
      <w:pPr>
        <w:pStyle w:val="PargrafodaLista"/>
        <w:numPr>
          <w:ilvl w:val="3"/>
          <w:numId w:val="6"/>
        </w:numPr>
        <w:spacing w:before="1" w:line="360" w:lineRule="auto"/>
        <w:ind w:left="709" w:right="3" w:firstLine="0"/>
        <w:rPr>
          <w:rFonts w:ascii="Times New Roman" w:hAnsi="Times New Roman" w:cs="Times New Roman"/>
          <w:sz w:val="24"/>
          <w:szCs w:val="24"/>
        </w:rPr>
      </w:pPr>
      <w:r w:rsidRPr="0028659D">
        <w:rPr>
          <w:rFonts w:ascii="Times New Roman" w:hAnsi="Times New Roman" w:cs="Times New Roman"/>
          <w:sz w:val="24"/>
          <w:szCs w:val="24"/>
        </w:rPr>
        <w:t>apresentar</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proposta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desacordo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especificações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8"/>
          <w:sz w:val="24"/>
          <w:szCs w:val="24"/>
        </w:rPr>
        <w:t xml:space="preserve"> </w:t>
      </w:r>
      <w:r w:rsidRPr="0028659D">
        <w:rPr>
          <w:rFonts w:ascii="Times New Roman" w:hAnsi="Times New Roman" w:cs="Times New Roman"/>
          <w:spacing w:val="-2"/>
          <w:sz w:val="24"/>
          <w:szCs w:val="24"/>
        </w:rPr>
        <w:t>edital;</w:t>
      </w:r>
    </w:p>
    <w:p w14:paraId="29957066" w14:textId="77777777" w:rsidR="00DA5DC8" w:rsidRPr="0028659D" w:rsidRDefault="00DA5DC8" w:rsidP="00DA5DC8">
      <w:pPr>
        <w:pStyle w:val="Corpodetexto"/>
        <w:spacing w:before="10" w:line="360" w:lineRule="auto"/>
        <w:ind w:right="3"/>
        <w:rPr>
          <w:rFonts w:ascii="Times New Roman" w:hAnsi="Times New Roman" w:cs="Times New Roman"/>
          <w:sz w:val="6"/>
          <w:szCs w:val="6"/>
        </w:rPr>
      </w:pPr>
    </w:p>
    <w:p w14:paraId="6505B1B3" w14:textId="77777777" w:rsidR="00DA5DC8" w:rsidRPr="0028659D" w:rsidRDefault="00DA5DC8" w:rsidP="00DA5DC8">
      <w:pPr>
        <w:pStyle w:val="PargrafodaLista"/>
        <w:numPr>
          <w:ilvl w:val="2"/>
          <w:numId w:val="6"/>
        </w:numPr>
        <w:spacing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Apresentar declaração ou documentação falsa exigida para o certame ou prestar declaração falsa durante a licitação;</w:t>
      </w:r>
    </w:p>
    <w:p w14:paraId="267F0628" w14:textId="77777777" w:rsidR="00DA5DC8" w:rsidRPr="0028659D" w:rsidRDefault="00DA5DC8" w:rsidP="00DA5DC8">
      <w:pPr>
        <w:pStyle w:val="PargrafodaLista"/>
        <w:numPr>
          <w:ilvl w:val="2"/>
          <w:numId w:val="6"/>
        </w:numPr>
        <w:spacing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fraudar</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3"/>
          <w:sz w:val="24"/>
          <w:szCs w:val="24"/>
        </w:rPr>
        <w:t xml:space="preserve"> </w:t>
      </w:r>
      <w:r w:rsidRPr="0028659D">
        <w:rPr>
          <w:rFonts w:ascii="Times New Roman" w:hAnsi="Times New Roman" w:cs="Times New Roman"/>
          <w:spacing w:val="-2"/>
          <w:sz w:val="24"/>
          <w:szCs w:val="24"/>
        </w:rPr>
        <w:t>licitação;</w:t>
      </w:r>
    </w:p>
    <w:p w14:paraId="721BF61C" w14:textId="77777777" w:rsidR="00DA5DC8" w:rsidRPr="0028659D" w:rsidRDefault="00DA5DC8" w:rsidP="00DA5DC8">
      <w:pPr>
        <w:pStyle w:val="PargrafodaLista"/>
        <w:numPr>
          <w:ilvl w:val="2"/>
          <w:numId w:val="6"/>
        </w:numPr>
        <w:tabs>
          <w:tab w:val="left" w:pos="0"/>
        </w:tabs>
        <w:spacing w:line="360" w:lineRule="auto"/>
        <w:ind w:left="567" w:right="3" w:hanging="567"/>
        <w:rPr>
          <w:rFonts w:ascii="Times New Roman" w:hAnsi="Times New Roman" w:cs="Times New Roman"/>
          <w:sz w:val="24"/>
          <w:szCs w:val="24"/>
        </w:rPr>
      </w:pPr>
      <w:r w:rsidRPr="0028659D">
        <w:rPr>
          <w:rFonts w:ascii="Times New Roman" w:hAnsi="Times New Roman" w:cs="Times New Roman"/>
          <w:sz w:val="24"/>
          <w:szCs w:val="24"/>
        </w:rPr>
        <w:t>praticar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atos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ilícitos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vistas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frustrar</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objetivos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licitação;</w:t>
      </w:r>
    </w:p>
    <w:p w14:paraId="35BD7840" w14:textId="77777777" w:rsidR="00DA5DC8" w:rsidRPr="0028659D" w:rsidRDefault="00DA5DC8" w:rsidP="00DA5DC8">
      <w:pPr>
        <w:pStyle w:val="PargrafodaLista"/>
        <w:numPr>
          <w:ilvl w:val="2"/>
          <w:numId w:val="6"/>
        </w:numPr>
        <w:tabs>
          <w:tab w:val="left" w:pos="284"/>
        </w:tabs>
        <w:spacing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 xml:space="preserve">comportar-se de modo inidôneo ou cometer fraude de qualquer natureza, em especial </w:t>
      </w:r>
      <w:r w:rsidRPr="0028659D">
        <w:rPr>
          <w:rFonts w:ascii="Times New Roman" w:hAnsi="Times New Roman" w:cs="Times New Roman"/>
          <w:spacing w:val="-2"/>
          <w:sz w:val="24"/>
          <w:szCs w:val="24"/>
        </w:rPr>
        <w:t>quando:</w:t>
      </w:r>
    </w:p>
    <w:p w14:paraId="40BAEE44" w14:textId="77777777" w:rsidR="00DA5DC8" w:rsidRPr="0028659D" w:rsidRDefault="00DA5DC8" w:rsidP="007271C1">
      <w:pPr>
        <w:pStyle w:val="PargrafodaLista"/>
        <w:numPr>
          <w:ilvl w:val="3"/>
          <w:numId w:val="6"/>
        </w:numPr>
        <w:tabs>
          <w:tab w:val="left" w:pos="1276"/>
        </w:tabs>
        <w:spacing w:line="360" w:lineRule="auto"/>
        <w:ind w:left="567" w:right="3" w:firstLine="142"/>
        <w:rPr>
          <w:rFonts w:ascii="Times New Roman" w:hAnsi="Times New Roman" w:cs="Times New Roman"/>
          <w:sz w:val="24"/>
          <w:szCs w:val="24"/>
        </w:rPr>
      </w:pPr>
      <w:r w:rsidRPr="0028659D">
        <w:rPr>
          <w:rFonts w:ascii="Times New Roman" w:hAnsi="Times New Roman" w:cs="Times New Roman"/>
          <w:sz w:val="24"/>
          <w:szCs w:val="24"/>
        </w:rPr>
        <w:t>agir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conluio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desconformidade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4"/>
          <w:sz w:val="24"/>
          <w:szCs w:val="24"/>
        </w:rPr>
        <w:t>lei;</w:t>
      </w:r>
    </w:p>
    <w:p w14:paraId="5E537753" w14:textId="77777777" w:rsidR="00DA5DC8" w:rsidRPr="0028659D" w:rsidRDefault="00DA5DC8" w:rsidP="007271C1">
      <w:pPr>
        <w:pStyle w:val="Corpodetexto"/>
        <w:tabs>
          <w:tab w:val="left" w:pos="1276"/>
        </w:tabs>
        <w:spacing w:line="360" w:lineRule="auto"/>
        <w:ind w:left="567" w:right="3" w:firstLine="142"/>
        <w:rPr>
          <w:rFonts w:ascii="Times New Roman" w:hAnsi="Times New Roman" w:cs="Times New Roman"/>
          <w:sz w:val="6"/>
          <w:szCs w:val="6"/>
        </w:rPr>
      </w:pPr>
    </w:p>
    <w:p w14:paraId="43159613" w14:textId="77777777" w:rsidR="00DA5DC8" w:rsidRPr="0028659D" w:rsidRDefault="00DA5DC8" w:rsidP="007271C1">
      <w:pPr>
        <w:pStyle w:val="PargrafodaLista"/>
        <w:numPr>
          <w:ilvl w:val="3"/>
          <w:numId w:val="6"/>
        </w:numPr>
        <w:tabs>
          <w:tab w:val="left" w:pos="1276"/>
        </w:tabs>
        <w:spacing w:line="360" w:lineRule="auto"/>
        <w:ind w:left="567" w:right="3" w:firstLine="142"/>
        <w:rPr>
          <w:rFonts w:ascii="Times New Roman" w:hAnsi="Times New Roman" w:cs="Times New Roman"/>
          <w:sz w:val="24"/>
          <w:szCs w:val="24"/>
        </w:rPr>
      </w:pPr>
      <w:r w:rsidRPr="0028659D">
        <w:rPr>
          <w:rFonts w:ascii="Times New Roman" w:hAnsi="Times New Roman" w:cs="Times New Roman"/>
          <w:sz w:val="24"/>
          <w:szCs w:val="24"/>
        </w:rPr>
        <w:lastRenderedPageBreak/>
        <w:t>induzir</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deliberadamente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erro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julgamento.</w:t>
      </w:r>
    </w:p>
    <w:p w14:paraId="2E2B3876" w14:textId="77777777" w:rsidR="00DA5DC8" w:rsidRPr="0028659D" w:rsidRDefault="00DA5DC8" w:rsidP="00DA5DC8">
      <w:pPr>
        <w:pStyle w:val="PargrafodaLista"/>
        <w:numPr>
          <w:ilvl w:val="2"/>
          <w:numId w:val="6"/>
        </w:numPr>
        <w:spacing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cometer</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fraude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qualquer</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natureza;</w:t>
      </w:r>
    </w:p>
    <w:p w14:paraId="4B21CD60" w14:textId="77777777" w:rsidR="00DA5DC8" w:rsidRPr="0028659D" w:rsidRDefault="00DA5DC8" w:rsidP="00DA5DC8">
      <w:pPr>
        <w:pStyle w:val="PargrafodaLista"/>
        <w:numPr>
          <w:ilvl w:val="2"/>
          <w:numId w:val="6"/>
        </w:numPr>
        <w:spacing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praticar</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ato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lesivo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previsto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art.</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5º</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Lei</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nº</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12.846,</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1º</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agosto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
          <w:sz w:val="24"/>
          <w:szCs w:val="24"/>
        </w:rPr>
        <w:t xml:space="preserve"> </w:t>
      </w:r>
      <w:r w:rsidRPr="0028659D">
        <w:rPr>
          <w:rFonts w:ascii="Times New Roman" w:hAnsi="Times New Roman" w:cs="Times New Roman"/>
          <w:spacing w:val="-2"/>
          <w:sz w:val="24"/>
          <w:szCs w:val="24"/>
        </w:rPr>
        <w:t>2013;</w:t>
      </w:r>
    </w:p>
    <w:p w14:paraId="6AD0B2CA" w14:textId="77777777" w:rsidR="00DA5DC8" w:rsidRPr="0028659D" w:rsidRDefault="00DA5DC8" w:rsidP="00DA5DC8">
      <w:pPr>
        <w:pStyle w:val="Corpodetexto"/>
        <w:spacing w:before="10" w:line="360" w:lineRule="auto"/>
        <w:ind w:right="3"/>
        <w:rPr>
          <w:rFonts w:ascii="Times New Roman" w:hAnsi="Times New Roman" w:cs="Times New Roman"/>
          <w:sz w:val="2"/>
          <w:szCs w:val="2"/>
        </w:rPr>
      </w:pPr>
    </w:p>
    <w:p w14:paraId="6367E432" w14:textId="77777777" w:rsidR="00DA5DC8" w:rsidRPr="0028659D" w:rsidRDefault="00DA5DC8" w:rsidP="00DA5DC8">
      <w:pPr>
        <w:pStyle w:val="PargrafodaLista"/>
        <w:numPr>
          <w:ilvl w:val="1"/>
          <w:numId w:val="6"/>
        </w:numPr>
        <w:tabs>
          <w:tab w:val="left" w:pos="786"/>
        </w:tabs>
        <w:spacing w:before="1" w:line="360" w:lineRule="auto"/>
        <w:ind w:left="785" w:right="3" w:hanging="501"/>
        <w:rPr>
          <w:rFonts w:ascii="Times New Roman" w:hAnsi="Times New Roman" w:cs="Times New Roman"/>
          <w:sz w:val="24"/>
          <w:szCs w:val="24"/>
        </w:rPr>
      </w:pPr>
      <w:r w:rsidRPr="0028659D">
        <w:rPr>
          <w:rFonts w:ascii="Times New Roman" w:hAnsi="Times New Roman" w:cs="Times New Roman"/>
          <w:sz w:val="24"/>
          <w:szCs w:val="24"/>
        </w:rPr>
        <w:t>As</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licitantes</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adjudicatárias</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incorram</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infrações</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sujeitam-se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às</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seguintes</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sanções administrativas, sem prejuízo das responsabilidades civil e criminal:</w:t>
      </w:r>
    </w:p>
    <w:p w14:paraId="23AA32E6" w14:textId="77777777" w:rsidR="00DA5DC8" w:rsidRPr="0028659D" w:rsidRDefault="00DA5DC8" w:rsidP="00DA5DC8">
      <w:pPr>
        <w:pStyle w:val="PargrafodaLista"/>
        <w:numPr>
          <w:ilvl w:val="2"/>
          <w:numId w:val="6"/>
        </w:numPr>
        <w:tabs>
          <w:tab w:val="left" w:pos="1579"/>
        </w:tabs>
        <w:spacing w:line="360" w:lineRule="auto"/>
        <w:ind w:left="1579" w:right="3" w:hanging="871"/>
        <w:rPr>
          <w:rFonts w:ascii="Times New Roman" w:hAnsi="Times New Roman" w:cs="Times New Roman"/>
          <w:sz w:val="24"/>
          <w:szCs w:val="24"/>
        </w:rPr>
      </w:pPr>
      <w:r w:rsidRPr="0028659D">
        <w:rPr>
          <w:rFonts w:ascii="Times New Roman" w:hAnsi="Times New Roman" w:cs="Times New Roman"/>
          <w:spacing w:val="-2"/>
          <w:sz w:val="24"/>
          <w:szCs w:val="24"/>
        </w:rPr>
        <w:t>Multa;</w:t>
      </w:r>
    </w:p>
    <w:p w14:paraId="536F6823" w14:textId="77777777" w:rsidR="00DA5DC8" w:rsidRPr="0028659D" w:rsidRDefault="00DA5DC8" w:rsidP="00DA5DC8">
      <w:pPr>
        <w:pStyle w:val="PargrafodaLista"/>
        <w:numPr>
          <w:ilvl w:val="2"/>
          <w:numId w:val="6"/>
        </w:numPr>
        <w:tabs>
          <w:tab w:val="left" w:pos="1579"/>
        </w:tabs>
        <w:spacing w:line="360" w:lineRule="auto"/>
        <w:ind w:left="708" w:right="3" w:firstLine="0"/>
        <w:rPr>
          <w:rFonts w:ascii="Times New Roman" w:hAnsi="Times New Roman" w:cs="Times New Roman"/>
          <w:sz w:val="24"/>
          <w:szCs w:val="24"/>
        </w:rPr>
      </w:pPr>
      <w:r w:rsidRPr="0028659D">
        <w:rPr>
          <w:rFonts w:ascii="Times New Roman" w:hAnsi="Times New Roman" w:cs="Times New Roman"/>
          <w:sz w:val="24"/>
          <w:szCs w:val="24"/>
        </w:rPr>
        <w:t>Impedimento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Licitar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Contratar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Município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Garanhuns,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pelo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até</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03</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 xml:space="preserve">(três) </w:t>
      </w:r>
      <w:r w:rsidRPr="0028659D">
        <w:rPr>
          <w:rFonts w:ascii="Times New Roman" w:hAnsi="Times New Roman" w:cs="Times New Roman"/>
          <w:spacing w:val="-4"/>
          <w:sz w:val="24"/>
          <w:szCs w:val="24"/>
        </w:rPr>
        <w:t>anos;</w:t>
      </w:r>
    </w:p>
    <w:p w14:paraId="73FAE499" w14:textId="77777777" w:rsidR="00DA5DC8" w:rsidRPr="0028659D" w:rsidRDefault="00DA5DC8" w:rsidP="00DA5DC8">
      <w:pPr>
        <w:pStyle w:val="PargrafodaLista"/>
        <w:numPr>
          <w:ilvl w:val="2"/>
          <w:numId w:val="6"/>
        </w:numPr>
        <w:tabs>
          <w:tab w:val="left" w:pos="1579"/>
        </w:tabs>
        <w:spacing w:line="360" w:lineRule="auto"/>
        <w:ind w:left="708" w:right="3" w:firstLine="0"/>
        <w:rPr>
          <w:rFonts w:ascii="Times New Roman" w:hAnsi="Times New Roman" w:cs="Times New Roman"/>
          <w:sz w:val="24"/>
          <w:szCs w:val="24"/>
        </w:rPr>
      </w:pPr>
      <w:r w:rsidRPr="0028659D">
        <w:rPr>
          <w:rFonts w:ascii="Times New Roman" w:hAnsi="Times New Roman" w:cs="Times New Roman"/>
          <w:sz w:val="24"/>
          <w:szCs w:val="24"/>
        </w:rPr>
        <w:t>Declaração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inidoneidade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licitar</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contratar</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Administração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Pública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direta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 indireta de todos os entes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federativos, pelo prazo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mínimo de 03 (três) 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máximo de 06 (seis)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anos.</w:t>
      </w:r>
    </w:p>
    <w:p w14:paraId="7B20B245" w14:textId="77777777" w:rsidR="00DA5DC8" w:rsidRPr="0028659D" w:rsidRDefault="00DA5DC8" w:rsidP="00DA5DC8">
      <w:pPr>
        <w:pStyle w:val="PargrafodaLista"/>
        <w:numPr>
          <w:ilvl w:val="1"/>
          <w:numId w:val="6"/>
        </w:numPr>
        <w:spacing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As sanções previstas nos itens</w:t>
      </w:r>
      <w:r w:rsidRPr="0028659D">
        <w:rPr>
          <w:rFonts w:ascii="Times New Roman" w:hAnsi="Times New Roman" w:cs="Times New Roman"/>
          <w:spacing w:val="24"/>
          <w:sz w:val="24"/>
          <w:szCs w:val="24"/>
        </w:rPr>
        <w:t xml:space="preserve"> </w:t>
      </w:r>
      <w:r w:rsidRPr="0028659D">
        <w:rPr>
          <w:rFonts w:ascii="Times New Roman" w:hAnsi="Times New Roman" w:cs="Times New Roman"/>
          <w:b/>
          <w:sz w:val="24"/>
          <w:szCs w:val="24"/>
        </w:rPr>
        <w:t xml:space="preserve">18.2.2 e 18.2.3 </w:t>
      </w:r>
      <w:r w:rsidRPr="0028659D">
        <w:rPr>
          <w:rFonts w:ascii="Times New Roman" w:hAnsi="Times New Roman" w:cs="Times New Roman"/>
          <w:sz w:val="24"/>
          <w:szCs w:val="24"/>
        </w:rPr>
        <w:t>poderão ser aplicadas cumulativamente com a</w:t>
      </w:r>
      <w:r w:rsidRPr="0028659D">
        <w:rPr>
          <w:rFonts w:ascii="Times New Roman" w:hAnsi="Times New Roman" w:cs="Times New Roman"/>
          <w:spacing w:val="80"/>
          <w:sz w:val="24"/>
          <w:szCs w:val="24"/>
        </w:rPr>
        <w:t xml:space="preserve"> </w:t>
      </w:r>
      <w:r w:rsidRPr="0028659D">
        <w:rPr>
          <w:rFonts w:ascii="Times New Roman" w:hAnsi="Times New Roman" w:cs="Times New Roman"/>
          <w:spacing w:val="-2"/>
          <w:sz w:val="24"/>
          <w:szCs w:val="24"/>
        </w:rPr>
        <w:t>multa.</w:t>
      </w:r>
    </w:p>
    <w:p w14:paraId="30640877" w14:textId="77777777" w:rsidR="00DA5DC8" w:rsidRPr="0028659D" w:rsidRDefault="00DA5DC8" w:rsidP="00DA5DC8">
      <w:pPr>
        <w:pStyle w:val="PargrafodaLista"/>
        <w:numPr>
          <w:ilvl w:val="1"/>
          <w:numId w:val="6"/>
        </w:numPr>
        <w:spacing w:line="360" w:lineRule="auto"/>
        <w:ind w:left="0" w:right="3" w:firstLine="0"/>
        <w:rPr>
          <w:rFonts w:ascii="Times New Roman" w:hAnsi="Times New Roman" w:cs="Times New Roman"/>
          <w:sz w:val="24"/>
          <w:szCs w:val="24"/>
        </w:rPr>
      </w:pPr>
      <w:bookmarkStart w:id="24" w:name="_Hlk213921031"/>
      <w:r w:rsidRPr="0028659D">
        <w:rPr>
          <w:rFonts w:ascii="Times New Roman" w:hAnsi="Times New Roman" w:cs="Times New Roman"/>
          <w:sz w:val="24"/>
          <w:szCs w:val="24"/>
        </w:rPr>
        <w: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penalidade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multa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aplicada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acordo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seguintes</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regras:</w:t>
      </w:r>
    </w:p>
    <w:p w14:paraId="08A57967" w14:textId="76FC6A63" w:rsidR="00DA5DC8" w:rsidRPr="0028659D" w:rsidRDefault="00DA5DC8" w:rsidP="00DA5DC8">
      <w:pPr>
        <w:pStyle w:val="PargrafodaLista"/>
        <w:numPr>
          <w:ilvl w:val="2"/>
          <w:numId w:val="6"/>
        </w:numPr>
        <w:tabs>
          <w:tab w:val="left" w:pos="1579"/>
        </w:tabs>
        <w:spacing w:before="1" w:line="360" w:lineRule="auto"/>
        <w:ind w:left="708" w:right="3" w:firstLine="0"/>
        <w:rPr>
          <w:rFonts w:ascii="Times New Roman" w:hAnsi="Times New Roman" w:cs="Times New Roman"/>
          <w:sz w:val="24"/>
          <w:szCs w:val="24"/>
        </w:rPr>
      </w:pPr>
      <w:r w:rsidRPr="0028659D">
        <w:rPr>
          <w:rFonts w:ascii="Times New Roman" w:hAnsi="Times New Roman" w:cs="Times New Roman"/>
          <w:sz w:val="24"/>
          <w:szCs w:val="24"/>
        </w:rPr>
        <w:t>Multa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1%</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(um</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cento)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5%</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(cinco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cento)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sobre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valor</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estimado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item/lote do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qual</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participou,</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 xml:space="preserve">a ser aplicada a quem cometer a infração prevista no item </w:t>
      </w:r>
      <w:r w:rsidRPr="0028659D">
        <w:rPr>
          <w:rFonts w:ascii="Times New Roman" w:hAnsi="Times New Roman" w:cs="Times New Roman"/>
          <w:b/>
          <w:sz w:val="24"/>
          <w:szCs w:val="24"/>
        </w:rPr>
        <w:t xml:space="preserve">18.1.1 </w:t>
      </w:r>
      <w:r w:rsidRPr="0028659D">
        <w:rPr>
          <w:rFonts w:ascii="Times New Roman" w:hAnsi="Times New Roman" w:cs="Times New Roman"/>
          <w:sz w:val="24"/>
          <w:szCs w:val="24"/>
        </w:rPr>
        <w:t>deste edital;</w:t>
      </w:r>
    </w:p>
    <w:p w14:paraId="4F2F126C" w14:textId="14E13D3A" w:rsidR="00DA5DC8" w:rsidRPr="0028659D" w:rsidRDefault="00DA5DC8" w:rsidP="00DA5DC8">
      <w:pPr>
        <w:pStyle w:val="PargrafodaLista"/>
        <w:numPr>
          <w:ilvl w:val="2"/>
          <w:numId w:val="6"/>
        </w:numPr>
        <w:tabs>
          <w:tab w:val="left" w:pos="1579"/>
        </w:tabs>
        <w:spacing w:before="2" w:line="360" w:lineRule="auto"/>
        <w:ind w:left="708" w:right="3" w:firstLine="0"/>
        <w:rPr>
          <w:rFonts w:ascii="Times New Roman" w:hAnsi="Times New Roman" w:cs="Times New Roman"/>
          <w:sz w:val="24"/>
          <w:szCs w:val="24"/>
        </w:rPr>
      </w:pPr>
      <w:r w:rsidRPr="0028659D">
        <w:rPr>
          <w:rFonts w:ascii="Times New Roman" w:hAnsi="Times New Roman" w:cs="Times New Roman"/>
          <w:sz w:val="24"/>
          <w:szCs w:val="24"/>
        </w:rPr>
        <w:t>Multa de 0,5% (zero vírgula cinco por cento) até 1% (um por cento) sobre o valor total do item/lote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qual</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participou,</w:t>
      </w:r>
      <w:r w:rsidRPr="0028659D">
        <w:rPr>
          <w:rFonts w:ascii="Times New Roman" w:hAnsi="Times New Roman" w:cs="Times New Roman"/>
          <w:spacing w:val="20"/>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7"/>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23"/>
          <w:sz w:val="24"/>
          <w:szCs w:val="24"/>
        </w:rPr>
        <w:t xml:space="preserve"> </w:t>
      </w:r>
      <w:r w:rsidRPr="0028659D">
        <w:rPr>
          <w:rFonts w:ascii="Times New Roman" w:hAnsi="Times New Roman" w:cs="Times New Roman"/>
          <w:sz w:val="24"/>
          <w:szCs w:val="24"/>
        </w:rPr>
        <w:t>aplicada</w:t>
      </w:r>
      <w:r w:rsidRPr="0028659D">
        <w:rPr>
          <w:rFonts w:ascii="Times New Roman" w:hAnsi="Times New Roman" w:cs="Times New Roman"/>
          <w:spacing w:val="22"/>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quem</w:t>
      </w:r>
      <w:r w:rsidRPr="0028659D">
        <w:rPr>
          <w:rFonts w:ascii="Times New Roman" w:hAnsi="Times New Roman" w:cs="Times New Roman"/>
          <w:spacing w:val="23"/>
          <w:sz w:val="24"/>
          <w:szCs w:val="24"/>
        </w:rPr>
        <w:t xml:space="preserve"> </w:t>
      </w:r>
      <w:r w:rsidRPr="0028659D">
        <w:rPr>
          <w:rFonts w:ascii="Times New Roman" w:hAnsi="Times New Roman" w:cs="Times New Roman"/>
          <w:sz w:val="24"/>
          <w:szCs w:val="24"/>
        </w:rPr>
        <w:t>cometer</w:t>
      </w:r>
      <w:r w:rsidRPr="0028659D">
        <w:rPr>
          <w:rFonts w:ascii="Times New Roman" w:hAnsi="Times New Roman" w:cs="Times New Roman"/>
          <w:spacing w:val="19"/>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20"/>
          <w:sz w:val="24"/>
          <w:szCs w:val="24"/>
        </w:rPr>
        <w:t xml:space="preserve"> </w:t>
      </w:r>
      <w:r w:rsidRPr="0028659D">
        <w:rPr>
          <w:rFonts w:ascii="Times New Roman" w:hAnsi="Times New Roman" w:cs="Times New Roman"/>
          <w:sz w:val="24"/>
          <w:szCs w:val="24"/>
        </w:rPr>
        <w:t>infração</w:t>
      </w:r>
      <w:r w:rsidRPr="0028659D">
        <w:rPr>
          <w:rFonts w:ascii="Times New Roman" w:hAnsi="Times New Roman" w:cs="Times New Roman"/>
          <w:spacing w:val="22"/>
          <w:sz w:val="24"/>
          <w:szCs w:val="24"/>
        </w:rPr>
        <w:t xml:space="preserve"> </w:t>
      </w:r>
      <w:r w:rsidRPr="0028659D">
        <w:rPr>
          <w:rFonts w:ascii="Times New Roman" w:hAnsi="Times New Roman" w:cs="Times New Roman"/>
          <w:sz w:val="24"/>
          <w:szCs w:val="24"/>
        </w:rPr>
        <w:t>prevista</w:t>
      </w:r>
      <w:r w:rsidRPr="0028659D">
        <w:rPr>
          <w:rFonts w:ascii="Times New Roman" w:hAnsi="Times New Roman" w:cs="Times New Roman"/>
          <w:spacing w:val="17"/>
          <w:sz w:val="24"/>
          <w:szCs w:val="24"/>
        </w:rPr>
        <w:t xml:space="preserve"> </w:t>
      </w:r>
      <w:r w:rsidRPr="0028659D">
        <w:rPr>
          <w:rFonts w:ascii="Times New Roman" w:hAnsi="Times New Roman" w:cs="Times New Roman"/>
          <w:sz w:val="24"/>
          <w:szCs w:val="24"/>
        </w:rPr>
        <w:t>nos</w:t>
      </w:r>
      <w:r w:rsidRPr="0028659D">
        <w:rPr>
          <w:rFonts w:ascii="Times New Roman" w:hAnsi="Times New Roman" w:cs="Times New Roman"/>
          <w:spacing w:val="19"/>
          <w:sz w:val="24"/>
          <w:szCs w:val="24"/>
        </w:rPr>
        <w:t xml:space="preserve"> </w:t>
      </w:r>
      <w:r w:rsidRPr="0028659D">
        <w:rPr>
          <w:rFonts w:ascii="Times New Roman" w:hAnsi="Times New Roman" w:cs="Times New Roman"/>
          <w:sz w:val="24"/>
          <w:szCs w:val="24"/>
        </w:rPr>
        <w:t xml:space="preserve">itens </w:t>
      </w:r>
      <w:r w:rsidRPr="0028659D">
        <w:rPr>
          <w:rFonts w:ascii="Times New Roman" w:hAnsi="Times New Roman" w:cs="Times New Roman"/>
          <w:b/>
          <w:sz w:val="24"/>
          <w:szCs w:val="24"/>
        </w:rPr>
        <w:t>18.1.2</w:t>
      </w:r>
      <w:r w:rsidRPr="0028659D">
        <w:rPr>
          <w:rFonts w:ascii="Times New Roman" w:hAnsi="Times New Roman" w:cs="Times New Roman"/>
          <w:b/>
          <w:spacing w:val="-4"/>
          <w:sz w:val="24"/>
          <w:szCs w:val="24"/>
        </w:rPr>
        <w:t xml:space="preserve"> </w:t>
      </w:r>
      <w:r w:rsidRPr="0028659D">
        <w:rPr>
          <w:rFonts w:ascii="Times New Roman" w:hAnsi="Times New Roman" w:cs="Times New Roman"/>
          <w:b/>
          <w:sz w:val="24"/>
          <w:szCs w:val="24"/>
        </w:rPr>
        <w:t>e</w:t>
      </w:r>
      <w:r w:rsidRPr="0028659D">
        <w:rPr>
          <w:rFonts w:ascii="Times New Roman" w:hAnsi="Times New Roman" w:cs="Times New Roman"/>
          <w:b/>
          <w:spacing w:val="-3"/>
          <w:sz w:val="24"/>
          <w:szCs w:val="24"/>
        </w:rPr>
        <w:t xml:space="preserve"> 18</w:t>
      </w:r>
      <w:r w:rsidRPr="0028659D">
        <w:rPr>
          <w:rFonts w:ascii="Times New Roman" w:hAnsi="Times New Roman" w:cs="Times New Roman"/>
          <w:b/>
          <w:sz w:val="24"/>
          <w:szCs w:val="24"/>
        </w:rPr>
        <w:t>.1.3</w:t>
      </w:r>
      <w:r w:rsidRPr="0028659D">
        <w:rPr>
          <w:rFonts w:ascii="Times New Roman" w:hAnsi="Times New Roman" w:cs="Times New Roman"/>
          <w:sz w:val="24"/>
          <w:szCs w:val="24"/>
        </w:rPr>
        <w:t>.</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deste</w:t>
      </w:r>
      <w:r w:rsidRPr="0028659D">
        <w:rPr>
          <w:rFonts w:ascii="Times New Roman" w:hAnsi="Times New Roman" w:cs="Times New Roman"/>
          <w:spacing w:val="-3"/>
          <w:sz w:val="24"/>
          <w:szCs w:val="24"/>
        </w:rPr>
        <w:t xml:space="preserve"> </w:t>
      </w:r>
      <w:r w:rsidRPr="0028659D">
        <w:rPr>
          <w:rFonts w:ascii="Times New Roman" w:hAnsi="Times New Roman" w:cs="Times New Roman"/>
          <w:spacing w:val="-2"/>
          <w:sz w:val="24"/>
          <w:szCs w:val="24"/>
        </w:rPr>
        <w:t>edital;</w:t>
      </w:r>
    </w:p>
    <w:p w14:paraId="5BE2A74D" w14:textId="77777777" w:rsidR="00DA5DC8" w:rsidRPr="0028659D" w:rsidRDefault="00DA5DC8" w:rsidP="00DA5DC8">
      <w:pPr>
        <w:pStyle w:val="PargrafodaLista"/>
        <w:numPr>
          <w:ilvl w:val="2"/>
          <w:numId w:val="6"/>
        </w:numPr>
        <w:tabs>
          <w:tab w:val="left" w:pos="1579"/>
        </w:tabs>
        <w:spacing w:before="1" w:line="360" w:lineRule="auto"/>
        <w:ind w:left="708" w:right="3" w:firstLine="0"/>
        <w:rPr>
          <w:rFonts w:ascii="Times New Roman" w:hAnsi="Times New Roman" w:cs="Times New Roman"/>
          <w:sz w:val="24"/>
          <w:szCs w:val="24"/>
        </w:rPr>
      </w:pPr>
      <w:r w:rsidRPr="0028659D">
        <w:rPr>
          <w:rFonts w:ascii="Times New Roman" w:hAnsi="Times New Roman" w:cs="Times New Roman"/>
          <w:sz w:val="24"/>
          <w:szCs w:val="24"/>
        </w:rPr>
        <w:t xml:space="preserve">Multa de 10% (dez por cento) até 30% (trinta por cento) sobre o valor estimado para o item/lote do qual participou nos casos das infrações previstas nos itens </w:t>
      </w:r>
      <w:r w:rsidRPr="0028659D">
        <w:rPr>
          <w:rFonts w:ascii="Times New Roman" w:hAnsi="Times New Roman" w:cs="Times New Roman"/>
          <w:b/>
          <w:sz w:val="24"/>
          <w:szCs w:val="24"/>
        </w:rPr>
        <w:t xml:space="preserve">18.1.4. 18.1.5., 18.1.6., 18.1.7, 18.1.8 e 18.1.9 </w:t>
      </w:r>
      <w:r w:rsidRPr="0028659D">
        <w:rPr>
          <w:rFonts w:ascii="Times New Roman" w:hAnsi="Times New Roman" w:cs="Times New Roman"/>
          <w:sz w:val="24"/>
          <w:szCs w:val="24"/>
        </w:rPr>
        <w:t>deste edital.</w:t>
      </w:r>
    </w:p>
    <w:bookmarkEnd w:id="24"/>
    <w:p w14:paraId="21392EA9" w14:textId="77777777" w:rsidR="00DA5DC8" w:rsidRPr="0028659D" w:rsidRDefault="00DA5DC8" w:rsidP="00DA5DC8">
      <w:pPr>
        <w:pStyle w:val="PargrafodaLista"/>
        <w:tabs>
          <w:tab w:val="left" w:pos="1579"/>
        </w:tabs>
        <w:spacing w:before="1" w:line="360" w:lineRule="auto"/>
        <w:ind w:left="708" w:right="3"/>
        <w:rPr>
          <w:rFonts w:ascii="Times New Roman" w:hAnsi="Times New Roman" w:cs="Times New Roman"/>
          <w:sz w:val="4"/>
          <w:szCs w:val="4"/>
        </w:rPr>
      </w:pPr>
    </w:p>
    <w:p w14:paraId="29BFBC46" w14:textId="77777777" w:rsidR="00DA5DC8" w:rsidRPr="0028659D" w:rsidRDefault="00DA5DC8" w:rsidP="00DA5DC8">
      <w:pPr>
        <w:pStyle w:val="PargrafodaLista"/>
        <w:numPr>
          <w:ilvl w:val="1"/>
          <w:numId w:val="6"/>
        </w:numPr>
        <w:tabs>
          <w:tab w:val="left" w:pos="859"/>
        </w:tabs>
        <w:spacing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Além da multa, aplicada conforme os itens precedentes, será aplicável a penalidade de Impedimento de Licitar e Contratar com o Município de Garanhuns, nos seguintes casos e condições:</w:t>
      </w:r>
    </w:p>
    <w:p w14:paraId="3BA689B8" w14:textId="77777777" w:rsidR="00DA5DC8" w:rsidRPr="0028659D" w:rsidRDefault="00DA5DC8" w:rsidP="00DA5DC8">
      <w:pPr>
        <w:pStyle w:val="PargrafodaLista"/>
        <w:numPr>
          <w:ilvl w:val="2"/>
          <w:numId w:val="6"/>
        </w:numPr>
        <w:tabs>
          <w:tab w:val="left" w:pos="1582"/>
        </w:tabs>
        <w:spacing w:line="360" w:lineRule="auto"/>
        <w:ind w:left="1582" w:right="3" w:hanging="874"/>
        <w:rPr>
          <w:rFonts w:ascii="Times New Roman" w:hAnsi="Times New Roman" w:cs="Times New Roman"/>
          <w:sz w:val="24"/>
          <w:szCs w:val="24"/>
        </w:rPr>
      </w:pPr>
      <w:r w:rsidRPr="0028659D">
        <w:rPr>
          <w:rFonts w:ascii="Times New Roman" w:hAnsi="Times New Roman" w:cs="Times New Roman"/>
          <w:sz w:val="24"/>
          <w:szCs w:val="24"/>
        </w:rPr>
        <w:t>No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cometimento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infração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prevista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item</w:t>
      </w:r>
      <w:r w:rsidRPr="0028659D">
        <w:rPr>
          <w:rFonts w:ascii="Times New Roman" w:hAnsi="Times New Roman" w:cs="Times New Roman"/>
          <w:spacing w:val="-5"/>
          <w:sz w:val="24"/>
          <w:szCs w:val="24"/>
        </w:rPr>
        <w:t xml:space="preserve"> </w:t>
      </w:r>
      <w:r w:rsidRPr="0028659D">
        <w:rPr>
          <w:rFonts w:ascii="Times New Roman" w:hAnsi="Times New Roman" w:cs="Times New Roman"/>
          <w:b/>
          <w:sz w:val="24"/>
          <w:szCs w:val="24"/>
        </w:rPr>
        <w:t>18.1.1</w:t>
      </w:r>
      <w:r w:rsidRPr="0028659D">
        <w:rPr>
          <w:rFonts w:ascii="Times New Roman" w:hAnsi="Times New Roman" w:cs="Times New Roman"/>
          <w:sz w:val="24"/>
          <w:szCs w:val="24"/>
        </w:rPr>
        <w:t>:</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6</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12</w:t>
      </w:r>
      <w:r w:rsidRPr="0028659D">
        <w:rPr>
          <w:rFonts w:ascii="Times New Roman" w:hAnsi="Times New Roman" w:cs="Times New Roman"/>
          <w:spacing w:val="-4"/>
          <w:sz w:val="24"/>
          <w:szCs w:val="24"/>
        </w:rPr>
        <w:t xml:space="preserve"> </w:t>
      </w:r>
      <w:r w:rsidRPr="0028659D">
        <w:rPr>
          <w:rFonts w:ascii="Times New Roman" w:hAnsi="Times New Roman" w:cs="Times New Roman"/>
          <w:spacing w:val="-2"/>
          <w:sz w:val="24"/>
          <w:szCs w:val="24"/>
        </w:rPr>
        <w:t>meses;</w:t>
      </w:r>
    </w:p>
    <w:p w14:paraId="7EFE2BD6" w14:textId="77777777" w:rsidR="00DA5DC8" w:rsidRPr="0028659D" w:rsidRDefault="00DA5DC8" w:rsidP="00DA5DC8">
      <w:pPr>
        <w:pStyle w:val="PargrafodaLista"/>
        <w:numPr>
          <w:ilvl w:val="2"/>
          <w:numId w:val="6"/>
        </w:numPr>
        <w:tabs>
          <w:tab w:val="left" w:pos="1582"/>
        </w:tabs>
        <w:spacing w:before="1" w:line="360" w:lineRule="auto"/>
        <w:ind w:left="1582" w:right="3" w:hanging="874"/>
        <w:rPr>
          <w:rFonts w:ascii="Times New Roman" w:hAnsi="Times New Roman" w:cs="Times New Roman"/>
          <w:sz w:val="24"/>
          <w:szCs w:val="24"/>
        </w:rPr>
      </w:pPr>
      <w:r w:rsidRPr="0028659D">
        <w:rPr>
          <w:rFonts w:ascii="Times New Roman" w:hAnsi="Times New Roman" w:cs="Times New Roman"/>
          <w:sz w:val="24"/>
          <w:szCs w:val="24"/>
        </w:rPr>
        <w:t>No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cometimento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infrações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previstas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nos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itens</w:t>
      </w:r>
      <w:r w:rsidRPr="0028659D">
        <w:rPr>
          <w:rFonts w:ascii="Times New Roman" w:hAnsi="Times New Roman" w:cs="Times New Roman"/>
          <w:spacing w:val="-2"/>
          <w:sz w:val="24"/>
          <w:szCs w:val="24"/>
        </w:rPr>
        <w:t xml:space="preserve"> </w:t>
      </w:r>
      <w:r w:rsidRPr="0028659D">
        <w:rPr>
          <w:rFonts w:ascii="Times New Roman" w:hAnsi="Times New Roman" w:cs="Times New Roman"/>
          <w:b/>
          <w:sz w:val="24"/>
          <w:szCs w:val="24"/>
        </w:rPr>
        <w:t>18.1.2</w:t>
      </w:r>
      <w:r w:rsidRPr="0028659D">
        <w:rPr>
          <w:rFonts w:ascii="Times New Roman" w:hAnsi="Times New Roman" w:cs="Times New Roman"/>
          <w:b/>
          <w:spacing w:val="-6"/>
          <w:sz w:val="24"/>
          <w:szCs w:val="24"/>
        </w:rPr>
        <w:t xml:space="preserve"> </w:t>
      </w:r>
      <w:r w:rsidRPr="0028659D">
        <w:rPr>
          <w:rFonts w:ascii="Times New Roman" w:hAnsi="Times New Roman" w:cs="Times New Roman"/>
          <w:b/>
          <w:sz w:val="24"/>
          <w:szCs w:val="24"/>
        </w:rPr>
        <w:t>e</w:t>
      </w:r>
      <w:r w:rsidRPr="0028659D">
        <w:rPr>
          <w:rFonts w:ascii="Times New Roman" w:hAnsi="Times New Roman" w:cs="Times New Roman"/>
          <w:b/>
          <w:spacing w:val="-5"/>
          <w:sz w:val="24"/>
          <w:szCs w:val="24"/>
        </w:rPr>
        <w:t xml:space="preserve"> </w:t>
      </w:r>
      <w:r w:rsidRPr="0028659D">
        <w:rPr>
          <w:rFonts w:ascii="Times New Roman" w:hAnsi="Times New Roman" w:cs="Times New Roman"/>
          <w:b/>
          <w:sz w:val="24"/>
          <w:szCs w:val="24"/>
        </w:rPr>
        <w:t>18.1.3</w:t>
      </w:r>
      <w:r w:rsidRPr="0028659D">
        <w:rPr>
          <w:rFonts w:ascii="Times New Roman" w:hAnsi="Times New Roman" w:cs="Times New Roman"/>
          <w:sz w:val="24"/>
          <w:szCs w:val="24"/>
        </w:rPr>
        <w:t>:</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até</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6</w:t>
      </w:r>
      <w:r w:rsidRPr="0028659D">
        <w:rPr>
          <w:rFonts w:ascii="Times New Roman" w:hAnsi="Times New Roman" w:cs="Times New Roman"/>
          <w:spacing w:val="-10"/>
          <w:sz w:val="24"/>
          <w:szCs w:val="24"/>
        </w:rPr>
        <w:t xml:space="preserve"> </w:t>
      </w:r>
      <w:r w:rsidRPr="0028659D">
        <w:rPr>
          <w:rFonts w:ascii="Times New Roman" w:hAnsi="Times New Roman" w:cs="Times New Roman"/>
          <w:spacing w:val="-2"/>
          <w:sz w:val="24"/>
          <w:szCs w:val="24"/>
        </w:rPr>
        <w:t>meses;</w:t>
      </w:r>
    </w:p>
    <w:p w14:paraId="77E4A255" w14:textId="77777777" w:rsidR="00DA5DC8" w:rsidRPr="0028659D" w:rsidRDefault="00DA5DC8" w:rsidP="00DA5DC8">
      <w:pPr>
        <w:pStyle w:val="PargrafodaLista"/>
        <w:numPr>
          <w:ilvl w:val="1"/>
          <w:numId w:val="6"/>
        </w:numPr>
        <w:tabs>
          <w:tab w:val="left" w:pos="859"/>
        </w:tabs>
        <w:spacing w:before="1"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Além</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multa,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aplicada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conforme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itens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precedentes,</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aplicável</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penalidade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 xml:space="preserve">declaração de inidoneidade para licitar e contratar com a Administração Pública direta e indireta de </w:t>
      </w:r>
      <w:r w:rsidRPr="0028659D">
        <w:rPr>
          <w:rFonts w:ascii="Times New Roman" w:hAnsi="Times New Roman" w:cs="Times New Roman"/>
          <w:sz w:val="24"/>
          <w:szCs w:val="24"/>
        </w:rPr>
        <w:lastRenderedPageBreak/>
        <w:t>todos os entes federativo,</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cometimento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infrações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previstas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nos</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itens</w:t>
      </w:r>
      <w:r w:rsidRPr="0028659D">
        <w:rPr>
          <w:rFonts w:ascii="Times New Roman" w:hAnsi="Times New Roman" w:cs="Times New Roman"/>
          <w:spacing w:val="-10"/>
          <w:sz w:val="24"/>
          <w:szCs w:val="24"/>
        </w:rPr>
        <w:t xml:space="preserve"> </w:t>
      </w:r>
      <w:r w:rsidRPr="0028659D">
        <w:rPr>
          <w:rFonts w:ascii="Times New Roman" w:hAnsi="Times New Roman" w:cs="Times New Roman"/>
          <w:b/>
          <w:sz w:val="24"/>
          <w:szCs w:val="24"/>
        </w:rPr>
        <w:t>18.1.4,</w:t>
      </w:r>
      <w:r w:rsidRPr="0028659D">
        <w:rPr>
          <w:rFonts w:ascii="Times New Roman" w:hAnsi="Times New Roman" w:cs="Times New Roman"/>
          <w:b/>
          <w:spacing w:val="-8"/>
          <w:sz w:val="24"/>
          <w:szCs w:val="24"/>
        </w:rPr>
        <w:t xml:space="preserve"> </w:t>
      </w:r>
      <w:r w:rsidRPr="0028659D">
        <w:rPr>
          <w:rFonts w:ascii="Times New Roman" w:hAnsi="Times New Roman" w:cs="Times New Roman"/>
          <w:b/>
          <w:sz w:val="24"/>
          <w:szCs w:val="24"/>
        </w:rPr>
        <w:t>18.1.5,</w:t>
      </w:r>
      <w:r w:rsidRPr="0028659D">
        <w:rPr>
          <w:rFonts w:ascii="Times New Roman" w:hAnsi="Times New Roman" w:cs="Times New Roman"/>
          <w:b/>
          <w:spacing w:val="-8"/>
          <w:sz w:val="24"/>
          <w:szCs w:val="24"/>
        </w:rPr>
        <w:t xml:space="preserve"> </w:t>
      </w:r>
      <w:r w:rsidRPr="0028659D">
        <w:rPr>
          <w:rFonts w:ascii="Times New Roman" w:hAnsi="Times New Roman" w:cs="Times New Roman"/>
          <w:b/>
          <w:sz w:val="24"/>
          <w:szCs w:val="24"/>
        </w:rPr>
        <w:t>18.1.6,</w:t>
      </w:r>
      <w:r w:rsidRPr="0028659D">
        <w:rPr>
          <w:rFonts w:ascii="Times New Roman" w:hAnsi="Times New Roman" w:cs="Times New Roman"/>
          <w:b/>
          <w:spacing w:val="-8"/>
          <w:sz w:val="24"/>
          <w:szCs w:val="24"/>
        </w:rPr>
        <w:t xml:space="preserve"> </w:t>
      </w:r>
      <w:r w:rsidRPr="0028659D">
        <w:rPr>
          <w:rFonts w:ascii="Times New Roman" w:hAnsi="Times New Roman" w:cs="Times New Roman"/>
          <w:b/>
          <w:sz w:val="24"/>
          <w:szCs w:val="24"/>
        </w:rPr>
        <w:t>18.1.7,</w:t>
      </w:r>
      <w:r w:rsidRPr="0028659D">
        <w:rPr>
          <w:rFonts w:ascii="Times New Roman" w:hAnsi="Times New Roman" w:cs="Times New Roman"/>
          <w:b/>
          <w:spacing w:val="-13"/>
          <w:sz w:val="24"/>
          <w:szCs w:val="24"/>
        </w:rPr>
        <w:t xml:space="preserve"> </w:t>
      </w:r>
      <w:r w:rsidRPr="0028659D">
        <w:rPr>
          <w:rFonts w:ascii="Times New Roman" w:hAnsi="Times New Roman" w:cs="Times New Roman"/>
          <w:b/>
          <w:sz w:val="24"/>
          <w:szCs w:val="24"/>
        </w:rPr>
        <w:t>18.1.8</w:t>
      </w:r>
      <w:r w:rsidRPr="0028659D">
        <w:rPr>
          <w:rFonts w:ascii="Times New Roman" w:hAnsi="Times New Roman" w:cs="Times New Roman"/>
          <w:b/>
          <w:spacing w:val="-12"/>
          <w:sz w:val="24"/>
          <w:szCs w:val="24"/>
        </w:rPr>
        <w:t xml:space="preserve"> </w:t>
      </w:r>
      <w:r w:rsidRPr="0028659D">
        <w:rPr>
          <w:rFonts w:ascii="Times New Roman" w:hAnsi="Times New Roman" w:cs="Times New Roman"/>
          <w:b/>
          <w:sz w:val="24"/>
          <w:szCs w:val="24"/>
        </w:rPr>
        <w:t>e</w:t>
      </w:r>
      <w:r w:rsidRPr="0028659D">
        <w:rPr>
          <w:rFonts w:ascii="Times New Roman" w:hAnsi="Times New Roman" w:cs="Times New Roman"/>
          <w:b/>
          <w:spacing w:val="-11"/>
          <w:sz w:val="24"/>
          <w:szCs w:val="24"/>
        </w:rPr>
        <w:t xml:space="preserve"> </w:t>
      </w:r>
      <w:r w:rsidRPr="0028659D">
        <w:rPr>
          <w:rFonts w:ascii="Times New Roman" w:hAnsi="Times New Roman" w:cs="Times New Roman"/>
          <w:b/>
          <w:sz w:val="24"/>
          <w:szCs w:val="24"/>
        </w:rPr>
        <w:t>18.1.9</w:t>
      </w:r>
      <w:r w:rsidRPr="0028659D">
        <w:rPr>
          <w:rFonts w:ascii="Times New Roman" w:hAnsi="Times New Roman" w:cs="Times New Roman"/>
          <w:sz w:val="24"/>
          <w:szCs w:val="24"/>
        </w:rPr>
        <w:t>: 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03</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6</w:t>
      </w:r>
      <w:r w:rsidRPr="0028659D">
        <w:rPr>
          <w:rFonts w:ascii="Times New Roman" w:hAnsi="Times New Roman" w:cs="Times New Roman"/>
          <w:spacing w:val="-1"/>
          <w:sz w:val="24"/>
          <w:szCs w:val="24"/>
        </w:rPr>
        <w:t xml:space="preserve"> </w:t>
      </w:r>
      <w:r w:rsidRPr="0028659D">
        <w:rPr>
          <w:rFonts w:ascii="Times New Roman" w:hAnsi="Times New Roman" w:cs="Times New Roman"/>
          <w:spacing w:val="-2"/>
          <w:sz w:val="24"/>
          <w:szCs w:val="24"/>
        </w:rPr>
        <w:t>anos;</w:t>
      </w:r>
    </w:p>
    <w:p w14:paraId="19347ECF" w14:textId="77777777" w:rsidR="00DA5DC8" w:rsidRPr="0028659D" w:rsidRDefault="00DA5DC8" w:rsidP="00DA5DC8">
      <w:pPr>
        <w:pStyle w:val="PargrafodaLista"/>
        <w:numPr>
          <w:ilvl w:val="1"/>
          <w:numId w:val="6"/>
        </w:numPr>
        <w:tabs>
          <w:tab w:val="left" w:pos="859"/>
        </w:tabs>
        <w:spacing w:before="1"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Na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fixação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penalidades,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dentro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faixas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multa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estabelecidas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neste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Edital,</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bem</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como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 xml:space="preserve">dos prazos previstos nos itens </w:t>
      </w:r>
      <w:r w:rsidRPr="0028659D">
        <w:rPr>
          <w:rFonts w:ascii="Times New Roman" w:hAnsi="Times New Roman" w:cs="Times New Roman"/>
          <w:b/>
          <w:sz w:val="24"/>
          <w:szCs w:val="24"/>
        </w:rPr>
        <w:t>18.5 e 18.6</w:t>
      </w:r>
      <w:r w:rsidRPr="0028659D">
        <w:rPr>
          <w:rFonts w:ascii="Times New Roman" w:hAnsi="Times New Roman" w:cs="Times New Roman"/>
          <w:sz w:val="24"/>
          <w:szCs w:val="24"/>
        </w:rPr>
        <w:t>. deverão ser observadas:</w:t>
      </w:r>
    </w:p>
    <w:p w14:paraId="0DF17C48" w14:textId="77777777" w:rsidR="00DA5DC8" w:rsidRPr="0028659D" w:rsidRDefault="00DA5DC8" w:rsidP="00DA5DC8">
      <w:pPr>
        <w:pStyle w:val="PargrafodaLista"/>
        <w:numPr>
          <w:ilvl w:val="2"/>
          <w:numId w:val="6"/>
        </w:numPr>
        <w:tabs>
          <w:tab w:val="left" w:pos="1582"/>
        </w:tabs>
        <w:spacing w:line="360" w:lineRule="auto"/>
        <w:ind w:left="1582" w:right="3" w:hanging="874"/>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natureza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gravidade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infração</w:t>
      </w:r>
      <w:r w:rsidRPr="0028659D">
        <w:rPr>
          <w:rFonts w:ascii="Times New Roman" w:hAnsi="Times New Roman" w:cs="Times New Roman"/>
          <w:spacing w:val="-4"/>
          <w:sz w:val="24"/>
          <w:szCs w:val="24"/>
        </w:rPr>
        <w:t xml:space="preserve"> </w:t>
      </w:r>
      <w:r w:rsidRPr="0028659D">
        <w:rPr>
          <w:rFonts w:ascii="Times New Roman" w:hAnsi="Times New Roman" w:cs="Times New Roman"/>
          <w:spacing w:val="-2"/>
          <w:sz w:val="24"/>
          <w:szCs w:val="24"/>
        </w:rPr>
        <w:t>cometida;</w:t>
      </w:r>
    </w:p>
    <w:p w14:paraId="043988A9" w14:textId="77777777" w:rsidR="00DA5DC8" w:rsidRPr="0028659D" w:rsidRDefault="00DA5DC8" w:rsidP="00DA5DC8">
      <w:pPr>
        <w:pStyle w:val="PargrafodaLista"/>
        <w:numPr>
          <w:ilvl w:val="2"/>
          <w:numId w:val="6"/>
        </w:numPr>
        <w:tabs>
          <w:tab w:val="left" w:pos="1582"/>
        </w:tabs>
        <w:spacing w:line="360" w:lineRule="auto"/>
        <w:ind w:left="1582" w:right="3" w:hanging="874"/>
        <w:rPr>
          <w:rFonts w:ascii="Times New Roman" w:hAnsi="Times New Roman" w:cs="Times New Roman"/>
          <w:sz w:val="24"/>
          <w:szCs w:val="24"/>
        </w:rPr>
      </w:pPr>
      <w:r w:rsidRPr="0028659D">
        <w:rPr>
          <w:rFonts w:ascii="Times New Roman" w:hAnsi="Times New Roman" w:cs="Times New Roman"/>
          <w:sz w:val="24"/>
          <w:szCs w:val="24"/>
        </w:rPr>
        <w:t>As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peculiaridades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caso</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concreto;</w:t>
      </w:r>
    </w:p>
    <w:p w14:paraId="2E3C7F35" w14:textId="77777777" w:rsidR="00DA5DC8" w:rsidRPr="0028659D" w:rsidRDefault="00DA5DC8" w:rsidP="00DA5DC8">
      <w:pPr>
        <w:pStyle w:val="PargrafodaLista"/>
        <w:numPr>
          <w:ilvl w:val="2"/>
          <w:numId w:val="6"/>
        </w:numPr>
        <w:tabs>
          <w:tab w:val="left" w:pos="1582"/>
        </w:tabs>
        <w:spacing w:line="360" w:lineRule="auto"/>
        <w:ind w:left="1582" w:right="3" w:hanging="874"/>
        <w:rPr>
          <w:rFonts w:ascii="Times New Roman" w:hAnsi="Times New Roman" w:cs="Times New Roman"/>
          <w:sz w:val="24"/>
          <w:szCs w:val="24"/>
        </w:rPr>
      </w:pPr>
      <w:r w:rsidRPr="0028659D">
        <w:rPr>
          <w:rFonts w:ascii="Times New Roman" w:hAnsi="Times New Roman" w:cs="Times New Roman"/>
          <w:sz w:val="24"/>
          <w:szCs w:val="24"/>
        </w:rPr>
        <w:t>Circunstâncias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gerais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agravantes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atenuantes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9"/>
          <w:sz w:val="24"/>
          <w:szCs w:val="24"/>
        </w:rPr>
        <w:t xml:space="preserve"> </w:t>
      </w:r>
      <w:r w:rsidRPr="0028659D">
        <w:rPr>
          <w:rFonts w:ascii="Times New Roman" w:hAnsi="Times New Roman" w:cs="Times New Roman"/>
          <w:spacing w:val="-2"/>
          <w:sz w:val="24"/>
          <w:szCs w:val="24"/>
        </w:rPr>
        <w:t>infração</w:t>
      </w:r>
    </w:p>
    <w:p w14:paraId="61E8D67D" w14:textId="77777777" w:rsidR="00DA5DC8" w:rsidRPr="0028659D" w:rsidRDefault="00DA5DC8" w:rsidP="00DA5DC8">
      <w:pPr>
        <w:pStyle w:val="PargrafodaLista"/>
        <w:numPr>
          <w:ilvl w:val="2"/>
          <w:numId w:val="6"/>
        </w:numPr>
        <w:tabs>
          <w:tab w:val="left" w:pos="1582"/>
        </w:tabs>
        <w:spacing w:line="360" w:lineRule="auto"/>
        <w:ind w:left="1582" w:right="3" w:hanging="874"/>
        <w:rPr>
          <w:rFonts w:ascii="Times New Roman" w:hAnsi="Times New Roman" w:cs="Times New Roman"/>
          <w:sz w:val="24"/>
          <w:szCs w:val="24"/>
        </w:rPr>
      </w:pPr>
      <w:r w:rsidRPr="0028659D">
        <w:rPr>
          <w:rFonts w:ascii="Times New Roman" w:hAnsi="Times New Roman" w:cs="Times New Roman"/>
          <w:sz w:val="24"/>
          <w:szCs w:val="24"/>
        </w:rPr>
        <w:t>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danos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Administração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Pública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resultantes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0"/>
          <w:sz w:val="24"/>
          <w:szCs w:val="24"/>
        </w:rPr>
        <w:t xml:space="preserve"> </w:t>
      </w:r>
      <w:r w:rsidRPr="0028659D">
        <w:rPr>
          <w:rFonts w:ascii="Times New Roman" w:hAnsi="Times New Roman" w:cs="Times New Roman"/>
          <w:spacing w:val="-2"/>
          <w:sz w:val="24"/>
          <w:szCs w:val="24"/>
        </w:rPr>
        <w:t>infração;</w:t>
      </w:r>
    </w:p>
    <w:p w14:paraId="3C796921" w14:textId="77777777" w:rsidR="00DA5DC8" w:rsidRPr="0028659D" w:rsidRDefault="00DA5DC8" w:rsidP="00DA5DC8">
      <w:pPr>
        <w:pStyle w:val="PargrafodaLista"/>
        <w:numPr>
          <w:ilvl w:val="2"/>
          <w:numId w:val="6"/>
        </w:numPr>
        <w:tabs>
          <w:tab w:val="left" w:pos="1582"/>
        </w:tabs>
        <w:spacing w:before="1" w:line="360" w:lineRule="auto"/>
        <w:ind w:left="1582" w:right="3" w:hanging="874"/>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vantagem</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auferida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virtude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infração;</w:t>
      </w:r>
    </w:p>
    <w:p w14:paraId="18C2EA29" w14:textId="77777777" w:rsidR="00DA5DC8" w:rsidRPr="0028659D" w:rsidRDefault="00DA5DC8" w:rsidP="00DA5DC8">
      <w:pPr>
        <w:pStyle w:val="PargrafodaLista"/>
        <w:numPr>
          <w:ilvl w:val="2"/>
          <w:numId w:val="6"/>
        </w:numPr>
        <w:tabs>
          <w:tab w:val="left" w:pos="1582"/>
        </w:tabs>
        <w:spacing w:line="360" w:lineRule="auto"/>
        <w:ind w:left="708" w:right="3" w:firstLine="0"/>
        <w:rPr>
          <w:rFonts w:ascii="Times New Roman" w:hAnsi="Times New Roman" w:cs="Times New Roman"/>
          <w:sz w:val="24"/>
          <w:szCs w:val="24"/>
        </w:rPr>
      </w:pPr>
      <w:r w:rsidRPr="0028659D">
        <w:rPr>
          <w:rFonts w:ascii="Times New Roman" w:hAnsi="Times New Roman" w:cs="Times New Roman"/>
          <w:sz w:val="24"/>
          <w:szCs w:val="24"/>
        </w:rPr>
        <w:t>A implantação ou o aperfeiçoamento de programa de integridade,</w:t>
      </w:r>
      <w:r w:rsidRPr="0028659D">
        <w:rPr>
          <w:rFonts w:ascii="Times New Roman" w:hAnsi="Times New Roman" w:cs="Times New Roman"/>
          <w:spacing w:val="28"/>
          <w:sz w:val="24"/>
          <w:szCs w:val="24"/>
        </w:rPr>
        <w:t xml:space="preserve"> </w:t>
      </w:r>
      <w:r w:rsidRPr="0028659D">
        <w:rPr>
          <w:rFonts w:ascii="Times New Roman" w:hAnsi="Times New Roman" w:cs="Times New Roman"/>
          <w:sz w:val="24"/>
          <w:szCs w:val="24"/>
        </w:rPr>
        <w:t>conforme normas</w:t>
      </w:r>
      <w:r w:rsidRPr="0028659D">
        <w:rPr>
          <w:rFonts w:ascii="Times New Roman" w:hAnsi="Times New Roman" w:cs="Times New Roman"/>
          <w:spacing w:val="27"/>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orientações dos órgãos de controle;</w:t>
      </w:r>
    </w:p>
    <w:p w14:paraId="089DF234" w14:textId="77777777" w:rsidR="00DA5DC8" w:rsidRPr="0028659D" w:rsidRDefault="00DA5DC8" w:rsidP="00DA5DC8">
      <w:pPr>
        <w:pStyle w:val="Corpodetexto"/>
        <w:spacing w:before="11" w:line="360" w:lineRule="auto"/>
        <w:ind w:right="3"/>
        <w:rPr>
          <w:rFonts w:ascii="Times New Roman" w:hAnsi="Times New Roman" w:cs="Times New Roman"/>
          <w:sz w:val="2"/>
          <w:szCs w:val="2"/>
        </w:rPr>
      </w:pPr>
    </w:p>
    <w:p w14:paraId="2E61570F" w14:textId="77777777" w:rsidR="00DA5DC8" w:rsidRPr="0028659D" w:rsidRDefault="00DA5DC8" w:rsidP="00DA5DC8">
      <w:pPr>
        <w:pStyle w:val="PargrafodaLista"/>
        <w:numPr>
          <w:ilvl w:val="1"/>
          <w:numId w:val="6"/>
        </w:numPr>
        <w:spacing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Em caso de reincidência na prática de infração sancionada com a mesma penalidade objeto de condenação definitiva anterior, ocorrida no prazo igual ou inferior a 12 (dozes) meses, contados da data 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publicação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decisão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definitiva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condenação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anterior,</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faixas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multa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prazos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previstos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neste Edital</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poderão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majorados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até</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50%</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(cinquenta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cento),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observados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limites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máximos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previstos em lei.</w:t>
      </w:r>
    </w:p>
    <w:p w14:paraId="6755ADB1" w14:textId="77777777" w:rsidR="00DA5DC8" w:rsidRPr="0028659D" w:rsidRDefault="00DA5DC8" w:rsidP="00DA5DC8">
      <w:pPr>
        <w:pStyle w:val="PargrafodaLista"/>
        <w:numPr>
          <w:ilvl w:val="1"/>
          <w:numId w:val="6"/>
        </w:numPr>
        <w:tabs>
          <w:tab w:val="left" w:pos="859"/>
        </w:tabs>
        <w:spacing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As penalidades deverão ser registradas no Cadastro Nacional de Empresas Inidôneas e Suspensas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(Ceis)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Cadastro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Nacional</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Empresas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Punidas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(Cnep),</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máximo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15</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(quinze) dias úteis, contados da data da decisão definitiva de aplicação da sanção.</w:t>
      </w:r>
    </w:p>
    <w:p w14:paraId="5CF557EF" w14:textId="77777777" w:rsidR="00DA5DC8" w:rsidRPr="0028659D" w:rsidRDefault="00DA5DC8" w:rsidP="00DA5DC8">
      <w:pPr>
        <w:pStyle w:val="PargrafodaLista"/>
        <w:numPr>
          <w:ilvl w:val="1"/>
          <w:numId w:val="6"/>
        </w:numPr>
        <w:tabs>
          <w:tab w:val="left" w:pos="0"/>
        </w:tabs>
        <w:spacing w:before="1" w:line="360"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Nenhuma penalidade será aplicada sem o devido Processo Administrativo.</w:t>
      </w:r>
    </w:p>
    <w:p w14:paraId="4B3B5699" w14:textId="77777777" w:rsidR="00DA5DC8" w:rsidRPr="0028659D" w:rsidRDefault="00DA5DC8" w:rsidP="00DA5DC8">
      <w:pPr>
        <w:pStyle w:val="PargrafodaLista"/>
        <w:numPr>
          <w:ilvl w:val="1"/>
          <w:numId w:val="6"/>
        </w:numPr>
        <w:tabs>
          <w:tab w:val="left" w:pos="0"/>
        </w:tabs>
        <w:spacing w:before="11" w:line="360" w:lineRule="auto"/>
        <w:ind w:left="0" w:right="3" w:firstLine="0"/>
        <w:rPr>
          <w:rFonts w:ascii="Times New Roman" w:hAnsi="Times New Roman" w:cs="Times New Roman"/>
          <w:sz w:val="14"/>
          <w:szCs w:val="14"/>
        </w:rPr>
      </w:pPr>
      <w:r w:rsidRPr="0028659D">
        <w:rPr>
          <w:rFonts w:ascii="Times New Roman" w:hAnsi="Times New Roman" w:cs="Times New Roman"/>
          <w:sz w:val="24"/>
          <w:szCs w:val="24"/>
        </w:rPr>
        <w:t>Havendo indícios de cometimento das condutas previstas na Lei Federal nº 12.846/2013 (Lei Anticorrupção),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documentação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pertinente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encaminhada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às</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autoridades</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competentes</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apuração da conduta típica em questão.</w:t>
      </w:r>
    </w:p>
    <w:p w14:paraId="64E3A7B0" w14:textId="77777777" w:rsidR="008B2C93" w:rsidRPr="0028659D" w:rsidRDefault="008B2C93" w:rsidP="00716BD1">
      <w:pPr>
        <w:pStyle w:val="PargrafodaLista"/>
        <w:tabs>
          <w:tab w:val="left" w:pos="0"/>
        </w:tabs>
        <w:spacing w:before="11" w:line="360" w:lineRule="auto"/>
        <w:ind w:left="0" w:right="3"/>
        <w:rPr>
          <w:rFonts w:ascii="Times New Roman" w:hAnsi="Times New Roman" w:cs="Times New Roman"/>
          <w:sz w:val="8"/>
          <w:szCs w:val="8"/>
        </w:rPr>
      </w:pPr>
    </w:p>
    <w:p w14:paraId="6BC46BC9" w14:textId="77777777" w:rsidR="008B2C93" w:rsidRPr="0028659D" w:rsidRDefault="008B2C93" w:rsidP="008B2C93">
      <w:pPr>
        <w:pStyle w:val="PargrafodaLista"/>
        <w:tabs>
          <w:tab w:val="left" w:pos="0"/>
        </w:tabs>
        <w:spacing w:before="11" w:line="360" w:lineRule="auto"/>
        <w:ind w:left="0" w:right="559"/>
        <w:rPr>
          <w:rFonts w:ascii="Times New Roman" w:hAnsi="Times New Roman" w:cs="Times New Roman"/>
          <w:sz w:val="2"/>
          <w:szCs w:val="2"/>
        </w:rPr>
      </w:pPr>
    </w:p>
    <w:tbl>
      <w:tblPr>
        <w:tblStyle w:val="Tabelacomgrade"/>
        <w:tblW w:w="0" w:type="auto"/>
        <w:tblInd w:w="-5" w:type="dxa"/>
        <w:shd w:val="clear" w:color="auto" w:fill="002060"/>
        <w:tblLook w:val="04A0" w:firstRow="1" w:lastRow="0" w:firstColumn="1" w:lastColumn="0" w:noHBand="0" w:noVBand="1"/>
      </w:tblPr>
      <w:tblGrid>
        <w:gridCol w:w="9495"/>
      </w:tblGrid>
      <w:tr w:rsidR="00FC6D78" w:rsidRPr="0028659D" w14:paraId="30F23676" w14:textId="77777777" w:rsidTr="00107C9B">
        <w:tc>
          <w:tcPr>
            <w:tcW w:w="9776" w:type="dxa"/>
            <w:shd w:val="clear" w:color="auto" w:fill="002060"/>
          </w:tcPr>
          <w:p w14:paraId="7993AA1E" w14:textId="77777777" w:rsidR="00FC6D78" w:rsidRPr="0028659D" w:rsidRDefault="00FC6D78">
            <w:pPr>
              <w:pStyle w:val="Ttulo1"/>
              <w:numPr>
                <w:ilvl w:val="0"/>
                <w:numId w:val="6"/>
              </w:numPr>
              <w:tabs>
                <w:tab w:val="left" w:pos="567"/>
              </w:tabs>
              <w:spacing w:line="360" w:lineRule="auto"/>
              <w:ind w:left="567" w:hanging="426"/>
              <w:jc w:val="both"/>
              <w:rPr>
                <w:rFonts w:ascii="Times New Roman" w:hAnsi="Times New Roman" w:cs="Times New Roman"/>
                <w:sz w:val="24"/>
                <w:szCs w:val="24"/>
              </w:rPr>
            </w:pPr>
            <w:r w:rsidRPr="0028659D">
              <w:rPr>
                <w:rFonts w:ascii="Times New Roman" w:hAnsi="Times New Roman" w:cs="Times New Roman"/>
                <w:sz w:val="24"/>
                <w:szCs w:val="24"/>
              </w:rPr>
              <w:t>DAS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DISPOSIÇÕES</w:t>
            </w:r>
            <w:r w:rsidRPr="0028659D">
              <w:rPr>
                <w:rFonts w:ascii="Times New Roman" w:hAnsi="Times New Roman" w:cs="Times New Roman"/>
                <w:spacing w:val="-9"/>
                <w:sz w:val="24"/>
                <w:szCs w:val="24"/>
              </w:rPr>
              <w:t xml:space="preserve"> </w:t>
            </w:r>
            <w:r w:rsidRPr="0028659D">
              <w:rPr>
                <w:rFonts w:ascii="Times New Roman" w:hAnsi="Times New Roman" w:cs="Times New Roman"/>
                <w:spacing w:val="-2"/>
                <w:sz w:val="24"/>
                <w:szCs w:val="24"/>
              </w:rPr>
              <w:t>GERAIS</w:t>
            </w:r>
          </w:p>
        </w:tc>
      </w:tr>
    </w:tbl>
    <w:p w14:paraId="467E794E" w14:textId="10B934FA" w:rsidR="00AB71CB" w:rsidRPr="0028659D" w:rsidRDefault="00AB71CB" w:rsidP="00566A55">
      <w:pPr>
        <w:pStyle w:val="Corpodetexto"/>
        <w:spacing w:before="6" w:line="360" w:lineRule="auto"/>
        <w:rPr>
          <w:rFonts w:ascii="Times New Roman" w:hAnsi="Times New Roman" w:cs="Times New Roman"/>
          <w:b/>
          <w:sz w:val="10"/>
          <w:szCs w:val="10"/>
        </w:rPr>
      </w:pPr>
    </w:p>
    <w:p w14:paraId="7D0079A0" w14:textId="77777777"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A indicação do lance vencedor, a classificação dos lances apresentados e demais informações relativas à sessão pública do pregão constarão de ata, sem prejuízo das demais formas de publicidade.</w:t>
      </w:r>
    </w:p>
    <w:p w14:paraId="3C55044C" w14:textId="40652AD6"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Não havendo expediente ou ocorrendo qualquer fato superveniente que impeça a realização do certame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data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marcada,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sessão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automaticamente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transferida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primeiro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dia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útil</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subsequente, no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mesmo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horário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anteriormente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estabelecido,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desde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haja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lastRenderedPageBreak/>
        <w:t>comunicação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contrário,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pelo</w:t>
      </w:r>
      <w:r w:rsidRPr="0028659D">
        <w:rPr>
          <w:rFonts w:ascii="Times New Roman" w:hAnsi="Times New Roman" w:cs="Times New Roman"/>
          <w:spacing w:val="-12"/>
          <w:sz w:val="24"/>
          <w:szCs w:val="24"/>
        </w:rPr>
        <w:t xml:space="preserve">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w:t>
      </w:r>
    </w:p>
    <w:p w14:paraId="15734AB0" w14:textId="77777777" w:rsidR="00AB71CB" w:rsidRPr="0028659D" w:rsidRDefault="00000000">
      <w:pPr>
        <w:pStyle w:val="PargrafodaLista"/>
        <w:numPr>
          <w:ilvl w:val="1"/>
          <w:numId w:val="6"/>
        </w:numPr>
        <w:tabs>
          <w:tab w:val="left" w:pos="859"/>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Todas</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referências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tempo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Edital,</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aviso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durante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sessão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pública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observarão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horário de Brasília – DF.</w:t>
      </w:r>
    </w:p>
    <w:p w14:paraId="68923C93" w14:textId="6967F2FB" w:rsidR="0077470C" w:rsidRPr="0028659D" w:rsidRDefault="0077470C" w:rsidP="00AD5301">
      <w:pPr>
        <w:tabs>
          <w:tab w:val="left" w:pos="786"/>
        </w:tabs>
        <w:spacing w:line="360" w:lineRule="auto"/>
        <w:ind w:right="144"/>
        <w:jc w:val="both"/>
        <w:rPr>
          <w:rFonts w:ascii="Times New Roman" w:hAnsi="Times New Roman" w:cs="Times New Roman"/>
          <w:sz w:val="24"/>
          <w:szCs w:val="24"/>
        </w:rPr>
      </w:pPr>
      <w:r w:rsidRPr="0028659D">
        <w:rPr>
          <w:rFonts w:ascii="Times New Roman" w:hAnsi="Times New Roman" w:cs="Times New Roman"/>
          <w:b/>
          <w:bCs/>
          <w:sz w:val="24"/>
          <w:szCs w:val="24"/>
        </w:rPr>
        <w:t>19.4.</w:t>
      </w:r>
      <w:r w:rsidR="008B2C93" w:rsidRPr="0028659D">
        <w:rPr>
          <w:rFonts w:ascii="Times New Roman" w:hAnsi="Times New Roman" w:cs="Times New Roman"/>
          <w:b/>
          <w:bCs/>
          <w:sz w:val="24"/>
          <w:szCs w:val="24"/>
        </w:rPr>
        <w:t xml:space="preserve"> </w:t>
      </w:r>
      <w:r w:rsidRPr="0028659D">
        <w:rPr>
          <w:rFonts w:ascii="Times New Roman" w:hAnsi="Times New Roman" w:cs="Times New Roman"/>
          <w:sz w:val="24"/>
          <w:szCs w:val="24"/>
        </w:rPr>
        <w:t xml:space="preserve">No julgamento das propostas e da habilitação, o </w:t>
      </w:r>
      <w:r w:rsidR="00146252" w:rsidRPr="0028659D">
        <w:rPr>
          <w:rFonts w:ascii="Times New Roman" w:hAnsi="Times New Roman" w:cs="Times New Roman"/>
          <w:sz w:val="24"/>
          <w:szCs w:val="24"/>
        </w:rPr>
        <w:t>Pregoeiro</w:t>
      </w:r>
      <w:r w:rsidRPr="0028659D">
        <w:rPr>
          <w:rFonts w:ascii="Times New Roman" w:hAnsi="Times New Roman" w:cs="Times New Roman"/>
          <w:sz w:val="24"/>
          <w:szCs w:val="24"/>
        </w:rPr>
        <w:t xml:space="preserve"> poderá sanar erros ou falhas que As normas disciplinadoras da licitação serão sempre interpretadas em favor da ampliação da disputa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entre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os interessados, desde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que não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comprometam 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interesse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Administração, 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princípio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 isonomia, a finalidade e a segurança da contratação.</w:t>
      </w:r>
    </w:p>
    <w:p w14:paraId="798FB1D4" w14:textId="53E175DA" w:rsidR="0077470C" w:rsidRPr="0028659D" w:rsidRDefault="0077470C" w:rsidP="00AD5301">
      <w:pPr>
        <w:tabs>
          <w:tab w:val="left" w:pos="786"/>
        </w:tabs>
        <w:spacing w:line="360" w:lineRule="auto"/>
        <w:ind w:right="144"/>
        <w:jc w:val="both"/>
        <w:rPr>
          <w:rFonts w:ascii="Times New Roman" w:hAnsi="Times New Roman" w:cs="Times New Roman"/>
          <w:sz w:val="24"/>
          <w:szCs w:val="24"/>
        </w:rPr>
      </w:pPr>
      <w:r w:rsidRPr="0028659D">
        <w:rPr>
          <w:rFonts w:ascii="Times New Roman" w:hAnsi="Times New Roman" w:cs="Times New Roman"/>
          <w:b/>
          <w:bCs/>
          <w:sz w:val="24"/>
          <w:szCs w:val="24"/>
        </w:rPr>
        <w:t>19.5.</w:t>
      </w:r>
      <w:r w:rsidR="008B2C93" w:rsidRPr="0028659D">
        <w:rPr>
          <w:rFonts w:ascii="Times New Roman" w:hAnsi="Times New Roman" w:cs="Times New Roman"/>
          <w:b/>
          <w:bCs/>
          <w:sz w:val="24"/>
          <w:szCs w:val="24"/>
        </w:rPr>
        <w:t xml:space="preserve"> </w:t>
      </w:r>
      <w:r w:rsidRPr="0028659D">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7353329" w14:textId="6481CB09" w:rsidR="0077470C" w:rsidRPr="0028659D" w:rsidRDefault="0077470C" w:rsidP="00AD5301">
      <w:pPr>
        <w:tabs>
          <w:tab w:val="left" w:pos="786"/>
        </w:tabs>
        <w:spacing w:line="360" w:lineRule="auto"/>
        <w:ind w:right="144"/>
        <w:jc w:val="both"/>
        <w:rPr>
          <w:rFonts w:ascii="Times New Roman" w:hAnsi="Times New Roman" w:cs="Times New Roman"/>
          <w:sz w:val="24"/>
          <w:szCs w:val="24"/>
        </w:rPr>
      </w:pPr>
      <w:r w:rsidRPr="0028659D">
        <w:rPr>
          <w:rFonts w:ascii="Times New Roman" w:hAnsi="Times New Roman" w:cs="Times New Roman"/>
          <w:b/>
          <w:bCs/>
          <w:sz w:val="24"/>
          <w:szCs w:val="24"/>
        </w:rPr>
        <w:t>19.6</w:t>
      </w:r>
      <w:r w:rsidRPr="0028659D">
        <w:rPr>
          <w:rFonts w:ascii="Times New Roman" w:hAnsi="Times New Roman" w:cs="Times New Roman"/>
          <w:sz w:val="24"/>
          <w:szCs w:val="24"/>
        </w:rPr>
        <w:t>.</w:t>
      </w:r>
      <w:r w:rsidR="00E61B21" w:rsidRPr="0028659D">
        <w:rPr>
          <w:rFonts w:ascii="Times New Roman" w:hAnsi="Times New Roman" w:cs="Times New Roman"/>
          <w:sz w:val="24"/>
          <w:szCs w:val="24"/>
        </w:rPr>
        <w:t xml:space="preserve"> </w:t>
      </w:r>
      <w:r w:rsidRPr="0028659D">
        <w:rPr>
          <w:rFonts w:ascii="Times New Roman" w:hAnsi="Times New Roman" w:cs="Times New Roman"/>
          <w:sz w:val="24"/>
          <w:szCs w:val="24"/>
        </w:rPr>
        <w:t>Na contagem dos prazos estabelecidos neste Edital 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seus Anexos, excluir-se-á o dia do início e incluir-se-á</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vencimento.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Só</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iniciam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vencem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prazos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dias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expediente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Administração.</w:t>
      </w:r>
    </w:p>
    <w:p w14:paraId="736F70D6" w14:textId="0808B342" w:rsidR="00AB71CB" w:rsidRPr="0028659D" w:rsidRDefault="0077470C" w:rsidP="00AD5301">
      <w:pPr>
        <w:pStyle w:val="PargrafodaLista"/>
        <w:tabs>
          <w:tab w:val="left" w:pos="859"/>
        </w:tabs>
        <w:spacing w:line="360" w:lineRule="auto"/>
        <w:ind w:left="0" w:right="144"/>
        <w:rPr>
          <w:rFonts w:ascii="Times New Roman" w:hAnsi="Times New Roman" w:cs="Times New Roman"/>
          <w:sz w:val="24"/>
          <w:szCs w:val="24"/>
        </w:rPr>
      </w:pPr>
      <w:r w:rsidRPr="0028659D">
        <w:rPr>
          <w:rFonts w:ascii="Times New Roman" w:hAnsi="Times New Roman" w:cs="Times New Roman"/>
          <w:b/>
          <w:bCs/>
          <w:sz w:val="24"/>
          <w:szCs w:val="24"/>
        </w:rPr>
        <w:t>19.7</w:t>
      </w:r>
      <w:r w:rsidRPr="0028659D">
        <w:rPr>
          <w:rFonts w:ascii="Times New Roman" w:hAnsi="Times New Roman" w:cs="Times New Roman"/>
          <w:sz w:val="24"/>
          <w:szCs w:val="24"/>
        </w:rPr>
        <w:t>. Não alterem a substância das propostas, dos documentos e sua validade jurídica, mediante despacho fundamentado, registrado em ata e acessível a todos, atribuindo-lhes validade e eficácia para fins de habilitação e classificação.</w:t>
      </w:r>
    </w:p>
    <w:p w14:paraId="2222F6BA" w14:textId="07FB3323" w:rsidR="00AB71CB" w:rsidRPr="0028659D" w:rsidRDefault="0077470C">
      <w:pPr>
        <w:pStyle w:val="PargrafodaLista"/>
        <w:numPr>
          <w:ilvl w:val="1"/>
          <w:numId w:val="8"/>
        </w:numPr>
        <w:tabs>
          <w:tab w:val="left" w:pos="859"/>
        </w:tabs>
        <w:spacing w:line="360" w:lineRule="auto"/>
        <w:ind w:right="144"/>
        <w:rPr>
          <w:rFonts w:ascii="Times New Roman" w:hAnsi="Times New Roman" w:cs="Times New Roman"/>
          <w:sz w:val="24"/>
          <w:szCs w:val="24"/>
        </w:rPr>
      </w:pPr>
      <w:r w:rsidRPr="0028659D">
        <w:rPr>
          <w:rFonts w:ascii="Times New Roman" w:hAnsi="Times New Roman" w:cs="Times New Roman"/>
          <w:sz w:val="24"/>
          <w:szCs w:val="24"/>
        </w:rPr>
        <w:t xml:space="preserve"> A</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homologação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resultado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desta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licitação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implicará</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direito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à</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contratação.</w:t>
      </w:r>
    </w:p>
    <w:p w14:paraId="1CBF858F" w14:textId="1175CB92" w:rsidR="00AB71CB" w:rsidRPr="0028659D" w:rsidRDefault="00000000">
      <w:pPr>
        <w:pStyle w:val="PargrafodaLista"/>
        <w:numPr>
          <w:ilvl w:val="1"/>
          <w:numId w:val="8"/>
        </w:numPr>
        <w:tabs>
          <w:tab w:val="left" w:pos="567"/>
        </w:tabs>
        <w:spacing w:line="360" w:lineRule="auto"/>
        <w:ind w:left="0" w:right="144" w:firstLine="0"/>
        <w:rPr>
          <w:rFonts w:ascii="Times New Roman" w:hAnsi="Times New Roman" w:cs="Times New Roman"/>
          <w:sz w:val="24"/>
          <w:szCs w:val="24"/>
        </w:rPr>
      </w:pPr>
      <w:r w:rsidRPr="0028659D">
        <w:rPr>
          <w:rFonts w:ascii="Times New Roman" w:hAnsi="Times New Roman" w:cs="Times New Roman"/>
          <w:sz w:val="24"/>
          <w:szCs w:val="24"/>
        </w:rPr>
        <w:t>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desatendimento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exigências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formais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essenciais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importará</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afastamento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 xml:space="preserve">licitante, desde que seja possível o aproveitamento do ato, observados os princípios da isonomia e do interesse </w:t>
      </w:r>
      <w:r w:rsidRPr="0028659D">
        <w:rPr>
          <w:rFonts w:ascii="Times New Roman" w:hAnsi="Times New Roman" w:cs="Times New Roman"/>
          <w:spacing w:val="-2"/>
          <w:sz w:val="24"/>
          <w:szCs w:val="24"/>
        </w:rPr>
        <w:t>público.</w:t>
      </w:r>
    </w:p>
    <w:p w14:paraId="39E5722D" w14:textId="30146A5F" w:rsidR="00AB71CB" w:rsidRPr="0028659D" w:rsidRDefault="00E61B21" w:rsidP="00AD5301">
      <w:pPr>
        <w:tabs>
          <w:tab w:val="left" w:pos="859"/>
        </w:tabs>
        <w:spacing w:before="1" w:line="360" w:lineRule="auto"/>
        <w:ind w:right="144"/>
        <w:rPr>
          <w:rFonts w:ascii="Times New Roman" w:hAnsi="Times New Roman" w:cs="Times New Roman"/>
          <w:sz w:val="24"/>
          <w:szCs w:val="24"/>
        </w:rPr>
      </w:pPr>
      <w:r w:rsidRPr="0028659D">
        <w:rPr>
          <w:rFonts w:ascii="Times New Roman" w:hAnsi="Times New Roman" w:cs="Times New Roman"/>
          <w:b/>
          <w:bCs/>
          <w:sz w:val="24"/>
          <w:szCs w:val="24"/>
        </w:rPr>
        <w:t>19.10.</w:t>
      </w:r>
      <w:r w:rsidR="003207C0" w:rsidRPr="0028659D">
        <w:rPr>
          <w:rFonts w:ascii="Times New Roman" w:hAnsi="Times New Roman" w:cs="Times New Roman"/>
          <w:b/>
          <w:bCs/>
          <w:sz w:val="24"/>
          <w:szCs w:val="24"/>
        </w:rPr>
        <w:t xml:space="preserve"> </w:t>
      </w:r>
      <w:r w:rsidRPr="0028659D">
        <w:rPr>
          <w:rFonts w:ascii="Times New Roman" w:hAnsi="Times New Roman" w:cs="Times New Roman"/>
          <w:sz w:val="24"/>
          <w:szCs w:val="24"/>
        </w:rPr>
        <w:t>Em caso de divergência entre disposições deste Edital e de seus anexos ou demais peças que compõem o processo, prevalecerá as deste Edital.</w:t>
      </w:r>
    </w:p>
    <w:p w14:paraId="71F6ACE2" w14:textId="2C949619" w:rsidR="00E61B21" w:rsidRPr="0028659D" w:rsidRDefault="00E61B21" w:rsidP="00AD5301">
      <w:pPr>
        <w:pStyle w:val="PargrafodaLista"/>
        <w:tabs>
          <w:tab w:val="left" w:pos="859"/>
        </w:tabs>
        <w:spacing w:before="1" w:line="360" w:lineRule="auto"/>
        <w:ind w:left="0" w:right="144"/>
        <w:rPr>
          <w:rFonts w:ascii="Times New Roman" w:hAnsi="Times New Roman" w:cs="Times New Roman"/>
          <w:sz w:val="24"/>
          <w:szCs w:val="24"/>
        </w:rPr>
      </w:pPr>
      <w:r w:rsidRPr="0028659D">
        <w:rPr>
          <w:rFonts w:ascii="Times New Roman" w:hAnsi="Times New Roman" w:cs="Times New Roman"/>
          <w:b/>
          <w:bCs/>
          <w:sz w:val="24"/>
          <w:szCs w:val="24"/>
        </w:rPr>
        <w:t>1</w:t>
      </w:r>
      <w:r w:rsidR="000A4180" w:rsidRPr="0028659D">
        <w:rPr>
          <w:rFonts w:ascii="Times New Roman" w:hAnsi="Times New Roman" w:cs="Times New Roman"/>
          <w:b/>
          <w:bCs/>
          <w:sz w:val="24"/>
          <w:szCs w:val="24"/>
        </w:rPr>
        <w:t>9</w:t>
      </w:r>
      <w:r w:rsidRPr="0028659D">
        <w:rPr>
          <w:rFonts w:ascii="Times New Roman" w:hAnsi="Times New Roman" w:cs="Times New Roman"/>
          <w:b/>
          <w:bCs/>
          <w:sz w:val="24"/>
          <w:szCs w:val="24"/>
        </w:rPr>
        <w:t>.11.</w:t>
      </w:r>
      <w:r w:rsidRPr="0028659D">
        <w:rPr>
          <w:rFonts w:ascii="Times New Roman" w:hAnsi="Times New Roman" w:cs="Times New Roman"/>
          <w:sz w:val="24"/>
          <w:szCs w:val="24"/>
        </w:rPr>
        <w:t xml:space="preserve">O Edital está disponibilizado, na íntegra, no endereço eletrônico </w:t>
      </w:r>
      <w:r w:rsidR="00AB71CB">
        <w:fldChar w:fldCharType="begin"/>
      </w:r>
      <w:r w:rsidR="00AB71CB">
        <w:instrText>HYPERLINK "http://www.bnc.org.br/" \h</w:instrText>
      </w:r>
      <w:r w:rsidR="00AB71CB">
        <w:fldChar w:fldCharType="separate"/>
      </w:r>
      <w:r w:rsidR="00AB71CB" w:rsidRPr="0028659D">
        <w:rPr>
          <w:rFonts w:ascii="Times New Roman" w:hAnsi="Times New Roman" w:cs="Times New Roman"/>
          <w:sz w:val="24"/>
          <w:szCs w:val="24"/>
          <w:u w:val="single"/>
        </w:rPr>
        <w:t>www.bnc.org.br</w:t>
      </w:r>
      <w:r w:rsidR="00AB71CB" w:rsidRPr="0028659D">
        <w:rPr>
          <w:rFonts w:ascii="Times New Roman" w:hAnsi="Times New Roman" w:cs="Times New Roman"/>
          <w:sz w:val="24"/>
          <w:szCs w:val="24"/>
        </w:rPr>
        <w:t>,</w:t>
      </w:r>
      <w:r w:rsidR="00AB71CB">
        <w:fldChar w:fldCharType="end"/>
      </w:r>
      <w:r w:rsidRPr="0028659D">
        <w:rPr>
          <w:rFonts w:ascii="Times New Roman" w:hAnsi="Times New Roman" w:cs="Times New Roman"/>
          <w:sz w:val="24"/>
          <w:szCs w:val="24"/>
        </w:rPr>
        <w:t xml:space="preserve"> nos dias úteis, mesmo endereço e período no qual os autos do processo administrativo permanecerão com vista franqueada aos interessados.</w:t>
      </w:r>
    </w:p>
    <w:p w14:paraId="7DDB6BC5" w14:textId="01CAE8F5" w:rsidR="00AB71CB" w:rsidRPr="0028659D" w:rsidRDefault="00E61B21" w:rsidP="00AD5301">
      <w:pPr>
        <w:pStyle w:val="PargrafodaLista"/>
        <w:tabs>
          <w:tab w:val="left" w:pos="859"/>
        </w:tabs>
        <w:spacing w:before="1" w:line="360" w:lineRule="auto"/>
        <w:ind w:left="0" w:right="144"/>
        <w:rPr>
          <w:rFonts w:ascii="Times New Roman" w:hAnsi="Times New Roman" w:cs="Times New Roman"/>
          <w:sz w:val="24"/>
          <w:szCs w:val="24"/>
        </w:rPr>
      </w:pPr>
      <w:r w:rsidRPr="0028659D">
        <w:rPr>
          <w:rFonts w:ascii="Times New Roman" w:hAnsi="Times New Roman" w:cs="Times New Roman"/>
          <w:b/>
          <w:bCs/>
          <w:sz w:val="24"/>
          <w:szCs w:val="24"/>
        </w:rPr>
        <w:t>1</w:t>
      </w:r>
      <w:r w:rsidR="000A4180" w:rsidRPr="0028659D">
        <w:rPr>
          <w:rFonts w:ascii="Times New Roman" w:hAnsi="Times New Roman" w:cs="Times New Roman"/>
          <w:b/>
          <w:bCs/>
          <w:sz w:val="24"/>
          <w:szCs w:val="24"/>
        </w:rPr>
        <w:t>9</w:t>
      </w:r>
      <w:r w:rsidRPr="0028659D">
        <w:rPr>
          <w:rFonts w:ascii="Times New Roman" w:hAnsi="Times New Roman" w:cs="Times New Roman"/>
          <w:b/>
          <w:bCs/>
          <w:sz w:val="24"/>
          <w:szCs w:val="24"/>
        </w:rPr>
        <w:t>.12.</w:t>
      </w:r>
      <w:r w:rsidRPr="0028659D">
        <w:rPr>
          <w:rFonts w:ascii="Times New Roman" w:hAnsi="Times New Roman" w:cs="Times New Roman"/>
          <w:sz w:val="24"/>
          <w:szCs w:val="24"/>
        </w:rPr>
        <w:t>Integram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este</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Edital,</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todos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fins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efeitos,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seguintes</w:t>
      </w:r>
      <w:r w:rsidRPr="0028659D">
        <w:rPr>
          <w:rFonts w:ascii="Times New Roman" w:hAnsi="Times New Roman" w:cs="Times New Roman"/>
          <w:spacing w:val="-4"/>
          <w:sz w:val="24"/>
          <w:szCs w:val="24"/>
        </w:rPr>
        <w:t xml:space="preserve"> </w:t>
      </w:r>
      <w:r w:rsidRPr="0028659D">
        <w:rPr>
          <w:rFonts w:ascii="Times New Roman" w:hAnsi="Times New Roman" w:cs="Times New Roman"/>
          <w:spacing w:val="-2"/>
          <w:sz w:val="24"/>
          <w:szCs w:val="24"/>
        </w:rPr>
        <w:t>anexos:</w:t>
      </w:r>
    </w:p>
    <w:p w14:paraId="6FB3BEA7" w14:textId="4B862482" w:rsidR="00F030AB" w:rsidRPr="0028659D" w:rsidRDefault="00E05907" w:rsidP="00AD5301">
      <w:pPr>
        <w:pStyle w:val="Corpodetexto"/>
        <w:spacing w:before="10" w:line="360" w:lineRule="auto"/>
        <w:ind w:right="144"/>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z w:val="24"/>
          <w:szCs w:val="24"/>
        </w:rPr>
        <w:tab/>
      </w:r>
      <w:r w:rsidR="00F030AB" w:rsidRPr="0028659D">
        <w:rPr>
          <w:rFonts w:ascii="Times New Roman" w:hAnsi="Times New Roman" w:cs="Times New Roman"/>
          <w:sz w:val="24"/>
          <w:szCs w:val="24"/>
        </w:rPr>
        <w:t>Estudo Técnico Preliminar e anexos(Anexo I);</w:t>
      </w:r>
    </w:p>
    <w:p w14:paraId="2F84C40D" w14:textId="75F8B96A" w:rsidR="00E05907" w:rsidRPr="0028659D" w:rsidRDefault="00F030AB" w:rsidP="00AD5301">
      <w:pPr>
        <w:pStyle w:val="Corpodetexto"/>
        <w:spacing w:before="10" w:line="360" w:lineRule="auto"/>
        <w:ind w:right="144"/>
        <w:rPr>
          <w:rFonts w:ascii="Times New Roman" w:hAnsi="Times New Roman" w:cs="Times New Roman"/>
          <w:sz w:val="24"/>
          <w:szCs w:val="24"/>
        </w:rPr>
      </w:pPr>
      <w:r w:rsidRPr="0028659D">
        <w:rPr>
          <w:rFonts w:ascii="Times New Roman" w:hAnsi="Times New Roman" w:cs="Times New Roman"/>
          <w:sz w:val="24"/>
          <w:szCs w:val="24"/>
        </w:rPr>
        <w:t xml:space="preserve">b)   </w:t>
      </w:r>
      <w:r w:rsidR="00E05907" w:rsidRPr="0028659D">
        <w:rPr>
          <w:rFonts w:ascii="Times New Roman" w:hAnsi="Times New Roman" w:cs="Times New Roman"/>
          <w:sz w:val="24"/>
          <w:szCs w:val="24"/>
        </w:rPr>
        <w:t xml:space="preserve">Termo de Referência </w:t>
      </w:r>
      <w:r w:rsidRPr="0028659D">
        <w:rPr>
          <w:rFonts w:ascii="Times New Roman" w:hAnsi="Times New Roman" w:cs="Times New Roman"/>
          <w:sz w:val="24"/>
          <w:szCs w:val="24"/>
        </w:rPr>
        <w:t>(Anexo II).</w:t>
      </w:r>
    </w:p>
    <w:p w14:paraId="2DC89382" w14:textId="5E5187B2" w:rsidR="00E05907" w:rsidRPr="0028659D" w:rsidRDefault="00E05907" w:rsidP="00AD5301">
      <w:pPr>
        <w:pStyle w:val="Corpodetexto"/>
        <w:spacing w:before="10" w:line="360" w:lineRule="auto"/>
        <w:ind w:right="144"/>
        <w:rPr>
          <w:rFonts w:ascii="Times New Roman" w:hAnsi="Times New Roman" w:cs="Times New Roman"/>
          <w:sz w:val="24"/>
          <w:szCs w:val="24"/>
        </w:rPr>
      </w:pPr>
      <w:r w:rsidRPr="0028659D">
        <w:rPr>
          <w:rFonts w:ascii="Times New Roman" w:hAnsi="Times New Roman" w:cs="Times New Roman"/>
          <w:sz w:val="24"/>
          <w:szCs w:val="24"/>
        </w:rPr>
        <w:t>c)</w:t>
      </w:r>
      <w:r w:rsidRPr="0028659D">
        <w:rPr>
          <w:rFonts w:ascii="Times New Roman" w:hAnsi="Times New Roman" w:cs="Times New Roman"/>
          <w:sz w:val="24"/>
          <w:szCs w:val="24"/>
        </w:rPr>
        <w:tab/>
        <w:t>Modelo de Formulação da Proposta (Anexo III).</w:t>
      </w:r>
    </w:p>
    <w:p w14:paraId="02CFB46D" w14:textId="77777777" w:rsidR="00E05907" w:rsidRPr="0028659D" w:rsidRDefault="00E05907" w:rsidP="00AD5301">
      <w:pPr>
        <w:pStyle w:val="Corpodetexto"/>
        <w:spacing w:before="10" w:line="360" w:lineRule="auto"/>
        <w:ind w:right="144"/>
        <w:rPr>
          <w:rFonts w:ascii="Times New Roman" w:hAnsi="Times New Roman" w:cs="Times New Roman"/>
          <w:sz w:val="24"/>
          <w:szCs w:val="24"/>
        </w:rPr>
      </w:pPr>
      <w:r w:rsidRPr="0028659D">
        <w:rPr>
          <w:rFonts w:ascii="Times New Roman" w:hAnsi="Times New Roman" w:cs="Times New Roman"/>
          <w:sz w:val="24"/>
          <w:szCs w:val="24"/>
        </w:rPr>
        <w:t>d)</w:t>
      </w:r>
      <w:r w:rsidRPr="0028659D">
        <w:rPr>
          <w:rFonts w:ascii="Times New Roman" w:hAnsi="Times New Roman" w:cs="Times New Roman"/>
          <w:sz w:val="24"/>
          <w:szCs w:val="24"/>
        </w:rPr>
        <w:tab/>
        <w:t>Modelo de Declaração Conjunta ( Anexo IV);</w:t>
      </w:r>
    </w:p>
    <w:p w14:paraId="49CEAE72" w14:textId="50C1F469" w:rsidR="00E05907" w:rsidRPr="0028659D" w:rsidRDefault="00E05907" w:rsidP="00AD5301">
      <w:pPr>
        <w:pStyle w:val="Corpodetexto"/>
        <w:spacing w:before="10" w:line="360" w:lineRule="auto"/>
        <w:ind w:right="144"/>
        <w:rPr>
          <w:rFonts w:ascii="Times New Roman" w:hAnsi="Times New Roman" w:cs="Times New Roman"/>
          <w:sz w:val="24"/>
          <w:szCs w:val="24"/>
        </w:rPr>
      </w:pPr>
      <w:r w:rsidRPr="0028659D">
        <w:rPr>
          <w:rFonts w:ascii="Times New Roman" w:hAnsi="Times New Roman" w:cs="Times New Roman"/>
          <w:sz w:val="24"/>
          <w:szCs w:val="24"/>
        </w:rPr>
        <w:t>e)</w:t>
      </w:r>
      <w:r w:rsidRPr="0028659D">
        <w:rPr>
          <w:rFonts w:ascii="Times New Roman" w:hAnsi="Times New Roman" w:cs="Times New Roman"/>
          <w:sz w:val="24"/>
          <w:szCs w:val="24"/>
        </w:rPr>
        <w:tab/>
        <w:t xml:space="preserve"> </w:t>
      </w:r>
      <w:r w:rsidR="00F030AB" w:rsidRPr="0028659D">
        <w:rPr>
          <w:rFonts w:ascii="Times New Roman" w:hAnsi="Times New Roman" w:cs="Times New Roman"/>
          <w:sz w:val="24"/>
          <w:szCs w:val="24"/>
        </w:rPr>
        <w:t>Minuta de Contrato (</w:t>
      </w:r>
      <w:r w:rsidRPr="0028659D">
        <w:rPr>
          <w:rFonts w:ascii="Times New Roman" w:hAnsi="Times New Roman" w:cs="Times New Roman"/>
          <w:sz w:val="24"/>
          <w:szCs w:val="24"/>
        </w:rPr>
        <w:t>Anexo V)</w:t>
      </w:r>
    </w:p>
    <w:p w14:paraId="6F42512F" w14:textId="4E73AE47" w:rsidR="00F8670D" w:rsidRPr="0028659D" w:rsidRDefault="00F8670D" w:rsidP="00AD5301">
      <w:pPr>
        <w:pStyle w:val="Corpodetexto"/>
        <w:spacing w:before="10" w:line="360" w:lineRule="auto"/>
        <w:ind w:right="144"/>
        <w:rPr>
          <w:rFonts w:ascii="Times New Roman" w:hAnsi="Times New Roman" w:cs="Times New Roman"/>
          <w:sz w:val="24"/>
          <w:szCs w:val="24"/>
        </w:rPr>
      </w:pPr>
      <w:r w:rsidRPr="0028659D">
        <w:rPr>
          <w:rFonts w:ascii="Times New Roman" w:hAnsi="Times New Roman" w:cs="Times New Roman"/>
          <w:sz w:val="24"/>
          <w:szCs w:val="24"/>
        </w:rPr>
        <w:lastRenderedPageBreak/>
        <w:t>f) Minuta da Ata de Registro de Preços (Anexo VI)</w:t>
      </w:r>
    </w:p>
    <w:p w14:paraId="4CF45325" w14:textId="77777777" w:rsidR="00594883" w:rsidRPr="0028659D" w:rsidRDefault="00594883" w:rsidP="008B2C93">
      <w:pPr>
        <w:pStyle w:val="Corpodetexto"/>
        <w:spacing w:before="10" w:line="360" w:lineRule="auto"/>
        <w:rPr>
          <w:rFonts w:ascii="Times New Roman" w:hAnsi="Times New Roman" w:cs="Times New Roman"/>
          <w:sz w:val="8"/>
          <w:szCs w:val="8"/>
        </w:rPr>
      </w:pPr>
    </w:p>
    <w:p w14:paraId="05B10FFE" w14:textId="2BEBB423" w:rsidR="00FB3377" w:rsidRPr="0028659D" w:rsidRDefault="00FB3377" w:rsidP="00FB3377">
      <w:pPr>
        <w:pStyle w:val="Corpodetexto"/>
        <w:shd w:val="clear" w:color="auto" w:fill="002060"/>
        <w:spacing w:before="10" w:line="360" w:lineRule="auto"/>
        <w:rPr>
          <w:rFonts w:ascii="Times New Roman" w:hAnsi="Times New Roman" w:cs="Times New Roman"/>
          <w:b/>
          <w:bCs/>
          <w:sz w:val="24"/>
          <w:szCs w:val="24"/>
        </w:rPr>
      </w:pPr>
      <w:r w:rsidRPr="0028659D">
        <w:rPr>
          <w:rFonts w:ascii="Times New Roman" w:hAnsi="Times New Roman" w:cs="Times New Roman"/>
          <w:b/>
          <w:bCs/>
          <w:sz w:val="24"/>
          <w:szCs w:val="24"/>
        </w:rPr>
        <w:t>20. CRITÉRIOS DE MEDIÇÃO E PAGAMENTOS (Art.6°, Inciso XXIII, alínea g)</w:t>
      </w:r>
    </w:p>
    <w:p w14:paraId="52175935" w14:textId="77777777" w:rsidR="00FB3377" w:rsidRPr="0028659D" w:rsidRDefault="00FB3377" w:rsidP="00FB3377">
      <w:pPr>
        <w:pStyle w:val="Corpodetexto"/>
        <w:spacing w:before="10" w:line="360" w:lineRule="auto"/>
        <w:ind w:firstLine="340"/>
        <w:rPr>
          <w:rFonts w:ascii="Times New Roman" w:hAnsi="Times New Roman" w:cs="Times New Roman"/>
          <w:sz w:val="10"/>
          <w:szCs w:val="10"/>
        </w:rPr>
      </w:pPr>
    </w:p>
    <w:p w14:paraId="74BF2537" w14:textId="0811D812" w:rsidR="00FB3377" w:rsidRPr="0028659D" w:rsidRDefault="00FB3377" w:rsidP="00FB3377">
      <w:pPr>
        <w:pStyle w:val="Corpodetexto"/>
        <w:spacing w:before="10" w:line="360" w:lineRule="auto"/>
        <w:rPr>
          <w:rFonts w:ascii="Times New Roman" w:hAnsi="Times New Roman" w:cs="Times New Roman"/>
          <w:b/>
          <w:bCs/>
          <w:sz w:val="24"/>
          <w:szCs w:val="24"/>
        </w:rPr>
      </w:pPr>
      <w:r w:rsidRPr="0028659D">
        <w:rPr>
          <w:rFonts w:ascii="Times New Roman" w:hAnsi="Times New Roman" w:cs="Times New Roman"/>
          <w:b/>
          <w:bCs/>
          <w:sz w:val="24"/>
          <w:szCs w:val="24"/>
        </w:rPr>
        <w:t xml:space="preserve">20.1. DO RECEBIMENTO </w:t>
      </w:r>
      <w:r w:rsidR="00B43FE5" w:rsidRPr="0028659D">
        <w:rPr>
          <w:rFonts w:ascii="Times New Roman" w:hAnsi="Times New Roman" w:cs="Times New Roman"/>
          <w:b/>
          <w:bCs/>
          <w:sz w:val="24"/>
          <w:szCs w:val="24"/>
        </w:rPr>
        <w:t>E LIQUIDAÇÃO</w:t>
      </w:r>
    </w:p>
    <w:p w14:paraId="640393AF" w14:textId="7E4DBA63" w:rsidR="00FB3377" w:rsidRPr="0028659D" w:rsidRDefault="00FB3377" w:rsidP="00FB3377">
      <w:pPr>
        <w:pStyle w:val="Corpodetexto"/>
        <w:spacing w:before="10" w:line="360" w:lineRule="auto"/>
        <w:ind w:right="3"/>
        <w:jc w:val="both"/>
        <w:rPr>
          <w:rFonts w:ascii="Times New Roman" w:hAnsi="Times New Roman" w:cs="Times New Roman"/>
          <w:sz w:val="24"/>
          <w:szCs w:val="24"/>
        </w:rPr>
      </w:pPr>
      <w:r w:rsidRPr="0028659D">
        <w:rPr>
          <w:rFonts w:ascii="Times New Roman" w:hAnsi="Times New Roman" w:cs="Times New Roman"/>
          <w:sz w:val="24"/>
          <w:szCs w:val="24"/>
        </w:rPr>
        <w:t>20.1.1. No caso de controvérsia sobre a execução do objeto, quanto à dimensão, qualidade e quantidade, deverá ser observado o teor do art. 143 da Lei nº 14.133</w:t>
      </w:r>
      <w:r w:rsidR="00B43FE5" w:rsidRPr="0028659D">
        <w:rPr>
          <w:rFonts w:ascii="Times New Roman" w:hAnsi="Times New Roman" w:cs="Times New Roman"/>
          <w:sz w:val="24"/>
          <w:szCs w:val="24"/>
        </w:rPr>
        <w:t>/</w:t>
      </w:r>
      <w:r w:rsidRPr="0028659D">
        <w:rPr>
          <w:rFonts w:ascii="Times New Roman" w:hAnsi="Times New Roman" w:cs="Times New Roman"/>
          <w:sz w:val="24"/>
          <w:szCs w:val="24"/>
        </w:rPr>
        <w:t xml:space="preserve">2021, comunicando-se à empresa para emissão de Nota Fiscal no que diz respeito à parcela incontroversa da execução do objeto, para efeito de liquidação e pagamento. </w:t>
      </w:r>
    </w:p>
    <w:p w14:paraId="78457F35" w14:textId="53F9353F" w:rsidR="00FB3377" w:rsidRPr="0028659D" w:rsidRDefault="00FB3377" w:rsidP="00FB3377">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 xml:space="preserve">20.1.2.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1D2DFDE8" w14:textId="4269960C" w:rsidR="00FB3377" w:rsidRPr="0028659D" w:rsidRDefault="00FB3377" w:rsidP="00FB3377">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 xml:space="preserve">20.1.3. O atesto definitivo não excluirá a responsabilidade civil pela solidez e pela segurança dos </w:t>
      </w:r>
      <w:r w:rsidR="00F8670D" w:rsidRPr="0028659D">
        <w:rPr>
          <w:rFonts w:ascii="Times New Roman" w:hAnsi="Times New Roman" w:cs="Times New Roman"/>
          <w:sz w:val="24"/>
          <w:szCs w:val="24"/>
        </w:rPr>
        <w:t>fornecimentos</w:t>
      </w:r>
      <w:r w:rsidRPr="0028659D">
        <w:rPr>
          <w:rFonts w:ascii="Times New Roman" w:hAnsi="Times New Roman" w:cs="Times New Roman"/>
          <w:sz w:val="24"/>
          <w:szCs w:val="24"/>
        </w:rPr>
        <w:t xml:space="preserve"> nem a responsabilidade ético-profissional pela perfeita execução do contrato.</w:t>
      </w:r>
    </w:p>
    <w:p w14:paraId="27A33C64" w14:textId="05CB90D3" w:rsidR="00FB3377" w:rsidRPr="0028659D" w:rsidRDefault="00FB3377" w:rsidP="00FB3377">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 xml:space="preserve">20.2.1. Para fins de liquidação, o setor competente deverá verificar se a nota fiscal ou instrumento de cobrança equivalente apresentado expressa os elementos necessários e essenciais do documento, tais como: </w:t>
      </w:r>
    </w:p>
    <w:p w14:paraId="3C5090A2" w14:textId="77777777" w:rsidR="00FB3377" w:rsidRPr="0028659D" w:rsidRDefault="00FB3377" w:rsidP="00FB3377">
      <w:pPr>
        <w:pStyle w:val="Corpodetexto"/>
        <w:spacing w:before="10" w:line="360" w:lineRule="auto"/>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z w:val="24"/>
          <w:szCs w:val="24"/>
        </w:rPr>
        <w:tab/>
        <w:t xml:space="preserve">O prazo de validade; </w:t>
      </w:r>
    </w:p>
    <w:p w14:paraId="79C97B8D" w14:textId="77777777" w:rsidR="00FB3377" w:rsidRPr="0028659D" w:rsidRDefault="00FB3377" w:rsidP="00FB3377">
      <w:pPr>
        <w:pStyle w:val="Corpodetexto"/>
        <w:spacing w:before="10" w:line="360" w:lineRule="auto"/>
        <w:rPr>
          <w:rFonts w:ascii="Times New Roman" w:hAnsi="Times New Roman" w:cs="Times New Roman"/>
          <w:sz w:val="24"/>
          <w:szCs w:val="24"/>
        </w:rPr>
      </w:pPr>
      <w:r w:rsidRPr="0028659D">
        <w:rPr>
          <w:rFonts w:ascii="Times New Roman" w:hAnsi="Times New Roman" w:cs="Times New Roman"/>
          <w:sz w:val="24"/>
          <w:szCs w:val="24"/>
        </w:rPr>
        <w:t>b)</w:t>
      </w:r>
      <w:r w:rsidRPr="0028659D">
        <w:rPr>
          <w:rFonts w:ascii="Times New Roman" w:hAnsi="Times New Roman" w:cs="Times New Roman"/>
          <w:sz w:val="24"/>
          <w:szCs w:val="24"/>
        </w:rPr>
        <w:tab/>
        <w:t xml:space="preserve">A data da emissão; </w:t>
      </w:r>
    </w:p>
    <w:p w14:paraId="4195D538" w14:textId="77777777" w:rsidR="00FB3377" w:rsidRPr="0028659D" w:rsidRDefault="00FB3377" w:rsidP="00FB3377">
      <w:pPr>
        <w:pStyle w:val="Corpodetexto"/>
        <w:spacing w:before="10" w:line="360" w:lineRule="auto"/>
        <w:rPr>
          <w:rFonts w:ascii="Times New Roman" w:hAnsi="Times New Roman" w:cs="Times New Roman"/>
          <w:sz w:val="24"/>
          <w:szCs w:val="24"/>
        </w:rPr>
      </w:pPr>
      <w:r w:rsidRPr="0028659D">
        <w:rPr>
          <w:rFonts w:ascii="Times New Roman" w:hAnsi="Times New Roman" w:cs="Times New Roman"/>
          <w:sz w:val="24"/>
          <w:szCs w:val="24"/>
        </w:rPr>
        <w:t>c)</w:t>
      </w:r>
      <w:r w:rsidRPr="0028659D">
        <w:rPr>
          <w:rFonts w:ascii="Times New Roman" w:hAnsi="Times New Roman" w:cs="Times New Roman"/>
          <w:sz w:val="24"/>
          <w:szCs w:val="24"/>
        </w:rPr>
        <w:tab/>
        <w:t xml:space="preserve">Os dados do contrato e do órgão contratante; </w:t>
      </w:r>
    </w:p>
    <w:p w14:paraId="2C21AF12" w14:textId="77777777" w:rsidR="00FB3377" w:rsidRPr="0028659D" w:rsidRDefault="00FB3377" w:rsidP="00FB3377">
      <w:pPr>
        <w:pStyle w:val="Corpodetexto"/>
        <w:spacing w:before="10" w:line="360" w:lineRule="auto"/>
        <w:rPr>
          <w:rFonts w:ascii="Times New Roman" w:hAnsi="Times New Roman" w:cs="Times New Roman"/>
          <w:sz w:val="24"/>
          <w:szCs w:val="24"/>
        </w:rPr>
      </w:pPr>
      <w:r w:rsidRPr="0028659D">
        <w:rPr>
          <w:rFonts w:ascii="Times New Roman" w:hAnsi="Times New Roman" w:cs="Times New Roman"/>
          <w:sz w:val="24"/>
          <w:szCs w:val="24"/>
        </w:rPr>
        <w:t>d)</w:t>
      </w:r>
      <w:r w:rsidRPr="0028659D">
        <w:rPr>
          <w:rFonts w:ascii="Times New Roman" w:hAnsi="Times New Roman" w:cs="Times New Roman"/>
          <w:sz w:val="24"/>
          <w:szCs w:val="24"/>
        </w:rPr>
        <w:tab/>
        <w:t xml:space="preserve">O período respectivo de execução do contrato; </w:t>
      </w:r>
    </w:p>
    <w:p w14:paraId="23460455" w14:textId="77777777" w:rsidR="00FB3377" w:rsidRPr="0028659D" w:rsidRDefault="00FB3377" w:rsidP="00FB3377">
      <w:pPr>
        <w:pStyle w:val="Corpodetexto"/>
        <w:spacing w:before="10" w:line="360" w:lineRule="auto"/>
        <w:rPr>
          <w:rFonts w:ascii="Times New Roman" w:hAnsi="Times New Roman" w:cs="Times New Roman"/>
          <w:sz w:val="24"/>
          <w:szCs w:val="24"/>
        </w:rPr>
      </w:pPr>
      <w:r w:rsidRPr="0028659D">
        <w:rPr>
          <w:rFonts w:ascii="Times New Roman" w:hAnsi="Times New Roman" w:cs="Times New Roman"/>
          <w:sz w:val="24"/>
          <w:szCs w:val="24"/>
        </w:rPr>
        <w:t>e)</w:t>
      </w:r>
      <w:r w:rsidRPr="0028659D">
        <w:rPr>
          <w:rFonts w:ascii="Times New Roman" w:hAnsi="Times New Roman" w:cs="Times New Roman"/>
          <w:sz w:val="24"/>
          <w:szCs w:val="24"/>
        </w:rPr>
        <w:tab/>
        <w:t xml:space="preserve">O valor a pagar; e </w:t>
      </w:r>
    </w:p>
    <w:p w14:paraId="5020EC99" w14:textId="77777777" w:rsidR="00FB3377" w:rsidRPr="0028659D" w:rsidRDefault="00FB3377" w:rsidP="00FB3377">
      <w:pPr>
        <w:pStyle w:val="Corpodetexto"/>
        <w:spacing w:before="10" w:line="360" w:lineRule="auto"/>
        <w:rPr>
          <w:rFonts w:ascii="Times New Roman" w:hAnsi="Times New Roman" w:cs="Times New Roman"/>
          <w:sz w:val="24"/>
          <w:szCs w:val="24"/>
        </w:rPr>
      </w:pPr>
      <w:r w:rsidRPr="0028659D">
        <w:rPr>
          <w:rFonts w:ascii="Times New Roman" w:hAnsi="Times New Roman" w:cs="Times New Roman"/>
          <w:sz w:val="24"/>
          <w:szCs w:val="24"/>
        </w:rPr>
        <w:t>f)</w:t>
      </w:r>
      <w:r w:rsidRPr="0028659D">
        <w:rPr>
          <w:rFonts w:ascii="Times New Roman" w:hAnsi="Times New Roman" w:cs="Times New Roman"/>
          <w:sz w:val="24"/>
          <w:szCs w:val="24"/>
        </w:rPr>
        <w:tab/>
        <w:t xml:space="preserve">O eventual destaque do valor de retenções tributárias cabíveis. </w:t>
      </w:r>
    </w:p>
    <w:p w14:paraId="610BE494" w14:textId="01BDF89A" w:rsidR="00FB3377" w:rsidRPr="0028659D" w:rsidRDefault="00FB3377" w:rsidP="00FB3377">
      <w:pPr>
        <w:pStyle w:val="Corpodetexto"/>
        <w:spacing w:before="10" w:line="360" w:lineRule="auto"/>
        <w:rPr>
          <w:rFonts w:ascii="Times New Roman" w:hAnsi="Times New Roman" w:cs="Times New Roman"/>
          <w:b/>
          <w:bCs/>
          <w:sz w:val="24"/>
          <w:szCs w:val="24"/>
        </w:rPr>
      </w:pPr>
      <w:r w:rsidRPr="0028659D">
        <w:rPr>
          <w:rFonts w:ascii="Times New Roman" w:hAnsi="Times New Roman" w:cs="Times New Roman"/>
          <w:b/>
          <w:bCs/>
          <w:sz w:val="24"/>
          <w:szCs w:val="24"/>
        </w:rPr>
        <w:t>20.</w:t>
      </w:r>
      <w:r w:rsidR="00F15746" w:rsidRPr="0028659D">
        <w:rPr>
          <w:rFonts w:ascii="Times New Roman" w:hAnsi="Times New Roman" w:cs="Times New Roman"/>
          <w:b/>
          <w:bCs/>
          <w:sz w:val="24"/>
          <w:szCs w:val="24"/>
        </w:rPr>
        <w:t>2</w:t>
      </w:r>
      <w:r w:rsidRPr="0028659D">
        <w:rPr>
          <w:rFonts w:ascii="Times New Roman" w:hAnsi="Times New Roman" w:cs="Times New Roman"/>
          <w:b/>
          <w:bCs/>
          <w:sz w:val="24"/>
          <w:szCs w:val="24"/>
        </w:rPr>
        <w:t>. DO PRAZO</w:t>
      </w:r>
      <w:r w:rsidR="00B43FE5" w:rsidRPr="0028659D">
        <w:rPr>
          <w:rFonts w:ascii="Times New Roman" w:hAnsi="Times New Roman" w:cs="Times New Roman"/>
          <w:b/>
          <w:bCs/>
          <w:sz w:val="24"/>
          <w:szCs w:val="24"/>
        </w:rPr>
        <w:t xml:space="preserve"> E CONDIÇÕES </w:t>
      </w:r>
      <w:r w:rsidRPr="0028659D">
        <w:rPr>
          <w:rFonts w:ascii="Times New Roman" w:hAnsi="Times New Roman" w:cs="Times New Roman"/>
          <w:b/>
          <w:bCs/>
          <w:sz w:val="24"/>
          <w:szCs w:val="24"/>
        </w:rPr>
        <w:t xml:space="preserve"> DE PAGAMENTO</w:t>
      </w:r>
    </w:p>
    <w:p w14:paraId="66E7B1E9" w14:textId="2123F624" w:rsidR="00B43FE5" w:rsidRPr="0028659D" w:rsidRDefault="00FB3377"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20.</w:t>
      </w:r>
      <w:r w:rsidR="00F15746" w:rsidRPr="0028659D">
        <w:rPr>
          <w:rFonts w:ascii="Times New Roman" w:hAnsi="Times New Roman" w:cs="Times New Roman"/>
          <w:sz w:val="24"/>
          <w:szCs w:val="24"/>
        </w:rPr>
        <w:t>2</w:t>
      </w:r>
      <w:r w:rsidRPr="0028659D">
        <w:rPr>
          <w:rFonts w:ascii="Times New Roman" w:hAnsi="Times New Roman" w:cs="Times New Roman"/>
          <w:sz w:val="24"/>
          <w:szCs w:val="24"/>
        </w:rPr>
        <w:t xml:space="preserve">.1. O pagamento será efetuado em favor do Contratada, </w:t>
      </w:r>
      <w:r w:rsidR="00594883" w:rsidRPr="0028659D">
        <w:rPr>
          <w:rFonts w:ascii="Times New Roman" w:hAnsi="Times New Roman" w:cs="Times New Roman"/>
          <w:sz w:val="24"/>
          <w:szCs w:val="24"/>
        </w:rPr>
        <w:t xml:space="preserve">de acordo com as ordens emitidas pela AESGA, </w:t>
      </w:r>
      <w:r w:rsidRPr="0028659D">
        <w:rPr>
          <w:rFonts w:ascii="Times New Roman" w:hAnsi="Times New Roman" w:cs="Times New Roman"/>
          <w:sz w:val="24"/>
          <w:szCs w:val="24"/>
        </w:rPr>
        <w:t xml:space="preserve">após vistoria, recebimento definitivo e aceite definitivo dos </w:t>
      </w:r>
      <w:r w:rsidR="00F8252F" w:rsidRPr="0028659D">
        <w:rPr>
          <w:rFonts w:ascii="Times New Roman" w:hAnsi="Times New Roman" w:cs="Times New Roman"/>
          <w:sz w:val="24"/>
          <w:szCs w:val="24"/>
        </w:rPr>
        <w:t>fornecimentos</w:t>
      </w:r>
      <w:r w:rsidRPr="0028659D">
        <w:rPr>
          <w:rFonts w:ascii="Times New Roman" w:hAnsi="Times New Roman" w:cs="Times New Roman"/>
          <w:sz w:val="24"/>
          <w:szCs w:val="24"/>
        </w:rPr>
        <w:t xml:space="preserve"> pelo servidor da AESGA designado como fiscal do contrato, tendo a AESGA o prazo de até 30 (trinta) dias corridos, mediante </w:t>
      </w:r>
      <w:r w:rsidR="00B43FE5" w:rsidRPr="0028659D">
        <w:rPr>
          <w:rFonts w:ascii="Times New Roman" w:hAnsi="Times New Roman" w:cs="Times New Roman"/>
          <w:sz w:val="24"/>
          <w:szCs w:val="24"/>
        </w:rPr>
        <w:t>o atesto</w:t>
      </w:r>
      <w:r w:rsidRPr="0028659D">
        <w:rPr>
          <w:rFonts w:ascii="Times New Roman" w:hAnsi="Times New Roman" w:cs="Times New Roman"/>
          <w:sz w:val="24"/>
          <w:szCs w:val="24"/>
        </w:rPr>
        <w:t xml:space="preserve"> da fatura (nota fiscal), e comprovação da manutenção das exigências d</w:t>
      </w:r>
      <w:r w:rsidR="00B43FE5" w:rsidRPr="0028659D">
        <w:rPr>
          <w:rFonts w:ascii="Times New Roman" w:hAnsi="Times New Roman" w:cs="Times New Roman"/>
          <w:sz w:val="24"/>
          <w:szCs w:val="24"/>
        </w:rPr>
        <w:t>e</w:t>
      </w:r>
      <w:r w:rsidRPr="0028659D">
        <w:rPr>
          <w:rFonts w:ascii="Times New Roman" w:hAnsi="Times New Roman" w:cs="Times New Roman"/>
          <w:sz w:val="24"/>
          <w:szCs w:val="24"/>
        </w:rPr>
        <w:t xml:space="preserve"> habilitação </w:t>
      </w:r>
      <w:r w:rsidR="00B43FE5" w:rsidRPr="0028659D">
        <w:rPr>
          <w:rFonts w:ascii="Times New Roman" w:hAnsi="Times New Roman" w:cs="Times New Roman"/>
          <w:sz w:val="24"/>
          <w:szCs w:val="24"/>
        </w:rPr>
        <w:t xml:space="preserve">tudo processado </w:t>
      </w:r>
      <w:r w:rsidRPr="0028659D">
        <w:rPr>
          <w:rFonts w:ascii="Times New Roman" w:hAnsi="Times New Roman" w:cs="Times New Roman"/>
          <w:sz w:val="24"/>
          <w:szCs w:val="24"/>
        </w:rPr>
        <w:t>legalmente.</w:t>
      </w:r>
      <w:r w:rsidR="00B43FE5" w:rsidRPr="0028659D">
        <w:rPr>
          <w:rFonts w:ascii="Times New Roman" w:hAnsi="Times New Roman" w:cs="Times New Roman"/>
          <w:sz w:val="24"/>
          <w:szCs w:val="24"/>
        </w:rPr>
        <w:t xml:space="preserve"> </w:t>
      </w:r>
    </w:p>
    <w:p w14:paraId="41804D03" w14:textId="504652B1" w:rsidR="00F15746" w:rsidRPr="0028659D" w:rsidRDefault="00B43FE5" w:rsidP="00F15746">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20.</w:t>
      </w:r>
      <w:r w:rsidR="00F15746" w:rsidRPr="0028659D">
        <w:rPr>
          <w:rFonts w:ascii="Times New Roman" w:hAnsi="Times New Roman" w:cs="Times New Roman"/>
          <w:sz w:val="24"/>
          <w:szCs w:val="24"/>
        </w:rPr>
        <w:t>2</w:t>
      </w:r>
      <w:r w:rsidRPr="0028659D">
        <w:rPr>
          <w:rFonts w:ascii="Times New Roman" w:hAnsi="Times New Roman" w:cs="Times New Roman"/>
          <w:sz w:val="24"/>
          <w:szCs w:val="24"/>
        </w:rPr>
        <w:t>.3</w:t>
      </w:r>
      <w:r w:rsidR="00F15746" w:rsidRPr="0028659D">
        <w:rPr>
          <w:rFonts w:ascii="Times New Roman" w:hAnsi="Times New Roman" w:cs="Times New Roman"/>
          <w:sz w:val="24"/>
          <w:szCs w:val="24"/>
        </w:rPr>
        <w:t xml:space="preserve">.O pagamento será realizado por meio de ordem bancária, para crédito em banco, agência e conta corrente indicados pelo contratado.  Será considerada data do pagamento o dia em que constar </w:t>
      </w:r>
      <w:r w:rsidR="00F15746" w:rsidRPr="0028659D">
        <w:rPr>
          <w:rFonts w:ascii="Times New Roman" w:hAnsi="Times New Roman" w:cs="Times New Roman"/>
          <w:sz w:val="24"/>
          <w:szCs w:val="24"/>
        </w:rPr>
        <w:lastRenderedPageBreak/>
        <w:t>como emitida a ordem bancária para pagamento</w:t>
      </w:r>
    </w:p>
    <w:p w14:paraId="68ED6DCC" w14:textId="32CF01B0" w:rsidR="00B43FE5" w:rsidRPr="0028659D" w:rsidRDefault="00F15746"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20.2.4</w:t>
      </w:r>
      <w:r w:rsidR="00B43FE5" w:rsidRPr="0028659D">
        <w:rPr>
          <w:rFonts w:ascii="Times New Roman" w:hAnsi="Times New Roman" w:cs="Times New Roman"/>
          <w:sz w:val="24"/>
          <w:szCs w:val="24"/>
        </w:rPr>
        <w:t xml:space="preserve"> Caso não seja(m) apresentado(s) quaisquer dos documentos de regularidade ou os documentos encaminhados contenham pendências, a CONTRATADA terá 10 (dez) dias para sanar a ausência identificada, prazo em que o pagamento correspondente ao mês em referência ficará suspenso.</w:t>
      </w:r>
    </w:p>
    <w:p w14:paraId="2A7078B4" w14:textId="290972FB"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20.</w:t>
      </w:r>
      <w:r w:rsidR="00F15746" w:rsidRPr="0028659D">
        <w:rPr>
          <w:rFonts w:ascii="Times New Roman" w:hAnsi="Times New Roman" w:cs="Times New Roman"/>
          <w:sz w:val="24"/>
          <w:szCs w:val="24"/>
        </w:rPr>
        <w:t>2</w:t>
      </w:r>
      <w:r w:rsidRPr="0028659D">
        <w:rPr>
          <w:rFonts w:ascii="Times New Roman" w:hAnsi="Times New Roman" w:cs="Times New Roman"/>
          <w:sz w:val="24"/>
          <w:szCs w:val="24"/>
        </w:rPr>
        <w:t>.</w:t>
      </w:r>
      <w:r w:rsidR="00F15746" w:rsidRPr="0028659D">
        <w:rPr>
          <w:rFonts w:ascii="Times New Roman" w:hAnsi="Times New Roman" w:cs="Times New Roman"/>
          <w:sz w:val="24"/>
          <w:szCs w:val="24"/>
        </w:rPr>
        <w:t>5</w:t>
      </w:r>
      <w:r w:rsidRPr="0028659D">
        <w:rPr>
          <w:rFonts w:ascii="Times New Roman" w:hAnsi="Times New Roman" w:cs="Times New Roman"/>
          <w:sz w:val="24"/>
          <w:szCs w:val="24"/>
        </w:rPr>
        <w:t xml:space="preserve">. Caso não seja sanada a pendência no prazo estipulado, estará configurada a não manutenção das condições de habilitação pela CONTRATADA, devendo </w:t>
      </w:r>
      <w:r w:rsidR="00F15746" w:rsidRPr="0028659D">
        <w:rPr>
          <w:rFonts w:ascii="Times New Roman" w:hAnsi="Times New Roman" w:cs="Times New Roman"/>
          <w:sz w:val="24"/>
          <w:szCs w:val="24"/>
        </w:rPr>
        <w:t>o órgão liquidante solicitar a instauração de pro</w:t>
      </w:r>
      <w:r w:rsidRPr="0028659D">
        <w:rPr>
          <w:rFonts w:ascii="Times New Roman" w:hAnsi="Times New Roman" w:cs="Times New Roman"/>
          <w:sz w:val="24"/>
          <w:szCs w:val="24"/>
        </w:rPr>
        <w:t xml:space="preserve">cesso administrativo para extinção do CONTRATO e comunicar aos órgãos de fiscalização da regularidade fiscal quanto à inadimplência da CONTRATADA, sem prejuízo da retomada dos pagamentos pelos </w:t>
      </w:r>
      <w:r w:rsidR="00F8670D" w:rsidRPr="0028659D">
        <w:rPr>
          <w:rFonts w:ascii="Times New Roman" w:hAnsi="Times New Roman" w:cs="Times New Roman"/>
          <w:sz w:val="24"/>
          <w:szCs w:val="24"/>
        </w:rPr>
        <w:t xml:space="preserve">fornecimentos </w:t>
      </w:r>
      <w:r w:rsidRPr="0028659D">
        <w:rPr>
          <w:rFonts w:ascii="Times New Roman" w:hAnsi="Times New Roman" w:cs="Times New Roman"/>
          <w:sz w:val="24"/>
          <w:szCs w:val="24"/>
        </w:rPr>
        <w:t>efetivamente e</w:t>
      </w:r>
      <w:r w:rsidR="00F8670D" w:rsidRPr="0028659D">
        <w:rPr>
          <w:rFonts w:ascii="Times New Roman" w:hAnsi="Times New Roman" w:cs="Times New Roman"/>
          <w:sz w:val="24"/>
          <w:szCs w:val="24"/>
        </w:rPr>
        <w:t>fetuados</w:t>
      </w:r>
      <w:r w:rsidRPr="0028659D">
        <w:rPr>
          <w:rFonts w:ascii="Times New Roman" w:hAnsi="Times New Roman" w:cs="Times New Roman"/>
          <w:sz w:val="24"/>
          <w:szCs w:val="24"/>
        </w:rPr>
        <w:t>.</w:t>
      </w:r>
    </w:p>
    <w:p w14:paraId="37D34B9C" w14:textId="5F389E2B"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20.</w:t>
      </w:r>
      <w:r w:rsidR="00F15746" w:rsidRPr="0028659D">
        <w:rPr>
          <w:rFonts w:ascii="Times New Roman" w:hAnsi="Times New Roman" w:cs="Times New Roman"/>
          <w:sz w:val="24"/>
          <w:szCs w:val="24"/>
        </w:rPr>
        <w:t>2</w:t>
      </w:r>
      <w:r w:rsidRPr="0028659D">
        <w:rPr>
          <w:rFonts w:ascii="Times New Roman" w:hAnsi="Times New Roman" w:cs="Times New Roman"/>
          <w:sz w:val="24"/>
          <w:szCs w:val="24"/>
        </w:rPr>
        <w:t>.</w:t>
      </w:r>
      <w:r w:rsidR="00F15746" w:rsidRPr="0028659D">
        <w:rPr>
          <w:rFonts w:ascii="Times New Roman" w:hAnsi="Times New Roman" w:cs="Times New Roman"/>
          <w:sz w:val="24"/>
          <w:szCs w:val="24"/>
        </w:rPr>
        <w:t>6</w:t>
      </w:r>
      <w:r w:rsidRPr="0028659D">
        <w:rPr>
          <w:rFonts w:ascii="Times New Roman" w:hAnsi="Times New Roman" w:cs="Times New Roman"/>
          <w:sz w:val="24"/>
          <w:szCs w:val="24"/>
        </w:rPr>
        <w:t>. Havendo erro na apresentação da Nota Fiscal/Fatura, ou circunstância que impeça a liquidação da despesa, esta ficará sobrestada até que a CONTRATADA providencie as medidas saneadoras.</w:t>
      </w:r>
    </w:p>
    <w:p w14:paraId="40087EAE" w14:textId="4173A0FF"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20.</w:t>
      </w:r>
      <w:r w:rsidR="00F15746" w:rsidRPr="0028659D">
        <w:rPr>
          <w:rFonts w:ascii="Times New Roman" w:hAnsi="Times New Roman" w:cs="Times New Roman"/>
          <w:sz w:val="24"/>
          <w:szCs w:val="24"/>
        </w:rPr>
        <w:t>2</w:t>
      </w:r>
      <w:r w:rsidRPr="0028659D">
        <w:rPr>
          <w:rFonts w:ascii="Times New Roman" w:hAnsi="Times New Roman" w:cs="Times New Roman"/>
          <w:sz w:val="24"/>
          <w:szCs w:val="24"/>
        </w:rPr>
        <w:t>.</w:t>
      </w:r>
      <w:r w:rsidR="00F15746" w:rsidRPr="0028659D">
        <w:rPr>
          <w:rFonts w:ascii="Times New Roman" w:hAnsi="Times New Roman" w:cs="Times New Roman"/>
          <w:sz w:val="24"/>
          <w:szCs w:val="24"/>
        </w:rPr>
        <w:t>7</w:t>
      </w:r>
      <w:r w:rsidRPr="0028659D">
        <w:rPr>
          <w:rFonts w:ascii="Times New Roman" w:hAnsi="Times New Roman" w:cs="Times New Roman"/>
          <w:sz w:val="24"/>
          <w:szCs w:val="24"/>
        </w:rPr>
        <w:t>.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20F0BF57" w14:textId="2F794693"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20.</w:t>
      </w:r>
      <w:r w:rsidR="00F15746" w:rsidRPr="0028659D">
        <w:rPr>
          <w:rFonts w:ascii="Times New Roman" w:hAnsi="Times New Roman" w:cs="Times New Roman"/>
          <w:sz w:val="24"/>
          <w:szCs w:val="24"/>
        </w:rPr>
        <w:t>2</w:t>
      </w:r>
      <w:r w:rsidRPr="0028659D">
        <w:rPr>
          <w:rFonts w:ascii="Times New Roman" w:hAnsi="Times New Roman" w:cs="Times New Roman"/>
          <w:sz w:val="24"/>
          <w:szCs w:val="24"/>
        </w:rPr>
        <w:t>.</w:t>
      </w:r>
      <w:r w:rsidR="00F15746" w:rsidRPr="0028659D">
        <w:rPr>
          <w:rFonts w:ascii="Times New Roman" w:hAnsi="Times New Roman" w:cs="Times New Roman"/>
          <w:sz w:val="24"/>
          <w:szCs w:val="24"/>
        </w:rPr>
        <w:t>8</w:t>
      </w:r>
      <w:r w:rsidRPr="0028659D">
        <w:rPr>
          <w:rFonts w:ascii="Times New Roman" w:hAnsi="Times New Roman" w:cs="Times New Roman"/>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E9362F" w14:textId="2B7E412C"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20.</w:t>
      </w:r>
      <w:r w:rsidR="00F15746" w:rsidRPr="0028659D">
        <w:rPr>
          <w:rFonts w:ascii="Times New Roman" w:hAnsi="Times New Roman" w:cs="Times New Roman"/>
          <w:sz w:val="24"/>
          <w:szCs w:val="24"/>
        </w:rPr>
        <w:t>2</w:t>
      </w:r>
      <w:r w:rsidRPr="0028659D">
        <w:rPr>
          <w:rFonts w:ascii="Times New Roman" w:hAnsi="Times New Roman" w:cs="Times New Roman"/>
          <w:sz w:val="24"/>
          <w:szCs w:val="24"/>
        </w:rPr>
        <w:t>.</w:t>
      </w:r>
      <w:r w:rsidR="00F15746" w:rsidRPr="0028659D">
        <w:rPr>
          <w:rFonts w:ascii="Times New Roman" w:hAnsi="Times New Roman" w:cs="Times New Roman"/>
          <w:sz w:val="24"/>
          <w:szCs w:val="24"/>
        </w:rPr>
        <w:t>9</w:t>
      </w:r>
      <w:r w:rsidRPr="0028659D">
        <w:rPr>
          <w:rFonts w:ascii="Times New Roman" w:hAnsi="Times New Roman" w:cs="Times New Roman"/>
          <w:sz w:val="24"/>
          <w:szCs w:val="24"/>
        </w:rPr>
        <w:t>. No dever de pagamento pela Administração, será observada a ordem cronológica para cada fonte diferenciada de recursos, subdividida nas seguintes categorias de contratos:</w:t>
      </w:r>
    </w:p>
    <w:p w14:paraId="63D09126" w14:textId="77777777"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I - fornecimento de bens;</w:t>
      </w:r>
    </w:p>
    <w:p w14:paraId="535D441B" w14:textId="77777777"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II - locações;</w:t>
      </w:r>
    </w:p>
    <w:p w14:paraId="3C0AAFD4" w14:textId="77777777"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III - prestação de serviços;</w:t>
      </w:r>
    </w:p>
    <w:p w14:paraId="010820B3" w14:textId="77777777"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IV - realização de obras.</w:t>
      </w:r>
    </w:p>
    <w:p w14:paraId="067AA7DE" w14:textId="2A658569" w:rsidR="00B43FE5" w:rsidRPr="0028659D" w:rsidRDefault="00B43FE5" w:rsidP="00B43FE5">
      <w:pPr>
        <w:pStyle w:val="Corpodetexto"/>
        <w:spacing w:before="10" w:line="360" w:lineRule="auto"/>
        <w:jc w:val="both"/>
        <w:rPr>
          <w:rFonts w:ascii="Times New Roman" w:hAnsi="Times New Roman" w:cs="Times New Roman"/>
          <w:sz w:val="24"/>
          <w:szCs w:val="24"/>
        </w:rPr>
      </w:pPr>
      <w:bookmarkStart w:id="25" w:name="_Hlk211597351"/>
      <w:r w:rsidRPr="0028659D">
        <w:rPr>
          <w:rFonts w:ascii="Times New Roman" w:hAnsi="Times New Roman" w:cs="Times New Roman"/>
          <w:sz w:val="24"/>
          <w:szCs w:val="24"/>
        </w:rPr>
        <w:t>20.</w:t>
      </w:r>
      <w:r w:rsidR="00F15746" w:rsidRPr="0028659D">
        <w:rPr>
          <w:rFonts w:ascii="Times New Roman" w:hAnsi="Times New Roman" w:cs="Times New Roman"/>
          <w:sz w:val="24"/>
          <w:szCs w:val="24"/>
        </w:rPr>
        <w:t>2</w:t>
      </w:r>
      <w:r w:rsidRPr="0028659D">
        <w:rPr>
          <w:rFonts w:ascii="Times New Roman" w:hAnsi="Times New Roman" w:cs="Times New Roman"/>
          <w:sz w:val="24"/>
          <w:szCs w:val="24"/>
        </w:rPr>
        <w:t>.10</w:t>
      </w:r>
      <w:bookmarkEnd w:id="25"/>
      <w:r w:rsidRPr="0028659D">
        <w:rPr>
          <w:rFonts w:ascii="Times New Roman" w:hAnsi="Times New Roman" w:cs="Times New Roman"/>
          <w:sz w:val="24"/>
          <w:szCs w:val="24"/>
        </w:rPr>
        <w:t xml:space="preserve">. A ordem cronológica referida neste parágrafo poderá ser alterada, mediante prévia justificativa da autoridade competente e posterior comunicação ao órgão de controle interno da Administração e ao </w:t>
      </w:r>
      <w:r w:rsidR="00F15746" w:rsidRPr="0028659D">
        <w:rPr>
          <w:rFonts w:ascii="Times New Roman" w:hAnsi="Times New Roman" w:cs="Times New Roman"/>
          <w:sz w:val="24"/>
          <w:szCs w:val="24"/>
        </w:rPr>
        <w:t>T</w:t>
      </w:r>
      <w:r w:rsidRPr="0028659D">
        <w:rPr>
          <w:rFonts w:ascii="Times New Roman" w:hAnsi="Times New Roman" w:cs="Times New Roman"/>
          <w:sz w:val="24"/>
          <w:szCs w:val="24"/>
        </w:rPr>
        <w:t xml:space="preserve">ribunal de </w:t>
      </w:r>
      <w:r w:rsidR="00F15746" w:rsidRPr="0028659D">
        <w:rPr>
          <w:rFonts w:ascii="Times New Roman" w:hAnsi="Times New Roman" w:cs="Times New Roman"/>
          <w:sz w:val="24"/>
          <w:szCs w:val="24"/>
        </w:rPr>
        <w:t>C</w:t>
      </w:r>
      <w:r w:rsidRPr="0028659D">
        <w:rPr>
          <w:rFonts w:ascii="Times New Roman" w:hAnsi="Times New Roman" w:cs="Times New Roman"/>
          <w:sz w:val="24"/>
          <w:szCs w:val="24"/>
        </w:rPr>
        <w:t>ontas competente, exclusivamente nas seguintes situações:</w:t>
      </w:r>
    </w:p>
    <w:p w14:paraId="2A8699F2" w14:textId="77777777"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lastRenderedPageBreak/>
        <w:t>I - Grave perturbação da ordem, situação de emergência ou calamidade pública;</w:t>
      </w:r>
    </w:p>
    <w:p w14:paraId="08CCB425" w14:textId="77777777"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II - Pagamento a microempresa, empresa de pequeno porte, agricultor familiar, produtor rural pessoa física, microempreendedor individual e sociedade cooperativa, desde que demonstrado o risco de descontinuidade do cumprimento do objeto do contrato;</w:t>
      </w:r>
    </w:p>
    <w:p w14:paraId="799B0A62" w14:textId="77777777"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III - pagamento de serviços necessários ao funcionamento dos sistemas estruturantes, desde que demonstrado o risco de descontinuidade do cumprimento do objeto do contrato;</w:t>
      </w:r>
    </w:p>
    <w:p w14:paraId="4BEA4D1F" w14:textId="77777777"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IV - pagamento de direitos oriundos de contratos em caso de falência, recuperação judicial ou dissolução da empresa contratada;</w:t>
      </w:r>
    </w:p>
    <w:p w14:paraId="769D75B3" w14:textId="77777777" w:rsidR="00B43FE5" w:rsidRPr="0028659D" w:rsidRDefault="00B43FE5"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14:paraId="11B95342" w14:textId="4C08A3CC" w:rsidR="00B43FE5" w:rsidRPr="0028659D" w:rsidRDefault="00F15746"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20.2.11</w:t>
      </w:r>
      <w:r w:rsidR="00B43FE5" w:rsidRPr="0028659D">
        <w:rPr>
          <w:rFonts w:ascii="Times New Roman" w:hAnsi="Times New Roman" w:cs="Times New Roman"/>
          <w:sz w:val="24"/>
          <w:szCs w:val="24"/>
        </w:rPr>
        <w:t>. A inobservância imotivada da ordem cronológica referida no caput deste artigo ensejará a apuração de responsabilidade do agente responsável, cabendo aos órgãos de controle a sua fiscalização.</w:t>
      </w:r>
    </w:p>
    <w:p w14:paraId="0DBBCEF1" w14:textId="76910D7A" w:rsidR="00B43FE5" w:rsidRPr="0028659D" w:rsidRDefault="00F15746"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20.2.12</w:t>
      </w:r>
      <w:r w:rsidR="00B43FE5" w:rsidRPr="0028659D">
        <w:rPr>
          <w:rFonts w:ascii="Times New Roman" w:hAnsi="Times New Roman" w:cs="Times New Roman"/>
          <w:sz w:val="24"/>
          <w:szCs w:val="24"/>
        </w:rPr>
        <w:t>.  A AESGA disponibilizará, mensalmente, na sessão especifica de acesso à informação disponível em seu site, através do endereço: www.aesga.edu.br, a ordem cronológica de seus pagamentos, bem como as justificativas que fundamentarem a eventual alteração dessa ordem.</w:t>
      </w:r>
    </w:p>
    <w:p w14:paraId="78FE9D5C" w14:textId="33E18A20" w:rsidR="00B43FE5" w:rsidRPr="0028659D" w:rsidRDefault="00F15746"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20.2.13</w:t>
      </w:r>
      <w:r w:rsidR="00B43FE5" w:rsidRPr="0028659D">
        <w:rPr>
          <w:rFonts w:ascii="Times New Roman" w:hAnsi="Times New Roman" w:cs="Times New Roman"/>
          <w:sz w:val="24"/>
          <w:szCs w:val="24"/>
        </w:rPr>
        <w:t>. No caso de controvérsia sobre a execução do objeto, quanto a dimensão, qualidade e quantidade, a parcela incontroversa deverá ser liberada no prazo previsto na ordem cronológica de pagamento.</w:t>
      </w:r>
    </w:p>
    <w:p w14:paraId="204CF109" w14:textId="1553F906" w:rsidR="00FB3377" w:rsidRPr="0028659D" w:rsidRDefault="00F15746" w:rsidP="00B43FE5">
      <w:pPr>
        <w:pStyle w:val="Corpodetexto"/>
        <w:spacing w:before="10" w:line="360" w:lineRule="auto"/>
        <w:jc w:val="both"/>
        <w:rPr>
          <w:rFonts w:ascii="Times New Roman" w:hAnsi="Times New Roman" w:cs="Times New Roman"/>
          <w:sz w:val="24"/>
          <w:szCs w:val="24"/>
        </w:rPr>
      </w:pPr>
      <w:r w:rsidRPr="0028659D">
        <w:rPr>
          <w:rFonts w:ascii="Times New Roman" w:hAnsi="Times New Roman" w:cs="Times New Roman"/>
          <w:sz w:val="24"/>
          <w:szCs w:val="24"/>
        </w:rPr>
        <w:t>20.2.14</w:t>
      </w:r>
      <w:r w:rsidR="00B43FE5" w:rsidRPr="0028659D">
        <w:rPr>
          <w:rFonts w:ascii="Times New Roman" w:hAnsi="Times New Roman" w:cs="Times New Roman"/>
          <w:sz w:val="24"/>
          <w:szCs w:val="24"/>
        </w:rPr>
        <w:t>. A atualização financeira referente a eventuais descumprimentos dos prazos previstos nesta cláusula será incluída na Nota Fiscal/Fatura do mês seguinte ao da ocorrência</w:t>
      </w:r>
    </w:p>
    <w:p w14:paraId="440FEA8F" w14:textId="77777777" w:rsidR="00E05907" w:rsidRPr="0028659D" w:rsidRDefault="00E05907" w:rsidP="00566A55">
      <w:pPr>
        <w:pStyle w:val="Corpodetexto"/>
        <w:spacing w:before="10" w:line="360" w:lineRule="auto"/>
        <w:ind w:left="142"/>
        <w:rPr>
          <w:rFonts w:ascii="Times New Roman" w:hAnsi="Times New Roman" w:cs="Times New Roman"/>
          <w:sz w:val="2"/>
          <w:szCs w:val="2"/>
        </w:rPr>
      </w:pPr>
    </w:p>
    <w:p w14:paraId="0FDE189B" w14:textId="784B7CD3" w:rsidR="00D25B8B" w:rsidRPr="0028659D" w:rsidRDefault="00D25B8B" w:rsidP="00AD5301">
      <w:pPr>
        <w:tabs>
          <w:tab w:val="left" w:pos="831"/>
          <w:tab w:val="left" w:pos="9909"/>
        </w:tabs>
        <w:spacing w:before="120" w:after="120" w:line="360" w:lineRule="auto"/>
        <w:ind w:right="144"/>
        <w:outlineLvl w:val="1"/>
        <w:rPr>
          <w:rFonts w:ascii="Times New Roman" w:eastAsia="Arial" w:hAnsi="Times New Roman" w:cs="Times New Roman"/>
          <w:b/>
          <w:bCs/>
          <w:sz w:val="24"/>
          <w:szCs w:val="24"/>
        </w:rPr>
      </w:pPr>
      <w:r w:rsidRPr="0028659D">
        <w:rPr>
          <w:rFonts w:ascii="Times New Roman" w:eastAsia="Arial" w:hAnsi="Times New Roman" w:cs="Times New Roman"/>
          <w:b/>
          <w:bCs/>
          <w:color w:val="FFFFFF"/>
          <w:sz w:val="24"/>
          <w:szCs w:val="24"/>
          <w:shd w:val="clear" w:color="auto" w:fill="001F5F"/>
        </w:rPr>
        <w:t>2</w:t>
      </w:r>
      <w:r w:rsidR="00FB3377" w:rsidRPr="0028659D">
        <w:rPr>
          <w:rFonts w:ascii="Times New Roman" w:eastAsia="Arial" w:hAnsi="Times New Roman" w:cs="Times New Roman"/>
          <w:b/>
          <w:bCs/>
          <w:color w:val="FFFFFF"/>
          <w:sz w:val="24"/>
          <w:szCs w:val="24"/>
          <w:shd w:val="clear" w:color="auto" w:fill="001F5F"/>
        </w:rPr>
        <w:t>1</w:t>
      </w:r>
      <w:r w:rsidRPr="0028659D">
        <w:rPr>
          <w:rFonts w:ascii="Times New Roman" w:eastAsia="Arial" w:hAnsi="Times New Roman" w:cs="Times New Roman"/>
          <w:b/>
          <w:bCs/>
          <w:color w:val="FFFFFF"/>
          <w:sz w:val="24"/>
          <w:szCs w:val="24"/>
          <w:shd w:val="clear" w:color="auto" w:fill="001F5F"/>
        </w:rPr>
        <w:t>. DOS</w:t>
      </w:r>
      <w:r w:rsidRPr="0028659D">
        <w:rPr>
          <w:rFonts w:ascii="Times New Roman" w:eastAsia="Arial" w:hAnsi="Times New Roman" w:cs="Times New Roman"/>
          <w:b/>
          <w:bCs/>
          <w:color w:val="FFFFFF"/>
          <w:spacing w:val="-10"/>
          <w:sz w:val="24"/>
          <w:szCs w:val="24"/>
          <w:shd w:val="clear" w:color="auto" w:fill="001F5F"/>
        </w:rPr>
        <w:t xml:space="preserve"> </w:t>
      </w:r>
      <w:r w:rsidRPr="0028659D">
        <w:rPr>
          <w:rFonts w:ascii="Times New Roman" w:eastAsia="Arial" w:hAnsi="Times New Roman" w:cs="Times New Roman"/>
          <w:b/>
          <w:bCs/>
          <w:color w:val="FFFFFF"/>
          <w:sz w:val="24"/>
          <w:szCs w:val="24"/>
          <w:shd w:val="clear" w:color="auto" w:fill="001F5F"/>
        </w:rPr>
        <w:t>RECURSOS</w:t>
      </w:r>
      <w:r w:rsidRPr="0028659D">
        <w:rPr>
          <w:rFonts w:ascii="Times New Roman" w:eastAsia="Arial" w:hAnsi="Times New Roman" w:cs="Times New Roman"/>
          <w:b/>
          <w:bCs/>
          <w:color w:val="FFFFFF"/>
          <w:spacing w:val="-8"/>
          <w:sz w:val="24"/>
          <w:szCs w:val="24"/>
          <w:shd w:val="clear" w:color="auto" w:fill="001F5F"/>
        </w:rPr>
        <w:t xml:space="preserve"> </w:t>
      </w:r>
      <w:r w:rsidRPr="0028659D">
        <w:rPr>
          <w:rFonts w:ascii="Times New Roman" w:eastAsia="Arial" w:hAnsi="Times New Roman" w:cs="Times New Roman"/>
          <w:b/>
          <w:bCs/>
          <w:color w:val="FFFFFF"/>
          <w:sz w:val="24"/>
          <w:szCs w:val="24"/>
          <w:shd w:val="clear" w:color="auto" w:fill="001F5F"/>
        </w:rPr>
        <w:t xml:space="preserve">ORÇAMENTÁRIOS                                                                       </w:t>
      </w:r>
      <w:r w:rsidR="00AD5301" w:rsidRPr="0028659D">
        <w:rPr>
          <w:rFonts w:ascii="Times New Roman" w:eastAsia="Arial" w:hAnsi="Times New Roman" w:cs="Times New Roman"/>
          <w:b/>
          <w:bCs/>
          <w:color w:val="FFFFFF"/>
          <w:sz w:val="24"/>
          <w:szCs w:val="24"/>
          <w:shd w:val="clear" w:color="auto" w:fill="001F5F"/>
        </w:rPr>
        <w:t xml:space="preserve">       </w:t>
      </w:r>
      <w:r w:rsidRPr="0028659D">
        <w:rPr>
          <w:rFonts w:ascii="Times New Roman" w:eastAsia="Arial" w:hAnsi="Times New Roman" w:cs="Times New Roman"/>
          <w:b/>
          <w:bCs/>
          <w:color w:val="FFFFFF"/>
          <w:sz w:val="24"/>
          <w:szCs w:val="24"/>
          <w:shd w:val="clear" w:color="auto" w:fill="001F5F"/>
        </w:rPr>
        <w:t xml:space="preserve">     </w:t>
      </w:r>
    </w:p>
    <w:p w14:paraId="5662B717" w14:textId="46F84C7F" w:rsidR="00D25B8B" w:rsidRPr="0028659D" w:rsidRDefault="00FB3377" w:rsidP="00AD5301">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21</w:t>
      </w:r>
      <w:r w:rsidR="00D25B8B" w:rsidRPr="0028659D">
        <w:rPr>
          <w:rFonts w:ascii="Times New Roman" w:hAnsi="Times New Roman" w:cs="Times New Roman"/>
          <w:sz w:val="24"/>
          <w:szCs w:val="24"/>
        </w:rPr>
        <w:t>.1. Os</w:t>
      </w:r>
      <w:r w:rsidR="00D25B8B" w:rsidRPr="0028659D">
        <w:rPr>
          <w:rFonts w:ascii="Times New Roman" w:hAnsi="Times New Roman" w:cs="Times New Roman"/>
          <w:spacing w:val="14"/>
          <w:sz w:val="24"/>
          <w:szCs w:val="24"/>
        </w:rPr>
        <w:t xml:space="preserve"> </w:t>
      </w:r>
      <w:r w:rsidR="00D25B8B" w:rsidRPr="0028659D">
        <w:rPr>
          <w:rFonts w:ascii="Times New Roman" w:hAnsi="Times New Roman" w:cs="Times New Roman"/>
          <w:sz w:val="24"/>
          <w:szCs w:val="24"/>
        </w:rPr>
        <w:t>recursos</w:t>
      </w:r>
      <w:r w:rsidR="00D25B8B" w:rsidRPr="0028659D">
        <w:rPr>
          <w:rFonts w:ascii="Times New Roman" w:hAnsi="Times New Roman" w:cs="Times New Roman"/>
          <w:spacing w:val="13"/>
          <w:sz w:val="24"/>
          <w:szCs w:val="24"/>
        </w:rPr>
        <w:t xml:space="preserve"> </w:t>
      </w:r>
      <w:r w:rsidR="00D25B8B" w:rsidRPr="0028659D">
        <w:rPr>
          <w:rFonts w:ascii="Times New Roman" w:hAnsi="Times New Roman" w:cs="Times New Roman"/>
          <w:sz w:val="24"/>
          <w:szCs w:val="24"/>
        </w:rPr>
        <w:t>necessários</w:t>
      </w:r>
      <w:r w:rsidR="00D25B8B" w:rsidRPr="0028659D">
        <w:rPr>
          <w:rFonts w:ascii="Times New Roman" w:hAnsi="Times New Roman" w:cs="Times New Roman"/>
          <w:spacing w:val="16"/>
          <w:sz w:val="24"/>
          <w:szCs w:val="24"/>
        </w:rPr>
        <w:t xml:space="preserve"> </w:t>
      </w:r>
      <w:r w:rsidR="00D25B8B" w:rsidRPr="0028659D">
        <w:rPr>
          <w:rFonts w:ascii="Times New Roman" w:hAnsi="Times New Roman" w:cs="Times New Roman"/>
          <w:sz w:val="24"/>
          <w:szCs w:val="24"/>
        </w:rPr>
        <w:t>para</w:t>
      </w:r>
      <w:r w:rsidR="00D25B8B" w:rsidRPr="0028659D">
        <w:rPr>
          <w:rFonts w:ascii="Times New Roman" w:hAnsi="Times New Roman" w:cs="Times New Roman"/>
          <w:spacing w:val="18"/>
          <w:sz w:val="24"/>
          <w:szCs w:val="24"/>
        </w:rPr>
        <w:t xml:space="preserve"> </w:t>
      </w:r>
      <w:r w:rsidR="00F8670D" w:rsidRPr="0028659D">
        <w:rPr>
          <w:rFonts w:ascii="Times New Roman" w:hAnsi="Times New Roman" w:cs="Times New Roman"/>
          <w:spacing w:val="18"/>
          <w:sz w:val="24"/>
          <w:szCs w:val="24"/>
        </w:rPr>
        <w:t xml:space="preserve">os fornecimentos </w:t>
      </w:r>
      <w:r w:rsidR="00D25B8B" w:rsidRPr="0028659D">
        <w:rPr>
          <w:rFonts w:ascii="Times New Roman" w:hAnsi="Times New Roman" w:cs="Times New Roman"/>
          <w:sz w:val="24"/>
          <w:szCs w:val="24"/>
        </w:rPr>
        <w:t>objeto</w:t>
      </w:r>
      <w:r w:rsidR="00D25B8B" w:rsidRPr="0028659D">
        <w:rPr>
          <w:rFonts w:ascii="Times New Roman" w:hAnsi="Times New Roman" w:cs="Times New Roman"/>
          <w:spacing w:val="23"/>
          <w:sz w:val="24"/>
          <w:szCs w:val="24"/>
        </w:rPr>
        <w:t xml:space="preserve"> </w:t>
      </w:r>
      <w:r w:rsidR="00D25B8B" w:rsidRPr="0028659D">
        <w:rPr>
          <w:rFonts w:ascii="Times New Roman" w:hAnsi="Times New Roman" w:cs="Times New Roman"/>
          <w:sz w:val="24"/>
          <w:szCs w:val="24"/>
        </w:rPr>
        <w:t>desta</w:t>
      </w:r>
      <w:r w:rsidR="00D25B8B" w:rsidRPr="0028659D">
        <w:rPr>
          <w:rFonts w:ascii="Times New Roman" w:hAnsi="Times New Roman" w:cs="Times New Roman"/>
          <w:spacing w:val="16"/>
          <w:sz w:val="24"/>
          <w:szCs w:val="24"/>
        </w:rPr>
        <w:t xml:space="preserve"> </w:t>
      </w:r>
      <w:r w:rsidR="00D25B8B" w:rsidRPr="0028659D">
        <w:rPr>
          <w:rFonts w:ascii="Times New Roman" w:hAnsi="Times New Roman" w:cs="Times New Roman"/>
          <w:sz w:val="24"/>
          <w:szCs w:val="24"/>
        </w:rPr>
        <w:t>licitação</w:t>
      </w:r>
      <w:r w:rsidR="00D25B8B" w:rsidRPr="0028659D">
        <w:rPr>
          <w:rFonts w:ascii="Times New Roman" w:hAnsi="Times New Roman" w:cs="Times New Roman"/>
          <w:spacing w:val="17"/>
          <w:sz w:val="24"/>
          <w:szCs w:val="24"/>
        </w:rPr>
        <w:t xml:space="preserve"> </w:t>
      </w:r>
      <w:r w:rsidR="00D25B8B" w:rsidRPr="0028659D">
        <w:rPr>
          <w:rFonts w:ascii="Times New Roman" w:hAnsi="Times New Roman" w:cs="Times New Roman"/>
          <w:sz w:val="24"/>
          <w:szCs w:val="24"/>
        </w:rPr>
        <w:t>são</w:t>
      </w:r>
      <w:r w:rsidR="00D25B8B" w:rsidRPr="0028659D">
        <w:rPr>
          <w:rFonts w:ascii="Times New Roman" w:hAnsi="Times New Roman" w:cs="Times New Roman"/>
          <w:spacing w:val="-59"/>
          <w:sz w:val="24"/>
          <w:szCs w:val="24"/>
        </w:rPr>
        <w:t xml:space="preserve">    </w:t>
      </w:r>
      <w:r w:rsidR="00F8670D" w:rsidRPr="0028659D">
        <w:rPr>
          <w:rFonts w:ascii="Times New Roman" w:hAnsi="Times New Roman" w:cs="Times New Roman"/>
          <w:spacing w:val="-59"/>
          <w:sz w:val="24"/>
          <w:szCs w:val="24"/>
        </w:rPr>
        <w:t xml:space="preserve">                                                                 </w:t>
      </w:r>
      <w:r w:rsidR="00D25B8B" w:rsidRPr="0028659D">
        <w:rPr>
          <w:rFonts w:ascii="Times New Roman" w:hAnsi="Times New Roman" w:cs="Times New Roman"/>
          <w:sz w:val="24"/>
          <w:szCs w:val="24"/>
        </w:rPr>
        <w:t>provenientes</w:t>
      </w:r>
      <w:r w:rsidR="00D25B8B" w:rsidRPr="0028659D">
        <w:rPr>
          <w:rFonts w:ascii="Times New Roman" w:hAnsi="Times New Roman" w:cs="Times New Roman"/>
          <w:spacing w:val="-2"/>
          <w:sz w:val="24"/>
          <w:szCs w:val="24"/>
        </w:rPr>
        <w:t xml:space="preserve"> </w:t>
      </w:r>
      <w:r w:rsidR="00D25B8B" w:rsidRPr="0028659D">
        <w:rPr>
          <w:rFonts w:ascii="Times New Roman" w:hAnsi="Times New Roman" w:cs="Times New Roman"/>
          <w:sz w:val="24"/>
          <w:szCs w:val="24"/>
        </w:rPr>
        <w:t>de Recursos</w:t>
      </w:r>
      <w:r w:rsidR="00D25B8B" w:rsidRPr="0028659D">
        <w:rPr>
          <w:rFonts w:ascii="Times New Roman" w:hAnsi="Times New Roman" w:cs="Times New Roman"/>
          <w:spacing w:val="-2"/>
          <w:sz w:val="24"/>
          <w:szCs w:val="24"/>
        </w:rPr>
        <w:t xml:space="preserve"> </w:t>
      </w:r>
      <w:r w:rsidR="00D25B8B" w:rsidRPr="0028659D">
        <w:rPr>
          <w:rFonts w:ascii="Times New Roman" w:hAnsi="Times New Roman" w:cs="Times New Roman"/>
          <w:sz w:val="24"/>
          <w:szCs w:val="24"/>
        </w:rPr>
        <w:t>Próprios,</w:t>
      </w:r>
      <w:r w:rsidR="00D25B8B" w:rsidRPr="0028659D">
        <w:rPr>
          <w:rFonts w:ascii="Times New Roman" w:hAnsi="Times New Roman" w:cs="Times New Roman"/>
          <w:spacing w:val="3"/>
          <w:sz w:val="24"/>
          <w:szCs w:val="24"/>
        </w:rPr>
        <w:t xml:space="preserve"> </w:t>
      </w:r>
      <w:r w:rsidR="00D25B8B" w:rsidRPr="0028659D">
        <w:rPr>
          <w:rFonts w:ascii="Times New Roman" w:hAnsi="Times New Roman" w:cs="Times New Roman"/>
          <w:sz w:val="24"/>
          <w:szCs w:val="24"/>
        </w:rPr>
        <w:t>na seguinte</w:t>
      </w:r>
      <w:r w:rsidR="00D25B8B" w:rsidRPr="0028659D">
        <w:rPr>
          <w:rFonts w:ascii="Times New Roman" w:hAnsi="Times New Roman" w:cs="Times New Roman"/>
          <w:spacing w:val="-2"/>
          <w:sz w:val="24"/>
          <w:szCs w:val="24"/>
        </w:rPr>
        <w:t xml:space="preserve"> </w:t>
      </w:r>
      <w:r w:rsidR="00D25B8B" w:rsidRPr="0028659D">
        <w:rPr>
          <w:rFonts w:ascii="Times New Roman" w:hAnsi="Times New Roman" w:cs="Times New Roman"/>
          <w:sz w:val="24"/>
          <w:szCs w:val="24"/>
        </w:rPr>
        <w:t>classificação</w:t>
      </w:r>
      <w:r w:rsidR="00D25B8B" w:rsidRPr="0028659D">
        <w:rPr>
          <w:rFonts w:ascii="Times New Roman" w:hAnsi="Times New Roman" w:cs="Times New Roman"/>
          <w:spacing w:val="5"/>
          <w:sz w:val="24"/>
          <w:szCs w:val="24"/>
        </w:rPr>
        <w:t xml:space="preserve"> </w:t>
      </w:r>
      <w:r w:rsidR="00D25B8B" w:rsidRPr="0028659D">
        <w:rPr>
          <w:rFonts w:ascii="Times New Roman" w:hAnsi="Times New Roman" w:cs="Times New Roman"/>
          <w:sz w:val="24"/>
          <w:szCs w:val="24"/>
        </w:rPr>
        <w:t>orçamentária:</w:t>
      </w:r>
    </w:p>
    <w:p w14:paraId="256D613E" w14:textId="0FFC482E" w:rsidR="00F8252F" w:rsidRPr="0028659D" w:rsidRDefault="00F8252F" w:rsidP="00F8252F">
      <w:pPr>
        <w:tabs>
          <w:tab w:val="left" w:pos="953"/>
        </w:tabs>
        <w:spacing w:before="120" w:after="120" w:line="360" w:lineRule="auto"/>
        <w:ind w:right="144"/>
        <w:jc w:val="both"/>
        <w:rPr>
          <w:rFonts w:ascii="Times New Roman" w:hAnsi="Times New Roman" w:cs="Times New Roman"/>
          <w:b/>
          <w:bCs/>
          <w:sz w:val="24"/>
          <w:szCs w:val="24"/>
        </w:rPr>
      </w:pPr>
      <w:r w:rsidRPr="0028659D">
        <w:rPr>
          <w:rFonts w:ascii="Times New Roman" w:hAnsi="Times New Roman" w:cs="Times New Roman"/>
          <w:b/>
          <w:bCs/>
          <w:sz w:val="24"/>
          <w:szCs w:val="24"/>
        </w:rPr>
        <w:t>12.364.401.1.1053 – Aquisição de Equipamentos e Materiais Permanentes da AESGA</w:t>
      </w:r>
    </w:p>
    <w:p w14:paraId="70385F1D"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4.4.90.52 – Equipamentos e Material Permanente</w:t>
      </w:r>
    </w:p>
    <w:p w14:paraId="3DA5C256"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 xml:space="preserve">35 – Equipamentos de Processamento de Dados </w:t>
      </w:r>
    </w:p>
    <w:p w14:paraId="4C0D6455"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lastRenderedPageBreak/>
        <w:t>4.4.90.52 – Equipamentos e Material Permanente</w:t>
      </w:r>
    </w:p>
    <w:p w14:paraId="38CEF98E"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 xml:space="preserve">33 – Equipamentos para Áudio, Vídeo e Fotos </w:t>
      </w:r>
    </w:p>
    <w:p w14:paraId="355295B2"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4.4.90.52 – Equipamentos e Material Permanente</w:t>
      </w:r>
    </w:p>
    <w:p w14:paraId="3C45996B"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 xml:space="preserve">42 – Mobiliário em Geral </w:t>
      </w:r>
    </w:p>
    <w:p w14:paraId="17B88AB8"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4.4.90.52 – Equipamentos e Material Permanente</w:t>
      </w:r>
    </w:p>
    <w:p w14:paraId="1DAE6301"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30 – Máquinas e Equipamentos Energéticos</w:t>
      </w:r>
    </w:p>
    <w:p w14:paraId="406FA105"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4.4.90.52 – Equipamentos e Material Permanente</w:t>
      </w:r>
    </w:p>
    <w:p w14:paraId="158116CF"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 xml:space="preserve">36 – Máquinas, instalações e Utensílios de escritório </w:t>
      </w:r>
    </w:p>
    <w:p w14:paraId="11CE3291"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4.4.90.52 – Equipamentos e Material Permanente</w:t>
      </w:r>
    </w:p>
    <w:p w14:paraId="2E768D4A"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38 – Máquinas, Ferramentas e Utensílios de escritório</w:t>
      </w:r>
    </w:p>
    <w:p w14:paraId="70B04F9C"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
          <w:szCs w:val="2"/>
        </w:rPr>
      </w:pPr>
    </w:p>
    <w:p w14:paraId="317DD45A" w14:textId="097BE296" w:rsidR="00F8252F" w:rsidRPr="0028659D" w:rsidRDefault="00F8252F" w:rsidP="00F8252F">
      <w:pPr>
        <w:tabs>
          <w:tab w:val="left" w:pos="953"/>
        </w:tabs>
        <w:spacing w:before="120" w:after="120" w:line="360" w:lineRule="auto"/>
        <w:ind w:right="144"/>
        <w:jc w:val="both"/>
        <w:rPr>
          <w:rFonts w:ascii="Times New Roman" w:hAnsi="Times New Roman" w:cs="Times New Roman"/>
          <w:b/>
          <w:bCs/>
          <w:sz w:val="24"/>
          <w:szCs w:val="24"/>
        </w:rPr>
      </w:pPr>
      <w:r w:rsidRPr="0028659D">
        <w:rPr>
          <w:rFonts w:ascii="Times New Roman" w:hAnsi="Times New Roman" w:cs="Times New Roman"/>
          <w:b/>
          <w:bCs/>
          <w:sz w:val="24"/>
          <w:szCs w:val="24"/>
        </w:rPr>
        <w:t>12.364.401.2.1053 – Gestão e Manutenção das Atividades Administrativas da AESGA</w:t>
      </w:r>
    </w:p>
    <w:p w14:paraId="43483EF6"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3.3.90.30 – Material de Consumo</w:t>
      </w:r>
    </w:p>
    <w:p w14:paraId="45A43B09"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11 – Material de Consumo</w:t>
      </w:r>
    </w:p>
    <w:p w14:paraId="7A89BDA8"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3.3.90.30 – Material de Consumo</w:t>
      </w:r>
    </w:p>
    <w:p w14:paraId="113DBFC2"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17 – Material de Processamento de Dados</w:t>
      </w:r>
    </w:p>
    <w:p w14:paraId="700DB7D5"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3.3.90.30 – Material de Consumo</w:t>
      </w:r>
    </w:p>
    <w:p w14:paraId="5952472F"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26 – Material Elétrico Eletrônico</w:t>
      </w:r>
    </w:p>
    <w:p w14:paraId="422EC8AD"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3.3.90.30 – Material de Consumo</w:t>
      </w:r>
    </w:p>
    <w:p w14:paraId="17D55F8E"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 xml:space="preserve">42 – Ferramentas </w:t>
      </w:r>
    </w:p>
    <w:p w14:paraId="20E0D726" w14:textId="77777777" w:rsidR="00F8252F" w:rsidRPr="0028659D"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3.3.90.30 – Material de Consumo</w:t>
      </w:r>
    </w:p>
    <w:p w14:paraId="6CAA9C27" w14:textId="77777777" w:rsidR="00F8252F" w:rsidRDefault="00F8252F" w:rsidP="00F8252F">
      <w:pPr>
        <w:tabs>
          <w:tab w:val="left" w:pos="95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99 – Outros Materiais de Consumo</w:t>
      </w:r>
    </w:p>
    <w:p w14:paraId="3ABD02F7" w14:textId="12EBFDB2" w:rsidR="0028659D" w:rsidRDefault="0028659D" w:rsidP="00F8252F">
      <w:pPr>
        <w:tabs>
          <w:tab w:val="left" w:pos="953"/>
        </w:tabs>
        <w:spacing w:before="120" w:after="120" w:line="360" w:lineRule="auto"/>
        <w:ind w:right="144"/>
        <w:jc w:val="both"/>
        <w:rPr>
          <w:rFonts w:ascii="Times New Roman" w:eastAsia="Arial" w:hAnsi="Times New Roman" w:cs="Times New Roman"/>
          <w:b/>
          <w:bCs/>
          <w:color w:val="FFFFFF"/>
          <w:sz w:val="24"/>
          <w:szCs w:val="24"/>
          <w:shd w:val="clear" w:color="auto" w:fill="001F5F"/>
        </w:rPr>
      </w:pPr>
      <w:r w:rsidRPr="0028659D">
        <w:rPr>
          <w:rFonts w:ascii="Times New Roman" w:eastAsia="Arial" w:hAnsi="Times New Roman" w:cs="Times New Roman"/>
          <w:b/>
          <w:bCs/>
          <w:color w:val="FFFFFF"/>
          <w:sz w:val="24"/>
          <w:szCs w:val="24"/>
          <w:shd w:val="clear" w:color="auto" w:fill="001F5F"/>
        </w:rPr>
        <w:t>2</w:t>
      </w:r>
      <w:r>
        <w:rPr>
          <w:rFonts w:ascii="Times New Roman" w:eastAsia="Arial" w:hAnsi="Times New Roman" w:cs="Times New Roman"/>
          <w:b/>
          <w:bCs/>
          <w:color w:val="FFFFFF"/>
          <w:sz w:val="24"/>
          <w:szCs w:val="24"/>
          <w:shd w:val="clear" w:color="auto" w:fill="001F5F"/>
        </w:rPr>
        <w:t>2</w:t>
      </w:r>
      <w:r w:rsidRPr="0028659D">
        <w:rPr>
          <w:rFonts w:ascii="Times New Roman" w:eastAsia="Arial" w:hAnsi="Times New Roman" w:cs="Times New Roman"/>
          <w:b/>
          <w:bCs/>
          <w:color w:val="FFFFFF"/>
          <w:sz w:val="24"/>
          <w:szCs w:val="24"/>
          <w:shd w:val="clear" w:color="auto" w:fill="001F5F"/>
        </w:rPr>
        <w:t>. DA</w:t>
      </w:r>
      <w:r w:rsidRPr="0028659D">
        <w:rPr>
          <w:rFonts w:ascii="Times New Roman" w:eastAsia="Arial" w:hAnsi="Times New Roman" w:cs="Times New Roman"/>
          <w:b/>
          <w:bCs/>
          <w:color w:val="FFFFFF"/>
          <w:spacing w:val="-7"/>
          <w:sz w:val="24"/>
          <w:szCs w:val="24"/>
          <w:shd w:val="clear" w:color="auto" w:fill="001F5F"/>
        </w:rPr>
        <w:t xml:space="preserve"> </w:t>
      </w:r>
      <w:r>
        <w:rPr>
          <w:rFonts w:ascii="Times New Roman" w:eastAsia="Arial" w:hAnsi="Times New Roman" w:cs="Times New Roman"/>
          <w:b/>
          <w:bCs/>
          <w:color w:val="FFFFFF"/>
          <w:spacing w:val="-7"/>
          <w:sz w:val="24"/>
          <w:szCs w:val="24"/>
          <w:shd w:val="clear" w:color="auto" w:fill="001F5F"/>
        </w:rPr>
        <w:t xml:space="preserve">ATA DE REGISTRO DE PREÇOS                                                               </w:t>
      </w:r>
      <w:r w:rsidRPr="0028659D">
        <w:rPr>
          <w:rFonts w:ascii="Times New Roman" w:eastAsia="Arial" w:hAnsi="Times New Roman" w:cs="Times New Roman"/>
          <w:b/>
          <w:bCs/>
          <w:color w:val="FFFFFF"/>
          <w:sz w:val="24"/>
          <w:szCs w:val="24"/>
          <w:shd w:val="clear" w:color="auto" w:fill="001F5F"/>
        </w:rPr>
        <w:t xml:space="preserve">                               </w:t>
      </w:r>
    </w:p>
    <w:p w14:paraId="5759ACC8" w14:textId="77777777" w:rsidR="00ED5B64" w:rsidRDefault="0028659D" w:rsidP="00A3234A">
      <w:pPr>
        <w:tabs>
          <w:tab w:val="left" w:pos="953"/>
          <w:tab w:val="left" w:pos="9356"/>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b/>
          <w:bCs/>
          <w:sz w:val="24"/>
          <w:szCs w:val="24"/>
        </w:rPr>
        <w:t xml:space="preserve">22.1. </w:t>
      </w:r>
      <w:r w:rsidR="00ED5B64" w:rsidRPr="00ED5B64">
        <w:rPr>
          <w:rFonts w:ascii="Times New Roman" w:hAnsi="Times New Roman" w:cs="Times New Roman"/>
          <w:sz w:val="24"/>
          <w:szCs w:val="24"/>
        </w:rPr>
        <w:t>O prazo de vigência da ata de registro de preços será de 1 (um) ano e poderá ser prorrogado, por igual período, desde que comprovado o preço vantajoso</w:t>
      </w:r>
      <w:r w:rsidR="00ED5B64">
        <w:rPr>
          <w:rFonts w:ascii="Times New Roman" w:hAnsi="Times New Roman" w:cs="Times New Roman"/>
          <w:sz w:val="24"/>
          <w:szCs w:val="24"/>
        </w:rPr>
        <w:t xml:space="preserve">, </w:t>
      </w:r>
      <w:r w:rsidR="00ED5B64" w:rsidRPr="00ED5B64">
        <w:rPr>
          <w:rFonts w:ascii="Times New Roman" w:hAnsi="Times New Roman" w:cs="Times New Roman"/>
          <w:sz w:val="24"/>
          <w:szCs w:val="24"/>
        </w:rPr>
        <w:t xml:space="preserve">conforme dispõe o art. 84 da Lei </w:t>
      </w:r>
      <w:r w:rsidR="00ED5B64" w:rsidRPr="00ED5B64">
        <w:rPr>
          <w:rFonts w:ascii="Times New Roman" w:hAnsi="Times New Roman" w:cs="Times New Roman"/>
          <w:sz w:val="24"/>
          <w:szCs w:val="24"/>
        </w:rPr>
        <w:lastRenderedPageBreak/>
        <w:t>Federal nº 14.133/2021.</w:t>
      </w:r>
    </w:p>
    <w:p w14:paraId="52EE06D1" w14:textId="6D18469B" w:rsidR="00A3234A" w:rsidRDefault="00A3234A" w:rsidP="00A3234A">
      <w:pPr>
        <w:tabs>
          <w:tab w:val="left" w:pos="953"/>
          <w:tab w:val="left" w:pos="9356"/>
        </w:tabs>
        <w:spacing w:before="120" w:after="120" w:line="360" w:lineRule="auto"/>
        <w:ind w:right="144"/>
        <w:jc w:val="both"/>
        <w:rPr>
          <w:rFonts w:ascii="Times New Roman" w:hAnsi="Times New Roman" w:cs="Times New Roman"/>
          <w:sz w:val="24"/>
          <w:szCs w:val="24"/>
        </w:rPr>
      </w:pPr>
      <w:r w:rsidRPr="00A3234A">
        <w:rPr>
          <w:rFonts w:ascii="Times New Roman" w:hAnsi="Times New Roman" w:cs="Times New Roman"/>
          <w:b/>
          <w:bCs/>
          <w:sz w:val="24"/>
          <w:szCs w:val="24"/>
        </w:rPr>
        <w:t xml:space="preserve">22.2. </w:t>
      </w:r>
      <w:r w:rsidR="002207C0" w:rsidRPr="002207C0">
        <w:rPr>
          <w:rFonts w:ascii="Times New Roman" w:hAnsi="Times New Roman" w:cs="Times New Roman"/>
          <w:sz w:val="24"/>
          <w:szCs w:val="24"/>
        </w:rPr>
        <w:t>Fica expressamente vedada a participação de outros órgãos ou entidades na Ata de Registro de Preços, bem como a adesão posterior, na condição de carona, por quaisquer órgãos ou entidades da Administração Pública Federal, Estadual, Distrital ou Municipal, direta ou indireta.</w:t>
      </w:r>
    </w:p>
    <w:p w14:paraId="7ABEEB12" w14:textId="320874FC" w:rsidR="002207C0" w:rsidRPr="00D04D2C" w:rsidRDefault="002207C0" w:rsidP="00A75DF3">
      <w:pPr>
        <w:tabs>
          <w:tab w:val="left" w:pos="953"/>
          <w:tab w:val="left" w:pos="9356"/>
        </w:tabs>
        <w:spacing w:before="120" w:after="120" w:line="360" w:lineRule="auto"/>
        <w:ind w:right="144"/>
        <w:jc w:val="both"/>
        <w:rPr>
          <w:rFonts w:ascii="Times New Roman" w:hAnsi="Times New Roman" w:cs="Times New Roman"/>
          <w:sz w:val="24"/>
          <w:szCs w:val="24"/>
        </w:rPr>
      </w:pPr>
      <w:r w:rsidRPr="002207C0">
        <w:rPr>
          <w:rFonts w:ascii="Times New Roman" w:hAnsi="Times New Roman" w:cs="Times New Roman"/>
          <w:b/>
          <w:bCs/>
          <w:sz w:val="24"/>
          <w:szCs w:val="24"/>
        </w:rPr>
        <w:t>22.3.</w:t>
      </w:r>
      <w:r w:rsidR="00A75DF3">
        <w:rPr>
          <w:rFonts w:ascii="Times New Roman" w:hAnsi="Times New Roman" w:cs="Times New Roman"/>
          <w:b/>
          <w:bCs/>
          <w:sz w:val="24"/>
          <w:szCs w:val="24"/>
        </w:rPr>
        <w:t xml:space="preserve"> </w:t>
      </w:r>
      <w:r w:rsidR="00D04D2C" w:rsidRPr="00D04D2C">
        <w:rPr>
          <w:rFonts w:ascii="Times New Roman" w:hAnsi="Times New Roman" w:cs="Times New Roman"/>
          <w:sz w:val="24"/>
          <w:szCs w:val="24"/>
        </w:rPr>
        <w:t xml:space="preserve">Fica estabelecido </w:t>
      </w:r>
      <w:r w:rsidR="00A75DF3" w:rsidRPr="00D04D2C">
        <w:rPr>
          <w:rFonts w:ascii="Times New Roman" w:hAnsi="Times New Roman" w:cs="Times New Roman"/>
          <w:sz w:val="24"/>
          <w:szCs w:val="24"/>
        </w:rPr>
        <w:t>o cancelamento do registro de preços por inidoneidade superveniente ou comportamento irregular do fornecedor ou, ainda, no caso de substancial alteração das condições do mercado.</w:t>
      </w:r>
    </w:p>
    <w:p w14:paraId="4853DD09" w14:textId="7306CAA0" w:rsidR="00D25B8B" w:rsidRPr="0028659D" w:rsidRDefault="00D25B8B" w:rsidP="00566A55">
      <w:pPr>
        <w:tabs>
          <w:tab w:val="left" w:pos="831"/>
          <w:tab w:val="left" w:pos="9909"/>
        </w:tabs>
        <w:spacing w:before="120" w:after="120" w:line="360" w:lineRule="auto"/>
        <w:outlineLvl w:val="1"/>
        <w:rPr>
          <w:rFonts w:ascii="Times New Roman" w:eastAsia="Arial" w:hAnsi="Times New Roman" w:cs="Times New Roman"/>
          <w:b/>
          <w:bCs/>
          <w:sz w:val="24"/>
          <w:szCs w:val="24"/>
        </w:rPr>
      </w:pPr>
      <w:r w:rsidRPr="0028659D">
        <w:rPr>
          <w:rFonts w:ascii="Times New Roman" w:eastAsia="Arial" w:hAnsi="Times New Roman" w:cs="Times New Roman"/>
          <w:b/>
          <w:bCs/>
          <w:color w:val="FFFFFF"/>
          <w:sz w:val="24"/>
          <w:szCs w:val="24"/>
          <w:shd w:val="clear" w:color="auto" w:fill="001F5F"/>
        </w:rPr>
        <w:t>2</w:t>
      </w:r>
      <w:r w:rsidR="00AF26D5">
        <w:rPr>
          <w:rFonts w:ascii="Times New Roman" w:eastAsia="Arial" w:hAnsi="Times New Roman" w:cs="Times New Roman"/>
          <w:b/>
          <w:bCs/>
          <w:color w:val="FFFFFF"/>
          <w:sz w:val="24"/>
          <w:szCs w:val="24"/>
          <w:shd w:val="clear" w:color="auto" w:fill="001F5F"/>
        </w:rPr>
        <w:t>3</w:t>
      </w:r>
      <w:r w:rsidRPr="0028659D">
        <w:rPr>
          <w:rFonts w:ascii="Times New Roman" w:eastAsia="Arial" w:hAnsi="Times New Roman" w:cs="Times New Roman"/>
          <w:b/>
          <w:bCs/>
          <w:color w:val="FFFFFF"/>
          <w:sz w:val="24"/>
          <w:szCs w:val="24"/>
          <w:shd w:val="clear" w:color="auto" w:fill="001F5F"/>
        </w:rPr>
        <w:t>. DAS</w:t>
      </w:r>
      <w:r w:rsidRPr="0028659D">
        <w:rPr>
          <w:rFonts w:ascii="Times New Roman" w:eastAsia="Arial" w:hAnsi="Times New Roman" w:cs="Times New Roman"/>
          <w:b/>
          <w:bCs/>
          <w:color w:val="FFFFFF"/>
          <w:spacing w:val="-7"/>
          <w:sz w:val="24"/>
          <w:szCs w:val="24"/>
          <w:shd w:val="clear" w:color="auto" w:fill="001F5F"/>
        </w:rPr>
        <w:t xml:space="preserve"> </w:t>
      </w:r>
      <w:r w:rsidRPr="0028659D">
        <w:rPr>
          <w:rFonts w:ascii="Times New Roman" w:eastAsia="Arial" w:hAnsi="Times New Roman" w:cs="Times New Roman"/>
          <w:b/>
          <w:bCs/>
          <w:color w:val="FFFFFF"/>
          <w:sz w:val="24"/>
          <w:szCs w:val="24"/>
          <w:shd w:val="clear" w:color="auto" w:fill="001F5F"/>
        </w:rPr>
        <w:t>DISPOSIÇÕES</w:t>
      </w:r>
      <w:r w:rsidRPr="0028659D">
        <w:rPr>
          <w:rFonts w:ascii="Times New Roman" w:eastAsia="Arial" w:hAnsi="Times New Roman" w:cs="Times New Roman"/>
          <w:b/>
          <w:bCs/>
          <w:color w:val="FFFFFF"/>
          <w:spacing w:val="-4"/>
          <w:sz w:val="24"/>
          <w:szCs w:val="24"/>
          <w:shd w:val="clear" w:color="auto" w:fill="001F5F"/>
        </w:rPr>
        <w:t xml:space="preserve"> </w:t>
      </w:r>
      <w:r w:rsidRPr="0028659D">
        <w:rPr>
          <w:rFonts w:ascii="Times New Roman" w:eastAsia="Arial" w:hAnsi="Times New Roman" w:cs="Times New Roman"/>
          <w:b/>
          <w:bCs/>
          <w:color w:val="FFFFFF"/>
          <w:sz w:val="24"/>
          <w:szCs w:val="24"/>
          <w:shd w:val="clear" w:color="auto" w:fill="001F5F"/>
        </w:rPr>
        <w:t xml:space="preserve">FINAIS                                                                                     </w:t>
      </w:r>
      <w:r w:rsidR="00AD5301" w:rsidRPr="0028659D">
        <w:rPr>
          <w:rFonts w:ascii="Times New Roman" w:eastAsia="Arial" w:hAnsi="Times New Roman" w:cs="Times New Roman"/>
          <w:b/>
          <w:bCs/>
          <w:color w:val="FFFFFF"/>
          <w:sz w:val="24"/>
          <w:szCs w:val="24"/>
          <w:shd w:val="clear" w:color="auto" w:fill="001F5F"/>
        </w:rPr>
        <w:t xml:space="preserve">       </w:t>
      </w:r>
      <w:r w:rsidRPr="0028659D">
        <w:rPr>
          <w:rFonts w:ascii="Times New Roman" w:eastAsia="Arial" w:hAnsi="Times New Roman" w:cs="Times New Roman"/>
          <w:b/>
          <w:bCs/>
          <w:color w:val="FFFFFF"/>
          <w:sz w:val="24"/>
          <w:szCs w:val="24"/>
          <w:shd w:val="clear" w:color="auto" w:fill="001F5F"/>
        </w:rPr>
        <w:t xml:space="preserve">       </w:t>
      </w:r>
    </w:p>
    <w:p w14:paraId="54536B79" w14:textId="7BCD8ED9" w:rsidR="00D25B8B" w:rsidRPr="0028659D" w:rsidRDefault="00D25B8B" w:rsidP="00AD5301">
      <w:pPr>
        <w:tabs>
          <w:tab w:val="left" w:pos="851"/>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2</w:t>
      </w:r>
      <w:r w:rsidR="00AF26D5">
        <w:rPr>
          <w:rFonts w:ascii="Times New Roman" w:hAnsi="Times New Roman" w:cs="Times New Roman"/>
          <w:sz w:val="24"/>
          <w:szCs w:val="24"/>
        </w:rPr>
        <w:t>3</w:t>
      </w:r>
      <w:r w:rsidRPr="0028659D">
        <w:rPr>
          <w:rFonts w:ascii="Times New Roman" w:hAnsi="Times New Roman" w:cs="Times New Roman"/>
          <w:sz w:val="24"/>
          <w:szCs w:val="24"/>
        </w:rPr>
        <w:t>.1. A presente licitação não importa necessariamente em contratação, podendo o órgão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promotor revogá-la, no todo ou em parte, por razões de interesse público, derivada de fato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superveniente comprovado ou anulá-la por ilegalidade, de ofício ou por provocação mediante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ato escrito e fundamentado disponibilizado no sistema para conhecimento dos participantes 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licitação.</w:t>
      </w:r>
    </w:p>
    <w:p w14:paraId="1F4EEC8E" w14:textId="20F5439B" w:rsidR="00D25B8B" w:rsidRPr="0028659D" w:rsidRDefault="00D25B8B" w:rsidP="00AD5301">
      <w:pPr>
        <w:widowControl/>
        <w:tabs>
          <w:tab w:val="left" w:pos="851"/>
        </w:tabs>
        <w:autoSpaceDE/>
        <w:autoSpaceDN/>
        <w:spacing w:before="120" w:after="120" w:line="360" w:lineRule="auto"/>
        <w:ind w:right="144"/>
        <w:jc w:val="both"/>
        <w:rPr>
          <w:rFonts w:ascii="Times New Roman" w:eastAsia="MS Mincho" w:hAnsi="Times New Roman" w:cs="Times New Roman"/>
          <w:color w:val="000000"/>
          <w:sz w:val="24"/>
          <w:szCs w:val="24"/>
          <w:lang w:val="pt-BR" w:eastAsia="pt-BR"/>
        </w:rPr>
      </w:pPr>
      <w:r w:rsidRPr="0028659D">
        <w:rPr>
          <w:rFonts w:ascii="Times New Roman" w:eastAsia="MS Mincho" w:hAnsi="Times New Roman" w:cs="Times New Roman"/>
          <w:color w:val="000000"/>
          <w:sz w:val="24"/>
          <w:szCs w:val="24"/>
          <w:lang w:val="pt-BR" w:eastAsia="pt-BR"/>
        </w:rPr>
        <w:t>2</w:t>
      </w:r>
      <w:r w:rsidR="00AF26D5">
        <w:rPr>
          <w:rFonts w:ascii="Times New Roman" w:eastAsia="MS Mincho" w:hAnsi="Times New Roman" w:cs="Times New Roman"/>
          <w:color w:val="000000"/>
          <w:sz w:val="24"/>
          <w:szCs w:val="24"/>
          <w:lang w:val="pt-BR" w:eastAsia="pt-BR"/>
        </w:rPr>
        <w:t>3</w:t>
      </w:r>
      <w:r w:rsidRPr="0028659D">
        <w:rPr>
          <w:rFonts w:ascii="Times New Roman" w:eastAsia="MS Mincho" w:hAnsi="Times New Roman" w:cs="Times New Roman"/>
          <w:color w:val="000000"/>
          <w:sz w:val="24"/>
          <w:szCs w:val="24"/>
          <w:lang w:val="pt-BR" w:eastAsia="pt-BR"/>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1D5D722" w14:textId="14548428" w:rsidR="00D25B8B" w:rsidRPr="0028659D" w:rsidRDefault="00D25B8B" w:rsidP="00AD5301">
      <w:pPr>
        <w:tabs>
          <w:tab w:val="left" w:pos="851"/>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.3. Durante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sessão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pública,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comunicação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entre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pregoeiro(a)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licitantes</w:t>
      </w:r>
      <w:r w:rsidRPr="0028659D">
        <w:rPr>
          <w:rFonts w:ascii="Times New Roman" w:hAnsi="Times New Roman" w:cs="Times New Roman"/>
          <w:spacing w:val="-59"/>
          <w:sz w:val="24"/>
          <w:szCs w:val="24"/>
        </w:rPr>
        <w:t xml:space="preserve"> </w:t>
      </w:r>
      <w:r w:rsidRPr="0028659D">
        <w:rPr>
          <w:rFonts w:ascii="Times New Roman" w:hAnsi="Times New Roman" w:cs="Times New Roman"/>
          <w:sz w:val="24"/>
          <w:szCs w:val="24"/>
        </w:rPr>
        <w:t>ocorrerá</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exclusivamente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mediante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troca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mensagens,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campo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próprio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sistema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eletrônico.</w:t>
      </w:r>
    </w:p>
    <w:p w14:paraId="73AAFB21" w14:textId="117D7099" w:rsidR="00D25B8B" w:rsidRPr="0028659D" w:rsidRDefault="00D25B8B" w:rsidP="00AD5301">
      <w:pPr>
        <w:tabs>
          <w:tab w:val="left" w:pos="993"/>
        </w:tabs>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.4. É facultado ao(a) pregoeiro(a) e equipe de apoio, em qualquer fase da licitação, 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promoção de diligências destinadas a esclarecer ou complementar a instrução do processo,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vedada a inclusão posterior de documento ou informação que deveria constar no ato da sessão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pública.</w:t>
      </w:r>
    </w:p>
    <w:p w14:paraId="017121A5" w14:textId="2775653C" w:rsidR="00D25B8B" w:rsidRPr="0028659D" w:rsidRDefault="00D25B8B" w:rsidP="00AD5301">
      <w:pPr>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.5. 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licitantes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responsáveis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pela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fidelidade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legitimidade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informações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prestadas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 dos documentos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apresentados em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qualquer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fase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 licitação.</w:t>
      </w:r>
    </w:p>
    <w:p w14:paraId="6C2465C5" w14:textId="31234DBE" w:rsidR="00D25B8B" w:rsidRPr="0028659D" w:rsidRDefault="00D25B8B" w:rsidP="00AD5301">
      <w:pPr>
        <w:spacing w:before="120" w:after="120" w:line="360" w:lineRule="auto"/>
        <w:ind w:right="144"/>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.6. A falsidade de qualquer documento apresentado ou a inverdade das informações nele</w:t>
      </w:r>
      <w:r w:rsidRPr="0028659D">
        <w:rPr>
          <w:rFonts w:ascii="Times New Roman" w:hAnsi="Times New Roman" w:cs="Times New Roman"/>
          <w:spacing w:val="-59"/>
          <w:sz w:val="24"/>
          <w:szCs w:val="24"/>
        </w:rPr>
        <w:t xml:space="preserve"> </w:t>
      </w:r>
      <w:r w:rsidRPr="0028659D">
        <w:rPr>
          <w:rFonts w:ascii="Times New Roman" w:hAnsi="Times New Roman" w:cs="Times New Roman"/>
          <w:sz w:val="24"/>
          <w:szCs w:val="24"/>
        </w:rPr>
        <w:t>contidas implicará a imediata desclassificação do proponente que o tiver apresentado, ou, caso</w:t>
      </w:r>
      <w:r w:rsidRPr="0028659D">
        <w:rPr>
          <w:rFonts w:ascii="Times New Roman" w:hAnsi="Times New Roman" w:cs="Times New Roman"/>
          <w:spacing w:val="-59"/>
          <w:sz w:val="24"/>
          <w:szCs w:val="24"/>
        </w:rPr>
        <w:t xml:space="preserve"> </w:t>
      </w:r>
      <w:r w:rsidRPr="0028659D">
        <w:rPr>
          <w:rFonts w:ascii="Times New Roman" w:hAnsi="Times New Roman" w:cs="Times New Roman"/>
          <w:sz w:val="24"/>
          <w:szCs w:val="24"/>
        </w:rPr>
        <w:t>tenha sido o vencedor, a rescisão do contrato ou cancelamento do pedido 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compra, sem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prejuízo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das demais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sanções cabíveis;</w:t>
      </w:r>
    </w:p>
    <w:p w14:paraId="4B612490" w14:textId="3118A40A" w:rsidR="00D25B8B" w:rsidRPr="0028659D" w:rsidRDefault="00D25B8B" w:rsidP="00F030AB">
      <w:pPr>
        <w:tabs>
          <w:tab w:val="left" w:pos="851"/>
        </w:tabs>
        <w:spacing w:before="120" w:after="120" w:line="360" w:lineRule="auto"/>
        <w:ind w:right="142"/>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.7. 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normas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disciplinadoras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licitação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serão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sempre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interpretadas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favor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ampliação</w:t>
      </w:r>
      <w:r w:rsidRPr="0028659D">
        <w:rPr>
          <w:rFonts w:ascii="Times New Roman" w:hAnsi="Times New Roman" w:cs="Times New Roman"/>
          <w:spacing w:val="50"/>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51"/>
          <w:sz w:val="24"/>
          <w:szCs w:val="24"/>
        </w:rPr>
        <w:t xml:space="preserve"> </w:t>
      </w:r>
      <w:r w:rsidRPr="0028659D">
        <w:rPr>
          <w:rFonts w:ascii="Times New Roman" w:hAnsi="Times New Roman" w:cs="Times New Roman"/>
          <w:sz w:val="24"/>
          <w:szCs w:val="24"/>
        </w:rPr>
        <w:lastRenderedPageBreak/>
        <w:t>disputa</w:t>
      </w:r>
      <w:r w:rsidRPr="0028659D">
        <w:rPr>
          <w:rFonts w:ascii="Times New Roman" w:hAnsi="Times New Roman" w:cs="Times New Roman"/>
          <w:spacing w:val="51"/>
          <w:sz w:val="24"/>
          <w:szCs w:val="24"/>
        </w:rPr>
        <w:t xml:space="preserve"> </w:t>
      </w:r>
      <w:r w:rsidRPr="0028659D">
        <w:rPr>
          <w:rFonts w:ascii="Times New Roman" w:hAnsi="Times New Roman" w:cs="Times New Roman"/>
          <w:sz w:val="24"/>
          <w:szCs w:val="24"/>
        </w:rPr>
        <w:t>entre</w:t>
      </w:r>
      <w:r w:rsidRPr="0028659D">
        <w:rPr>
          <w:rFonts w:ascii="Times New Roman" w:hAnsi="Times New Roman" w:cs="Times New Roman"/>
          <w:spacing w:val="52"/>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49"/>
          <w:sz w:val="24"/>
          <w:szCs w:val="24"/>
        </w:rPr>
        <w:t xml:space="preserve"> </w:t>
      </w:r>
      <w:r w:rsidRPr="0028659D">
        <w:rPr>
          <w:rFonts w:ascii="Times New Roman" w:hAnsi="Times New Roman" w:cs="Times New Roman"/>
          <w:sz w:val="24"/>
          <w:szCs w:val="24"/>
        </w:rPr>
        <w:t>interessados,</w:t>
      </w:r>
      <w:r w:rsidRPr="0028659D">
        <w:rPr>
          <w:rFonts w:ascii="Times New Roman" w:hAnsi="Times New Roman" w:cs="Times New Roman"/>
          <w:spacing w:val="53"/>
          <w:sz w:val="24"/>
          <w:szCs w:val="24"/>
        </w:rPr>
        <w:t xml:space="preserve"> </w:t>
      </w:r>
      <w:r w:rsidRPr="0028659D">
        <w:rPr>
          <w:rFonts w:ascii="Times New Roman" w:hAnsi="Times New Roman" w:cs="Times New Roman"/>
          <w:sz w:val="24"/>
          <w:szCs w:val="24"/>
        </w:rPr>
        <w:t>desde</w:t>
      </w:r>
      <w:r w:rsidRPr="0028659D">
        <w:rPr>
          <w:rFonts w:ascii="Times New Roman" w:hAnsi="Times New Roman" w:cs="Times New Roman"/>
          <w:spacing w:val="51"/>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51"/>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50"/>
          <w:sz w:val="24"/>
          <w:szCs w:val="24"/>
        </w:rPr>
        <w:t xml:space="preserve"> </w:t>
      </w:r>
      <w:r w:rsidRPr="0028659D">
        <w:rPr>
          <w:rFonts w:ascii="Times New Roman" w:hAnsi="Times New Roman" w:cs="Times New Roman"/>
          <w:sz w:val="24"/>
          <w:szCs w:val="24"/>
        </w:rPr>
        <w:t>comprometam</w:t>
      </w:r>
      <w:r w:rsidRPr="0028659D">
        <w:rPr>
          <w:rFonts w:ascii="Times New Roman" w:hAnsi="Times New Roman" w:cs="Times New Roman"/>
          <w:spacing w:val="50"/>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51"/>
          <w:sz w:val="24"/>
          <w:szCs w:val="24"/>
        </w:rPr>
        <w:t xml:space="preserve"> </w:t>
      </w:r>
      <w:r w:rsidRPr="0028659D">
        <w:rPr>
          <w:rFonts w:ascii="Times New Roman" w:hAnsi="Times New Roman" w:cs="Times New Roman"/>
          <w:sz w:val="24"/>
          <w:szCs w:val="24"/>
        </w:rPr>
        <w:t>interesse</w:t>
      </w:r>
      <w:r w:rsidRPr="0028659D">
        <w:rPr>
          <w:rFonts w:ascii="Times New Roman" w:hAnsi="Times New Roman" w:cs="Times New Roman"/>
          <w:spacing w:val="51"/>
          <w:sz w:val="24"/>
          <w:szCs w:val="24"/>
        </w:rPr>
        <w:t xml:space="preserve"> </w:t>
      </w:r>
      <w:r w:rsidRPr="0028659D">
        <w:rPr>
          <w:rFonts w:ascii="Times New Roman" w:hAnsi="Times New Roman" w:cs="Times New Roman"/>
          <w:sz w:val="24"/>
          <w:szCs w:val="24"/>
        </w:rPr>
        <w:t>da Administração,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princípio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isonomia, 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finalidade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segurança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contratação.</w:t>
      </w:r>
    </w:p>
    <w:p w14:paraId="68C48034" w14:textId="27154DDE" w:rsidR="00D25B8B" w:rsidRPr="0028659D" w:rsidRDefault="00D25B8B" w:rsidP="00F030AB">
      <w:pPr>
        <w:tabs>
          <w:tab w:val="left" w:pos="851"/>
        </w:tabs>
        <w:spacing w:before="120" w:after="120" w:line="360" w:lineRule="auto"/>
        <w:ind w:right="142"/>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.8. Na contagem dos prazos estabelecidos neste Edital, excluir-se-á o dia do início e se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incluirá</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 dia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do vencimento.</w:t>
      </w:r>
    </w:p>
    <w:p w14:paraId="55772734" w14:textId="2D93E2DB" w:rsidR="00D25B8B" w:rsidRPr="0028659D" w:rsidRDefault="00D25B8B" w:rsidP="00F030AB">
      <w:pPr>
        <w:tabs>
          <w:tab w:val="left" w:pos="851"/>
        </w:tabs>
        <w:spacing w:before="120" w:after="120" w:line="360" w:lineRule="auto"/>
        <w:ind w:right="142"/>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.9. 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desatendimento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exigências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formais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essenciais,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importará</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59"/>
          <w:sz w:val="24"/>
          <w:szCs w:val="24"/>
        </w:rPr>
        <w:t xml:space="preserve"> </w:t>
      </w:r>
      <w:r w:rsidRPr="0028659D">
        <w:rPr>
          <w:rFonts w:ascii="Times New Roman" w:hAnsi="Times New Roman" w:cs="Times New Roman"/>
          <w:sz w:val="24"/>
          <w:szCs w:val="24"/>
        </w:rPr>
        <w:t>afastamento da Licitante, desde que seja possível a aferição da sua qualificação e a exata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compreensão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 sua proposta.</w:t>
      </w:r>
    </w:p>
    <w:p w14:paraId="5727C756" w14:textId="52995EF0" w:rsidR="00D25B8B" w:rsidRPr="0028659D" w:rsidRDefault="00D25B8B" w:rsidP="00F030AB">
      <w:pPr>
        <w:tabs>
          <w:tab w:val="left" w:pos="993"/>
        </w:tabs>
        <w:spacing w:before="120" w:after="120" w:line="360" w:lineRule="auto"/>
        <w:ind w:right="142"/>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.10. Exigências formais não essenciais são aquelas cujo descumprimento não acarrete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irregularidade no procedimento, em termos de processualização, bem como, não importem em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vantagem a um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mais licitantes em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detrimento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das demais.</w:t>
      </w:r>
    </w:p>
    <w:p w14:paraId="2C171917" w14:textId="0A4BC545" w:rsidR="00D25B8B" w:rsidRPr="0028659D" w:rsidRDefault="00FB3377" w:rsidP="00F030AB">
      <w:pPr>
        <w:tabs>
          <w:tab w:val="left" w:pos="993"/>
        </w:tabs>
        <w:spacing w:before="120" w:after="120" w:line="360" w:lineRule="auto"/>
        <w:ind w:right="142"/>
        <w:jc w:val="both"/>
        <w:rPr>
          <w:rFonts w:ascii="Times New Roman" w:hAnsi="Times New Roman" w:cs="Times New Roman"/>
          <w:sz w:val="24"/>
          <w:szCs w:val="24"/>
        </w:rPr>
      </w:pPr>
      <w:r w:rsidRPr="0028659D">
        <w:rPr>
          <w:rFonts w:ascii="Times New Roman" w:hAnsi="Times New Roman" w:cs="Times New Roman"/>
          <w:sz w:val="24"/>
          <w:szCs w:val="24"/>
        </w:rPr>
        <w:t>22.</w:t>
      </w:r>
      <w:r w:rsidR="00D25B8B" w:rsidRPr="0028659D">
        <w:rPr>
          <w:rFonts w:ascii="Times New Roman" w:hAnsi="Times New Roman" w:cs="Times New Roman"/>
          <w:sz w:val="24"/>
          <w:szCs w:val="24"/>
        </w:rPr>
        <w:t>1. A Autoridade Competente poderá, até a assinatura do contrato ou outro documento</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equivalente,</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inabilitar</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licitante,</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por</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despacho</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fundamentado,</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sem</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direito</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a</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indenização</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 xml:space="preserve">ou </w:t>
      </w:r>
      <w:r w:rsidR="00D25B8B" w:rsidRPr="0028659D">
        <w:rPr>
          <w:rFonts w:ascii="Times New Roman" w:hAnsi="Times New Roman" w:cs="Times New Roman"/>
          <w:spacing w:val="-59"/>
          <w:sz w:val="24"/>
          <w:szCs w:val="24"/>
        </w:rPr>
        <w:t xml:space="preserve"> </w:t>
      </w:r>
      <w:r w:rsidR="00D25B8B" w:rsidRPr="0028659D">
        <w:rPr>
          <w:rFonts w:ascii="Times New Roman" w:hAnsi="Times New Roman" w:cs="Times New Roman"/>
          <w:sz w:val="24"/>
          <w:szCs w:val="24"/>
        </w:rPr>
        <w:t>ressarcimento e sem prejuízo de outras sanções cabíveis, se vier a ter conhecimento de fato ou</w:t>
      </w:r>
      <w:r w:rsidR="00D25B8B" w:rsidRPr="0028659D">
        <w:rPr>
          <w:rFonts w:ascii="Times New Roman" w:hAnsi="Times New Roman" w:cs="Times New Roman"/>
          <w:spacing w:val="-59"/>
          <w:sz w:val="24"/>
          <w:szCs w:val="24"/>
        </w:rPr>
        <w:t xml:space="preserve"> </w:t>
      </w:r>
      <w:r w:rsidR="00D25B8B" w:rsidRPr="0028659D">
        <w:rPr>
          <w:rFonts w:ascii="Times New Roman" w:hAnsi="Times New Roman" w:cs="Times New Roman"/>
          <w:sz w:val="24"/>
          <w:szCs w:val="24"/>
        </w:rPr>
        <w:t>circunstância</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anterior</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ou</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posterior</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ao</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julgamento</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da</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licitação</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que</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desabone</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a</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habilitação</w:t>
      </w:r>
      <w:r w:rsidR="00D25B8B" w:rsidRPr="0028659D">
        <w:rPr>
          <w:rFonts w:ascii="Times New Roman" w:hAnsi="Times New Roman" w:cs="Times New Roman"/>
          <w:spacing w:val="-59"/>
          <w:sz w:val="24"/>
          <w:szCs w:val="24"/>
        </w:rPr>
        <w:t xml:space="preserve"> </w:t>
      </w:r>
      <w:r w:rsidR="00D25B8B" w:rsidRPr="0028659D">
        <w:rPr>
          <w:rFonts w:ascii="Times New Roman" w:hAnsi="Times New Roman" w:cs="Times New Roman"/>
          <w:sz w:val="24"/>
          <w:szCs w:val="24"/>
        </w:rPr>
        <w:t>jurídica, a qualificação técnica, econômico-financeira e a regularidade fiscal da Licitante, onde</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na</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ocasião,o(a)</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pregoeiro(a)</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convocará</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as</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licitantes</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remanescentes,</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na</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ordem</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de</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classificação,</w:t>
      </w:r>
      <w:r w:rsidR="00D25B8B" w:rsidRPr="0028659D">
        <w:rPr>
          <w:rFonts w:ascii="Times New Roman" w:hAnsi="Times New Roman" w:cs="Times New Roman"/>
          <w:spacing w:val="-59"/>
          <w:sz w:val="24"/>
          <w:szCs w:val="24"/>
        </w:rPr>
        <w:t xml:space="preserve"> </w:t>
      </w:r>
      <w:r w:rsidR="00D25B8B" w:rsidRPr="0028659D">
        <w:rPr>
          <w:rFonts w:ascii="Times New Roman" w:hAnsi="Times New Roman" w:cs="Times New Roman"/>
          <w:sz w:val="24"/>
          <w:szCs w:val="24"/>
        </w:rPr>
        <w:t>restabelecendo a sessão para negociar diretamente com a Proponente melhor classificada e</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posterior convocação para apresentação dos "Documentos de Habilitação", sendo declarada</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vencedora</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e a ela</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será adjudicado</w:t>
      </w:r>
      <w:r w:rsidR="00D25B8B" w:rsidRPr="0028659D">
        <w:rPr>
          <w:rFonts w:ascii="Times New Roman" w:hAnsi="Times New Roman" w:cs="Times New Roman"/>
          <w:spacing w:val="-1"/>
          <w:sz w:val="24"/>
          <w:szCs w:val="24"/>
        </w:rPr>
        <w:t xml:space="preserve"> </w:t>
      </w:r>
      <w:r w:rsidR="00D25B8B" w:rsidRPr="0028659D">
        <w:rPr>
          <w:rFonts w:ascii="Times New Roman" w:hAnsi="Times New Roman" w:cs="Times New Roman"/>
          <w:sz w:val="24"/>
          <w:szCs w:val="24"/>
        </w:rPr>
        <w:t>o objeto deste Pregão.</w:t>
      </w:r>
    </w:p>
    <w:p w14:paraId="0D2A61F2" w14:textId="5D6CA65E" w:rsidR="00D25B8B" w:rsidRPr="0028659D" w:rsidRDefault="00D25B8B" w:rsidP="00F030AB">
      <w:pPr>
        <w:tabs>
          <w:tab w:val="left" w:pos="993"/>
        </w:tabs>
        <w:spacing w:before="120" w:after="120" w:line="360" w:lineRule="auto"/>
        <w:ind w:right="142"/>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.12. As normas disciplinadoras desta licitação serão interpretadas em favor da ampliação 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disputa,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respeitada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igualdade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oportunidade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entre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licitantes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desde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comprometam 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interesse público,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 finalidade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 segurança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da contratação.</w:t>
      </w:r>
    </w:p>
    <w:p w14:paraId="2DFC4B8B" w14:textId="03A85821" w:rsidR="00D25B8B" w:rsidRPr="0028659D" w:rsidRDefault="00D25B8B" w:rsidP="00F030AB">
      <w:pPr>
        <w:tabs>
          <w:tab w:val="left" w:pos="993"/>
        </w:tabs>
        <w:spacing w:before="120" w:after="120" w:line="360" w:lineRule="auto"/>
        <w:ind w:right="142"/>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.13. A homologação do resultado do presente certame será divulgada no Diário Oficial dos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 xml:space="preserve">Municípios de Pernambuco – AMUPE e </w:t>
      </w:r>
      <w:r w:rsidR="00F8252F" w:rsidRPr="0028659D">
        <w:rPr>
          <w:rFonts w:ascii="Times New Roman" w:hAnsi="Times New Roman" w:cs="Times New Roman"/>
          <w:sz w:val="24"/>
          <w:szCs w:val="24"/>
        </w:rPr>
        <w:t xml:space="preserve">em </w:t>
      </w:r>
      <w:r w:rsidRPr="0028659D">
        <w:rPr>
          <w:rFonts w:ascii="Times New Roman" w:hAnsi="Times New Roman" w:cs="Times New Roman"/>
          <w:sz w:val="24"/>
          <w:szCs w:val="24"/>
        </w:rPr>
        <w:t>jornal de grande circulação regional, no Portal da Transparência, bem como no site 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Autarquia e no Portal</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Nacional</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Compras Públicas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 PNCP.</w:t>
      </w:r>
    </w:p>
    <w:p w14:paraId="42EAEA0A" w14:textId="203E4622" w:rsidR="00D25B8B" w:rsidRPr="0028659D" w:rsidRDefault="00D25B8B" w:rsidP="00D67C55">
      <w:pPr>
        <w:tabs>
          <w:tab w:val="left" w:pos="993"/>
        </w:tabs>
        <w:spacing w:line="360" w:lineRule="auto"/>
        <w:ind w:right="142"/>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.14. Os demais atos pertinentes a esta licitação, passíveis de divulgação, serão publicados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nas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mesmas condições do item</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anterior.</w:t>
      </w:r>
    </w:p>
    <w:p w14:paraId="4921539B" w14:textId="1D4EFE0A" w:rsidR="00D25B8B" w:rsidRPr="0028659D" w:rsidRDefault="00D25B8B" w:rsidP="00D67C55">
      <w:pPr>
        <w:tabs>
          <w:tab w:val="left" w:pos="993"/>
        </w:tabs>
        <w:spacing w:line="360" w:lineRule="auto"/>
        <w:ind w:right="142"/>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.15. É facultado ao pregoeiro, em qualquer fase da licitação, promover diligência destinada 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esclarecer ou a complementar a instrução do processo, em especial quanto à veracidade das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lastRenderedPageBreak/>
        <w:t>declarações feitas ou apresentadas em razão do cumprimento das exigências deste Edital 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seus anexos.</w:t>
      </w:r>
    </w:p>
    <w:p w14:paraId="1E913036" w14:textId="61BB9451" w:rsidR="00D25B8B" w:rsidRPr="0028659D" w:rsidRDefault="00D25B8B" w:rsidP="00D67C55">
      <w:pPr>
        <w:tabs>
          <w:tab w:val="left" w:pos="993"/>
        </w:tabs>
        <w:spacing w:line="360" w:lineRule="auto"/>
        <w:ind w:right="142"/>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.16. 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casos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omissos</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serão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solucionados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pelo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pregoeiro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equipe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apoio.</w:t>
      </w:r>
    </w:p>
    <w:p w14:paraId="42F3455C" w14:textId="4E97501D" w:rsidR="00D25B8B" w:rsidRPr="0028659D" w:rsidRDefault="00D25B8B" w:rsidP="00D67C55">
      <w:pPr>
        <w:tabs>
          <w:tab w:val="left" w:pos="993"/>
        </w:tabs>
        <w:spacing w:line="360" w:lineRule="auto"/>
        <w:ind w:right="142"/>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.17. Para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dirimir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quaisquer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questões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decorrentes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licitação,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resolvidas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esfera</w:t>
      </w:r>
      <w:r w:rsidRPr="0028659D">
        <w:rPr>
          <w:rFonts w:ascii="Times New Roman" w:hAnsi="Times New Roman" w:cs="Times New Roman"/>
          <w:spacing w:val="-60"/>
          <w:sz w:val="24"/>
          <w:szCs w:val="24"/>
        </w:rPr>
        <w:t xml:space="preserve">                </w:t>
      </w:r>
      <w:r w:rsidRPr="0028659D">
        <w:rPr>
          <w:rFonts w:ascii="Times New Roman" w:hAnsi="Times New Roman" w:cs="Times New Roman"/>
          <w:sz w:val="24"/>
          <w:szCs w:val="24"/>
        </w:rPr>
        <w:t>administrativa,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competente 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foro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 comarca 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Garanhuns/PE.</w:t>
      </w:r>
    </w:p>
    <w:p w14:paraId="09B8A7AD" w14:textId="1A7019DB" w:rsidR="00D25B8B" w:rsidRPr="0028659D" w:rsidRDefault="00D25B8B" w:rsidP="00F57392">
      <w:pPr>
        <w:tabs>
          <w:tab w:val="left" w:pos="993"/>
        </w:tabs>
        <w:spacing w:line="360" w:lineRule="auto"/>
        <w:ind w:right="142"/>
        <w:jc w:val="both"/>
        <w:rPr>
          <w:rFonts w:ascii="Times New Roman" w:hAnsi="Times New Roman" w:cs="Times New Roman"/>
          <w:sz w:val="24"/>
          <w:szCs w:val="24"/>
        </w:rPr>
      </w:pPr>
      <w:r w:rsidRPr="0028659D">
        <w:rPr>
          <w:rFonts w:ascii="Times New Roman" w:hAnsi="Times New Roman" w:cs="Times New Roman"/>
          <w:sz w:val="24"/>
          <w:szCs w:val="24"/>
        </w:rPr>
        <w:t>2</w:t>
      </w:r>
      <w:r w:rsidR="00FB3377" w:rsidRPr="0028659D">
        <w:rPr>
          <w:rFonts w:ascii="Times New Roman" w:hAnsi="Times New Roman" w:cs="Times New Roman"/>
          <w:sz w:val="24"/>
          <w:szCs w:val="24"/>
        </w:rPr>
        <w:t>2</w:t>
      </w:r>
      <w:r w:rsidRPr="0028659D">
        <w:rPr>
          <w:rFonts w:ascii="Times New Roman" w:hAnsi="Times New Roman" w:cs="Times New Roman"/>
          <w:sz w:val="24"/>
          <w:szCs w:val="24"/>
        </w:rPr>
        <w:t>.18. O edital completo será disponibilizado para consulta e cópia na internet no endereço:</w:t>
      </w:r>
      <w:r w:rsidRPr="0028659D">
        <w:rPr>
          <w:rFonts w:ascii="Times New Roman" w:hAnsi="Times New Roman" w:cs="Times New Roman"/>
          <w:spacing w:val="1"/>
          <w:sz w:val="24"/>
          <w:szCs w:val="24"/>
        </w:rPr>
        <w:t xml:space="preserve"> </w:t>
      </w:r>
      <w:hyperlink r:id="rId13">
        <w:r w:rsidRPr="0028659D">
          <w:rPr>
            <w:rFonts w:ascii="Times New Roman" w:hAnsi="Times New Roman" w:cs="Times New Roman"/>
            <w:sz w:val="24"/>
            <w:szCs w:val="24"/>
          </w:rPr>
          <w:t>www.aesga.edu.br</w:t>
        </w:r>
      </w:hyperlink>
      <w:r w:rsidRPr="0028659D">
        <w:rPr>
          <w:rFonts w:ascii="Times New Roman" w:hAnsi="Times New Roman" w:cs="Times New Roman"/>
          <w:sz w:val="24"/>
          <w:szCs w:val="24"/>
        </w:rPr>
        <w:t xml:space="preserve">, bem como no sítio </w:t>
      </w:r>
      <w:r w:rsidRPr="0028659D">
        <w:rPr>
          <w:rFonts w:ascii="Times New Roman" w:hAnsi="Times New Roman" w:cs="Times New Roman"/>
          <w:color w:val="000000" w:themeColor="text1"/>
          <w:sz w:val="24"/>
          <w:szCs w:val="24"/>
        </w:rPr>
        <w:t>https://bnccompras.com</w:t>
      </w:r>
      <w:r w:rsidRPr="0028659D">
        <w:rPr>
          <w:rFonts w:ascii="Times New Roman" w:hAnsi="Times New Roman" w:cs="Times New Roman"/>
          <w:sz w:val="24"/>
          <w:szCs w:val="24"/>
        </w:rPr>
        <w:t>, e, ainda, poderá ser consultado</w:t>
      </w:r>
      <w:r w:rsidRPr="0028659D">
        <w:rPr>
          <w:rFonts w:ascii="Times New Roman" w:hAnsi="Times New Roman" w:cs="Times New Roman"/>
          <w:spacing w:val="-59"/>
          <w:sz w:val="24"/>
          <w:szCs w:val="24"/>
        </w:rPr>
        <w:t xml:space="preserve">        </w:t>
      </w:r>
      <w:r w:rsidRPr="0028659D">
        <w:rPr>
          <w:rFonts w:ascii="Times New Roman" w:hAnsi="Times New Roman" w:cs="Times New Roman"/>
          <w:sz w:val="24"/>
          <w:szCs w:val="24"/>
        </w:rPr>
        <w:t>e/ou retirado na sala do pregoeiro e membros da equipe de apoio, os quais prestarão todos 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esclarecimentos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pertinentes ao processo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licitatório.</w:t>
      </w:r>
    </w:p>
    <w:p w14:paraId="0A3AF46F" w14:textId="77777777" w:rsidR="00626FE5" w:rsidRPr="0028659D" w:rsidRDefault="00626FE5" w:rsidP="00F57392">
      <w:pPr>
        <w:spacing w:line="276" w:lineRule="auto"/>
        <w:ind w:right="142"/>
        <w:jc w:val="right"/>
        <w:rPr>
          <w:rFonts w:ascii="Times New Roman" w:hAnsi="Times New Roman" w:cs="Times New Roman"/>
          <w:sz w:val="24"/>
          <w:szCs w:val="24"/>
        </w:rPr>
      </w:pPr>
    </w:p>
    <w:p w14:paraId="43B70ED9" w14:textId="3F4981EB" w:rsidR="00D25B8B" w:rsidRPr="0028659D" w:rsidRDefault="00D25B8B" w:rsidP="00F57392">
      <w:pPr>
        <w:spacing w:line="276" w:lineRule="auto"/>
        <w:ind w:right="142"/>
        <w:jc w:val="right"/>
        <w:rPr>
          <w:rFonts w:ascii="Times New Roman" w:hAnsi="Times New Roman" w:cs="Times New Roman"/>
          <w:sz w:val="24"/>
          <w:szCs w:val="24"/>
        </w:rPr>
      </w:pPr>
      <w:r w:rsidRPr="0028659D">
        <w:rPr>
          <w:rFonts w:ascii="Times New Roman" w:hAnsi="Times New Roman" w:cs="Times New Roman"/>
          <w:sz w:val="24"/>
          <w:szCs w:val="24"/>
        </w:rPr>
        <w:t>Garanhuns,</w:t>
      </w:r>
      <w:r w:rsidRPr="0028659D">
        <w:rPr>
          <w:rFonts w:ascii="Times New Roman" w:hAnsi="Times New Roman" w:cs="Times New Roman"/>
          <w:spacing w:val="-1"/>
          <w:sz w:val="24"/>
          <w:szCs w:val="24"/>
        </w:rPr>
        <w:t xml:space="preserve"> </w:t>
      </w:r>
      <w:r w:rsidR="002E1373">
        <w:rPr>
          <w:rFonts w:ascii="Times New Roman" w:hAnsi="Times New Roman" w:cs="Times New Roman"/>
          <w:spacing w:val="-1"/>
          <w:sz w:val="24"/>
          <w:szCs w:val="24"/>
        </w:rPr>
        <w:t>0</w:t>
      </w:r>
      <w:r w:rsidR="00036A2E">
        <w:rPr>
          <w:rFonts w:ascii="Times New Roman" w:hAnsi="Times New Roman" w:cs="Times New Roman"/>
          <w:spacing w:val="-1"/>
          <w:sz w:val="24"/>
          <w:szCs w:val="24"/>
        </w:rPr>
        <w:t>1</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 xml:space="preserve">de </w:t>
      </w:r>
      <w:r w:rsidR="00011DF4">
        <w:rPr>
          <w:rFonts w:ascii="Times New Roman" w:hAnsi="Times New Roman" w:cs="Times New Roman"/>
          <w:sz w:val="24"/>
          <w:szCs w:val="24"/>
        </w:rPr>
        <w:t>dez</w:t>
      </w:r>
      <w:r w:rsidR="00F8252F" w:rsidRPr="0028659D">
        <w:rPr>
          <w:rFonts w:ascii="Times New Roman" w:hAnsi="Times New Roman" w:cs="Times New Roman"/>
          <w:sz w:val="24"/>
          <w:szCs w:val="24"/>
        </w:rPr>
        <w:t>embro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2025.</w:t>
      </w:r>
    </w:p>
    <w:p w14:paraId="7AEE6528" w14:textId="77777777" w:rsidR="00626FE5" w:rsidRPr="0028659D" w:rsidRDefault="00626FE5" w:rsidP="00F57392">
      <w:pPr>
        <w:spacing w:line="276" w:lineRule="auto"/>
        <w:ind w:right="142"/>
        <w:jc w:val="right"/>
        <w:rPr>
          <w:rFonts w:ascii="Times New Roman" w:hAnsi="Times New Roman" w:cs="Times New Roman"/>
          <w:sz w:val="24"/>
          <w:szCs w:val="24"/>
        </w:rPr>
      </w:pPr>
    </w:p>
    <w:p w14:paraId="24F4604A" w14:textId="77777777" w:rsidR="00626FE5" w:rsidRPr="0028659D" w:rsidRDefault="00626FE5" w:rsidP="00F57392">
      <w:pPr>
        <w:spacing w:line="276" w:lineRule="auto"/>
        <w:ind w:right="142"/>
        <w:jc w:val="right"/>
        <w:rPr>
          <w:rFonts w:ascii="Times New Roman" w:hAnsi="Times New Roman" w:cs="Times New Roman"/>
          <w:sz w:val="24"/>
          <w:szCs w:val="24"/>
        </w:rPr>
      </w:pPr>
    </w:p>
    <w:p w14:paraId="68ADD68E" w14:textId="77777777" w:rsidR="00F73763" w:rsidRPr="0028659D" w:rsidRDefault="00F73763" w:rsidP="00F57392">
      <w:pPr>
        <w:spacing w:line="276" w:lineRule="auto"/>
        <w:ind w:right="142"/>
        <w:jc w:val="right"/>
        <w:rPr>
          <w:rFonts w:ascii="Times New Roman" w:hAnsi="Times New Roman" w:cs="Times New Roman"/>
          <w:sz w:val="24"/>
          <w:szCs w:val="24"/>
        </w:rPr>
      </w:pPr>
    </w:p>
    <w:p w14:paraId="78F91867" w14:textId="2550F04E" w:rsidR="00D25B8B" w:rsidRPr="0028659D" w:rsidRDefault="00D25B8B" w:rsidP="00F57392">
      <w:pPr>
        <w:jc w:val="center"/>
        <w:rPr>
          <w:rFonts w:ascii="Times New Roman" w:hAnsi="Times New Roman" w:cs="Times New Roman"/>
          <w:sz w:val="24"/>
          <w:szCs w:val="24"/>
        </w:rPr>
      </w:pPr>
      <w:r w:rsidRPr="0028659D">
        <w:rPr>
          <w:rFonts w:ascii="Times New Roman" w:hAnsi="Times New Roman" w:cs="Times New Roman"/>
          <w:sz w:val="24"/>
          <w:szCs w:val="24"/>
        </w:rPr>
        <w:t>_____________________________</w:t>
      </w:r>
    </w:p>
    <w:p w14:paraId="072A22C1" w14:textId="77777777" w:rsidR="00D25B8B" w:rsidRPr="0028659D" w:rsidRDefault="00D25B8B" w:rsidP="00F57392">
      <w:pPr>
        <w:jc w:val="center"/>
        <w:outlineLvl w:val="1"/>
        <w:rPr>
          <w:rFonts w:ascii="Times New Roman" w:eastAsia="Arial" w:hAnsi="Times New Roman" w:cs="Times New Roman"/>
          <w:b/>
          <w:bCs/>
          <w:spacing w:val="-58"/>
          <w:sz w:val="24"/>
          <w:szCs w:val="24"/>
        </w:rPr>
      </w:pPr>
      <w:r w:rsidRPr="0028659D">
        <w:rPr>
          <w:rFonts w:ascii="Times New Roman" w:eastAsia="Arial" w:hAnsi="Times New Roman" w:cs="Times New Roman"/>
          <w:b/>
          <w:bCs/>
          <w:sz w:val="24"/>
          <w:szCs w:val="24"/>
        </w:rPr>
        <w:t>Adriana</w:t>
      </w:r>
      <w:r w:rsidRPr="0028659D">
        <w:rPr>
          <w:rFonts w:ascii="Times New Roman" w:eastAsia="Arial" w:hAnsi="Times New Roman" w:cs="Times New Roman"/>
          <w:b/>
          <w:bCs/>
          <w:spacing w:val="-6"/>
          <w:sz w:val="24"/>
          <w:szCs w:val="24"/>
        </w:rPr>
        <w:t xml:space="preserve"> </w:t>
      </w:r>
      <w:r w:rsidRPr="0028659D">
        <w:rPr>
          <w:rFonts w:ascii="Times New Roman" w:eastAsia="Arial" w:hAnsi="Times New Roman" w:cs="Times New Roman"/>
          <w:b/>
          <w:bCs/>
          <w:sz w:val="24"/>
          <w:szCs w:val="24"/>
        </w:rPr>
        <w:t>Pereira</w:t>
      </w:r>
      <w:r w:rsidRPr="0028659D">
        <w:rPr>
          <w:rFonts w:ascii="Times New Roman" w:eastAsia="Arial" w:hAnsi="Times New Roman" w:cs="Times New Roman"/>
          <w:b/>
          <w:bCs/>
          <w:spacing w:val="-6"/>
          <w:sz w:val="24"/>
          <w:szCs w:val="24"/>
        </w:rPr>
        <w:t xml:space="preserve"> </w:t>
      </w:r>
      <w:r w:rsidRPr="0028659D">
        <w:rPr>
          <w:rFonts w:ascii="Times New Roman" w:eastAsia="Arial" w:hAnsi="Times New Roman" w:cs="Times New Roman"/>
          <w:b/>
          <w:bCs/>
          <w:sz w:val="24"/>
          <w:szCs w:val="24"/>
        </w:rPr>
        <w:t>Dantas</w:t>
      </w:r>
      <w:r w:rsidRPr="0028659D">
        <w:rPr>
          <w:rFonts w:ascii="Times New Roman" w:eastAsia="Arial" w:hAnsi="Times New Roman" w:cs="Times New Roman"/>
          <w:b/>
          <w:bCs/>
          <w:spacing w:val="-5"/>
          <w:sz w:val="24"/>
          <w:szCs w:val="24"/>
        </w:rPr>
        <w:t xml:space="preserve"> </w:t>
      </w:r>
      <w:r w:rsidRPr="0028659D">
        <w:rPr>
          <w:rFonts w:ascii="Times New Roman" w:eastAsia="Arial" w:hAnsi="Times New Roman" w:cs="Times New Roman"/>
          <w:b/>
          <w:bCs/>
          <w:sz w:val="24"/>
          <w:szCs w:val="24"/>
        </w:rPr>
        <w:t>Carvalho</w:t>
      </w:r>
      <w:r w:rsidRPr="0028659D">
        <w:rPr>
          <w:rFonts w:ascii="Times New Roman" w:eastAsia="Arial" w:hAnsi="Times New Roman" w:cs="Times New Roman"/>
          <w:b/>
          <w:bCs/>
          <w:spacing w:val="-58"/>
          <w:sz w:val="24"/>
          <w:szCs w:val="24"/>
        </w:rPr>
        <w:t xml:space="preserve"> </w:t>
      </w:r>
    </w:p>
    <w:p w14:paraId="7683F8FD" w14:textId="77777777" w:rsidR="00D25B8B" w:rsidRPr="0028659D" w:rsidRDefault="00D25B8B" w:rsidP="00F57392">
      <w:pPr>
        <w:jc w:val="center"/>
        <w:outlineLvl w:val="1"/>
        <w:rPr>
          <w:rFonts w:ascii="Times New Roman" w:eastAsia="Arial" w:hAnsi="Times New Roman" w:cs="Times New Roman"/>
          <w:b/>
          <w:bCs/>
          <w:sz w:val="24"/>
          <w:szCs w:val="24"/>
        </w:rPr>
      </w:pPr>
      <w:r w:rsidRPr="0028659D">
        <w:rPr>
          <w:rFonts w:ascii="Times New Roman" w:eastAsia="Arial" w:hAnsi="Times New Roman" w:cs="Times New Roman"/>
          <w:b/>
          <w:bCs/>
          <w:sz w:val="24"/>
          <w:szCs w:val="24"/>
        </w:rPr>
        <w:t>Presidente</w:t>
      </w:r>
      <w:r w:rsidRPr="0028659D">
        <w:rPr>
          <w:rFonts w:ascii="Times New Roman" w:eastAsia="Arial" w:hAnsi="Times New Roman" w:cs="Times New Roman"/>
          <w:b/>
          <w:bCs/>
          <w:spacing w:val="-2"/>
          <w:sz w:val="24"/>
          <w:szCs w:val="24"/>
        </w:rPr>
        <w:t xml:space="preserve"> </w:t>
      </w:r>
      <w:r w:rsidRPr="0028659D">
        <w:rPr>
          <w:rFonts w:ascii="Times New Roman" w:eastAsia="Arial" w:hAnsi="Times New Roman" w:cs="Times New Roman"/>
          <w:b/>
          <w:bCs/>
          <w:sz w:val="24"/>
          <w:szCs w:val="24"/>
        </w:rPr>
        <w:t>da AESGA</w:t>
      </w:r>
    </w:p>
    <w:p w14:paraId="36582993" w14:textId="77777777" w:rsidR="00D67C55" w:rsidRDefault="00D67C55" w:rsidP="00F57392">
      <w:pPr>
        <w:jc w:val="center"/>
        <w:outlineLvl w:val="1"/>
        <w:rPr>
          <w:rFonts w:ascii="Times New Roman" w:eastAsia="Arial" w:hAnsi="Times New Roman" w:cs="Times New Roman"/>
          <w:b/>
          <w:bCs/>
          <w:sz w:val="24"/>
          <w:szCs w:val="24"/>
        </w:rPr>
      </w:pPr>
    </w:p>
    <w:p w14:paraId="2AC35BCB" w14:textId="77777777" w:rsidR="0043629A" w:rsidRDefault="0043629A" w:rsidP="00F57392">
      <w:pPr>
        <w:jc w:val="center"/>
        <w:outlineLvl w:val="1"/>
        <w:rPr>
          <w:rFonts w:ascii="Times New Roman" w:eastAsia="Arial" w:hAnsi="Times New Roman" w:cs="Times New Roman"/>
          <w:b/>
          <w:bCs/>
          <w:sz w:val="24"/>
          <w:szCs w:val="24"/>
        </w:rPr>
      </w:pPr>
    </w:p>
    <w:p w14:paraId="14CB2849" w14:textId="77777777" w:rsidR="0043629A" w:rsidRDefault="0043629A" w:rsidP="00F57392">
      <w:pPr>
        <w:jc w:val="center"/>
        <w:outlineLvl w:val="1"/>
        <w:rPr>
          <w:rFonts w:ascii="Times New Roman" w:eastAsia="Arial" w:hAnsi="Times New Roman" w:cs="Times New Roman"/>
          <w:b/>
          <w:bCs/>
          <w:sz w:val="24"/>
          <w:szCs w:val="24"/>
        </w:rPr>
      </w:pPr>
    </w:p>
    <w:p w14:paraId="1F7F7ACB" w14:textId="77777777" w:rsidR="0043629A" w:rsidRDefault="0043629A" w:rsidP="00F57392">
      <w:pPr>
        <w:jc w:val="center"/>
        <w:outlineLvl w:val="1"/>
        <w:rPr>
          <w:rFonts w:ascii="Times New Roman" w:eastAsia="Arial" w:hAnsi="Times New Roman" w:cs="Times New Roman"/>
          <w:b/>
          <w:bCs/>
          <w:sz w:val="24"/>
          <w:szCs w:val="24"/>
        </w:rPr>
      </w:pPr>
    </w:p>
    <w:p w14:paraId="431FD43A" w14:textId="77777777" w:rsidR="0043629A" w:rsidRDefault="0043629A" w:rsidP="00F57392">
      <w:pPr>
        <w:jc w:val="center"/>
        <w:outlineLvl w:val="1"/>
        <w:rPr>
          <w:rFonts w:ascii="Times New Roman" w:eastAsia="Arial" w:hAnsi="Times New Roman" w:cs="Times New Roman"/>
          <w:b/>
          <w:bCs/>
          <w:sz w:val="24"/>
          <w:szCs w:val="24"/>
        </w:rPr>
      </w:pPr>
    </w:p>
    <w:p w14:paraId="03149CED" w14:textId="77777777" w:rsidR="0043629A" w:rsidRDefault="0043629A" w:rsidP="00F57392">
      <w:pPr>
        <w:jc w:val="center"/>
        <w:outlineLvl w:val="1"/>
        <w:rPr>
          <w:rFonts w:ascii="Times New Roman" w:eastAsia="Arial" w:hAnsi="Times New Roman" w:cs="Times New Roman"/>
          <w:b/>
          <w:bCs/>
          <w:sz w:val="24"/>
          <w:szCs w:val="24"/>
        </w:rPr>
      </w:pPr>
    </w:p>
    <w:p w14:paraId="29005D87" w14:textId="77777777" w:rsidR="0043629A" w:rsidRDefault="0043629A" w:rsidP="00F57392">
      <w:pPr>
        <w:jc w:val="center"/>
        <w:outlineLvl w:val="1"/>
        <w:rPr>
          <w:rFonts w:ascii="Times New Roman" w:eastAsia="Arial" w:hAnsi="Times New Roman" w:cs="Times New Roman"/>
          <w:b/>
          <w:bCs/>
          <w:sz w:val="24"/>
          <w:szCs w:val="24"/>
        </w:rPr>
      </w:pPr>
    </w:p>
    <w:p w14:paraId="36BB68AE" w14:textId="77777777" w:rsidR="0043629A" w:rsidRDefault="0043629A" w:rsidP="00F57392">
      <w:pPr>
        <w:jc w:val="center"/>
        <w:outlineLvl w:val="1"/>
        <w:rPr>
          <w:rFonts w:ascii="Times New Roman" w:eastAsia="Arial" w:hAnsi="Times New Roman" w:cs="Times New Roman"/>
          <w:b/>
          <w:bCs/>
          <w:sz w:val="24"/>
          <w:szCs w:val="24"/>
        </w:rPr>
      </w:pPr>
    </w:p>
    <w:p w14:paraId="2D759813" w14:textId="77777777" w:rsidR="0043629A" w:rsidRDefault="0043629A" w:rsidP="00F57392">
      <w:pPr>
        <w:jc w:val="center"/>
        <w:outlineLvl w:val="1"/>
        <w:rPr>
          <w:rFonts w:ascii="Times New Roman" w:eastAsia="Arial" w:hAnsi="Times New Roman" w:cs="Times New Roman"/>
          <w:b/>
          <w:bCs/>
          <w:sz w:val="24"/>
          <w:szCs w:val="24"/>
        </w:rPr>
      </w:pPr>
    </w:p>
    <w:p w14:paraId="2E6531BE" w14:textId="77777777" w:rsidR="0043629A" w:rsidRDefault="0043629A" w:rsidP="00F57392">
      <w:pPr>
        <w:jc w:val="center"/>
        <w:outlineLvl w:val="1"/>
        <w:rPr>
          <w:rFonts w:ascii="Times New Roman" w:eastAsia="Arial" w:hAnsi="Times New Roman" w:cs="Times New Roman"/>
          <w:b/>
          <w:bCs/>
          <w:sz w:val="24"/>
          <w:szCs w:val="24"/>
        </w:rPr>
      </w:pPr>
    </w:p>
    <w:p w14:paraId="48430967" w14:textId="77777777" w:rsidR="0043629A" w:rsidRDefault="0043629A" w:rsidP="00F57392">
      <w:pPr>
        <w:jc w:val="center"/>
        <w:outlineLvl w:val="1"/>
        <w:rPr>
          <w:rFonts w:ascii="Times New Roman" w:eastAsia="Arial" w:hAnsi="Times New Roman" w:cs="Times New Roman"/>
          <w:b/>
          <w:bCs/>
          <w:sz w:val="24"/>
          <w:szCs w:val="24"/>
        </w:rPr>
      </w:pPr>
    </w:p>
    <w:p w14:paraId="19B67D6D" w14:textId="77777777" w:rsidR="0043629A" w:rsidRDefault="0043629A" w:rsidP="00F57392">
      <w:pPr>
        <w:jc w:val="center"/>
        <w:outlineLvl w:val="1"/>
        <w:rPr>
          <w:rFonts w:ascii="Times New Roman" w:eastAsia="Arial" w:hAnsi="Times New Roman" w:cs="Times New Roman"/>
          <w:b/>
          <w:bCs/>
          <w:sz w:val="24"/>
          <w:szCs w:val="24"/>
        </w:rPr>
      </w:pPr>
    </w:p>
    <w:p w14:paraId="72800931" w14:textId="77777777" w:rsidR="0043629A" w:rsidRDefault="0043629A" w:rsidP="00F57392">
      <w:pPr>
        <w:jc w:val="center"/>
        <w:outlineLvl w:val="1"/>
        <w:rPr>
          <w:rFonts w:ascii="Times New Roman" w:eastAsia="Arial" w:hAnsi="Times New Roman" w:cs="Times New Roman"/>
          <w:b/>
          <w:bCs/>
          <w:sz w:val="24"/>
          <w:szCs w:val="24"/>
        </w:rPr>
      </w:pPr>
    </w:p>
    <w:p w14:paraId="1800DFE4" w14:textId="77777777" w:rsidR="0043629A" w:rsidRDefault="0043629A" w:rsidP="00F57392">
      <w:pPr>
        <w:jc w:val="center"/>
        <w:outlineLvl w:val="1"/>
        <w:rPr>
          <w:rFonts w:ascii="Times New Roman" w:eastAsia="Arial" w:hAnsi="Times New Roman" w:cs="Times New Roman"/>
          <w:b/>
          <w:bCs/>
          <w:sz w:val="24"/>
          <w:szCs w:val="24"/>
        </w:rPr>
      </w:pPr>
    </w:p>
    <w:p w14:paraId="52A0EE40" w14:textId="77777777" w:rsidR="0043629A" w:rsidRDefault="0043629A" w:rsidP="00F57392">
      <w:pPr>
        <w:jc w:val="center"/>
        <w:outlineLvl w:val="1"/>
        <w:rPr>
          <w:rFonts w:ascii="Times New Roman" w:eastAsia="Arial" w:hAnsi="Times New Roman" w:cs="Times New Roman"/>
          <w:b/>
          <w:bCs/>
          <w:sz w:val="24"/>
          <w:szCs w:val="24"/>
        </w:rPr>
      </w:pPr>
    </w:p>
    <w:p w14:paraId="0BE28E71" w14:textId="77777777" w:rsidR="0043629A" w:rsidRDefault="0043629A" w:rsidP="00F57392">
      <w:pPr>
        <w:jc w:val="center"/>
        <w:outlineLvl w:val="1"/>
        <w:rPr>
          <w:rFonts w:ascii="Times New Roman" w:eastAsia="Arial" w:hAnsi="Times New Roman" w:cs="Times New Roman"/>
          <w:b/>
          <w:bCs/>
          <w:sz w:val="24"/>
          <w:szCs w:val="24"/>
        </w:rPr>
      </w:pPr>
    </w:p>
    <w:p w14:paraId="642FC123" w14:textId="77777777" w:rsidR="0043629A" w:rsidRDefault="0043629A" w:rsidP="00F57392">
      <w:pPr>
        <w:jc w:val="center"/>
        <w:outlineLvl w:val="1"/>
        <w:rPr>
          <w:rFonts w:ascii="Times New Roman" w:eastAsia="Arial" w:hAnsi="Times New Roman" w:cs="Times New Roman"/>
          <w:b/>
          <w:bCs/>
          <w:sz w:val="24"/>
          <w:szCs w:val="24"/>
        </w:rPr>
      </w:pPr>
    </w:p>
    <w:p w14:paraId="0F3B30F1" w14:textId="77777777" w:rsidR="0043629A" w:rsidRDefault="0043629A" w:rsidP="00F57392">
      <w:pPr>
        <w:jc w:val="center"/>
        <w:outlineLvl w:val="1"/>
        <w:rPr>
          <w:rFonts w:ascii="Times New Roman" w:eastAsia="Arial" w:hAnsi="Times New Roman" w:cs="Times New Roman"/>
          <w:b/>
          <w:bCs/>
          <w:sz w:val="24"/>
          <w:szCs w:val="24"/>
        </w:rPr>
      </w:pPr>
    </w:p>
    <w:p w14:paraId="353C5E3F" w14:textId="77777777" w:rsidR="0043629A" w:rsidRDefault="0043629A" w:rsidP="00F57392">
      <w:pPr>
        <w:jc w:val="center"/>
        <w:outlineLvl w:val="1"/>
        <w:rPr>
          <w:rFonts w:ascii="Times New Roman" w:eastAsia="Arial" w:hAnsi="Times New Roman" w:cs="Times New Roman"/>
          <w:b/>
          <w:bCs/>
          <w:sz w:val="24"/>
          <w:szCs w:val="24"/>
        </w:rPr>
      </w:pPr>
    </w:p>
    <w:p w14:paraId="40A1E5E6" w14:textId="77777777" w:rsidR="0043629A" w:rsidRDefault="0043629A" w:rsidP="00F57392">
      <w:pPr>
        <w:jc w:val="center"/>
        <w:outlineLvl w:val="1"/>
        <w:rPr>
          <w:rFonts w:ascii="Times New Roman" w:eastAsia="Arial" w:hAnsi="Times New Roman" w:cs="Times New Roman"/>
          <w:b/>
          <w:bCs/>
          <w:sz w:val="24"/>
          <w:szCs w:val="24"/>
        </w:rPr>
      </w:pPr>
    </w:p>
    <w:p w14:paraId="20AB77F0" w14:textId="77777777" w:rsidR="0043629A" w:rsidRDefault="0043629A" w:rsidP="00F57392">
      <w:pPr>
        <w:jc w:val="center"/>
        <w:outlineLvl w:val="1"/>
        <w:rPr>
          <w:rFonts w:ascii="Times New Roman" w:eastAsia="Arial" w:hAnsi="Times New Roman" w:cs="Times New Roman"/>
          <w:b/>
          <w:bCs/>
          <w:sz w:val="24"/>
          <w:szCs w:val="24"/>
        </w:rPr>
      </w:pPr>
    </w:p>
    <w:p w14:paraId="3B2F8092" w14:textId="77777777" w:rsidR="0043629A" w:rsidRDefault="0043629A" w:rsidP="00F57392">
      <w:pPr>
        <w:jc w:val="center"/>
        <w:outlineLvl w:val="1"/>
        <w:rPr>
          <w:rFonts w:ascii="Times New Roman" w:eastAsia="Arial" w:hAnsi="Times New Roman" w:cs="Times New Roman"/>
          <w:b/>
          <w:bCs/>
          <w:sz w:val="24"/>
          <w:szCs w:val="24"/>
        </w:rPr>
      </w:pPr>
    </w:p>
    <w:p w14:paraId="24EC412D" w14:textId="77777777" w:rsidR="0043629A" w:rsidRDefault="0043629A" w:rsidP="00F57392">
      <w:pPr>
        <w:jc w:val="center"/>
        <w:outlineLvl w:val="1"/>
        <w:rPr>
          <w:rFonts w:ascii="Times New Roman" w:eastAsia="Arial" w:hAnsi="Times New Roman" w:cs="Times New Roman"/>
          <w:b/>
          <w:bCs/>
          <w:sz w:val="24"/>
          <w:szCs w:val="24"/>
        </w:rPr>
      </w:pPr>
    </w:p>
    <w:p w14:paraId="3E89AECA" w14:textId="77777777" w:rsidR="0043629A" w:rsidRPr="0028659D" w:rsidRDefault="0043629A" w:rsidP="00F57392">
      <w:pPr>
        <w:jc w:val="center"/>
        <w:outlineLvl w:val="1"/>
        <w:rPr>
          <w:rFonts w:ascii="Times New Roman" w:eastAsia="Arial" w:hAnsi="Times New Roman" w:cs="Times New Roman"/>
          <w:b/>
          <w:bCs/>
          <w:sz w:val="24"/>
          <w:szCs w:val="24"/>
        </w:rPr>
      </w:pPr>
    </w:p>
    <w:p w14:paraId="4BC2C4D5" w14:textId="40EBDD83" w:rsidR="00483C9B" w:rsidRPr="0028659D" w:rsidRDefault="00483C9B" w:rsidP="00483C9B">
      <w:pPr>
        <w:shd w:val="clear" w:color="auto" w:fill="002060"/>
        <w:jc w:val="center"/>
        <w:outlineLvl w:val="1"/>
        <w:rPr>
          <w:rFonts w:ascii="Times New Roman" w:eastAsia="Arial" w:hAnsi="Times New Roman" w:cs="Times New Roman"/>
          <w:b/>
          <w:bCs/>
          <w:sz w:val="24"/>
          <w:szCs w:val="24"/>
        </w:rPr>
      </w:pPr>
      <w:r w:rsidRPr="0028659D">
        <w:rPr>
          <w:rFonts w:ascii="Times New Roman" w:eastAsia="Arial" w:hAnsi="Times New Roman" w:cs="Times New Roman"/>
          <w:b/>
          <w:bCs/>
          <w:sz w:val="24"/>
          <w:szCs w:val="24"/>
        </w:rPr>
        <w:lastRenderedPageBreak/>
        <w:t>ANEXO I – ESTUDO TÉCNICO PRELIMINAR</w:t>
      </w:r>
    </w:p>
    <w:p w14:paraId="32410D90" w14:textId="75717F8F" w:rsidR="00483C9B" w:rsidRPr="0028659D" w:rsidRDefault="00483C9B" w:rsidP="00483C9B">
      <w:pPr>
        <w:shd w:val="clear" w:color="auto" w:fill="002060"/>
        <w:jc w:val="center"/>
        <w:outlineLvl w:val="1"/>
        <w:rPr>
          <w:rFonts w:ascii="Times New Roman" w:eastAsia="Arial" w:hAnsi="Times New Roman" w:cs="Times New Roman"/>
          <w:b/>
          <w:bCs/>
          <w:sz w:val="24"/>
          <w:szCs w:val="24"/>
        </w:rPr>
      </w:pPr>
      <w:r w:rsidRPr="0028659D">
        <w:rPr>
          <w:rFonts w:ascii="Times New Roman" w:eastAsia="Arial" w:hAnsi="Times New Roman" w:cs="Times New Roman"/>
          <w:b/>
          <w:bCs/>
          <w:sz w:val="24"/>
          <w:szCs w:val="24"/>
        </w:rPr>
        <w:t>PROCESSO DE CONTRATAÇÃO Nº 02</w:t>
      </w:r>
      <w:r w:rsidR="0097763D">
        <w:rPr>
          <w:rFonts w:ascii="Times New Roman" w:eastAsia="Arial" w:hAnsi="Times New Roman" w:cs="Times New Roman"/>
          <w:b/>
          <w:bCs/>
          <w:sz w:val="24"/>
          <w:szCs w:val="24"/>
        </w:rPr>
        <w:t>9</w:t>
      </w:r>
      <w:r w:rsidRPr="0028659D">
        <w:rPr>
          <w:rFonts w:ascii="Times New Roman" w:eastAsia="Arial" w:hAnsi="Times New Roman" w:cs="Times New Roman"/>
          <w:b/>
          <w:bCs/>
          <w:sz w:val="24"/>
          <w:szCs w:val="24"/>
        </w:rPr>
        <w:t>/2025</w:t>
      </w:r>
    </w:p>
    <w:p w14:paraId="04B21C84" w14:textId="7FE758A6" w:rsidR="00483C9B" w:rsidRPr="0028659D" w:rsidRDefault="00483C9B" w:rsidP="00483C9B">
      <w:pPr>
        <w:shd w:val="clear" w:color="auto" w:fill="002060"/>
        <w:jc w:val="center"/>
        <w:outlineLvl w:val="1"/>
        <w:rPr>
          <w:rFonts w:ascii="Times New Roman" w:eastAsia="Arial" w:hAnsi="Times New Roman" w:cs="Times New Roman"/>
          <w:b/>
          <w:bCs/>
          <w:sz w:val="24"/>
          <w:szCs w:val="24"/>
        </w:rPr>
      </w:pPr>
      <w:r w:rsidRPr="0028659D">
        <w:rPr>
          <w:rFonts w:ascii="Times New Roman" w:eastAsia="Arial" w:hAnsi="Times New Roman" w:cs="Times New Roman"/>
          <w:b/>
          <w:bCs/>
          <w:sz w:val="24"/>
          <w:szCs w:val="24"/>
        </w:rPr>
        <w:t xml:space="preserve"> PREGÃO ELETRÔNICO Nº 00</w:t>
      </w:r>
      <w:r w:rsidR="0097763D">
        <w:rPr>
          <w:rFonts w:ascii="Times New Roman" w:eastAsia="Arial" w:hAnsi="Times New Roman" w:cs="Times New Roman"/>
          <w:b/>
          <w:bCs/>
          <w:sz w:val="24"/>
          <w:szCs w:val="24"/>
        </w:rPr>
        <w:t>5</w:t>
      </w:r>
      <w:r w:rsidRPr="0028659D">
        <w:rPr>
          <w:rFonts w:ascii="Times New Roman" w:eastAsia="Arial" w:hAnsi="Times New Roman" w:cs="Times New Roman"/>
          <w:b/>
          <w:bCs/>
          <w:sz w:val="24"/>
          <w:szCs w:val="24"/>
        </w:rPr>
        <w:t>/2025</w:t>
      </w:r>
    </w:p>
    <w:p w14:paraId="46F5E993" w14:textId="77777777" w:rsidR="007271C1" w:rsidRPr="0028659D" w:rsidRDefault="007271C1" w:rsidP="00F57392">
      <w:pPr>
        <w:jc w:val="center"/>
        <w:outlineLvl w:val="1"/>
        <w:rPr>
          <w:rFonts w:ascii="Times New Roman" w:eastAsia="Arial" w:hAnsi="Times New Roman" w:cs="Times New Roman"/>
          <w:b/>
          <w:bCs/>
          <w:sz w:val="24"/>
          <w:szCs w:val="24"/>
        </w:rPr>
      </w:pPr>
    </w:p>
    <w:p w14:paraId="4E866E20" w14:textId="77777777" w:rsidR="005B50E7" w:rsidRPr="0028659D" w:rsidRDefault="005B50E7" w:rsidP="00F57392">
      <w:pPr>
        <w:jc w:val="center"/>
        <w:outlineLvl w:val="1"/>
        <w:rPr>
          <w:rFonts w:ascii="Times New Roman" w:eastAsia="Arial" w:hAnsi="Times New Roman" w:cs="Times New Roman"/>
          <w:b/>
          <w:bCs/>
          <w:sz w:val="24"/>
          <w:szCs w:val="24"/>
        </w:rPr>
      </w:pPr>
    </w:p>
    <w:p w14:paraId="606337F5" w14:textId="77777777" w:rsidR="005B50E7" w:rsidRPr="0028659D" w:rsidRDefault="005B50E7" w:rsidP="005B50E7">
      <w:pPr>
        <w:pStyle w:val="LO-Normal"/>
        <w:spacing w:line="360" w:lineRule="auto"/>
        <w:jc w:val="both"/>
        <w:rPr>
          <w:rFonts w:ascii="Times New Roman" w:hAnsi="Times New Roman" w:cs="Times New Roman"/>
          <w:b/>
        </w:rPr>
      </w:pPr>
      <w:r w:rsidRPr="0028659D">
        <w:rPr>
          <w:rFonts w:ascii="Times New Roman" w:hAnsi="Times New Roman" w:cs="Times New Roman"/>
          <w:b/>
        </w:rPr>
        <w:t>INTRODUÇÃO</w:t>
      </w:r>
    </w:p>
    <w:p w14:paraId="59669FDA" w14:textId="77777777" w:rsidR="005B50E7" w:rsidRPr="0028659D" w:rsidRDefault="005B50E7" w:rsidP="005B50E7">
      <w:pPr>
        <w:pStyle w:val="LO-Normal"/>
        <w:spacing w:before="120" w:line="360" w:lineRule="auto"/>
        <w:ind w:left="11" w:right="17"/>
        <w:jc w:val="both"/>
        <w:rPr>
          <w:rFonts w:ascii="Times New Roman" w:hAnsi="Times New Roman" w:cs="Times New Roman"/>
        </w:rPr>
      </w:pPr>
      <w:r w:rsidRPr="0028659D">
        <w:rPr>
          <w:rFonts w:ascii="Times New Roman" w:hAnsi="Times New Roman" w:cs="Times New Roman"/>
        </w:rPr>
        <w:t>O presente Estudo foi elaborado com base nos documentos mencionados no § 1º do artigo 18 da Lei nº 14.133/2021, bem como nas diretrizes estabelecidas pelo Decreto Municipal nº 049/2023. Ele representa a primeira etapa da fase de planejamento da possível contratação e apresenta os estudos necessários para analisar a viabilidade técnica e econômica, a partir das soluções apresentadas, destinadas a suprir as necessidades relacionadas à manutenção e ao funcionamento adequado da infraestrutura tecnológica da Autarquia do Ensino Superior de Garanhuns – AESGA.</w:t>
      </w:r>
    </w:p>
    <w:p w14:paraId="510F439D" w14:textId="77777777" w:rsidR="005B50E7" w:rsidRPr="0028659D" w:rsidRDefault="005B50E7" w:rsidP="005B50E7">
      <w:pPr>
        <w:pStyle w:val="LO-Normal"/>
        <w:spacing w:line="360" w:lineRule="auto"/>
        <w:ind w:left="10" w:right="16"/>
        <w:jc w:val="both"/>
        <w:rPr>
          <w:rFonts w:ascii="Times New Roman" w:hAnsi="Times New Roman" w:cs="Times New Roman"/>
        </w:rPr>
      </w:pPr>
      <w:r w:rsidRPr="0028659D">
        <w:rPr>
          <w:rFonts w:ascii="Times New Roman" w:hAnsi="Times New Roman" w:cs="Times New Roman"/>
        </w:rPr>
        <w:t>O objetivo principal é estudar detalhadamente a necessidade e identificar no mercado a melhor solução para supri-la, em observância às normas vigentes e aos princípios que regem a Administração Pública.</w:t>
      </w:r>
    </w:p>
    <w:p w14:paraId="51A1BA92" w14:textId="77777777" w:rsidR="005B50E7" w:rsidRPr="0028659D" w:rsidRDefault="005B50E7" w:rsidP="005B50E7">
      <w:pPr>
        <w:pStyle w:val="LO-Normal"/>
        <w:shd w:val="clear" w:color="auto" w:fill="002060"/>
        <w:spacing w:before="120" w:after="120" w:line="360" w:lineRule="auto"/>
        <w:jc w:val="both"/>
        <w:rPr>
          <w:rFonts w:ascii="Times New Roman" w:eastAsia="Times New Roman" w:hAnsi="Times New Roman" w:cs="Times New Roman"/>
          <w:b/>
          <w:bCs/>
          <w:color w:val="FFFFFF" w:themeColor="background1"/>
        </w:rPr>
      </w:pPr>
      <w:r w:rsidRPr="0028659D">
        <w:rPr>
          <w:rFonts w:ascii="Times New Roman" w:eastAsia="Times New Roman" w:hAnsi="Times New Roman" w:cs="Times New Roman"/>
          <w:b/>
          <w:bCs/>
          <w:color w:val="FFFFFF" w:themeColor="background1"/>
        </w:rPr>
        <w:t xml:space="preserve">1 </w:t>
      </w:r>
      <w:r w:rsidRPr="0028659D">
        <w:rPr>
          <w:rFonts w:ascii="Times New Roman" w:hAnsi="Times New Roman" w:cs="Times New Roman"/>
          <w:b/>
        </w:rPr>
        <w:t>- DESCRIÇÃO DA NECESSIDADE DA CONTRATAÇÃO</w:t>
      </w:r>
      <w:r w:rsidRPr="0028659D">
        <w:rPr>
          <w:rFonts w:ascii="Times New Roman" w:eastAsia="Times New Roman" w:hAnsi="Times New Roman" w:cs="Times New Roman"/>
          <w:b/>
          <w:bCs/>
          <w:color w:val="FFFFFF" w:themeColor="background1"/>
        </w:rPr>
        <w:t xml:space="preserve">                      </w:t>
      </w:r>
    </w:p>
    <w:p w14:paraId="447F5964"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rPr>
      </w:pPr>
      <w:r w:rsidRPr="0028659D">
        <w:rPr>
          <w:rFonts w:ascii="Times New Roman" w:eastAsia="Times New Roman" w:hAnsi="Times New Roman" w:cs="Times New Roman"/>
          <w:b/>
          <w:bCs/>
        </w:rPr>
        <w:t>1.1.</w:t>
      </w:r>
      <w:r w:rsidRPr="0028659D">
        <w:rPr>
          <w:rFonts w:ascii="Times New Roman" w:eastAsia="Times New Roman" w:hAnsi="Times New Roman" w:cs="Times New Roman"/>
        </w:rPr>
        <w:t xml:space="preserve"> A Autarquia do Ensino Superior de Garanhuns – AESGA enfrenta uma demanda contínua por equipamentos e suprimentos de informática, aparelhos eletroeletrônicos e demais materiais necessários à manutenção de sua infraestrutura tecnológica. Essa necessidade decorre do funcionamento regular das atividades acadêmicas, administrativas e pedagógicas, que dependem diretamente de recursos atualizados e em pleno funcionamento.</w:t>
      </w:r>
    </w:p>
    <w:p w14:paraId="64952FD0"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rPr>
      </w:pPr>
      <w:r w:rsidRPr="0028659D">
        <w:rPr>
          <w:rFonts w:ascii="Times New Roman" w:eastAsia="Times New Roman" w:hAnsi="Times New Roman" w:cs="Times New Roman"/>
          <w:b/>
          <w:bCs/>
        </w:rPr>
        <w:t>1.2.</w:t>
      </w:r>
      <w:r w:rsidRPr="0028659D">
        <w:rPr>
          <w:rFonts w:ascii="Times New Roman" w:eastAsia="Times New Roman" w:hAnsi="Times New Roman" w:cs="Times New Roman"/>
        </w:rPr>
        <w:t xml:space="preserve"> O uso intensivo de equipamentos de informática e eletroeletrônicos exige constante reposição, atualização e manutenção de itens como periféricos, componentes de hardware, acessórios, cabos, dispositivos de armazenamento, monitores, impressoras, entre outros. A indisponibilidade ou obsolescência desses materiais compromete diretamente a eficiência dos serviços prestados e o andamento das atividades institucionais.</w:t>
      </w:r>
    </w:p>
    <w:p w14:paraId="4A581A46"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vanish/>
        </w:rPr>
      </w:pPr>
      <w:r w:rsidRPr="0028659D">
        <w:rPr>
          <w:rFonts w:ascii="Times New Roman" w:eastAsia="Times New Roman" w:hAnsi="Times New Roman" w:cs="Times New Roman"/>
          <w:b/>
          <w:bCs/>
        </w:rPr>
        <w:t>1.3.</w:t>
      </w:r>
      <w:r w:rsidRPr="0028659D">
        <w:rPr>
          <w:rFonts w:ascii="Times New Roman" w:eastAsia="Times New Roman" w:hAnsi="Times New Roman" w:cs="Times New Roman"/>
        </w:rPr>
        <w:t xml:space="preserve"> Considerando o caráter recorrente, porém não uniforme, da demanda por esses materiais — que varia conforme as necessidades específicas de diferentes setores —, identifica-se a necessidade de avaliar a possibilidade de contratação de empresa especializada para o fornecimento desses materiais, de forma a assegurar a adequada manutenção da infraestrutura tecnológica da AESGA, garantindo eficiência, qualidade e suporte às suas atividades-fim.</w:t>
      </w:r>
    </w:p>
    <w:p w14:paraId="30F4D5DC" w14:textId="77777777" w:rsidR="005B50E7" w:rsidRPr="0028659D" w:rsidRDefault="005B50E7" w:rsidP="005B50E7">
      <w:pPr>
        <w:pStyle w:val="LO-Normal"/>
        <w:spacing w:before="120" w:after="120" w:line="360" w:lineRule="auto"/>
        <w:ind w:firstLine="708"/>
        <w:jc w:val="both"/>
        <w:rPr>
          <w:rFonts w:ascii="Times New Roman" w:eastAsia="Times New Roman" w:hAnsi="Times New Roman" w:cs="Times New Roman"/>
          <w:vanish/>
        </w:rPr>
      </w:pPr>
      <w:r w:rsidRPr="0028659D">
        <w:rPr>
          <w:rFonts w:ascii="Times New Roman" w:eastAsia="Times New Roman" w:hAnsi="Times New Roman" w:cs="Times New Roman"/>
          <w:vanish/>
        </w:rPr>
        <w:t>Parte inferior do formulário</w:t>
      </w:r>
    </w:p>
    <w:p w14:paraId="3BBD1803" w14:textId="77777777" w:rsidR="005B50E7" w:rsidRPr="0028659D" w:rsidRDefault="005B50E7" w:rsidP="005B50E7">
      <w:pPr>
        <w:pStyle w:val="LO-Normal"/>
        <w:spacing w:before="120" w:after="120" w:line="360" w:lineRule="auto"/>
        <w:ind w:firstLine="708"/>
        <w:jc w:val="both"/>
        <w:rPr>
          <w:rFonts w:ascii="Times New Roman" w:eastAsia="Times New Roman" w:hAnsi="Times New Roman" w:cs="Times New Roman"/>
        </w:rPr>
      </w:pPr>
    </w:p>
    <w:p w14:paraId="604F02AE" w14:textId="77777777" w:rsidR="005B50E7" w:rsidRPr="0028659D" w:rsidRDefault="005B50E7" w:rsidP="005B50E7">
      <w:pPr>
        <w:pStyle w:val="LO-Normal"/>
        <w:shd w:val="clear" w:color="auto" w:fill="002060"/>
        <w:spacing w:before="120" w:after="120" w:line="360" w:lineRule="auto"/>
        <w:jc w:val="both"/>
        <w:rPr>
          <w:rFonts w:ascii="Times New Roman" w:eastAsia="Times New Roman" w:hAnsi="Times New Roman" w:cs="Times New Roman"/>
          <w:b/>
          <w:bCs/>
          <w:color w:val="FFFFFF" w:themeColor="background1"/>
        </w:rPr>
      </w:pPr>
      <w:r w:rsidRPr="0028659D">
        <w:rPr>
          <w:rFonts w:ascii="Times New Roman" w:eastAsia="Times New Roman" w:hAnsi="Times New Roman" w:cs="Times New Roman"/>
          <w:b/>
          <w:bCs/>
          <w:color w:val="FFFFFF" w:themeColor="background1"/>
        </w:rPr>
        <w:t xml:space="preserve">2. PREVISÃO NO PLANO DE CONTRATAÇÕES ANUAL                                            </w:t>
      </w:r>
    </w:p>
    <w:p w14:paraId="5226B403" w14:textId="77777777" w:rsidR="005B50E7" w:rsidRPr="0028659D" w:rsidRDefault="005B50E7" w:rsidP="005B50E7">
      <w:pPr>
        <w:pStyle w:val="LO-Normal"/>
        <w:spacing w:before="120" w:after="120" w:line="360" w:lineRule="auto"/>
        <w:jc w:val="both"/>
        <w:rPr>
          <w:rFonts w:ascii="Times New Roman" w:hAnsi="Times New Roman" w:cs="Times New Roman"/>
        </w:rPr>
      </w:pPr>
      <w:r w:rsidRPr="0028659D">
        <w:rPr>
          <w:rFonts w:ascii="Times New Roman" w:hAnsi="Times New Roman" w:cs="Times New Roman"/>
          <w:b/>
          <w:bCs/>
        </w:rPr>
        <w:t xml:space="preserve">2.1. </w:t>
      </w:r>
      <w:r w:rsidRPr="0028659D">
        <w:rPr>
          <w:rFonts w:ascii="Times New Roman" w:hAnsi="Times New Roman" w:cs="Times New Roman"/>
        </w:rPr>
        <w:t xml:space="preserve">A demanda pretendida encontra-se prevista no </w:t>
      </w:r>
      <w:r w:rsidRPr="0028659D">
        <w:rPr>
          <w:rFonts w:ascii="Times New Roman" w:hAnsi="Times New Roman" w:cs="Times New Roman"/>
          <w:b/>
          <w:bCs/>
        </w:rPr>
        <w:t>Plano de Contratações Anual – PCA do exercício de 2025</w:t>
      </w:r>
      <w:r w:rsidRPr="0028659D">
        <w:rPr>
          <w:rFonts w:ascii="Times New Roman" w:hAnsi="Times New Roman" w:cs="Times New Roman"/>
        </w:rPr>
        <w:t xml:space="preserve"> da Autarquia do Ensino Superior de Garanhuns – AESGA.</w:t>
      </w:r>
    </w:p>
    <w:p w14:paraId="31D4B906" w14:textId="77777777" w:rsidR="005B50E7" w:rsidRPr="0028659D" w:rsidRDefault="005B50E7" w:rsidP="005B50E7">
      <w:pPr>
        <w:shd w:val="clear" w:color="auto" w:fill="002060"/>
        <w:spacing w:before="120" w:after="120" w:line="360" w:lineRule="auto"/>
        <w:ind w:left="11" w:right="17" w:hanging="11"/>
        <w:rPr>
          <w:rFonts w:ascii="Times New Roman" w:hAnsi="Times New Roman" w:cs="Times New Roman"/>
          <w:b/>
          <w:bCs/>
          <w:color w:val="FFFFFF" w:themeColor="background1"/>
        </w:rPr>
      </w:pPr>
      <w:r w:rsidRPr="0028659D">
        <w:rPr>
          <w:rFonts w:ascii="Times New Roman" w:hAnsi="Times New Roman" w:cs="Times New Roman"/>
          <w:b/>
          <w:bCs/>
          <w:color w:val="FFFFFF" w:themeColor="background1"/>
        </w:rPr>
        <w:lastRenderedPageBreak/>
        <w:t>3. DOS REQUISITOS DA CONTRATAÇÃO</w:t>
      </w:r>
    </w:p>
    <w:p w14:paraId="48CADE2A" w14:textId="77777777" w:rsidR="005B50E7" w:rsidRPr="0028659D" w:rsidRDefault="005B50E7" w:rsidP="002953DD">
      <w:pPr>
        <w:spacing w:before="120" w:after="120" w:line="360" w:lineRule="auto"/>
        <w:ind w:right="17"/>
        <w:jc w:val="both"/>
        <w:rPr>
          <w:rFonts w:ascii="Times New Roman" w:hAnsi="Times New Roman" w:cs="Times New Roman"/>
        </w:rPr>
      </w:pPr>
      <w:r w:rsidRPr="0028659D">
        <w:rPr>
          <w:rFonts w:ascii="Times New Roman" w:hAnsi="Times New Roman" w:cs="Times New Roman"/>
          <w:b/>
          <w:bCs/>
        </w:rPr>
        <w:t>3.1.</w:t>
      </w:r>
      <w:r w:rsidRPr="0028659D">
        <w:rPr>
          <w:rFonts w:ascii="Times New Roman" w:hAnsi="Times New Roman" w:cs="Times New Roman"/>
        </w:rPr>
        <w:t xml:space="preserve"> Para garantir a efetividade da demanda em questão, o processo licitatório no modelo de Sistema de Registro de Preços deve atender a critérios técnicos, legais e administrativos que assegurem qualidade, padronização e eficiência no atendimento às necessidades institucionais. Dessa forma, os requisitos essenciais incluem:</w:t>
      </w:r>
    </w:p>
    <w:p w14:paraId="29B9D9EF" w14:textId="77777777" w:rsidR="005B50E7" w:rsidRPr="0028659D" w:rsidRDefault="005B50E7" w:rsidP="002953DD">
      <w:pPr>
        <w:spacing w:before="120" w:after="120" w:line="360" w:lineRule="auto"/>
        <w:jc w:val="both"/>
        <w:rPr>
          <w:rFonts w:ascii="Times New Roman" w:hAnsi="Times New Roman" w:cs="Times New Roman"/>
        </w:rPr>
      </w:pPr>
      <w:r w:rsidRPr="0028659D">
        <w:rPr>
          <w:rFonts w:ascii="Times New Roman" w:hAnsi="Times New Roman" w:cs="Times New Roman"/>
        </w:rPr>
        <w:t>3.1.1. Os itens de informática devem ser novos, originais de fábrica, de primeiro uso e atender às especificações técnicas mínimas definidas no Termo de Referência.</w:t>
      </w:r>
    </w:p>
    <w:p w14:paraId="59EA7625" w14:textId="77777777" w:rsidR="005B50E7" w:rsidRPr="0028659D" w:rsidRDefault="005B50E7" w:rsidP="002953DD">
      <w:pPr>
        <w:spacing w:before="120" w:after="120" w:line="360" w:lineRule="auto"/>
        <w:jc w:val="both"/>
        <w:rPr>
          <w:rFonts w:ascii="Times New Roman" w:hAnsi="Times New Roman" w:cs="Times New Roman"/>
        </w:rPr>
      </w:pPr>
      <w:r w:rsidRPr="0028659D">
        <w:rPr>
          <w:rFonts w:ascii="Times New Roman" w:hAnsi="Times New Roman" w:cs="Times New Roman"/>
        </w:rPr>
        <w:t>3.1.2. Os produtos deverão possuir compatibilidade com a infraestrutura tecnológica já existente na AESGA, de modo a garantir padronização e interoperabilidade dos sistemas e equipamentos.</w:t>
      </w:r>
    </w:p>
    <w:p w14:paraId="12C35EDB" w14:textId="77777777" w:rsidR="005B50E7" w:rsidRPr="0028659D" w:rsidRDefault="005B50E7" w:rsidP="002953DD">
      <w:pPr>
        <w:spacing w:before="120" w:after="120" w:line="360" w:lineRule="auto"/>
        <w:jc w:val="both"/>
        <w:rPr>
          <w:rFonts w:ascii="Times New Roman" w:hAnsi="Times New Roman" w:cs="Times New Roman"/>
        </w:rPr>
      </w:pPr>
      <w:r w:rsidRPr="0028659D">
        <w:rPr>
          <w:rFonts w:ascii="Times New Roman" w:hAnsi="Times New Roman" w:cs="Times New Roman"/>
        </w:rPr>
        <w:t>3.1.3. Todos os itens contratados deverão apresentar garantia mínima estabelecida no edital, assegurando assistência técnica e substituição em caso de defeitos de fabricação ou falhas de funcionamento.</w:t>
      </w:r>
    </w:p>
    <w:p w14:paraId="6C1AC33C" w14:textId="77777777" w:rsidR="005B50E7" w:rsidRPr="0028659D" w:rsidRDefault="005B50E7" w:rsidP="002953DD">
      <w:pPr>
        <w:spacing w:before="120" w:after="120" w:line="360" w:lineRule="auto"/>
        <w:jc w:val="both"/>
        <w:rPr>
          <w:rFonts w:ascii="Times New Roman" w:hAnsi="Times New Roman" w:cs="Times New Roman"/>
          <w:szCs w:val="24"/>
        </w:rPr>
      </w:pPr>
      <w:r w:rsidRPr="0028659D">
        <w:rPr>
          <w:rFonts w:ascii="Times New Roman" w:hAnsi="Times New Roman" w:cs="Times New Roman"/>
        </w:rPr>
        <w:t>3.1.4. A entrega dos materiais deverá ocorrer de forma parcelada, sob demanda e em prazos previamente definidos, conforme as requisições da AESGA</w:t>
      </w:r>
      <w:r w:rsidRPr="0028659D">
        <w:rPr>
          <w:rFonts w:ascii="Times New Roman" w:hAnsi="Times New Roman" w:cs="Times New Roman"/>
          <w:szCs w:val="24"/>
        </w:rPr>
        <w:t>, em conformidade com a sistemática do Sistema de Registro de Preços.</w:t>
      </w:r>
    </w:p>
    <w:p w14:paraId="59C0C02B" w14:textId="77777777" w:rsidR="005B50E7" w:rsidRPr="0028659D" w:rsidRDefault="005B50E7" w:rsidP="002953DD">
      <w:pPr>
        <w:spacing w:before="120" w:after="120" w:line="360" w:lineRule="auto"/>
        <w:jc w:val="both"/>
        <w:rPr>
          <w:rFonts w:ascii="Times New Roman" w:hAnsi="Times New Roman" w:cs="Times New Roman"/>
          <w:szCs w:val="24"/>
        </w:rPr>
      </w:pPr>
      <w:r w:rsidRPr="0028659D">
        <w:rPr>
          <w:rFonts w:ascii="Times New Roman" w:hAnsi="Times New Roman" w:cs="Times New Roman"/>
          <w:szCs w:val="24"/>
        </w:rPr>
        <w:t>3.1.5. O contrato deve prever que a Administração não está obrigada a adquirir a totalidade dos itens registrados, assegurando flexibilidade e economicidade na execução contratual.</w:t>
      </w:r>
    </w:p>
    <w:p w14:paraId="529916B3" w14:textId="77777777" w:rsidR="005B50E7" w:rsidRPr="0028659D" w:rsidRDefault="005B50E7" w:rsidP="002953DD">
      <w:pPr>
        <w:spacing w:before="120" w:after="120" w:line="360" w:lineRule="auto"/>
        <w:jc w:val="both"/>
        <w:rPr>
          <w:rFonts w:ascii="Times New Roman" w:hAnsi="Times New Roman" w:cs="Times New Roman"/>
          <w:szCs w:val="24"/>
        </w:rPr>
      </w:pPr>
      <w:r w:rsidRPr="0028659D">
        <w:rPr>
          <w:rFonts w:ascii="Times New Roman" w:hAnsi="Times New Roman" w:cs="Times New Roman"/>
          <w:szCs w:val="24"/>
        </w:rPr>
        <w:t>3.1.6. Sempre que possível, os itens deverão observar critérios de sustentabilidade e eficiência energética, em conformidade com as normas ambientais aplicáveis e com a política de responsabilidade institucional da Administração Pública.</w:t>
      </w:r>
    </w:p>
    <w:p w14:paraId="5608AC24" w14:textId="77777777" w:rsidR="005B50E7" w:rsidRPr="0028659D" w:rsidRDefault="005B50E7" w:rsidP="002953DD">
      <w:pPr>
        <w:spacing w:before="120" w:after="120" w:line="360" w:lineRule="auto"/>
        <w:jc w:val="both"/>
        <w:rPr>
          <w:rFonts w:ascii="Times New Roman" w:hAnsi="Times New Roman" w:cs="Times New Roman"/>
          <w:szCs w:val="24"/>
        </w:rPr>
      </w:pPr>
      <w:r w:rsidRPr="0028659D">
        <w:rPr>
          <w:rFonts w:ascii="Times New Roman" w:hAnsi="Times New Roman" w:cs="Times New Roman"/>
          <w:szCs w:val="24"/>
        </w:rPr>
        <w:t>3.1.7. O processo deve assegurar igualdade de condições entre os licitantes, de modo a ampliar a competitividade e garantir a seleção da proposta mais vantajosa, em consonância com os princípios da Lei nº 14.133/2021.</w:t>
      </w:r>
    </w:p>
    <w:p w14:paraId="25C0B620" w14:textId="77777777" w:rsidR="005B50E7" w:rsidRPr="0028659D" w:rsidRDefault="005B50E7" w:rsidP="005B50E7">
      <w:pPr>
        <w:spacing w:before="120" w:after="120" w:line="360" w:lineRule="auto"/>
        <w:ind w:left="11" w:right="17" w:hanging="11"/>
        <w:rPr>
          <w:rFonts w:ascii="Times New Roman" w:hAnsi="Times New Roman" w:cs="Times New Roman"/>
          <w:b/>
          <w:bCs/>
          <w:szCs w:val="24"/>
        </w:rPr>
      </w:pPr>
      <w:r w:rsidRPr="0028659D">
        <w:rPr>
          <w:rFonts w:ascii="Times New Roman" w:hAnsi="Times New Roman" w:cs="Times New Roman"/>
          <w:b/>
          <w:bCs/>
          <w:szCs w:val="24"/>
        </w:rPr>
        <w:t>3.2. DAS NORMATIVAS APLICADAS</w:t>
      </w:r>
    </w:p>
    <w:p w14:paraId="6D17A351" w14:textId="77777777" w:rsidR="005B50E7" w:rsidRPr="0028659D" w:rsidRDefault="005B50E7" w:rsidP="002953DD">
      <w:pPr>
        <w:spacing w:before="120" w:after="120" w:line="360" w:lineRule="auto"/>
        <w:jc w:val="both"/>
        <w:rPr>
          <w:rFonts w:ascii="Times New Roman" w:hAnsi="Times New Roman" w:cs="Times New Roman"/>
          <w:szCs w:val="24"/>
        </w:rPr>
      </w:pPr>
      <w:r w:rsidRPr="0028659D">
        <w:rPr>
          <w:rFonts w:ascii="Times New Roman" w:hAnsi="Times New Roman" w:cs="Times New Roman"/>
          <w:szCs w:val="24"/>
        </w:rPr>
        <w:t>3.2.1. Lei nº 14.133/21 – Estabelece normas para licitações e contratos da Administração Pública, assegurando a legalidade e transparência do processo de contratação.</w:t>
      </w:r>
    </w:p>
    <w:p w14:paraId="3EE15562" w14:textId="77777777" w:rsidR="005B50E7" w:rsidRPr="0028659D" w:rsidRDefault="005B50E7" w:rsidP="002953DD">
      <w:pPr>
        <w:spacing w:before="120" w:after="120" w:line="360" w:lineRule="auto"/>
        <w:jc w:val="both"/>
        <w:rPr>
          <w:rFonts w:ascii="Times New Roman" w:hAnsi="Times New Roman" w:cs="Times New Roman"/>
          <w:szCs w:val="24"/>
        </w:rPr>
      </w:pPr>
      <w:r w:rsidRPr="0028659D">
        <w:rPr>
          <w:rFonts w:ascii="Times New Roman" w:hAnsi="Times New Roman" w:cs="Times New Roman"/>
          <w:szCs w:val="24"/>
        </w:rPr>
        <w:t xml:space="preserve">3.2.2. </w:t>
      </w:r>
      <w:bookmarkStart w:id="26" w:name="_Hlk213833374"/>
      <w:r w:rsidRPr="0028659D">
        <w:rPr>
          <w:rFonts w:ascii="Times New Roman" w:hAnsi="Times New Roman" w:cs="Times New Roman"/>
          <w:szCs w:val="24"/>
        </w:rPr>
        <w:t>Decreto Municipal 049/2023 – Regulamenta dispositivos da Lei 14.133/2021 e dá outras providências.</w:t>
      </w:r>
    </w:p>
    <w:bookmarkEnd w:id="26"/>
    <w:p w14:paraId="42F842A0" w14:textId="1A6ADB71" w:rsidR="00C95142" w:rsidRPr="0028659D" w:rsidRDefault="005B50E7" w:rsidP="00C95142">
      <w:pPr>
        <w:spacing w:before="120" w:after="120" w:line="360" w:lineRule="auto"/>
        <w:jc w:val="both"/>
        <w:rPr>
          <w:rFonts w:ascii="Times New Roman" w:hAnsi="Times New Roman" w:cs="Times New Roman"/>
          <w:szCs w:val="24"/>
        </w:rPr>
      </w:pPr>
      <w:r w:rsidRPr="0028659D">
        <w:rPr>
          <w:rFonts w:ascii="Times New Roman" w:hAnsi="Times New Roman" w:cs="Times New Roman"/>
          <w:szCs w:val="24"/>
        </w:rPr>
        <w:t>3.2.3.</w:t>
      </w:r>
      <w:r w:rsidR="00C95142" w:rsidRPr="0028659D">
        <w:rPr>
          <w:rFonts w:ascii="Times New Roman" w:hAnsi="Times New Roman" w:cs="Times New Roman"/>
          <w:szCs w:val="24"/>
        </w:rPr>
        <w:t xml:space="preserve"> Decreto Municipal 050/2023 – Regulamenta o Sistema de Registro de Preços e dá outras providências.</w:t>
      </w:r>
    </w:p>
    <w:p w14:paraId="65956D49" w14:textId="2F24E770" w:rsidR="005B50E7" w:rsidRPr="0028659D" w:rsidRDefault="00C95142" w:rsidP="005B50E7">
      <w:pPr>
        <w:spacing w:before="120" w:after="120" w:line="360" w:lineRule="auto"/>
        <w:rPr>
          <w:rFonts w:ascii="Times New Roman" w:hAnsi="Times New Roman" w:cs="Times New Roman"/>
          <w:szCs w:val="24"/>
        </w:rPr>
      </w:pPr>
      <w:r w:rsidRPr="0028659D">
        <w:rPr>
          <w:rFonts w:ascii="Times New Roman" w:hAnsi="Times New Roman" w:cs="Times New Roman"/>
          <w:szCs w:val="24"/>
        </w:rPr>
        <w:t xml:space="preserve">3.2.4. </w:t>
      </w:r>
      <w:r w:rsidR="005B50E7" w:rsidRPr="0028659D">
        <w:rPr>
          <w:rFonts w:ascii="Times New Roman" w:hAnsi="Times New Roman" w:cs="Times New Roman"/>
          <w:szCs w:val="24"/>
        </w:rPr>
        <w:t>Demais regulamentos internos da AESGA – Considerando políticas institucionais voltadas à segurança e ao bem-estar dos servidores e estudantes.</w:t>
      </w:r>
    </w:p>
    <w:p w14:paraId="308E7DCF" w14:textId="77777777" w:rsidR="005B50E7" w:rsidRPr="0028659D" w:rsidRDefault="005B50E7" w:rsidP="005B50E7">
      <w:pPr>
        <w:spacing w:before="120" w:after="120" w:line="360" w:lineRule="auto"/>
        <w:ind w:left="11" w:right="17" w:hanging="11"/>
        <w:rPr>
          <w:rFonts w:ascii="Times New Roman" w:hAnsi="Times New Roman" w:cs="Times New Roman"/>
          <w:b/>
          <w:bCs/>
          <w:szCs w:val="24"/>
        </w:rPr>
      </w:pPr>
      <w:r w:rsidRPr="0028659D">
        <w:rPr>
          <w:rFonts w:ascii="Times New Roman" w:hAnsi="Times New Roman" w:cs="Times New Roman"/>
          <w:b/>
          <w:bCs/>
          <w:szCs w:val="24"/>
        </w:rPr>
        <w:lastRenderedPageBreak/>
        <w:t>3.3. DA SUSTENTABILIDADE APLICADA</w:t>
      </w:r>
    </w:p>
    <w:p w14:paraId="657D4471" w14:textId="77777777" w:rsidR="005B50E7" w:rsidRPr="0028659D" w:rsidRDefault="005B50E7" w:rsidP="005B50E7">
      <w:pPr>
        <w:spacing w:before="120" w:after="120" w:line="360" w:lineRule="auto"/>
        <w:rPr>
          <w:rFonts w:ascii="Times New Roman" w:hAnsi="Times New Roman" w:cs="Times New Roman"/>
          <w:szCs w:val="24"/>
        </w:rPr>
      </w:pPr>
      <w:r w:rsidRPr="0028659D">
        <w:rPr>
          <w:rFonts w:ascii="Times New Roman" w:hAnsi="Times New Roman" w:cs="Times New Roman"/>
          <w:szCs w:val="24"/>
        </w:rPr>
        <w:t>3.3.1. Além dos critérios de sustentabilidade eventualmente inseridos na descrição do objeto, é necessário fornecer produtos que atendam aos critérios de sustentabilidade, conforme o Guia Nacional de Contratações Sustentáveis.</w:t>
      </w:r>
    </w:p>
    <w:p w14:paraId="11B77F84" w14:textId="77777777" w:rsidR="005B50E7" w:rsidRPr="0028659D" w:rsidRDefault="005B50E7" w:rsidP="005B50E7">
      <w:pPr>
        <w:spacing w:before="120" w:after="120" w:line="360" w:lineRule="auto"/>
        <w:rPr>
          <w:rFonts w:ascii="Times New Roman" w:hAnsi="Times New Roman" w:cs="Times New Roman"/>
          <w:szCs w:val="24"/>
        </w:rPr>
      </w:pPr>
      <w:r w:rsidRPr="0028659D">
        <w:rPr>
          <w:rFonts w:ascii="Times New Roman" w:hAnsi="Times New Roman" w:cs="Times New Roman"/>
          <w:szCs w:val="24"/>
        </w:rPr>
        <w:t>3.3.2. Fomento à economia local, sempre que possível, optando por empresas que possuam escritórios e atendimento presencial em Garanhuns ou na região.</w:t>
      </w:r>
    </w:p>
    <w:p w14:paraId="47A3A3F9" w14:textId="77777777" w:rsidR="005B50E7" w:rsidRPr="0028659D" w:rsidRDefault="005B50E7" w:rsidP="005B50E7">
      <w:pPr>
        <w:spacing w:before="120" w:after="120" w:line="360" w:lineRule="auto"/>
        <w:ind w:right="17"/>
        <w:rPr>
          <w:rFonts w:ascii="Times New Roman" w:hAnsi="Times New Roman" w:cs="Times New Roman"/>
          <w:b/>
          <w:bCs/>
          <w:szCs w:val="24"/>
        </w:rPr>
      </w:pPr>
      <w:r w:rsidRPr="0028659D">
        <w:rPr>
          <w:rFonts w:ascii="Times New Roman" w:hAnsi="Times New Roman" w:cs="Times New Roman"/>
          <w:b/>
          <w:bCs/>
          <w:szCs w:val="24"/>
        </w:rPr>
        <w:t>3.4. DOS CRITÉRIOS DE SELEÇÃO E JULGAMENTO DA PROPOSTA</w:t>
      </w:r>
    </w:p>
    <w:p w14:paraId="6BD66A0F" w14:textId="77777777" w:rsidR="005B50E7" w:rsidRPr="0028659D" w:rsidRDefault="005B50E7" w:rsidP="005B50E7">
      <w:pPr>
        <w:spacing w:before="120" w:after="120" w:line="360" w:lineRule="auto"/>
        <w:rPr>
          <w:rFonts w:ascii="Times New Roman" w:hAnsi="Times New Roman" w:cs="Times New Roman"/>
          <w:szCs w:val="24"/>
        </w:rPr>
      </w:pPr>
      <w:r w:rsidRPr="0028659D">
        <w:rPr>
          <w:rFonts w:ascii="Times New Roman" w:hAnsi="Times New Roman" w:cs="Times New Roman"/>
          <w:szCs w:val="24"/>
        </w:rPr>
        <w:t xml:space="preserve">3.4.1. A demanda a ser suprida deverá ter critérios de julgamento baseados na </w:t>
      </w:r>
      <w:r w:rsidRPr="0028659D">
        <w:rPr>
          <w:rFonts w:ascii="Times New Roman" w:hAnsi="Times New Roman" w:cs="Times New Roman"/>
          <w:bCs/>
          <w:szCs w:val="24"/>
        </w:rPr>
        <w:t>melhor relação custo-benefício</w:t>
      </w:r>
      <w:r w:rsidRPr="0028659D">
        <w:rPr>
          <w:rFonts w:ascii="Times New Roman" w:hAnsi="Times New Roman" w:cs="Times New Roman"/>
          <w:szCs w:val="24"/>
        </w:rPr>
        <w:t>, considerando as peculiaridades da demanda.</w:t>
      </w:r>
    </w:p>
    <w:p w14:paraId="1BAFC327" w14:textId="77777777" w:rsidR="005B50E7" w:rsidRPr="0028659D" w:rsidRDefault="005B50E7" w:rsidP="005B50E7">
      <w:pPr>
        <w:pStyle w:val="LO-Normal"/>
        <w:spacing w:before="120" w:after="120" w:line="360" w:lineRule="auto"/>
        <w:jc w:val="both"/>
        <w:rPr>
          <w:rFonts w:ascii="Times New Roman" w:hAnsi="Times New Roman" w:cs="Times New Roman"/>
          <w:sz w:val="24"/>
          <w:szCs w:val="24"/>
        </w:rPr>
      </w:pPr>
      <w:r w:rsidRPr="0028659D">
        <w:rPr>
          <w:rFonts w:ascii="Times New Roman" w:hAnsi="Times New Roman" w:cs="Times New Roman"/>
          <w:sz w:val="24"/>
          <w:szCs w:val="24"/>
        </w:rPr>
        <w:t>3.4.2. Serão avaliadas as propostas que atendam integralmente às especificações técnicas constantes no Termo de Referência, não sendo admitidas alternativas que comprometam a qualidade ou a compatibilidade dos materiais.</w:t>
      </w:r>
    </w:p>
    <w:p w14:paraId="40DE72D4" w14:textId="77777777" w:rsidR="005B50E7" w:rsidRPr="0028659D" w:rsidRDefault="005B50E7" w:rsidP="005B50E7">
      <w:pPr>
        <w:pStyle w:val="LO-Normal"/>
        <w:spacing w:before="120" w:after="120" w:line="360" w:lineRule="auto"/>
        <w:jc w:val="both"/>
        <w:rPr>
          <w:rFonts w:ascii="Times New Roman" w:hAnsi="Times New Roman" w:cs="Times New Roman"/>
          <w:sz w:val="24"/>
          <w:szCs w:val="24"/>
        </w:rPr>
      </w:pPr>
      <w:r w:rsidRPr="0028659D">
        <w:rPr>
          <w:rFonts w:ascii="Times New Roman" w:hAnsi="Times New Roman" w:cs="Times New Roman"/>
          <w:sz w:val="24"/>
          <w:szCs w:val="24"/>
        </w:rPr>
        <w:t>3.4.3. Em caso de empate entre propostas, aplicar-se-ão os critérios de desempate previstos na legislação vigente, priorizando-se o atendimento à ordem de preferência estabelecida pela Lei nº 14.133/2021.</w:t>
      </w:r>
    </w:p>
    <w:p w14:paraId="30E809AE" w14:textId="77777777" w:rsidR="005B50E7" w:rsidRPr="0028659D" w:rsidRDefault="005B50E7" w:rsidP="005B50E7">
      <w:pPr>
        <w:pStyle w:val="LO-Normal"/>
        <w:spacing w:before="120" w:after="120" w:line="360" w:lineRule="auto"/>
        <w:jc w:val="both"/>
        <w:rPr>
          <w:rFonts w:ascii="Times New Roman" w:hAnsi="Times New Roman" w:cs="Times New Roman"/>
          <w:sz w:val="24"/>
          <w:szCs w:val="24"/>
        </w:rPr>
      </w:pPr>
      <w:r w:rsidRPr="0028659D">
        <w:rPr>
          <w:rFonts w:ascii="Times New Roman" w:hAnsi="Times New Roman" w:cs="Times New Roman"/>
          <w:sz w:val="24"/>
          <w:szCs w:val="24"/>
        </w:rPr>
        <w:t>3.4.4. Serão desclassificadas as propostas que apresentarem especificações divergentes das solicitadas; não atenderem às condições mínimas de garantia e assistência técnica estabelecidas; ou demonstrarem inexequibilidade de preços em relação ao valor de mercado.</w:t>
      </w:r>
    </w:p>
    <w:p w14:paraId="50C829CF" w14:textId="77777777" w:rsidR="005B50E7" w:rsidRPr="0028659D" w:rsidRDefault="005B50E7" w:rsidP="005B50E7">
      <w:pPr>
        <w:pStyle w:val="LO-Normal"/>
        <w:spacing w:before="120" w:after="120" w:line="360" w:lineRule="auto"/>
        <w:jc w:val="both"/>
        <w:rPr>
          <w:rFonts w:ascii="Times New Roman" w:hAnsi="Times New Roman" w:cs="Times New Roman"/>
          <w:sz w:val="24"/>
          <w:szCs w:val="24"/>
        </w:rPr>
      </w:pPr>
      <w:r w:rsidRPr="0028659D">
        <w:rPr>
          <w:rFonts w:ascii="Times New Roman" w:hAnsi="Times New Roman" w:cs="Times New Roman"/>
          <w:sz w:val="24"/>
          <w:szCs w:val="24"/>
        </w:rPr>
        <w:t>3.4.5. O julgamento observará, ainda, os princípios da legalidade, isonomia, impessoalidade, economicidade e eficiência, assegurando a seleção da proposta mais vantajosa para a Administração.</w:t>
      </w:r>
    </w:p>
    <w:p w14:paraId="29F8BC9F" w14:textId="77777777" w:rsidR="005B50E7" w:rsidRPr="0028659D" w:rsidRDefault="005B50E7" w:rsidP="005B50E7">
      <w:pPr>
        <w:spacing w:before="120" w:after="120" w:line="360" w:lineRule="auto"/>
        <w:rPr>
          <w:rFonts w:ascii="Times New Roman" w:hAnsi="Times New Roman" w:cs="Times New Roman"/>
          <w:b/>
          <w:bCs/>
          <w:color w:val="000000" w:themeColor="text1"/>
          <w:szCs w:val="24"/>
        </w:rPr>
      </w:pPr>
      <w:r w:rsidRPr="0028659D">
        <w:rPr>
          <w:rFonts w:ascii="Times New Roman" w:hAnsi="Times New Roman" w:cs="Times New Roman"/>
          <w:b/>
          <w:bCs/>
          <w:color w:val="000000" w:themeColor="text1"/>
          <w:szCs w:val="24"/>
        </w:rPr>
        <w:t>3.5. DOS BENEFÍCIOS ESPERADOS COM A CONTRATAÇÃO</w:t>
      </w:r>
    </w:p>
    <w:p w14:paraId="4668F21C" w14:textId="77777777" w:rsidR="005B50E7" w:rsidRPr="0028659D" w:rsidRDefault="005B50E7" w:rsidP="00C95142">
      <w:pPr>
        <w:spacing w:before="120" w:after="120" w:line="360" w:lineRule="auto"/>
        <w:ind w:right="17"/>
        <w:jc w:val="both"/>
        <w:rPr>
          <w:rFonts w:ascii="Times New Roman" w:hAnsi="Times New Roman" w:cs="Times New Roman"/>
          <w:szCs w:val="24"/>
        </w:rPr>
      </w:pPr>
      <w:r w:rsidRPr="0028659D">
        <w:rPr>
          <w:rFonts w:ascii="Times New Roman" w:hAnsi="Times New Roman" w:cs="Times New Roman"/>
          <w:szCs w:val="24"/>
        </w:rPr>
        <w:t>3.5.1. Eficiência na gestão de recursos com aquisição sob demanda, evitando a formação de estoques excessivos ou a falta de materiais essenciais.</w:t>
      </w:r>
    </w:p>
    <w:p w14:paraId="431CE78D" w14:textId="77777777" w:rsidR="005B50E7" w:rsidRPr="0028659D" w:rsidRDefault="005B50E7" w:rsidP="00C95142">
      <w:pPr>
        <w:spacing w:before="120" w:after="120" w:line="360" w:lineRule="auto"/>
        <w:ind w:right="17"/>
        <w:jc w:val="both"/>
        <w:rPr>
          <w:rFonts w:ascii="Times New Roman" w:hAnsi="Times New Roman" w:cs="Times New Roman"/>
          <w:szCs w:val="24"/>
        </w:rPr>
      </w:pPr>
      <w:r w:rsidRPr="0028659D">
        <w:rPr>
          <w:rFonts w:ascii="Times New Roman" w:hAnsi="Times New Roman" w:cs="Times New Roman"/>
          <w:szCs w:val="24"/>
        </w:rPr>
        <w:t>3.5.2. Redução da necessidade de realização de múltiplas licitações, otimizando tempo e esforço administrativo.</w:t>
      </w:r>
    </w:p>
    <w:p w14:paraId="46EBDBB9" w14:textId="77777777" w:rsidR="005B50E7" w:rsidRPr="0028659D" w:rsidRDefault="005B50E7" w:rsidP="00C95142">
      <w:pPr>
        <w:spacing w:before="120" w:after="120" w:line="360" w:lineRule="auto"/>
        <w:ind w:right="17"/>
        <w:jc w:val="both"/>
        <w:rPr>
          <w:rFonts w:ascii="Times New Roman" w:hAnsi="Times New Roman" w:cs="Times New Roman"/>
          <w:szCs w:val="24"/>
        </w:rPr>
      </w:pPr>
      <w:r w:rsidRPr="0028659D">
        <w:rPr>
          <w:rFonts w:ascii="Times New Roman" w:hAnsi="Times New Roman" w:cs="Times New Roman"/>
          <w:szCs w:val="24"/>
        </w:rPr>
        <w:t>3.5.3. Ampliação das oportunidades de participação de fornecedores especializados, assegurando propostas mais vantajosas para a Administração.</w:t>
      </w:r>
    </w:p>
    <w:p w14:paraId="61591754" w14:textId="77777777" w:rsidR="005B50E7" w:rsidRPr="0028659D" w:rsidRDefault="005B50E7" w:rsidP="00C95142">
      <w:pPr>
        <w:spacing w:before="120" w:after="120" w:line="360" w:lineRule="auto"/>
        <w:ind w:right="17"/>
        <w:jc w:val="both"/>
        <w:rPr>
          <w:rFonts w:ascii="Times New Roman" w:hAnsi="Times New Roman" w:cs="Times New Roman"/>
          <w:szCs w:val="24"/>
        </w:rPr>
      </w:pPr>
      <w:r w:rsidRPr="0028659D">
        <w:rPr>
          <w:rFonts w:ascii="Times New Roman" w:hAnsi="Times New Roman" w:cs="Times New Roman"/>
          <w:szCs w:val="24"/>
        </w:rPr>
        <w:t xml:space="preserve">3.5.4. Possibilidade de aquisição gradual e conforme a real necessidade institucional, sem obrigatoriedade </w:t>
      </w:r>
      <w:r w:rsidRPr="0028659D">
        <w:rPr>
          <w:rFonts w:ascii="Times New Roman" w:hAnsi="Times New Roman" w:cs="Times New Roman"/>
          <w:szCs w:val="24"/>
        </w:rPr>
        <w:lastRenderedPageBreak/>
        <w:t>de contratação da totalidade dos quantitativos estimados.</w:t>
      </w:r>
    </w:p>
    <w:p w14:paraId="31E0EA87" w14:textId="77777777" w:rsidR="005B50E7" w:rsidRPr="0028659D" w:rsidRDefault="005B50E7" w:rsidP="005B50E7">
      <w:pPr>
        <w:pStyle w:val="LO-Normal"/>
        <w:shd w:val="clear" w:color="auto" w:fill="002060"/>
        <w:spacing w:before="120" w:after="120" w:line="360" w:lineRule="auto"/>
        <w:jc w:val="both"/>
        <w:rPr>
          <w:rFonts w:ascii="Times New Roman" w:eastAsia="Times New Roman" w:hAnsi="Times New Roman" w:cs="Times New Roman"/>
          <w:b/>
          <w:bCs/>
          <w:color w:val="FFFFFF" w:themeColor="background1"/>
          <w:sz w:val="24"/>
          <w:szCs w:val="24"/>
        </w:rPr>
      </w:pPr>
      <w:r w:rsidRPr="0028659D">
        <w:rPr>
          <w:rFonts w:ascii="Times New Roman" w:eastAsia="Times New Roman" w:hAnsi="Times New Roman" w:cs="Times New Roman"/>
          <w:b/>
          <w:bCs/>
          <w:color w:val="FFFFFF" w:themeColor="background1"/>
          <w:sz w:val="24"/>
          <w:szCs w:val="24"/>
        </w:rPr>
        <w:t>4. ESTIMATIVA DAS QUANTIDADES E MEMÓRIA DE CÁLCULO</w:t>
      </w:r>
    </w:p>
    <w:p w14:paraId="1C91FDEF"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bCs/>
          <w:sz w:val="24"/>
          <w:szCs w:val="24"/>
        </w:rPr>
      </w:pPr>
      <w:r w:rsidRPr="0028659D">
        <w:rPr>
          <w:rFonts w:ascii="Times New Roman" w:eastAsia="Times New Roman" w:hAnsi="Times New Roman" w:cs="Times New Roman"/>
          <w:b/>
          <w:bCs/>
          <w:sz w:val="24"/>
          <w:szCs w:val="24"/>
        </w:rPr>
        <w:t>4.1.</w:t>
      </w:r>
      <w:r w:rsidRPr="0028659D">
        <w:rPr>
          <w:rFonts w:ascii="Times New Roman" w:eastAsia="Times New Roman" w:hAnsi="Times New Roman" w:cs="Times New Roman"/>
          <w:bCs/>
          <w:sz w:val="24"/>
          <w:szCs w:val="24"/>
        </w:rPr>
        <w:t xml:space="preserve"> As quantidades estimadas foram definidas com base em levantamento realizado junto aos setores da AESGA, considerando o histórico de consumo anterior e as demandas identificadas para o período de vigência da contratação.</w:t>
      </w:r>
    </w:p>
    <w:p w14:paraId="27C778D7"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bCs/>
          <w:sz w:val="24"/>
          <w:szCs w:val="24"/>
        </w:rPr>
      </w:pPr>
      <w:r w:rsidRPr="0028659D">
        <w:rPr>
          <w:rFonts w:ascii="Times New Roman" w:eastAsia="Times New Roman" w:hAnsi="Times New Roman" w:cs="Times New Roman"/>
          <w:b/>
          <w:bCs/>
          <w:sz w:val="24"/>
          <w:szCs w:val="24"/>
        </w:rPr>
        <w:t>4.2.</w:t>
      </w:r>
      <w:r w:rsidRPr="0028659D">
        <w:rPr>
          <w:rFonts w:ascii="Times New Roman" w:eastAsia="Times New Roman" w:hAnsi="Times New Roman" w:cs="Times New Roman"/>
          <w:bCs/>
          <w:sz w:val="24"/>
          <w:szCs w:val="24"/>
        </w:rPr>
        <w:t xml:space="preserve"> As estimativas serão consolidadas no Termo de Referência e servirão como base para a composição da Ata de Registro de Preços, sem, contudo, representarem obrigação de aquisição integral por parte da Administração, em conformidade com a sistemática do Sistema de Registro de Preços.</w:t>
      </w:r>
    </w:p>
    <w:p w14:paraId="2A73A0BB"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bCs/>
          <w:sz w:val="24"/>
          <w:szCs w:val="24"/>
        </w:rPr>
      </w:pPr>
      <w:r w:rsidRPr="0028659D">
        <w:rPr>
          <w:rFonts w:ascii="Times New Roman" w:eastAsia="Times New Roman" w:hAnsi="Times New Roman" w:cs="Times New Roman"/>
          <w:b/>
          <w:bCs/>
          <w:sz w:val="24"/>
          <w:szCs w:val="24"/>
        </w:rPr>
        <w:t>4.3.</w:t>
      </w:r>
      <w:r w:rsidRPr="0028659D">
        <w:rPr>
          <w:rFonts w:ascii="Times New Roman" w:eastAsia="Times New Roman" w:hAnsi="Times New Roman" w:cs="Times New Roman"/>
          <w:bCs/>
          <w:sz w:val="24"/>
          <w:szCs w:val="24"/>
        </w:rPr>
        <w:t xml:space="preserve"> Seguem abaixo as quantidades estimadas de itens, conforme levantamento realizado:</w:t>
      </w:r>
    </w:p>
    <w:p w14:paraId="4867F082" w14:textId="77777777" w:rsidR="00573466" w:rsidRPr="0028659D" w:rsidRDefault="00573466" w:rsidP="00573466">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Equipamentos e Material Permanente</w:t>
      </w:r>
    </w:p>
    <w:p w14:paraId="30E9EA7F" w14:textId="77777777" w:rsidR="005B50E7" w:rsidRPr="0028659D" w:rsidRDefault="005B50E7" w:rsidP="005B50E7">
      <w:pPr>
        <w:shd w:val="clear" w:color="auto" w:fill="002060"/>
        <w:spacing w:after="120"/>
        <w:ind w:left="6" w:right="17"/>
        <w:jc w:val="center"/>
        <w:rPr>
          <w:rFonts w:ascii="Times New Roman" w:hAnsi="Times New Roman" w:cs="Times New Roman"/>
          <w:color w:val="FFFFFF" w:themeColor="background1"/>
          <w:szCs w:val="24"/>
        </w:rPr>
      </w:pPr>
      <w:r w:rsidRPr="0028659D">
        <w:rPr>
          <w:rFonts w:ascii="Times New Roman" w:hAnsi="Times New Roman" w:cs="Times New Roman"/>
          <w:b/>
          <w:color w:val="FFFFFF" w:themeColor="background1"/>
          <w:szCs w:val="24"/>
        </w:rPr>
        <w:t>Equipamentos de Processamento de Dados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62"/>
        <w:gridCol w:w="1574"/>
        <w:gridCol w:w="5846"/>
        <w:gridCol w:w="631"/>
        <w:gridCol w:w="877"/>
      </w:tblGrid>
      <w:tr w:rsidR="005B50E7" w:rsidRPr="0028659D" w14:paraId="3156B6B8" w14:textId="77777777" w:rsidTr="0068733B">
        <w:trPr>
          <w:trHeight w:val="624"/>
          <w:jc w:val="center"/>
        </w:trPr>
        <w:tc>
          <w:tcPr>
            <w:tcW w:w="0" w:type="auto"/>
            <w:shd w:val="clear" w:color="auto" w:fill="F2F2F2"/>
            <w:vAlign w:val="center"/>
          </w:tcPr>
          <w:p w14:paraId="18D5C555" w14:textId="77777777" w:rsidR="005B50E7" w:rsidRPr="0028659D" w:rsidRDefault="005B50E7" w:rsidP="0068733B">
            <w:pPr>
              <w:ind w:left="11" w:right="17" w:hanging="2"/>
              <w:jc w:val="center"/>
              <w:rPr>
                <w:rFonts w:ascii="Times New Roman" w:hAnsi="Times New Roman" w:cs="Times New Roman"/>
                <w:b/>
                <w:sz w:val="16"/>
                <w:szCs w:val="16"/>
              </w:rPr>
            </w:pPr>
            <w:bookmarkStart w:id="27" w:name="_Hlk213338225"/>
            <w:r w:rsidRPr="0028659D">
              <w:rPr>
                <w:rFonts w:ascii="Times New Roman" w:hAnsi="Times New Roman" w:cs="Times New Roman"/>
                <w:b/>
                <w:sz w:val="16"/>
                <w:szCs w:val="16"/>
              </w:rPr>
              <w:t>Item</w:t>
            </w:r>
          </w:p>
        </w:tc>
        <w:tc>
          <w:tcPr>
            <w:tcW w:w="0" w:type="auto"/>
            <w:shd w:val="clear" w:color="auto" w:fill="F2F2F2"/>
            <w:vAlign w:val="center"/>
          </w:tcPr>
          <w:p w14:paraId="5C001463"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0" w:type="auto"/>
            <w:shd w:val="clear" w:color="auto" w:fill="F2F2F2"/>
            <w:vAlign w:val="center"/>
          </w:tcPr>
          <w:p w14:paraId="0A1AF0E3"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 xml:space="preserve">Especificação </w:t>
            </w:r>
          </w:p>
        </w:tc>
        <w:tc>
          <w:tcPr>
            <w:tcW w:w="0" w:type="auto"/>
            <w:shd w:val="clear" w:color="auto" w:fill="F2F2F2"/>
            <w:vAlign w:val="center"/>
          </w:tcPr>
          <w:p w14:paraId="4697DC8D" w14:textId="77777777" w:rsidR="005B50E7" w:rsidRPr="0028659D" w:rsidRDefault="005B50E7" w:rsidP="0068733B">
            <w:pPr>
              <w:ind w:left="11" w:right="17"/>
              <w:rPr>
                <w:rFonts w:ascii="Times New Roman" w:hAnsi="Times New Roman" w:cs="Times New Roman"/>
                <w:b/>
                <w:sz w:val="16"/>
                <w:szCs w:val="16"/>
              </w:rPr>
            </w:pPr>
            <w:r w:rsidRPr="0028659D">
              <w:rPr>
                <w:rFonts w:ascii="Times New Roman" w:hAnsi="Times New Roman" w:cs="Times New Roman"/>
                <w:b/>
                <w:sz w:val="16"/>
                <w:szCs w:val="16"/>
              </w:rPr>
              <w:t>QTD </w:t>
            </w:r>
          </w:p>
        </w:tc>
        <w:tc>
          <w:tcPr>
            <w:tcW w:w="0" w:type="auto"/>
            <w:shd w:val="clear" w:color="auto" w:fill="F2F2F2"/>
          </w:tcPr>
          <w:p w14:paraId="4AF4EDE1"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r>
      <w:tr w:rsidR="005B50E7" w:rsidRPr="0028659D" w14:paraId="59F165CE" w14:textId="77777777" w:rsidTr="0068733B">
        <w:trPr>
          <w:trHeight w:val="465"/>
          <w:jc w:val="center"/>
        </w:trPr>
        <w:tc>
          <w:tcPr>
            <w:tcW w:w="0" w:type="auto"/>
            <w:shd w:val="clear" w:color="auto" w:fill="FFFFFF"/>
          </w:tcPr>
          <w:p w14:paraId="66AC6C7C"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1</w:t>
            </w:r>
          </w:p>
        </w:tc>
        <w:tc>
          <w:tcPr>
            <w:tcW w:w="0" w:type="auto"/>
            <w:shd w:val="clear" w:color="auto" w:fill="FFFFFF"/>
          </w:tcPr>
          <w:p w14:paraId="7FCAC15C"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Computador</w:t>
            </w:r>
          </w:p>
        </w:tc>
        <w:tc>
          <w:tcPr>
            <w:tcW w:w="0" w:type="auto"/>
            <w:shd w:val="clear" w:color="auto" w:fill="FFFFFF"/>
            <w:vAlign w:val="center"/>
          </w:tcPr>
          <w:p w14:paraId="2068F15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Computador completo com sistema operacional Windows 11 pro (português brasileiro) com as seguintes configurações mínimas (será aceito configurações superiores):</w:t>
            </w:r>
          </w:p>
          <w:p w14:paraId="74FF677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Processador: Intel® core™ i5 13ª geração (10 core, cache de 12mb, até 4.60ghz);  </w:t>
            </w:r>
          </w:p>
          <w:p w14:paraId="0530A69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Memória RAM 16GB DDR4 (2x8GB); </w:t>
            </w:r>
          </w:p>
          <w:p w14:paraId="36745DA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SSD de 512gb PCIe NVMe M.2; </w:t>
            </w:r>
          </w:p>
          <w:p w14:paraId="2939A53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Placa mãe: possuir arquitetura de memória dual channel, possuir 02 sockets DIMM, possuir conector m.2 com suporte a modo PCI-e 3.0, possuir conectores de áudio, possuir 04 conectores sata 6gb/s. 3.6. possuir no painel traseiro 04 portas usb 3.0, possuir 01 porta gigabit ethernet, possuir 01 slot PCI-e x16 3.0 (rodando em x16). 3.9. possuir 02 slots PCI-e x1 3.0;</w:t>
            </w:r>
          </w:p>
          <w:p w14:paraId="2384D94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Placa gráfica dedicada: padrão de comunicação: PCI-e 3.0, memória: 04 GB GDDR5, dissipação de calor realizada por meio de cooler próprio, portas de vídeo utilizáveis: no mínimo HDMI + outra porta de vídeo;</w:t>
            </w:r>
          </w:p>
          <w:p w14:paraId="3A900A2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Gabinete: formato: gabinete ATX vertical, cor: preto, possuir no mínimo 03 slots de expansão na parte traseira, possuir conexões de áudio na parte frontal, possuir conexão usb 3.0 na parte frontal;</w:t>
            </w:r>
          </w:p>
          <w:p w14:paraId="42E33F9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Fonte ATX 500w(real) bivolt 110v 220v; </w:t>
            </w:r>
          </w:p>
          <w:p w14:paraId="230B0BC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Acessórios incluídos: teclado: cor preta, interface padrão de layout português Brasil ABNT2 (com ç); mínimo 107 Teclas; Leds: num lock, caps lock e scroll lock; cabo de 1,5m de comprimento; Modelo do tipo slim, botões de controle de áudio; teclas silenciosas; mouse: cor preta, tipo óptico, conexão USB, resolução de 1000 dpi e cabo de 1,5m de comprimento; cabo de força tripolar no padrão NBR14136; monitor 21” com resolução: 1920x1080 Full HD, conexões: HDMI, VGA e displayport; funções: pivot e ajuste de altura; acompanha cabo HDMI;</w:t>
            </w:r>
          </w:p>
          <w:p w14:paraId="79D074B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o conjunto é compatível entre seus diversos componentes de hardwares e softwares, deve ser entregue com sistema operacional e demais drivers de dispositivos instalados. Garantia mínima de 12 meses, contada a partir da data de emissão da nota fiscal</w:t>
            </w:r>
          </w:p>
          <w:p w14:paraId="4D196D23" w14:textId="77777777" w:rsidR="005B50E7" w:rsidRPr="0028659D" w:rsidRDefault="005B50E7" w:rsidP="0068733B">
            <w:pPr>
              <w:ind w:left="11" w:right="17" w:hanging="2"/>
              <w:rPr>
                <w:rFonts w:ascii="Times New Roman" w:hAnsi="Times New Roman" w:cs="Times New Roman"/>
                <w:sz w:val="16"/>
                <w:szCs w:val="16"/>
              </w:rPr>
            </w:pPr>
          </w:p>
          <w:p w14:paraId="637CB27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485442</w:t>
            </w:r>
          </w:p>
        </w:tc>
        <w:tc>
          <w:tcPr>
            <w:tcW w:w="0" w:type="auto"/>
            <w:shd w:val="clear" w:color="auto" w:fill="FFFFFF"/>
          </w:tcPr>
          <w:p w14:paraId="41D6E4B5"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30</w:t>
            </w:r>
          </w:p>
        </w:tc>
        <w:tc>
          <w:tcPr>
            <w:tcW w:w="0" w:type="auto"/>
            <w:shd w:val="clear" w:color="auto" w:fill="FFFFFF"/>
          </w:tcPr>
          <w:p w14:paraId="6C10C20D"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bookmarkEnd w:id="27"/>
      <w:tr w:rsidR="005B50E7" w:rsidRPr="0028659D" w14:paraId="3661173C" w14:textId="77777777" w:rsidTr="0068733B">
        <w:trPr>
          <w:trHeight w:val="465"/>
          <w:jc w:val="center"/>
        </w:trPr>
        <w:tc>
          <w:tcPr>
            <w:tcW w:w="0" w:type="auto"/>
            <w:shd w:val="clear" w:color="auto" w:fill="FFFFFF"/>
          </w:tcPr>
          <w:p w14:paraId="1CDB7E0F"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2</w:t>
            </w:r>
          </w:p>
          <w:p w14:paraId="2B7FC058" w14:textId="77777777" w:rsidR="005B50E7" w:rsidRPr="0028659D" w:rsidRDefault="005B50E7" w:rsidP="0068733B">
            <w:pPr>
              <w:ind w:left="11" w:right="17"/>
              <w:jc w:val="center"/>
              <w:rPr>
                <w:rFonts w:ascii="Times New Roman" w:hAnsi="Times New Roman" w:cs="Times New Roman"/>
                <w:bCs/>
                <w:sz w:val="16"/>
                <w:szCs w:val="16"/>
              </w:rPr>
            </w:pPr>
          </w:p>
        </w:tc>
        <w:tc>
          <w:tcPr>
            <w:tcW w:w="0" w:type="auto"/>
            <w:shd w:val="clear" w:color="auto" w:fill="FFFFFF"/>
          </w:tcPr>
          <w:p w14:paraId="5F02C0F7"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Impressora multifuncional Laser monocromático</w:t>
            </w:r>
          </w:p>
        </w:tc>
        <w:tc>
          <w:tcPr>
            <w:tcW w:w="0" w:type="auto"/>
            <w:shd w:val="clear" w:color="auto" w:fill="FFFFFF"/>
            <w:vAlign w:val="center"/>
          </w:tcPr>
          <w:p w14:paraId="07B1AB2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Função: Imprimir, copiar, digitalizar;</w:t>
            </w:r>
          </w:p>
          <w:p w14:paraId="45FF044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Velocidade de impressão (preto e branco):Normal: Até 42 ppm;</w:t>
            </w:r>
          </w:p>
          <w:p w14:paraId="6354ECB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Ciclo de trabalho (mensal, A4): Até 10000 páginas, Volume mensal de páginas recomendado:1000 - 10000, Impressão dupla face automática;</w:t>
            </w:r>
          </w:p>
          <w:p w14:paraId="4C0A142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Scanner: Com alimentador automático para 30 folhas ou mais e duplex de passagem única Qualidade de impressão preto: Até 600 x 600 dpi;</w:t>
            </w:r>
          </w:p>
          <w:p w14:paraId="39B3F6A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lastRenderedPageBreak/>
              <w:t>- Conectividade: Porta USB 2.0, porta de rede Fast Ethernet 10/100Base-TX incorporada;</w:t>
            </w:r>
          </w:p>
          <w:p w14:paraId="480B5B3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mínima de 12 meses, contada a partir da data de emissão da nota fiscal.</w:t>
            </w:r>
          </w:p>
          <w:p w14:paraId="08376B78" w14:textId="77777777" w:rsidR="005B50E7" w:rsidRPr="0028659D" w:rsidRDefault="005B50E7" w:rsidP="0068733B">
            <w:pPr>
              <w:ind w:left="11" w:right="17" w:hanging="2"/>
              <w:rPr>
                <w:rFonts w:ascii="Times New Roman" w:hAnsi="Times New Roman" w:cs="Times New Roman"/>
                <w:b/>
                <w:bCs/>
                <w:sz w:val="16"/>
                <w:szCs w:val="16"/>
              </w:rPr>
            </w:pPr>
            <w:r w:rsidRPr="0028659D">
              <w:rPr>
                <w:rFonts w:ascii="Times New Roman" w:hAnsi="Times New Roman" w:cs="Times New Roman"/>
                <w:b/>
                <w:bCs/>
                <w:sz w:val="16"/>
                <w:szCs w:val="16"/>
              </w:rPr>
              <w:t>Referência</w:t>
            </w:r>
            <w:r w:rsidRPr="0028659D">
              <w:rPr>
                <w:rFonts w:ascii="Times New Roman" w:hAnsi="Times New Roman" w:cs="Times New Roman"/>
                <w:sz w:val="16"/>
                <w:szCs w:val="16"/>
              </w:rPr>
              <w:t>: HP Laserjet MFP 4103fdw</w:t>
            </w:r>
          </w:p>
          <w:p w14:paraId="512286B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602800</w:t>
            </w:r>
          </w:p>
        </w:tc>
        <w:tc>
          <w:tcPr>
            <w:tcW w:w="0" w:type="auto"/>
            <w:shd w:val="clear" w:color="auto" w:fill="FFFFFF"/>
          </w:tcPr>
          <w:p w14:paraId="349766E3"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10</w:t>
            </w:r>
          </w:p>
        </w:tc>
        <w:tc>
          <w:tcPr>
            <w:tcW w:w="0" w:type="auto"/>
            <w:shd w:val="clear" w:color="auto" w:fill="FFFFFF"/>
          </w:tcPr>
          <w:p w14:paraId="2F52D9B9"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p w14:paraId="18775E15" w14:textId="77777777" w:rsidR="005B50E7" w:rsidRPr="0028659D" w:rsidRDefault="005B50E7" w:rsidP="0068733B">
            <w:pPr>
              <w:ind w:left="11" w:right="17"/>
              <w:rPr>
                <w:rFonts w:ascii="Times New Roman" w:hAnsi="Times New Roman" w:cs="Times New Roman"/>
                <w:sz w:val="16"/>
                <w:szCs w:val="16"/>
              </w:rPr>
            </w:pPr>
          </w:p>
        </w:tc>
      </w:tr>
      <w:tr w:rsidR="005B50E7" w:rsidRPr="0028659D" w14:paraId="7FC6B79C" w14:textId="77777777" w:rsidTr="0068733B">
        <w:trPr>
          <w:trHeight w:val="465"/>
          <w:jc w:val="center"/>
        </w:trPr>
        <w:tc>
          <w:tcPr>
            <w:tcW w:w="0" w:type="auto"/>
            <w:shd w:val="clear" w:color="auto" w:fill="FFFFFF"/>
          </w:tcPr>
          <w:p w14:paraId="45C516D6"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3</w:t>
            </w:r>
          </w:p>
        </w:tc>
        <w:tc>
          <w:tcPr>
            <w:tcW w:w="0" w:type="auto"/>
            <w:shd w:val="clear" w:color="auto" w:fill="FFFFFF"/>
          </w:tcPr>
          <w:p w14:paraId="3509F8DE"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Impressora multifuncional Tank de tinta (colorida)</w:t>
            </w:r>
          </w:p>
        </w:tc>
        <w:tc>
          <w:tcPr>
            <w:tcW w:w="0" w:type="auto"/>
            <w:shd w:val="clear" w:color="auto" w:fill="FFFFFF"/>
            <w:vAlign w:val="center"/>
          </w:tcPr>
          <w:p w14:paraId="5A9D306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Impressora com função de impressão, digitalizadora, copiadora e Fax móvel;</w:t>
            </w:r>
          </w:p>
          <w:p w14:paraId="5B57558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Jato de Tinta: Monocromática e Colorida;</w:t>
            </w:r>
          </w:p>
          <w:p w14:paraId="407A1CE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Conexões: Wi-Fi Direct, 1 Entrada USB 2.0 de alta velocidade e 1 Entrada Ethernet;</w:t>
            </w:r>
          </w:p>
          <w:p w14:paraId="27B2939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Velocidade de Impressão: Preto: Até 17 ppm - Colorido: Até 9 ppm;</w:t>
            </w:r>
          </w:p>
          <w:p w14:paraId="08D5F0D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Resolução de Impressão de até 4800x1200 dpi de resolução otimizada em vários tipos de papel;</w:t>
            </w:r>
          </w:p>
          <w:p w14:paraId="1286074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Impressão frente e verso automático - Cabeça de impressão PrecisionCore, Modo silencioso de impressão, 400 injetores pretos e 128 injetores para cada cor (amarelo, ciano e magenta);</w:t>
            </w:r>
          </w:p>
          <w:p w14:paraId="3AD31DF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Velocidade de Cópia: Preto: Até 11,5 cpm - Colorido: Até 5,5 com resolução da copiadora: 600x1200 dpi, Número Máximo de Cópias de até 99, Dimensionamento: Redução e ampliação (25% - 400%) ajuste automático;</w:t>
            </w:r>
          </w:p>
          <w:p w14:paraId="503081E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Velocidade de Digitalização: Preto: Até 13 segundos - Colorido: até 28 segundos, Resolução do Scanner: Óptica: 1200 dpi - Máxima: 1200x2400 dpi, Formatos de Arquivo: PDF, JPEG, PNG, TIFF, Multi-TIFF, BMP (Windows), PICT (Mac);</w:t>
            </w:r>
          </w:p>
          <w:p w14:paraId="6FF3CB6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Especificações do Scanner: Base plana com sensor de linhas CIS coloridos - Número de cores: 256 gradações/16,7 mil cores - Área máxima de digitalização: 21,6cm x 35,6cm, Memória do Fax 1.1MB - Até 100 páginas, Resolução do Fax: 600x1200 dpi, Velocidade do Modem 33Kbps;</w:t>
            </w:r>
          </w:p>
          <w:p w14:paraId="76CF753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Tamanho de Papel Suportado: A3, A4, A6, Carta, Meia Carta, Legal, Executivo, Oficio 9, Ofício, definido pelo usuário (54 x 86cm - 32,9 x 120cm), Envelopes #10;</w:t>
            </w:r>
          </w:p>
          <w:p w14:paraId="0FD021B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Tipo de Mídia Suportada: Comum, Papel revestido, Papel fosco, Papel brilhante, Semi brilhante, Autoadesivo;</w:t>
            </w:r>
          </w:p>
          <w:p w14:paraId="3EA90FA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Capacidade de Papel Suportado: Papel Normal: 64 ~ 90 g/m2, Papel fotográfico: 102 ~ 300 g/m2;</w:t>
            </w:r>
          </w:p>
          <w:p w14:paraId="76CAC57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Capacidade de Entrada e Saída de Papel: Entrada: 250 folhas de papel A4, LTR e LGL/20 folhas A3+- Saída: 30 folhas de papel A4;</w:t>
            </w:r>
          </w:p>
          <w:p w14:paraId="5C068F3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Sensor Automático de Papel;</w:t>
            </w:r>
          </w:p>
          <w:p w14:paraId="02B03BB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Tipo de Display: Touch Screen, Tamanho do Display de 2,7", Funções do Display: Impressão, Cópia, Digitalizar, Papel, Configuração de rede;</w:t>
            </w:r>
          </w:p>
          <w:p w14:paraId="3DEFD16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Idiomas Português - Espanhol – Inglês;</w:t>
            </w:r>
          </w:p>
          <w:p w14:paraId="3441CBF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Softwares Inclusos: CD de Instalação, Printer Driver, Scan, Fax Utility, Photo;</w:t>
            </w:r>
          </w:p>
          <w:p w14:paraId="5B3AA842"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Requisitos do Sistema: Requisitos do sistema - PC: - Windows Vista / 7 / 8 / 8.1 /10 (32bit, 64bit) - Windows Server 2003 (SP2) / 2019; requisitos do sistema - MAC: macOS X 10.6.8 / 10.15.x;</w:t>
            </w:r>
          </w:p>
          <w:p w14:paraId="7455CA8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Voltagem: Bivolt, Tipo de Tomada:10A, Modo de operação: 12W.</w:t>
            </w:r>
          </w:p>
          <w:p w14:paraId="1A47CC7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mínima de 12 meses, contada a partir da data de emissão da nota fiscal.</w:t>
            </w:r>
          </w:p>
          <w:p w14:paraId="4F7B3A28" w14:textId="77777777" w:rsidR="005B50E7" w:rsidRPr="0028659D" w:rsidRDefault="005B50E7" w:rsidP="0068733B">
            <w:pPr>
              <w:ind w:left="11" w:right="17" w:hanging="2"/>
              <w:rPr>
                <w:rFonts w:ascii="Times New Roman" w:hAnsi="Times New Roman" w:cs="Times New Roman"/>
                <w:sz w:val="16"/>
                <w:szCs w:val="16"/>
              </w:rPr>
            </w:pPr>
          </w:p>
          <w:p w14:paraId="4572FD5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Referência</w:t>
            </w:r>
            <w:r w:rsidRPr="0028659D">
              <w:rPr>
                <w:rFonts w:ascii="Times New Roman" w:hAnsi="Times New Roman" w:cs="Times New Roman"/>
                <w:sz w:val="16"/>
                <w:szCs w:val="16"/>
              </w:rPr>
              <w:t>: Epson EcoTank L14150</w:t>
            </w:r>
          </w:p>
          <w:p w14:paraId="676D4F7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449629</w:t>
            </w:r>
          </w:p>
        </w:tc>
        <w:tc>
          <w:tcPr>
            <w:tcW w:w="0" w:type="auto"/>
            <w:shd w:val="clear" w:color="auto" w:fill="FFFFFF"/>
          </w:tcPr>
          <w:p w14:paraId="678E5ACD"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10</w:t>
            </w:r>
          </w:p>
        </w:tc>
        <w:tc>
          <w:tcPr>
            <w:tcW w:w="0" w:type="auto"/>
            <w:shd w:val="clear" w:color="auto" w:fill="FFFFFF"/>
          </w:tcPr>
          <w:p w14:paraId="5B3E4AC1"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43B24F84" w14:textId="77777777" w:rsidTr="0068733B">
        <w:trPr>
          <w:trHeight w:val="465"/>
          <w:jc w:val="center"/>
        </w:trPr>
        <w:tc>
          <w:tcPr>
            <w:tcW w:w="0" w:type="auto"/>
            <w:shd w:val="clear" w:color="auto" w:fill="FFFFFF"/>
          </w:tcPr>
          <w:p w14:paraId="057ED24A"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4</w:t>
            </w:r>
          </w:p>
        </w:tc>
        <w:tc>
          <w:tcPr>
            <w:tcW w:w="0" w:type="auto"/>
            <w:shd w:val="clear" w:color="auto" w:fill="FFFFFF"/>
          </w:tcPr>
          <w:p w14:paraId="6D5602AC"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 xml:space="preserve">Scanner </w:t>
            </w:r>
          </w:p>
        </w:tc>
        <w:tc>
          <w:tcPr>
            <w:tcW w:w="0" w:type="auto"/>
            <w:shd w:val="clear" w:color="auto" w:fill="FFFFFF"/>
            <w:vAlign w:val="center"/>
          </w:tcPr>
          <w:p w14:paraId="17B17D9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Velocidade da Digitalização Simplex: 70 ppm (200/300 dpi) Duplex: 14, Resolução Óptica 600 dpi, Fonte de Luz LED RGB Cor Branco e Cinza, Tipo de Scanner ADF Duplex, Resolução de Saída 600 dpi, ADF - Alimentador Auto de Documentos ADF para 100 folhas, colorido, tamanho do Documento Máximo 215,9 x 355,6 mm capacidade de digitalização diária de até 10.000 folhas. Inclusão de software, com recursos automáticos como remoção de folhas em branco, rotação automática e reconhecimento de caracteres óptico, além de criação de PDF.</w:t>
            </w:r>
          </w:p>
          <w:p w14:paraId="0F2CD711" w14:textId="77777777" w:rsidR="005B50E7" w:rsidRPr="0028659D" w:rsidRDefault="005B50E7" w:rsidP="0068733B">
            <w:pPr>
              <w:ind w:left="11" w:right="17" w:hanging="2"/>
              <w:rPr>
                <w:rFonts w:ascii="Times New Roman" w:hAnsi="Times New Roman" w:cs="Times New Roman"/>
                <w:sz w:val="16"/>
                <w:szCs w:val="16"/>
              </w:rPr>
            </w:pPr>
          </w:p>
          <w:p w14:paraId="4643514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Não encontrado.</w:t>
            </w:r>
          </w:p>
        </w:tc>
        <w:tc>
          <w:tcPr>
            <w:tcW w:w="0" w:type="auto"/>
            <w:shd w:val="clear" w:color="auto" w:fill="FFFFFF"/>
          </w:tcPr>
          <w:p w14:paraId="1F923A82"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6</w:t>
            </w:r>
          </w:p>
        </w:tc>
        <w:tc>
          <w:tcPr>
            <w:tcW w:w="0" w:type="auto"/>
            <w:shd w:val="clear" w:color="auto" w:fill="FFFFFF"/>
          </w:tcPr>
          <w:p w14:paraId="47DB50A9"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4C75371D" w14:textId="77777777" w:rsidTr="0068733B">
        <w:trPr>
          <w:trHeight w:val="465"/>
          <w:jc w:val="center"/>
        </w:trPr>
        <w:tc>
          <w:tcPr>
            <w:tcW w:w="0" w:type="auto"/>
            <w:shd w:val="clear" w:color="auto" w:fill="FFFFFF"/>
          </w:tcPr>
          <w:p w14:paraId="2AA158EA"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5</w:t>
            </w:r>
          </w:p>
        </w:tc>
        <w:tc>
          <w:tcPr>
            <w:tcW w:w="0" w:type="auto"/>
            <w:shd w:val="clear" w:color="auto" w:fill="FFFFFF"/>
          </w:tcPr>
          <w:p w14:paraId="0ADCDA4F"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Switch Gerenciável PoE Max</w:t>
            </w:r>
          </w:p>
        </w:tc>
        <w:tc>
          <w:tcPr>
            <w:tcW w:w="0" w:type="auto"/>
            <w:shd w:val="clear" w:color="auto" w:fill="FFFFFF"/>
            <w:vAlign w:val="center"/>
          </w:tcPr>
          <w:p w14:paraId="55AFBF3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Switch Gerenciável PoE 24P Giga + 4P SFP com as seguintes configurações mínimas:</w:t>
            </w:r>
          </w:p>
          <w:p w14:paraId="5248B6B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Modelo: S2328G-PB</w:t>
            </w:r>
          </w:p>
          <w:p w14:paraId="4A967AB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Portas RJ45 Gigabit Ethernet (10/100/1000 Mbps): 24 portas com suporte a PoE+</w:t>
            </w:r>
          </w:p>
          <w:p w14:paraId="09EEE8C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Portas SFP+: 4 portas com velocidade de até 10 Gbps</w:t>
            </w:r>
          </w:p>
          <w:p w14:paraId="2D65889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Porta Console: 1</w:t>
            </w:r>
          </w:p>
          <w:p w14:paraId="2B34EDD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Padrões PoE: IEEE 802.3af e 802.3at</w:t>
            </w:r>
          </w:p>
          <w:p w14:paraId="2894BEF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Potência Total PoE: 370W</w:t>
            </w:r>
          </w:p>
          <w:p w14:paraId="6D6F31F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Potência Máxima por Porta: 15W (24 portas ativas) ou 30W (até 12 portas)</w:t>
            </w:r>
          </w:p>
          <w:p w14:paraId="5DDBE26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Chipset: Marvell Alleycat3 – 1 Core, 800 MHz</w:t>
            </w:r>
          </w:p>
          <w:p w14:paraId="578AAE2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Memória RAM: 512 MB</w:t>
            </w:r>
          </w:p>
          <w:p w14:paraId="7E47718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Memória Flash: 256 MB com dual boot</w:t>
            </w:r>
          </w:p>
          <w:p w14:paraId="15DBD2D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Capacidade de Comutação (Backplane): 128 Gbps</w:t>
            </w:r>
          </w:p>
          <w:p w14:paraId="2D353B62"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Taxa de Encaminhamento de Pacotes: 95,232 Mpps</w:t>
            </w:r>
          </w:p>
          <w:p w14:paraId="6E33E2E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Gerenciamento: Web, CLI, Telnet, SSH</w:t>
            </w:r>
          </w:p>
          <w:p w14:paraId="5795DDD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Protocolos de Gerenciamento: SNMP, RMON</w:t>
            </w:r>
          </w:p>
          <w:p w14:paraId="2B6C540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lastRenderedPageBreak/>
              <w:t>- Segurança: Autenticação IEEE 802.1X, proteção contra ataques ARP, detecção de loopback, isolamento de portas</w:t>
            </w:r>
          </w:p>
          <w:p w14:paraId="75E1537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QoS: 8 filas de saída por porta, priorização de tráfego</w:t>
            </w:r>
          </w:p>
          <w:p w14:paraId="604C90F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VLANs: Suporte a VLANs estáticas e dinâmicas</w:t>
            </w:r>
          </w:p>
          <w:p w14:paraId="74613FB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Roteamento: Roteamento estático de camada 3</w:t>
            </w:r>
          </w:p>
          <w:p w14:paraId="51D7663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Compatibilidade: IPv6</w:t>
            </w:r>
          </w:p>
          <w:p w14:paraId="4F783D8B"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 Alimentação: Entrada bivolt automática (100–240 V AC, 50/60 Hz)</w:t>
            </w:r>
          </w:p>
          <w:p w14:paraId="52DDCBD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Consumo Máximo: 415 W</w:t>
            </w:r>
          </w:p>
          <w:p w14:paraId="21E303B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Consumo em Standby: 30 W (127 V) / 50 W (220 V)</w:t>
            </w:r>
          </w:p>
          <w:p w14:paraId="1D11D42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Proteção contra Surtos: 15 kV</w:t>
            </w:r>
          </w:p>
          <w:p w14:paraId="5003B142"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 Material: Aço</w:t>
            </w:r>
          </w:p>
          <w:p w14:paraId="38B3FE7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Montagem: Suporte para rack padrão EIA 19” com 1 U de altura</w:t>
            </w:r>
          </w:p>
          <w:p w14:paraId="6C357AE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Indicadores LED: SYS (verde, amarelo e vermelho), Port Status (verde), Mode (verde e amarelo)</w:t>
            </w:r>
          </w:p>
          <w:p w14:paraId="5ABA180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mínima de 12 meses, contada a partir da data de emissão da nota fiscal.</w:t>
            </w:r>
          </w:p>
          <w:p w14:paraId="3038083A" w14:textId="77777777" w:rsidR="005B50E7" w:rsidRPr="0028659D" w:rsidRDefault="005B50E7" w:rsidP="0068733B">
            <w:pPr>
              <w:ind w:left="11" w:right="17" w:hanging="2"/>
              <w:rPr>
                <w:rFonts w:ascii="Times New Roman" w:hAnsi="Times New Roman" w:cs="Times New Roman"/>
                <w:sz w:val="16"/>
                <w:szCs w:val="16"/>
              </w:rPr>
            </w:pPr>
          </w:p>
          <w:p w14:paraId="70A06A7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Referência</w:t>
            </w:r>
            <w:r w:rsidRPr="0028659D">
              <w:rPr>
                <w:rFonts w:ascii="Times New Roman" w:hAnsi="Times New Roman" w:cs="Times New Roman"/>
                <w:sz w:val="16"/>
                <w:szCs w:val="16"/>
              </w:rPr>
              <w:t>: Switch Gerenciável Intelbras S2328G-PB</w:t>
            </w:r>
          </w:p>
          <w:p w14:paraId="552054E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609334</w:t>
            </w:r>
          </w:p>
        </w:tc>
        <w:tc>
          <w:tcPr>
            <w:tcW w:w="0" w:type="auto"/>
            <w:shd w:val="clear" w:color="auto" w:fill="FFFFFF"/>
          </w:tcPr>
          <w:p w14:paraId="54670D3F"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2</w:t>
            </w:r>
          </w:p>
        </w:tc>
        <w:tc>
          <w:tcPr>
            <w:tcW w:w="0" w:type="auto"/>
            <w:shd w:val="clear" w:color="auto" w:fill="FFFFFF"/>
          </w:tcPr>
          <w:p w14:paraId="1073FB1D"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0A79A2DD" w14:textId="77777777" w:rsidTr="0068733B">
        <w:trPr>
          <w:trHeight w:val="465"/>
          <w:jc w:val="center"/>
        </w:trPr>
        <w:tc>
          <w:tcPr>
            <w:tcW w:w="0" w:type="auto"/>
            <w:shd w:val="clear" w:color="auto" w:fill="FFFFFF"/>
          </w:tcPr>
          <w:p w14:paraId="47D03A7D"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6</w:t>
            </w:r>
          </w:p>
        </w:tc>
        <w:tc>
          <w:tcPr>
            <w:tcW w:w="0" w:type="auto"/>
            <w:shd w:val="clear" w:color="auto" w:fill="FFFFFF"/>
          </w:tcPr>
          <w:p w14:paraId="1A6096EB"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Switch 48 portas + 4 SFP+</w:t>
            </w:r>
          </w:p>
        </w:tc>
        <w:tc>
          <w:tcPr>
            <w:tcW w:w="0" w:type="auto"/>
            <w:shd w:val="clear" w:color="auto" w:fill="FFFFFF"/>
            <w:vAlign w:val="center"/>
          </w:tcPr>
          <w:p w14:paraId="068A701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Switch 48 portas + 4 SFP+, com as seguintes especificações: </w:t>
            </w:r>
          </w:p>
          <w:p w14:paraId="07FBF1F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Gigabit Ethernet (10/100/1000 Mbps) para maior capacidade de tráfego de dados, com 4 portas SFP+;</w:t>
            </w:r>
          </w:p>
          <w:p w14:paraId="677E33A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O switch deve oferecer um alto desempenho à rede por meio de conexões uplink de até 10 Gbps, com função VLAN que possibilita a segmentação da rede, Monitoramento remoto e centralizado dos dispositivos conectados via protocolo SNMP para um maior controle da red;</w:t>
            </w:r>
          </w:p>
          <w:p w14:paraId="6F90338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Chipset: Marvell: Marvel Alleycat3 - 1 Core, 800MHz;</w:t>
            </w:r>
          </w:p>
          <w:p w14:paraId="0A14D1A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Memória: 512 MB, Memória Flash: 256 MB;</w:t>
            </w:r>
          </w:p>
          <w:p w14:paraId="5BBBBBD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Dual boot image, Dimensões (L × A × P): 440 mm x 44 mm x 178 mm / deve acompanhar suporte para rack padrão EIA / Altura: 1 U;</w:t>
            </w:r>
          </w:p>
          <w:p w14:paraId="4C21646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Material: Aço, LEDs: SYS: Verde, amarelo e vermelho, Port Status: Verde;</w:t>
            </w:r>
          </w:p>
          <w:p w14:paraId="381643C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Portas: Portas RJ45 Gigabit Ethernet (10/100/1000 Mbps): 48, Portas SFP+ (1GB /10 GB): 4, Portas console: 1; </w:t>
            </w:r>
          </w:p>
          <w:p w14:paraId="4931DF4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Alimentação Entrada: 100-240 Vac / 50-60 Hz (Bivolt Automático), Potência de consumo (sem link): 26 W (220v), Potência máxima de consumo: 50 W (220v), Disposição da fonte: Interna, Proteção contra surtos: 8 kV (Em modo comum);</w:t>
            </w:r>
          </w:p>
          <w:p w14:paraId="194FD8C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Método de comutação: Armazena e envia (Store-and-Forward), Backplane (Capacidade de comutação): 176 Gbps, Tabela de endereço MAC: 16 K, Jumbo Frame: 10000 Kbytes, Buffer de memória: 1.5 M, Mean Time Between Failures: &gt; 1.008.090 horas (~115 anos);</w:t>
            </w:r>
          </w:p>
          <w:p w14:paraId="273B007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Taxa de encaminhamento de pacotes: 130 Mpps;</w:t>
            </w:r>
          </w:p>
          <w:p w14:paraId="1D8C957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Fan: 1, Latência: 100 Mbps Latency &lt; 9.55 μs (64-byte packets), 1 Gbps Latency &lt; 2.700 μs (64-byte packets), 10 Gbps Latency &lt; 1,4 μs (64-byte packets);</w:t>
            </w:r>
          </w:p>
          <w:p w14:paraId="354FBD3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VLAN: 4094, Interface VLAN: 32, Tabela de roteamento IPv4: 512,Tabela ARP IPv4: 128, Entradas ACL IPv4: 512, Entradas Multicast L2: 1000, Fila QoS: 8, Grupos de agregação: 24 (Máximo 8 portas por grupo), Tabela de roteamento IPv6: 256, Entradas ACL IPv6: 256, GE/10GE port aggregation, Agregação de link dinâmico (LACP), Agregação de link manual, Algoritmo de balanceamento baseado em: Endereço IP de origem e destino, Endereço MAC de origem e destino, VLAN, Protocolo; Padrões e Protocolos: Padrão IEEE, Padrão IETF.</w:t>
            </w:r>
          </w:p>
          <w:p w14:paraId="4F1ADAE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mínima de 12 meses, contada a partir da data de emissão da nota fiscal.</w:t>
            </w:r>
          </w:p>
          <w:p w14:paraId="544C5CF4" w14:textId="77777777" w:rsidR="005B50E7" w:rsidRPr="0028659D" w:rsidRDefault="005B50E7" w:rsidP="0068733B">
            <w:pPr>
              <w:ind w:left="11" w:right="17" w:hanging="2"/>
              <w:rPr>
                <w:rFonts w:ascii="Times New Roman" w:hAnsi="Times New Roman" w:cs="Times New Roman"/>
                <w:sz w:val="16"/>
                <w:szCs w:val="16"/>
              </w:rPr>
            </w:pPr>
          </w:p>
          <w:p w14:paraId="1096EDB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618771</w:t>
            </w:r>
          </w:p>
        </w:tc>
        <w:tc>
          <w:tcPr>
            <w:tcW w:w="0" w:type="auto"/>
            <w:shd w:val="clear" w:color="auto" w:fill="FFFFFF"/>
          </w:tcPr>
          <w:p w14:paraId="092A1645"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2</w:t>
            </w:r>
          </w:p>
        </w:tc>
        <w:tc>
          <w:tcPr>
            <w:tcW w:w="0" w:type="auto"/>
            <w:shd w:val="clear" w:color="auto" w:fill="FFFFFF"/>
          </w:tcPr>
          <w:p w14:paraId="2EA4FC8E"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7275E39B" w14:textId="77777777" w:rsidTr="0068733B">
        <w:trPr>
          <w:trHeight w:val="615"/>
          <w:jc w:val="center"/>
        </w:trPr>
        <w:tc>
          <w:tcPr>
            <w:tcW w:w="0" w:type="auto"/>
          </w:tcPr>
          <w:p w14:paraId="7769B280"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7</w:t>
            </w:r>
          </w:p>
        </w:tc>
        <w:tc>
          <w:tcPr>
            <w:tcW w:w="0" w:type="auto"/>
          </w:tcPr>
          <w:p w14:paraId="2CF1DDE0"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Monitor 23’</w:t>
            </w:r>
          </w:p>
        </w:tc>
        <w:tc>
          <w:tcPr>
            <w:tcW w:w="0" w:type="auto"/>
          </w:tcPr>
          <w:p w14:paraId="55D99A2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Monitor 23,8 polegadas, com as seguintes especificações:</w:t>
            </w:r>
          </w:p>
          <w:p w14:paraId="17FB20A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Resolução: 1920x1080 Full HD;</w:t>
            </w:r>
          </w:p>
          <w:p w14:paraId="1820B51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w:t>
            </w:r>
            <w:r w:rsidRPr="0028659D">
              <w:rPr>
                <w:rFonts w:ascii="Times New Roman" w:hAnsi="Times New Roman" w:cs="Times New Roman"/>
                <w:sz w:val="16"/>
                <w:szCs w:val="16"/>
                <w:shd w:val="clear" w:color="auto" w:fill="FFFFFF"/>
              </w:rPr>
              <w:t xml:space="preserve"> </w:t>
            </w:r>
            <w:r w:rsidRPr="0028659D">
              <w:rPr>
                <w:rFonts w:ascii="Times New Roman" w:hAnsi="Times New Roman" w:cs="Times New Roman"/>
                <w:sz w:val="16"/>
                <w:szCs w:val="16"/>
              </w:rPr>
              <w:t>Formato Tela: Widescreen;</w:t>
            </w:r>
          </w:p>
          <w:p w14:paraId="39D0B21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Conexões: HDMI, VGA; </w:t>
            </w:r>
          </w:p>
          <w:p w14:paraId="164DCC3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Funções: Pivot e ajuste de altura; </w:t>
            </w:r>
          </w:p>
          <w:p w14:paraId="419F3C7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Acompanha cabo HDMI; </w:t>
            </w:r>
          </w:p>
          <w:p w14:paraId="14E01BD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Monitor com retroiluminação led, com painel ips;</w:t>
            </w:r>
          </w:p>
          <w:p w14:paraId="7499DDA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Cor predominante: preto;</w:t>
            </w:r>
          </w:p>
          <w:p w14:paraId="4DDA215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Área de visualização diagonal: 23,8 polegadas;</w:t>
            </w:r>
          </w:p>
          <w:p w14:paraId="443F062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Voltagem: bivolt 110v 220v;</w:t>
            </w:r>
          </w:p>
          <w:p w14:paraId="40DC4C2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Montagem: vesa;</w:t>
            </w:r>
          </w:p>
          <w:p w14:paraId="5E6163C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Acompanhar cabo HDMI de 1,5m ou 2m para conexão com o Computador;</w:t>
            </w:r>
          </w:p>
          <w:p w14:paraId="593DC8A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3248403B" w14:textId="77777777" w:rsidR="005B50E7" w:rsidRPr="0028659D" w:rsidRDefault="005B50E7" w:rsidP="0068733B">
            <w:pPr>
              <w:ind w:left="11" w:right="17" w:hanging="2"/>
              <w:rPr>
                <w:rFonts w:ascii="Times New Roman" w:hAnsi="Times New Roman" w:cs="Times New Roman"/>
                <w:sz w:val="16"/>
                <w:szCs w:val="16"/>
              </w:rPr>
            </w:pPr>
          </w:p>
          <w:p w14:paraId="18D4F7C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483824</w:t>
            </w:r>
          </w:p>
        </w:tc>
        <w:tc>
          <w:tcPr>
            <w:tcW w:w="0" w:type="auto"/>
          </w:tcPr>
          <w:p w14:paraId="3D32F0DA"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0" w:type="auto"/>
          </w:tcPr>
          <w:p w14:paraId="664EA752"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4CB689E2" w14:textId="77777777" w:rsidTr="0068733B">
        <w:trPr>
          <w:trHeight w:val="615"/>
          <w:jc w:val="center"/>
        </w:trPr>
        <w:tc>
          <w:tcPr>
            <w:tcW w:w="0" w:type="auto"/>
          </w:tcPr>
          <w:p w14:paraId="2FA9A3F3" w14:textId="77777777" w:rsidR="005B50E7" w:rsidRPr="0028659D" w:rsidRDefault="005B50E7" w:rsidP="0068733B">
            <w:pPr>
              <w:ind w:left="11" w:right="17" w:hanging="2"/>
              <w:jc w:val="center"/>
              <w:rPr>
                <w:rFonts w:ascii="Times New Roman" w:hAnsi="Times New Roman" w:cs="Times New Roman"/>
                <w:bCs/>
                <w:sz w:val="16"/>
                <w:szCs w:val="16"/>
              </w:rPr>
            </w:pPr>
            <w:r w:rsidRPr="0028659D">
              <w:rPr>
                <w:rFonts w:ascii="Times New Roman" w:hAnsi="Times New Roman" w:cs="Times New Roman"/>
                <w:bCs/>
                <w:sz w:val="16"/>
                <w:szCs w:val="16"/>
              </w:rPr>
              <w:lastRenderedPageBreak/>
              <w:t>8</w:t>
            </w:r>
          </w:p>
        </w:tc>
        <w:tc>
          <w:tcPr>
            <w:tcW w:w="0" w:type="auto"/>
          </w:tcPr>
          <w:p w14:paraId="1A0377D2"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Impressora térmica de cupom</w:t>
            </w:r>
          </w:p>
        </w:tc>
        <w:tc>
          <w:tcPr>
            <w:tcW w:w="0" w:type="auto"/>
            <w:tcBorders>
              <w:bottom w:val="single" w:sz="4" w:space="0" w:color="auto"/>
            </w:tcBorders>
          </w:tcPr>
          <w:p w14:paraId="1218854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Impressora térmica de cupom com as seguintes especificações:</w:t>
            </w:r>
          </w:p>
          <w:p w14:paraId="51BD2A3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Tipo: Não Fiscal; </w:t>
            </w:r>
          </w:p>
          <w:p w14:paraId="610A4A4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Conexões: USB, Serial; </w:t>
            </w:r>
          </w:p>
          <w:p w14:paraId="62CFDFF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Tecnologia de Impressão: Térmica; </w:t>
            </w:r>
          </w:p>
          <w:p w14:paraId="5BCF77E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Fonte de Impressão: Fonte A: 12x24 pts. Fonte B: 9x17 pts;</w:t>
            </w:r>
          </w:p>
          <w:p w14:paraId="4137676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Capacidade de Coluna: Padrão: Fonte A: 48 colunas e Fonte B: 64 colunas. Modo de 42 colunas: Fonte A: 42 colunas e Fonte B: 60 colunas; </w:t>
            </w:r>
          </w:p>
          <w:p w14:paraId="0585D04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-Tamanho de Caracteres: Fonte A: 1,25x3mm, Fonte B: 1,88x2,13mm; Jogo de Caracteres: 95 alfanumérico, 18 conjuntos de caracteres internacionais, 128x43 gráficos estendidos; </w:t>
            </w:r>
          </w:p>
          <w:p w14:paraId="7993032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Código de Barras: UPC-A- UPC-E- JAN13 (EAN13) - JAN8 (EAN8) - CODE39- ITF- CODABAR (NW-7) - CODE93- CODE128- GS1-128- GS1 DataBar; </w:t>
            </w:r>
          </w:p>
          <w:p w14:paraId="17EE1D6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Código Bidimensional: PDF417, QRCode, MaxiCode, 2D GS1 DataBar, Simbologia composta; </w:t>
            </w:r>
          </w:p>
          <w:p w14:paraId="24EAF80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Velocidade de Impressão: Até 200mm/s; Dimensões do Papel: 80mm: 79,5mm, Aprox. 0,5x83mm diâmetro; </w:t>
            </w:r>
          </w:p>
          <w:p w14:paraId="6539BE7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Guilhotina: Sim; </w:t>
            </w:r>
          </w:p>
          <w:p w14:paraId="734CD59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Consumo de Energia: Standby aprox. 0,96W, Impressão aprox. 28,7W; </w:t>
            </w:r>
          </w:p>
          <w:p w14:paraId="65AACD1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Fonte de Energia Interna: Voltagem Bivolt, Tipo de Tomada: 10A;</w:t>
            </w:r>
          </w:p>
          <w:p w14:paraId="648A868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Cor: Preto; </w:t>
            </w:r>
          </w:p>
          <w:p w14:paraId="3158CCF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Normas de Segurança: Sim; </w:t>
            </w:r>
          </w:p>
          <w:p w14:paraId="36BB7E8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Dimensões do produto: Largura x Altura x Comprimento: 14cm x 13,7cm x 19,2cm;</w:t>
            </w:r>
          </w:p>
          <w:p w14:paraId="51F23C1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de 12 meses.</w:t>
            </w:r>
          </w:p>
          <w:p w14:paraId="54F71A09" w14:textId="77777777" w:rsidR="005B50E7" w:rsidRPr="0028659D" w:rsidRDefault="005B50E7" w:rsidP="0068733B">
            <w:pPr>
              <w:ind w:left="11" w:right="17" w:hanging="2"/>
              <w:rPr>
                <w:rFonts w:ascii="Times New Roman" w:hAnsi="Times New Roman" w:cs="Times New Roman"/>
                <w:sz w:val="16"/>
                <w:szCs w:val="16"/>
              </w:rPr>
            </w:pPr>
          </w:p>
          <w:p w14:paraId="26AEBE8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433628</w:t>
            </w:r>
          </w:p>
        </w:tc>
        <w:tc>
          <w:tcPr>
            <w:tcW w:w="0" w:type="auto"/>
          </w:tcPr>
          <w:p w14:paraId="18CF6901"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4</w:t>
            </w:r>
          </w:p>
        </w:tc>
        <w:tc>
          <w:tcPr>
            <w:tcW w:w="0" w:type="auto"/>
          </w:tcPr>
          <w:p w14:paraId="67FC14CA"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209C6971" w14:textId="77777777" w:rsidTr="0068733B">
        <w:trPr>
          <w:trHeight w:val="615"/>
          <w:jc w:val="center"/>
        </w:trPr>
        <w:tc>
          <w:tcPr>
            <w:tcW w:w="0" w:type="auto"/>
          </w:tcPr>
          <w:p w14:paraId="11D490A6" w14:textId="77777777" w:rsidR="005B50E7" w:rsidRPr="0028659D" w:rsidRDefault="005B50E7" w:rsidP="0068733B">
            <w:pPr>
              <w:ind w:left="11" w:right="17" w:hanging="2"/>
              <w:jc w:val="center"/>
              <w:rPr>
                <w:rFonts w:ascii="Times New Roman" w:hAnsi="Times New Roman" w:cs="Times New Roman"/>
                <w:bCs/>
                <w:sz w:val="16"/>
                <w:szCs w:val="16"/>
              </w:rPr>
            </w:pPr>
            <w:r w:rsidRPr="0028659D">
              <w:rPr>
                <w:rFonts w:ascii="Times New Roman" w:hAnsi="Times New Roman" w:cs="Times New Roman"/>
                <w:bCs/>
                <w:sz w:val="16"/>
                <w:szCs w:val="16"/>
              </w:rPr>
              <w:t>9</w:t>
            </w:r>
          </w:p>
        </w:tc>
        <w:tc>
          <w:tcPr>
            <w:tcW w:w="0" w:type="auto"/>
            <w:tcBorders>
              <w:right w:val="single" w:sz="4" w:space="0" w:color="auto"/>
            </w:tcBorders>
          </w:tcPr>
          <w:p w14:paraId="22BDF936"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Notebook</w:t>
            </w:r>
          </w:p>
        </w:tc>
        <w:tc>
          <w:tcPr>
            <w:tcW w:w="0" w:type="auto"/>
            <w:tcBorders>
              <w:top w:val="single" w:sz="4" w:space="0" w:color="auto"/>
              <w:left w:val="single" w:sz="4" w:space="0" w:color="auto"/>
              <w:bottom w:val="single" w:sz="4" w:space="0" w:color="auto"/>
              <w:right w:val="single" w:sz="4" w:space="0" w:color="auto"/>
            </w:tcBorders>
          </w:tcPr>
          <w:p w14:paraId="6D0E5C5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Notebook com as seguintes especificações:</w:t>
            </w:r>
          </w:p>
          <w:p w14:paraId="5AF959A2"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Sistema operacional: Windows 11 Pro Português – Brasil</w:t>
            </w:r>
          </w:p>
          <w:p w14:paraId="2AF0889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Processador: 13ª geração Intel® Core™ i5-1334U (10-core, cache de 12MB, até 4.60GHz)</w:t>
            </w:r>
          </w:p>
          <w:p w14:paraId="68B4386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Placa de vídeo: Intel® Iris® Xe com memória gráfica compartilhada</w:t>
            </w:r>
          </w:p>
          <w:p w14:paraId="64E3DE4B"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 Tela: Full HD de 15.6" (1920 x 1080), 120 Hz, WVA</w:t>
            </w:r>
          </w:p>
          <w:p w14:paraId="14D3C328"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 Memória 16GB DDR4 (2x8GB) 2666MT/s; Limite de 16GB atingido (2 slots soDIMM)</w:t>
            </w:r>
          </w:p>
          <w:p w14:paraId="1AF29C3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Armazenamento: SSD de 512GB PCIe NVMe M.2</w:t>
            </w:r>
          </w:p>
          <w:p w14:paraId="685EC24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Cor: Carbon Black - Preto Carbono</w:t>
            </w:r>
          </w:p>
          <w:p w14:paraId="16507D7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Teclado: Teclado padrão ABNT2 (Português – Brasil) com teclado numérico dedicado, contendo no mínimo 103 teclas, não retroiluminado</w:t>
            </w:r>
          </w:p>
          <w:p w14:paraId="28E9AC8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Portas: 1 Porta HDMI 1.4, 1 porta USB 3.2 Type-A de 1ª geração, 1 porta USB 3.2 Type-C de 1ª geração (apenas dados), 1 porta USB 2.0 Type A, 1 Conector de headset, 1 Tomada de energia</w:t>
            </w:r>
          </w:p>
          <w:p w14:paraId="278D55C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Slots: 1 slot de cartão SD​, 1 slot M.2 2230/2280 para unidade de estado sólido (SSD)</w:t>
            </w:r>
          </w:p>
          <w:p w14:paraId="74212BE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Dimensões: Altura: 1,69 cm a 1,89 cm, Largura: 35,85 cm, Profundidade: 23,56 cm, Peso: 1,62 kg</w:t>
            </w:r>
          </w:p>
          <w:p w14:paraId="379E30F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Câmera: Webcam widescreen HD (720p) integrada com microfone digital</w:t>
            </w:r>
          </w:p>
          <w:p w14:paraId="4AC9F4F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Áudio e alto-falantes: Alto-falantes estéreo, 2 W x 2 = 4 W no total</w:t>
            </w:r>
          </w:p>
          <w:p w14:paraId="40C74AC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Wireless Realtek Wi-Fi 6 RTL8852BE, 2x2, 802.11ax, MU-MIMO, placa de rede wireless com Bluetooth®</w:t>
            </w:r>
          </w:p>
          <w:p w14:paraId="388D4E4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Bateria principal: Bateria de 3 células e 41Wh (integrada)</w:t>
            </w:r>
          </w:p>
          <w:p w14:paraId="1FFFB46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Duração da bateria: Até 9 horas e 15 minutos</w:t>
            </w:r>
          </w:p>
          <w:p w14:paraId="2FB9CF3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Energia: Adaptador CA 65 Watts (Bivolt)</w:t>
            </w:r>
          </w:p>
          <w:p w14:paraId="064FDA2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Assistência técnica: 12 meses de garantia básica via correios</w:t>
            </w:r>
          </w:p>
          <w:p w14:paraId="40711490" w14:textId="77777777" w:rsidR="005B50E7" w:rsidRPr="0028659D" w:rsidRDefault="005B50E7" w:rsidP="0068733B">
            <w:pPr>
              <w:ind w:left="11" w:right="17" w:hanging="2"/>
              <w:rPr>
                <w:rFonts w:ascii="Times New Roman" w:hAnsi="Times New Roman" w:cs="Times New Roman"/>
                <w:sz w:val="16"/>
                <w:szCs w:val="16"/>
              </w:rPr>
            </w:pPr>
          </w:p>
          <w:p w14:paraId="4D2E9E9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619126</w:t>
            </w:r>
          </w:p>
        </w:tc>
        <w:tc>
          <w:tcPr>
            <w:tcW w:w="0" w:type="auto"/>
            <w:tcBorders>
              <w:left w:val="single" w:sz="4" w:space="0" w:color="auto"/>
            </w:tcBorders>
          </w:tcPr>
          <w:p w14:paraId="10871599"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15</w:t>
            </w:r>
          </w:p>
        </w:tc>
        <w:tc>
          <w:tcPr>
            <w:tcW w:w="0" w:type="auto"/>
          </w:tcPr>
          <w:p w14:paraId="29544309"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Unidade</w:t>
            </w:r>
          </w:p>
        </w:tc>
      </w:tr>
    </w:tbl>
    <w:p w14:paraId="2B85DE3B" w14:textId="77777777" w:rsidR="005B50E7" w:rsidRPr="0028659D" w:rsidRDefault="005B50E7" w:rsidP="005B50E7">
      <w:pPr>
        <w:ind w:right="17"/>
        <w:jc w:val="center"/>
        <w:rPr>
          <w:rFonts w:ascii="Times New Roman" w:hAnsi="Times New Roman" w:cs="Times New Roman"/>
          <w:b/>
          <w:color w:val="FFFFFF" w:themeColor="background1"/>
          <w:sz w:val="4"/>
          <w:szCs w:val="4"/>
        </w:rPr>
      </w:pPr>
    </w:p>
    <w:p w14:paraId="49AB5087"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 xml:space="preserve">Equipamentos e Material Permanente                                           </w:t>
      </w:r>
    </w:p>
    <w:p w14:paraId="4C3D35BE"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Equipamentos para Áudio, Vídeo e Foto</w:t>
      </w:r>
    </w:p>
    <w:p w14:paraId="634386AC" w14:textId="77777777" w:rsidR="005B50E7" w:rsidRPr="0028659D" w:rsidRDefault="005B50E7" w:rsidP="005B50E7">
      <w:pPr>
        <w:spacing w:line="360" w:lineRule="auto"/>
        <w:jc w:val="center"/>
        <w:rPr>
          <w:rFonts w:ascii="Times New Roman" w:hAnsi="Times New Roman" w:cs="Times New Roman"/>
          <w:color w:val="FFFFFF" w:themeColor="background1"/>
          <w:sz w:val="4"/>
          <w:szCs w:val="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9"/>
        <w:gridCol w:w="1396"/>
        <w:gridCol w:w="5819"/>
        <w:gridCol w:w="626"/>
        <w:gridCol w:w="1090"/>
      </w:tblGrid>
      <w:tr w:rsidR="005B50E7" w:rsidRPr="0028659D" w14:paraId="151CEDCC" w14:textId="77777777" w:rsidTr="0068733B">
        <w:trPr>
          <w:trHeight w:val="630"/>
          <w:jc w:val="center"/>
        </w:trPr>
        <w:tc>
          <w:tcPr>
            <w:tcW w:w="0" w:type="auto"/>
            <w:shd w:val="clear" w:color="auto" w:fill="F2F2F2"/>
            <w:vAlign w:val="center"/>
          </w:tcPr>
          <w:p w14:paraId="30926DB8" w14:textId="77777777" w:rsidR="005B50E7" w:rsidRPr="0028659D" w:rsidRDefault="005B50E7" w:rsidP="0068733B">
            <w:pPr>
              <w:ind w:left="6" w:right="17"/>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0" w:type="auto"/>
            <w:shd w:val="clear" w:color="auto" w:fill="F2F2F2"/>
            <w:vAlign w:val="center"/>
          </w:tcPr>
          <w:p w14:paraId="7C8801A2" w14:textId="77777777" w:rsidR="005B50E7" w:rsidRPr="0028659D" w:rsidRDefault="005B50E7" w:rsidP="0068733B">
            <w:pPr>
              <w:ind w:left="6" w:right="17"/>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0" w:type="auto"/>
            <w:shd w:val="clear" w:color="auto" w:fill="F2F2F2"/>
            <w:vAlign w:val="center"/>
          </w:tcPr>
          <w:p w14:paraId="08B3A33C" w14:textId="77777777" w:rsidR="005B50E7" w:rsidRPr="0028659D" w:rsidRDefault="005B50E7" w:rsidP="0068733B">
            <w:pPr>
              <w:ind w:left="6" w:right="17"/>
              <w:jc w:val="center"/>
              <w:rPr>
                <w:rFonts w:ascii="Times New Roman" w:hAnsi="Times New Roman" w:cs="Times New Roman"/>
                <w:sz w:val="16"/>
                <w:szCs w:val="16"/>
              </w:rPr>
            </w:pPr>
            <w:r w:rsidRPr="0028659D">
              <w:rPr>
                <w:rFonts w:ascii="Times New Roman" w:hAnsi="Times New Roman" w:cs="Times New Roman"/>
                <w:b/>
                <w:sz w:val="16"/>
                <w:szCs w:val="16"/>
              </w:rPr>
              <w:t xml:space="preserve">Especificação </w:t>
            </w:r>
          </w:p>
        </w:tc>
        <w:tc>
          <w:tcPr>
            <w:tcW w:w="0" w:type="auto"/>
            <w:shd w:val="clear" w:color="auto" w:fill="F2F2F2"/>
            <w:vAlign w:val="center"/>
          </w:tcPr>
          <w:p w14:paraId="6E89E02E" w14:textId="77777777" w:rsidR="005B50E7" w:rsidRPr="0028659D" w:rsidRDefault="005B50E7" w:rsidP="0068733B">
            <w:pPr>
              <w:ind w:left="6" w:right="17"/>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0" w:type="auto"/>
            <w:shd w:val="clear" w:color="auto" w:fill="F2F2F2"/>
          </w:tcPr>
          <w:p w14:paraId="3A6A2512" w14:textId="77777777" w:rsidR="005B50E7" w:rsidRPr="0028659D" w:rsidRDefault="005B50E7" w:rsidP="0068733B">
            <w:pPr>
              <w:ind w:left="6" w:right="17"/>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r>
      <w:tr w:rsidR="005B50E7" w:rsidRPr="0028659D" w14:paraId="4A940CFC" w14:textId="77777777" w:rsidTr="0068733B">
        <w:trPr>
          <w:trHeight w:val="465"/>
          <w:jc w:val="center"/>
        </w:trPr>
        <w:tc>
          <w:tcPr>
            <w:tcW w:w="0" w:type="auto"/>
            <w:shd w:val="clear" w:color="auto" w:fill="FFFFFF"/>
          </w:tcPr>
          <w:p w14:paraId="11DB5ED0" w14:textId="77777777"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10</w:t>
            </w:r>
          </w:p>
        </w:tc>
        <w:tc>
          <w:tcPr>
            <w:tcW w:w="0" w:type="auto"/>
            <w:shd w:val="clear" w:color="auto" w:fill="FFFFFF"/>
          </w:tcPr>
          <w:p w14:paraId="27D111C7"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TV 65"</w:t>
            </w:r>
          </w:p>
        </w:tc>
        <w:tc>
          <w:tcPr>
            <w:tcW w:w="0" w:type="auto"/>
            <w:shd w:val="clear" w:color="auto" w:fill="FFFFFF"/>
          </w:tcPr>
          <w:p w14:paraId="1AA3CC52"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Televisor Smart TV 65’’ com as seguintes especificações mínimas:</w:t>
            </w:r>
          </w:p>
          <w:p w14:paraId="18E23524"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Tipo de Painel LED;</w:t>
            </w:r>
          </w:p>
          <w:p w14:paraId="391D6744"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Resolução em Pixel 3840*2160, (4K);</w:t>
            </w:r>
          </w:p>
          <w:p w14:paraId="380F7698"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Frequência 60 Hz;</w:t>
            </w:r>
          </w:p>
          <w:p w14:paraId="4445655C"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HDR Sim (HDR10 / HLG);</w:t>
            </w:r>
          </w:p>
          <w:p w14:paraId="354E407B"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Dolby Vision: Não;</w:t>
            </w:r>
          </w:p>
          <w:p w14:paraId="160C8228"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Imax Enhanced: não;</w:t>
            </w:r>
          </w:p>
          <w:p w14:paraId="78E9F957"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Miracast PC;</w:t>
            </w:r>
          </w:p>
          <w:p w14:paraId="430F8361"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Sistema Operacional Google TV;</w:t>
            </w:r>
          </w:p>
          <w:p w14:paraId="452FF4FB"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lastRenderedPageBreak/>
              <w:t>- Reconhecimento de Voz Sim, através do controle</w:t>
            </w:r>
          </w:p>
          <w:p w14:paraId="5BD62BBB"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remoto (Google Assistant embutido em português);</w:t>
            </w:r>
          </w:p>
          <w:p w14:paraId="42588A0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Comando de voz à distância: não;</w:t>
            </w:r>
          </w:p>
          <w:p w14:paraId="59B37034"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Outros Assistentes Virtuais: não;</w:t>
            </w:r>
          </w:p>
          <w:p w14:paraId="53E44FEF"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Entradas 1 Porta LAN, 3 HDMI, 1 USB, 1 Entrada; AV (Áudio &amp; Vídeo), 1 entrada RF para antena/cabo;</w:t>
            </w:r>
          </w:p>
          <w:p w14:paraId="78DB63E1"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Wi-Fi Integrado Sim (Dual Band 2.4GHz/ 5GHz);</w:t>
            </w:r>
          </w:p>
          <w:p w14:paraId="1393A9B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Bluetooth: Sim;</w:t>
            </w:r>
          </w:p>
          <w:p w14:paraId="22E1EE5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Chromecast Integrado: Sim;</w:t>
            </w:r>
          </w:p>
          <w:p w14:paraId="5081C09F"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Dolby Atmos: Não;</w:t>
            </w:r>
          </w:p>
          <w:p w14:paraId="1CC76A02"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Soundbar Embutido: Não;</w:t>
            </w:r>
          </w:p>
          <w:p w14:paraId="293A84D4"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Consumo de Energia 145W</w:t>
            </w:r>
          </w:p>
          <w:p w14:paraId="4506720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Consumo Standby &lt; 0,5 W</w:t>
            </w:r>
          </w:p>
          <w:p w14:paraId="2351A5E1"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Tensão de Alimentação 100-240V~ 50/60Hz</w:t>
            </w:r>
          </w:p>
          <w:p w14:paraId="0E555DB7"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Potência de Áudio 19W</w:t>
            </w:r>
          </w:p>
          <w:p w14:paraId="7BF8F91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1977D4E0" w14:textId="77777777" w:rsidR="005B50E7" w:rsidRPr="0028659D" w:rsidRDefault="005B50E7" w:rsidP="0068733B">
            <w:pPr>
              <w:ind w:hanging="2"/>
              <w:rPr>
                <w:rFonts w:ascii="Times New Roman" w:hAnsi="Times New Roman" w:cs="Times New Roman"/>
                <w:sz w:val="16"/>
                <w:szCs w:val="16"/>
              </w:rPr>
            </w:pPr>
          </w:p>
          <w:p w14:paraId="252E44CE"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458905</w:t>
            </w:r>
          </w:p>
        </w:tc>
        <w:tc>
          <w:tcPr>
            <w:tcW w:w="0" w:type="auto"/>
            <w:shd w:val="clear" w:color="auto" w:fill="FFFFFF"/>
          </w:tcPr>
          <w:p w14:paraId="7B126BD9"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20</w:t>
            </w:r>
          </w:p>
        </w:tc>
        <w:tc>
          <w:tcPr>
            <w:tcW w:w="0" w:type="auto"/>
            <w:shd w:val="clear" w:color="auto" w:fill="FFFFFF"/>
          </w:tcPr>
          <w:p w14:paraId="0CC05BF2" w14:textId="77777777" w:rsidR="005B50E7" w:rsidRPr="0028659D" w:rsidRDefault="005B50E7" w:rsidP="0068733B">
            <w:pPr>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3116D6FF" w14:textId="77777777" w:rsidTr="0068733B">
        <w:trPr>
          <w:trHeight w:val="465"/>
          <w:jc w:val="center"/>
        </w:trPr>
        <w:tc>
          <w:tcPr>
            <w:tcW w:w="0" w:type="auto"/>
            <w:shd w:val="clear" w:color="auto" w:fill="FFFFFF"/>
          </w:tcPr>
          <w:p w14:paraId="2CC2F09F" w14:textId="77777777"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11</w:t>
            </w:r>
          </w:p>
          <w:p w14:paraId="4D95CBC4" w14:textId="77777777" w:rsidR="005B50E7" w:rsidRPr="0028659D" w:rsidRDefault="005B50E7" w:rsidP="0068733B">
            <w:pPr>
              <w:jc w:val="center"/>
              <w:rPr>
                <w:rFonts w:ascii="Times New Roman" w:hAnsi="Times New Roman" w:cs="Times New Roman"/>
                <w:bCs/>
                <w:sz w:val="16"/>
                <w:szCs w:val="16"/>
              </w:rPr>
            </w:pPr>
          </w:p>
        </w:tc>
        <w:tc>
          <w:tcPr>
            <w:tcW w:w="0" w:type="auto"/>
            <w:shd w:val="clear" w:color="auto" w:fill="FFFFFF"/>
          </w:tcPr>
          <w:p w14:paraId="06B70D67"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Microfone sem fio duplo</w:t>
            </w:r>
          </w:p>
        </w:tc>
        <w:tc>
          <w:tcPr>
            <w:tcW w:w="0" w:type="auto"/>
            <w:shd w:val="clear" w:color="auto" w:fill="FFFFFF"/>
          </w:tcPr>
          <w:p w14:paraId="3789CAD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Dois microfones sem fio com capsula padrão polar cardioide e um receptor; microfones de mão alimentados por pilhas, com as seguintes especificações; </w:t>
            </w:r>
          </w:p>
          <w:p w14:paraId="3C364F5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Receptor com tecnologia de sincronização automática e tela LCD;</w:t>
            </w:r>
          </w:p>
          <w:p w14:paraId="0A8EF59B"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Método de modulação: /4 - dqpsk; </w:t>
            </w:r>
          </w:p>
          <w:p w14:paraId="297100D8"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Taxa de amostragem: 48khz; </w:t>
            </w:r>
          </w:p>
          <w:p w14:paraId="6F3A2785"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Taxa de transmissão: 204.8kbps; </w:t>
            </w:r>
          </w:p>
          <w:p w14:paraId="250B1D58"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Faixa dinâmica: 90db; distorção total de harmonia: 0.1%; tempo de atraso da transmissão do áudio: 3ms; relação s/n: 96 db; </w:t>
            </w:r>
          </w:p>
          <w:p w14:paraId="36716E8B"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Endereço de identificação único: sim; faixa de frequência tx (mhz): 640-665 ~ 665-690; potência de saída (mw): 16.59 ~ 16.56;</w:t>
            </w:r>
          </w:p>
          <w:p w14:paraId="38AA9F77"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Designação de emissões: 95k4f3e ~ 82k2f3e; tipo de modulação: FM ~ FM; </w:t>
            </w:r>
          </w:p>
          <w:p w14:paraId="04B4715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Auto scan; </w:t>
            </w:r>
          </w:p>
          <w:p w14:paraId="196C2F82"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Display LCD bastão e receptor; antenas RF do receptor fixa; </w:t>
            </w:r>
          </w:p>
          <w:p w14:paraId="6667441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Base e bastão em ABS; </w:t>
            </w:r>
          </w:p>
          <w:p w14:paraId="22AC63ED"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Compartilhamento de pilhas: 2x aa 1,5v homologação Anatel;</w:t>
            </w:r>
          </w:p>
          <w:p w14:paraId="4A8243B4"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026C2A9C" w14:textId="77777777" w:rsidR="005B50E7" w:rsidRPr="0028659D" w:rsidRDefault="005B50E7" w:rsidP="0068733B">
            <w:pPr>
              <w:ind w:hanging="2"/>
              <w:rPr>
                <w:rFonts w:ascii="Times New Roman" w:hAnsi="Times New Roman" w:cs="Times New Roman"/>
                <w:sz w:val="16"/>
                <w:szCs w:val="16"/>
              </w:rPr>
            </w:pPr>
          </w:p>
          <w:p w14:paraId="0AAB4A76"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Não encontrado.</w:t>
            </w:r>
          </w:p>
        </w:tc>
        <w:tc>
          <w:tcPr>
            <w:tcW w:w="0" w:type="auto"/>
            <w:shd w:val="clear" w:color="auto" w:fill="FFFFFF"/>
          </w:tcPr>
          <w:p w14:paraId="685455A7"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1</w:t>
            </w:r>
          </w:p>
        </w:tc>
        <w:tc>
          <w:tcPr>
            <w:tcW w:w="0" w:type="auto"/>
            <w:shd w:val="clear" w:color="auto" w:fill="FFFFFF"/>
          </w:tcPr>
          <w:p w14:paraId="0666CEC4" w14:textId="77777777" w:rsidR="005B50E7" w:rsidRPr="0028659D" w:rsidRDefault="005B50E7" w:rsidP="0068733B">
            <w:pPr>
              <w:rPr>
                <w:rFonts w:ascii="Times New Roman" w:hAnsi="Times New Roman" w:cs="Times New Roman"/>
                <w:sz w:val="16"/>
                <w:szCs w:val="16"/>
              </w:rPr>
            </w:pPr>
            <w:r w:rsidRPr="0028659D">
              <w:rPr>
                <w:rFonts w:ascii="Times New Roman" w:hAnsi="Times New Roman" w:cs="Times New Roman"/>
                <w:sz w:val="16"/>
                <w:szCs w:val="16"/>
              </w:rPr>
              <w:t>Unidade</w:t>
            </w:r>
          </w:p>
        </w:tc>
      </w:tr>
    </w:tbl>
    <w:p w14:paraId="5442CB67"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sz w:val="4"/>
          <w:szCs w:val="4"/>
        </w:rPr>
      </w:pPr>
    </w:p>
    <w:p w14:paraId="2182154C"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Equipamentos e Material Permanente</w:t>
      </w:r>
    </w:p>
    <w:p w14:paraId="1677C726"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Mobiliário em Geral</w:t>
      </w:r>
    </w:p>
    <w:p w14:paraId="0C1FBBAC" w14:textId="77777777" w:rsidR="005B50E7" w:rsidRPr="0028659D" w:rsidRDefault="005B50E7" w:rsidP="005B50E7">
      <w:pPr>
        <w:spacing w:line="360" w:lineRule="auto"/>
        <w:jc w:val="center"/>
        <w:rPr>
          <w:rFonts w:ascii="Times New Roman" w:hAnsi="Times New Roman" w:cs="Times New Roman"/>
          <w:color w:val="FFFFFF" w:themeColor="background1"/>
          <w:sz w:val="4"/>
          <w:szCs w:val="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9"/>
        <w:gridCol w:w="1747"/>
        <w:gridCol w:w="5486"/>
        <w:gridCol w:w="626"/>
        <w:gridCol w:w="1072"/>
      </w:tblGrid>
      <w:tr w:rsidR="005B50E7" w:rsidRPr="0028659D" w14:paraId="23E2B6A1" w14:textId="77777777" w:rsidTr="0068733B">
        <w:trPr>
          <w:trHeight w:val="624"/>
          <w:jc w:val="center"/>
        </w:trPr>
        <w:tc>
          <w:tcPr>
            <w:tcW w:w="0" w:type="auto"/>
            <w:shd w:val="clear" w:color="auto" w:fill="F2F2F2"/>
            <w:vAlign w:val="center"/>
          </w:tcPr>
          <w:p w14:paraId="386F782C" w14:textId="77777777" w:rsidR="005B50E7" w:rsidRPr="0028659D" w:rsidRDefault="005B50E7" w:rsidP="0068733B">
            <w:pPr>
              <w:ind w:left="6" w:right="17"/>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0" w:type="auto"/>
            <w:shd w:val="clear" w:color="auto" w:fill="F2F2F2"/>
            <w:vAlign w:val="center"/>
          </w:tcPr>
          <w:p w14:paraId="2761FCCA" w14:textId="77777777" w:rsidR="005B50E7" w:rsidRPr="0028659D" w:rsidRDefault="005B50E7" w:rsidP="0068733B">
            <w:pPr>
              <w:ind w:left="6" w:right="17"/>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0" w:type="auto"/>
            <w:shd w:val="clear" w:color="auto" w:fill="F2F2F2"/>
            <w:vAlign w:val="center"/>
          </w:tcPr>
          <w:p w14:paraId="752B8BD3" w14:textId="77777777" w:rsidR="005B50E7" w:rsidRPr="0028659D" w:rsidRDefault="005B50E7" w:rsidP="0068733B">
            <w:pPr>
              <w:ind w:left="6" w:right="17"/>
              <w:jc w:val="center"/>
              <w:rPr>
                <w:rFonts w:ascii="Times New Roman" w:hAnsi="Times New Roman" w:cs="Times New Roman"/>
                <w:sz w:val="16"/>
                <w:szCs w:val="16"/>
              </w:rPr>
            </w:pPr>
            <w:r w:rsidRPr="0028659D">
              <w:rPr>
                <w:rFonts w:ascii="Times New Roman" w:hAnsi="Times New Roman" w:cs="Times New Roman"/>
                <w:b/>
                <w:sz w:val="16"/>
                <w:szCs w:val="16"/>
              </w:rPr>
              <w:t xml:space="preserve">Especificação </w:t>
            </w:r>
          </w:p>
        </w:tc>
        <w:tc>
          <w:tcPr>
            <w:tcW w:w="0" w:type="auto"/>
            <w:shd w:val="clear" w:color="auto" w:fill="F2F2F2"/>
            <w:vAlign w:val="center"/>
          </w:tcPr>
          <w:p w14:paraId="22A01192" w14:textId="77777777" w:rsidR="005B50E7" w:rsidRPr="0028659D" w:rsidRDefault="005B50E7" w:rsidP="0068733B">
            <w:pPr>
              <w:ind w:left="6" w:right="17"/>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0" w:type="auto"/>
            <w:shd w:val="clear" w:color="auto" w:fill="F2F2F2"/>
          </w:tcPr>
          <w:p w14:paraId="71CEC183" w14:textId="77777777" w:rsidR="005B50E7" w:rsidRPr="0028659D" w:rsidRDefault="005B50E7" w:rsidP="0068733B">
            <w:pPr>
              <w:ind w:left="6" w:right="17"/>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r>
      <w:tr w:rsidR="005B50E7" w:rsidRPr="0028659D" w14:paraId="33704327" w14:textId="77777777" w:rsidTr="0068733B">
        <w:trPr>
          <w:trHeight w:val="132"/>
          <w:jc w:val="center"/>
        </w:trPr>
        <w:tc>
          <w:tcPr>
            <w:tcW w:w="0" w:type="auto"/>
            <w:shd w:val="clear" w:color="auto" w:fill="FFFFFF"/>
          </w:tcPr>
          <w:p w14:paraId="4B84F1AA" w14:textId="77777777"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12</w:t>
            </w:r>
          </w:p>
        </w:tc>
        <w:tc>
          <w:tcPr>
            <w:tcW w:w="0" w:type="auto"/>
            <w:shd w:val="clear" w:color="auto" w:fill="FFFFFF"/>
          </w:tcPr>
          <w:p w14:paraId="4637E2EB"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Apoio Ergonômico Para Antebraço</w:t>
            </w:r>
          </w:p>
        </w:tc>
        <w:tc>
          <w:tcPr>
            <w:tcW w:w="0" w:type="auto"/>
            <w:shd w:val="clear" w:color="auto" w:fill="FFFFFF"/>
          </w:tcPr>
          <w:p w14:paraId="69093B3E"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Produto que possibilita o posicionamento correto do antebraço em mesas com pouco espaço, evitando lesões e má circulação/Fácil encaixe/Giro de 180º.</w:t>
            </w:r>
          </w:p>
          <w:p w14:paraId="2232AC9E"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Permite o ângulo mais confortável com facilidade;</w:t>
            </w:r>
          </w:p>
          <w:p w14:paraId="0D14DCE1"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Produzido em plástico ABS;</w:t>
            </w:r>
          </w:p>
          <w:p w14:paraId="746A4F0B"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Peso: 275g;</w:t>
            </w:r>
          </w:p>
          <w:p w14:paraId="2D6758C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Tamanho: 28,9cmx13,5cm. </w:t>
            </w:r>
          </w:p>
          <w:p w14:paraId="70C48C0C" w14:textId="77777777" w:rsidR="005B50E7" w:rsidRPr="0028659D" w:rsidRDefault="005B50E7" w:rsidP="0068733B">
            <w:pPr>
              <w:ind w:hanging="2"/>
              <w:rPr>
                <w:rFonts w:ascii="Times New Roman" w:hAnsi="Times New Roman" w:cs="Times New Roman"/>
                <w:sz w:val="16"/>
                <w:szCs w:val="16"/>
              </w:rPr>
            </w:pPr>
          </w:p>
          <w:p w14:paraId="3F3DA172"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Não encontrado.</w:t>
            </w:r>
          </w:p>
        </w:tc>
        <w:tc>
          <w:tcPr>
            <w:tcW w:w="0" w:type="auto"/>
            <w:shd w:val="clear" w:color="auto" w:fill="FFFFFF"/>
          </w:tcPr>
          <w:p w14:paraId="3A675A45"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10</w:t>
            </w:r>
          </w:p>
        </w:tc>
        <w:tc>
          <w:tcPr>
            <w:tcW w:w="0" w:type="auto"/>
            <w:shd w:val="clear" w:color="auto" w:fill="FFFFFF"/>
          </w:tcPr>
          <w:p w14:paraId="29FEEA53" w14:textId="77777777" w:rsidR="005B50E7" w:rsidRPr="0028659D" w:rsidRDefault="005B50E7" w:rsidP="0068733B">
            <w:pPr>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47E88842" w14:textId="77777777" w:rsidTr="0068733B">
        <w:trPr>
          <w:trHeight w:val="465"/>
          <w:jc w:val="center"/>
        </w:trPr>
        <w:tc>
          <w:tcPr>
            <w:tcW w:w="0" w:type="auto"/>
            <w:shd w:val="clear" w:color="auto" w:fill="FFFFFF"/>
          </w:tcPr>
          <w:p w14:paraId="74CCF034" w14:textId="77777777"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13</w:t>
            </w:r>
          </w:p>
          <w:p w14:paraId="7527EE34" w14:textId="77777777" w:rsidR="005B50E7" w:rsidRPr="0028659D" w:rsidRDefault="005B50E7" w:rsidP="0068733B">
            <w:pPr>
              <w:jc w:val="center"/>
              <w:rPr>
                <w:rFonts w:ascii="Times New Roman" w:hAnsi="Times New Roman" w:cs="Times New Roman"/>
                <w:bCs/>
                <w:sz w:val="16"/>
                <w:szCs w:val="16"/>
              </w:rPr>
            </w:pPr>
          </w:p>
        </w:tc>
        <w:tc>
          <w:tcPr>
            <w:tcW w:w="0" w:type="auto"/>
            <w:shd w:val="clear" w:color="auto" w:fill="FFFFFF"/>
          </w:tcPr>
          <w:p w14:paraId="17EA2FB6"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Suporte para TV</w:t>
            </w:r>
          </w:p>
        </w:tc>
        <w:tc>
          <w:tcPr>
            <w:tcW w:w="0" w:type="auto"/>
            <w:shd w:val="clear" w:color="auto" w:fill="FFFFFF"/>
          </w:tcPr>
          <w:p w14:paraId="0E35257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Suporte fixo para TVs planas de 65’’ com as seguintes especificações:</w:t>
            </w:r>
          </w:p>
          <w:p w14:paraId="27EB49F5"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TV com peso até 80 Kg;</w:t>
            </w:r>
          </w:p>
          <w:p w14:paraId="0880FBEC"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Compatíveis com padrão de fixação VESA (horizontal x vertical) encontrado em televisores de 32'' a 65'' polegadas;</w:t>
            </w:r>
          </w:p>
          <w:p w14:paraId="574D3DE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Feito em aço carbono com tratamento anticorrosão e pintura epóxi eletrostática de alta resistência;</w:t>
            </w:r>
          </w:p>
          <w:p w14:paraId="494C0D4C"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Possui múltiplos pontos de fixação, nível bolha integrado;</w:t>
            </w:r>
          </w:p>
          <w:p w14:paraId="05A702A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Kit de instalação completo com parafusos e buchas de fixação;</w:t>
            </w:r>
          </w:p>
          <w:p w14:paraId="731DF65E"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Distância mínima da parede de 2,5 cm e distância máxima da parede de 3,5 cm;</w:t>
            </w:r>
          </w:p>
          <w:p w14:paraId="5F816058"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Garantia de até 03 anos.</w:t>
            </w:r>
          </w:p>
          <w:p w14:paraId="0159F4E7" w14:textId="77777777" w:rsidR="005B50E7" w:rsidRPr="0028659D" w:rsidRDefault="005B50E7" w:rsidP="0068733B">
            <w:pPr>
              <w:ind w:hanging="2"/>
              <w:rPr>
                <w:rFonts w:ascii="Times New Roman" w:hAnsi="Times New Roman" w:cs="Times New Roman"/>
                <w:sz w:val="16"/>
                <w:szCs w:val="16"/>
              </w:rPr>
            </w:pPr>
          </w:p>
          <w:p w14:paraId="7314E8B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Código do CATMAT</w:t>
            </w:r>
            <w:r w:rsidRPr="0028659D">
              <w:rPr>
                <w:rFonts w:ascii="Times New Roman" w:hAnsi="Times New Roman" w:cs="Times New Roman"/>
                <w:sz w:val="16"/>
                <w:szCs w:val="16"/>
              </w:rPr>
              <w:t>: 607933</w:t>
            </w:r>
          </w:p>
        </w:tc>
        <w:tc>
          <w:tcPr>
            <w:tcW w:w="0" w:type="auto"/>
            <w:shd w:val="clear" w:color="auto" w:fill="FFFFFF"/>
          </w:tcPr>
          <w:p w14:paraId="04312B39"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0" w:type="auto"/>
            <w:shd w:val="clear" w:color="auto" w:fill="FFFFFF"/>
          </w:tcPr>
          <w:p w14:paraId="6D53EE44" w14:textId="77777777" w:rsidR="005B50E7" w:rsidRPr="0028659D" w:rsidRDefault="005B50E7" w:rsidP="0068733B">
            <w:pPr>
              <w:rPr>
                <w:rFonts w:ascii="Times New Roman" w:hAnsi="Times New Roman" w:cs="Times New Roman"/>
                <w:sz w:val="16"/>
                <w:szCs w:val="16"/>
              </w:rPr>
            </w:pPr>
            <w:r w:rsidRPr="0028659D">
              <w:rPr>
                <w:rFonts w:ascii="Times New Roman" w:hAnsi="Times New Roman" w:cs="Times New Roman"/>
                <w:sz w:val="16"/>
                <w:szCs w:val="16"/>
              </w:rPr>
              <w:t>Unidade</w:t>
            </w:r>
          </w:p>
        </w:tc>
      </w:tr>
    </w:tbl>
    <w:p w14:paraId="3EC038FF"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color w:val="FFFFFF" w:themeColor="background1"/>
          <w:sz w:val="4"/>
          <w:szCs w:val="4"/>
        </w:rPr>
      </w:pPr>
    </w:p>
    <w:p w14:paraId="6F57737D"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Equipamentos e Material Permanente</w:t>
      </w:r>
    </w:p>
    <w:p w14:paraId="08F66EFC"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Máquinas e Equipamentos Energéticos</w:t>
      </w:r>
    </w:p>
    <w:p w14:paraId="710C74AA" w14:textId="77777777" w:rsidR="005B50E7" w:rsidRPr="0028659D" w:rsidRDefault="005B50E7" w:rsidP="005B50E7">
      <w:pPr>
        <w:spacing w:line="360" w:lineRule="auto"/>
        <w:rPr>
          <w:rFonts w:ascii="Times New Roman" w:hAnsi="Times New Roman" w:cs="Times New Roman"/>
          <w:color w:val="FFFFFF" w:themeColor="background1"/>
          <w:sz w:val="4"/>
          <w:szCs w:val="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63"/>
        <w:gridCol w:w="1256"/>
        <w:gridCol w:w="6077"/>
        <w:gridCol w:w="629"/>
        <w:gridCol w:w="965"/>
      </w:tblGrid>
      <w:tr w:rsidR="005B50E7" w:rsidRPr="0028659D" w14:paraId="45011D96" w14:textId="77777777" w:rsidTr="0068733B">
        <w:trPr>
          <w:trHeight w:val="624"/>
          <w:jc w:val="center"/>
        </w:trPr>
        <w:tc>
          <w:tcPr>
            <w:tcW w:w="0" w:type="auto"/>
            <w:shd w:val="clear" w:color="auto" w:fill="F2F2F2"/>
            <w:vAlign w:val="center"/>
          </w:tcPr>
          <w:p w14:paraId="05E483AA"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lastRenderedPageBreak/>
              <w:t>Item</w:t>
            </w:r>
          </w:p>
        </w:tc>
        <w:tc>
          <w:tcPr>
            <w:tcW w:w="0" w:type="auto"/>
            <w:shd w:val="clear" w:color="auto" w:fill="F2F2F2"/>
            <w:vAlign w:val="center"/>
          </w:tcPr>
          <w:p w14:paraId="2A9BC56F"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0" w:type="auto"/>
            <w:shd w:val="clear" w:color="auto" w:fill="F2F2F2"/>
            <w:vAlign w:val="center"/>
          </w:tcPr>
          <w:p w14:paraId="34F20167"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 xml:space="preserve">Especificação </w:t>
            </w:r>
          </w:p>
        </w:tc>
        <w:tc>
          <w:tcPr>
            <w:tcW w:w="0" w:type="auto"/>
            <w:shd w:val="clear" w:color="auto" w:fill="F2F2F2"/>
            <w:vAlign w:val="center"/>
          </w:tcPr>
          <w:p w14:paraId="432C8A3C"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0" w:type="auto"/>
            <w:shd w:val="clear" w:color="auto" w:fill="F2F2F2"/>
          </w:tcPr>
          <w:p w14:paraId="1EBFF405"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r>
      <w:tr w:rsidR="005B50E7" w:rsidRPr="0028659D" w14:paraId="0AFCA5A3" w14:textId="77777777" w:rsidTr="0068733B">
        <w:trPr>
          <w:trHeight w:val="465"/>
          <w:jc w:val="center"/>
        </w:trPr>
        <w:tc>
          <w:tcPr>
            <w:tcW w:w="0" w:type="auto"/>
            <w:shd w:val="clear" w:color="auto" w:fill="FFFFFF"/>
          </w:tcPr>
          <w:p w14:paraId="56D8DF0E"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14</w:t>
            </w:r>
          </w:p>
        </w:tc>
        <w:tc>
          <w:tcPr>
            <w:tcW w:w="0" w:type="auto"/>
            <w:shd w:val="clear" w:color="auto" w:fill="FFFFFF"/>
          </w:tcPr>
          <w:p w14:paraId="58F1F493"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Estabilizador 1000VA</w:t>
            </w:r>
          </w:p>
        </w:tc>
        <w:tc>
          <w:tcPr>
            <w:tcW w:w="0" w:type="auto"/>
            <w:shd w:val="clear" w:color="auto" w:fill="FFFFFF"/>
          </w:tcPr>
          <w:p w14:paraId="5540991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Estabilizador Isotrafo 1000VA Bivolt com as seguintes especificações:</w:t>
            </w:r>
          </w:p>
          <w:p w14:paraId="2A3E2AE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Tensão Alimentação Entrada: 115/220 V</w:t>
            </w:r>
          </w:p>
          <w:p w14:paraId="2E018D9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Características Adicionais: Fusível rearmável;</w:t>
            </w:r>
          </w:p>
          <w:p w14:paraId="0CA14B8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Frequência: 60 HZ;</w:t>
            </w:r>
          </w:p>
          <w:p w14:paraId="22DBF91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Quantidade Tomadas Saída: 5 Tomadas NBR 14136;</w:t>
            </w:r>
          </w:p>
          <w:p w14:paraId="6BF0199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Leitura: Rede Normal, Alta E Baixa Crítica;</w:t>
            </w:r>
          </w:p>
          <w:p w14:paraId="7513543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Tensão de Entrada 115V ou 220V;</w:t>
            </w:r>
          </w:p>
          <w:p w14:paraId="01933E4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Tensão Saída: 115 V;</w:t>
            </w:r>
          </w:p>
          <w:p w14:paraId="08C880A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Variação Saída: +/- 6%;</w:t>
            </w:r>
          </w:p>
          <w:p w14:paraId="0EFC919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Normas Técnicas: Nbr 14373</w:t>
            </w:r>
          </w:p>
          <w:p w14:paraId="0A6A03B2"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Capacidade Nominal: 1000 VA</w:t>
            </w:r>
          </w:p>
          <w:p w14:paraId="201C777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Autodiagnóstico de partida (auto teste);</w:t>
            </w:r>
          </w:p>
          <w:p w14:paraId="7F20612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Partida com zero crossing (tensão zero);</w:t>
            </w:r>
          </w:p>
          <w:p w14:paraId="183C88A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Filtro de linha (modo comum e diferencial);</w:t>
            </w:r>
          </w:p>
          <w:p w14:paraId="6553184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Proteção contra sub e sobre tensão com desligamento e rearme automático da saída;</w:t>
            </w:r>
          </w:p>
          <w:p w14:paraId="3FD6482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Proteção surtos de tensão e sobrecorrente;</w:t>
            </w:r>
          </w:p>
          <w:p w14:paraId="1A9C135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709F738E" w14:textId="77777777" w:rsidR="005B50E7" w:rsidRPr="0028659D" w:rsidRDefault="005B50E7" w:rsidP="0068733B">
            <w:pPr>
              <w:ind w:left="11" w:right="17" w:hanging="2"/>
              <w:rPr>
                <w:rFonts w:ascii="Times New Roman" w:hAnsi="Times New Roman" w:cs="Times New Roman"/>
                <w:sz w:val="16"/>
                <w:szCs w:val="16"/>
              </w:rPr>
            </w:pPr>
          </w:p>
          <w:p w14:paraId="3021053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CATMAT: </w:t>
            </w:r>
            <w:r w:rsidRPr="0028659D">
              <w:rPr>
                <w:rFonts w:ascii="Times New Roman" w:hAnsi="Times New Roman" w:cs="Times New Roman"/>
                <w:sz w:val="16"/>
                <w:szCs w:val="16"/>
              </w:rPr>
              <w:t>382890</w:t>
            </w:r>
          </w:p>
        </w:tc>
        <w:tc>
          <w:tcPr>
            <w:tcW w:w="0" w:type="auto"/>
            <w:shd w:val="clear" w:color="auto" w:fill="FFFFFF"/>
          </w:tcPr>
          <w:p w14:paraId="7DD13DAE"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30</w:t>
            </w:r>
          </w:p>
        </w:tc>
        <w:tc>
          <w:tcPr>
            <w:tcW w:w="0" w:type="auto"/>
            <w:shd w:val="clear" w:color="auto" w:fill="FFFFFF"/>
          </w:tcPr>
          <w:p w14:paraId="5F383957"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1B639104" w14:textId="77777777" w:rsidTr="0068733B">
        <w:trPr>
          <w:trHeight w:val="465"/>
          <w:jc w:val="center"/>
        </w:trPr>
        <w:tc>
          <w:tcPr>
            <w:tcW w:w="0" w:type="auto"/>
            <w:shd w:val="clear" w:color="auto" w:fill="FFFFFF"/>
          </w:tcPr>
          <w:p w14:paraId="196B0854"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15</w:t>
            </w:r>
          </w:p>
          <w:p w14:paraId="3A2B3524" w14:textId="77777777" w:rsidR="005B50E7" w:rsidRPr="0028659D" w:rsidRDefault="005B50E7" w:rsidP="0068733B">
            <w:pPr>
              <w:ind w:left="11" w:right="17"/>
              <w:jc w:val="center"/>
              <w:rPr>
                <w:rFonts w:ascii="Times New Roman" w:hAnsi="Times New Roman" w:cs="Times New Roman"/>
                <w:bCs/>
                <w:sz w:val="16"/>
                <w:szCs w:val="16"/>
              </w:rPr>
            </w:pPr>
          </w:p>
        </w:tc>
        <w:tc>
          <w:tcPr>
            <w:tcW w:w="0" w:type="auto"/>
            <w:shd w:val="clear" w:color="auto" w:fill="FFFFFF"/>
          </w:tcPr>
          <w:p w14:paraId="26A26984"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Nobreak 1200VA</w:t>
            </w:r>
          </w:p>
        </w:tc>
        <w:tc>
          <w:tcPr>
            <w:tcW w:w="0" w:type="auto"/>
            <w:shd w:val="clear" w:color="auto" w:fill="FFFFFF"/>
          </w:tcPr>
          <w:p w14:paraId="3FB6B2B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NOBREAK 1200 VA, com as seguintes especificações:</w:t>
            </w:r>
          </w:p>
          <w:p w14:paraId="5EF2CE1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Potência: 1200VA;</w:t>
            </w:r>
          </w:p>
          <w:p w14:paraId="23D8A69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Tensão de entrada: 115V / 220V (automático);</w:t>
            </w:r>
          </w:p>
          <w:p w14:paraId="497ABF3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Tensão de saída: 115V ou 220V selecionável manualmente via chave comutadora); </w:t>
            </w:r>
          </w:p>
          <w:p w14:paraId="0506D08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Conexão de entrada: 1 cabo de alimentação, 1 engate rápido para bateria(s) externa(s);</w:t>
            </w:r>
          </w:p>
          <w:p w14:paraId="717B0802"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Quantidade de tomadas: 6 tomadas 10A; </w:t>
            </w:r>
          </w:p>
          <w:p w14:paraId="17EF38A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Tensão DC: 12V; </w:t>
            </w:r>
          </w:p>
          <w:p w14:paraId="4F5E19B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Bateria (s): 1 bateria interna de 12V 7Ah, Bateria externa indicada;</w:t>
            </w:r>
          </w:p>
          <w:p w14:paraId="680E602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Autonomia Média: 30 minutos; </w:t>
            </w:r>
          </w:p>
          <w:p w14:paraId="0A8B484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Frequência de rede: 50Hz ou 60Hz +/-5% com detecção automática; </w:t>
            </w:r>
          </w:p>
          <w:p w14:paraId="1C60A7A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Fator de potência saída: 0,5; </w:t>
            </w:r>
          </w:p>
          <w:p w14:paraId="430CA60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Tempo de transferência: 1 ms;</w:t>
            </w:r>
          </w:p>
          <w:p w14:paraId="574A5E1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Rendimento em rede com meia carga: &gt;96%; </w:t>
            </w:r>
          </w:p>
          <w:p w14:paraId="5B097D3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Rendimento em inversor com meia carga: &gt;85%; </w:t>
            </w:r>
          </w:p>
          <w:p w14:paraId="16166CE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Faixa de regulação para entrada 110V/115V/127V: 91V; 143V (CA);</w:t>
            </w:r>
          </w:p>
          <w:p w14:paraId="755D527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Faixa de regulação para entrada 220V: 174V; 272V (CA); </w:t>
            </w:r>
          </w:p>
          <w:p w14:paraId="1831193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Tolerância para tensão de saída em inversor: Tensão nominal de saída +/-6%;</w:t>
            </w:r>
          </w:p>
          <w:p w14:paraId="2EA1FE9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- 6 tomadas de saída 2P+T, Norma NBR 14136;</w:t>
            </w:r>
          </w:p>
          <w:p w14:paraId="17B1DBD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 Filtro de linha integrado;</w:t>
            </w:r>
          </w:p>
          <w:p w14:paraId="1D4BF59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Chave liga-desliga temporizada e memorizada;</w:t>
            </w:r>
          </w:p>
          <w:p w14:paraId="061A637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Leds nos indicadores visuais (rede e bateria);</w:t>
            </w:r>
          </w:p>
          <w:p w14:paraId="3D65FD5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Fusível de proteção externo (com unidade reserva);</w:t>
            </w:r>
          </w:p>
          <w:p w14:paraId="0CB4757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Função blecaute: pode ser ligado na ausência de rede elétrica;</w:t>
            </w:r>
          </w:p>
          <w:p w14:paraId="020AB93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Carregador de bateria(s) inteligente;</w:t>
            </w:r>
          </w:p>
          <w:p w14:paraId="70710152"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Alarme sonoro;</w:t>
            </w:r>
          </w:p>
          <w:p w14:paraId="3A4C8E6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Tecnologia SMD;</w:t>
            </w:r>
          </w:p>
          <w:p w14:paraId="2600715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Microprocessador CISC / FLASH;</w:t>
            </w:r>
          </w:p>
          <w:p w14:paraId="7A09FC7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Inversor sincronizado com a rede, acionamento do inversor em subtensão, sobretensão ou sobrecarga;</w:t>
            </w:r>
          </w:p>
          <w:p w14:paraId="6C27287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Medição da tensão de entrada em true-RMS;</w:t>
            </w:r>
          </w:p>
          <w:p w14:paraId="3549135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Correção da tensão de saída em true-RMS;</w:t>
            </w:r>
          </w:p>
          <w:p w14:paraId="4F78831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Medição da corrente de bateria e corrente de carga em true-RMS;</w:t>
            </w:r>
          </w:p>
          <w:p w14:paraId="5D490A6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Freqüência de amostragem para medição true-RMS: 7680Hz (em rede 60Hz);</w:t>
            </w:r>
          </w:p>
          <w:p w14:paraId="5621DCF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Circuito desmagnetizador;</w:t>
            </w:r>
          </w:p>
          <w:p w14:paraId="6C27337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Gabinete em ABS;</w:t>
            </w:r>
          </w:p>
          <w:p w14:paraId="36ED60F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Autonomia média de 30 minutos com referência ao uso de 1PC on board + 1 monitor LCD 15,6;</w:t>
            </w:r>
          </w:p>
          <w:p w14:paraId="4BAE121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Desligamento automático ao final do tempo de autonomia;</w:t>
            </w:r>
          </w:p>
          <w:p w14:paraId="6FF8C9D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Proteções: Proteção contra sobrecarga na saída com sinalização, Proteção contra sub e sobretensão AC, Proteção contra descarga total da(s) bateria(s), Proteção contra sobreaquecimento no inversor e no transformador, Proteção contra curto-circuito nas tomadas de saída. </w:t>
            </w:r>
          </w:p>
          <w:p w14:paraId="3663C32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2C436440" w14:textId="77777777" w:rsidR="005B50E7" w:rsidRPr="0028659D" w:rsidRDefault="005B50E7" w:rsidP="0068733B">
            <w:pPr>
              <w:ind w:left="11" w:right="17" w:hanging="2"/>
              <w:rPr>
                <w:rFonts w:ascii="Times New Roman" w:hAnsi="Times New Roman" w:cs="Times New Roman"/>
                <w:sz w:val="16"/>
                <w:szCs w:val="16"/>
              </w:rPr>
            </w:pPr>
          </w:p>
          <w:p w14:paraId="3069A8F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318896</w:t>
            </w:r>
          </w:p>
        </w:tc>
        <w:tc>
          <w:tcPr>
            <w:tcW w:w="0" w:type="auto"/>
            <w:shd w:val="clear" w:color="auto" w:fill="FFFFFF"/>
          </w:tcPr>
          <w:p w14:paraId="6084E586"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10</w:t>
            </w:r>
          </w:p>
        </w:tc>
        <w:tc>
          <w:tcPr>
            <w:tcW w:w="0" w:type="auto"/>
            <w:shd w:val="clear" w:color="auto" w:fill="FFFFFF"/>
          </w:tcPr>
          <w:p w14:paraId="656629EF"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bl>
    <w:p w14:paraId="55BEFC1A"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sz w:val="4"/>
          <w:szCs w:val="4"/>
        </w:rPr>
      </w:pPr>
      <w:r w:rsidRPr="0028659D">
        <w:rPr>
          <w:rFonts w:ascii="Times New Roman" w:hAnsi="Times New Roman" w:cs="Times New Roman"/>
          <w:sz w:val="16"/>
          <w:szCs w:val="16"/>
        </w:rPr>
        <w:t xml:space="preserve">  </w:t>
      </w:r>
    </w:p>
    <w:p w14:paraId="1ADA4D63" w14:textId="77777777" w:rsidR="005B50E7" w:rsidRPr="0028659D" w:rsidRDefault="005B50E7" w:rsidP="005B50E7">
      <w:pPr>
        <w:shd w:val="clear" w:color="auto" w:fill="002060"/>
        <w:ind w:left="6"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Equipamentos e Material Permanente</w:t>
      </w:r>
    </w:p>
    <w:p w14:paraId="43D77D92" w14:textId="77777777" w:rsidR="005B50E7" w:rsidRPr="0028659D" w:rsidRDefault="005B50E7" w:rsidP="005B50E7">
      <w:pPr>
        <w:shd w:val="clear" w:color="auto" w:fill="002060"/>
        <w:ind w:left="6" w:right="17"/>
        <w:jc w:val="center"/>
        <w:rPr>
          <w:rFonts w:ascii="Times New Roman" w:hAnsi="Times New Roman" w:cs="Times New Roman"/>
          <w:b/>
          <w:bCs/>
          <w:color w:val="FFFFFF" w:themeColor="background1"/>
          <w:szCs w:val="24"/>
        </w:rPr>
      </w:pPr>
      <w:r w:rsidRPr="0028659D">
        <w:rPr>
          <w:rFonts w:ascii="Times New Roman" w:hAnsi="Times New Roman" w:cs="Times New Roman"/>
          <w:b/>
          <w:bCs/>
          <w:color w:val="FFFFFF" w:themeColor="background1"/>
          <w:szCs w:val="24"/>
        </w:rPr>
        <w:lastRenderedPageBreak/>
        <w:t>Utensílios de Escritório</w:t>
      </w:r>
    </w:p>
    <w:p w14:paraId="3CF92321" w14:textId="77777777" w:rsidR="005B50E7" w:rsidRPr="0028659D" w:rsidRDefault="005B50E7" w:rsidP="005B50E7">
      <w:pPr>
        <w:ind w:left="6" w:right="17"/>
        <w:jc w:val="center"/>
        <w:rPr>
          <w:rFonts w:ascii="Times New Roman" w:hAnsi="Times New Roman" w:cs="Times New Roman"/>
          <w:b/>
          <w:bCs/>
          <w:color w:val="FFFFFF" w:themeColor="background1"/>
          <w:sz w:val="4"/>
          <w:szCs w:val="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71"/>
        <w:gridCol w:w="1325"/>
        <w:gridCol w:w="5998"/>
        <w:gridCol w:w="629"/>
        <w:gridCol w:w="967"/>
      </w:tblGrid>
      <w:tr w:rsidR="005B50E7" w:rsidRPr="0028659D" w14:paraId="306F0023" w14:textId="77777777" w:rsidTr="0068733B">
        <w:trPr>
          <w:trHeight w:val="624"/>
          <w:jc w:val="center"/>
        </w:trPr>
        <w:tc>
          <w:tcPr>
            <w:tcW w:w="571" w:type="dxa"/>
            <w:shd w:val="clear" w:color="auto" w:fill="F2F2F2"/>
            <w:vAlign w:val="center"/>
          </w:tcPr>
          <w:p w14:paraId="3CC581B4"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1336" w:type="dxa"/>
            <w:shd w:val="clear" w:color="auto" w:fill="F2F2F2"/>
            <w:vAlign w:val="center"/>
          </w:tcPr>
          <w:p w14:paraId="000DB2A2"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6452" w:type="dxa"/>
            <w:shd w:val="clear" w:color="auto" w:fill="F2F2F2"/>
            <w:vAlign w:val="center"/>
          </w:tcPr>
          <w:p w14:paraId="288A94F8"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 xml:space="preserve">Especificação </w:t>
            </w:r>
          </w:p>
        </w:tc>
        <w:tc>
          <w:tcPr>
            <w:tcW w:w="567" w:type="dxa"/>
            <w:shd w:val="clear" w:color="auto" w:fill="F2F2F2"/>
            <w:vAlign w:val="center"/>
          </w:tcPr>
          <w:p w14:paraId="6781B6B3"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985" w:type="dxa"/>
            <w:shd w:val="clear" w:color="auto" w:fill="F2F2F2"/>
          </w:tcPr>
          <w:p w14:paraId="764AD8E0"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r>
      <w:tr w:rsidR="005B50E7" w:rsidRPr="0028659D" w14:paraId="20AA53E1" w14:textId="77777777" w:rsidTr="0068733B">
        <w:trPr>
          <w:trHeight w:val="465"/>
          <w:jc w:val="center"/>
        </w:trPr>
        <w:tc>
          <w:tcPr>
            <w:tcW w:w="571" w:type="dxa"/>
            <w:shd w:val="clear" w:color="auto" w:fill="FFFFFF"/>
          </w:tcPr>
          <w:p w14:paraId="2D6514CF"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16</w:t>
            </w:r>
          </w:p>
        </w:tc>
        <w:tc>
          <w:tcPr>
            <w:tcW w:w="1336" w:type="dxa"/>
            <w:shd w:val="clear" w:color="auto" w:fill="FFFFFF"/>
          </w:tcPr>
          <w:p w14:paraId="19DC17BA"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Fragmentadora de papel</w:t>
            </w:r>
          </w:p>
        </w:tc>
        <w:tc>
          <w:tcPr>
            <w:tcW w:w="6452" w:type="dxa"/>
            <w:shd w:val="clear" w:color="auto" w:fill="FFFFFF"/>
          </w:tcPr>
          <w:p w14:paraId="2B86FBD6" w14:textId="77777777" w:rsidR="005B50E7" w:rsidRPr="0028659D" w:rsidRDefault="005B50E7" w:rsidP="0068733B">
            <w:pPr>
              <w:ind w:left="11" w:right="17" w:hanging="2"/>
              <w:rPr>
                <w:rFonts w:ascii="Times New Roman" w:eastAsia="Arial Unicode MS" w:hAnsi="Times New Roman" w:cs="Times New Roman"/>
                <w:sz w:val="16"/>
                <w:szCs w:val="16"/>
              </w:rPr>
            </w:pPr>
            <w:r w:rsidRPr="0028659D">
              <w:rPr>
                <w:rFonts w:ascii="Times New Roman" w:eastAsia="Arial Unicode MS" w:hAnsi="Times New Roman" w:cs="Times New Roman"/>
                <w:sz w:val="16"/>
                <w:szCs w:val="16"/>
              </w:rPr>
              <w:t>Fragmentadora papel com as seguintes especificações:</w:t>
            </w:r>
          </w:p>
          <w:p w14:paraId="7477FC3B" w14:textId="77777777" w:rsidR="005B50E7" w:rsidRPr="0028659D" w:rsidRDefault="005B50E7" w:rsidP="0068733B">
            <w:pPr>
              <w:ind w:left="11" w:right="17" w:hanging="2"/>
              <w:rPr>
                <w:rFonts w:ascii="Times New Roman" w:eastAsia="Arial Unicode MS" w:hAnsi="Times New Roman" w:cs="Times New Roman"/>
                <w:sz w:val="16"/>
                <w:szCs w:val="16"/>
              </w:rPr>
            </w:pPr>
            <w:r w:rsidRPr="0028659D">
              <w:rPr>
                <w:rFonts w:ascii="Times New Roman" w:eastAsia="Arial Unicode MS" w:hAnsi="Times New Roman" w:cs="Times New Roman"/>
                <w:sz w:val="16"/>
                <w:szCs w:val="16"/>
              </w:rPr>
              <w:t>- Capacidade fragmentação:15 folhas;</w:t>
            </w:r>
          </w:p>
          <w:p w14:paraId="3A146C2E" w14:textId="77777777" w:rsidR="005B50E7" w:rsidRPr="0028659D" w:rsidRDefault="005B50E7" w:rsidP="0068733B">
            <w:pPr>
              <w:ind w:left="11" w:right="17" w:hanging="2"/>
              <w:rPr>
                <w:rFonts w:ascii="Times New Roman" w:eastAsia="Arial Unicode MS" w:hAnsi="Times New Roman" w:cs="Times New Roman"/>
                <w:sz w:val="16"/>
                <w:szCs w:val="16"/>
              </w:rPr>
            </w:pPr>
            <w:r w:rsidRPr="0028659D">
              <w:rPr>
                <w:rFonts w:ascii="Times New Roman" w:eastAsia="Arial Unicode MS" w:hAnsi="Times New Roman" w:cs="Times New Roman"/>
                <w:sz w:val="16"/>
                <w:szCs w:val="16"/>
              </w:rPr>
              <w:t>- Tensão motor:220V;</w:t>
            </w:r>
          </w:p>
          <w:p w14:paraId="3C86E738" w14:textId="77777777" w:rsidR="005B50E7" w:rsidRPr="0028659D" w:rsidRDefault="005B50E7" w:rsidP="0068733B">
            <w:pPr>
              <w:ind w:left="11" w:right="17" w:hanging="2"/>
              <w:rPr>
                <w:rFonts w:ascii="Times New Roman" w:eastAsia="Arial Unicode MS" w:hAnsi="Times New Roman" w:cs="Times New Roman"/>
                <w:sz w:val="16"/>
                <w:szCs w:val="16"/>
              </w:rPr>
            </w:pPr>
            <w:r w:rsidRPr="0028659D">
              <w:rPr>
                <w:rFonts w:ascii="Times New Roman" w:eastAsia="Arial Unicode MS" w:hAnsi="Times New Roman" w:cs="Times New Roman"/>
                <w:sz w:val="16"/>
                <w:szCs w:val="16"/>
              </w:rPr>
              <w:t>- Velocidade operação:3 m/min;</w:t>
            </w:r>
          </w:p>
          <w:p w14:paraId="1E612643" w14:textId="77777777" w:rsidR="005B50E7" w:rsidRPr="0028659D" w:rsidRDefault="005B50E7" w:rsidP="0068733B">
            <w:pPr>
              <w:ind w:left="11" w:right="17" w:hanging="2"/>
              <w:rPr>
                <w:rFonts w:ascii="Times New Roman" w:eastAsia="Arial Unicode MS" w:hAnsi="Times New Roman" w:cs="Times New Roman"/>
                <w:sz w:val="16"/>
                <w:szCs w:val="16"/>
              </w:rPr>
            </w:pPr>
            <w:r w:rsidRPr="0028659D">
              <w:rPr>
                <w:rFonts w:ascii="Times New Roman" w:eastAsia="Arial Unicode MS" w:hAnsi="Times New Roman" w:cs="Times New Roman"/>
                <w:sz w:val="16"/>
                <w:szCs w:val="16"/>
              </w:rPr>
              <w:t>- Abertura:230 mm;</w:t>
            </w:r>
          </w:p>
          <w:p w14:paraId="1005A6CB" w14:textId="77777777" w:rsidR="005B50E7" w:rsidRPr="0028659D" w:rsidRDefault="005B50E7" w:rsidP="0068733B">
            <w:pPr>
              <w:ind w:left="11" w:right="17" w:hanging="2"/>
              <w:rPr>
                <w:rFonts w:ascii="Times New Roman" w:eastAsia="Arial Unicode MS" w:hAnsi="Times New Roman" w:cs="Times New Roman"/>
                <w:sz w:val="16"/>
                <w:szCs w:val="16"/>
              </w:rPr>
            </w:pPr>
            <w:r w:rsidRPr="0028659D">
              <w:rPr>
                <w:rFonts w:ascii="Times New Roman" w:eastAsia="Arial Unicode MS" w:hAnsi="Times New Roman" w:cs="Times New Roman"/>
                <w:sz w:val="16"/>
                <w:szCs w:val="16"/>
              </w:rPr>
              <w:t>- Capacidade lixeira:25 litros;</w:t>
            </w:r>
          </w:p>
          <w:p w14:paraId="43DC740A" w14:textId="77777777" w:rsidR="005B50E7" w:rsidRPr="0028659D" w:rsidRDefault="005B50E7" w:rsidP="0068733B">
            <w:pPr>
              <w:ind w:left="11" w:right="17" w:hanging="2"/>
              <w:rPr>
                <w:rFonts w:ascii="Times New Roman" w:eastAsia="Arial Unicode MS" w:hAnsi="Times New Roman" w:cs="Times New Roman"/>
                <w:sz w:val="16"/>
                <w:szCs w:val="16"/>
              </w:rPr>
            </w:pPr>
            <w:r w:rsidRPr="0028659D">
              <w:rPr>
                <w:rFonts w:ascii="Times New Roman" w:eastAsia="Arial Unicode MS" w:hAnsi="Times New Roman" w:cs="Times New Roman"/>
                <w:sz w:val="16"/>
                <w:szCs w:val="16"/>
              </w:rPr>
              <w:t>- Potência:530W;</w:t>
            </w:r>
          </w:p>
          <w:p w14:paraId="7B5C899B" w14:textId="77777777" w:rsidR="005B50E7" w:rsidRPr="0028659D" w:rsidRDefault="005B50E7" w:rsidP="0068733B">
            <w:pPr>
              <w:ind w:left="11" w:right="17" w:hanging="2"/>
              <w:rPr>
                <w:rFonts w:ascii="Times New Roman" w:eastAsia="Arial Unicode MS" w:hAnsi="Times New Roman" w:cs="Times New Roman"/>
                <w:sz w:val="16"/>
                <w:szCs w:val="16"/>
              </w:rPr>
            </w:pPr>
            <w:r w:rsidRPr="0028659D">
              <w:rPr>
                <w:rFonts w:ascii="Times New Roman" w:eastAsia="Arial Unicode MS" w:hAnsi="Times New Roman" w:cs="Times New Roman"/>
                <w:sz w:val="16"/>
                <w:szCs w:val="16"/>
              </w:rPr>
              <w:t>- Tipo: automática;</w:t>
            </w:r>
          </w:p>
          <w:p w14:paraId="281807AE" w14:textId="77777777" w:rsidR="005B50E7" w:rsidRPr="0028659D" w:rsidRDefault="005B50E7" w:rsidP="0068733B">
            <w:pPr>
              <w:ind w:left="11" w:right="17" w:hanging="2"/>
              <w:rPr>
                <w:rFonts w:ascii="Times New Roman" w:eastAsia="Arial Unicode MS" w:hAnsi="Times New Roman" w:cs="Times New Roman"/>
                <w:sz w:val="16"/>
                <w:szCs w:val="16"/>
              </w:rPr>
            </w:pPr>
            <w:r w:rsidRPr="0028659D">
              <w:rPr>
                <w:rFonts w:ascii="Times New Roman" w:eastAsia="Arial Unicode MS" w:hAnsi="Times New Roman" w:cs="Times New Roman"/>
                <w:sz w:val="16"/>
                <w:szCs w:val="16"/>
              </w:rPr>
              <w:t>- Fragmenta clips, grampos, CDs e cartões;</w:t>
            </w:r>
          </w:p>
          <w:p w14:paraId="3CEB682A" w14:textId="77777777" w:rsidR="005B50E7" w:rsidRPr="0028659D" w:rsidRDefault="005B50E7" w:rsidP="0068733B">
            <w:pPr>
              <w:ind w:left="11" w:right="17" w:hanging="2"/>
              <w:rPr>
                <w:rFonts w:ascii="Times New Roman" w:eastAsia="Arial Unicode MS" w:hAnsi="Times New Roman" w:cs="Times New Roman"/>
                <w:sz w:val="16"/>
                <w:szCs w:val="16"/>
              </w:rPr>
            </w:pPr>
            <w:r w:rsidRPr="0028659D">
              <w:rPr>
                <w:rFonts w:ascii="Times New Roman" w:eastAsia="Arial Unicode MS" w:hAnsi="Times New Roman" w:cs="Times New Roman"/>
                <w:sz w:val="16"/>
                <w:szCs w:val="16"/>
              </w:rPr>
              <w:t>- Nível ruído: até 60 db.</w:t>
            </w:r>
          </w:p>
          <w:p w14:paraId="2E07F7D0" w14:textId="77777777" w:rsidR="005B50E7" w:rsidRPr="0028659D" w:rsidRDefault="005B50E7" w:rsidP="0068733B">
            <w:pPr>
              <w:ind w:left="11" w:right="17" w:hanging="2"/>
              <w:rPr>
                <w:rFonts w:ascii="Times New Roman" w:eastAsia="Arial Unicode MS" w:hAnsi="Times New Roman" w:cs="Times New Roman"/>
                <w:sz w:val="16"/>
                <w:szCs w:val="16"/>
              </w:rPr>
            </w:pPr>
          </w:p>
          <w:p w14:paraId="02BAB74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602492</w:t>
            </w:r>
          </w:p>
        </w:tc>
        <w:tc>
          <w:tcPr>
            <w:tcW w:w="567" w:type="dxa"/>
            <w:shd w:val="clear" w:color="auto" w:fill="FFFFFF"/>
          </w:tcPr>
          <w:p w14:paraId="501550DE"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10</w:t>
            </w:r>
          </w:p>
        </w:tc>
        <w:tc>
          <w:tcPr>
            <w:tcW w:w="985" w:type="dxa"/>
            <w:shd w:val="clear" w:color="auto" w:fill="FFFFFF"/>
          </w:tcPr>
          <w:p w14:paraId="5CCC3216"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bl>
    <w:p w14:paraId="4160A911"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sz w:val="4"/>
          <w:szCs w:val="4"/>
        </w:rPr>
      </w:pPr>
    </w:p>
    <w:p w14:paraId="3442D235"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Equipamentos e Material Permanente</w:t>
      </w:r>
    </w:p>
    <w:p w14:paraId="02871DB7" w14:textId="77777777" w:rsidR="005B50E7" w:rsidRPr="0028659D" w:rsidRDefault="005B50E7" w:rsidP="005B50E7">
      <w:pPr>
        <w:shd w:val="clear" w:color="auto" w:fill="002060"/>
        <w:ind w:right="17"/>
        <w:jc w:val="center"/>
        <w:rPr>
          <w:rFonts w:ascii="Times New Roman" w:hAnsi="Times New Roman" w:cs="Times New Roman"/>
          <w:b/>
          <w:bCs/>
          <w:color w:val="FFFFFF" w:themeColor="background1"/>
          <w:szCs w:val="24"/>
        </w:rPr>
      </w:pPr>
      <w:r w:rsidRPr="0028659D">
        <w:rPr>
          <w:rFonts w:ascii="Times New Roman" w:hAnsi="Times New Roman" w:cs="Times New Roman"/>
          <w:b/>
          <w:bCs/>
          <w:color w:val="FFFFFF" w:themeColor="background1"/>
          <w:szCs w:val="24"/>
        </w:rPr>
        <w:t>Utensílios de Oficina</w:t>
      </w:r>
    </w:p>
    <w:p w14:paraId="148B9C85" w14:textId="77777777" w:rsidR="005B50E7" w:rsidRPr="0028659D" w:rsidRDefault="005B50E7" w:rsidP="005B50E7">
      <w:pPr>
        <w:ind w:right="17"/>
        <w:jc w:val="center"/>
        <w:rPr>
          <w:rFonts w:ascii="Times New Roman" w:hAnsi="Times New Roman" w:cs="Times New Roman"/>
          <w:color w:val="FFFFFF" w:themeColor="background1"/>
          <w:sz w:val="4"/>
          <w:szCs w:val="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62"/>
        <w:gridCol w:w="1564"/>
        <w:gridCol w:w="5424"/>
        <w:gridCol w:w="629"/>
        <w:gridCol w:w="1311"/>
      </w:tblGrid>
      <w:tr w:rsidR="005B50E7" w:rsidRPr="0028659D" w14:paraId="4D7444D0" w14:textId="77777777" w:rsidTr="0068733B">
        <w:trPr>
          <w:trHeight w:val="624"/>
          <w:jc w:val="center"/>
        </w:trPr>
        <w:tc>
          <w:tcPr>
            <w:tcW w:w="0" w:type="auto"/>
            <w:shd w:val="clear" w:color="auto" w:fill="F2F2F2"/>
            <w:vAlign w:val="center"/>
          </w:tcPr>
          <w:p w14:paraId="4B006625"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0" w:type="auto"/>
            <w:shd w:val="clear" w:color="auto" w:fill="F2F2F2"/>
            <w:vAlign w:val="center"/>
          </w:tcPr>
          <w:p w14:paraId="695B8363"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0" w:type="auto"/>
            <w:shd w:val="clear" w:color="auto" w:fill="F2F2F2"/>
            <w:vAlign w:val="center"/>
          </w:tcPr>
          <w:p w14:paraId="76CC6705"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 xml:space="preserve">Especificação </w:t>
            </w:r>
          </w:p>
        </w:tc>
        <w:tc>
          <w:tcPr>
            <w:tcW w:w="0" w:type="auto"/>
            <w:shd w:val="clear" w:color="auto" w:fill="F2F2F2"/>
            <w:vAlign w:val="center"/>
          </w:tcPr>
          <w:p w14:paraId="1A9926E6"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0" w:type="auto"/>
            <w:shd w:val="clear" w:color="auto" w:fill="F2F2F2"/>
          </w:tcPr>
          <w:p w14:paraId="0076179B"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r>
      <w:tr w:rsidR="005B50E7" w:rsidRPr="0028659D" w14:paraId="26FE8AD8" w14:textId="77777777" w:rsidTr="0068733B">
        <w:trPr>
          <w:trHeight w:val="465"/>
          <w:jc w:val="center"/>
        </w:trPr>
        <w:tc>
          <w:tcPr>
            <w:tcW w:w="0" w:type="auto"/>
            <w:shd w:val="clear" w:color="auto" w:fill="FFFFFF"/>
          </w:tcPr>
          <w:p w14:paraId="0080BF8D"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17</w:t>
            </w:r>
          </w:p>
        </w:tc>
        <w:tc>
          <w:tcPr>
            <w:tcW w:w="0" w:type="auto"/>
            <w:shd w:val="clear" w:color="auto" w:fill="FFFFFF"/>
          </w:tcPr>
          <w:p w14:paraId="664136F2"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Compressor de ar 24L</w:t>
            </w:r>
          </w:p>
        </w:tc>
        <w:tc>
          <w:tcPr>
            <w:tcW w:w="0" w:type="auto"/>
            <w:shd w:val="clear" w:color="auto" w:fill="FFFFFF"/>
            <w:vAlign w:val="center"/>
          </w:tcPr>
          <w:p w14:paraId="6EE5E0F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Compressor de ar para limpeza de equipamentos eletrônicos com as seguintes especificações:</w:t>
            </w:r>
          </w:p>
          <w:p w14:paraId="03F557F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Tipo: Portátil;</w:t>
            </w:r>
          </w:p>
          <w:p w14:paraId="763CD44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Pressão Máxima: 115 LB/POL2;</w:t>
            </w:r>
          </w:p>
          <w:p w14:paraId="16A8AC6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Potência Motor: 2 HP;</w:t>
            </w:r>
          </w:p>
          <w:p w14:paraId="5FEB4BD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Vazão: 243,38 L/MIN;</w:t>
            </w:r>
          </w:p>
          <w:p w14:paraId="60C8DE6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Tensão: 220V;</w:t>
            </w:r>
          </w:p>
          <w:p w14:paraId="15080B5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Rotação Motor: 3.400 RPM;</w:t>
            </w:r>
          </w:p>
          <w:p w14:paraId="70A7520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Capacidade Tanque: 24 L;</w:t>
            </w:r>
          </w:p>
          <w:p w14:paraId="5E03DA4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Aplicação: Limpeza Equipamentos Eletrônicos;</w:t>
            </w:r>
          </w:p>
          <w:p w14:paraId="54DA6F2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mínima de 12 meses, contada a partir da data de emissão da nota fiscal.</w:t>
            </w:r>
          </w:p>
          <w:p w14:paraId="5AE6E0F7" w14:textId="77777777" w:rsidR="005B50E7" w:rsidRPr="0028659D" w:rsidRDefault="005B50E7" w:rsidP="0068733B">
            <w:pPr>
              <w:ind w:left="11" w:right="17" w:hanging="2"/>
              <w:rPr>
                <w:rFonts w:ascii="Times New Roman" w:hAnsi="Times New Roman" w:cs="Times New Roman"/>
                <w:sz w:val="16"/>
                <w:szCs w:val="16"/>
              </w:rPr>
            </w:pPr>
          </w:p>
          <w:p w14:paraId="66514D9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Código do CATMAT</w:t>
            </w:r>
            <w:r w:rsidRPr="0028659D">
              <w:rPr>
                <w:rFonts w:ascii="Times New Roman" w:hAnsi="Times New Roman" w:cs="Times New Roman"/>
                <w:sz w:val="16"/>
                <w:szCs w:val="16"/>
              </w:rPr>
              <w:t>: 602784</w:t>
            </w:r>
          </w:p>
        </w:tc>
        <w:tc>
          <w:tcPr>
            <w:tcW w:w="0" w:type="auto"/>
            <w:shd w:val="clear" w:color="auto" w:fill="FFFFFF"/>
          </w:tcPr>
          <w:p w14:paraId="581B0009"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1</w:t>
            </w:r>
          </w:p>
        </w:tc>
        <w:tc>
          <w:tcPr>
            <w:tcW w:w="0" w:type="auto"/>
            <w:shd w:val="clear" w:color="auto" w:fill="FFFFFF"/>
          </w:tcPr>
          <w:p w14:paraId="1EDD331C"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bl>
    <w:p w14:paraId="0E2159DD"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sz w:val="4"/>
          <w:szCs w:val="4"/>
        </w:rPr>
      </w:pPr>
    </w:p>
    <w:p w14:paraId="30811B26"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Material de Consumo</w:t>
      </w:r>
    </w:p>
    <w:p w14:paraId="63FB4C8E" w14:textId="77777777" w:rsidR="005B50E7" w:rsidRPr="0028659D" w:rsidRDefault="005B50E7" w:rsidP="005B50E7">
      <w:pPr>
        <w:shd w:val="clear" w:color="auto" w:fill="002060"/>
        <w:ind w:right="17"/>
        <w:jc w:val="center"/>
        <w:rPr>
          <w:rFonts w:ascii="Times New Roman" w:hAnsi="Times New Roman" w:cs="Times New Roman"/>
          <w:b/>
          <w:bCs/>
          <w:color w:val="FFFFFF" w:themeColor="background1"/>
          <w:szCs w:val="24"/>
        </w:rPr>
      </w:pPr>
      <w:r w:rsidRPr="0028659D">
        <w:rPr>
          <w:rFonts w:ascii="Times New Roman" w:hAnsi="Times New Roman" w:cs="Times New Roman"/>
          <w:b/>
          <w:bCs/>
          <w:color w:val="FFFFFF" w:themeColor="background1"/>
          <w:szCs w:val="24"/>
        </w:rPr>
        <w:t>Material Químico</w:t>
      </w:r>
    </w:p>
    <w:p w14:paraId="3AB4D5ED" w14:textId="77777777" w:rsidR="005B50E7" w:rsidRPr="0028659D" w:rsidRDefault="005B50E7" w:rsidP="005B50E7">
      <w:pPr>
        <w:ind w:right="17"/>
        <w:jc w:val="center"/>
        <w:rPr>
          <w:rFonts w:ascii="Times New Roman" w:hAnsi="Times New Roman" w:cs="Times New Roman"/>
          <w:color w:val="FFFFFF" w:themeColor="background1"/>
          <w:sz w:val="4"/>
          <w:szCs w:val="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62"/>
        <w:gridCol w:w="2091"/>
        <w:gridCol w:w="4882"/>
        <w:gridCol w:w="629"/>
        <w:gridCol w:w="1326"/>
      </w:tblGrid>
      <w:tr w:rsidR="005B50E7" w:rsidRPr="0028659D" w14:paraId="3E848A66" w14:textId="77777777" w:rsidTr="0068733B">
        <w:trPr>
          <w:trHeight w:val="624"/>
          <w:jc w:val="center"/>
        </w:trPr>
        <w:tc>
          <w:tcPr>
            <w:tcW w:w="0" w:type="auto"/>
            <w:shd w:val="clear" w:color="auto" w:fill="F2F2F2"/>
            <w:vAlign w:val="center"/>
          </w:tcPr>
          <w:p w14:paraId="467FC5FB"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0" w:type="auto"/>
            <w:shd w:val="clear" w:color="auto" w:fill="F2F2F2"/>
            <w:vAlign w:val="center"/>
          </w:tcPr>
          <w:p w14:paraId="2EDB02B4"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0" w:type="auto"/>
            <w:shd w:val="clear" w:color="auto" w:fill="F2F2F2"/>
            <w:vAlign w:val="center"/>
          </w:tcPr>
          <w:p w14:paraId="23038909"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 xml:space="preserve">Especificação </w:t>
            </w:r>
          </w:p>
        </w:tc>
        <w:tc>
          <w:tcPr>
            <w:tcW w:w="0" w:type="auto"/>
            <w:shd w:val="clear" w:color="auto" w:fill="F2F2F2"/>
            <w:vAlign w:val="center"/>
          </w:tcPr>
          <w:p w14:paraId="59ACE959"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0" w:type="auto"/>
            <w:shd w:val="clear" w:color="auto" w:fill="F2F2F2"/>
          </w:tcPr>
          <w:p w14:paraId="5980D552"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r>
      <w:tr w:rsidR="005B50E7" w:rsidRPr="0028659D" w14:paraId="57D7A9B6" w14:textId="77777777" w:rsidTr="0068733B">
        <w:trPr>
          <w:trHeight w:val="465"/>
          <w:jc w:val="center"/>
        </w:trPr>
        <w:tc>
          <w:tcPr>
            <w:tcW w:w="0" w:type="auto"/>
            <w:shd w:val="clear" w:color="auto" w:fill="FFFFFF"/>
          </w:tcPr>
          <w:p w14:paraId="7DBE3C33"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18</w:t>
            </w:r>
          </w:p>
        </w:tc>
        <w:tc>
          <w:tcPr>
            <w:tcW w:w="0" w:type="auto"/>
            <w:shd w:val="clear" w:color="auto" w:fill="FFFFFF"/>
          </w:tcPr>
          <w:p w14:paraId="061865DE"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Álcool Isopropílico 1L</w:t>
            </w:r>
          </w:p>
        </w:tc>
        <w:tc>
          <w:tcPr>
            <w:tcW w:w="0" w:type="auto"/>
            <w:shd w:val="clear" w:color="auto" w:fill="FFFFFF"/>
          </w:tcPr>
          <w:p w14:paraId="7108BA8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Álcool para limpeza de eletrônicos com as seguintes especificações:</w:t>
            </w:r>
          </w:p>
          <w:p w14:paraId="76E7E44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Contenha graduação alcoólica de 99% aproximadamente;</w:t>
            </w:r>
          </w:p>
          <w:p w14:paraId="392DEDC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Aspecto Físico: Líquido Límpido, Incolor, Odor Característico</w:t>
            </w:r>
          </w:p>
          <w:p w14:paraId="3207F81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Fórmula Química: (Ch3)2choh (Isopropílico Ou Iso-Propanol)</w:t>
            </w:r>
          </w:p>
          <w:p w14:paraId="76C5231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Peso Molecular*: 60,10 G/MOL</w:t>
            </w:r>
          </w:p>
          <w:p w14:paraId="03DFB43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Grau De Pureza: Pureza Mínima De 99,9%</w:t>
            </w:r>
          </w:p>
          <w:p w14:paraId="3811AF3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Característica Adicional: Grau Lc-Ms</w:t>
            </w:r>
          </w:p>
          <w:p w14:paraId="197BE03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Número De Referência Química: Cas 67-63-0</w:t>
            </w:r>
          </w:p>
          <w:p w14:paraId="40568FC0" w14:textId="77777777" w:rsidR="005B50E7" w:rsidRPr="0028659D" w:rsidRDefault="005B50E7" w:rsidP="0068733B">
            <w:pPr>
              <w:ind w:left="11" w:right="17" w:hanging="2"/>
              <w:rPr>
                <w:rFonts w:ascii="Times New Roman" w:hAnsi="Times New Roman" w:cs="Times New Roman"/>
                <w:sz w:val="16"/>
                <w:szCs w:val="16"/>
              </w:rPr>
            </w:pPr>
          </w:p>
          <w:p w14:paraId="53D5A1C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xml:space="preserve">: </w:t>
            </w:r>
            <w:r w:rsidRPr="0028659D">
              <w:rPr>
                <w:rFonts w:ascii="Times New Roman" w:hAnsi="Times New Roman" w:cs="Times New Roman"/>
                <w:b/>
                <w:bCs/>
                <w:sz w:val="16"/>
                <w:szCs w:val="16"/>
              </w:rPr>
              <w:t>475010</w:t>
            </w:r>
          </w:p>
        </w:tc>
        <w:tc>
          <w:tcPr>
            <w:tcW w:w="0" w:type="auto"/>
            <w:shd w:val="clear" w:color="auto" w:fill="FFFFFF"/>
          </w:tcPr>
          <w:p w14:paraId="45AD0246"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3</w:t>
            </w:r>
          </w:p>
        </w:tc>
        <w:tc>
          <w:tcPr>
            <w:tcW w:w="0" w:type="auto"/>
            <w:shd w:val="clear" w:color="auto" w:fill="FFFFFF"/>
          </w:tcPr>
          <w:p w14:paraId="193D183D"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629EB771" w14:textId="77777777" w:rsidTr="0068733B">
        <w:trPr>
          <w:trHeight w:val="465"/>
          <w:jc w:val="center"/>
        </w:trPr>
        <w:tc>
          <w:tcPr>
            <w:tcW w:w="0" w:type="auto"/>
            <w:shd w:val="clear" w:color="auto" w:fill="FFFFFF"/>
          </w:tcPr>
          <w:p w14:paraId="079684E3"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19</w:t>
            </w:r>
          </w:p>
        </w:tc>
        <w:tc>
          <w:tcPr>
            <w:tcW w:w="0" w:type="auto"/>
            <w:shd w:val="clear" w:color="auto" w:fill="FFFFFF"/>
          </w:tcPr>
          <w:p w14:paraId="34749CCE"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Limpa Contato</w:t>
            </w:r>
          </w:p>
          <w:p w14:paraId="78B06858" w14:textId="77777777" w:rsidR="005B50E7" w:rsidRPr="0028659D" w:rsidRDefault="005B50E7" w:rsidP="0068733B">
            <w:pPr>
              <w:ind w:left="11" w:right="17" w:hanging="2"/>
              <w:jc w:val="center"/>
              <w:rPr>
                <w:rFonts w:ascii="Times New Roman" w:hAnsi="Times New Roman" w:cs="Times New Roman"/>
                <w:sz w:val="16"/>
                <w:szCs w:val="16"/>
              </w:rPr>
            </w:pPr>
          </w:p>
        </w:tc>
        <w:tc>
          <w:tcPr>
            <w:tcW w:w="0" w:type="auto"/>
            <w:shd w:val="clear" w:color="auto" w:fill="FFFFFF"/>
          </w:tcPr>
          <w:p w14:paraId="229FEC2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Limpa contatos para equipamentos elétricos com as seguintes especificações:</w:t>
            </w:r>
          </w:p>
          <w:p w14:paraId="6C34966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Aplicação: limpeza componentes elétricos;</w:t>
            </w:r>
          </w:p>
          <w:p w14:paraId="387B94C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Apresentação: spray a seco;</w:t>
            </w:r>
          </w:p>
          <w:p w14:paraId="7807BE0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Composição: gás propelente;</w:t>
            </w:r>
          </w:p>
          <w:p w14:paraId="5C13138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Com canudo prolongador;</w:t>
            </w:r>
          </w:p>
          <w:p w14:paraId="62E0E002"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Não inflamável;</w:t>
            </w:r>
          </w:p>
          <w:p w14:paraId="67FE8EE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Spray de 300 ml;</w:t>
            </w:r>
          </w:p>
          <w:p w14:paraId="2BBC4BF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Secagem rápida.</w:t>
            </w:r>
          </w:p>
          <w:p w14:paraId="71BC2B95" w14:textId="77777777" w:rsidR="005B50E7" w:rsidRPr="0028659D" w:rsidRDefault="005B50E7" w:rsidP="0068733B">
            <w:pPr>
              <w:ind w:left="11" w:right="17" w:hanging="2"/>
              <w:rPr>
                <w:rFonts w:ascii="Times New Roman" w:hAnsi="Times New Roman" w:cs="Times New Roman"/>
                <w:sz w:val="16"/>
                <w:szCs w:val="16"/>
              </w:rPr>
            </w:pPr>
          </w:p>
          <w:p w14:paraId="5AE0EAF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410257</w:t>
            </w:r>
          </w:p>
        </w:tc>
        <w:tc>
          <w:tcPr>
            <w:tcW w:w="0" w:type="auto"/>
            <w:shd w:val="clear" w:color="auto" w:fill="FFFFFF"/>
          </w:tcPr>
          <w:p w14:paraId="01A1E41D"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4</w:t>
            </w:r>
          </w:p>
        </w:tc>
        <w:tc>
          <w:tcPr>
            <w:tcW w:w="0" w:type="auto"/>
            <w:shd w:val="clear" w:color="auto" w:fill="FFFFFF"/>
          </w:tcPr>
          <w:p w14:paraId="3AB8E7BB"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3671EA79" w14:textId="77777777" w:rsidTr="0068733B">
        <w:trPr>
          <w:trHeight w:val="465"/>
          <w:jc w:val="center"/>
        </w:trPr>
        <w:tc>
          <w:tcPr>
            <w:tcW w:w="0" w:type="auto"/>
            <w:shd w:val="clear" w:color="auto" w:fill="FFFFFF"/>
          </w:tcPr>
          <w:p w14:paraId="7DF04C6E"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20</w:t>
            </w:r>
          </w:p>
        </w:tc>
        <w:tc>
          <w:tcPr>
            <w:tcW w:w="0" w:type="auto"/>
            <w:shd w:val="clear" w:color="auto" w:fill="FFFFFF"/>
          </w:tcPr>
          <w:p w14:paraId="06B104C3"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Pasta térmica para Computador</w:t>
            </w:r>
          </w:p>
        </w:tc>
        <w:tc>
          <w:tcPr>
            <w:tcW w:w="0" w:type="auto"/>
            <w:shd w:val="clear" w:color="auto" w:fill="FFFFFF"/>
          </w:tcPr>
          <w:p w14:paraId="5010566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Pasta térmica de alta condução térmica com as seguintes especificações técnicas: </w:t>
            </w:r>
          </w:p>
          <w:p w14:paraId="1DD0662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Aspecto físico: Pasta; </w:t>
            </w:r>
          </w:p>
          <w:p w14:paraId="5EEC5FE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lastRenderedPageBreak/>
              <w:t>- Cor cinza;</w:t>
            </w:r>
          </w:p>
          <w:p w14:paraId="2D280A6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Aplicação: Processador/CPU;</w:t>
            </w:r>
          </w:p>
          <w:p w14:paraId="74247B1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Condutividade térmica: 9.24W/M;</w:t>
            </w:r>
          </w:p>
          <w:p w14:paraId="36941C58"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 Temperatura: (celsius) 0 – 200;</w:t>
            </w:r>
          </w:p>
          <w:p w14:paraId="6B102BE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Formato: Seringa de 5 gramas;</w:t>
            </w:r>
          </w:p>
          <w:p w14:paraId="6671A8F1" w14:textId="77777777" w:rsidR="005B50E7" w:rsidRPr="0028659D" w:rsidRDefault="005B50E7" w:rsidP="0068733B">
            <w:pPr>
              <w:ind w:left="11" w:right="17" w:hanging="2"/>
              <w:rPr>
                <w:rFonts w:ascii="Times New Roman" w:hAnsi="Times New Roman" w:cs="Times New Roman"/>
                <w:sz w:val="16"/>
                <w:szCs w:val="16"/>
              </w:rPr>
            </w:pPr>
          </w:p>
          <w:p w14:paraId="316B05F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320490</w:t>
            </w:r>
          </w:p>
        </w:tc>
        <w:tc>
          <w:tcPr>
            <w:tcW w:w="0" w:type="auto"/>
            <w:shd w:val="clear" w:color="auto" w:fill="FFFFFF"/>
          </w:tcPr>
          <w:p w14:paraId="71D1659E"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4</w:t>
            </w:r>
          </w:p>
        </w:tc>
        <w:tc>
          <w:tcPr>
            <w:tcW w:w="0" w:type="auto"/>
            <w:shd w:val="clear" w:color="auto" w:fill="FFFFFF"/>
          </w:tcPr>
          <w:p w14:paraId="09344CC6"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bl>
    <w:p w14:paraId="4B3CF3AE"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color w:val="FFFFFF" w:themeColor="background1"/>
          <w:sz w:val="4"/>
          <w:szCs w:val="4"/>
        </w:rPr>
      </w:pPr>
    </w:p>
    <w:p w14:paraId="7C5D3E3D"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Material de Consumo</w:t>
      </w:r>
    </w:p>
    <w:p w14:paraId="202996CF" w14:textId="77777777" w:rsidR="005B50E7" w:rsidRPr="0028659D" w:rsidRDefault="005B50E7" w:rsidP="005B50E7">
      <w:pPr>
        <w:shd w:val="clear" w:color="auto" w:fill="002060"/>
        <w:ind w:right="17"/>
        <w:jc w:val="center"/>
        <w:rPr>
          <w:rFonts w:ascii="Times New Roman" w:hAnsi="Times New Roman" w:cs="Times New Roman"/>
          <w:b/>
          <w:bCs/>
          <w:color w:val="FFFFFF" w:themeColor="background1"/>
          <w:szCs w:val="24"/>
        </w:rPr>
      </w:pPr>
      <w:r w:rsidRPr="0028659D">
        <w:rPr>
          <w:rFonts w:ascii="Times New Roman" w:hAnsi="Times New Roman" w:cs="Times New Roman"/>
          <w:b/>
          <w:bCs/>
          <w:color w:val="FFFFFF" w:themeColor="background1"/>
          <w:szCs w:val="24"/>
        </w:rPr>
        <w:t>Material de Processamento de Dados</w:t>
      </w:r>
    </w:p>
    <w:p w14:paraId="768B455C" w14:textId="77777777" w:rsidR="005B50E7" w:rsidRPr="0028659D" w:rsidRDefault="005B50E7" w:rsidP="005B50E7">
      <w:pPr>
        <w:ind w:right="17"/>
        <w:rPr>
          <w:rFonts w:ascii="Times New Roman" w:hAnsi="Times New Roman" w:cs="Times New Roman"/>
          <w:color w:val="FFFFFF" w:themeColor="background1"/>
          <w:sz w:val="4"/>
          <w:szCs w:val="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71"/>
        <w:gridCol w:w="2098"/>
        <w:gridCol w:w="5237"/>
        <w:gridCol w:w="637"/>
        <w:gridCol w:w="947"/>
      </w:tblGrid>
      <w:tr w:rsidR="005B50E7" w:rsidRPr="0028659D" w14:paraId="68DDBC26" w14:textId="77777777" w:rsidTr="0068733B">
        <w:trPr>
          <w:trHeight w:val="624"/>
          <w:jc w:val="center"/>
        </w:trPr>
        <w:tc>
          <w:tcPr>
            <w:tcW w:w="0" w:type="auto"/>
            <w:shd w:val="clear" w:color="auto" w:fill="F2F2F2"/>
            <w:vAlign w:val="center"/>
          </w:tcPr>
          <w:p w14:paraId="57F0C32C" w14:textId="77777777" w:rsidR="005B50E7" w:rsidRPr="0028659D" w:rsidRDefault="005B50E7" w:rsidP="0068733B">
            <w:pPr>
              <w:ind w:right="17"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0" w:type="auto"/>
            <w:shd w:val="clear" w:color="auto" w:fill="F2F2F2"/>
            <w:vAlign w:val="center"/>
          </w:tcPr>
          <w:p w14:paraId="4A7C466D"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0" w:type="auto"/>
            <w:shd w:val="clear" w:color="auto" w:fill="F2F2F2"/>
            <w:vAlign w:val="center"/>
          </w:tcPr>
          <w:p w14:paraId="1CA69C77"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b/>
                <w:sz w:val="16"/>
                <w:szCs w:val="16"/>
              </w:rPr>
              <w:t xml:space="preserve">Especificação </w:t>
            </w:r>
          </w:p>
        </w:tc>
        <w:tc>
          <w:tcPr>
            <w:tcW w:w="0" w:type="auto"/>
            <w:shd w:val="clear" w:color="auto" w:fill="F2F2F2"/>
            <w:vAlign w:val="center"/>
          </w:tcPr>
          <w:p w14:paraId="3ECD450A" w14:textId="77777777" w:rsidR="005B50E7" w:rsidRPr="0028659D" w:rsidRDefault="005B50E7" w:rsidP="0068733B">
            <w:pPr>
              <w:ind w:right="17"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0" w:type="auto"/>
            <w:shd w:val="clear" w:color="auto" w:fill="F2F2F2"/>
          </w:tcPr>
          <w:p w14:paraId="63DE793B" w14:textId="77777777" w:rsidR="005B50E7" w:rsidRPr="0028659D" w:rsidRDefault="005B50E7" w:rsidP="0068733B">
            <w:pPr>
              <w:ind w:right="17"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r>
      <w:tr w:rsidR="005B50E7" w:rsidRPr="0028659D" w14:paraId="72A28AB6" w14:textId="77777777" w:rsidTr="0068733B">
        <w:trPr>
          <w:trHeight w:val="465"/>
          <w:jc w:val="center"/>
        </w:trPr>
        <w:tc>
          <w:tcPr>
            <w:tcW w:w="0" w:type="auto"/>
            <w:shd w:val="clear" w:color="auto" w:fill="FFFFFF"/>
          </w:tcPr>
          <w:p w14:paraId="1D87F757" w14:textId="77777777"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21</w:t>
            </w:r>
          </w:p>
        </w:tc>
        <w:tc>
          <w:tcPr>
            <w:tcW w:w="0" w:type="auto"/>
            <w:shd w:val="clear" w:color="auto" w:fill="FFFFFF"/>
          </w:tcPr>
          <w:p w14:paraId="04288FEA"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Fonte ATX para computador</w:t>
            </w:r>
          </w:p>
        </w:tc>
        <w:tc>
          <w:tcPr>
            <w:tcW w:w="0" w:type="auto"/>
            <w:shd w:val="clear" w:color="auto" w:fill="FFFFFF"/>
            <w:vAlign w:val="center"/>
          </w:tcPr>
          <w:p w14:paraId="2325A62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Fonte ATX para computador (desktop) com as seguintes configurações mínimas:</w:t>
            </w:r>
          </w:p>
          <w:p w14:paraId="7664DF9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- 500W (real);</w:t>
            </w:r>
          </w:p>
          <w:p w14:paraId="16E29C7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- 110V ou 220V (Bivolt Manual); </w:t>
            </w:r>
          </w:p>
          <w:p w14:paraId="0E9A525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PFC Ativo, Linha única 12V,1 x conector ATX 24 Pinos, 1 x conector EPS 8 Pinos, 2 x Conectores PCI-e 6 + 2 Pinos, 2 x Conectores Molex 4 Pinos, 7 x conectores SATA, Proteções OVP, OPP, OCP, SCP, Ventoinha (Fan) 120mm. </w:t>
            </w:r>
          </w:p>
          <w:p w14:paraId="5155686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mínima de 12 meses, contada a partir da data de emissão da nota fiscal.</w:t>
            </w:r>
          </w:p>
          <w:p w14:paraId="54945732" w14:textId="77777777" w:rsidR="005B50E7" w:rsidRPr="0028659D" w:rsidRDefault="005B50E7" w:rsidP="0068733B">
            <w:pPr>
              <w:ind w:right="17" w:hanging="2"/>
              <w:rPr>
                <w:rFonts w:ascii="Times New Roman" w:hAnsi="Times New Roman" w:cs="Times New Roman"/>
                <w:sz w:val="16"/>
                <w:szCs w:val="16"/>
              </w:rPr>
            </w:pPr>
          </w:p>
          <w:p w14:paraId="59E1F01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do CATMAT</w:t>
            </w:r>
            <w:r w:rsidRPr="0028659D">
              <w:rPr>
                <w:rFonts w:ascii="Times New Roman" w:hAnsi="Times New Roman" w:cs="Times New Roman"/>
                <w:sz w:val="16"/>
                <w:szCs w:val="16"/>
              </w:rPr>
              <w:t>: 448514</w:t>
            </w:r>
          </w:p>
        </w:tc>
        <w:tc>
          <w:tcPr>
            <w:tcW w:w="0" w:type="auto"/>
            <w:shd w:val="clear" w:color="auto" w:fill="FFFFFF"/>
          </w:tcPr>
          <w:p w14:paraId="4BC42414"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30</w:t>
            </w:r>
          </w:p>
        </w:tc>
        <w:tc>
          <w:tcPr>
            <w:tcW w:w="0" w:type="auto"/>
            <w:shd w:val="clear" w:color="auto" w:fill="FFFFFF"/>
          </w:tcPr>
          <w:p w14:paraId="3EA8F3EC"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20C8E97B" w14:textId="77777777" w:rsidTr="0068733B">
        <w:trPr>
          <w:trHeight w:val="276"/>
          <w:jc w:val="center"/>
        </w:trPr>
        <w:tc>
          <w:tcPr>
            <w:tcW w:w="0" w:type="auto"/>
            <w:shd w:val="clear" w:color="auto" w:fill="FFFFFF"/>
          </w:tcPr>
          <w:p w14:paraId="60B04A1F" w14:textId="77777777"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22</w:t>
            </w:r>
          </w:p>
        </w:tc>
        <w:tc>
          <w:tcPr>
            <w:tcW w:w="0" w:type="auto"/>
            <w:shd w:val="clear" w:color="auto" w:fill="FFFFFF"/>
          </w:tcPr>
          <w:p w14:paraId="66187794"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Teclado com fio</w:t>
            </w:r>
          </w:p>
        </w:tc>
        <w:tc>
          <w:tcPr>
            <w:tcW w:w="0" w:type="auto"/>
            <w:shd w:val="clear" w:color="auto" w:fill="FFFFFF"/>
            <w:vAlign w:val="center"/>
          </w:tcPr>
          <w:p w14:paraId="53B04D52" w14:textId="77777777" w:rsidR="005B50E7" w:rsidRPr="0028659D" w:rsidRDefault="005B50E7" w:rsidP="0068733B">
            <w:pPr>
              <w:ind w:left="-2" w:right="17"/>
              <w:rPr>
                <w:rFonts w:ascii="Times New Roman" w:hAnsi="Times New Roman" w:cs="Times New Roman"/>
                <w:sz w:val="16"/>
                <w:szCs w:val="16"/>
              </w:rPr>
            </w:pPr>
            <w:r w:rsidRPr="0028659D">
              <w:rPr>
                <w:rFonts w:ascii="Times New Roman" w:hAnsi="Times New Roman" w:cs="Times New Roman"/>
                <w:sz w:val="16"/>
                <w:szCs w:val="16"/>
              </w:rPr>
              <w:t>Teclado com fio, com as seguintes especificações:</w:t>
            </w:r>
          </w:p>
          <w:p w14:paraId="2D93137D" w14:textId="77777777" w:rsidR="005B50E7" w:rsidRPr="0028659D" w:rsidRDefault="005B50E7" w:rsidP="0068733B">
            <w:pPr>
              <w:ind w:left="-2" w:right="17"/>
              <w:rPr>
                <w:rFonts w:ascii="Times New Roman" w:hAnsi="Times New Roman" w:cs="Times New Roman"/>
                <w:sz w:val="16"/>
                <w:szCs w:val="16"/>
              </w:rPr>
            </w:pPr>
            <w:r w:rsidRPr="0028659D">
              <w:rPr>
                <w:rFonts w:ascii="Times New Roman" w:hAnsi="Times New Roman" w:cs="Times New Roman"/>
                <w:sz w:val="16"/>
                <w:szCs w:val="16"/>
              </w:rPr>
              <w:t xml:space="preserve">- Interface padrão de layout português Brasil ABNT2 (com ç), mínimo 107 Teclas; </w:t>
            </w:r>
          </w:p>
          <w:p w14:paraId="7E5F6DEF" w14:textId="77777777" w:rsidR="005B50E7" w:rsidRPr="0028659D" w:rsidRDefault="005B50E7" w:rsidP="0068733B">
            <w:pPr>
              <w:ind w:left="-2" w:right="17"/>
              <w:rPr>
                <w:rFonts w:ascii="Times New Roman" w:hAnsi="Times New Roman" w:cs="Times New Roman"/>
                <w:sz w:val="16"/>
                <w:szCs w:val="16"/>
              </w:rPr>
            </w:pPr>
            <w:r w:rsidRPr="0028659D">
              <w:rPr>
                <w:rFonts w:ascii="Times New Roman" w:hAnsi="Times New Roman" w:cs="Times New Roman"/>
                <w:sz w:val="16"/>
                <w:szCs w:val="16"/>
              </w:rPr>
              <w:t>- Interface de conexão: USB;</w:t>
            </w:r>
          </w:p>
          <w:p w14:paraId="2E096DA0" w14:textId="77777777" w:rsidR="005B50E7" w:rsidRPr="0028659D" w:rsidRDefault="005B50E7" w:rsidP="0068733B">
            <w:pPr>
              <w:ind w:left="-2" w:right="17"/>
              <w:rPr>
                <w:rFonts w:ascii="Times New Roman" w:hAnsi="Times New Roman" w:cs="Times New Roman"/>
                <w:sz w:val="16"/>
                <w:szCs w:val="16"/>
              </w:rPr>
            </w:pPr>
            <w:r w:rsidRPr="0028659D">
              <w:rPr>
                <w:rFonts w:ascii="Times New Roman" w:hAnsi="Times New Roman" w:cs="Times New Roman"/>
                <w:sz w:val="16"/>
                <w:szCs w:val="16"/>
              </w:rPr>
              <w:t xml:space="preserve">- Leds: num lock, caps lock e scroll lock; </w:t>
            </w:r>
          </w:p>
          <w:p w14:paraId="3ABF5A15" w14:textId="77777777" w:rsidR="005B50E7" w:rsidRPr="0028659D" w:rsidRDefault="005B50E7" w:rsidP="0068733B">
            <w:pPr>
              <w:ind w:left="-2" w:right="17"/>
              <w:rPr>
                <w:rFonts w:ascii="Times New Roman" w:hAnsi="Times New Roman" w:cs="Times New Roman"/>
                <w:sz w:val="16"/>
                <w:szCs w:val="16"/>
              </w:rPr>
            </w:pPr>
            <w:r w:rsidRPr="0028659D">
              <w:rPr>
                <w:rFonts w:ascii="Times New Roman" w:hAnsi="Times New Roman" w:cs="Times New Roman"/>
                <w:sz w:val="16"/>
                <w:szCs w:val="16"/>
              </w:rPr>
              <w:t xml:space="preserve">- Comprimento mínimo do cabo: 1,5m; </w:t>
            </w:r>
          </w:p>
          <w:p w14:paraId="59EFB1FE" w14:textId="77777777" w:rsidR="005B50E7" w:rsidRPr="0028659D" w:rsidRDefault="005B50E7" w:rsidP="0068733B">
            <w:pPr>
              <w:ind w:left="-2" w:right="17"/>
              <w:rPr>
                <w:rFonts w:ascii="Times New Roman" w:hAnsi="Times New Roman" w:cs="Times New Roman"/>
                <w:sz w:val="16"/>
                <w:szCs w:val="16"/>
              </w:rPr>
            </w:pPr>
            <w:r w:rsidRPr="0028659D">
              <w:rPr>
                <w:rFonts w:ascii="Times New Roman" w:hAnsi="Times New Roman" w:cs="Times New Roman"/>
                <w:sz w:val="16"/>
                <w:szCs w:val="16"/>
              </w:rPr>
              <w:t xml:space="preserve">- Modelo do tipo slim; </w:t>
            </w:r>
          </w:p>
          <w:p w14:paraId="5B8C395C" w14:textId="77777777" w:rsidR="005B50E7" w:rsidRPr="0028659D" w:rsidRDefault="005B50E7" w:rsidP="0068733B">
            <w:pPr>
              <w:ind w:left="-2" w:right="17"/>
              <w:rPr>
                <w:rFonts w:ascii="Times New Roman" w:hAnsi="Times New Roman" w:cs="Times New Roman"/>
                <w:sz w:val="16"/>
                <w:szCs w:val="16"/>
              </w:rPr>
            </w:pPr>
            <w:r w:rsidRPr="0028659D">
              <w:rPr>
                <w:rFonts w:ascii="Times New Roman" w:hAnsi="Times New Roman" w:cs="Times New Roman"/>
                <w:sz w:val="16"/>
                <w:szCs w:val="16"/>
              </w:rPr>
              <w:t xml:space="preserve">- Botões de controle de áudio; </w:t>
            </w:r>
          </w:p>
          <w:p w14:paraId="2D816154" w14:textId="77777777" w:rsidR="005B50E7" w:rsidRPr="0028659D" w:rsidRDefault="005B50E7" w:rsidP="0068733B">
            <w:pPr>
              <w:ind w:left="-2" w:right="17"/>
              <w:rPr>
                <w:rFonts w:ascii="Times New Roman" w:hAnsi="Times New Roman" w:cs="Times New Roman"/>
                <w:sz w:val="16"/>
                <w:szCs w:val="16"/>
              </w:rPr>
            </w:pPr>
            <w:r w:rsidRPr="0028659D">
              <w:rPr>
                <w:rFonts w:ascii="Times New Roman" w:hAnsi="Times New Roman" w:cs="Times New Roman"/>
                <w:sz w:val="16"/>
                <w:szCs w:val="16"/>
              </w:rPr>
              <w:t xml:space="preserve">- Teclas silenciosas; </w:t>
            </w:r>
          </w:p>
          <w:p w14:paraId="577FA45D" w14:textId="77777777" w:rsidR="005B50E7" w:rsidRPr="0028659D" w:rsidRDefault="005B50E7" w:rsidP="0068733B">
            <w:pPr>
              <w:ind w:left="-2" w:right="17"/>
              <w:rPr>
                <w:rFonts w:ascii="Times New Roman" w:hAnsi="Times New Roman" w:cs="Times New Roman"/>
                <w:sz w:val="16"/>
                <w:szCs w:val="16"/>
              </w:rPr>
            </w:pPr>
            <w:r w:rsidRPr="0028659D">
              <w:rPr>
                <w:rFonts w:ascii="Times New Roman" w:hAnsi="Times New Roman" w:cs="Times New Roman"/>
                <w:sz w:val="16"/>
                <w:szCs w:val="16"/>
              </w:rPr>
              <w:t>- Garantia mínima de 12 meses, contada a partir da data de emissão da nota fiscal.</w:t>
            </w:r>
          </w:p>
          <w:p w14:paraId="56D15D40" w14:textId="77777777" w:rsidR="005B50E7" w:rsidRPr="0028659D" w:rsidRDefault="005B50E7" w:rsidP="0068733B">
            <w:pPr>
              <w:ind w:left="-2" w:right="17"/>
              <w:rPr>
                <w:rFonts w:ascii="Times New Roman" w:hAnsi="Times New Roman" w:cs="Times New Roman"/>
                <w:sz w:val="16"/>
                <w:szCs w:val="16"/>
              </w:rPr>
            </w:pPr>
          </w:p>
          <w:p w14:paraId="38F33572"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451817</w:t>
            </w:r>
          </w:p>
        </w:tc>
        <w:tc>
          <w:tcPr>
            <w:tcW w:w="0" w:type="auto"/>
            <w:shd w:val="clear" w:color="auto" w:fill="FFFFFF"/>
          </w:tcPr>
          <w:p w14:paraId="65561E0B"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60</w:t>
            </w:r>
          </w:p>
        </w:tc>
        <w:tc>
          <w:tcPr>
            <w:tcW w:w="0" w:type="auto"/>
            <w:shd w:val="clear" w:color="auto" w:fill="FFFFFF"/>
          </w:tcPr>
          <w:p w14:paraId="33CB7EB6"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3D0D37BE" w14:textId="77777777" w:rsidTr="0068733B">
        <w:trPr>
          <w:trHeight w:val="465"/>
          <w:jc w:val="center"/>
        </w:trPr>
        <w:tc>
          <w:tcPr>
            <w:tcW w:w="0" w:type="auto"/>
            <w:shd w:val="clear" w:color="auto" w:fill="FFFFFF"/>
          </w:tcPr>
          <w:p w14:paraId="56B1D399" w14:textId="77777777"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23</w:t>
            </w:r>
          </w:p>
        </w:tc>
        <w:tc>
          <w:tcPr>
            <w:tcW w:w="0" w:type="auto"/>
            <w:shd w:val="clear" w:color="auto" w:fill="FFFFFF"/>
          </w:tcPr>
          <w:p w14:paraId="7F0F6C18"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Mouse com fio</w:t>
            </w:r>
          </w:p>
        </w:tc>
        <w:tc>
          <w:tcPr>
            <w:tcW w:w="0" w:type="auto"/>
            <w:shd w:val="clear" w:color="auto" w:fill="FFFFFF"/>
            <w:vAlign w:val="center"/>
          </w:tcPr>
          <w:p w14:paraId="0DB2DAE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Mouse óptico com fio, com as seguintes especificações:</w:t>
            </w:r>
          </w:p>
          <w:p w14:paraId="2185292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Interface de conexão: USB;</w:t>
            </w:r>
          </w:p>
          <w:p w14:paraId="0C87ED4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Mínimo de 2 botões e scroll;</w:t>
            </w:r>
          </w:p>
          <w:p w14:paraId="55A73E52"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Resolução mínima de 1000dpi, devidamente comprovada na especificação do produto;</w:t>
            </w:r>
          </w:p>
          <w:p w14:paraId="0C0EB51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mínima de 12 meses, contada a partir da data de emissão da nota fiscal.</w:t>
            </w:r>
          </w:p>
          <w:p w14:paraId="2B462360" w14:textId="77777777" w:rsidR="005B50E7" w:rsidRPr="0028659D" w:rsidRDefault="005B50E7" w:rsidP="0068733B">
            <w:pPr>
              <w:ind w:right="17" w:hanging="2"/>
              <w:rPr>
                <w:rFonts w:ascii="Times New Roman" w:hAnsi="Times New Roman" w:cs="Times New Roman"/>
                <w:sz w:val="16"/>
                <w:szCs w:val="16"/>
              </w:rPr>
            </w:pPr>
          </w:p>
          <w:p w14:paraId="3CC7E28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457752</w:t>
            </w:r>
          </w:p>
        </w:tc>
        <w:tc>
          <w:tcPr>
            <w:tcW w:w="0" w:type="auto"/>
            <w:shd w:val="clear" w:color="auto" w:fill="FFFFFF"/>
          </w:tcPr>
          <w:p w14:paraId="5B4B42C4"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60</w:t>
            </w:r>
          </w:p>
        </w:tc>
        <w:tc>
          <w:tcPr>
            <w:tcW w:w="0" w:type="auto"/>
            <w:shd w:val="clear" w:color="auto" w:fill="FFFFFF"/>
          </w:tcPr>
          <w:p w14:paraId="714D4998"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2631A799" w14:textId="77777777" w:rsidTr="0068733B">
        <w:trPr>
          <w:trHeight w:val="465"/>
          <w:jc w:val="center"/>
        </w:trPr>
        <w:tc>
          <w:tcPr>
            <w:tcW w:w="0" w:type="auto"/>
            <w:shd w:val="clear" w:color="auto" w:fill="FFFFFF"/>
          </w:tcPr>
          <w:p w14:paraId="3F2040AD" w14:textId="77777777"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24</w:t>
            </w:r>
          </w:p>
        </w:tc>
        <w:tc>
          <w:tcPr>
            <w:tcW w:w="0" w:type="auto"/>
            <w:shd w:val="clear" w:color="auto" w:fill="FFFFFF"/>
          </w:tcPr>
          <w:p w14:paraId="535DFFB8"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Mouse pad</w:t>
            </w:r>
          </w:p>
        </w:tc>
        <w:tc>
          <w:tcPr>
            <w:tcW w:w="0" w:type="auto"/>
            <w:shd w:val="clear" w:color="auto" w:fill="FFFFFF"/>
            <w:vAlign w:val="center"/>
          </w:tcPr>
          <w:p w14:paraId="58280BA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Mouse pad com as seguintes especificações:</w:t>
            </w:r>
          </w:p>
          <w:p w14:paraId="1353453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Apoio para punho;</w:t>
            </w:r>
          </w:p>
          <w:p w14:paraId="7C93BA2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Material elastômero, tecido e gelatina de silicone;</w:t>
            </w:r>
          </w:p>
          <w:p w14:paraId="4A5A5712"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Cor azul;</w:t>
            </w:r>
          </w:p>
          <w:p w14:paraId="06CB17C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Ergonômico;</w:t>
            </w:r>
          </w:p>
          <w:p w14:paraId="385CA0D0"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Base antiderrapante e bordas arredondas.</w:t>
            </w:r>
          </w:p>
          <w:p w14:paraId="54920BC6" w14:textId="77777777" w:rsidR="005B50E7" w:rsidRPr="0028659D" w:rsidRDefault="005B50E7" w:rsidP="0068733B">
            <w:pPr>
              <w:ind w:right="17" w:hanging="2"/>
              <w:rPr>
                <w:rFonts w:ascii="Times New Roman" w:hAnsi="Times New Roman" w:cs="Times New Roman"/>
                <w:sz w:val="16"/>
                <w:szCs w:val="16"/>
              </w:rPr>
            </w:pPr>
          </w:p>
          <w:p w14:paraId="01DA9E5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380804</w:t>
            </w:r>
          </w:p>
        </w:tc>
        <w:tc>
          <w:tcPr>
            <w:tcW w:w="0" w:type="auto"/>
            <w:shd w:val="clear" w:color="auto" w:fill="FFFFFF"/>
          </w:tcPr>
          <w:p w14:paraId="3AF87F24"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100</w:t>
            </w:r>
          </w:p>
        </w:tc>
        <w:tc>
          <w:tcPr>
            <w:tcW w:w="0" w:type="auto"/>
            <w:shd w:val="clear" w:color="auto" w:fill="FFFFFF"/>
          </w:tcPr>
          <w:p w14:paraId="6A324944"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50498AF1" w14:textId="77777777" w:rsidTr="0068733B">
        <w:trPr>
          <w:trHeight w:val="465"/>
          <w:jc w:val="center"/>
        </w:trPr>
        <w:tc>
          <w:tcPr>
            <w:tcW w:w="0" w:type="auto"/>
            <w:shd w:val="clear" w:color="auto" w:fill="FFFFFF"/>
          </w:tcPr>
          <w:p w14:paraId="59F74FA7" w14:textId="77777777"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25</w:t>
            </w:r>
          </w:p>
        </w:tc>
        <w:tc>
          <w:tcPr>
            <w:tcW w:w="0" w:type="auto"/>
            <w:shd w:val="clear" w:color="auto" w:fill="FFFFFF"/>
          </w:tcPr>
          <w:p w14:paraId="7FB7A6E9"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SSD SATA 500GB</w:t>
            </w:r>
          </w:p>
        </w:tc>
        <w:tc>
          <w:tcPr>
            <w:tcW w:w="0" w:type="auto"/>
            <w:shd w:val="clear" w:color="auto" w:fill="FFFFFF"/>
            <w:vAlign w:val="center"/>
          </w:tcPr>
          <w:p w14:paraId="438B326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SSD SATA com as seguintes especificações:</w:t>
            </w:r>
          </w:p>
          <w:p w14:paraId="4E1979B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Capacidade: 500 GB, Tamanho Físico: 2.5" (7mm);</w:t>
            </w:r>
          </w:p>
          <w:p w14:paraId="425EB18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Interface: SATA Rev. 3.0 (6Gb/s) compatível com versões anteriores para SATA Rev. 2.0 (3Gb/s);</w:t>
            </w:r>
          </w:p>
          <w:p w14:paraId="45CD584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Dimensões: 100.2 x 69.85 x 7.00 mm;</w:t>
            </w:r>
          </w:p>
          <w:p w14:paraId="71C0FD5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Leitura Sequencial: 560MB/s, Gravação Sequencial: 530MB/s, Leitura Randômica (IOPS): Até 95K, Gravação Randômica (IOPS): Até 85K;</w:t>
            </w:r>
          </w:p>
          <w:p w14:paraId="13C34F5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Durabilidade: 350 TBW;</w:t>
            </w:r>
          </w:p>
          <w:p w14:paraId="46C69B2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Potência ativa média: 52 mW;</w:t>
            </w:r>
          </w:p>
          <w:p w14:paraId="4C3A56D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-Operação Máxima de leitura: 2050 mW, Operação Máxima de gravação: 3350 mW, Standby: 56 mW, DEVSLP: 5 - 7 mW;</w:t>
            </w:r>
          </w:p>
          <w:p w14:paraId="7522811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-Temperatura Ambiental: 0º C a 70º C, Temperatura não operacional: 55ºC a 85ºC, Vibração operacional: 5.0 gRMS, 10-2000 Hz, Vibração não </w:t>
            </w:r>
            <w:r w:rsidRPr="0028659D">
              <w:rPr>
                <w:rFonts w:ascii="Times New Roman" w:hAnsi="Times New Roman" w:cs="Times New Roman"/>
                <w:sz w:val="16"/>
                <w:szCs w:val="16"/>
              </w:rPr>
              <w:lastRenderedPageBreak/>
              <w:t>operacional: 4.9 gRMS, 7-800 Hz, Choque: 1500G com meio ciclo de 0.5 msec, Criptografia Criptografia AES 256 bits;</w:t>
            </w:r>
          </w:p>
          <w:p w14:paraId="47BF73BF" w14:textId="77777777" w:rsidR="005B50E7" w:rsidRPr="0028659D" w:rsidRDefault="005B50E7" w:rsidP="0068733B">
            <w:pPr>
              <w:ind w:left="-2" w:right="17"/>
              <w:rPr>
                <w:rFonts w:ascii="Times New Roman" w:hAnsi="Times New Roman" w:cs="Times New Roman"/>
                <w:sz w:val="16"/>
                <w:szCs w:val="16"/>
              </w:rPr>
            </w:pPr>
            <w:r w:rsidRPr="0028659D">
              <w:rPr>
                <w:rFonts w:ascii="Times New Roman" w:hAnsi="Times New Roman" w:cs="Times New Roman"/>
                <w:sz w:val="16"/>
                <w:szCs w:val="16"/>
              </w:rPr>
              <w:t>- Garantia mínima de 12 meses, contada a partir da data de emissão da nota fiscal.</w:t>
            </w:r>
          </w:p>
          <w:p w14:paraId="16C8544F" w14:textId="77777777" w:rsidR="005B50E7" w:rsidRPr="0028659D" w:rsidRDefault="005B50E7" w:rsidP="0068733B">
            <w:pPr>
              <w:ind w:left="-2" w:right="17"/>
              <w:rPr>
                <w:rFonts w:ascii="Times New Roman" w:hAnsi="Times New Roman" w:cs="Times New Roman"/>
                <w:sz w:val="16"/>
                <w:szCs w:val="16"/>
              </w:rPr>
            </w:pPr>
          </w:p>
          <w:p w14:paraId="1E57201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479103</w:t>
            </w:r>
          </w:p>
        </w:tc>
        <w:tc>
          <w:tcPr>
            <w:tcW w:w="0" w:type="auto"/>
            <w:shd w:val="clear" w:color="auto" w:fill="FFFFFF"/>
          </w:tcPr>
          <w:p w14:paraId="0F76A71D"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40</w:t>
            </w:r>
          </w:p>
        </w:tc>
        <w:tc>
          <w:tcPr>
            <w:tcW w:w="0" w:type="auto"/>
            <w:shd w:val="clear" w:color="auto" w:fill="FFFFFF"/>
          </w:tcPr>
          <w:p w14:paraId="55F5C313"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6B01F3B0" w14:textId="77777777" w:rsidTr="0068733B">
        <w:trPr>
          <w:trHeight w:val="465"/>
          <w:jc w:val="center"/>
        </w:trPr>
        <w:tc>
          <w:tcPr>
            <w:tcW w:w="0" w:type="auto"/>
            <w:shd w:val="clear" w:color="auto" w:fill="FFFFFF"/>
          </w:tcPr>
          <w:p w14:paraId="30640DA1" w14:textId="77777777"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26</w:t>
            </w:r>
          </w:p>
        </w:tc>
        <w:tc>
          <w:tcPr>
            <w:tcW w:w="0" w:type="auto"/>
            <w:shd w:val="clear" w:color="auto" w:fill="FFFFFF"/>
          </w:tcPr>
          <w:p w14:paraId="096B974F"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Cabo VGA  2m</w:t>
            </w:r>
          </w:p>
        </w:tc>
        <w:tc>
          <w:tcPr>
            <w:tcW w:w="0" w:type="auto"/>
            <w:shd w:val="clear" w:color="auto" w:fill="FFFFFF"/>
          </w:tcPr>
          <w:p w14:paraId="7F985F8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Cabo VGA com as seguintes especificações:</w:t>
            </w:r>
          </w:p>
          <w:p w14:paraId="1396AAB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Conexões: HD15 (VGA) macho x HD15 (VGA) macho;</w:t>
            </w:r>
          </w:p>
          <w:p w14:paraId="1620307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- 15 Pinos;</w:t>
            </w:r>
          </w:p>
          <w:p w14:paraId="6BF0BE2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Tipo: blindado;</w:t>
            </w:r>
          </w:p>
          <w:p w14:paraId="0DBB54A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Comprimento: 10 metros;</w:t>
            </w:r>
          </w:p>
          <w:p w14:paraId="66AB61F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Compatível: monitores e projetores;</w:t>
            </w:r>
          </w:p>
          <w:p w14:paraId="57D9E54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3 anos pela fábrica.</w:t>
            </w:r>
          </w:p>
          <w:p w14:paraId="5D3E60A9" w14:textId="77777777" w:rsidR="005B50E7" w:rsidRPr="0028659D" w:rsidRDefault="005B50E7" w:rsidP="0068733B">
            <w:pPr>
              <w:ind w:right="17" w:hanging="2"/>
              <w:rPr>
                <w:rFonts w:ascii="Times New Roman" w:hAnsi="Times New Roman" w:cs="Times New Roman"/>
                <w:sz w:val="16"/>
                <w:szCs w:val="16"/>
              </w:rPr>
            </w:pPr>
          </w:p>
          <w:p w14:paraId="3D0F1B3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CATMAT: </w:t>
            </w:r>
            <w:r w:rsidRPr="0028659D">
              <w:rPr>
                <w:rFonts w:ascii="Times New Roman" w:hAnsi="Times New Roman" w:cs="Times New Roman"/>
                <w:sz w:val="16"/>
                <w:szCs w:val="16"/>
              </w:rPr>
              <w:t>441035</w:t>
            </w:r>
          </w:p>
        </w:tc>
        <w:tc>
          <w:tcPr>
            <w:tcW w:w="0" w:type="auto"/>
            <w:shd w:val="clear" w:color="auto" w:fill="FFFFFF"/>
          </w:tcPr>
          <w:p w14:paraId="0795104A"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0" w:type="auto"/>
            <w:shd w:val="clear" w:color="auto" w:fill="FFFFFF"/>
          </w:tcPr>
          <w:p w14:paraId="7C9E9689"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641958CB" w14:textId="77777777" w:rsidTr="0068733B">
        <w:trPr>
          <w:trHeight w:val="465"/>
          <w:jc w:val="center"/>
        </w:trPr>
        <w:tc>
          <w:tcPr>
            <w:tcW w:w="0" w:type="auto"/>
            <w:shd w:val="clear" w:color="auto" w:fill="FFFFFF"/>
          </w:tcPr>
          <w:p w14:paraId="44EE92C2" w14:textId="77777777"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27</w:t>
            </w:r>
          </w:p>
        </w:tc>
        <w:tc>
          <w:tcPr>
            <w:tcW w:w="0" w:type="auto"/>
            <w:shd w:val="clear" w:color="auto" w:fill="FFFFFF"/>
          </w:tcPr>
          <w:p w14:paraId="0F810501"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Cabo VGA 10m</w:t>
            </w:r>
          </w:p>
        </w:tc>
        <w:tc>
          <w:tcPr>
            <w:tcW w:w="0" w:type="auto"/>
            <w:shd w:val="clear" w:color="auto" w:fill="FFFFFF"/>
          </w:tcPr>
          <w:p w14:paraId="63A9B9B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Cabo VGA 10 metros com as seguintes especificações:</w:t>
            </w:r>
          </w:p>
          <w:p w14:paraId="0147D20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Conexões: HD15 (VGA) macho x HD15 (VGA) macho;</w:t>
            </w:r>
          </w:p>
          <w:p w14:paraId="3B51BAE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- 15 pinos;</w:t>
            </w:r>
          </w:p>
          <w:p w14:paraId="497CE22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Tipo: blindado;</w:t>
            </w:r>
          </w:p>
          <w:p w14:paraId="56FCBF1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Comprimento: 10 metros;</w:t>
            </w:r>
          </w:p>
          <w:p w14:paraId="393CD0A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Compatível: monitores e projetores;</w:t>
            </w:r>
          </w:p>
          <w:p w14:paraId="6D1D0F3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3 anos pela fábrica.</w:t>
            </w:r>
          </w:p>
          <w:p w14:paraId="0EDEE4C4" w14:textId="77777777" w:rsidR="005B50E7" w:rsidRPr="0028659D" w:rsidRDefault="005B50E7" w:rsidP="0068733B">
            <w:pPr>
              <w:ind w:right="17" w:hanging="2"/>
              <w:rPr>
                <w:rFonts w:ascii="Times New Roman" w:hAnsi="Times New Roman" w:cs="Times New Roman"/>
                <w:sz w:val="16"/>
                <w:szCs w:val="16"/>
              </w:rPr>
            </w:pPr>
          </w:p>
          <w:p w14:paraId="17FAF6D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398872</w:t>
            </w:r>
          </w:p>
        </w:tc>
        <w:tc>
          <w:tcPr>
            <w:tcW w:w="0" w:type="auto"/>
            <w:shd w:val="clear" w:color="auto" w:fill="FFFFFF"/>
          </w:tcPr>
          <w:p w14:paraId="11DD56F4"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0" w:type="auto"/>
            <w:shd w:val="clear" w:color="auto" w:fill="FFFFFF"/>
          </w:tcPr>
          <w:p w14:paraId="735D79DF"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4648700A" w14:textId="77777777" w:rsidTr="0068733B">
        <w:trPr>
          <w:trHeight w:val="465"/>
          <w:jc w:val="center"/>
        </w:trPr>
        <w:tc>
          <w:tcPr>
            <w:tcW w:w="0" w:type="auto"/>
            <w:shd w:val="clear" w:color="auto" w:fill="FFFFFF"/>
          </w:tcPr>
          <w:p w14:paraId="3B705C75" w14:textId="77777777"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28</w:t>
            </w:r>
          </w:p>
        </w:tc>
        <w:tc>
          <w:tcPr>
            <w:tcW w:w="0" w:type="auto"/>
            <w:shd w:val="clear" w:color="auto" w:fill="FFFFFF"/>
          </w:tcPr>
          <w:p w14:paraId="6097BFE1"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Cabo HDMI 2.0 10m</w:t>
            </w:r>
          </w:p>
        </w:tc>
        <w:tc>
          <w:tcPr>
            <w:tcW w:w="0" w:type="auto"/>
            <w:shd w:val="clear" w:color="auto" w:fill="FFFFFF"/>
          </w:tcPr>
          <w:p w14:paraId="38A9109A"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Cabo HDMI Conexão com as seguintes especificações:</w:t>
            </w:r>
          </w:p>
          <w:p w14:paraId="48EEB312"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HDMI 2.0 4K; </w:t>
            </w:r>
          </w:p>
          <w:p w14:paraId="08588C30"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Conexões: HDMI macho x HDMI macho;</w:t>
            </w:r>
          </w:p>
          <w:p w14:paraId="4806CE5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Comprimento: 10 metros;</w:t>
            </w:r>
          </w:p>
          <w:p w14:paraId="48262B8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Conector banhado a ouro;</w:t>
            </w:r>
          </w:p>
          <w:p w14:paraId="7B60D10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3 anos pela fábrica.</w:t>
            </w:r>
          </w:p>
          <w:p w14:paraId="4C3FE477" w14:textId="77777777" w:rsidR="005B50E7" w:rsidRPr="0028659D" w:rsidRDefault="005B50E7" w:rsidP="0068733B">
            <w:pPr>
              <w:ind w:right="17" w:hanging="2"/>
              <w:rPr>
                <w:rFonts w:ascii="Times New Roman" w:hAnsi="Times New Roman" w:cs="Times New Roman"/>
                <w:sz w:val="16"/>
                <w:szCs w:val="16"/>
              </w:rPr>
            </w:pPr>
          </w:p>
          <w:p w14:paraId="4A2C8AD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sz w:val="16"/>
                <w:szCs w:val="16"/>
              </w:rPr>
              <w:t xml:space="preserve">Código do CATMAT: </w:t>
            </w:r>
            <w:r w:rsidRPr="0028659D">
              <w:rPr>
                <w:rFonts w:ascii="Times New Roman" w:hAnsi="Times New Roman" w:cs="Times New Roman"/>
                <w:sz w:val="16"/>
                <w:szCs w:val="16"/>
              </w:rPr>
              <w:t>447093</w:t>
            </w:r>
          </w:p>
        </w:tc>
        <w:tc>
          <w:tcPr>
            <w:tcW w:w="0" w:type="auto"/>
            <w:shd w:val="clear" w:color="auto" w:fill="FFFFFF"/>
          </w:tcPr>
          <w:p w14:paraId="29D80DC3"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50</w:t>
            </w:r>
          </w:p>
        </w:tc>
        <w:tc>
          <w:tcPr>
            <w:tcW w:w="0" w:type="auto"/>
            <w:shd w:val="clear" w:color="auto" w:fill="FFFFFF"/>
          </w:tcPr>
          <w:p w14:paraId="6094C4A2"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5567FC88" w14:textId="77777777" w:rsidTr="0068733B">
        <w:trPr>
          <w:trHeight w:val="465"/>
          <w:jc w:val="center"/>
        </w:trPr>
        <w:tc>
          <w:tcPr>
            <w:tcW w:w="0" w:type="auto"/>
            <w:shd w:val="clear" w:color="auto" w:fill="FFFFFF"/>
          </w:tcPr>
          <w:p w14:paraId="63FF0CC4" w14:textId="77777777"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29</w:t>
            </w:r>
          </w:p>
        </w:tc>
        <w:tc>
          <w:tcPr>
            <w:tcW w:w="0" w:type="auto"/>
            <w:shd w:val="clear" w:color="auto" w:fill="FFFFFF"/>
          </w:tcPr>
          <w:p w14:paraId="4A99B2F0"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Cabo HDMI 2.0 3m</w:t>
            </w:r>
          </w:p>
        </w:tc>
        <w:tc>
          <w:tcPr>
            <w:tcW w:w="0" w:type="auto"/>
            <w:shd w:val="clear" w:color="auto" w:fill="FFFFFF"/>
          </w:tcPr>
          <w:p w14:paraId="05728512"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Cabo conector HDMI 2.0 com as seguintes especificações:</w:t>
            </w:r>
          </w:p>
          <w:p w14:paraId="1567BBE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HDMI 2.0 4K; </w:t>
            </w:r>
          </w:p>
          <w:p w14:paraId="479FBDB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Conexões: HDMI macho x HDMI macho;</w:t>
            </w:r>
          </w:p>
          <w:p w14:paraId="563E15E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Comprimento: 3 metros;</w:t>
            </w:r>
          </w:p>
          <w:p w14:paraId="26DB4BD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Conector banhado a ouro;</w:t>
            </w:r>
          </w:p>
          <w:p w14:paraId="45FA03F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3 anos pela fábrica.</w:t>
            </w:r>
          </w:p>
          <w:p w14:paraId="237650A1" w14:textId="77777777" w:rsidR="005B50E7" w:rsidRPr="0028659D" w:rsidRDefault="005B50E7" w:rsidP="0068733B">
            <w:pPr>
              <w:ind w:right="17" w:hanging="2"/>
              <w:rPr>
                <w:rFonts w:ascii="Times New Roman" w:hAnsi="Times New Roman" w:cs="Times New Roman"/>
                <w:sz w:val="16"/>
                <w:szCs w:val="16"/>
              </w:rPr>
            </w:pPr>
          </w:p>
          <w:p w14:paraId="0CFFF1A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430400</w:t>
            </w:r>
          </w:p>
        </w:tc>
        <w:tc>
          <w:tcPr>
            <w:tcW w:w="0" w:type="auto"/>
            <w:shd w:val="clear" w:color="auto" w:fill="FFFFFF"/>
          </w:tcPr>
          <w:p w14:paraId="51E754BC"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50</w:t>
            </w:r>
          </w:p>
        </w:tc>
        <w:tc>
          <w:tcPr>
            <w:tcW w:w="0" w:type="auto"/>
            <w:shd w:val="clear" w:color="auto" w:fill="FFFFFF"/>
          </w:tcPr>
          <w:p w14:paraId="32AA96CD"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7CCD0C38" w14:textId="77777777" w:rsidTr="0068733B">
        <w:trPr>
          <w:trHeight w:val="465"/>
          <w:jc w:val="center"/>
        </w:trPr>
        <w:tc>
          <w:tcPr>
            <w:tcW w:w="0" w:type="auto"/>
            <w:shd w:val="clear" w:color="auto" w:fill="FFFFFF"/>
          </w:tcPr>
          <w:p w14:paraId="114FC0E1" w14:textId="77777777"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30</w:t>
            </w:r>
          </w:p>
        </w:tc>
        <w:tc>
          <w:tcPr>
            <w:tcW w:w="0" w:type="auto"/>
            <w:shd w:val="clear" w:color="auto" w:fill="FFFFFF"/>
          </w:tcPr>
          <w:p w14:paraId="3BA7388D"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Emenda HDMI</w:t>
            </w:r>
          </w:p>
        </w:tc>
        <w:tc>
          <w:tcPr>
            <w:tcW w:w="0" w:type="auto"/>
            <w:shd w:val="clear" w:color="auto" w:fill="FFFFFF"/>
          </w:tcPr>
          <w:p w14:paraId="193157A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Emenda HDMI, com as seguintes especificações:</w:t>
            </w:r>
          </w:p>
          <w:p w14:paraId="14FBB69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Conector 19 pinos fêmea em ambas as extremidades;</w:t>
            </w:r>
          </w:p>
          <w:p w14:paraId="1798CFC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Resoluções: 480i ~ 1080p;</w:t>
            </w:r>
          </w:p>
          <w:p w14:paraId="5C67774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Cor: Preto/Black;</w:t>
            </w:r>
          </w:p>
          <w:p w14:paraId="0857E04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Banho: Dourado/Golden;</w:t>
            </w:r>
          </w:p>
          <w:p w14:paraId="2E438C1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Material: PVC</w:t>
            </w:r>
          </w:p>
          <w:p w14:paraId="7062EE3A"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3 meses pela fábrica;</w:t>
            </w:r>
          </w:p>
          <w:p w14:paraId="1E5A2208" w14:textId="77777777" w:rsidR="005B50E7" w:rsidRPr="0028659D" w:rsidRDefault="005B50E7" w:rsidP="0068733B">
            <w:pPr>
              <w:ind w:right="17" w:hanging="2"/>
              <w:rPr>
                <w:rFonts w:ascii="Times New Roman" w:hAnsi="Times New Roman" w:cs="Times New Roman"/>
                <w:sz w:val="16"/>
                <w:szCs w:val="16"/>
              </w:rPr>
            </w:pPr>
          </w:p>
          <w:p w14:paraId="02D8433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Não encontrado</w:t>
            </w:r>
          </w:p>
        </w:tc>
        <w:tc>
          <w:tcPr>
            <w:tcW w:w="0" w:type="auto"/>
            <w:shd w:val="clear" w:color="auto" w:fill="FFFFFF"/>
          </w:tcPr>
          <w:p w14:paraId="3D97FC5C"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50</w:t>
            </w:r>
          </w:p>
        </w:tc>
        <w:tc>
          <w:tcPr>
            <w:tcW w:w="0" w:type="auto"/>
            <w:shd w:val="clear" w:color="auto" w:fill="FFFFFF"/>
          </w:tcPr>
          <w:p w14:paraId="0AB92BAC"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4A92758A" w14:textId="77777777" w:rsidTr="0068733B">
        <w:trPr>
          <w:trHeight w:val="465"/>
          <w:jc w:val="center"/>
        </w:trPr>
        <w:tc>
          <w:tcPr>
            <w:tcW w:w="0" w:type="auto"/>
            <w:shd w:val="clear" w:color="auto" w:fill="FFFFFF"/>
          </w:tcPr>
          <w:p w14:paraId="3587EAF9" w14:textId="74EC0E2E" w:rsidR="005B50E7" w:rsidRPr="0028659D" w:rsidRDefault="00573466" w:rsidP="0068733B">
            <w:pPr>
              <w:ind w:right="17"/>
              <w:jc w:val="center"/>
              <w:rPr>
                <w:rFonts w:ascii="Times New Roman" w:hAnsi="Times New Roman" w:cs="Times New Roman"/>
                <w:bCs/>
                <w:sz w:val="16"/>
                <w:szCs w:val="16"/>
              </w:rPr>
            </w:pPr>
            <w:r>
              <w:rPr>
                <w:rFonts w:ascii="Times New Roman" w:hAnsi="Times New Roman" w:cs="Times New Roman"/>
                <w:bCs/>
                <w:sz w:val="16"/>
                <w:szCs w:val="16"/>
              </w:rPr>
              <w:t>31</w:t>
            </w:r>
          </w:p>
        </w:tc>
        <w:tc>
          <w:tcPr>
            <w:tcW w:w="0" w:type="auto"/>
            <w:shd w:val="clear" w:color="auto" w:fill="FFFFFF"/>
          </w:tcPr>
          <w:p w14:paraId="3A4E1631"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Memória RAM DDR4 8GB para Desktop</w:t>
            </w:r>
          </w:p>
        </w:tc>
        <w:tc>
          <w:tcPr>
            <w:tcW w:w="0" w:type="auto"/>
            <w:shd w:val="clear" w:color="auto" w:fill="FFFFFF"/>
          </w:tcPr>
          <w:p w14:paraId="60B6376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Memória RAM DDR4 8GB para Desktop com as seguintes especificações:</w:t>
            </w:r>
          </w:p>
          <w:p w14:paraId="49796AC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Capacidade: 8GB;</w:t>
            </w:r>
          </w:p>
          <w:p w14:paraId="52030D4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Formato da memória RAM: UDIMM;</w:t>
            </w:r>
          </w:p>
          <w:p w14:paraId="5A20DEE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Velocidade da memória RAM: 2400MHz;</w:t>
            </w:r>
          </w:p>
          <w:p w14:paraId="3A13ADF7" w14:textId="77777777" w:rsidR="005B50E7" w:rsidRPr="0028659D" w:rsidRDefault="005B50E7" w:rsidP="0068733B">
            <w:pPr>
              <w:ind w:right="17" w:hanging="2"/>
              <w:rPr>
                <w:rFonts w:ascii="Times New Roman" w:hAnsi="Times New Roman" w:cs="Times New Roman"/>
                <w:sz w:val="16"/>
                <w:szCs w:val="16"/>
              </w:rPr>
            </w:pPr>
          </w:p>
          <w:p w14:paraId="2005AE1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604331</w:t>
            </w:r>
          </w:p>
        </w:tc>
        <w:tc>
          <w:tcPr>
            <w:tcW w:w="0" w:type="auto"/>
            <w:shd w:val="clear" w:color="auto" w:fill="FFFFFF"/>
          </w:tcPr>
          <w:p w14:paraId="14F4FF54"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0" w:type="auto"/>
            <w:shd w:val="clear" w:color="auto" w:fill="FFFFFF"/>
          </w:tcPr>
          <w:p w14:paraId="15F3F1DD"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72CE44C7" w14:textId="77777777" w:rsidTr="0068733B">
        <w:trPr>
          <w:trHeight w:val="465"/>
          <w:jc w:val="center"/>
        </w:trPr>
        <w:tc>
          <w:tcPr>
            <w:tcW w:w="0" w:type="auto"/>
            <w:shd w:val="clear" w:color="auto" w:fill="FFFFFF"/>
          </w:tcPr>
          <w:p w14:paraId="6FB40932" w14:textId="5D69EF7D"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3</w:t>
            </w:r>
            <w:r w:rsidR="00573466">
              <w:rPr>
                <w:rFonts w:ascii="Times New Roman" w:hAnsi="Times New Roman" w:cs="Times New Roman"/>
                <w:bCs/>
                <w:sz w:val="16"/>
                <w:szCs w:val="16"/>
              </w:rPr>
              <w:t>2</w:t>
            </w:r>
          </w:p>
        </w:tc>
        <w:tc>
          <w:tcPr>
            <w:tcW w:w="0" w:type="auto"/>
            <w:shd w:val="clear" w:color="auto" w:fill="FFFFFF"/>
          </w:tcPr>
          <w:p w14:paraId="68D1A9BD"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Memória RAM DDR3 8GB para Desktop</w:t>
            </w:r>
          </w:p>
        </w:tc>
        <w:tc>
          <w:tcPr>
            <w:tcW w:w="0" w:type="auto"/>
            <w:shd w:val="clear" w:color="auto" w:fill="FFFFFF"/>
          </w:tcPr>
          <w:p w14:paraId="4E69AB20"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Memória RAM DDR3 8GB para Desktop com as seguintes especificações:</w:t>
            </w:r>
          </w:p>
          <w:p w14:paraId="46D6C0F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Capacidade: 8GB;</w:t>
            </w:r>
          </w:p>
          <w:p w14:paraId="37B4C0F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Formato da memória RAM: SDRAM</w:t>
            </w:r>
          </w:p>
          <w:p w14:paraId="2C5C387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Velocidade da memória RAM: 1.600 MHz</w:t>
            </w:r>
          </w:p>
          <w:p w14:paraId="68EE5064" w14:textId="77777777" w:rsidR="005B50E7" w:rsidRPr="0028659D" w:rsidRDefault="005B50E7" w:rsidP="0068733B">
            <w:pPr>
              <w:ind w:right="17" w:hanging="2"/>
              <w:rPr>
                <w:rFonts w:ascii="Times New Roman" w:hAnsi="Times New Roman" w:cs="Times New Roman"/>
                <w:sz w:val="16"/>
                <w:szCs w:val="16"/>
              </w:rPr>
            </w:pPr>
          </w:p>
          <w:p w14:paraId="198F0A8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434678</w:t>
            </w:r>
          </w:p>
        </w:tc>
        <w:tc>
          <w:tcPr>
            <w:tcW w:w="0" w:type="auto"/>
            <w:shd w:val="clear" w:color="auto" w:fill="FFFFFF"/>
          </w:tcPr>
          <w:p w14:paraId="1F92F292"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10</w:t>
            </w:r>
          </w:p>
        </w:tc>
        <w:tc>
          <w:tcPr>
            <w:tcW w:w="0" w:type="auto"/>
            <w:shd w:val="clear" w:color="auto" w:fill="FFFFFF"/>
          </w:tcPr>
          <w:p w14:paraId="6370A09B"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0912CE11" w14:textId="77777777" w:rsidTr="0068733B">
        <w:trPr>
          <w:trHeight w:val="465"/>
          <w:jc w:val="center"/>
        </w:trPr>
        <w:tc>
          <w:tcPr>
            <w:tcW w:w="0" w:type="auto"/>
            <w:shd w:val="clear" w:color="auto" w:fill="FFFFFF"/>
          </w:tcPr>
          <w:p w14:paraId="6E318AC4" w14:textId="0638BAD0"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3</w:t>
            </w:r>
            <w:r w:rsidR="00573466">
              <w:rPr>
                <w:rFonts w:ascii="Times New Roman" w:hAnsi="Times New Roman" w:cs="Times New Roman"/>
                <w:bCs/>
                <w:sz w:val="16"/>
                <w:szCs w:val="16"/>
              </w:rPr>
              <w:t>3</w:t>
            </w:r>
          </w:p>
        </w:tc>
        <w:tc>
          <w:tcPr>
            <w:tcW w:w="0" w:type="auto"/>
            <w:shd w:val="clear" w:color="auto" w:fill="FFFFFF"/>
          </w:tcPr>
          <w:p w14:paraId="7DA5606F"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Memória RAM DDR3 4GB para notebook</w:t>
            </w:r>
          </w:p>
        </w:tc>
        <w:tc>
          <w:tcPr>
            <w:tcW w:w="0" w:type="auto"/>
            <w:shd w:val="clear" w:color="auto" w:fill="FFFFFF"/>
          </w:tcPr>
          <w:p w14:paraId="4C717D6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Memória DDR3 com as seguintes especificações:</w:t>
            </w:r>
          </w:p>
          <w:p w14:paraId="38E5CF9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Compatível com notebook;</w:t>
            </w:r>
          </w:p>
          <w:p w14:paraId="6359732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- 4GB;</w:t>
            </w:r>
          </w:p>
          <w:p w14:paraId="79A45C5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Pinagem de 204;</w:t>
            </w:r>
          </w:p>
          <w:p w14:paraId="31774B0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Frequência 1600mhz ou superior.</w:t>
            </w:r>
          </w:p>
          <w:p w14:paraId="488601B7" w14:textId="77777777" w:rsidR="005B50E7" w:rsidRPr="0028659D" w:rsidRDefault="005B50E7" w:rsidP="0068733B">
            <w:pPr>
              <w:ind w:right="17" w:hanging="2"/>
              <w:rPr>
                <w:rFonts w:ascii="Times New Roman" w:hAnsi="Times New Roman" w:cs="Times New Roman"/>
                <w:sz w:val="16"/>
                <w:szCs w:val="16"/>
              </w:rPr>
            </w:pPr>
          </w:p>
          <w:p w14:paraId="57FCAFD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color w:val="495057"/>
                <w:sz w:val="16"/>
                <w:szCs w:val="16"/>
                <w:shd w:val="clear" w:color="auto" w:fill="FFFFFF"/>
              </w:rPr>
              <w:t xml:space="preserve"> </w:t>
            </w:r>
            <w:r w:rsidRPr="0028659D">
              <w:rPr>
                <w:rFonts w:ascii="Times New Roman" w:hAnsi="Times New Roman" w:cs="Times New Roman"/>
                <w:sz w:val="16"/>
                <w:szCs w:val="16"/>
              </w:rPr>
              <w:t>461343</w:t>
            </w:r>
          </w:p>
        </w:tc>
        <w:tc>
          <w:tcPr>
            <w:tcW w:w="0" w:type="auto"/>
            <w:shd w:val="clear" w:color="auto" w:fill="FFFFFF"/>
          </w:tcPr>
          <w:p w14:paraId="13F25CDE"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10</w:t>
            </w:r>
          </w:p>
        </w:tc>
        <w:tc>
          <w:tcPr>
            <w:tcW w:w="0" w:type="auto"/>
            <w:shd w:val="clear" w:color="auto" w:fill="FFFFFF"/>
          </w:tcPr>
          <w:p w14:paraId="53E165FF"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09F9DF0D" w14:textId="77777777" w:rsidTr="0068733B">
        <w:trPr>
          <w:trHeight w:val="465"/>
          <w:jc w:val="center"/>
        </w:trPr>
        <w:tc>
          <w:tcPr>
            <w:tcW w:w="0" w:type="auto"/>
            <w:shd w:val="clear" w:color="auto" w:fill="FFFFFF"/>
          </w:tcPr>
          <w:p w14:paraId="31782144" w14:textId="04C3D787"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lastRenderedPageBreak/>
              <w:t>3</w:t>
            </w:r>
            <w:r w:rsidR="00573466">
              <w:rPr>
                <w:rFonts w:ascii="Times New Roman" w:hAnsi="Times New Roman" w:cs="Times New Roman"/>
                <w:bCs/>
                <w:sz w:val="16"/>
                <w:szCs w:val="16"/>
              </w:rPr>
              <w:t>4</w:t>
            </w:r>
          </w:p>
        </w:tc>
        <w:tc>
          <w:tcPr>
            <w:tcW w:w="0" w:type="auto"/>
            <w:shd w:val="clear" w:color="auto" w:fill="FFFFFF"/>
          </w:tcPr>
          <w:p w14:paraId="68A1054B"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Memória RAM DDR4 8GB para notebook</w:t>
            </w:r>
          </w:p>
        </w:tc>
        <w:tc>
          <w:tcPr>
            <w:tcW w:w="0" w:type="auto"/>
            <w:shd w:val="clear" w:color="auto" w:fill="FFFFFF"/>
          </w:tcPr>
          <w:p w14:paraId="0454F50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Memória DDR4 com as seguintes especificações:</w:t>
            </w:r>
          </w:p>
          <w:p w14:paraId="4A49AF4A"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Compatível com notebook;</w:t>
            </w:r>
          </w:p>
          <w:p w14:paraId="07D6933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- 8GB;</w:t>
            </w:r>
          </w:p>
          <w:p w14:paraId="4DDB271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Frequência 2133mhz ou superior</w:t>
            </w:r>
          </w:p>
          <w:p w14:paraId="6B782D7E" w14:textId="77777777" w:rsidR="005B50E7" w:rsidRPr="0028659D" w:rsidRDefault="005B50E7" w:rsidP="0068733B">
            <w:pPr>
              <w:ind w:right="17" w:hanging="2"/>
              <w:rPr>
                <w:rFonts w:ascii="Times New Roman" w:hAnsi="Times New Roman" w:cs="Times New Roman"/>
                <w:sz w:val="16"/>
                <w:szCs w:val="16"/>
              </w:rPr>
            </w:pPr>
          </w:p>
          <w:p w14:paraId="7C76302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CATMAT: </w:t>
            </w:r>
            <w:r w:rsidRPr="0028659D">
              <w:rPr>
                <w:rFonts w:ascii="Times New Roman" w:hAnsi="Times New Roman" w:cs="Times New Roman"/>
                <w:sz w:val="16"/>
                <w:szCs w:val="16"/>
              </w:rPr>
              <w:t>449234</w:t>
            </w:r>
          </w:p>
        </w:tc>
        <w:tc>
          <w:tcPr>
            <w:tcW w:w="0" w:type="auto"/>
            <w:shd w:val="clear" w:color="auto" w:fill="FFFFFF"/>
          </w:tcPr>
          <w:p w14:paraId="5D236D30"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10</w:t>
            </w:r>
          </w:p>
        </w:tc>
        <w:tc>
          <w:tcPr>
            <w:tcW w:w="0" w:type="auto"/>
            <w:shd w:val="clear" w:color="auto" w:fill="FFFFFF"/>
          </w:tcPr>
          <w:p w14:paraId="3320BCDB"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3C8EC015" w14:textId="77777777" w:rsidTr="0068733B">
        <w:trPr>
          <w:trHeight w:val="465"/>
          <w:jc w:val="center"/>
        </w:trPr>
        <w:tc>
          <w:tcPr>
            <w:tcW w:w="0" w:type="auto"/>
            <w:shd w:val="clear" w:color="auto" w:fill="FFFFFF"/>
          </w:tcPr>
          <w:p w14:paraId="51EE9FC2" w14:textId="158B2942"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3</w:t>
            </w:r>
            <w:r w:rsidR="00573466">
              <w:rPr>
                <w:rFonts w:ascii="Times New Roman" w:hAnsi="Times New Roman" w:cs="Times New Roman"/>
                <w:bCs/>
                <w:sz w:val="16"/>
                <w:szCs w:val="16"/>
              </w:rPr>
              <w:t>5</w:t>
            </w:r>
          </w:p>
        </w:tc>
        <w:tc>
          <w:tcPr>
            <w:tcW w:w="0" w:type="auto"/>
            <w:shd w:val="clear" w:color="auto" w:fill="FFFFFF"/>
          </w:tcPr>
          <w:p w14:paraId="4A73AB7E"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Cordão óptico simplex</w:t>
            </w:r>
          </w:p>
        </w:tc>
        <w:tc>
          <w:tcPr>
            <w:tcW w:w="0" w:type="auto"/>
            <w:shd w:val="clear" w:color="auto" w:fill="FFFFFF"/>
          </w:tcPr>
          <w:p w14:paraId="5286EEB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cordão óptico com as seguintes especificações:</w:t>
            </w:r>
          </w:p>
          <w:p w14:paraId="1D7FE80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Cordão simplex LC/SC;</w:t>
            </w:r>
          </w:p>
          <w:p w14:paraId="4EF5F5D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UPC;</w:t>
            </w:r>
          </w:p>
          <w:p w14:paraId="4CE51F02"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Monomodo;</w:t>
            </w:r>
          </w:p>
          <w:p w14:paraId="0CE36AC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Comprimento: 2 metros;</w:t>
            </w:r>
          </w:p>
          <w:p w14:paraId="0B83AF4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Material de revestimento: PVC;</w:t>
            </w:r>
          </w:p>
          <w:p w14:paraId="55E81AF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Material condutor: 100% cobre;</w:t>
            </w:r>
          </w:p>
          <w:p w14:paraId="445F96A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Largura de banda: 100.000 GHz;</w:t>
            </w:r>
          </w:p>
          <w:p w14:paraId="22244AF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Conectores inclusos.</w:t>
            </w:r>
          </w:p>
          <w:p w14:paraId="655D5ABE" w14:textId="77777777" w:rsidR="005B50E7" w:rsidRPr="0028659D" w:rsidRDefault="005B50E7" w:rsidP="0068733B">
            <w:pPr>
              <w:ind w:right="17" w:hanging="2"/>
              <w:rPr>
                <w:rFonts w:ascii="Times New Roman" w:hAnsi="Times New Roman" w:cs="Times New Roman"/>
                <w:sz w:val="16"/>
                <w:szCs w:val="16"/>
              </w:rPr>
            </w:pPr>
          </w:p>
          <w:p w14:paraId="496F29E0"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CATMAT: </w:t>
            </w:r>
            <w:r w:rsidRPr="0028659D">
              <w:rPr>
                <w:rFonts w:ascii="Times New Roman" w:hAnsi="Times New Roman" w:cs="Times New Roman"/>
                <w:sz w:val="16"/>
                <w:szCs w:val="16"/>
              </w:rPr>
              <w:t>Não encontrado</w:t>
            </w:r>
          </w:p>
        </w:tc>
        <w:tc>
          <w:tcPr>
            <w:tcW w:w="0" w:type="auto"/>
            <w:shd w:val="clear" w:color="auto" w:fill="FFFFFF"/>
          </w:tcPr>
          <w:p w14:paraId="48A66412"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10</w:t>
            </w:r>
          </w:p>
        </w:tc>
        <w:tc>
          <w:tcPr>
            <w:tcW w:w="0" w:type="auto"/>
            <w:shd w:val="clear" w:color="auto" w:fill="FFFFFF"/>
          </w:tcPr>
          <w:p w14:paraId="3259DD62"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430EE53F" w14:textId="77777777" w:rsidTr="0068733B">
        <w:trPr>
          <w:trHeight w:val="465"/>
          <w:jc w:val="center"/>
        </w:trPr>
        <w:tc>
          <w:tcPr>
            <w:tcW w:w="0" w:type="auto"/>
            <w:shd w:val="clear" w:color="auto" w:fill="FFFFFF"/>
          </w:tcPr>
          <w:p w14:paraId="4B6BCA68" w14:textId="0E55FC83"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3</w:t>
            </w:r>
            <w:r w:rsidR="00573466">
              <w:rPr>
                <w:rFonts w:ascii="Times New Roman" w:hAnsi="Times New Roman" w:cs="Times New Roman"/>
                <w:bCs/>
                <w:sz w:val="16"/>
                <w:szCs w:val="16"/>
              </w:rPr>
              <w:t>6</w:t>
            </w:r>
          </w:p>
        </w:tc>
        <w:tc>
          <w:tcPr>
            <w:tcW w:w="0" w:type="auto"/>
            <w:shd w:val="clear" w:color="auto" w:fill="FFFFFF"/>
          </w:tcPr>
          <w:p w14:paraId="0140DD63"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Apresentador de slide com</w:t>
            </w:r>
          </w:p>
        </w:tc>
        <w:tc>
          <w:tcPr>
            <w:tcW w:w="0" w:type="auto"/>
            <w:shd w:val="clear" w:color="auto" w:fill="FFFFFF"/>
          </w:tcPr>
          <w:p w14:paraId="3079DE2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Apresentador multimidia com as seguintes especificações:</w:t>
            </w:r>
          </w:p>
          <w:p w14:paraId="4E4B768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Frequência: 2.4 GHz;</w:t>
            </w:r>
          </w:p>
          <w:p w14:paraId="400FC70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Remoto;</w:t>
            </w:r>
          </w:p>
          <w:p w14:paraId="3853BBA0"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Laser Pointer;</w:t>
            </w:r>
          </w:p>
          <w:p w14:paraId="7F51BFAA"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Alcance do controle sem fio é de até 15 metros;</w:t>
            </w:r>
          </w:p>
          <w:p w14:paraId="7E32D51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Suporta sistema: Windows7, 8, 10, Linux; </w:t>
            </w:r>
          </w:p>
          <w:p w14:paraId="7F25C8C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Suporta software: Keynote, Google Slides, Prezi, MS Word, Excel, PowerPoint, ACD See e site.</w:t>
            </w:r>
          </w:p>
          <w:p w14:paraId="6793F95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w:t>
            </w:r>
            <w:r w:rsidRPr="0028659D">
              <w:rPr>
                <w:rFonts w:ascii="Times New Roman" w:eastAsia="Raleway" w:hAnsi="Times New Roman" w:cs="Times New Roman"/>
                <w:sz w:val="16"/>
                <w:szCs w:val="16"/>
              </w:rPr>
              <w:t xml:space="preserve"> </w:t>
            </w:r>
            <w:r w:rsidRPr="0028659D">
              <w:rPr>
                <w:rFonts w:ascii="Times New Roman" w:hAnsi="Times New Roman" w:cs="Times New Roman"/>
                <w:sz w:val="16"/>
                <w:szCs w:val="16"/>
              </w:rPr>
              <w:t>Fonte Alimentação: 2 Pilhas AAA;</w:t>
            </w:r>
          </w:p>
          <w:p w14:paraId="32D08AD8" w14:textId="77777777" w:rsidR="005B50E7" w:rsidRPr="0028659D" w:rsidRDefault="005B50E7" w:rsidP="0068733B">
            <w:pPr>
              <w:ind w:right="17" w:hanging="2"/>
              <w:rPr>
                <w:rFonts w:ascii="Times New Roman" w:hAnsi="Times New Roman" w:cs="Times New Roman"/>
                <w:sz w:val="16"/>
                <w:szCs w:val="16"/>
              </w:rPr>
            </w:pPr>
          </w:p>
          <w:p w14:paraId="056B41F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do CATMAT</w:t>
            </w:r>
            <w:r w:rsidRPr="0028659D">
              <w:rPr>
                <w:rFonts w:ascii="Times New Roman" w:hAnsi="Times New Roman" w:cs="Times New Roman"/>
                <w:sz w:val="16"/>
                <w:szCs w:val="16"/>
              </w:rPr>
              <w:t>: 345107</w:t>
            </w:r>
          </w:p>
        </w:tc>
        <w:tc>
          <w:tcPr>
            <w:tcW w:w="0" w:type="auto"/>
            <w:shd w:val="clear" w:color="auto" w:fill="FFFFFF"/>
          </w:tcPr>
          <w:p w14:paraId="7ECE2466"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10</w:t>
            </w:r>
          </w:p>
        </w:tc>
        <w:tc>
          <w:tcPr>
            <w:tcW w:w="0" w:type="auto"/>
            <w:shd w:val="clear" w:color="auto" w:fill="FFFFFF"/>
          </w:tcPr>
          <w:p w14:paraId="45575970"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7D6179D1" w14:textId="77777777" w:rsidTr="0068733B">
        <w:trPr>
          <w:trHeight w:val="465"/>
          <w:jc w:val="center"/>
        </w:trPr>
        <w:tc>
          <w:tcPr>
            <w:tcW w:w="0" w:type="auto"/>
            <w:shd w:val="clear" w:color="auto" w:fill="FFFFFF"/>
          </w:tcPr>
          <w:p w14:paraId="2D7D6746" w14:textId="0109D13A"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3</w:t>
            </w:r>
            <w:r w:rsidR="00573466">
              <w:rPr>
                <w:rFonts w:ascii="Times New Roman" w:hAnsi="Times New Roman" w:cs="Times New Roman"/>
                <w:bCs/>
                <w:sz w:val="16"/>
                <w:szCs w:val="16"/>
              </w:rPr>
              <w:t>7</w:t>
            </w:r>
          </w:p>
        </w:tc>
        <w:tc>
          <w:tcPr>
            <w:tcW w:w="0" w:type="auto"/>
            <w:shd w:val="clear" w:color="auto" w:fill="FFFFFF"/>
          </w:tcPr>
          <w:p w14:paraId="3EEFA38C"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Caixa de Som portátil para computador</w:t>
            </w:r>
          </w:p>
        </w:tc>
        <w:tc>
          <w:tcPr>
            <w:tcW w:w="0" w:type="auto"/>
            <w:shd w:val="clear" w:color="auto" w:fill="FFFFFF"/>
          </w:tcPr>
          <w:p w14:paraId="0A6217C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Caixa de som portátil computador com as seguintes especificações:</w:t>
            </w:r>
          </w:p>
          <w:p w14:paraId="70366EE0"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Conexão: USB tipo A;</w:t>
            </w:r>
          </w:p>
          <w:p w14:paraId="73487BD0"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Plug p2 de 3,5 mm;</w:t>
            </w:r>
          </w:p>
          <w:p w14:paraId="3EC2BEE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Cor: preta;</w:t>
            </w:r>
          </w:p>
          <w:p w14:paraId="5022130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Sem luzes adicionais, exceto a que indica que está ligada;</w:t>
            </w:r>
          </w:p>
          <w:p w14:paraId="4642054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Potência mínima de 3w;</w:t>
            </w:r>
          </w:p>
          <w:p w14:paraId="6DD27FE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Botão de on/off.</w:t>
            </w:r>
          </w:p>
          <w:p w14:paraId="3F811FA6" w14:textId="77777777" w:rsidR="005B50E7" w:rsidRPr="0028659D" w:rsidRDefault="005B50E7" w:rsidP="0068733B">
            <w:pPr>
              <w:ind w:right="17" w:hanging="2"/>
              <w:rPr>
                <w:rFonts w:ascii="Times New Roman" w:hAnsi="Times New Roman" w:cs="Times New Roman"/>
                <w:sz w:val="16"/>
                <w:szCs w:val="16"/>
              </w:rPr>
            </w:pPr>
          </w:p>
          <w:p w14:paraId="57A80AA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449734</w:t>
            </w:r>
          </w:p>
        </w:tc>
        <w:tc>
          <w:tcPr>
            <w:tcW w:w="0" w:type="auto"/>
            <w:shd w:val="clear" w:color="auto" w:fill="FFFFFF"/>
          </w:tcPr>
          <w:p w14:paraId="64ACAED5"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0" w:type="auto"/>
            <w:shd w:val="clear" w:color="auto" w:fill="FFFFFF"/>
          </w:tcPr>
          <w:p w14:paraId="4FBC143E"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12A0A430" w14:textId="77777777" w:rsidTr="0068733B">
        <w:trPr>
          <w:trHeight w:val="465"/>
          <w:jc w:val="center"/>
        </w:trPr>
        <w:tc>
          <w:tcPr>
            <w:tcW w:w="0" w:type="auto"/>
            <w:shd w:val="clear" w:color="auto" w:fill="FFFFFF"/>
          </w:tcPr>
          <w:p w14:paraId="1F8B4B54" w14:textId="1B4BB5DB" w:rsidR="005B50E7" w:rsidRPr="0028659D" w:rsidRDefault="005B50E7" w:rsidP="0068733B">
            <w:pPr>
              <w:ind w:right="17"/>
              <w:jc w:val="center"/>
              <w:rPr>
                <w:rFonts w:ascii="Times New Roman" w:hAnsi="Times New Roman" w:cs="Times New Roman"/>
                <w:bCs/>
                <w:sz w:val="16"/>
                <w:szCs w:val="16"/>
                <w:highlight w:val="yellow"/>
              </w:rPr>
            </w:pPr>
            <w:r w:rsidRPr="0028659D">
              <w:rPr>
                <w:rFonts w:ascii="Times New Roman" w:hAnsi="Times New Roman" w:cs="Times New Roman"/>
                <w:bCs/>
                <w:sz w:val="16"/>
                <w:szCs w:val="16"/>
              </w:rPr>
              <w:t>3</w:t>
            </w:r>
            <w:r w:rsidR="00573466">
              <w:rPr>
                <w:rFonts w:ascii="Times New Roman" w:hAnsi="Times New Roman" w:cs="Times New Roman"/>
                <w:bCs/>
                <w:sz w:val="16"/>
                <w:szCs w:val="16"/>
              </w:rPr>
              <w:t>8</w:t>
            </w:r>
          </w:p>
        </w:tc>
        <w:tc>
          <w:tcPr>
            <w:tcW w:w="0" w:type="auto"/>
            <w:shd w:val="clear" w:color="auto" w:fill="FFFFFF"/>
          </w:tcPr>
          <w:p w14:paraId="3DD5877E" w14:textId="77777777" w:rsidR="005B50E7" w:rsidRPr="0028659D" w:rsidRDefault="005B50E7" w:rsidP="0068733B">
            <w:pPr>
              <w:ind w:right="17" w:hanging="2"/>
              <w:jc w:val="center"/>
              <w:rPr>
                <w:rFonts w:ascii="Times New Roman" w:hAnsi="Times New Roman" w:cs="Times New Roman"/>
                <w:sz w:val="16"/>
                <w:szCs w:val="16"/>
                <w:highlight w:val="yellow"/>
              </w:rPr>
            </w:pPr>
            <w:r w:rsidRPr="0028659D">
              <w:rPr>
                <w:rFonts w:ascii="Times New Roman" w:hAnsi="Times New Roman" w:cs="Times New Roman"/>
                <w:sz w:val="16"/>
                <w:szCs w:val="16"/>
              </w:rPr>
              <w:t>Cartucho de toner modelo CE 285A</w:t>
            </w:r>
          </w:p>
        </w:tc>
        <w:tc>
          <w:tcPr>
            <w:tcW w:w="0" w:type="auto"/>
            <w:shd w:val="clear" w:color="auto" w:fill="FFFFFF"/>
          </w:tcPr>
          <w:p w14:paraId="43BBCC8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Cartuchos de toner modelo HP CE 285A com as seguintes especificações:</w:t>
            </w:r>
          </w:p>
          <w:p w14:paraId="16A25C7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Cor: Preto – Black - BK;</w:t>
            </w:r>
          </w:p>
          <w:p w14:paraId="6DC3148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Rendimento: rendimento médio de 1.800 impressões considerando uma cobertura de 5% no papel A4;</w:t>
            </w:r>
          </w:p>
          <w:p w14:paraId="6FF684A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-Tipo: Compatível;</w:t>
            </w:r>
          </w:p>
          <w:p w14:paraId="5F4D161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Estado: novo, lacrado e pronto para o uso;</w:t>
            </w:r>
          </w:p>
          <w:p w14:paraId="2B55A5E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Impressoras Compatíveis: HP LASERJET P1102w e HP LASERJET M132 MFP</w:t>
            </w:r>
          </w:p>
          <w:p w14:paraId="0FCA938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para defeitos de fabricação com troca imediata, envio grátis e logística reversa gratuita.</w:t>
            </w:r>
          </w:p>
          <w:p w14:paraId="698B024D" w14:textId="77777777" w:rsidR="005B50E7" w:rsidRPr="0028659D" w:rsidRDefault="005B50E7" w:rsidP="0068733B">
            <w:pPr>
              <w:ind w:right="17" w:hanging="2"/>
              <w:rPr>
                <w:rFonts w:ascii="Times New Roman" w:hAnsi="Times New Roman" w:cs="Times New Roman"/>
                <w:sz w:val="16"/>
                <w:szCs w:val="16"/>
              </w:rPr>
            </w:pPr>
          </w:p>
          <w:p w14:paraId="14E436C4" w14:textId="77777777" w:rsidR="005B50E7" w:rsidRPr="0028659D" w:rsidRDefault="005B50E7" w:rsidP="0068733B">
            <w:pPr>
              <w:ind w:right="17" w:hanging="2"/>
              <w:rPr>
                <w:rFonts w:ascii="Times New Roman" w:hAnsi="Times New Roman" w:cs="Times New Roman"/>
                <w:sz w:val="16"/>
                <w:szCs w:val="16"/>
                <w:highlight w:val="yellow"/>
              </w:rPr>
            </w:pPr>
            <w:r w:rsidRPr="0028659D">
              <w:rPr>
                <w:rFonts w:ascii="Times New Roman" w:hAnsi="Times New Roman" w:cs="Times New Roman"/>
                <w:b/>
                <w:bCs/>
                <w:sz w:val="16"/>
                <w:szCs w:val="16"/>
              </w:rPr>
              <w:t>Código do CATMAT</w:t>
            </w:r>
            <w:r w:rsidRPr="0028659D">
              <w:rPr>
                <w:rFonts w:ascii="Times New Roman" w:hAnsi="Times New Roman" w:cs="Times New Roman"/>
                <w:sz w:val="16"/>
                <w:szCs w:val="16"/>
              </w:rPr>
              <w:t>: 392016</w:t>
            </w:r>
          </w:p>
        </w:tc>
        <w:tc>
          <w:tcPr>
            <w:tcW w:w="0" w:type="auto"/>
            <w:shd w:val="clear" w:color="auto" w:fill="FFFFFF"/>
          </w:tcPr>
          <w:p w14:paraId="1215BB2C" w14:textId="77777777" w:rsidR="005B50E7" w:rsidRPr="0028659D" w:rsidRDefault="005B50E7" w:rsidP="0068733B">
            <w:pPr>
              <w:ind w:right="17" w:hanging="2"/>
              <w:jc w:val="center"/>
              <w:rPr>
                <w:rFonts w:ascii="Times New Roman" w:hAnsi="Times New Roman" w:cs="Times New Roman"/>
                <w:sz w:val="16"/>
                <w:szCs w:val="16"/>
                <w:highlight w:val="yellow"/>
              </w:rPr>
            </w:pPr>
            <w:r w:rsidRPr="0028659D">
              <w:rPr>
                <w:rFonts w:ascii="Times New Roman" w:hAnsi="Times New Roman" w:cs="Times New Roman"/>
                <w:sz w:val="16"/>
                <w:szCs w:val="16"/>
              </w:rPr>
              <w:t>150</w:t>
            </w:r>
          </w:p>
        </w:tc>
        <w:tc>
          <w:tcPr>
            <w:tcW w:w="0" w:type="auto"/>
            <w:shd w:val="clear" w:color="auto" w:fill="FFFFFF"/>
          </w:tcPr>
          <w:p w14:paraId="66BA42C6" w14:textId="77777777" w:rsidR="005B50E7" w:rsidRPr="0028659D" w:rsidRDefault="005B50E7" w:rsidP="0068733B">
            <w:pPr>
              <w:ind w:right="17"/>
              <w:rPr>
                <w:rFonts w:ascii="Times New Roman" w:hAnsi="Times New Roman" w:cs="Times New Roman"/>
                <w:sz w:val="16"/>
                <w:szCs w:val="16"/>
                <w:highlight w:val="yellow"/>
              </w:rPr>
            </w:pPr>
            <w:r w:rsidRPr="0028659D">
              <w:rPr>
                <w:rFonts w:ascii="Times New Roman" w:hAnsi="Times New Roman" w:cs="Times New Roman"/>
                <w:sz w:val="16"/>
                <w:szCs w:val="16"/>
              </w:rPr>
              <w:t>Unidade</w:t>
            </w:r>
          </w:p>
        </w:tc>
      </w:tr>
      <w:tr w:rsidR="005B50E7" w:rsidRPr="0028659D" w14:paraId="3D0BF7CE" w14:textId="77777777" w:rsidTr="0068733B">
        <w:trPr>
          <w:trHeight w:val="465"/>
          <w:jc w:val="center"/>
        </w:trPr>
        <w:tc>
          <w:tcPr>
            <w:tcW w:w="0" w:type="auto"/>
            <w:shd w:val="clear" w:color="auto" w:fill="FFFFFF"/>
          </w:tcPr>
          <w:p w14:paraId="37C77B63" w14:textId="41A79688" w:rsidR="005B50E7" w:rsidRPr="0028659D" w:rsidRDefault="00573466" w:rsidP="0068733B">
            <w:pPr>
              <w:ind w:right="17"/>
              <w:jc w:val="center"/>
              <w:rPr>
                <w:rFonts w:ascii="Times New Roman" w:hAnsi="Times New Roman" w:cs="Times New Roman"/>
                <w:bCs/>
                <w:sz w:val="16"/>
                <w:szCs w:val="16"/>
              </w:rPr>
            </w:pPr>
            <w:r>
              <w:rPr>
                <w:rFonts w:ascii="Times New Roman" w:hAnsi="Times New Roman" w:cs="Times New Roman"/>
                <w:bCs/>
                <w:sz w:val="16"/>
                <w:szCs w:val="16"/>
              </w:rPr>
              <w:t>39</w:t>
            </w:r>
          </w:p>
        </w:tc>
        <w:tc>
          <w:tcPr>
            <w:tcW w:w="0" w:type="auto"/>
            <w:shd w:val="clear" w:color="auto" w:fill="FFFFFF"/>
          </w:tcPr>
          <w:p w14:paraId="7AD55669"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Cartucho de toner modelo w1030XC</w:t>
            </w:r>
          </w:p>
        </w:tc>
        <w:tc>
          <w:tcPr>
            <w:tcW w:w="0" w:type="auto"/>
            <w:shd w:val="clear" w:color="auto" w:fill="FFFFFF"/>
          </w:tcPr>
          <w:p w14:paraId="6560E4F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Cartucho de toner modelo HP W1030XC com as seguintes especificações:</w:t>
            </w:r>
          </w:p>
          <w:p w14:paraId="513DBF0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Cor: Preto – Black - BK;</w:t>
            </w:r>
          </w:p>
          <w:p w14:paraId="48D5AEA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Rendimento: rendimento médio de 9.700 impressões considerando uma cobertura de 5% no papel A4;</w:t>
            </w:r>
          </w:p>
          <w:p w14:paraId="489A315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-Tipo: Compatível;</w:t>
            </w:r>
          </w:p>
          <w:p w14:paraId="5E635C9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Estado: novo, lacrado, com chip e pronto para o uso;</w:t>
            </w:r>
          </w:p>
          <w:p w14:paraId="24E447C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Impressoras Compatíveis: Impressora Multifuncional HP MFP 4103FDW.</w:t>
            </w:r>
          </w:p>
          <w:p w14:paraId="64A364BA"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para defeitos de fabricação com troca imediata, envio grátis e logística reversa gratuita.</w:t>
            </w:r>
          </w:p>
          <w:p w14:paraId="6B5C2AEE" w14:textId="77777777" w:rsidR="005B50E7" w:rsidRPr="0028659D" w:rsidRDefault="005B50E7" w:rsidP="0068733B">
            <w:pPr>
              <w:ind w:right="17" w:hanging="2"/>
              <w:rPr>
                <w:rFonts w:ascii="Times New Roman" w:hAnsi="Times New Roman" w:cs="Times New Roman"/>
                <w:sz w:val="16"/>
                <w:szCs w:val="16"/>
              </w:rPr>
            </w:pPr>
          </w:p>
          <w:p w14:paraId="49E7D3D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617403</w:t>
            </w:r>
          </w:p>
        </w:tc>
        <w:tc>
          <w:tcPr>
            <w:tcW w:w="0" w:type="auto"/>
            <w:shd w:val="clear" w:color="auto" w:fill="FFFFFF"/>
          </w:tcPr>
          <w:p w14:paraId="5DB7923C"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60</w:t>
            </w:r>
          </w:p>
        </w:tc>
        <w:tc>
          <w:tcPr>
            <w:tcW w:w="0" w:type="auto"/>
            <w:shd w:val="clear" w:color="auto" w:fill="FFFFFF"/>
          </w:tcPr>
          <w:p w14:paraId="6671F68A"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03D261C0" w14:textId="77777777" w:rsidTr="0068733B">
        <w:trPr>
          <w:trHeight w:val="465"/>
          <w:jc w:val="center"/>
        </w:trPr>
        <w:tc>
          <w:tcPr>
            <w:tcW w:w="0" w:type="auto"/>
            <w:shd w:val="clear" w:color="auto" w:fill="FFFFFF"/>
          </w:tcPr>
          <w:p w14:paraId="0F2E745A" w14:textId="16BEA63B"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4</w:t>
            </w:r>
            <w:r w:rsidR="00573466">
              <w:rPr>
                <w:rFonts w:ascii="Times New Roman" w:hAnsi="Times New Roman" w:cs="Times New Roman"/>
                <w:bCs/>
                <w:sz w:val="16"/>
                <w:szCs w:val="16"/>
              </w:rPr>
              <w:t>0</w:t>
            </w:r>
          </w:p>
        </w:tc>
        <w:tc>
          <w:tcPr>
            <w:tcW w:w="0" w:type="auto"/>
            <w:shd w:val="clear" w:color="auto" w:fill="FFFFFF"/>
          </w:tcPr>
          <w:p w14:paraId="0432645C"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Cartucho de toner modelo CF283A</w:t>
            </w:r>
          </w:p>
        </w:tc>
        <w:tc>
          <w:tcPr>
            <w:tcW w:w="0" w:type="auto"/>
            <w:shd w:val="clear" w:color="auto" w:fill="FFFFFF"/>
          </w:tcPr>
          <w:p w14:paraId="1C40D1B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Cartucho de toner modelo HP CF283A com as seguintes especificações:</w:t>
            </w:r>
          </w:p>
          <w:p w14:paraId="7DBA77CD"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 Cor: Preto – Black -BK;</w:t>
            </w:r>
          </w:p>
          <w:p w14:paraId="7592EC41"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-Rendimento: rendimento médio de 1.500 páginas considerando uma cobertura de 5% no papel A4;</w:t>
            </w:r>
          </w:p>
          <w:p w14:paraId="207E725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-Tipo: Compatível;</w:t>
            </w:r>
          </w:p>
          <w:p w14:paraId="2DF4A59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Estado: novo, lacrado e pronto para o uso;</w:t>
            </w:r>
          </w:p>
          <w:p w14:paraId="1D8201C7"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 Impressoras Compatíveis: HP LASERJET M125A e HP LASERJET M127FN;</w:t>
            </w:r>
          </w:p>
          <w:p w14:paraId="1F8AFA4C"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 xml:space="preserve">- Garantia: para defeitos de fabricação com troca imediata, envio grátis e </w:t>
            </w:r>
            <w:r w:rsidRPr="0028659D">
              <w:rPr>
                <w:rFonts w:ascii="Times New Roman" w:hAnsi="Times New Roman" w:cs="Times New Roman"/>
                <w:sz w:val="16"/>
                <w:szCs w:val="16"/>
              </w:rPr>
              <w:lastRenderedPageBreak/>
              <w:t>logística reversa gratuita.</w:t>
            </w:r>
          </w:p>
          <w:p w14:paraId="31B108A2" w14:textId="77777777" w:rsidR="005B50E7" w:rsidRPr="0028659D" w:rsidRDefault="005B50E7" w:rsidP="0068733B">
            <w:pPr>
              <w:ind w:right="17"/>
              <w:rPr>
                <w:rFonts w:ascii="Times New Roman" w:hAnsi="Times New Roman" w:cs="Times New Roman"/>
                <w:sz w:val="16"/>
                <w:szCs w:val="16"/>
              </w:rPr>
            </w:pPr>
          </w:p>
          <w:p w14:paraId="6FA4EC3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CATMAT: </w:t>
            </w:r>
            <w:r w:rsidRPr="0028659D">
              <w:rPr>
                <w:rFonts w:ascii="Times New Roman" w:hAnsi="Times New Roman" w:cs="Times New Roman"/>
                <w:sz w:val="16"/>
                <w:szCs w:val="16"/>
              </w:rPr>
              <w:t>429777</w:t>
            </w:r>
          </w:p>
        </w:tc>
        <w:tc>
          <w:tcPr>
            <w:tcW w:w="0" w:type="auto"/>
            <w:shd w:val="clear" w:color="auto" w:fill="FFFFFF"/>
          </w:tcPr>
          <w:p w14:paraId="2506F11E"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72</w:t>
            </w:r>
          </w:p>
        </w:tc>
        <w:tc>
          <w:tcPr>
            <w:tcW w:w="0" w:type="auto"/>
            <w:shd w:val="clear" w:color="auto" w:fill="FFFFFF"/>
          </w:tcPr>
          <w:p w14:paraId="165CDE8C"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6ACB35B6" w14:textId="77777777" w:rsidTr="0068733B">
        <w:trPr>
          <w:trHeight w:val="465"/>
          <w:jc w:val="center"/>
        </w:trPr>
        <w:tc>
          <w:tcPr>
            <w:tcW w:w="0" w:type="auto"/>
            <w:shd w:val="clear" w:color="auto" w:fill="FFFFFF"/>
          </w:tcPr>
          <w:p w14:paraId="38FCC1C4" w14:textId="1E270D01"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4</w:t>
            </w:r>
            <w:r w:rsidR="00573466">
              <w:rPr>
                <w:rFonts w:ascii="Times New Roman" w:hAnsi="Times New Roman" w:cs="Times New Roman"/>
                <w:bCs/>
                <w:sz w:val="16"/>
                <w:szCs w:val="16"/>
              </w:rPr>
              <w:t>1</w:t>
            </w:r>
          </w:p>
        </w:tc>
        <w:tc>
          <w:tcPr>
            <w:tcW w:w="0" w:type="auto"/>
            <w:shd w:val="clear" w:color="auto" w:fill="FFFFFF"/>
          </w:tcPr>
          <w:p w14:paraId="53A24CD3"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Cartucho de toner modelo MLT-D116l</w:t>
            </w:r>
          </w:p>
        </w:tc>
        <w:tc>
          <w:tcPr>
            <w:tcW w:w="0" w:type="auto"/>
            <w:shd w:val="clear" w:color="auto" w:fill="FFFFFF"/>
          </w:tcPr>
          <w:p w14:paraId="146A259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Cartucho de toner modelo MLT-D116l com as seguintes especificações:</w:t>
            </w:r>
          </w:p>
          <w:p w14:paraId="473059F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Cor: Preto – Black -BK; </w:t>
            </w:r>
          </w:p>
          <w:p w14:paraId="24F7F8E0"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 Rendimento: rendimento médio de 3.000 páginas considerando uma cobertura de 5% no papel A4;</w:t>
            </w:r>
          </w:p>
          <w:p w14:paraId="5813804A"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Tipo: Compatível;</w:t>
            </w:r>
          </w:p>
          <w:p w14:paraId="7F2D8BB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Estado: novo, com chip, lacrado e pronto para o uso;</w:t>
            </w:r>
          </w:p>
          <w:p w14:paraId="11550C5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Impressora Compatível: Samsung Xpress M2885FW;</w:t>
            </w:r>
          </w:p>
          <w:p w14:paraId="06C68BE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para defeitos de fabricação com troca imediata, envio grátis e logística reversa gratuita.</w:t>
            </w:r>
          </w:p>
          <w:p w14:paraId="09F27FF4" w14:textId="77777777" w:rsidR="005B50E7" w:rsidRPr="0028659D" w:rsidRDefault="005B50E7" w:rsidP="0068733B">
            <w:pPr>
              <w:ind w:right="17" w:hanging="2"/>
              <w:rPr>
                <w:rFonts w:ascii="Times New Roman" w:hAnsi="Times New Roman" w:cs="Times New Roman"/>
                <w:sz w:val="16"/>
                <w:szCs w:val="16"/>
              </w:rPr>
            </w:pPr>
          </w:p>
          <w:p w14:paraId="3723755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CATMAT: </w:t>
            </w:r>
            <w:r w:rsidRPr="0028659D">
              <w:rPr>
                <w:rFonts w:ascii="Times New Roman" w:hAnsi="Times New Roman" w:cs="Times New Roman"/>
                <w:sz w:val="16"/>
                <w:szCs w:val="16"/>
              </w:rPr>
              <w:t>430618</w:t>
            </w:r>
          </w:p>
        </w:tc>
        <w:tc>
          <w:tcPr>
            <w:tcW w:w="0" w:type="auto"/>
            <w:shd w:val="clear" w:color="auto" w:fill="FFFFFF"/>
          </w:tcPr>
          <w:p w14:paraId="6659E2FF"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80</w:t>
            </w:r>
          </w:p>
        </w:tc>
        <w:tc>
          <w:tcPr>
            <w:tcW w:w="0" w:type="auto"/>
            <w:shd w:val="clear" w:color="auto" w:fill="FFFFFF"/>
          </w:tcPr>
          <w:p w14:paraId="216640A8"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2266C637" w14:textId="77777777" w:rsidTr="0068733B">
        <w:trPr>
          <w:trHeight w:val="465"/>
          <w:jc w:val="center"/>
        </w:trPr>
        <w:tc>
          <w:tcPr>
            <w:tcW w:w="0" w:type="auto"/>
            <w:shd w:val="clear" w:color="auto" w:fill="FFFFFF"/>
          </w:tcPr>
          <w:p w14:paraId="10D8684D" w14:textId="0D38BDCC"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4</w:t>
            </w:r>
            <w:r w:rsidR="00573466">
              <w:rPr>
                <w:rFonts w:ascii="Times New Roman" w:hAnsi="Times New Roman" w:cs="Times New Roman"/>
                <w:bCs/>
                <w:sz w:val="16"/>
                <w:szCs w:val="16"/>
              </w:rPr>
              <w:t>2</w:t>
            </w:r>
          </w:p>
        </w:tc>
        <w:tc>
          <w:tcPr>
            <w:tcW w:w="0" w:type="auto"/>
            <w:shd w:val="clear" w:color="auto" w:fill="FFFFFF"/>
          </w:tcPr>
          <w:p w14:paraId="59261C13"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Refil de tinta cor Ciano modelo Epson 504 Original</w:t>
            </w:r>
          </w:p>
        </w:tc>
        <w:tc>
          <w:tcPr>
            <w:tcW w:w="0" w:type="auto"/>
            <w:shd w:val="clear" w:color="auto" w:fill="FFFFFF"/>
          </w:tcPr>
          <w:p w14:paraId="260FF76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Refil de tinta na cor Ciano modelo Epson 504 com as seguintes especificações:</w:t>
            </w:r>
          </w:p>
          <w:p w14:paraId="4D92A62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Tintas com secagem ultrarrápida;</w:t>
            </w:r>
          </w:p>
          <w:p w14:paraId="0DFCCC1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Cores: Ciano – Cyan – C; </w:t>
            </w:r>
          </w:p>
          <w:p w14:paraId="362E180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Quantidade de Tinta: 70ml;</w:t>
            </w:r>
          </w:p>
          <w:p w14:paraId="215C623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Rendimento: rendimento de até 6.000 Páginas Coloridas considerando uma cobertura de 5% no papel A4;</w:t>
            </w:r>
          </w:p>
          <w:p w14:paraId="7030AF1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Estado: novo, lacrado e pronto para o uso;</w:t>
            </w:r>
          </w:p>
          <w:p w14:paraId="16BB1B9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Impressora Compatível: Epson Eco tank L4260;</w:t>
            </w:r>
          </w:p>
          <w:p w14:paraId="231F50D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para defeitos de fabricação com troca imediata, envio grátis e logística reversa gratuita.</w:t>
            </w:r>
          </w:p>
          <w:p w14:paraId="036D3D26" w14:textId="77777777" w:rsidR="005B50E7" w:rsidRPr="0028659D" w:rsidRDefault="005B50E7" w:rsidP="0068733B">
            <w:pPr>
              <w:ind w:right="17" w:hanging="2"/>
              <w:rPr>
                <w:rFonts w:ascii="Times New Roman" w:hAnsi="Times New Roman" w:cs="Times New Roman"/>
                <w:sz w:val="16"/>
                <w:szCs w:val="16"/>
              </w:rPr>
            </w:pPr>
          </w:p>
          <w:p w14:paraId="10CF83A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460505</w:t>
            </w:r>
          </w:p>
        </w:tc>
        <w:tc>
          <w:tcPr>
            <w:tcW w:w="0" w:type="auto"/>
            <w:shd w:val="clear" w:color="auto" w:fill="FFFFFF"/>
          </w:tcPr>
          <w:p w14:paraId="03FA0432"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168</w:t>
            </w:r>
          </w:p>
        </w:tc>
        <w:tc>
          <w:tcPr>
            <w:tcW w:w="0" w:type="auto"/>
            <w:shd w:val="clear" w:color="auto" w:fill="FFFFFF"/>
          </w:tcPr>
          <w:p w14:paraId="297FAEEF"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4F9C5037" w14:textId="77777777" w:rsidTr="0068733B">
        <w:trPr>
          <w:trHeight w:val="465"/>
          <w:jc w:val="center"/>
        </w:trPr>
        <w:tc>
          <w:tcPr>
            <w:tcW w:w="0" w:type="auto"/>
            <w:shd w:val="clear" w:color="auto" w:fill="FFFFFF"/>
          </w:tcPr>
          <w:p w14:paraId="5BCEF915" w14:textId="2C9C5445"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4</w:t>
            </w:r>
            <w:r w:rsidR="00573466">
              <w:rPr>
                <w:rFonts w:ascii="Times New Roman" w:hAnsi="Times New Roman" w:cs="Times New Roman"/>
                <w:bCs/>
                <w:sz w:val="16"/>
                <w:szCs w:val="16"/>
              </w:rPr>
              <w:t>3</w:t>
            </w:r>
          </w:p>
        </w:tc>
        <w:tc>
          <w:tcPr>
            <w:tcW w:w="0" w:type="auto"/>
            <w:shd w:val="clear" w:color="auto" w:fill="FFFFFF"/>
          </w:tcPr>
          <w:p w14:paraId="2E3670F3"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Refil de tinta cor Amarelo modelo 504 Original para impressora Epson</w:t>
            </w:r>
          </w:p>
        </w:tc>
        <w:tc>
          <w:tcPr>
            <w:tcW w:w="0" w:type="auto"/>
            <w:shd w:val="clear" w:color="auto" w:fill="FFFFFF"/>
          </w:tcPr>
          <w:p w14:paraId="7997D75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Refil de tinta na cor Amarelo modelo 504 para impressora Epson com as seguintes especificações:</w:t>
            </w:r>
          </w:p>
          <w:p w14:paraId="512D263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Tintas com secagem ultrarrápida;</w:t>
            </w:r>
          </w:p>
          <w:p w14:paraId="4C208890"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Cores: Amarelo – Yellow – Y; </w:t>
            </w:r>
          </w:p>
          <w:p w14:paraId="1723E21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Quantidade de Tinta: 70ml;</w:t>
            </w:r>
          </w:p>
          <w:p w14:paraId="56A4734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Rendimento: rendimento de até 6.000 Páginas Coloridas considerando uma cobertura de 5% no papel A4;</w:t>
            </w:r>
          </w:p>
          <w:p w14:paraId="7DE7411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Estado: novo, lacrado e pronto para o uso;</w:t>
            </w:r>
          </w:p>
          <w:p w14:paraId="2BB9B29A"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Impressora Compatível: Epson Eco tank L4260;</w:t>
            </w:r>
          </w:p>
          <w:p w14:paraId="0E05994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para defeitos de fabricação com troca imediata, envio grátis e logística reversa gratuita.</w:t>
            </w:r>
          </w:p>
          <w:p w14:paraId="07D6491C" w14:textId="77777777" w:rsidR="005B50E7" w:rsidRPr="0028659D" w:rsidRDefault="005B50E7" w:rsidP="0068733B">
            <w:pPr>
              <w:ind w:right="17" w:hanging="2"/>
              <w:rPr>
                <w:rFonts w:ascii="Times New Roman" w:hAnsi="Times New Roman" w:cs="Times New Roman"/>
                <w:sz w:val="16"/>
                <w:szCs w:val="16"/>
              </w:rPr>
            </w:pPr>
          </w:p>
          <w:p w14:paraId="42BF648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460504</w:t>
            </w:r>
          </w:p>
        </w:tc>
        <w:tc>
          <w:tcPr>
            <w:tcW w:w="0" w:type="auto"/>
            <w:shd w:val="clear" w:color="auto" w:fill="FFFFFF"/>
          </w:tcPr>
          <w:p w14:paraId="437F7E95"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168</w:t>
            </w:r>
          </w:p>
        </w:tc>
        <w:tc>
          <w:tcPr>
            <w:tcW w:w="0" w:type="auto"/>
            <w:shd w:val="clear" w:color="auto" w:fill="FFFFFF"/>
          </w:tcPr>
          <w:p w14:paraId="0D27EC2E"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3797CCAB" w14:textId="77777777" w:rsidTr="0068733B">
        <w:trPr>
          <w:trHeight w:val="465"/>
          <w:jc w:val="center"/>
        </w:trPr>
        <w:tc>
          <w:tcPr>
            <w:tcW w:w="0" w:type="auto"/>
            <w:shd w:val="clear" w:color="auto" w:fill="FFFFFF"/>
          </w:tcPr>
          <w:p w14:paraId="3ABE2DF7" w14:textId="00A63826"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4</w:t>
            </w:r>
            <w:r w:rsidR="00573466">
              <w:rPr>
                <w:rFonts w:ascii="Times New Roman" w:hAnsi="Times New Roman" w:cs="Times New Roman"/>
                <w:bCs/>
                <w:sz w:val="16"/>
                <w:szCs w:val="16"/>
              </w:rPr>
              <w:t>4</w:t>
            </w:r>
          </w:p>
        </w:tc>
        <w:tc>
          <w:tcPr>
            <w:tcW w:w="0" w:type="auto"/>
            <w:shd w:val="clear" w:color="auto" w:fill="FFFFFF"/>
          </w:tcPr>
          <w:p w14:paraId="2CF62A5C"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Refil de tinta cor Magenta modelo 504 Original para impressora Epson</w:t>
            </w:r>
          </w:p>
        </w:tc>
        <w:tc>
          <w:tcPr>
            <w:tcW w:w="0" w:type="auto"/>
            <w:shd w:val="clear" w:color="auto" w:fill="FFFFFF"/>
          </w:tcPr>
          <w:p w14:paraId="7AC3C5CA"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Refil de tinta na cor Magenta modelo 504 para impressora Epson com as seguintes especificações:</w:t>
            </w:r>
          </w:p>
          <w:p w14:paraId="4387C35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Tintas com secagem ultrarrápida;</w:t>
            </w:r>
          </w:p>
          <w:p w14:paraId="4A5D4B8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Cores: Magenta – Magenta – M; </w:t>
            </w:r>
          </w:p>
          <w:p w14:paraId="7828387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Quantidade de Tinta: 70ml;</w:t>
            </w:r>
          </w:p>
          <w:p w14:paraId="3A0BEC3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Rendimento: rendimento de até 6.000 Páginas Coloridas considerando uma cobertura de 5% no papel A4;</w:t>
            </w:r>
          </w:p>
          <w:p w14:paraId="767143C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Estado: novo, lacrado e pronto para o uso;</w:t>
            </w:r>
          </w:p>
          <w:p w14:paraId="7243298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Impressora Compatível: Epson Eco tank L4260;</w:t>
            </w:r>
          </w:p>
          <w:p w14:paraId="159CE4E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para defeitos de fabricação com troca imediata, envio grátis e logística reversa gratuita.</w:t>
            </w:r>
          </w:p>
          <w:p w14:paraId="3F06490F" w14:textId="77777777" w:rsidR="005B50E7" w:rsidRPr="0028659D" w:rsidRDefault="005B50E7" w:rsidP="0068733B">
            <w:pPr>
              <w:ind w:right="17" w:hanging="2"/>
              <w:rPr>
                <w:rFonts w:ascii="Times New Roman" w:hAnsi="Times New Roman" w:cs="Times New Roman"/>
                <w:sz w:val="16"/>
                <w:szCs w:val="16"/>
              </w:rPr>
            </w:pPr>
          </w:p>
          <w:p w14:paraId="6F2DA7C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460503</w:t>
            </w:r>
          </w:p>
        </w:tc>
        <w:tc>
          <w:tcPr>
            <w:tcW w:w="0" w:type="auto"/>
            <w:shd w:val="clear" w:color="auto" w:fill="FFFFFF"/>
          </w:tcPr>
          <w:p w14:paraId="458B5E21"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168</w:t>
            </w:r>
          </w:p>
        </w:tc>
        <w:tc>
          <w:tcPr>
            <w:tcW w:w="0" w:type="auto"/>
            <w:shd w:val="clear" w:color="auto" w:fill="FFFFFF"/>
          </w:tcPr>
          <w:p w14:paraId="0EA6FF2B"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71860076" w14:textId="77777777" w:rsidTr="0068733B">
        <w:trPr>
          <w:trHeight w:val="465"/>
          <w:jc w:val="center"/>
        </w:trPr>
        <w:tc>
          <w:tcPr>
            <w:tcW w:w="0" w:type="auto"/>
            <w:shd w:val="clear" w:color="auto" w:fill="FFFFFF"/>
          </w:tcPr>
          <w:p w14:paraId="559390DD" w14:textId="2AA766F9"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4</w:t>
            </w:r>
            <w:r w:rsidR="00573466">
              <w:rPr>
                <w:rFonts w:ascii="Times New Roman" w:hAnsi="Times New Roman" w:cs="Times New Roman"/>
                <w:bCs/>
                <w:sz w:val="16"/>
                <w:szCs w:val="16"/>
              </w:rPr>
              <w:t>5</w:t>
            </w:r>
          </w:p>
        </w:tc>
        <w:tc>
          <w:tcPr>
            <w:tcW w:w="0" w:type="auto"/>
            <w:shd w:val="clear" w:color="auto" w:fill="FFFFFF"/>
          </w:tcPr>
          <w:p w14:paraId="192958D6"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Refil de tinta cor Preta modelo 504 Original para impressora Epson</w:t>
            </w:r>
          </w:p>
        </w:tc>
        <w:tc>
          <w:tcPr>
            <w:tcW w:w="0" w:type="auto"/>
            <w:shd w:val="clear" w:color="auto" w:fill="FFFFFF"/>
          </w:tcPr>
          <w:p w14:paraId="6241C87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Refil de tinta na cor Preta modelo 504 para impressora Epson com as seguintes especificações:</w:t>
            </w:r>
          </w:p>
          <w:p w14:paraId="10B40B9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Tintas com secagem ultrarrápida;</w:t>
            </w:r>
          </w:p>
          <w:p w14:paraId="662E817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Cores: Preta – Black – BK; </w:t>
            </w:r>
          </w:p>
          <w:p w14:paraId="2128AC1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Quantidade de Tinta: 127ml;</w:t>
            </w:r>
          </w:p>
          <w:p w14:paraId="305F82C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Rendimento: rendimento de até 7.500 Páginas Coloridas considerando uma cobertura de 5% no papel A4;</w:t>
            </w:r>
          </w:p>
          <w:p w14:paraId="5B2875D0"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Estado: novo, lacrado e pronto para o uso;</w:t>
            </w:r>
          </w:p>
          <w:p w14:paraId="3A3C99E2"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Impressora Compatível: Epson Eco tank L4260;</w:t>
            </w:r>
          </w:p>
          <w:p w14:paraId="41E84D7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para defeitos de fabricação com troca imediata, envio grátis e logística reversa gratuita.</w:t>
            </w:r>
          </w:p>
          <w:p w14:paraId="07F0AA52" w14:textId="77777777" w:rsidR="005B50E7" w:rsidRPr="0028659D" w:rsidRDefault="005B50E7" w:rsidP="0068733B">
            <w:pPr>
              <w:ind w:right="17" w:hanging="2"/>
              <w:rPr>
                <w:rFonts w:ascii="Times New Roman" w:hAnsi="Times New Roman" w:cs="Times New Roman"/>
                <w:sz w:val="16"/>
                <w:szCs w:val="16"/>
              </w:rPr>
            </w:pPr>
          </w:p>
          <w:p w14:paraId="36C2C85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460445</w:t>
            </w:r>
          </w:p>
        </w:tc>
        <w:tc>
          <w:tcPr>
            <w:tcW w:w="0" w:type="auto"/>
            <w:shd w:val="clear" w:color="auto" w:fill="FFFFFF"/>
          </w:tcPr>
          <w:p w14:paraId="698C35B9"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168</w:t>
            </w:r>
          </w:p>
        </w:tc>
        <w:tc>
          <w:tcPr>
            <w:tcW w:w="0" w:type="auto"/>
            <w:shd w:val="clear" w:color="auto" w:fill="FFFFFF"/>
          </w:tcPr>
          <w:p w14:paraId="42F5FA09"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27198921" w14:textId="77777777" w:rsidTr="0068733B">
        <w:trPr>
          <w:trHeight w:val="465"/>
          <w:jc w:val="center"/>
        </w:trPr>
        <w:tc>
          <w:tcPr>
            <w:tcW w:w="0" w:type="auto"/>
            <w:shd w:val="clear" w:color="auto" w:fill="FFFFFF"/>
          </w:tcPr>
          <w:p w14:paraId="3CCC9CDD" w14:textId="1A43869F"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4</w:t>
            </w:r>
            <w:r w:rsidR="00573466">
              <w:rPr>
                <w:rFonts w:ascii="Times New Roman" w:hAnsi="Times New Roman" w:cs="Times New Roman"/>
                <w:bCs/>
                <w:sz w:val="16"/>
                <w:szCs w:val="16"/>
              </w:rPr>
              <w:t>6</w:t>
            </w:r>
          </w:p>
        </w:tc>
        <w:tc>
          <w:tcPr>
            <w:tcW w:w="0" w:type="auto"/>
            <w:shd w:val="clear" w:color="auto" w:fill="FFFFFF"/>
          </w:tcPr>
          <w:p w14:paraId="10AA96A4"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Refil de tinta cor Ciano modelo 664 Original para impressora Epson</w:t>
            </w:r>
          </w:p>
        </w:tc>
        <w:tc>
          <w:tcPr>
            <w:tcW w:w="0" w:type="auto"/>
            <w:shd w:val="clear" w:color="auto" w:fill="FFFFFF"/>
          </w:tcPr>
          <w:p w14:paraId="7B61C892"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Refil de tinta na cor Ciano modelo 664 para impressora Epson com as seguintes especificações:</w:t>
            </w:r>
          </w:p>
          <w:p w14:paraId="715895A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Tintas com secagem ultrarrápida;</w:t>
            </w:r>
          </w:p>
          <w:p w14:paraId="6E730BC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lastRenderedPageBreak/>
              <w:t xml:space="preserve">- Cores: Ciano – Cyan – C; </w:t>
            </w:r>
          </w:p>
          <w:p w14:paraId="4E989E5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Quantidade de Tinta: 100ml;</w:t>
            </w:r>
          </w:p>
          <w:p w14:paraId="4FFFA54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Rendimento: rendimento de até 7.500 Páginas Coloridas considerando uma cobertura de 5% no papel A4;</w:t>
            </w:r>
          </w:p>
          <w:p w14:paraId="1D758D8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Estado: novo, lacrado e pronto para o uso;</w:t>
            </w:r>
          </w:p>
          <w:p w14:paraId="41C37F5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Impressora Compatível: Epson Eco tank L365;</w:t>
            </w:r>
          </w:p>
          <w:p w14:paraId="03F8D36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para defeitos de fabricação com troca imediata, envio grátis e logística reversa gratuita.</w:t>
            </w:r>
          </w:p>
          <w:p w14:paraId="7BD38D27" w14:textId="77777777" w:rsidR="005B50E7" w:rsidRPr="0028659D" w:rsidRDefault="005B50E7" w:rsidP="0068733B">
            <w:pPr>
              <w:ind w:right="17" w:hanging="2"/>
              <w:rPr>
                <w:rFonts w:ascii="Times New Roman" w:hAnsi="Times New Roman" w:cs="Times New Roman"/>
                <w:sz w:val="16"/>
                <w:szCs w:val="16"/>
              </w:rPr>
            </w:pPr>
          </w:p>
          <w:p w14:paraId="7DDB16D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423589</w:t>
            </w:r>
          </w:p>
        </w:tc>
        <w:tc>
          <w:tcPr>
            <w:tcW w:w="0" w:type="auto"/>
            <w:shd w:val="clear" w:color="auto" w:fill="FFFFFF"/>
          </w:tcPr>
          <w:p w14:paraId="590811BE"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48</w:t>
            </w:r>
          </w:p>
        </w:tc>
        <w:tc>
          <w:tcPr>
            <w:tcW w:w="0" w:type="auto"/>
            <w:shd w:val="clear" w:color="auto" w:fill="FFFFFF"/>
          </w:tcPr>
          <w:p w14:paraId="259D858F"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4A621035" w14:textId="77777777" w:rsidTr="0068733B">
        <w:trPr>
          <w:trHeight w:val="465"/>
          <w:jc w:val="center"/>
        </w:trPr>
        <w:tc>
          <w:tcPr>
            <w:tcW w:w="0" w:type="auto"/>
            <w:shd w:val="clear" w:color="auto" w:fill="FFFFFF"/>
          </w:tcPr>
          <w:p w14:paraId="19AE8A16" w14:textId="585C9F8D"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4</w:t>
            </w:r>
            <w:r w:rsidR="00573466">
              <w:rPr>
                <w:rFonts w:ascii="Times New Roman" w:hAnsi="Times New Roman" w:cs="Times New Roman"/>
                <w:bCs/>
                <w:sz w:val="16"/>
                <w:szCs w:val="16"/>
              </w:rPr>
              <w:t>7</w:t>
            </w:r>
          </w:p>
        </w:tc>
        <w:tc>
          <w:tcPr>
            <w:tcW w:w="0" w:type="auto"/>
            <w:shd w:val="clear" w:color="auto" w:fill="FFFFFF"/>
          </w:tcPr>
          <w:p w14:paraId="57F43253"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Refil de tinta cor Magenta modelo 664 Original para impressora Epson</w:t>
            </w:r>
          </w:p>
        </w:tc>
        <w:tc>
          <w:tcPr>
            <w:tcW w:w="0" w:type="auto"/>
            <w:shd w:val="clear" w:color="auto" w:fill="FFFFFF"/>
          </w:tcPr>
          <w:p w14:paraId="4E3B8D2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Refil de tinta na cor Magenta modelo Epson 664 com as seguintes especificações:</w:t>
            </w:r>
          </w:p>
          <w:p w14:paraId="5DA37D7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Tintas com secagem ultrarrápida;</w:t>
            </w:r>
          </w:p>
          <w:p w14:paraId="6412209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Cores: Magenta – Magenta – M; </w:t>
            </w:r>
          </w:p>
          <w:p w14:paraId="267833B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Quantidade de Tinta: 100ml;</w:t>
            </w:r>
          </w:p>
          <w:p w14:paraId="6C63DF0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Rendimento: rendimento de até 7.500 Páginas Coloridas considerando uma cobertura de 5% no papel A4;</w:t>
            </w:r>
          </w:p>
          <w:p w14:paraId="4E70AFB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Estado: novo, lacrado e pronto para o uso;</w:t>
            </w:r>
          </w:p>
          <w:p w14:paraId="5411F01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Impressora Compatível: Epson Eco tank L365;</w:t>
            </w:r>
          </w:p>
          <w:p w14:paraId="4F34C92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para defeitos de fabricação com troca imediata, envio grátis e logística reversa gratuita.</w:t>
            </w:r>
          </w:p>
          <w:p w14:paraId="37157705" w14:textId="77777777" w:rsidR="005B50E7" w:rsidRPr="0028659D" w:rsidRDefault="005B50E7" w:rsidP="0068733B">
            <w:pPr>
              <w:ind w:right="17" w:hanging="2"/>
              <w:rPr>
                <w:rFonts w:ascii="Times New Roman" w:hAnsi="Times New Roman" w:cs="Times New Roman"/>
                <w:sz w:val="16"/>
                <w:szCs w:val="16"/>
              </w:rPr>
            </w:pPr>
          </w:p>
          <w:p w14:paraId="4D83C7D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423590</w:t>
            </w:r>
          </w:p>
        </w:tc>
        <w:tc>
          <w:tcPr>
            <w:tcW w:w="0" w:type="auto"/>
            <w:shd w:val="clear" w:color="auto" w:fill="FFFFFF"/>
          </w:tcPr>
          <w:p w14:paraId="539678D1"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48</w:t>
            </w:r>
          </w:p>
        </w:tc>
        <w:tc>
          <w:tcPr>
            <w:tcW w:w="0" w:type="auto"/>
            <w:shd w:val="clear" w:color="auto" w:fill="FFFFFF"/>
          </w:tcPr>
          <w:p w14:paraId="4EA5D17A"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1E779660" w14:textId="77777777" w:rsidTr="0068733B">
        <w:trPr>
          <w:trHeight w:val="465"/>
          <w:jc w:val="center"/>
        </w:trPr>
        <w:tc>
          <w:tcPr>
            <w:tcW w:w="0" w:type="auto"/>
            <w:shd w:val="clear" w:color="auto" w:fill="FFFFFF"/>
          </w:tcPr>
          <w:p w14:paraId="2F14A7C2" w14:textId="6885524A"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4</w:t>
            </w:r>
            <w:r w:rsidR="00573466">
              <w:rPr>
                <w:rFonts w:ascii="Times New Roman" w:hAnsi="Times New Roman" w:cs="Times New Roman"/>
                <w:bCs/>
                <w:sz w:val="16"/>
                <w:szCs w:val="16"/>
              </w:rPr>
              <w:t>8</w:t>
            </w:r>
          </w:p>
        </w:tc>
        <w:tc>
          <w:tcPr>
            <w:tcW w:w="0" w:type="auto"/>
            <w:shd w:val="clear" w:color="auto" w:fill="FFFFFF"/>
          </w:tcPr>
          <w:p w14:paraId="46748389"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Refil de tinta cor Amarelo modelo 664 Original</w:t>
            </w:r>
          </w:p>
          <w:p w14:paraId="7EE6F23C"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para impressora Epson</w:t>
            </w:r>
          </w:p>
        </w:tc>
        <w:tc>
          <w:tcPr>
            <w:tcW w:w="0" w:type="auto"/>
            <w:shd w:val="clear" w:color="auto" w:fill="FFFFFF"/>
          </w:tcPr>
          <w:p w14:paraId="7CE7F55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Refil de tinta na cor Amarelo modelo 664 para impressora Epson com as seguintes especificações:</w:t>
            </w:r>
          </w:p>
          <w:p w14:paraId="69BBC2B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Tintas com secagem ultrarrápida;</w:t>
            </w:r>
          </w:p>
          <w:p w14:paraId="632A355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Cores: Amarelo – Yellow – Y; </w:t>
            </w:r>
          </w:p>
          <w:p w14:paraId="654DD17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Quantidade de Tinta: 100ml;</w:t>
            </w:r>
          </w:p>
          <w:p w14:paraId="7569307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Rendimento: rendimento de até 7.500 Páginas Coloridas considerando uma cobertura de 5% no papel A4;</w:t>
            </w:r>
          </w:p>
          <w:p w14:paraId="5F7569E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Estado: novo, lacrado e pronto para o uso;</w:t>
            </w:r>
          </w:p>
          <w:p w14:paraId="366D662A"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Impressora Compatível: Epson Eco tank L365;</w:t>
            </w:r>
          </w:p>
          <w:p w14:paraId="1DF5348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para defeitos de fabricação com troca imediata, envio grátis e logística reversa gratuita.</w:t>
            </w:r>
          </w:p>
          <w:p w14:paraId="62ECB54B" w14:textId="77777777" w:rsidR="005B50E7" w:rsidRPr="0028659D" w:rsidRDefault="005B50E7" w:rsidP="0068733B">
            <w:pPr>
              <w:ind w:right="17" w:hanging="2"/>
              <w:rPr>
                <w:rFonts w:ascii="Times New Roman" w:hAnsi="Times New Roman" w:cs="Times New Roman"/>
                <w:sz w:val="16"/>
                <w:szCs w:val="16"/>
              </w:rPr>
            </w:pPr>
          </w:p>
          <w:p w14:paraId="2DF3FC6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423591</w:t>
            </w:r>
          </w:p>
        </w:tc>
        <w:tc>
          <w:tcPr>
            <w:tcW w:w="0" w:type="auto"/>
            <w:shd w:val="clear" w:color="auto" w:fill="FFFFFF"/>
          </w:tcPr>
          <w:p w14:paraId="0427B6F2"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48</w:t>
            </w:r>
          </w:p>
        </w:tc>
        <w:tc>
          <w:tcPr>
            <w:tcW w:w="0" w:type="auto"/>
            <w:shd w:val="clear" w:color="auto" w:fill="FFFFFF"/>
          </w:tcPr>
          <w:p w14:paraId="02A2111F"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1E48C17A" w14:textId="77777777" w:rsidTr="0068733B">
        <w:trPr>
          <w:trHeight w:val="465"/>
          <w:jc w:val="center"/>
        </w:trPr>
        <w:tc>
          <w:tcPr>
            <w:tcW w:w="0" w:type="auto"/>
            <w:shd w:val="clear" w:color="auto" w:fill="FFFFFF"/>
          </w:tcPr>
          <w:p w14:paraId="6CD0989F" w14:textId="17B7F492" w:rsidR="005B50E7" w:rsidRPr="0028659D" w:rsidRDefault="00573466" w:rsidP="0068733B">
            <w:pPr>
              <w:ind w:right="17"/>
              <w:jc w:val="center"/>
              <w:rPr>
                <w:rFonts w:ascii="Times New Roman" w:hAnsi="Times New Roman" w:cs="Times New Roman"/>
                <w:bCs/>
                <w:sz w:val="16"/>
                <w:szCs w:val="16"/>
              </w:rPr>
            </w:pPr>
            <w:r>
              <w:rPr>
                <w:rFonts w:ascii="Times New Roman" w:hAnsi="Times New Roman" w:cs="Times New Roman"/>
                <w:bCs/>
                <w:sz w:val="16"/>
                <w:szCs w:val="16"/>
              </w:rPr>
              <w:t>49</w:t>
            </w:r>
          </w:p>
        </w:tc>
        <w:tc>
          <w:tcPr>
            <w:tcW w:w="0" w:type="auto"/>
            <w:shd w:val="clear" w:color="auto" w:fill="FFFFFF"/>
          </w:tcPr>
          <w:p w14:paraId="197C0200"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Refil de tinta cor preto modelo 664 Original</w:t>
            </w:r>
          </w:p>
          <w:p w14:paraId="456585C1"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para impressora Epson</w:t>
            </w:r>
          </w:p>
        </w:tc>
        <w:tc>
          <w:tcPr>
            <w:tcW w:w="0" w:type="auto"/>
            <w:shd w:val="clear" w:color="auto" w:fill="FFFFFF"/>
          </w:tcPr>
          <w:p w14:paraId="62C9091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Refil de tinta na cor Preto modelo 664 para impressora Epson com as seguintes especificações:</w:t>
            </w:r>
          </w:p>
          <w:p w14:paraId="556E983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Tintas com secagem ultrarrápida;</w:t>
            </w:r>
          </w:p>
          <w:p w14:paraId="0ED330A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Cores: Preto – Black – BK; </w:t>
            </w:r>
          </w:p>
          <w:p w14:paraId="56FF58DA"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Quantidade de Tinta: 100ml;</w:t>
            </w:r>
          </w:p>
          <w:p w14:paraId="1D0094A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Rendimento: rendimento de até 4.500 Páginas Coloridas considerando uma cobertura de 5% no papel A4;</w:t>
            </w:r>
          </w:p>
          <w:p w14:paraId="3A530B3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Estado: novo, lacrado e pronto para o uso;</w:t>
            </w:r>
          </w:p>
          <w:p w14:paraId="1EE1A980"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Impressora Compatível: Epson Eco tank L365;</w:t>
            </w:r>
          </w:p>
          <w:p w14:paraId="523064A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 para defeitos de fabricação com troca imediata, envio grátis e logística reversa gratuita.</w:t>
            </w:r>
          </w:p>
          <w:p w14:paraId="25920348" w14:textId="77777777" w:rsidR="005B50E7" w:rsidRPr="0028659D" w:rsidRDefault="005B50E7" w:rsidP="0068733B">
            <w:pPr>
              <w:ind w:right="17" w:hanging="2"/>
              <w:rPr>
                <w:rFonts w:ascii="Times New Roman" w:hAnsi="Times New Roman" w:cs="Times New Roman"/>
                <w:sz w:val="16"/>
                <w:szCs w:val="16"/>
              </w:rPr>
            </w:pPr>
          </w:p>
          <w:p w14:paraId="6D94A5D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xml:space="preserve"> 423588</w:t>
            </w:r>
          </w:p>
        </w:tc>
        <w:tc>
          <w:tcPr>
            <w:tcW w:w="0" w:type="auto"/>
            <w:shd w:val="clear" w:color="auto" w:fill="FFFFFF"/>
          </w:tcPr>
          <w:p w14:paraId="7AABFEC6"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48</w:t>
            </w:r>
          </w:p>
        </w:tc>
        <w:tc>
          <w:tcPr>
            <w:tcW w:w="0" w:type="auto"/>
            <w:shd w:val="clear" w:color="auto" w:fill="FFFFFF"/>
          </w:tcPr>
          <w:p w14:paraId="3359FCEC"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51B65DD5" w14:textId="77777777" w:rsidTr="0068733B">
        <w:trPr>
          <w:trHeight w:val="465"/>
          <w:jc w:val="center"/>
        </w:trPr>
        <w:tc>
          <w:tcPr>
            <w:tcW w:w="0" w:type="auto"/>
            <w:shd w:val="clear" w:color="auto" w:fill="FFFFFF"/>
          </w:tcPr>
          <w:p w14:paraId="683333B1" w14:textId="160F510A"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5</w:t>
            </w:r>
            <w:r w:rsidR="00573466">
              <w:rPr>
                <w:rFonts w:ascii="Times New Roman" w:hAnsi="Times New Roman" w:cs="Times New Roman"/>
                <w:bCs/>
                <w:sz w:val="16"/>
                <w:szCs w:val="16"/>
              </w:rPr>
              <w:t>0</w:t>
            </w:r>
          </w:p>
        </w:tc>
        <w:tc>
          <w:tcPr>
            <w:tcW w:w="0" w:type="auto"/>
            <w:shd w:val="clear" w:color="auto" w:fill="FFFFFF"/>
          </w:tcPr>
          <w:p w14:paraId="0F530D5B" w14:textId="77777777" w:rsidR="005B50E7" w:rsidRPr="0028659D" w:rsidRDefault="005B50E7" w:rsidP="0068733B">
            <w:pPr>
              <w:ind w:right="17" w:hanging="2"/>
              <w:jc w:val="center"/>
              <w:rPr>
                <w:rFonts w:ascii="Times New Roman" w:hAnsi="Times New Roman" w:cs="Times New Roman"/>
                <w:b/>
                <w:bCs/>
                <w:sz w:val="16"/>
                <w:szCs w:val="16"/>
              </w:rPr>
            </w:pPr>
            <w:r w:rsidRPr="0028659D">
              <w:rPr>
                <w:rFonts w:ascii="Times New Roman" w:hAnsi="Times New Roman" w:cs="Times New Roman"/>
                <w:sz w:val="16"/>
                <w:szCs w:val="16"/>
              </w:rPr>
              <w:t>Filamento na cor branco para Impressora 3D FDM Creality Ender-3 V2 Neo</w:t>
            </w:r>
          </w:p>
          <w:p w14:paraId="00341FCC" w14:textId="77777777" w:rsidR="005B50E7" w:rsidRPr="0028659D" w:rsidRDefault="005B50E7" w:rsidP="0068733B">
            <w:pPr>
              <w:ind w:right="17" w:hanging="2"/>
              <w:jc w:val="center"/>
              <w:rPr>
                <w:rFonts w:ascii="Times New Roman" w:hAnsi="Times New Roman" w:cs="Times New Roman"/>
                <w:sz w:val="16"/>
                <w:szCs w:val="16"/>
              </w:rPr>
            </w:pPr>
          </w:p>
        </w:tc>
        <w:tc>
          <w:tcPr>
            <w:tcW w:w="0" w:type="auto"/>
            <w:shd w:val="clear" w:color="auto" w:fill="FFFFFF"/>
          </w:tcPr>
          <w:p w14:paraId="6AB49060"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Filamento de PLA na cor branco para impressoras 3D com as seguintes e</w:t>
            </w:r>
            <w:r w:rsidRPr="0028659D">
              <w:rPr>
                <w:rFonts w:ascii="Times New Roman" w:hAnsi="Times New Roman" w:cs="Times New Roman"/>
                <w:b/>
                <w:bCs/>
                <w:sz w:val="16"/>
                <w:szCs w:val="16"/>
              </w:rPr>
              <w:t>specificações:</w:t>
            </w:r>
          </w:p>
          <w:p w14:paraId="2C13A6B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Peso do Filamento: 1Kg</w:t>
            </w:r>
          </w:p>
          <w:p w14:paraId="08EF9BA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Diâmetro do Filamento: 1,75mm</w:t>
            </w:r>
          </w:p>
          <w:p w14:paraId="6B3392C9" w14:textId="0F21E47F"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Cor</w:t>
            </w:r>
            <w:r w:rsidRPr="0028659D">
              <w:rPr>
                <w:rFonts w:ascii="Times New Roman" w:hAnsi="Times New Roman" w:cs="Times New Roman"/>
                <w:b/>
                <w:bCs/>
                <w:sz w:val="16"/>
                <w:szCs w:val="16"/>
              </w:rPr>
              <w:t>:</w:t>
            </w:r>
            <w:r w:rsidRPr="0028659D">
              <w:rPr>
                <w:rFonts w:ascii="Times New Roman" w:hAnsi="Times New Roman" w:cs="Times New Roman"/>
                <w:sz w:val="16"/>
                <w:szCs w:val="16"/>
              </w:rPr>
              <w:t xml:space="preserve"> </w:t>
            </w:r>
            <w:r w:rsidR="00573466">
              <w:rPr>
                <w:rFonts w:ascii="Times New Roman" w:hAnsi="Times New Roman" w:cs="Times New Roman"/>
                <w:sz w:val="16"/>
                <w:szCs w:val="16"/>
              </w:rPr>
              <w:t>branco</w:t>
            </w:r>
          </w:p>
          <w:p w14:paraId="3493148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Temperatura de impressão: 215°C (Pode variar de 190°C a 220°C)</w:t>
            </w:r>
          </w:p>
          <w:p w14:paraId="0987E527"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Temperatura da mesa: 60°C</w:t>
            </w:r>
          </w:p>
          <w:p w14:paraId="3D6EB5AD"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Distância de retração: Extrusor Direct 4mm | Extrusora Bowden 9mm</w:t>
            </w:r>
          </w:p>
          <w:p w14:paraId="5B3C83A4"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Velocidade de Retração: +/- 45mm/s</w:t>
            </w:r>
          </w:p>
          <w:p w14:paraId="3B93039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Velocidade da Ventoinha: 100% (255 PWM)</w:t>
            </w:r>
          </w:p>
          <w:p w14:paraId="11FDAFF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Tamanho</w:t>
            </w:r>
            <w:r w:rsidRPr="0028659D">
              <w:rPr>
                <w:rFonts w:ascii="Times New Roman" w:hAnsi="Times New Roman" w:cs="Times New Roman"/>
                <w:b/>
                <w:bCs/>
                <w:sz w:val="16"/>
                <w:szCs w:val="16"/>
              </w:rPr>
              <w:t>:</w:t>
            </w:r>
            <w:r w:rsidRPr="0028659D">
              <w:rPr>
                <w:rFonts w:ascii="Times New Roman" w:hAnsi="Times New Roman" w:cs="Times New Roman"/>
                <w:sz w:val="16"/>
                <w:szCs w:val="16"/>
              </w:rPr>
              <w:t xml:space="preserve"> 1 Filamento: 7A x 22L x 21C</w:t>
            </w:r>
          </w:p>
          <w:p w14:paraId="4C54771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 </w:t>
            </w:r>
            <w:r w:rsidRPr="0028659D">
              <w:rPr>
                <w:rFonts w:ascii="Times New Roman" w:hAnsi="Times New Roman" w:cs="Times New Roman"/>
                <w:sz w:val="16"/>
                <w:szCs w:val="16"/>
              </w:rPr>
              <w:t>Compatibilidade</w:t>
            </w:r>
            <w:r w:rsidRPr="0028659D">
              <w:rPr>
                <w:rFonts w:ascii="Times New Roman" w:hAnsi="Times New Roman" w:cs="Times New Roman"/>
                <w:b/>
                <w:bCs/>
                <w:sz w:val="16"/>
                <w:szCs w:val="16"/>
              </w:rPr>
              <w:t xml:space="preserve">: </w:t>
            </w:r>
            <w:r w:rsidRPr="0028659D">
              <w:rPr>
                <w:rFonts w:ascii="Times New Roman" w:hAnsi="Times New Roman" w:cs="Times New Roman"/>
                <w:sz w:val="16"/>
                <w:szCs w:val="16"/>
              </w:rPr>
              <w:t xml:space="preserve">Ender 3, Ender 3 Pro, Ender 3 V2 </w:t>
            </w:r>
          </w:p>
          <w:p w14:paraId="5F697775"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Garantia</w:t>
            </w:r>
            <w:r w:rsidRPr="0028659D">
              <w:rPr>
                <w:rFonts w:ascii="Times New Roman" w:hAnsi="Times New Roman" w:cs="Times New Roman"/>
                <w:b/>
                <w:bCs/>
                <w:sz w:val="16"/>
                <w:szCs w:val="16"/>
              </w:rPr>
              <w:t xml:space="preserve">: </w:t>
            </w:r>
            <w:r w:rsidRPr="0028659D">
              <w:rPr>
                <w:rFonts w:ascii="Times New Roman" w:hAnsi="Times New Roman" w:cs="Times New Roman"/>
                <w:sz w:val="16"/>
                <w:szCs w:val="16"/>
              </w:rPr>
              <w:t>3 meses de garantia;</w:t>
            </w:r>
          </w:p>
          <w:p w14:paraId="6C18B5FE" w14:textId="77777777" w:rsidR="005B50E7" w:rsidRPr="0028659D" w:rsidRDefault="005B50E7" w:rsidP="0068733B">
            <w:pPr>
              <w:ind w:right="17" w:hanging="2"/>
              <w:rPr>
                <w:rFonts w:ascii="Times New Roman" w:hAnsi="Times New Roman" w:cs="Times New Roman"/>
                <w:sz w:val="16"/>
                <w:szCs w:val="16"/>
              </w:rPr>
            </w:pPr>
          </w:p>
          <w:p w14:paraId="0B0AC01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440049</w:t>
            </w:r>
          </w:p>
        </w:tc>
        <w:tc>
          <w:tcPr>
            <w:tcW w:w="0" w:type="auto"/>
            <w:shd w:val="clear" w:color="auto" w:fill="FFFFFF"/>
          </w:tcPr>
          <w:p w14:paraId="36782512"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0" w:type="auto"/>
            <w:shd w:val="clear" w:color="auto" w:fill="FFFFFF"/>
          </w:tcPr>
          <w:p w14:paraId="3A3300E7"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7FAF009D" w14:textId="77777777" w:rsidTr="0068733B">
        <w:trPr>
          <w:trHeight w:val="465"/>
          <w:jc w:val="center"/>
        </w:trPr>
        <w:tc>
          <w:tcPr>
            <w:tcW w:w="0" w:type="auto"/>
            <w:shd w:val="clear" w:color="auto" w:fill="FFFFFF"/>
          </w:tcPr>
          <w:p w14:paraId="5C3A8BE5" w14:textId="3EE54B71" w:rsidR="00573466" w:rsidRPr="00573466" w:rsidRDefault="005B50E7" w:rsidP="00573466">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5</w:t>
            </w:r>
            <w:r w:rsidR="00573466">
              <w:rPr>
                <w:rFonts w:ascii="Times New Roman" w:hAnsi="Times New Roman" w:cs="Times New Roman"/>
                <w:bCs/>
                <w:sz w:val="16"/>
                <w:szCs w:val="16"/>
              </w:rPr>
              <w:t>1</w:t>
            </w:r>
          </w:p>
        </w:tc>
        <w:tc>
          <w:tcPr>
            <w:tcW w:w="0" w:type="auto"/>
            <w:shd w:val="clear" w:color="auto" w:fill="FFFFFF"/>
          </w:tcPr>
          <w:p w14:paraId="4D15B006"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Fotocondutor MLT R116 para impressora Samsung M2885FW</w:t>
            </w:r>
          </w:p>
        </w:tc>
        <w:tc>
          <w:tcPr>
            <w:tcW w:w="0" w:type="auto"/>
            <w:shd w:val="clear" w:color="auto" w:fill="FFFFFF"/>
          </w:tcPr>
          <w:p w14:paraId="540EBC3B"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Fotocondutor MLT R116 com as seguintes especificações:</w:t>
            </w:r>
          </w:p>
          <w:p w14:paraId="54580C68"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Compatibilidade: Impressora Samsung M2885FW e toner D116;</w:t>
            </w:r>
          </w:p>
          <w:p w14:paraId="50E0DDFA"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Rendimento médio em impressão A4 de 9.000 páginas considerando 5% da página.</w:t>
            </w:r>
          </w:p>
          <w:p w14:paraId="5DB0A4BF"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Garantia: para defeitos de fabricação com troca imediata, envio grátis e </w:t>
            </w:r>
            <w:r w:rsidRPr="0028659D">
              <w:rPr>
                <w:rFonts w:ascii="Times New Roman" w:hAnsi="Times New Roman" w:cs="Times New Roman"/>
                <w:sz w:val="16"/>
                <w:szCs w:val="16"/>
              </w:rPr>
              <w:lastRenderedPageBreak/>
              <w:t>logística reversa gratuita.</w:t>
            </w:r>
          </w:p>
          <w:p w14:paraId="5CAD26ED" w14:textId="77777777" w:rsidR="005B50E7" w:rsidRPr="0028659D" w:rsidRDefault="005B50E7" w:rsidP="0068733B">
            <w:pPr>
              <w:ind w:right="17" w:hanging="2"/>
              <w:rPr>
                <w:rFonts w:ascii="Times New Roman" w:hAnsi="Times New Roman" w:cs="Times New Roman"/>
                <w:sz w:val="16"/>
                <w:szCs w:val="16"/>
              </w:rPr>
            </w:pPr>
          </w:p>
          <w:p w14:paraId="79BB2F6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Não encontrado.</w:t>
            </w:r>
          </w:p>
        </w:tc>
        <w:tc>
          <w:tcPr>
            <w:tcW w:w="0" w:type="auto"/>
            <w:shd w:val="clear" w:color="auto" w:fill="FFFFFF"/>
          </w:tcPr>
          <w:p w14:paraId="1D15A1EA"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10</w:t>
            </w:r>
          </w:p>
        </w:tc>
        <w:tc>
          <w:tcPr>
            <w:tcW w:w="0" w:type="auto"/>
            <w:shd w:val="clear" w:color="auto" w:fill="FFFFFF"/>
          </w:tcPr>
          <w:p w14:paraId="61F14348"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157843C9" w14:textId="77777777" w:rsidTr="0068733B">
        <w:trPr>
          <w:trHeight w:val="465"/>
          <w:jc w:val="center"/>
        </w:trPr>
        <w:tc>
          <w:tcPr>
            <w:tcW w:w="0" w:type="auto"/>
            <w:shd w:val="clear" w:color="auto" w:fill="FFFFFF"/>
          </w:tcPr>
          <w:p w14:paraId="77B7709B" w14:textId="7FE6A9B2" w:rsidR="005B50E7" w:rsidRPr="0028659D" w:rsidRDefault="005B50E7" w:rsidP="0068733B">
            <w:pPr>
              <w:ind w:right="17"/>
              <w:jc w:val="center"/>
              <w:rPr>
                <w:rFonts w:ascii="Times New Roman" w:hAnsi="Times New Roman" w:cs="Times New Roman"/>
                <w:bCs/>
                <w:sz w:val="16"/>
                <w:szCs w:val="16"/>
              </w:rPr>
            </w:pPr>
            <w:r w:rsidRPr="0028659D">
              <w:rPr>
                <w:rFonts w:ascii="Times New Roman" w:hAnsi="Times New Roman" w:cs="Times New Roman"/>
                <w:bCs/>
                <w:sz w:val="16"/>
                <w:szCs w:val="16"/>
              </w:rPr>
              <w:t>5</w:t>
            </w:r>
            <w:r w:rsidR="00573466">
              <w:rPr>
                <w:rFonts w:ascii="Times New Roman" w:hAnsi="Times New Roman" w:cs="Times New Roman"/>
                <w:bCs/>
                <w:sz w:val="16"/>
                <w:szCs w:val="16"/>
              </w:rPr>
              <w:t>2</w:t>
            </w:r>
          </w:p>
        </w:tc>
        <w:tc>
          <w:tcPr>
            <w:tcW w:w="0" w:type="auto"/>
            <w:shd w:val="clear" w:color="auto" w:fill="FFFFFF"/>
          </w:tcPr>
          <w:p w14:paraId="5367E7F6"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Conector RJ45</w:t>
            </w:r>
          </w:p>
        </w:tc>
        <w:tc>
          <w:tcPr>
            <w:tcW w:w="0" w:type="auto"/>
            <w:shd w:val="clear" w:color="auto" w:fill="FFFFFF"/>
          </w:tcPr>
          <w:p w14:paraId="543AB9BC"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Conector RJ45 com as seguintes especificações:</w:t>
            </w:r>
          </w:p>
          <w:p w14:paraId="6BF4345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Macho CAT.5e;</w:t>
            </w:r>
          </w:p>
          <w:p w14:paraId="1287EB29"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Transparente;</w:t>
            </w:r>
          </w:p>
          <w:p w14:paraId="03552E62"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U/UTP;</w:t>
            </w:r>
          </w:p>
          <w:p w14:paraId="75E118B3"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- 8 vias em bronze fosforoso com 50µin (1,27µm) de ouro e 100µin (2,54µm) de níquel;</w:t>
            </w:r>
          </w:p>
          <w:p w14:paraId="577D8696"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 xml:space="preserve">- Termoplástico não </w:t>
            </w:r>
            <w:r w:rsidRPr="0028659D">
              <w:rPr>
                <w:rFonts w:ascii="Times New Roman" w:hAnsi="Times New Roman" w:cs="Times New Roman"/>
                <w:i/>
                <w:iCs/>
                <w:sz w:val="16"/>
                <w:szCs w:val="16"/>
              </w:rPr>
              <w:t>propagante</w:t>
            </w:r>
            <w:r w:rsidRPr="0028659D">
              <w:rPr>
                <w:rFonts w:ascii="Times New Roman" w:hAnsi="Times New Roman" w:cs="Times New Roman"/>
                <w:sz w:val="16"/>
                <w:szCs w:val="16"/>
              </w:rPr>
              <w:t xml:space="preserve"> à chama (UL 94V-0);</w:t>
            </w:r>
          </w:p>
          <w:p w14:paraId="05A10721"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sz w:val="16"/>
                <w:szCs w:val="16"/>
              </w:rPr>
              <w:t>Tipo de cabo: Ethernet;</w:t>
            </w:r>
          </w:p>
          <w:p w14:paraId="0D9B4047" w14:textId="77777777" w:rsidR="005B50E7" w:rsidRPr="0028659D" w:rsidRDefault="005B50E7" w:rsidP="0068733B">
            <w:pPr>
              <w:ind w:right="17" w:hanging="2"/>
              <w:rPr>
                <w:rFonts w:ascii="Times New Roman" w:hAnsi="Times New Roman" w:cs="Times New Roman"/>
                <w:sz w:val="16"/>
                <w:szCs w:val="16"/>
              </w:rPr>
            </w:pPr>
          </w:p>
          <w:p w14:paraId="17FD9B9E" w14:textId="77777777" w:rsidR="005B50E7" w:rsidRPr="0028659D" w:rsidRDefault="005B50E7" w:rsidP="0068733B">
            <w:pPr>
              <w:ind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626230</w:t>
            </w:r>
          </w:p>
        </w:tc>
        <w:tc>
          <w:tcPr>
            <w:tcW w:w="0" w:type="auto"/>
            <w:shd w:val="clear" w:color="auto" w:fill="FFFFFF"/>
          </w:tcPr>
          <w:p w14:paraId="7747BC3C" w14:textId="77777777" w:rsidR="005B50E7" w:rsidRPr="0028659D" w:rsidRDefault="005B50E7" w:rsidP="0068733B">
            <w:pPr>
              <w:ind w:right="17" w:hanging="2"/>
              <w:jc w:val="center"/>
              <w:rPr>
                <w:rFonts w:ascii="Times New Roman" w:hAnsi="Times New Roman" w:cs="Times New Roman"/>
                <w:sz w:val="16"/>
                <w:szCs w:val="16"/>
              </w:rPr>
            </w:pPr>
            <w:r w:rsidRPr="0028659D">
              <w:rPr>
                <w:rFonts w:ascii="Times New Roman" w:hAnsi="Times New Roman" w:cs="Times New Roman"/>
                <w:sz w:val="16"/>
                <w:szCs w:val="16"/>
              </w:rPr>
              <w:t>1000</w:t>
            </w:r>
          </w:p>
        </w:tc>
        <w:tc>
          <w:tcPr>
            <w:tcW w:w="0" w:type="auto"/>
            <w:shd w:val="clear" w:color="auto" w:fill="FFFFFF"/>
          </w:tcPr>
          <w:p w14:paraId="160D40B6" w14:textId="77777777" w:rsidR="005B50E7" w:rsidRPr="0028659D" w:rsidRDefault="005B50E7" w:rsidP="0068733B">
            <w:pPr>
              <w:ind w:right="17"/>
              <w:rPr>
                <w:rFonts w:ascii="Times New Roman" w:hAnsi="Times New Roman" w:cs="Times New Roman"/>
                <w:sz w:val="16"/>
                <w:szCs w:val="16"/>
              </w:rPr>
            </w:pPr>
            <w:r w:rsidRPr="0028659D">
              <w:rPr>
                <w:rFonts w:ascii="Times New Roman" w:hAnsi="Times New Roman" w:cs="Times New Roman"/>
                <w:sz w:val="16"/>
                <w:szCs w:val="16"/>
              </w:rPr>
              <w:t>Unidade</w:t>
            </w:r>
          </w:p>
        </w:tc>
      </w:tr>
    </w:tbl>
    <w:p w14:paraId="41CD3C4D"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color w:val="FFFFFF" w:themeColor="background1"/>
          <w:sz w:val="4"/>
          <w:szCs w:val="4"/>
        </w:rPr>
      </w:pPr>
    </w:p>
    <w:p w14:paraId="798F3E58" w14:textId="77777777" w:rsidR="005B50E7" w:rsidRPr="0028659D" w:rsidRDefault="005B50E7" w:rsidP="005B50E7">
      <w:pPr>
        <w:shd w:val="clear" w:color="auto" w:fill="002060"/>
        <w:ind w:left="6"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Material de Consumo</w:t>
      </w:r>
    </w:p>
    <w:p w14:paraId="0757B726" w14:textId="77777777" w:rsidR="005B50E7" w:rsidRPr="0028659D" w:rsidRDefault="005B50E7" w:rsidP="005B50E7">
      <w:pPr>
        <w:shd w:val="clear" w:color="auto" w:fill="002060"/>
        <w:ind w:left="6" w:right="17"/>
        <w:jc w:val="center"/>
        <w:rPr>
          <w:rFonts w:ascii="Times New Roman" w:hAnsi="Times New Roman" w:cs="Times New Roman"/>
          <w:b/>
          <w:bCs/>
          <w:color w:val="FFFFFF" w:themeColor="background1"/>
          <w:szCs w:val="24"/>
        </w:rPr>
      </w:pPr>
      <w:r w:rsidRPr="0028659D">
        <w:rPr>
          <w:rFonts w:ascii="Times New Roman" w:hAnsi="Times New Roman" w:cs="Times New Roman"/>
          <w:b/>
          <w:bCs/>
          <w:color w:val="FFFFFF" w:themeColor="background1"/>
          <w:szCs w:val="24"/>
        </w:rPr>
        <w:t>Material Elétrico Eletrônico</w:t>
      </w:r>
    </w:p>
    <w:p w14:paraId="4B19E5FA" w14:textId="77777777" w:rsidR="005B50E7" w:rsidRPr="0028659D" w:rsidRDefault="005B50E7" w:rsidP="005B50E7">
      <w:pPr>
        <w:ind w:left="6" w:right="17"/>
        <w:jc w:val="center"/>
        <w:rPr>
          <w:rFonts w:ascii="Times New Roman" w:hAnsi="Times New Roman" w:cs="Times New Roman"/>
          <w:color w:val="FFFFFF" w:themeColor="background1"/>
          <w:sz w:val="4"/>
          <w:szCs w:val="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70"/>
        <w:gridCol w:w="2146"/>
        <w:gridCol w:w="5060"/>
        <w:gridCol w:w="637"/>
        <w:gridCol w:w="1077"/>
      </w:tblGrid>
      <w:tr w:rsidR="005B50E7" w:rsidRPr="0028659D" w14:paraId="77257B03" w14:textId="77777777" w:rsidTr="0068733B">
        <w:trPr>
          <w:trHeight w:val="624"/>
          <w:jc w:val="center"/>
        </w:trPr>
        <w:tc>
          <w:tcPr>
            <w:tcW w:w="0" w:type="auto"/>
            <w:shd w:val="clear" w:color="auto" w:fill="F2F2F2"/>
            <w:vAlign w:val="center"/>
          </w:tcPr>
          <w:p w14:paraId="3B987200" w14:textId="77777777" w:rsidR="005B50E7" w:rsidRPr="0028659D" w:rsidRDefault="005B50E7" w:rsidP="0068733B">
            <w:pPr>
              <w:ind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0" w:type="auto"/>
            <w:shd w:val="clear" w:color="auto" w:fill="F2F2F2"/>
            <w:vAlign w:val="center"/>
          </w:tcPr>
          <w:p w14:paraId="625A3D18"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0" w:type="auto"/>
            <w:shd w:val="clear" w:color="auto" w:fill="F2F2F2"/>
            <w:vAlign w:val="center"/>
          </w:tcPr>
          <w:p w14:paraId="3AE6AC6B"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b/>
                <w:sz w:val="16"/>
                <w:szCs w:val="16"/>
              </w:rPr>
              <w:t xml:space="preserve">Especificação </w:t>
            </w:r>
          </w:p>
        </w:tc>
        <w:tc>
          <w:tcPr>
            <w:tcW w:w="0" w:type="auto"/>
            <w:shd w:val="clear" w:color="auto" w:fill="F2F2F2"/>
            <w:vAlign w:val="center"/>
          </w:tcPr>
          <w:p w14:paraId="3E715186" w14:textId="77777777" w:rsidR="005B50E7" w:rsidRPr="0028659D" w:rsidRDefault="005B50E7" w:rsidP="0068733B">
            <w:pPr>
              <w:ind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0" w:type="auto"/>
            <w:shd w:val="clear" w:color="auto" w:fill="F2F2F2"/>
          </w:tcPr>
          <w:p w14:paraId="1C51548E" w14:textId="77777777" w:rsidR="005B50E7" w:rsidRPr="0028659D" w:rsidRDefault="005B50E7" w:rsidP="0068733B">
            <w:pPr>
              <w:ind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r>
      <w:tr w:rsidR="005B50E7" w:rsidRPr="0028659D" w14:paraId="61F561A5" w14:textId="77777777" w:rsidTr="0068733B">
        <w:trPr>
          <w:trHeight w:val="465"/>
          <w:jc w:val="center"/>
        </w:trPr>
        <w:tc>
          <w:tcPr>
            <w:tcW w:w="0" w:type="auto"/>
            <w:shd w:val="clear" w:color="auto" w:fill="FFFFFF"/>
          </w:tcPr>
          <w:p w14:paraId="73ED2177" w14:textId="28F10F8E"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5</w:t>
            </w:r>
            <w:r w:rsidR="00573466">
              <w:rPr>
                <w:rFonts w:ascii="Times New Roman" w:hAnsi="Times New Roman" w:cs="Times New Roman"/>
                <w:bCs/>
                <w:sz w:val="16"/>
                <w:szCs w:val="16"/>
              </w:rPr>
              <w:t>3</w:t>
            </w:r>
          </w:p>
        </w:tc>
        <w:tc>
          <w:tcPr>
            <w:tcW w:w="0" w:type="auto"/>
            <w:shd w:val="clear" w:color="auto" w:fill="FFFFFF"/>
          </w:tcPr>
          <w:p w14:paraId="6B29CA57"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Filtro de linha com 6 tomada com Fusível Led 1,5M</w:t>
            </w:r>
          </w:p>
        </w:tc>
        <w:tc>
          <w:tcPr>
            <w:tcW w:w="0" w:type="auto"/>
            <w:shd w:val="clear" w:color="auto" w:fill="FFFFFF"/>
            <w:vAlign w:val="center"/>
          </w:tcPr>
          <w:p w14:paraId="3D444C0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Filtro de linha com 6 tomada com fusível led,</w:t>
            </w:r>
            <w:r w:rsidRPr="0028659D">
              <w:rPr>
                <w:rFonts w:ascii="Times New Roman" w:hAnsi="Times New Roman" w:cs="Times New Roman"/>
                <w:sz w:val="16"/>
                <w:szCs w:val="16"/>
              </w:rPr>
              <w:br/>
              <w:t>máximo 10a 250v, com as seguintes especificações;</w:t>
            </w:r>
          </w:p>
          <w:p w14:paraId="0025ECC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Material de cobre puro. Cabo de acordo com o novo padrão.</w:t>
            </w:r>
            <w:r w:rsidRPr="0028659D">
              <w:rPr>
                <w:rFonts w:ascii="Times New Roman" w:hAnsi="Times New Roman" w:cs="Times New Roman"/>
                <w:sz w:val="16"/>
                <w:szCs w:val="16"/>
              </w:rPr>
              <w:br/>
              <w:t xml:space="preserve">100 a 240 V - bivolt; </w:t>
            </w:r>
          </w:p>
          <w:p w14:paraId="49F983A1"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Capacidade de absorção de energia em caso de surto elétrico: 125 joules; </w:t>
            </w:r>
          </w:p>
          <w:p w14:paraId="043BA291"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Tamanho do cabo: 1,5m;</w:t>
            </w:r>
          </w:p>
          <w:p w14:paraId="7ED845D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Corrente máxima de operação: 10A; </w:t>
            </w:r>
          </w:p>
          <w:p w14:paraId="49FBB5D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Potência máxima de operação: 1.270 w (127 volts) e 2.200w (220 volts); </w:t>
            </w:r>
          </w:p>
          <w:p w14:paraId="587C2BF5"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Fabricado em material antichamas, Produto para uso em ambiente interno;</w:t>
            </w:r>
          </w:p>
          <w:p w14:paraId="2EAF45F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Produto certificado pelo INMETRO;</w:t>
            </w:r>
          </w:p>
          <w:p w14:paraId="151B3CFE"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Garantia mínima de 12 meses, contada a partir da data de emissão da nota fiscal.</w:t>
            </w:r>
          </w:p>
          <w:p w14:paraId="50FF9B36" w14:textId="77777777" w:rsidR="005B50E7" w:rsidRPr="0028659D" w:rsidRDefault="005B50E7" w:rsidP="0068733B">
            <w:pPr>
              <w:ind w:hanging="2"/>
              <w:rPr>
                <w:rFonts w:ascii="Times New Roman" w:hAnsi="Times New Roman" w:cs="Times New Roman"/>
                <w:sz w:val="16"/>
                <w:szCs w:val="16"/>
              </w:rPr>
            </w:pPr>
          </w:p>
          <w:p w14:paraId="78F256A2"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CATMAT: </w:t>
            </w:r>
            <w:r w:rsidRPr="0028659D">
              <w:rPr>
                <w:rFonts w:ascii="Times New Roman" w:hAnsi="Times New Roman" w:cs="Times New Roman"/>
                <w:sz w:val="16"/>
                <w:szCs w:val="16"/>
              </w:rPr>
              <w:t>449694</w:t>
            </w:r>
          </w:p>
        </w:tc>
        <w:tc>
          <w:tcPr>
            <w:tcW w:w="0" w:type="auto"/>
            <w:shd w:val="clear" w:color="auto" w:fill="FFFFFF"/>
          </w:tcPr>
          <w:p w14:paraId="03F273E6"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0" w:type="auto"/>
            <w:shd w:val="clear" w:color="auto" w:fill="FFFFFF"/>
          </w:tcPr>
          <w:p w14:paraId="0754F987" w14:textId="77777777" w:rsidR="005B50E7" w:rsidRPr="0028659D" w:rsidRDefault="005B50E7" w:rsidP="0068733B">
            <w:pPr>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5AEE6B2D" w14:textId="77777777" w:rsidTr="0068733B">
        <w:trPr>
          <w:trHeight w:val="465"/>
          <w:jc w:val="center"/>
        </w:trPr>
        <w:tc>
          <w:tcPr>
            <w:tcW w:w="0" w:type="auto"/>
            <w:shd w:val="clear" w:color="auto" w:fill="FFFFFF"/>
          </w:tcPr>
          <w:p w14:paraId="1DAFDA39" w14:textId="0A856801"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5</w:t>
            </w:r>
            <w:r w:rsidR="00573466">
              <w:rPr>
                <w:rFonts w:ascii="Times New Roman" w:hAnsi="Times New Roman" w:cs="Times New Roman"/>
                <w:bCs/>
                <w:sz w:val="16"/>
                <w:szCs w:val="16"/>
              </w:rPr>
              <w:t>4</w:t>
            </w:r>
          </w:p>
        </w:tc>
        <w:tc>
          <w:tcPr>
            <w:tcW w:w="0" w:type="auto"/>
            <w:shd w:val="clear" w:color="auto" w:fill="FFFFFF"/>
          </w:tcPr>
          <w:p w14:paraId="7E538A08"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Extensão 3 tomadas 5 metros</w:t>
            </w:r>
          </w:p>
        </w:tc>
        <w:tc>
          <w:tcPr>
            <w:tcW w:w="0" w:type="auto"/>
            <w:shd w:val="clear" w:color="auto" w:fill="FFFFFF"/>
            <w:vAlign w:val="center"/>
          </w:tcPr>
          <w:p w14:paraId="65E3402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Extensão Elétrica 3 Tomadas 2p + T 10A, 5 metros de cabo pp;</w:t>
            </w:r>
          </w:p>
          <w:p w14:paraId="5A200921"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Bivolt 127V e 250V;</w:t>
            </w:r>
          </w:p>
          <w:p w14:paraId="1A0B1A5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Corrente Máxima: 10A;</w:t>
            </w:r>
          </w:p>
          <w:p w14:paraId="36FE7644"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Potências máximas: 127V/1200W - 220V/2700W;</w:t>
            </w:r>
          </w:p>
          <w:p w14:paraId="5B0BCF71"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Condutor: Cobre Eletrolítico / PVC;</w:t>
            </w:r>
          </w:p>
          <w:p w14:paraId="6F21F97D"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Produto certificado pelo INMETRO;</w:t>
            </w:r>
          </w:p>
          <w:p w14:paraId="056D2FA4"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Garantia mínima de 12 meses, contada a partir da data de emissão da nota fiscal.</w:t>
            </w:r>
          </w:p>
          <w:p w14:paraId="48C96A8A" w14:textId="77777777" w:rsidR="005B50E7" w:rsidRPr="0028659D" w:rsidRDefault="005B50E7" w:rsidP="0068733B">
            <w:pPr>
              <w:ind w:hanging="2"/>
              <w:rPr>
                <w:rFonts w:ascii="Times New Roman" w:hAnsi="Times New Roman" w:cs="Times New Roman"/>
                <w:sz w:val="16"/>
                <w:szCs w:val="16"/>
              </w:rPr>
            </w:pPr>
          </w:p>
          <w:p w14:paraId="7209004E"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611883</w:t>
            </w:r>
          </w:p>
        </w:tc>
        <w:tc>
          <w:tcPr>
            <w:tcW w:w="0" w:type="auto"/>
            <w:shd w:val="clear" w:color="auto" w:fill="FFFFFF"/>
          </w:tcPr>
          <w:p w14:paraId="5E5D97CF"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0" w:type="auto"/>
            <w:shd w:val="clear" w:color="auto" w:fill="FFFFFF"/>
          </w:tcPr>
          <w:p w14:paraId="4795DA8F" w14:textId="77777777" w:rsidR="005B50E7" w:rsidRPr="0028659D" w:rsidRDefault="005B50E7" w:rsidP="0068733B">
            <w:pPr>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6C93FEFB" w14:textId="77777777" w:rsidTr="0068733B">
        <w:trPr>
          <w:trHeight w:val="465"/>
          <w:jc w:val="center"/>
        </w:trPr>
        <w:tc>
          <w:tcPr>
            <w:tcW w:w="0" w:type="auto"/>
            <w:shd w:val="clear" w:color="auto" w:fill="FFFFFF"/>
          </w:tcPr>
          <w:p w14:paraId="07928547" w14:textId="25D8CDB2"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5</w:t>
            </w:r>
            <w:r w:rsidR="00573466">
              <w:rPr>
                <w:rFonts w:ascii="Times New Roman" w:hAnsi="Times New Roman" w:cs="Times New Roman"/>
                <w:bCs/>
                <w:sz w:val="16"/>
                <w:szCs w:val="16"/>
              </w:rPr>
              <w:t>5</w:t>
            </w:r>
          </w:p>
        </w:tc>
        <w:tc>
          <w:tcPr>
            <w:tcW w:w="0" w:type="auto"/>
            <w:shd w:val="clear" w:color="auto" w:fill="FFFFFF"/>
          </w:tcPr>
          <w:p w14:paraId="1B0FA5CC"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Lâmpada para projetor Epson S11</w:t>
            </w:r>
          </w:p>
        </w:tc>
        <w:tc>
          <w:tcPr>
            <w:tcW w:w="0" w:type="auto"/>
            <w:shd w:val="clear" w:color="auto" w:fill="FFFFFF"/>
          </w:tcPr>
          <w:p w14:paraId="42585502"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Epson Powerlite S11 Lâmpadas do Projetor com módulo: </w:t>
            </w:r>
          </w:p>
          <w:p w14:paraId="51C1F5A8"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Marca: Epson;</w:t>
            </w:r>
          </w:p>
          <w:p w14:paraId="18FA1642"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Modelo do projetor: Powerlite S11;</w:t>
            </w:r>
          </w:p>
          <w:p w14:paraId="4D34AED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-Código da lâmpada: ELPLP67;</w:t>
            </w:r>
          </w:p>
          <w:p w14:paraId="7924C8F8"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Potência: 200 W; </w:t>
            </w:r>
          </w:p>
          <w:p w14:paraId="133EC1E4"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Vida útil: 3.000h;</w:t>
            </w:r>
          </w:p>
          <w:p w14:paraId="69A0FB9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Eficiência energética: A;</w:t>
            </w:r>
          </w:p>
          <w:p w14:paraId="5FE1307D"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5D0E1AAD" w14:textId="77777777" w:rsidR="005B50E7" w:rsidRPr="0028659D" w:rsidRDefault="005B50E7" w:rsidP="0068733B">
            <w:pPr>
              <w:ind w:hanging="2"/>
              <w:rPr>
                <w:rFonts w:ascii="Times New Roman" w:hAnsi="Times New Roman" w:cs="Times New Roman"/>
                <w:sz w:val="16"/>
                <w:szCs w:val="16"/>
              </w:rPr>
            </w:pPr>
          </w:p>
          <w:p w14:paraId="012254F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sz w:val="16"/>
                <w:szCs w:val="16"/>
              </w:rPr>
              <w:t>Código do CATMAT:</w:t>
            </w:r>
            <w:r w:rsidRPr="0028659D">
              <w:rPr>
                <w:rFonts w:ascii="Times New Roman" w:eastAsia="Open Sans" w:hAnsi="Times New Roman" w:cs="Times New Roman"/>
                <w:sz w:val="16"/>
                <w:szCs w:val="16"/>
              </w:rPr>
              <w:t xml:space="preserve"> </w:t>
            </w:r>
            <w:r w:rsidRPr="0028659D">
              <w:rPr>
                <w:rFonts w:ascii="Times New Roman" w:hAnsi="Times New Roman" w:cs="Times New Roman"/>
                <w:bCs/>
                <w:sz w:val="16"/>
                <w:szCs w:val="16"/>
              </w:rPr>
              <w:t>428352</w:t>
            </w:r>
            <w:r w:rsidRPr="0028659D">
              <w:rPr>
                <w:rFonts w:ascii="Times New Roman" w:hAnsi="Times New Roman" w:cs="Times New Roman"/>
                <w:sz w:val="16"/>
                <w:szCs w:val="16"/>
              </w:rPr>
              <w:t xml:space="preserve"> </w:t>
            </w:r>
          </w:p>
        </w:tc>
        <w:tc>
          <w:tcPr>
            <w:tcW w:w="0" w:type="auto"/>
            <w:shd w:val="clear" w:color="auto" w:fill="FFFFFF"/>
          </w:tcPr>
          <w:p w14:paraId="1D2138DB"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10</w:t>
            </w:r>
          </w:p>
        </w:tc>
        <w:tc>
          <w:tcPr>
            <w:tcW w:w="0" w:type="auto"/>
            <w:shd w:val="clear" w:color="auto" w:fill="FFFFFF"/>
          </w:tcPr>
          <w:p w14:paraId="1E8EEFD8" w14:textId="77777777" w:rsidR="005B50E7" w:rsidRPr="0028659D" w:rsidRDefault="005B50E7" w:rsidP="0068733B">
            <w:pPr>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6EF1CA0F" w14:textId="77777777" w:rsidTr="0068733B">
        <w:trPr>
          <w:trHeight w:val="465"/>
          <w:jc w:val="center"/>
        </w:trPr>
        <w:tc>
          <w:tcPr>
            <w:tcW w:w="0" w:type="auto"/>
            <w:shd w:val="clear" w:color="auto" w:fill="FFFFFF"/>
          </w:tcPr>
          <w:p w14:paraId="04A9CCA6" w14:textId="2ED9AF2F"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5</w:t>
            </w:r>
            <w:r w:rsidR="00573466">
              <w:rPr>
                <w:rFonts w:ascii="Times New Roman" w:hAnsi="Times New Roman" w:cs="Times New Roman"/>
                <w:bCs/>
                <w:sz w:val="16"/>
                <w:szCs w:val="16"/>
              </w:rPr>
              <w:t>6</w:t>
            </w:r>
          </w:p>
        </w:tc>
        <w:tc>
          <w:tcPr>
            <w:tcW w:w="0" w:type="auto"/>
            <w:shd w:val="clear" w:color="auto" w:fill="FFFFFF"/>
          </w:tcPr>
          <w:p w14:paraId="011CB5EE"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Bateria para nobreak 7A</w:t>
            </w:r>
          </w:p>
        </w:tc>
        <w:tc>
          <w:tcPr>
            <w:tcW w:w="0" w:type="auto"/>
            <w:shd w:val="clear" w:color="auto" w:fill="FFFFFF"/>
          </w:tcPr>
          <w:p w14:paraId="457C12B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Bateria Estacionário de Alta Capacidade com as seguintes especificações:</w:t>
            </w:r>
          </w:p>
          <w:p w14:paraId="43E723F1"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Voltagem nominal: 12V;</w:t>
            </w:r>
          </w:p>
          <w:p w14:paraId="155AA69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Capacidade da bateria: 7 Ah;</w:t>
            </w:r>
          </w:p>
          <w:p w14:paraId="51B6117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Composição da bateria: AGM;</w:t>
            </w:r>
          </w:p>
          <w:p w14:paraId="50C848C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Dimensões: 151 x 65 x 94 mm;</w:t>
            </w:r>
          </w:p>
          <w:p w14:paraId="2E9C2E78"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Livre de manutenção;</w:t>
            </w:r>
          </w:p>
          <w:p w14:paraId="38AF6BF7"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3CCDA950" w14:textId="77777777" w:rsidR="005B50E7" w:rsidRPr="0028659D" w:rsidRDefault="005B50E7" w:rsidP="0068733B">
            <w:pPr>
              <w:ind w:hanging="2"/>
              <w:rPr>
                <w:rFonts w:ascii="Times New Roman" w:hAnsi="Times New Roman" w:cs="Times New Roman"/>
                <w:sz w:val="16"/>
                <w:szCs w:val="16"/>
              </w:rPr>
            </w:pPr>
          </w:p>
          <w:p w14:paraId="38E53FF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sz w:val="16"/>
                <w:szCs w:val="16"/>
              </w:rPr>
              <w:t>Código do CATMAT</w:t>
            </w:r>
            <w:r w:rsidRPr="0028659D">
              <w:rPr>
                <w:rFonts w:ascii="Times New Roman" w:hAnsi="Times New Roman" w:cs="Times New Roman"/>
                <w:sz w:val="16"/>
                <w:szCs w:val="16"/>
              </w:rPr>
              <w:t>: 483860</w:t>
            </w:r>
          </w:p>
        </w:tc>
        <w:tc>
          <w:tcPr>
            <w:tcW w:w="0" w:type="auto"/>
            <w:shd w:val="clear" w:color="auto" w:fill="FFFFFF"/>
          </w:tcPr>
          <w:p w14:paraId="4DD3179B"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0" w:type="auto"/>
            <w:shd w:val="clear" w:color="auto" w:fill="FFFFFF"/>
          </w:tcPr>
          <w:p w14:paraId="363D7657" w14:textId="77777777" w:rsidR="005B50E7" w:rsidRPr="0028659D" w:rsidRDefault="005B50E7" w:rsidP="0068733B">
            <w:pPr>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16CAC44A" w14:textId="77777777" w:rsidTr="0068733B">
        <w:trPr>
          <w:trHeight w:val="465"/>
          <w:jc w:val="center"/>
        </w:trPr>
        <w:tc>
          <w:tcPr>
            <w:tcW w:w="0" w:type="auto"/>
            <w:shd w:val="clear" w:color="auto" w:fill="FFFFFF"/>
          </w:tcPr>
          <w:p w14:paraId="4CE19537" w14:textId="7533FF9E"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5</w:t>
            </w:r>
            <w:r w:rsidR="00573466">
              <w:rPr>
                <w:rFonts w:ascii="Times New Roman" w:hAnsi="Times New Roman" w:cs="Times New Roman"/>
                <w:bCs/>
                <w:sz w:val="16"/>
                <w:szCs w:val="16"/>
              </w:rPr>
              <w:t>7</w:t>
            </w:r>
          </w:p>
        </w:tc>
        <w:tc>
          <w:tcPr>
            <w:tcW w:w="0" w:type="auto"/>
            <w:shd w:val="clear" w:color="auto" w:fill="FFFFFF"/>
          </w:tcPr>
          <w:p w14:paraId="05262AE3"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Caixa de cabo de rede CAT6</w:t>
            </w:r>
          </w:p>
        </w:tc>
        <w:tc>
          <w:tcPr>
            <w:tcW w:w="0" w:type="auto"/>
            <w:shd w:val="clear" w:color="auto" w:fill="FFFFFF"/>
          </w:tcPr>
          <w:p w14:paraId="2447FA04"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Caixa de cabo de rede CAT6 com as seguintes especificações:</w:t>
            </w:r>
          </w:p>
          <w:p w14:paraId="784F4417"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Categoria: CAT.6; </w:t>
            </w:r>
          </w:p>
          <w:p w14:paraId="13F421FD"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Tipo de cabo de rede: Par trançado UTP; </w:t>
            </w:r>
          </w:p>
          <w:p w14:paraId="17C8B5A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Condutor Fio sólido de cobre eletrolítico nu, recozido, com diâmetro nominal de 24AWG; </w:t>
            </w:r>
          </w:p>
          <w:p w14:paraId="09EDEA91"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lastRenderedPageBreak/>
              <w:t xml:space="preserve">- Material de revestimento: PVC de alta intensidade antichama; </w:t>
            </w:r>
          </w:p>
          <w:p w14:paraId="074C6BCF"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Quantidade de Pares: 4 pares, 24 AWG; Caixa com 305M. </w:t>
            </w:r>
          </w:p>
          <w:p w14:paraId="19D0A158"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Código do CATMAT:</w:t>
            </w:r>
            <w:r w:rsidRPr="0028659D">
              <w:rPr>
                <w:rFonts w:ascii="Times New Roman" w:hAnsi="Times New Roman" w:cs="Times New Roman"/>
                <w:sz w:val="16"/>
                <w:szCs w:val="16"/>
              </w:rPr>
              <w:t xml:space="preserve"> 481372</w:t>
            </w:r>
          </w:p>
        </w:tc>
        <w:tc>
          <w:tcPr>
            <w:tcW w:w="0" w:type="auto"/>
            <w:shd w:val="clear" w:color="auto" w:fill="FFFFFF"/>
          </w:tcPr>
          <w:p w14:paraId="73CA68D5"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 6</w:t>
            </w:r>
          </w:p>
        </w:tc>
        <w:tc>
          <w:tcPr>
            <w:tcW w:w="0" w:type="auto"/>
            <w:shd w:val="clear" w:color="auto" w:fill="FFFFFF"/>
          </w:tcPr>
          <w:p w14:paraId="3724B89A" w14:textId="77777777" w:rsidR="005B50E7" w:rsidRPr="0028659D" w:rsidRDefault="005B50E7" w:rsidP="0068733B">
            <w:pPr>
              <w:rPr>
                <w:rFonts w:ascii="Times New Roman" w:hAnsi="Times New Roman" w:cs="Times New Roman"/>
                <w:sz w:val="16"/>
                <w:szCs w:val="16"/>
              </w:rPr>
            </w:pPr>
            <w:r w:rsidRPr="0028659D">
              <w:rPr>
                <w:rFonts w:ascii="Times New Roman" w:hAnsi="Times New Roman" w:cs="Times New Roman"/>
                <w:sz w:val="16"/>
                <w:szCs w:val="16"/>
              </w:rPr>
              <w:t>Caixa</w:t>
            </w:r>
          </w:p>
        </w:tc>
      </w:tr>
      <w:tr w:rsidR="005B50E7" w:rsidRPr="0028659D" w14:paraId="59C80F60" w14:textId="77777777" w:rsidTr="0068733B">
        <w:trPr>
          <w:trHeight w:val="465"/>
          <w:jc w:val="center"/>
        </w:trPr>
        <w:tc>
          <w:tcPr>
            <w:tcW w:w="0" w:type="auto"/>
            <w:shd w:val="clear" w:color="auto" w:fill="FFFFFF"/>
          </w:tcPr>
          <w:p w14:paraId="7BD90446" w14:textId="10F09014"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5</w:t>
            </w:r>
            <w:r w:rsidR="00573466">
              <w:rPr>
                <w:rFonts w:ascii="Times New Roman" w:hAnsi="Times New Roman" w:cs="Times New Roman"/>
                <w:bCs/>
                <w:sz w:val="16"/>
                <w:szCs w:val="16"/>
              </w:rPr>
              <w:t>8</w:t>
            </w:r>
          </w:p>
        </w:tc>
        <w:tc>
          <w:tcPr>
            <w:tcW w:w="0" w:type="auto"/>
            <w:shd w:val="clear" w:color="auto" w:fill="FFFFFF"/>
          </w:tcPr>
          <w:p w14:paraId="4F85F6E0"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Testador e Rastreador de cabo de rede digital</w:t>
            </w:r>
          </w:p>
        </w:tc>
        <w:tc>
          <w:tcPr>
            <w:tcW w:w="0" w:type="auto"/>
            <w:shd w:val="clear" w:color="auto" w:fill="FFFFFF"/>
            <w:vAlign w:val="center"/>
          </w:tcPr>
          <w:p w14:paraId="615CDC8B"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Testador e Rastreador de cabo de rede digital com as seguintes especificações:</w:t>
            </w:r>
          </w:p>
          <w:p w14:paraId="4285B34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Wiremap: Tipo de cabo :CAT5, CAT6 (STP e UDP); </w:t>
            </w:r>
          </w:p>
          <w:p w14:paraId="1E3BDBD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Faixa de teste: 2.5 ~ 200m; Precisão: ± 2,0m; </w:t>
            </w:r>
          </w:p>
          <w:p w14:paraId="796DF5FC"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Localização de rompimento: sim; </w:t>
            </w:r>
          </w:p>
          <w:p w14:paraId="0A82C2CE"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Varredura: Máxima;</w:t>
            </w:r>
          </w:p>
          <w:p w14:paraId="55780EDC"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Tensão do sinal: 9+Vp-p; </w:t>
            </w:r>
          </w:p>
          <w:p w14:paraId="79DEE656"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Frequência: 130KHz; </w:t>
            </w:r>
          </w:p>
          <w:p w14:paraId="773757F7"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Filtro AC: sim; </w:t>
            </w:r>
          </w:p>
          <w:p w14:paraId="2136A022"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Alcance máximo de 600m; </w:t>
            </w:r>
          </w:p>
          <w:p w14:paraId="47AA068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POE: Interruptor PoE padrão / não padrão DC 5 ~ 60V; </w:t>
            </w:r>
          </w:p>
          <w:p w14:paraId="60C847A5"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Exibição de tensão: sim; </w:t>
            </w:r>
          </w:p>
          <w:p w14:paraId="7E717B66"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Tipo PSE IEEE 802.3af / at; </w:t>
            </w:r>
          </w:p>
          <w:p w14:paraId="6297FEEC"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Tela de LCD; </w:t>
            </w:r>
          </w:p>
          <w:p w14:paraId="7C1BA22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Tipo de alimentação Interno (3.7v) 1400maH, aviso de bateria baixa 2.7V, Tempo de desligamento automático de 15min, 30min, 60min, OFF; </w:t>
            </w:r>
          </w:p>
          <w:p w14:paraId="4B2802F6"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Proteção de tensão DC 48V 5mA, Corrente máxima de trabalho &lt;150mA, Sensor ajustável, Detecção de tensão AC, Lanterna; </w:t>
            </w:r>
          </w:p>
          <w:p w14:paraId="59068716"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Tipo de bateria Interno (3.7v) 1400maH e Aviso de bateria baixa 6 ± 0,5 V, corrente máxima de trabalho &lt;200mA.</w:t>
            </w:r>
          </w:p>
          <w:p w14:paraId="6A792A29" w14:textId="77777777" w:rsidR="005B50E7" w:rsidRPr="0028659D" w:rsidRDefault="005B50E7" w:rsidP="0068733B">
            <w:pPr>
              <w:ind w:hanging="2"/>
              <w:rPr>
                <w:rFonts w:ascii="Times New Roman" w:hAnsi="Times New Roman" w:cs="Times New Roman"/>
                <w:sz w:val="16"/>
                <w:szCs w:val="16"/>
              </w:rPr>
            </w:pPr>
          </w:p>
          <w:p w14:paraId="4553589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Não encontrado.</w:t>
            </w:r>
          </w:p>
        </w:tc>
        <w:tc>
          <w:tcPr>
            <w:tcW w:w="0" w:type="auto"/>
            <w:shd w:val="clear" w:color="auto" w:fill="FFFFFF"/>
          </w:tcPr>
          <w:p w14:paraId="297954D8"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1</w:t>
            </w:r>
          </w:p>
        </w:tc>
        <w:tc>
          <w:tcPr>
            <w:tcW w:w="0" w:type="auto"/>
            <w:shd w:val="clear" w:color="auto" w:fill="FFFFFF"/>
          </w:tcPr>
          <w:p w14:paraId="2EB8B5B7"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Unidade</w:t>
            </w:r>
          </w:p>
          <w:p w14:paraId="7F1FFFC0" w14:textId="77777777" w:rsidR="005B50E7" w:rsidRPr="0028659D" w:rsidRDefault="005B50E7" w:rsidP="0068733B">
            <w:pPr>
              <w:ind w:hanging="2"/>
              <w:rPr>
                <w:rFonts w:ascii="Times New Roman" w:hAnsi="Times New Roman" w:cs="Times New Roman"/>
                <w:sz w:val="16"/>
                <w:szCs w:val="16"/>
              </w:rPr>
            </w:pPr>
          </w:p>
          <w:p w14:paraId="09A35387" w14:textId="77777777" w:rsidR="005B50E7" w:rsidRPr="0028659D" w:rsidRDefault="005B50E7" w:rsidP="0068733B">
            <w:pPr>
              <w:rPr>
                <w:rFonts w:ascii="Times New Roman" w:hAnsi="Times New Roman" w:cs="Times New Roman"/>
                <w:sz w:val="16"/>
                <w:szCs w:val="16"/>
              </w:rPr>
            </w:pPr>
          </w:p>
        </w:tc>
      </w:tr>
      <w:tr w:rsidR="005B50E7" w:rsidRPr="0028659D" w14:paraId="3B32105E" w14:textId="77777777" w:rsidTr="0068733B">
        <w:trPr>
          <w:trHeight w:val="465"/>
          <w:jc w:val="center"/>
        </w:trPr>
        <w:tc>
          <w:tcPr>
            <w:tcW w:w="0" w:type="auto"/>
            <w:shd w:val="clear" w:color="auto" w:fill="FFFFFF"/>
          </w:tcPr>
          <w:p w14:paraId="6B02AB97" w14:textId="282248A9" w:rsidR="005B50E7" w:rsidRPr="0028659D" w:rsidRDefault="00D344EB" w:rsidP="0068733B">
            <w:pPr>
              <w:jc w:val="center"/>
              <w:rPr>
                <w:rFonts w:ascii="Times New Roman" w:hAnsi="Times New Roman" w:cs="Times New Roman"/>
                <w:bCs/>
                <w:sz w:val="16"/>
                <w:szCs w:val="16"/>
              </w:rPr>
            </w:pPr>
            <w:r>
              <w:rPr>
                <w:rFonts w:ascii="Times New Roman" w:hAnsi="Times New Roman" w:cs="Times New Roman"/>
                <w:bCs/>
                <w:sz w:val="16"/>
                <w:szCs w:val="16"/>
              </w:rPr>
              <w:t>E</w:t>
            </w:r>
            <w:r w:rsidR="00573466">
              <w:rPr>
                <w:rFonts w:ascii="Times New Roman" w:hAnsi="Times New Roman" w:cs="Times New Roman"/>
                <w:bCs/>
                <w:sz w:val="16"/>
                <w:szCs w:val="16"/>
              </w:rPr>
              <w:t>59</w:t>
            </w:r>
          </w:p>
        </w:tc>
        <w:tc>
          <w:tcPr>
            <w:tcW w:w="0" w:type="auto"/>
            <w:shd w:val="clear" w:color="auto" w:fill="FFFFFF"/>
          </w:tcPr>
          <w:p w14:paraId="607DB843"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Régua para Rack 10 tomadas</w:t>
            </w:r>
          </w:p>
        </w:tc>
        <w:tc>
          <w:tcPr>
            <w:tcW w:w="0" w:type="auto"/>
            <w:shd w:val="clear" w:color="auto" w:fill="FFFFFF"/>
          </w:tcPr>
          <w:p w14:paraId="5212DEA5"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Régua para Rack com 12 tomadas, com as seguintes especificações:</w:t>
            </w:r>
          </w:p>
          <w:p w14:paraId="38F446E5"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Bivolt: 127/220v; </w:t>
            </w:r>
          </w:p>
          <w:p w14:paraId="0E5088B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Frequência: 50/60hz; </w:t>
            </w:r>
          </w:p>
          <w:p w14:paraId="4298F5C5"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Barramento interno em cobre - padrão para 10A;</w:t>
            </w:r>
          </w:p>
          <w:p w14:paraId="01196FFF"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Cabo de força pvc/cobre de 1 metro;</w:t>
            </w:r>
          </w:p>
          <w:p w14:paraId="47EA2C8E"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Estrutura metálica;</w:t>
            </w:r>
          </w:p>
          <w:p w14:paraId="7DBC0FC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Chassis metálicos com pintura a pó;</w:t>
            </w:r>
          </w:p>
          <w:p w14:paraId="32B69346"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Esta régua possui abas nas laterais não removíveis;</w:t>
            </w:r>
          </w:p>
          <w:p w14:paraId="213CA4A5"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Cabo e plug normatizado; </w:t>
            </w:r>
          </w:p>
          <w:p w14:paraId="2E851AF8"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Régua de tomada padrão 19” 1u com 10 tomadas. </w:t>
            </w:r>
          </w:p>
          <w:p w14:paraId="43686B71"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Produto com Certificado do INMETRO.</w:t>
            </w:r>
          </w:p>
          <w:p w14:paraId="17EEB59B" w14:textId="77777777" w:rsidR="005B50E7" w:rsidRPr="0028659D" w:rsidRDefault="005B50E7" w:rsidP="0068733B">
            <w:pPr>
              <w:ind w:hanging="2"/>
              <w:rPr>
                <w:rFonts w:ascii="Times New Roman" w:hAnsi="Times New Roman" w:cs="Times New Roman"/>
                <w:sz w:val="16"/>
                <w:szCs w:val="16"/>
              </w:rPr>
            </w:pPr>
          </w:p>
          <w:p w14:paraId="3BB9AFD5"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478310</w:t>
            </w:r>
          </w:p>
        </w:tc>
        <w:tc>
          <w:tcPr>
            <w:tcW w:w="0" w:type="auto"/>
            <w:shd w:val="clear" w:color="auto" w:fill="FFFFFF"/>
          </w:tcPr>
          <w:p w14:paraId="5D9B64E1"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5</w:t>
            </w:r>
          </w:p>
        </w:tc>
        <w:tc>
          <w:tcPr>
            <w:tcW w:w="0" w:type="auto"/>
            <w:shd w:val="clear" w:color="auto" w:fill="FFFFFF"/>
          </w:tcPr>
          <w:p w14:paraId="2D79F82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Unidade </w:t>
            </w:r>
          </w:p>
        </w:tc>
      </w:tr>
      <w:tr w:rsidR="005B50E7" w:rsidRPr="0028659D" w14:paraId="12F9A0A0" w14:textId="77777777" w:rsidTr="0068733B">
        <w:trPr>
          <w:trHeight w:val="465"/>
          <w:jc w:val="center"/>
        </w:trPr>
        <w:tc>
          <w:tcPr>
            <w:tcW w:w="0" w:type="auto"/>
            <w:shd w:val="clear" w:color="auto" w:fill="FFFFFF"/>
          </w:tcPr>
          <w:p w14:paraId="0AAAA6F7" w14:textId="4C355797" w:rsidR="005B50E7" w:rsidRPr="0028659D" w:rsidRDefault="00573466" w:rsidP="0068733B">
            <w:pPr>
              <w:jc w:val="center"/>
              <w:rPr>
                <w:rFonts w:ascii="Times New Roman" w:hAnsi="Times New Roman" w:cs="Times New Roman"/>
                <w:bCs/>
                <w:sz w:val="16"/>
                <w:szCs w:val="16"/>
              </w:rPr>
            </w:pPr>
            <w:r>
              <w:rPr>
                <w:rFonts w:ascii="Times New Roman" w:hAnsi="Times New Roman" w:cs="Times New Roman"/>
                <w:bCs/>
                <w:sz w:val="16"/>
                <w:szCs w:val="16"/>
              </w:rPr>
              <w:t>60</w:t>
            </w:r>
          </w:p>
        </w:tc>
        <w:tc>
          <w:tcPr>
            <w:tcW w:w="0" w:type="auto"/>
            <w:shd w:val="clear" w:color="auto" w:fill="FFFFFF"/>
          </w:tcPr>
          <w:p w14:paraId="4FD409C7"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Par de GBIC para Switch 10Gbps</w:t>
            </w:r>
          </w:p>
        </w:tc>
        <w:tc>
          <w:tcPr>
            <w:tcW w:w="0" w:type="auto"/>
            <w:shd w:val="clear" w:color="auto" w:fill="FFFFFF"/>
          </w:tcPr>
          <w:p w14:paraId="1487EC0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Par de GBIC para Switch 10Gbps com as seguintes especificações:</w:t>
            </w:r>
          </w:p>
          <w:p w14:paraId="3D76FFD1"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Par de Gbic SFP+ 10GB 10km;</w:t>
            </w:r>
          </w:p>
          <w:p w14:paraId="1940DA02"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Bidi Monomodo Wdm Lc SFP 10BG ER - Módulo SFP+ 10GB 10km bidirecional;</w:t>
            </w:r>
          </w:p>
          <w:p w14:paraId="67F8337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Comprimento de onda: 1270nm/1330nm;</w:t>
            </w:r>
          </w:p>
          <w:p w14:paraId="37DBA45D"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Conector: Single LC;</w:t>
            </w:r>
          </w:p>
          <w:p w14:paraId="003D63D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Tipo de cabo: SMF;</w:t>
            </w:r>
          </w:p>
          <w:p w14:paraId="4E2C2A1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Garantia de 90 dias</w:t>
            </w:r>
          </w:p>
          <w:p w14:paraId="0F56846E" w14:textId="77777777" w:rsidR="005B50E7" w:rsidRPr="0028659D" w:rsidRDefault="005B50E7" w:rsidP="0068733B">
            <w:pPr>
              <w:ind w:hanging="2"/>
              <w:rPr>
                <w:rFonts w:ascii="Times New Roman" w:hAnsi="Times New Roman" w:cs="Times New Roman"/>
                <w:sz w:val="16"/>
                <w:szCs w:val="16"/>
              </w:rPr>
            </w:pPr>
          </w:p>
          <w:p w14:paraId="05231EF2"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Não encontrado.</w:t>
            </w:r>
          </w:p>
        </w:tc>
        <w:tc>
          <w:tcPr>
            <w:tcW w:w="0" w:type="auto"/>
            <w:shd w:val="clear" w:color="auto" w:fill="FFFFFF"/>
          </w:tcPr>
          <w:p w14:paraId="2F66D91F"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8</w:t>
            </w:r>
          </w:p>
        </w:tc>
        <w:tc>
          <w:tcPr>
            <w:tcW w:w="0" w:type="auto"/>
            <w:shd w:val="clear" w:color="auto" w:fill="FFFFFF"/>
          </w:tcPr>
          <w:p w14:paraId="17A43E6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0688B494" w14:textId="77777777" w:rsidTr="0068733B">
        <w:trPr>
          <w:trHeight w:val="465"/>
          <w:jc w:val="center"/>
        </w:trPr>
        <w:tc>
          <w:tcPr>
            <w:tcW w:w="0" w:type="auto"/>
            <w:shd w:val="clear" w:color="auto" w:fill="FFFFFF"/>
          </w:tcPr>
          <w:p w14:paraId="0D93D300" w14:textId="5DE980D0"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6</w:t>
            </w:r>
            <w:r w:rsidR="00573466">
              <w:rPr>
                <w:rFonts w:ascii="Times New Roman" w:hAnsi="Times New Roman" w:cs="Times New Roman"/>
                <w:bCs/>
                <w:sz w:val="16"/>
                <w:szCs w:val="16"/>
              </w:rPr>
              <w:t>1</w:t>
            </w:r>
          </w:p>
        </w:tc>
        <w:tc>
          <w:tcPr>
            <w:tcW w:w="0" w:type="auto"/>
            <w:shd w:val="clear" w:color="auto" w:fill="FFFFFF"/>
          </w:tcPr>
          <w:p w14:paraId="7B12554D"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Sugador de solda</w:t>
            </w:r>
          </w:p>
        </w:tc>
        <w:tc>
          <w:tcPr>
            <w:tcW w:w="0" w:type="auto"/>
            <w:shd w:val="clear" w:color="auto" w:fill="FFFFFF"/>
          </w:tcPr>
          <w:p w14:paraId="095F74EB"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Sugador de solda comas seguintes especificações:</w:t>
            </w:r>
          </w:p>
          <w:p w14:paraId="2E151E4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Material do corpo: Alumínio; </w:t>
            </w:r>
          </w:p>
          <w:p w14:paraId="7B3791DC"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Material interno: Ferro; </w:t>
            </w:r>
          </w:p>
          <w:p w14:paraId="1DE39FBB" w14:textId="77777777" w:rsidR="005B50E7" w:rsidRPr="0028659D" w:rsidRDefault="005B50E7" w:rsidP="0068733B">
            <w:pPr>
              <w:ind w:left="-2"/>
              <w:rPr>
                <w:rFonts w:ascii="Times New Roman" w:hAnsi="Times New Roman" w:cs="Times New Roman"/>
                <w:sz w:val="16"/>
                <w:szCs w:val="16"/>
              </w:rPr>
            </w:pPr>
            <w:r w:rsidRPr="0028659D">
              <w:rPr>
                <w:rFonts w:ascii="Times New Roman" w:hAnsi="Times New Roman" w:cs="Times New Roman"/>
                <w:sz w:val="16"/>
                <w:szCs w:val="16"/>
              </w:rPr>
              <w:t>- Bico de Teflon;</w:t>
            </w:r>
          </w:p>
          <w:p w14:paraId="407397AF" w14:textId="77777777" w:rsidR="005B50E7" w:rsidRPr="0028659D" w:rsidRDefault="005B50E7" w:rsidP="0068733B">
            <w:pPr>
              <w:ind w:left="-2"/>
              <w:rPr>
                <w:rFonts w:ascii="Times New Roman" w:hAnsi="Times New Roman" w:cs="Times New Roman"/>
                <w:sz w:val="16"/>
                <w:szCs w:val="16"/>
              </w:rPr>
            </w:pPr>
            <w:r w:rsidRPr="0028659D">
              <w:rPr>
                <w:rFonts w:ascii="Times New Roman" w:hAnsi="Times New Roman" w:cs="Times New Roman"/>
                <w:sz w:val="16"/>
                <w:szCs w:val="16"/>
              </w:rPr>
              <w:t xml:space="preserve">- Tamanho: 195 mm x 20 mm; </w:t>
            </w:r>
          </w:p>
          <w:p w14:paraId="2D8EEABE" w14:textId="77777777" w:rsidR="005B50E7" w:rsidRPr="0028659D" w:rsidRDefault="005B50E7" w:rsidP="0068733B">
            <w:pPr>
              <w:ind w:left="-2"/>
              <w:rPr>
                <w:rFonts w:ascii="Times New Roman" w:hAnsi="Times New Roman" w:cs="Times New Roman"/>
                <w:sz w:val="16"/>
                <w:szCs w:val="16"/>
              </w:rPr>
            </w:pPr>
            <w:r w:rsidRPr="0028659D">
              <w:rPr>
                <w:rFonts w:ascii="Times New Roman" w:hAnsi="Times New Roman" w:cs="Times New Roman"/>
                <w:sz w:val="16"/>
                <w:szCs w:val="16"/>
              </w:rPr>
              <w:t>- Sucção: 23cmHg;</w:t>
            </w:r>
          </w:p>
          <w:p w14:paraId="5ED05084" w14:textId="77777777" w:rsidR="005B50E7" w:rsidRPr="0028659D" w:rsidRDefault="005B50E7" w:rsidP="0068733B">
            <w:pPr>
              <w:ind w:left="-2"/>
              <w:rPr>
                <w:rFonts w:ascii="Times New Roman" w:hAnsi="Times New Roman" w:cs="Times New Roman"/>
                <w:sz w:val="16"/>
                <w:szCs w:val="16"/>
              </w:rPr>
            </w:pPr>
            <w:r w:rsidRPr="0028659D">
              <w:rPr>
                <w:rFonts w:ascii="Times New Roman" w:hAnsi="Times New Roman" w:cs="Times New Roman"/>
                <w:sz w:val="16"/>
                <w:szCs w:val="16"/>
              </w:rPr>
              <w:t>- Bico Substituível;</w:t>
            </w:r>
          </w:p>
          <w:p w14:paraId="78ADBB74" w14:textId="77777777" w:rsidR="005B50E7" w:rsidRPr="0028659D" w:rsidRDefault="005B50E7" w:rsidP="0068733B">
            <w:pPr>
              <w:ind w:left="-2"/>
              <w:rPr>
                <w:rFonts w:ascii="Times New Roman" w:hAnsi="Times New Roman" w:cs="Times New Roman"/>
                <w:sz w:val="16"/>
                <w:szCs w:val="16"/>
              </w:rPr>
            </w:pPr>
            <w:r w:rsidRPr="0028659D">
              <w:rPr>
                <w:rFonts w:ascii="Times New Roman" w:hAnsi="Times New Roman" w:cs="Times New Roman"/>
                <w:sz w:val="16"/>
                <w:szCs w:val="16"/>
              </w:rPr>
              <w:t>- Garantia de 90 dias.</w:t>
            </w:r>
          </w:p>
          <w:p w14:paraId="3BFD59BC" w14:textId="77777777" w:rsidR="005B50E7" w:rsidRPr="0028659D" w:rsidRDefault="005B50E7" w:rsidP="0068733B">
            <w:pPr>
              <w:ind w:hanging="2"/>
              <w:rPr>
                <w:rFonts w:ascii="Times New Roman" w:hAnsi="Times New Roman" w:cs="Times New Roman"/>
                <w:sz w:val="16"/>
                <w:szCs w:val="16"/>
              </w:rPr>
            </w:pPr>
          </w:p>
          <w:p w14:paraId="0168603C"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274784</w:t>
            </w:r>
          </w:p>
        </w:tc>
        <w:tc>
          <w:tcPr>
            <w:tcW w:w="0" w:type="auto"/>
            <w:shd w:val="clear" w:color="auto" w:fill="FFFFFF"/>
          </w:tcPr>
          <w:p w14:paraId="1C409698"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1</w:t>
            </w:r>
          </w:p>
        </w:tc>
        <w:tc>
          <w:tcPr>
            <w:tcW w:w="0" w:type="auto"/>
            <w:shd w:val="clear" w:color="auto" w:fill="FFFFFF"/>
          </w:tcPr>
          <w:p w14:paraId="74DE12EB"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Unidade</w:t>
            </w:r>
          </w:p>
        </w:tc>
      </w:tr>
      <w:tr w:rsidR="005B50E7" w:rsidRPr="0028659D" w14:paraId="39609C22" w14:textId="77777777" w:rsidTr="0068733B">
        <w:trPr>
          <w:trHeight w:val="465"/>
          <w:jc w:val="center"/>
        </w:trPr>
        <w:tc>
          <w:tcPr>
            <w:tcW w:w="0" w:type="auto"/>
            <w:shd w:val="clear" w:color="auto" w:fill="FFFFFF"/>
          </w:tcPr>
          <w:p w14:paraId="45843C8D" w14:textId="1DA95525"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6</w:t>
            </w:r>
            <w:r w:rsidR="00F72542">
              <w:rPr>
                <w:rFonts w:ascii="Times New Roman" w:hAnsi="Times New Roman" w:cs="Times New Roman"/>
                <w:bCs/>
                <w:sz w:val="16"/>
                <w:szCs w:val="16"/>
              </w:rPr>
              <w:t>2</w:t>
            </w:r>
          </w:p>
        </w:tc>
        <w:tc>
          <w:tcPr>
            <w:tcW w:w="0" w:type="auto"/>
            <w:shd w:val="clear" w:color="auto" w:fill="FFFFFF"/>
          </w:tcPr>
          <w:p w14:paraId="7D13BC32"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Fio de Solda Estanho</w:t>
            </w:r>
          </w:p>
        </w:tc>
        <w:tc>
          <w:tcPr>
            <w:tcW w:w="0" w:type="auto"/>
            <w:shd w:val="clear" w:color="auto" w:fill="FFFFFF"/>
          </w:tcPr>
          <w:p w14:paraId="7927B53C"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Fio De Solda Estanho com as seguintes especificações:</w:t>
            </w:r>
          </w:p>
          <w:p w14:paraId="0360AE5E"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Utilização: Solda de dispositivos eletrônicos;</w:t>
            </w:r>
          </w:p>
          <w:p w14:paraId="2F0E1175"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Rolo 500g Cobix 60x40;</w:t>
            </w:r>
          </w:p>
          <w:p w14:paraId="49C09004"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Potência: 20 W;</w:t>
            </w:r>
          </w:p>
          <w:p w14:paraId="7B61D37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Diâmetro do eletrodo: 1,5 mm;</w:t>
            </w:r>
          </w:p>
          <w:p w14:paraId="72FAC9FB"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Material da ponta: Estanho;</w:t>
            </w:r>
          </w:p>
          <w:p w14:paraId="1A239A4C"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Teor do estanho:40 per, teor chumbo:60 per;</w:t>
            </w:r>
          </w:p>
          <w:p w14:paraId="62E30FAD" w14:textId="77777777" w:rsidR="005B50E7" w:rsidRPr="0028659D" w:rsidRDefault="005B50E7" w:rsidP="0068733B">
            <w:pPr>
              <w:ind w:hanging="2"/>
              <w:rPr>
                <w:rFonts w:ascii="Times New Roman" w:hAnsi="Times New Roman" w:cs="Times New Roman"/>
                <w:sz w:val="16"/>
                <w:szCs w:val="16"/>
              </w:rPr>
            </w:pPr>
          </w:p>
          <w:p w14:paraId="3BDD574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sz w:val="16"/>
                <w:szCs w:val="16"/>
              </w:rPr>
              <w:t xml:space="preserve">Código do CATMAT: </w:t>
            </w:r>
            <w:r w:rsidRPr="0028659D">
              <w:rPr>
                <w:rFonts w:ascii="Times New Roman" w:hAnsi="Times New Roman" w:cs="Times New Roman"/>
                <w:bCs/>
                <w:sz w:val="16"/>
                <w:szCs w:val="16"/>
              </w:rPr>
              <w:t>219172</w:t>
            </w:r>
          </w:p>
        </w:tc>
        <w:tc>
          <w:tcPr>
            <w:tcW w:w="0" w:type="auto"/>
            <w:shd w:val="clear" w:color="auto" w:fill="FFFFFF"/>
          </w:tcPr>
          <w:p w14:paraId="356A5387"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1</w:t>
            </w:r>
          </w:p>
        </w:tc>
        <w:tc>
          <w:tcPr>
            <w:tcW w:w="0" w:type="auto"/>
            <w:shd w:val="clear" w:color="auto" w:fill="FFFFFF"/>
          </w:tcPr>
          <w:p w14:paraId="4B132ADF"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Unidade</w:t>
            </w:r>
          </w:p>
        </w:tc>
      </w:tr>
    </w:tbl>
    <w:p w14:paraId="4A528623"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color w:val="FFFFFF" w:themeColor="background1"/>
          <w:sz w:val="4"/>
          <w:szCs w:val="4"/>
        </w:rPr>
      </w:pPr>
    </w:p>
    <w:p w14:paraId="5AF0D8FC" w14:textId="77777777" w:rsidR="005B50E7" w:rsidRPr="0028659D" w:rsidRDefault="005B50E7" w:rsidP="005B50E7">
      <w:pPr>
        <w:shd w:val="clear" w:color="auto" w:fill="002465"/>
        <w:ind w:left="6"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Material de Consumo</w:t>
      </w:r>
    </w:p>
    <w:p w14:paraId="64C12771" w14:textId="77777777" w:rsidR="005B50E7" w:rsidRPr="0028659D" w:rsidRDefault="005B50E7" w:rsidP="005B50E7">
      <w:pPr>
        <w:shd w:val="clear" w:color="auto" w:fill="002465"/>
        <w:ind w:left="6" w:right="17"/>
        <w:jc w:val="center"/>
        <w:rPr>
          <w:rFonts w:ascii="Times New Roman" w:hAnsi="Times New Roman" w:cs="Times New Roman"/>
          <w:b/>
          <w:bCs/>
          <w:color w:val="FFFFFF" w:themeColor="background1"/>
          <w:szCs w:val="24"/>
        </w:rPr>
      </w:pPr>
      <w:r w:rsidRPr="0028659D">
        <w:rPr>
          <w:rFonts w:ascii="Times New Roman" w:hAnsi="Times New Roman" w:cs="Times New Roman"/>
          <w:b/>
          <w:bCs/>
          <w:color w:val="FFFFFF" w:themeColor="background1"/>
          <w:szCs w:val="24"/>
        </w:rPr>
        <w:lastRenderedPageBreak/>
        <w:t>Ferramenta</w:t>
      </w:r>
    </w:p>
    <w:p w14:paraId="61130978" w14:textId="77777777" w:rsidR="005B50E7" w:rsidRPr="0028659D" w:rsidRDefault="005B50E7" w:rsidP="005B50E7">
      <w:pPr>
        <w:ind w:left="6" w:right="17"/>
        <w:jc w:val="center"/>
        <w:rPr>
          <w:rFonts w:ascii="Times New Roman" w:hAnsi="Times New Roman" w:cs="Times New Roman"/>
          <w:color w:val="FFFFFF" w:themeColor="background1"/>
          <w:sz w:val="4"/>
          <w:szCs w:val="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69"/>
        <w:gridCol w:w="2456"/>
        <w:gridCol w:w="4399"/>
        <w:gridCol w:w="629"/>
        <w:gridCol w:w="1337"/>
      </w:tblGrid>
      <w:tr w:rsidR="005B50E7" w:rsidRPr="0028659D" w14:paraId="7FAA7EDA" w14:textId="77777777" w:rsidTr="0068733B">
        <w:trPr>
          <w:trHeight w:val="624"/>
          <w:jc w:val="center"/>
        </w:trPr>
        <w:tc>
          <w:tcPr>
            <w:tcW w:w="0" w:type="auto"/>
            <w:shd w:val="clear" w:color="auto" w:fill="F2F2F2"/>
            <w:vAlign w:val="center"/>
          </w:tcPr>
          <w:p w14:paraId="325F1E41"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0" w:type="auto"/>
            <w:shd w:val="clear" w:color="auto" w:fill="F2F2F2"/>
            <w:vAlign w:val="center"/>
          </w:tcPr>
          <w:p w14:paraId="06187F68"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0" w:type="auto"/>
            <w:shd w:val="clear" w:color="auto" w:fill="F2F2F2"/>
            <w:vAlign w:val="center"/>
          </w:tcPr>
          <w:p w14:paraId="74DC5972"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ESPECIFICAÇÃO DETALHADA</w:t>
            </w:r>
          </w:p>
        </w:tc>
        <w:tc>
          <w:tcPr>
            <w:tcW w:w="0" w:type="auto"/>
            <w:shd w:val="clear" w:color="auto" w:fill="F2F2F2"/>
            <w:vAlign w:val="center"/>
          </w:tcPr>
          <w:p w14:paraId="4460721C"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0" w:type="auto"/>
            <w:shd w:val="clear" w:color="auto" w:fill="F2F2F2"/>
          </w:tcPr>
          <w:p w14:paraId="43067436" w14:textId="77777777" w:rsidR="005B50E7" w:rsidRPr="0028659D" w:rsidRDefault="005B50E7" w:rsidP="0068733B">
            <w:pPr>
              <w:ind w:left="11" w:right="17" w:hanging="2"/>
              <w:jc w:val="center"/>
              <w:rPr>
                <w:rFonts w:ascii="Times New Roman" w:hAnsi="Times New Roman" w:cs="Times New Roman"/>
                <w:b/>
                <w:sz w:val="16"/>
                <w:szCs w:val="16"/>
              </w:rPr>
            </w:pPr>
          </w:p>
          <w:p w14:paraId="69A525DD"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r>
      <w:tr w:rsidR="005B50E7" w:rsidRPr="0028659D" w14:paraId="33C98995" w14:textId="77777777" w:rsidTr="0068733B">
        <w:trPr>
          <w:trHeight w:val="465"/>
          <w:jc w:val="center"/>
        </w:trPr>
        <w:tc>
          <w:tcPr>
            <w:tcW w:w="0" w:type="auto"/>
            <w:shd w:val="clear" w:color="auto" w:fill="FFFFFF"/>
          </w:tcPr>
          <w:p w14:paraId="4AD15CCB" w14:textId="5E72DF36"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6</w:t>
            </w:r>
            <w:r w:rsidR="00F72542">
              <w:rPr>
                <w:rFonts w:ascii="Times New Roman" w:hAnsi="Times New Roman" w:cs="Times New Roman"/>
                <w:bCs/>
                <w:sz w:val="16"/>
                <w:szCs w:val="16"/>
              </w:rPr>
              <w:t>3</w:t>
            </w:r>
          </w:p>
        </w:tc>
        <w:tc>
          <w:tcPr>
            <w:tcW w:w="0" w:type="auto"/>
            <w:shd w:val="clear" w:color="auto" w:fill="FFFFFF"/>
          </w:tcPr>
          <w:p w14:paraId="5CE1AB4A"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Alicate crimpador rj45 Cabo Rede Vazado Ez Crimp</w:t>
            </w:r>
          </w:p>
          <w:p w14:paraId="58752407" w14:textId="77777777" w:rsidR="005B50E7" w:rsidRPr="0028659D" w:rsidRDefault="005B50E7" w:rsidP="0068733B">
            <w:pPr>
              <w:ind w:left="11" w:right="17" w:hanging="2"/>
              <w:jc w:val="center"/>
              <w:rPr>
                <w:rFonts w:ascii="Times New Roman" w:hAnsi="Times New Roman" w:cs="Times New Roman"/>
                <w:sz w:val="16"/>
                <w:szCs w:val="16"/>
              </w:rPr>
            </w:pPr>
          </w:p>
        </w:tc>
        <w:tc>
          <w:tcPr>
            <w:tcW w:w="0" w:type="auto"/>
            <w:shd w:val="clear" w:color="auto" w:fill="FFFFFF"/>
            <w:vAlign w:val="center"/>
          </w:tcPr>
          <w:p w14:paraId="20F3FAD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Alicate crimpador de cabo rede rj45, vazado e modelo Ez Crimp, com as seguintes especificações:</w:t>
            </w:r>
          </w:p>
          <w:p w14:paraId="4AEA927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Ajuste para alternar categorias entre cat7 e cat6e/cat5e;</w:t>
            </w:r>
          </w:p>
          <w:p w14:paraId="2402F92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Modelos de conectores rj45/rj12/rj11 de 4, 6 ou 8 vias;</w:t>
            </w:r>
          </w:p>
          <w:p w14:paraId="211D90B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Compatível com conectores de passagem com a frente vazada tipo </w:t>
            </w:r>
            <w:r w:rsidRPr="0028659D">
              <w:rPr>
                <w:rFonts w:ascii="Times New Roman" w:hAnsi="Times New Roman" w:cs="Times New Roman"/>
                <w:i/>
                <w:iCs/>
                <w:sz w:val="16"/>
                <w:szCs w:val="16"/>
              </w:rPr>
              <w:t>easy crimp</w:t>
            </w:r>
            <w:r w:rsidRPr="0028659D">
              <w:rPr>
                <w:rFonts w:ascii="Times New Roman" w:hAnsi="Times New Roman" w:cs="Times New Roman"/>
                <w:sz w:val="16"/>
                <w:szCs w:val="16"/>
              </w:rPr>
              <w:t xml:space="preserve"> ou </w:t>
            </w:r>
            <w:r w:rsidRPr="0028659D">
              <w:rPr>
                <w:rFonts w:ascii="Times New Roman" w:hAnsi="Times New Roman" w:cs="Times New Roman"/>
                <w:i/>
                <w:iCs/>
                <w:sz w:val="16"/>
                <w:szCs w:val="16"/>
              </w:rPr>
              <w:t>ez crimp</w:t>
            </w:r>
            <w:r w:rsidRPr="0028659D">
              <w:rPr>
                <w:rFonts w:ascii="Times New Roman" w:hAnsi="Times New Roman" w:cs="Times New Roman"/>
                <w:sz w:val="16"/>
                <w:szCs w:val="16"/>
              </w:rPr>
              <w:t>;</w:t>
            </w:r>
          </w:p>
          <w:p w14:paraId="064632E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Compatível com conectores padrão;</w:t>
            </w:r>
          </w:p>
          <w:p w14:paraId="4E1C4B2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Acabamento antiderrapante;</w:t>
            </w:r>
          </w:p>
          <w:p w14:paraId="2E7C9CB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Lâminas de corte;</w:t>
            </w:r>
          </w:p>
          <w:p w14:paraId="7D9602F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Descasca o revestimento externo;</w:t>
            </w:r>
          </w:p>
          <w:p w14:paraId="7EFD4ED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Material de plástico e metal;</w:t>
            </w:r>
          </w:p>
          <w:p w14:paraId="56C6917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de 3 meses, contada a partir da data de emissão da nota fiscal.</w:t>
            </w:r>
          </w:p>
          <w:p w14:paraId="1AC6F904" w14:textId="77777777" w:rsidR="005B50E7" w:rsidRPr="0028659D" w:rsidRDefault="005B50E7" w:rsidP="0068733B">
            <w:pPr>
              <w:ind w:left="11" w:right="17" w:hanging="2"/>
              <w:rPr>
                <w:rFonts w:ascii="Times New Roman" w:hAnsi="Times New Roman" w:cs="Times New Roman"/>
                <w:sz w:val="16"/>
                <w:szCs w:val="16"/>
              </w:rPr>
            </w:pPr>
          </w:p>
          <w:p w14:paraId="5E4BDB2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363140</w:t>
            </w:r>
          </w:p>
        </w:tc>
        <w:tc>
          <w:tcPr>
            <w:tcW w:w="0" w:type="auto"/>
            <w:shd w:val="clear" w:color="auto" w:fill="FFFFFF"/>
          </w:tcPr>
          <w:p w14:paraId="1F244D8D"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1</w:t>
            </w:r>
          </w:p>
        </w:tc>
        <w:tc>
          <w:tcPr>
            <w:tcW w:w="0" w:type="auto"/>
            <w:shd w:val="clear" w:color="auto" w:fill="FFFFFF"/>
          </w:tcPr>
          <w:p w14:paraId="4EBFEBE5"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r>
    </w:tbl>
    <w:p w14:paraId="55AFE75A"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sz w:val="4"/>
          <w:szCs w:val="4"/>
        </w:rPr>
      </w:pPr>
    </w:p>
    <w:p w14:paraId="584B59CF" w14:textId="77777777" w:rsidR="005B50E7" w:rsidRPr="0028659D" w:rsidRDefault="005B50E7" w:rsidP="005B50E7">
      <w:pPr>
        <w:shd w:val="clear" w:color="auto" w:fill="002060"/>
        <w:ind w:left="6"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Material de Consumo</w:t>
      </w:r>
    </w:p>
    <w:p w14:paraId="5DC14C8A" w14:textId="77777777" w:rsidR="005B50E7" w:rsidRPr="0028659D" w:rsidRDefault="005B50E7" w:rsidP="005B50E7">
      <w:pPr>
        <w:shd w:val="clear" w:color="auto" w:fill="002060"/>
        <w:tabs>
          <w:tab w:val="center" w:pos="4955"/>
          <w:tab w:val="right" w:pos="9904"/>
        </w:tabs>
        <w:ind w:left="6" w:right="17"/>
        <w:rPr>
          <w:rFonts w:ascii="Times New Roman" w:hAnsi="Times New Roman" w:cs="Times New Roman"/>
          <w:b/>
          <w:bCs/>
          <w:color w:val="FFFFFF" w:themeColor="background1"/>
          <w:sz w:val="16"/>
          <w:szCs w:val="16"/>
        </w:rPr>
      </w:pPr>
      <w:r w:rsidRPr="0028659D">
        <w:rPr>
          <w:rFonts w:ascii="Times New Roman" w:hAnsi="Times New Roman" w:cs="Times New Roman"/>
          <w:b/>
          <w:bCs/>
          <w:color w:val="FFFFFF" w:themeColor="background1"/>
          <w:szCs w:val="24"/>
        </w:rPr>
        <w:tab/>
        <w:t>Outros Materiais de Consumo</w:t>
      </w:r>
      <w:r w:rsidRPr="0028659D">
        <w:rPr>
          <w:rFonts w:ascii="Times New Roman" w:hAnsi="Times New Roman" w:cs="Times New Roman"/>
          <w:b/>
          <w:bCs/>
          <w:color w:val="FFFFFF" w:themeColor="background1"/>
          <w:sz w:val="16"/>
          <w:szCs w:val="16"/>
        </w:rPr>
        <w:tab/>
      </w:r>
    </w:p>
    <w:p w14:paraId="5BA22B04" w14:textId="77777777" w:rsidR="005B50E7" w:rsidRPr="0028659D" w:rsidRDefault="005B50E7" w:rsidP="005B50E7">
      <w:pPr>
        <w:tabs>
          <w:tab w:val="center" w:pos="4955"/>
          <w:tab w:val="right" w:pos="9904"/>
        </w:tabs>
        <w:ind w:left="6" w:right="17"/>
        <w:rPr>
          <w:rFonts w:ascii="Times New Roman" w:hAnsi="Times New Roman" w:cs="Times New Roman"/>
          <w:color w:val="FFFFFF" w:themeColor="background1"/>
          <w:sz w:val="4"/>
          <w:szCs w:val="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12"/>
        <w:gridCol w:w="2279"/>
        <w:gridCol w:w="4215"/>
        <w:gridCol w:w="671"/>
        <w:gridCol w:w="1613"/>
      </w:tblGrid>
      <w:tr w:rsidR="005B50E7" w:rsidRPr="0028659D" w14:paraId="2D2ABA5C" w14:textId="77777777" w:rsidTr="0068733B">
        <w:trPr>
          <w:trHeight w:val="571"/>
          <w:jc w:val="center"/>
        </w:trPr>
        <w:tc>
          <w:tcPr>
            <w:tcW w:w="0" w:type="auto"/>
            <w:shd w:val="clear" w:color="auto" w:fill="F2F2F2"/>
            <w:vAlign w:val="center"/>
          </w:tcPr>
          <w:p w14:paraId="77590CF8" w14:textId="77777777" w:rsidR="005B50E7" w:rsidRPr="0028659D" w:rsidRDefault="005B50E7" w:rsidP="0068733B">
            <w:pPr>
              <w:spacing w:line="360"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0" w:type="auto"/>
            <w:shd w:val="clear" w:color="auto" w:fill="F2F2F2"/>
            <w:vAlign w:val="center"/>
          </w:tcPr>
          <w:p w14:paraId="2E53821A" w14:textId="77777777" w:rsidR="005B50E7" w:rsidRPr="0028659D" w:rsidRDefault="005B50E7" w:rsidP="0068733B">
            <w:pPr>
              <w:spacing w:line="360" w:lineRule="auto"/>
              <w:ind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0" w:type="auto"/>
            <w:shd w:val="clear" w:color="auto" w:fill="F2F2F2"/>
            <w:vAlign w:val="center"/>
          </w:tcPr>
          <w:p w14:paraId="54B2EA99" w14:textId="77777777" w:rsidR="005B50E7" w:rsidRPr="0028659D" w:rsidRDefault="005B50E7" w:rsidP="0068733B">
            <w:pPr>
              <w:spacing w:line="360" w:lineRule="auto"/>
              <w:ind w:hanging="2"/>
              <w:jc w:val="center"/>
              <w:rPr>
                <w:rFonts w:ascii="Times New Roman" w:hAnsi="Times New Roman" w:cs="Times New Roman"/>
                <w:sz w:val="16"/>
                <w:szCs w:val="16"/>
              </w:rPr>
            </w:pPr>
            <w:r w:rsidRPr="0028659D">
              <w:rPr>
                <w:rFonts w:ascii="Times New Roman" w:hAnsi="Times New Roman" w:cs="Times New Roman"/>
                <w:b/>
                <w:sz w:val="16"/>
                <w:szCs w:val="16"/>
              </w:rPr>
              <w:t>ESPECIFICAÇÃO DETALHADA</w:t>
            </w:r>
          </w:p>
        </w:tc>
        <w:tc>
          <w:tcPr>
            <w:tcW w:w="0" w:type="auto"/>
            <w:shd w:val="clear" w:color="auto" w:fill="F2F2F2"/>
            <w:vAlign w:val="center"/>
          </w:tcPr>
          <w:p w14:paraId="6EDED089" w14:textId="77777777" w:rsidR="005B50E7" w:rsidRPr="0028659D" w:rsidRDefault="005B50E7" w:rsidP="0068733B">
            <w:pPr>
              <w:spacing w:line="360"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0" w:type="auto"/>
            <w:shd w:val="clear" w:color="auto" w:fill="F2F2F2"/>
          </w:tcPr>
          <w:p w14:paraId="74F3199E" w14:textId="77777777" w:rsidR="005B50E7" w:rsidRPr="0028659D" w:rsidRDefault="005B50E7" w:rsidP="0068733B">
            <w:pPr>
              <w:spacing w:line="360"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r>
      <w:tr w:rsidR="005B50E7" w:rsidRPr="0028659D" w14:paraId="7E3D0822" w14:textId="77777777" w:rsidTr="0068733B">
        <w:trPr>
          <w:trHeight w:val="465"/>
          <w:jc w:val="center"/>
        </w:trPr>
        <w:tc>
          <w:tcPr>
            <w:tcW w:w="0" w:type="auto"/>
            <w:shd w:val="clear" w:color="auto" w:fill="FFFFFF"/>
          </w:tcPr>
          <w:p w14:paraId="5B3C2DEB" w14:textId="6604C642" w:rsidR="005B50E7" w:rsidRPr="0028659D" w:rsidRDefault="005B50E7" w:rsidP="0068733B">
            <w:pPr>
              <w:spacing w:line="360" w:lineRule="auto"/>
              <w:jc w:val="center"/>
              <w:rPr>
                <w:rFonts w:ascii="Times New Roman" w:hAnsi="Times New Roman" w:cs="Times New Roman"/>
                <w:bCs/>
                <w:sz w:val="16"/>
                <w:szCs w:val="16"/>
              </w:rPr>
            </w:pPr>
            <w:r w:rsidRPr="0028659D">
              <w:rPr>
                <w:rFonts w:ascii="Times New Roman" w:hAnsi="Times New Roman" w:cs="Times New Roman"/>
                <w:bCs/>
                <w:sz w:val="16"/>
                <w:szCs w:val="16"/>
              </w:rPr>
              <w:t>6</w:t>
            </w:r>
            <w:r w:rsidR="00F72542">
              <w:rPr>
                <w:rFonts w:ascii="Times New Roman" w:hAnsi="Times New Roman" w:cs="Times New Roman"/>
                <w:bCs/>
                <w:sz w:val="16"/>
                <w:szCs w:val="16"/>
              </w:rPr>
              <w:t>4</w:t>
            </w:r>
          </w:p>
        </w:tc>
        <w:tc>
          <w:tcPr>
            <w:tcW w:w="0" w:type="auto"/>
            <w:shd w:val="clear" w:color="auto" w:fill="FFFFFF"/>
          </w:tcPr>
          <w:p w14:paraId="2EBA69B0" w14:textId="77777777" w:rsidR="005B50E7" w:rsidRPr="0028659D" w:rsidRDefault="005B50E7" w:rsidP="0068733B">
            <w:pPr>
              <w:spacing w:line="360"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Suporte para Gabinete com Rodas</w:t>
            </w:r>
          </w:p>
        </w:tc>
        <w:tc>
          <w:tcPr>
            <w:tcW w:w="0" w:type="auto"/>
            <w:shd w:val="clear" w:color="auto" w:fill="FFFFFF"/>
          </w:tcPr>
          <w:p w14:paraId="40754C32" w14:textId="77777777" w:rsidR="005B50E7" w:rsidRPr="0028659D" w:rsidRDefault="005B50E7" w:rsidP="0068733B">
            <w:pPr>
              <w:spacing w:line="360" w:lineRule="auto"/>
              <w:ind w:hanging="2"/>
              <w:rPr>
                <w:rFonts w:ascii="Times New Roman" w:hAnsi="Times New Roman" w:cs="Times New Roman"/>
                <w:sz w:val="16"/>
                <w:szCs w:val="16"/>
              </w:rPr>
            </w:pPr>
            <w:r w:rsidRPr="0028659D">
              <w:rPr>
                <w:rFonts w:ascii="Times New Roman" w:hAnsi="Times New Roman" w:cs="Times New Roman"/>
                <w:sz w:val="16"/>
                <w:szCs w:val="16"/>
              </w:rPr>
              <w:t>Suporte para gabinete com rodas com as seguintes especificações:</w:t>
            </w:r>
          </w:p>
          <w:p w14:paraId="6EF8EA09" w14:textId="77777777" w:rsidR="005B50E7" w:rsidRPr="0028659D" w:rsidRDefault="005B50E7" w:rsidP="0068733B">
            <w:pPr>
              <w:spacing w:line="360" w:lineRule="auto"/>
              <w:ind w:hanging="2"/>
              <w:rPr>
                <w:rFonts w:ascii="Times New Roman" w:hAnsi="Times New Roman" w:cs="Times New Roman"/>
                <w:sz w:val="16"/>
                <w:szCs w:val="16"/>
              </w:rPr>
            </w:pPr>
            <w:r w:rsidRPr="0028659D">
              <w:rPr>
                <w:rFonts w:ascii="Times New Roman" w:hAnsi="Times New Roman" w:cs="Times New Roman"/>
                <w:sz w:val="16"/>
                <w:szCs w:val="16"/>
              </w:rPr>
              <w:t>- Material plástico alto impacto;</w:t>
            </w:r>
          </w:p>
          <w:p w14:paraId="5E374D3C" w14:textId="77777777" w:rsidR="005B50E7" w:rsidRPr="0028659D" w:rsidRDefault="005B50E7" w:rsidP="0068733B">
            <w:pPr>
              <w:spacing w:line="360" w:lineRule="auto"/>
              <w:ind w:hanging="2"/>
              <w:rPr>
                <w:rFonts w:ascii="Times New Roman" w:hAnsi="Times New Roman" w:cs="Times New Roman"/>
                <w:sz w:val="16"/>
                <w:szCs w:val="16"/>
              </w:rPr>
            </w:pPr>
            <w:r w:rsidRPr="0028659D">
              <w:rPr>
                <w:rFonts w:ascii="Times New Roman" w:hAnsi="Times New Roman" w:cs="Times New Roman"/>
                <w:sz w:val="16"/>
                <w:szCs w:val="16"/>
              </w:rPr>
              <w:t>- Dimensões:31X23,5X13cm (C x L x A);</w:t>
            </w:r>
          </w:p>
          <w:p w14:paraId="0A9ADB48" w14:textId="77777777" w:rsidR="005B50E7" w:rsidRPr="0028659D" w:rsidRDefault="005B50E7" w:rsidP="0068733B">
            <w:pPr>
              <w:spacing w:line="360" w:lineRule="auto"/>
              <w:ind w:hanging="2"/>
              <w:rPr>
                <w:rFonts w:ascii="Times New Roman" w:hAnsi="Times New Roman" w:cs="Times New Roman"/>
                <w:sz w:val="16"/>
                <w:szCs w:val="16"/>
              </w:rPr>
            </w:pPr>
            <w:r w:rsidRPr="0028659D">
              <w:rPr>
                <w:rFonts w:ascii="Times New Roman" w:hAnsi="Times New Roman" w:cs="Times New Roman"/>
                <w:sz w:val="16"/>
                <w:szCs w:val="16"/>
              </w:rPr>
              <w:t>- Ajuste lateral: 15,5 ~ 22,5cm;</w:t>
            </w:r>
          </w:p>
          <w:p w14:paraId="71DAFC85" w14:textId="77777777" w:rsidR="005B50E7" w:rsidRPr="0028659D" w:rsidRDefault="005B50E7" w:rsidP="0068733B">
            <w:pPr>
              <w:spacing w:line="360" w:lineRule="auto"/>
              <w:ind w:hanging="2"/>
              <w:rPr>
                <w:rFonts w:ascii="Times New Roman" w:hAnsi="Times New Roman" w:cs="Times New Roman"/>
                <w:sz w:val="16"/>
                <w:szCs w:val="16"/>
              </w:rPr>
            </w:pPr>
            <w:r w:rsidRPr="0028659D">
              <w:rPr>
                <w:rFonts w:ascii="Times New Roman" w:hAnsi="Times New Roman" w:cs="Times New Roman"/>
                <w:sz w:val="16"/>
                <w:szCs w:val="16"/>
              </w:rPr>
              <w:t>- Modelo compatível com CPU AT/ATX;</w:t>
            </w:r>
          </w:p>
          <w:p w14:paraId="79167053" w14:textId="77777777" w:rsidR="005B50E7" w:rsidRPr="0028659D" w:rsidRDefault="005B50E7" w:rsidP="0068733B">
            <w:pPr>
              <w:spacing w:line="360" w:lineRule="auto"/>
              <w:ind w:hanging="2"/>
              <w:rPr>
                <w:rFonts w:ascii="Times New Roman" w:hAnsi="Times New Roman" w:cs="Times New Roman"/>
                <w:sz w:val="16"/>
                <w:szCs w:val="16"/>
              </w:rPr>
            </w:pPr>
            <w:r w:rsidRPr="0028659D">
              <w:rPr>
                <w:rFonts w:ascii="Times New Roman" w:hAnsi="Times New Roman" w:cs="Times New Roman"/>
                <w:sz w:val="16"/>
                <w:szCs w:val="16"/>
              </w:rPr>
              <w:t>- Peso Suportado: 10Kg</w:t>
            </w:r>
          </w:p>
          <w:p w14:paraId="6CE023A6" w14:textId="77777777" w:rsidR="005B50E7" w:rsidRPr="0028659D" w:rsidRDefault="005B50E7" w:rsidP="0068733B">
            <w:pPr>
              <w:spacing w:line="360" w:lineRule="auto"/>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Não encontrado.</w:t>
            </w:r>
          </w:p>
        </w:tc>
        <w:tc>
          <w:tcPr>
            <w:tcW w:w="0" w:type="auto"/>
            <w:shd w:val="clear" w:color="auto" w:fill="FFFFFF"/>
          </w:tcPr>
          <w:p w14:paraId="6DC48F1D" w14:textId="77777777" w:rsidR="005B50E7" w:rsidRPr="0028659D" w:rsidRDefault="005B50E7" w:rsidP="0068733B">
            <w:pPr>
              <w:spacing w:line="360"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0" w:type="auto"/>
            <w:shd w:val="clear" w:color="auto" w:fill="FFFFFF"/>
          </w:tcPr>
          <w:p w14:paraId="28B33676" w14:textId="77777777" w:rsidR="005B50E7" w:rsidRPr="0028659D" w:rsidRDefault="005B50E7" w:rsidP="0068733B">
            <w:pPr>
              <w:spacing w:line="360" w:lineRule="auto"/>
              <w:rPr>
                <w:rFonts w:ascii="Times New Roman" w:hAnsi="Times New Roman" w:cs="Times New Roman"/>
                <w:sz w:val="16"/>
                <w:szCs w:val="16"/>
              </w:rPr>
            </w:pPr>
            <w:r w:rsidRPr="0028659D">
              <w:rPr>
                <w:rFonts w:ascii="Times New Roman" w:hAnsi="Times New Roman" w:cs="Times New Roman"/>
                <w:sz w:val="16"/>
                <w:szCs w:val="16"/>
              </w:rPr>
              <w:t>Unidade</w:t>
            </w:r>
          </w:p>
        </w:tc>
      </w:tr>
    </w:tbl>
    <w:p w14:paraId="066DF432" w14:textId="77777777" w:rsidR="005B50E7" w:rsidRPr="0028659D" w:rsidRDefault="005B50E7" w:rsidP="005B50E7">
      <w:pPr>
        <w:pStyle w:val="LO-Normal"/>
        <w:shd w:val="clear" w:color="auto" w:fill="002060"/>
        <w:spacing w:before="240" w:after="240" w:line="360" w:lineRule="auto"/>
        <w:jc w:val="both"/>
        <w:rPr>
          <w:rFonts w:ascii="Times New Roman" w:hAnsi="Times New Roman" w:cs="Times New Roman"/>
          <w:b/>
          <w:sz w:val="24"/>
          <w:szCs w:val="24"/>
        </w:rPr>
      </w:pPr>
      <w:r w:rsidRPr="0028659D">
        <w:rPr>
          <w:rFonts w:ascii="Times New Roman" w:hAnsi="Times New Roman" w:cs="Times New Roman"/>
          <w:b/>
          <w:sz w:val="24"/>
          <w:szCs w:val="24"/>
        </w:rPr>
        <w:t>5. LEVANTAMENTO DE MERCADO</w:t>
      </w:r>
    </w:p>
    <w:p w14:paraId="433DCEBF" w14:textId="77777777" w:rsidR="005B50E7" w:rsidRPr="0028659D" w:rsidRDefault="005B50E7" w:rsidP="005B50E7">
      <w:pPr>
        <w:pStyle w:val="LO-Normal"/>
        <w:spacing w:before="120" w:after="120" w:line="360" w:lineRule="auto"/>
        <w:rPr>
          <w:rFonts w:ascii="Times New Roman" w:eastAsia="Times New Roman" w:hAnsi="Times New Roman" w:cs="Times New Roman"/>
          <w:b/>
          <w:color w:val="000000"/>
          <w:sz w:val="24"/>
          <w:szCs w:val="24"/>
        </w:rPr>
      </w:pPr>
      <w:r w:rsidRPr="0028659D">
        <w:rPr>
          <w:rFonts w:ascii="Times New Roman" w:eastAsia="Times New Roman" w:hAnsi="Times New Roman" w:cs="Times New Roman"/>
          <w:b/>
          <w:color w:val="000000"/>
          <w:sz w:val="24"/>
          <w:szCs w:val="24"/>
        </w:rPr>
        <w:t>5.1. ANÁLISE DAS SOLUÇÕES DISPONÍVEIS</w:t>
      </w:r>
    </w:p>
    <w:p w14:paraId="35315226" w14:textId="19904FBE" w:rsidR="005B50E7" w:rsidRPr="0028659D" w:rsidRDefault="005B50E7" w:rsidP="005B50E7">
      <w:pPr>
        <w:pStyle w:val="LO-Normal"/>
        <w:spacing w:before="120" w:after="120" w:line="360" w:lineRule="auto"/>
        <w:jc w:val="both"/>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Com vistas à identificação da solução mais vantajosa para atender às necessidades da AESGA, foi possível identificar duas principais soluções disponíveis no mercado, capazes de atender às demandas relacionadas a falta de equipamentos e suprimentos de informática para suprir as necessidades da Instituição.</w:t>
      </w:r>
    </w:p>
    <w:p w14:paraId="402950B3" w14:textId="77777777" w:rsidR="005B50E7" w:rsidRPr="0028659D" w:rsidRDefault="005B50E7" w:rsidP="005B50E7">
      <w:pPr>
        <w:pStyle w:val="LO-Normal"/>
        <w:spacing w:before="120" w:after="120" w:line="360" w:lineRule="auto"/>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O objetivo da análise foi identificar alternativas viáveis que estejam alinhadas com os planos institucionais da Autarquia, do ponto de vista técnico e econômico.</w:t>
      </w:r>
    </w:p>
    <w:p w14:paraId="0C09B527"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Para atender às demandas da Autarquia do Ensino Superior de Garanhuns – AESGA, foram consideradas duas soluções principais, identificadas a partir de práticas adotadas em instituições públicas e da realidade do mercado:</w:t>
      </w:r>
    </w:p>
    <w:p w14:paraId="6B774FA3"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lastRenderedPageBreak/>
        <w:t>•</w:t>
      </w:r>
      <w:r w:rsidRPr="0028659D">
        <w:rPr>
          <w:rFonts w:ascii="Times New Roman" w:eastAsia="Times New Roman" w:hAnsi="Times New Roman" w:cs="Times New Roman"/>
          <w:bCs/>
          <w:color w:val="000000"/>
          <w:sz w:val="24"/>
          <w:szCs w:val="24"/>
        </w:rPr>
        <w:tab/>
        <w:t>SOLUÇÃO 1 – LOCAÇÃO DOS EQUIPAMENTOS E SUPRIMENTOS DE INFORMÁTICA, COM MANUTENÇÃO PERIÓDICA.</w:t>
      </w:r>
    </w:p>
    <w:p w14:paraId="5B372270" w14:textId="77777777" w:rsidR="005B50E7" w:rsidRPr="0028659D" w:rsidRDefault="005B50E7" w:rsidP="005B50E7">
      <w:pPr>
        <w:pStyle w:val="LO-Normal"/>
        <w:tabs>
          <w:tab w:val="left" w:pos="975"/>
        </w:tabs>
        <w:spacing w:before="120" w:after="120" w:line="360" w:lineRule="auto"/>
        <w:jc w:val="both"/>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Os contratos de locação impões limita a quantidade de utilização, o que não se configura vantajoso em situações onde a flexibilidade operacional é necessária para atender a demandas variáveis e urgentes.</w:t>
      </w:r>
    </w:p>
    <w:p w14:paraId="6D311733" w14:textId="77777777" w:rsidR="005B50E7" w:rsidRPr="0028659D" w:rsidRDefault="005B50E7" w:rsidP="005B50E7">
      <w:pPr>
        <w:pStyle w:val="LO-Normal"/>
        <w:tabs>
          <w:tab w:val="left" w:pos="975"/>
        </w:tabs>
        <w:spacing w:before="120" w:after="120" w:line="360" w:lineRule="auto"/>
        <w:jc w:val="both"/>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Equipamentos locados não possuem valor residual, sendo impossível a recuperação de parte do investimento inicial.</w:t>
      </w:r>
    </w:p>
    <w:p w14:paraId="0F53EAAE" w14:textId="77777777" w:rsidR="005B50E7" w:rsidRPr="0028659D" w:rsidRDefault="005B50E7" w:rsidP="005B50E7">
      <w:pPr>
        <w:pStyle w:val="LO-Normal"/>
        <w:tabs>
          <w:tab w:val="left" w:pos="975"/>
        </w:tabs>
        <w:spacing w:before="120" w:after="120" w:line="360" w:lineRule="auto"/>
        <w:jc w:val="both"/>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 xml:space="preserve">Contratos de locação podem incluir cláusulas de reajuste de preços, o que pode aumentar os custos ao longo do tempo. </w:t>
      </w:r>
    </w:p>
    <w:p w14:paraId="215EBF19" w14:textId="77777777" w:rsidR="005B50E7" w:rsidRPr="0028659D" w:rsidRDefault="005B50E7" w:rsidP="005B50E7">
      <w:pPr>
        <w:pStyle w:val="LO-Normal"/>
        <w:spacing w:before="120" w:after="120" w:line="360" w:lineRule="auto"/>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w:t>
      </w:r>
      <w:r w:rsidRPr="0028659D">
        <w:rPr>
          <w:rFonts w:ascii="Times New Roman" w:eastAsia="Times New Roman" w:hAnsi="Times New Roman" w:cs="Times New Roman"/>
          <w:bCs/>
          <w:color w:val="000000"/>
          <w:sz w:val="24"/>
          <w:szCs w:val="24"/>
        </w:rPr>
        <w:tab/>
        <w:t>SOLUÇÃO 2 – CONTRATAÇÃO DE EMPRESA ESPECIALIZADA PARA AQUISIÇÃO DE MATERIAIS EQUIPAMENTOS E INSUMOS DE INFORMÁTICA</w:t>
      </w:r>
    </w:p>
    <w:p w14:paraId="4AD5EA2A"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 xml:space="preserve">Ao comprar os equipamentos, a AESGA evita custos recorrentes e pode amortizar o investimento ao longo dos anos. </w:t>
      </w:r>
    </w:p>
    <w:p w14:paraId="0B851D0F"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Com a aquisição, os equipamentos se tornam propriedade da AESGA. Isso permite maior controle sobre os seus ativos, incluindo a possibilidade de personalizar e adaptar os equipamentos conforme as necessidades específicas da AESGA. A propriedade também elimina a dependência dos termos e condições de um contrato de locação, proporcionando mais flexibilidade no uso dos recursos de TI.</w:t>
      </w:r>
    </w:p>
    <w:p w14:paraId="0CB88D16"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5.2. ANÁLISE DE VIABILIDADE TÉCNICA E ECONÔMICA E DEFINIÇÃO DA MELHOR SOLUÇÃO</w:t>
      </w:r>
    </w:p>
    <w:p w14:paraId="1F094728"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5.2.1. A análise das soluções disponíveis evidencia que a contratação de empresa especializada para aquisição dos equipamentos representa, sob os aspectos técnico, econômico e operacional, a alternativa mais viável, segura e vantajosa para a AESGA.</w:t>
      </w:r>
    </w:p>
    <w:p w14:paraId="41FB8BEB" w14:textId="77777777" w:rsidR="005B50E7" w:rsidRPr="0028659D" w:rsidRDefault="005B50E7" w:rsidP="005B50E7">
      <w:pPr>
        <w:pStyle w:val="LO-Normal"/>
        <w:spacing w:before="120" w:after="120" w:line="360" w:lineRule="auto"/>
        <w:jc w:val="both"/>
        <w:rPr>
          <w:rFonts w:ascii="Times New Roman" w:hAnsi="Times New Roman" w:cs="Times New Roman"/>
          <w:sz w:val="24"/>
          <w:szCs w:val="24"/>
        </w:rPr>
      </w:pPr>
      <w:r w:rsidRPr="0028659D">
        <w:rPr>
          <w:rFonts w:ascii="Times New Roman" w:hAnsi="Times New Roman" w:cs="Times New Roman"/>
          <w:sz w:val="24"/>
          <w:szCs w:val="24"/>
        </w:rPr>
        <w:t xml:space="preserve">5.2.2. Considerando as características de utilização, as quantidades de materiais necessários, os períodos informados e os valores estimados, conclui-se que a melhor opção e a mais vantajosa, adequada e disponível no mercado, sob a égide dos princípios da oportunidade e conveniência da Administração Pública está na efetiva Aquisição de Materiais de Informática assim também pela boa qualidade e procedência de cada produto licitado. Salienta-se que esta solução tem sido utilizada </w:t>
      </w:r>
      <w:r w:rsidRPr="0028659D">
        <w:rPr>
          <w:rFonts w:ascii="Times New Roman" w:hAnsi="Times New Roman" w:cs="Times New Roman"/>
          <w:sz w:val="24"/>
          <w:szCs w:val="24"/>
        </w:rPr>
        <w:lastRenderedPageBreak/>
        <w:t>no último pleito e tem se mostrado mais eficiente e eficaz no atendimento das necessidades da AESGA até o momento, sendo passível de analise quando se utilizar de outra solução mais vantajosa a Administração Pública no mercado.</w:t>
      </w:r>
    </w:p>
    <w:p w14:paraId="6A338DA9" w14:textId="77777777" w:rsidR="005B50E7" w:rsidRPr="0028659D" w:rsidRDefault="005B50E7" w:rsidP="005B50E7">
      <w:pPr>
        <w:pStyle w:val="LO-Normal"/>
        <w:spacing w:before="120" w:after="120" w:line="360" w:lineRule="auto"/>
        <w:jc w:val="both"/>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 xml:space="preserve">Escolhida, pois a aquisição de equipamentos, peças, periféricos e materiais de informática para a AESGA, justificada pelos benefícios financeiros a longo prazo, maior controle sobre os ativos, ausência de limitações de uso e potencial valor residual dos equipamentos. Embora a locação ofereça vantagens em termos de custos iniciais e manutenção incluída, do ponto de vista técnico e econômico, esta solução não se mostra Viável a Longo Prazo, pois a aquisição dos equipamentos proporciona mais flexibilidade, personalização e controle financeiro, tornando a aquisição uma escolha mais estratégica para esta IES. </w:t>
      </w:r>
      <w:bookmarkStart w:id="28" w:name="_Hlk213345324"/>
      <w:r w:rsidRPr="0028659D">
        <w:rPr>
          <w:rFonts w:ascii="Times New Roman" w:eastAsia="Times New Roman" w:hAnsi="Times New Roman" w:cs="Times New Roman"/>
          <w:bCs/>
          <w:color w:val="000000"/>
          <w:sz w:val="24"/>
          <w:szCs w:val="24"/>
        </w:rPr>
        <w:t>Dessa forma, a aquisição tende a ser mais vantajosa a longo prazo, sendo a solução escolhida pela AESGA.</w:t>
      </w:r>
    </w:p>
    <w:bookmarkEnd w:id="28"/>
    <w:p w14:paraId="56CE7DAF" w14:textId="77777777" w:rsidR="005B50E7" w:rsidRPr="0028659D" w:rsidRDefault="005B50E7" w:rsidP="005B50E7">
      <w:pPr>
        <w:pStyle w:val="LO-Normal"/>
        <w:shd w:val="clear" w:color="auto" w:fill="002060"/>
        <w:spacing w:before="40" w:after="240" w:line="360" w:lineRule="auto"/>
        <w:jc w:val="both"/>
        <w:rPr>
          <w:rFonts w:ascii="Times New Roman" w:eastAsia="Times New Roman" w:hAnsi="Times New Roman" w:cs="Times New Roman"/>
          <w:b/>
          <w:bCs/>
          <w:color w:val="FFFFFF" w:themeColor="background1"/>
          <w:sz w:val="24"/>
          <w:szCs w:val="24"/>
        </w:rPr>
      </w:pPr>
      <w:r w:rsidRPr="0028659D">
        <w:rPr>
          <w:rFonts w:ascii="Times New Roman" w:eastAsia="Times New Roman" w:hAnsi="Times New Roman" w:cs="Times New Roman"/>
          <w:b/>
          <w:bCs/>
          <w:color w:val="FFFFFF" w:themeColor="background1"/>
          <w:sz w:val="24"/>
          <w:szCs w:val="24"/>
        </w:rPr>
        <w:t>6. ESTIMATIVA DO PREÇO DA CONTRATAÇÃO</w:t>
      </w:r>
    </w:p>
    <w:p w14:paraId="4AB894FD" w14:textId="0B68C5A4" w:rsidR="005B50E7" w:rsidRPr="0028659D" w:rsidRDefault="005B50E7" w:rsidP="00C95142">
      <w:pPr>
        <w:spacing w:before="120" w:after="120" w:line="360" w:lineRule="auto"/>
        <w:jc w:val="both"/>
        <w:rPr>
          <w:rFonts w:ascii="Times New Roman" w:hAnsi="Times New Roman" w:cs="Times New Roman"/>
          <w:b/>
          <w:szCs w:val="24"/>
        </w:rPr>
      </w:pPr>
      <w:bookmarkStart w:id="29" w:name="_Hlk208300524"/>
      <w:r w:rsidRPr="0028659D">
        <w:rPr>
          <w:rFonts w:ascii="Times New Roman" w:eastAsia="Arial" w:hAnsi="Times New Roman" w:cs="Times New Roman"/>
          <w:b/>
          <w:bCs/>
          <w:szCs w:val="24"/>
        </w:rPr>
        <w:t>6.1.</w:t>
      </w:r>
      <w:r w:rsidRPr="0028659D">
        <w:rPr>
          <w:rFonts w:ascii="Times New Roman" w:eastAsia="Arial" w:hAnsi="Times New Roman" w:cs="Times New Roman"/>
          <w:szCs w:val="24"/>
        </w:rPr>
        <w:t xml:space="preserve"> O valor estimado foi obtido por meio de consulta de preços no Painel de Preços e/ou no Banco de Preços </w:t>
      </w:r>
      <w:r w:rsidRPr="00F672A9">
        <w:rPr>
          <w:rFonts w:ascii="Times New Roman" w:eastAsia="Arial" w:hAnsi="Times New Roman" w:cs="Times New Roman"/>
          <w:szCs w:val="24"/>
        </w:rPr>
        <w:t xml:space="preserve">em Saúde, disponíveis no Portal Nacional de Contratações Públicas (PNCP), conforme disposto no art. 23, </w:t>
      </w:r>
      <w:r w:rsidRPr="0028659D">
        <w:rPr>
          <w:rFonts w:ascii="Times New Roman" w:eastAsia="Arial" w:hAnsi="Times New Roman" w:cs="Times New Roman"/>
          <w:szCs w:val="24"/>
        </w:rPr>
        <w:t>da Lei Federal nº 14.133/2021, e nos arts. 7º, § 1º, e 26 do Decreto Municipal nº 049/2023. Para fins de estimativa, foi utilizada a mediana dos valores provenientes das contratações identificadas nas pesquisas de preços realizadas.</w:t>
      </w:r>
      <w:r w:rsidRPr="0028659D">
        <w:rPr>
          <w:rFonts w:ascii="Times New Roman" w:hAnsi="Times New Roman" w:cs="Times New Roman"/>
          <w:b/>
          <w:szCs w:val="24"/>
        </w:rPr>
        <w:t xml:space="preserve"> </w:t>
      </w:r>
    </w:p>
    <w:p w14:paraId="263895C3" w14:textId="77777777" w:rsidR="005B50E7" w:rsidRPr="0028659D" w:rsidRDefault="005B50E7" w:rsidP="00C95142">
      <w:pPr>
        <w:spacing w:before="120" w:after="120" w:line="360" w:lineRule="auto"/>
        <w:jc w:val="both"/>
        <w:rPr>
          <w:rFonts w:ascii="Times New Roman" w:hAnsi="Times New Roman" w:cs="Times New Roman"/>
          <w:b/>
          <w:szCs w:val="24"/>
        </w:rPr>
      </w:pPr>
      <w:r w:rsidRPr="0028659D">
        <w:rPr>
          <w:rFonts w:ascii="Times New Roman" w:hAnsi="Times New Roman" w:cs="Times New Roman"/>
          <w:b/>
          <w:bCs/>
          <w:szCs w:val="24"/>
        </w:rPr>
        <w:t xml:space="preserve">6.2. </w:t>
      </w:r>
      <w:r w:rsidRPr="0028659D">
        <w:rPr>
          <w:rFonts w:ascii="Times New Roman" w:hAnsi="Times New Roman" w:cs="Times New Roman"/>
          <w:szCs w:val="24"/>
        </w:rPr>
        <w:t>Segue abaixo a planilha de estimativa de valores, que</w:t>
      </w:r>
      <w:r w:rsidRPr="0028659D">
        <w:rPr>
          <w:rFonts w:ascii="Times New Roman" w:hAnsi="Times New Roman" w:cs="Times New Roman"/>
          <w:bCs/>
          <w:szCs w:val="24"/>
        </w:rPr>
        <w:t xml:space="preserve"> inclui os preços unitários referenciais (mediana), as memórias de cálculo e os documentos que fundamentam a análise, devidamente anexados a este Estudo Técnico Preliminar.</w:t>
      </w:r>
    </w:p>
    <w:p w14:paraId="63D62A3C" w14:textId="77777777" w:rsidR="005B50E7" w:rsidRPr="0028659D" w:rsidRDefault="005B50E7" w:rsidP="005B50E7">
      <w:pPr>
        <w:shd w:val="clear" w:color="auto" w:fill="002060"/>
        <w:spacing w:after="120"/>
        <w:ind w:left="6" w:right="17"/>
        <w:jc w:val="center"/>
        <w:rPr>
          <w:rFonts w:ascii="Times New Roman" w:hAnsi="Times New Roman" w:cs="Times New Roman"/>
          <w:color w:val="FFFFFF" w:themeColor="background1"/>
          <w:szCs w:val="24"/>
        </w:rPr>
      </w:pPr>
      <w:r w:rsidRPr="0028659D">
        <w:rPr>
          <w:rFonts w:ascii="Times New Roman" w:hAnsi="Times New Roman" w:cs="Times New Roman"/>
          <w:b/>
          <w:color w:val="FFFFFF" w:themeColor="background1"/>
          <w:szCs w:val="24"/>
        </w:rPr>
        <w:t>Equipamentos de Processamento de Dados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62"/>
        <w:gridCol w:w="1327"/>
        <w:gridCol w:w="3796"/>
        <w:gridCol w:w="631"/>
        <w:gridCol w:w="832"/>
        <w:gridCol w:w="1086"/>
        <w:gridCol w:w="1255"/>
      </w:tblGrid>
      <w:tr w:rsidR="005B50E7" w:rsidRPr="00F91829" w14:paraId="7F20FA53" w14:textId="77777777" w:rsidTr="00F91829">
        <w:trPr>
          <w:trHeight w:val="624"/>
          <w:jc w:val="center"/>
        </w:trPr>
        <w:tc>
          <w:tcPr>
            <w:tcW w:w="0" w:type="auto"/>
            <w:shd w:val="clear" w:color="auto" w:fill="F2F2F2"/>
            <w:vAlign w:val="center"/>
          </w:tcPr>
          <w:p w14:paraId="2A1F3C2E" w14:textId="77777777" w:rsidR="005B50E7" w:rsidRPr="00F91829" w:rsidRDefault="005B50E7" w:rsidP="0068733B">
            <w:pPr>
              <w:ind w:left="11" w:right="17" w:hanging="2"/>
              <w:jc w:val="center"/>
              <w:rPr>
                <w:rFonts w:ascii="Times New Roman" w:hAnsi="Times New Roman" w:cs="Times New Roman"/>
                <w:b/>
                <w:sz w:val="16"/>
                <w:szCs w:val="16"/>
              </w:rPr>
            </w:pPr>
            <w:bookmarkStart w:id="30" w:name="_Hlk208300483"/>
            <w:bookmarkEnd w:id="29"/>
            <w:r w:rsidRPr="00F91829">
              <w:rPr>
                <w:rFonts w:ascii="Times New Roman" w:hAnsi="Times New Roman" w:cs="Times New Roman"/>
                <w:b/>
                <w:sz w:val="16"/>
                <w:szCs w:val="16"/>
              </w:rPr>
              <w:t>Item</w:t>
            </w:r>
          </w:p>
        </w:tc>
        <w:tc>
          <w:tcPr>
            <w:tcW w:w="1327" w:type="dxa"/>
            <w:shd w:val="clear" w:color="auto" w:fill="F2F2F2"/>
            <w:vAlign w:val="center"/>
          </w:tcPr>
          <w:p w14:paraId="0B547845"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b/>
                <w:sz w:val="16"/>
                <w:szCs w:val="16"/>
              </w:rPr>
              <w:t>Tipo</w:t>
            </w:r>
          </w:p>
        </w:tc>
        <w:tc>
          <w:tcPr>
            <w:tcW w:w="3796" w:type="dxa"/>
            <w:shd w:val="clear" w:color="auto" w:fill="F2F2F2"/>
            <w:vAlign w:val="center"/>
          </w:tcPr>
          <w:p w14:paraId="4296B473"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b/>
                <w:sz w:val="16"/>
                <w:szCs w:val="16"/>
              </w:rPr>
              <w:t xml:space="preserve">Especificação </w:t>
            </w:r>
          </w:p>
        </w:tc>
        <w:tc>
          <w:tcPr>
            <w:tcW w:w="631" w:type="dxa"/>
            <w:shd w:val="clear" w:color="auto" w:fill="F2F2F2"/>
            <w:vAlign w:val="center"/>
          </w:tcPr>
          <w:p w14:paraId="2A958143" w14:textId="77777777" w:rsidR="005B50E7" w:rsidRPr="00F91829" w:rsidRDefault="005B50E7" w:rsidP="0068733B">
            <w:pPr>
              <w:ind w:left="11" w:right="17"/>
              <w:rPr>
                <w:rFonts w:ascii="Times New Roman" w:hAnsi="Times New Roman" w:cs="Times New Roman"/>
                <w:b/>
                <w:sz w:val="16"/>
                <w:szCs w:val="16"/>
              </w:rPr>
            </w:pPr>
            <w:r w:rsidRPr="00F91829">
              <w:rPr>
                <w:rFonts w:ascii="Times New Roman" w:hAnsi="Times New Roman" w:cs="Times New Roman"/>
                <w:b/>
                <w:sz w:val="16"/>
                <w:szCs w:val="16"/>
              </w:rPr>
              <w:t>QTD </w:t>
            </w:r>
          </w:p>
        </w:tc>
        <w:tc>
          <w:tcPr>
            <w:tcW w:w="832" w:type="dxa"/>
            <w:shd w:val="clear" w:color="auto" w:fill="F2F2F2"/>
          </w:tcPr>
          <w:p w14:paraId="448CA6E1" w14:textId="77777777" w:rsidR="005B50E7" w:rsidRPr="00F91829" w:rsidRDefault="005B50E7" w:rsidP="0068733B">
            <w:pPr>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Unid. De Medida</w:t>
            </w:r>
          </w:p>
        </w:tc>
        <w:tc>
          <w:tcPr>
            <w:tcW w:w="1086" w:type="dxa"/>
            <w:shd w:val="clear" w:color="auto" w:fill="F2F2F2"/>
          </w:tcPr>
          <w:p w14:paraId="62EAE0C6" w14:textId="77777777" w:rsidR="005B50E7" w:rsidRPr="00F91829" w:rsidRDefault="005B50E7" w:rsidP="0068733B">
            <w:pPr>
              <w:tabs>
                <w:tab w:val="left" w:pos="499"/>
              </w:tabs>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Mediana</w:t>
            </w:r>
          </w:p>
        </w:tc>
        <w:tc>
          <w:tcPr>
            <w:tcW w:w="1255" w:type="dxa"/>
            <w:shd w:val="clear" w:color="auto" w:fill="F2F2F2"/>
          </w:tcPr>
          <w:p w14:paraId="67BE005E" w14:textId="77777777" w:rsidR="005B50E7" w:rsidRPr="00F91829" w:rsidRDefault="005B50E7" w:rsidP="0068733B">
            <w:pPr>
              <w:tabs>
                <w:tab w:val="left" w:pos="499"/>
              </w:tabs>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Valor               Total Estimado</w:t>
            </w:r>
          </w:p>
        </w:tc>
      </w:tr>
      <w:tr w:rsidR="005B50E7" w:rsidRPr="00F91829" w14:paraId="7D5B54D3" w14:textId="77777777" w:rsidTr="00F91829">
        <w:trPr>
          <w:trHeight w:val="465"/>
          <w:jc w:val="center"/>
        </w:trPr>
        <w:tc>
          <w:tcPr>
            <w:tcW w:w="0" w:type="auto"/>
            <w:shd w:val="clear" w:color="auto" w:fill="FFFFFF"/>
          </w:tcPr>
          <w:p w14:paraId="2F303CBD" w14:textId="77777777" w:rsidR="005B50E7" w:rsidRPr="00F91829" w:rsidRDefault="005B50E7" w:rsidP="0068733B">
            <w:pPr>
              <w:ind w:left="11" w:right="17"/>
              <w:jc w:val="center"/>
              <w:rPr>
                <w:rFonts w:ascii="Times New Roman" w:hAnsi="Times New Roman" w:cs="Times New Roman"/>
                <w:bCs/>
                <w:sz w:val="16"/>
                <w:szCs w:val="16"/>
              </w:rPr>
            </w:pPr>
            <w:r w:rsidRPr="00F91829">
              <w:rPr>
                <w:rFonts w:ascii="Times New Roman" w:hAnsi="Times New Roman" w:cs="Times New Roman"/>
                <w:bCs/>
                <w:sz w:val="16"/>
                <w:szCs w:val="16"/>
              </w:rPr>
              <w:t>1</w:t>
            </w:r>
          </w:p>
        </w:tc>
        <w:tc>
          <w:tcPr>
            <w:tcW w:w="1327" w:type="dxa"/>
            <w:shd w:val="clear" w:color="auto" w:fill="FFFFFF"/>
          </w:tcPr>
          <w:p w14:paraId="6896D86D"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Computador</w:t>
            </w:r>
          </w:p>
        </w:tc>
        <w:tc>
          <w:tcPr>
            <w:tcW w:w="3796" w:type="dxa"/>
            <w:shd w:val="clear" w:color="auto" w:fill="FFFFFF"/>
            <w:vAlign w:val="center"/>
          </w:tcPr>
          <w:p w14:paraId="7DF9CF85"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Computador completo com sistema operacional Windows 11 pro (português brasileiro) com as seguintes configurações mínimas (será aceito configurações superiores):</w:t>
            </w:r>
          </w:p>
          <w:p w14:paraId="739B202B"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Processador: Intel® core™ i5 13ª geração (10 core, cache de 12mb, até 4.60ghz);  </w:t>
            </w:r>
          </w:p>
          <w:p w14:paraId="212DFF65"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Memória RAM 16GB DDR4 (2x8GB); </w:t>
            </w:r>
          </w:p>
          <w:p w14:paraId="7CAB7D36"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SSD de 512gb PCIe NVMe M.2; </w:t>
            </w:r>
          </w:p>
          <w:p w14:paraId="59EF714F"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Placa mãe: possuir arquitetura de memória dual channel, possuir 02 sockets DIMM, possuir conector m.2 com suporte a modo PCI-e 3.0, possuir conectores de áudio, possuir 04 conectores sata 6gb/s. 3.6. possuir no painel traseiro 04 portas usb 3.0, possuir 01 porta gigabit ethernet, possuir 01 slot PCI-e x16 3.0 (rodando em x16). 3.9. possuir 02 slots PCI-e x1 3.0;</w:t>
            </w:r>
          </w:p>
          <w:p w14:paraId="51DAC4BB"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Placa gráfica dedicada: padrão de comunicação: PCI-</w:t>
            </w:r>
            <w:r w:rsidRPr="00F91829">
              <w:rPr>
                <w:rFonts w:ascii="Times New Roman" w:hAnsi="Times New Roman" w:cs="Times New Roman"/>
                <w:sz w:val="16"/>
                <w:szCs w:val="16"/>
              </w:rPr>
              <w:lastRenderedPageBreak/>
              <w:t>e 3.0, memória: 04 GB GDDR5, dissipação de calor realizada por meio de cooler próprio, portas de vídeo utilizáveis: no mínimo HDMI + outra porta de vídeo;</w:t>
            </w:r>
          </w:p>
          <w:p w14:paraId="50BA1C64"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Gabinete: formato: gabinete ATX vertical, cor: preto, possuir no mínimo 03 slots de expansão na parte traseira, possuir conexões de áudio na parte frontal, possuir conexão usb 3.0 na parte frontal;</w:t>
            </w:r>
          </w:p>
          <w:p w14:paraId="0EDFF5BB"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Fonte ATX 500w(real) bivolt 110v 220v; </w:t>
            </w:r>
          </w:p>
          <w:p w14:paraId="40E2D2C3"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Acessórios incluídos: teclado: cor preta, interface padrão de layout português Brasil ABNT2 (com ç); mínimo 107 Teclas; Leds: num lock, caps lock e scroll lock; cabo de 1,5m de comprimento; Modelo do tipo slim, botões de controle de áudio; teclas silenciosas; mouse: cor preta, tipo óptico, conexão USB, resolução de 1000 dpi e cabo de 1,5m de comprimento; cabo de força tripolar no padrão NBR14136; monitor 21” com resolução: 1920x1080 Full HD, conexões: HDMI, VGA e displayport; funções: pivot e ajuste de altura; acompanha cabo HDMI;</w:t>
            </w:r>
          </w:p>
          <w:p w14:paraId="58BC55C9"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Garantia: o conjunto é compatível entre seus diversos componentes de hardwares e softwares, deve ser entregue com sistema operacional e demais drivers de dispositivos instalados. Garantia mínima de 12 meses, contada a partir da data de emissão da nota fiscal</w:t>
            </w:r>
          </w:p>
          <w:p w14:paraId="4C33DCC8" w14:textId="77777777" w:rsidR="005B50E7" w:rsidRPr="00F91829" w:rsidRDefault="005B50E7" w:rsidP="0068733B">
            <w:pPr>
              <w:ind w:left="11" w:right="17" w:hanging="2"/>
              <w:rPr>
                <w:rFonts w:ascii="Times New Roman" w:hAnsi="Times New Roman" w:cs="Times New Roman"/>
                <w:sz w:val="16"/>
                <w:szCs w:val="16"/>
              </w:rPr>
            </w:pPr>
          </w:p>
          <w:p w14:paraId="7CA9B98C"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Código CATMAT</w:t>
            </w:r>
            <w:r w:rsidRPr="00F91829">
              <w:rPr>
                <w:rFonts w:ascii="Times New Roman" w:hAnsi="Times New Roman" w:cs="Times New Roman"/>
                <w:sz w:val="16"/>
                <w:szCs w:val="16"/>
              </w:rPr>
              <w:t>: 485442</w:t>
            </w:r>
          </w:p>
        </w:tc>
        <w:tc>
          <w:tcPr>
            <w:tcW w:w="631" w:type="dxa"/>
            <w:shd w:val="clear" w:color="auto" w:fill="FFFFFF"/>
          </w:tcPr>
          <w:p w14:paraId="16402859"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lastRenderedPageBreak/>
              <w:t>30</w:t>
            </w:r>
          </w:p>
        </w:tc>
        <w:tc>
          <w:tcPr>
            <w:tcW w:w="832" w:type="dxa"/>
            <w:shd w:val="clear" w:color="auto" w:fill="FFFFFF"/>
          </w:tcPr>
          <w:p w14:paraId="365894CE" w14:textId="77777777" w:rsidR="005B50E7" w:rsidRPr="00F91829" w:rsidRDefault="005B50E7" w:rsidP="0068733B">
            <w:pPr>
              <w:ind w:left="11" w:right="17"/>
              <w:rPr>
                <w:rFonts w:ascii="Times New Roman" w:hAnsi="Times New Roman" w:cs="Times New Roman"/>
                <w:sz w:val="16"/>
                <w:szCs w:val="16"/>
              </w:rPr>
            </w:pPr>
            <w:r w:rsidRPr="00F91829">
              <w:rPr>
                <w:rFonts w:ascii="Times New Roman" w:hAnsi="Times New Roman" w:cs="Times New Roman"/>
                <w:sz w:val="16"/>
                <w:szCs w:val="16"/>
              </w:rPr>
              <w:t>Unidade</w:t>
            </w:r>
          </w:p>
        </w:tc>
        <w:tc>
          <w:tcPr>
            <w:tcW w:w="1086" w:type="dxa"/>
            <w:shd w:val="clear" w:color="auto" w:fill="FFFFFF"/>
          </w:tcPr>
          <w:p w14:paraId="7F517EB2" w14:textId="77777777" w:rsidR="005B50E7" w:rsidRPr="00F91829" w:rsidRDefault="005B50E7" w:rsidP="0068733B">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R$ 4.470,00</w:t>
            </w:r>
          </w:p>
        </w:tc>
        <w:tc>
          <w:tcPr>
            <w:tcW w:w="1255" w:type="dxa"/>
            <w:shd w:val="clear" w:color="auto" w:fill="FFFFFF"/>
          </w:tcPr>
          <w:p w14:paraId="74766706" w14:textId="77777777" w:rsidR="005B50E7" w:rsidRPr="00F91829" w:rsidRDefault="005B50E7" w:rsidP="0068733B">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fldChar w:fldCharType="begin"/>
            </w:r>
            <w:r w:rsidRPr="00F91829">
              <w:rPr>
                <w:rFonts w:ascii="Times New Roman" w:hAnsi="Times New Roman" w:cs="Times New Roman"/>
                <w:sz w:val="16"/>
                <w:szCs w:val="16"/>
              </w:rPr>
              <w:instrText xml:space="preserve"> MULT(D2;F2)  </w:instrText>
            </w:r>
            <w:r w:rsidRPr="00F91829">
              <w:rPr>
                <w:rFonts w:ascii="Times New Roman" w:hAnsi="Times New Roman" w:cs="Times New Roman"/>
                <w:sz w:val="16"/>
                <w:szCs w:val="16"/>
              </w:rPr>
              <w:fldChar w:fldCharType="end"/>
            </w:r>
            <w:r w:rsidRPr="00F91829">
              <w:rPr>
                <w:rFonts w:ascii="Times New Roman" w:hAnsi="Times New Roman" w:cs="Times New Roman"/>
                <w:sz w:val="16"/>
                <w:szCs w:val="16"/>
              </w:rPr>
              <w:t>R$ 134.100,00</w:t>
            </w:r>
          </w:p>
        </w:tc>
      </w:tr>
      <w:tr w:rsidR="005B50E7" w:rsidRPr="00F91829" w14:paraId="1B4A2D8A" w14:textId="77777777" w:rsidTr="00F91829">
        <w:trPr>
          <w:trHeight w:val="465"/>
          <w:jc w:val="center"/>
        </w:trPr>
        <w:tc>
          <w:tcPr>
            <w:tcW w:w="0" w:type="auto"/>
            <w:shd w:val="clear" w:color="auto" w:fill="FFFFFF"/>
          </w:tcPr>
          <w:p w14:paraId="33D22867" w14:textId="77777777" w:rsidR="005B50E7" w:rsidRPr="00F91829" w:rsidRDefault="005B50E7" w:rsidP="0068733B">
            <w:pPr>
              <w:ind w:left="11" w:right="17"/>
              <w:jc w:val="center"/>
              <w:rPr>
                <w:rFonts w:ascii="Times New Roman" w:hAnsi="Times New Roman" w:cs="Times New Roman"/>
                <w:bCs/>
                <w:sz w:val="16"/>
                <w:szCs w:val="16"/>
              </w:rPr>
            </w:pPr>
            <w:r w:rsidRPr="00F91829">
              <w:rPr>
                <w:rFonts w:ascii="Times New Roman" w:hAnsi="Times New Roman" w:cs="Times New Roman"/>
                <w:bCs/>
                <w:sz w:val="16"/>
                <w:szCs w:val="16"/>
              </w:rPr>
              <w:t>2</w:t>
            </w:r>
          </w:p>
          <w:p w14:paraId="2064B3BD" w14:textId="77777777" w:rsidR="005B50E7" w:rsidRPr="00F91829" w:rsidRDefault="005B50E7" w:rsidP="0068733B">
            <w:pPr>
              <w:ind w:left="11" w:right="17"/>
              <w:jc w:val="center"/>
              <w:rPr>
                <w:rFonts w:ascii="Times New Roman" w:hAnsi="Times New Roman" w:cs="Times New Roman"/>
                <w:bCs/>
                <w:sz w:val="16"/>
                <w:szCs w:val="16"/>
              </w:rPr>
            </w:pPr>
          </w:p>
        </w:tc>
        <w:tc>
          <w:tcPr>
            <w:tcW w:w="1327" w:type="dxa"/>
            <w:shd w:val="clear" w:color="auto" w:fill="FFFFFF"/>
          </w:tcPr>
          <w:p w14:paraId="5250159A"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Impressora multifuncional Laser monocromático</w:t>
            </w:r>
          </w:p>
        </w:tc>
        <w:tc>
          <w:tcPr>
            <w:tcW w:w="3796" w:type="dxa"/>
            <w:shd w:val="clear" w:color="auto" w:fill="FFFFFF"/>
            <w:vAlign w:val="center"/>
          </w:tcPr>
          <w:p w14:paraId="65599AC5"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Função: Imprimir, copiar, digitalizar;</w:t>
            </w:r>
          </w:p>
          <w:p w14:paraId="39937200"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Velocidade de impressão (preto e branco):Normal: Até 42 ppm;</w:t>
            </w:r>
          </w:p>
          <w:p w14:paraId="68893C32"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Ciclo de trabalho (mensal, A4): Até 10000 páginas, Volume mensal de páginas recomendado:1000 - 10000, Impressão dupla face automática;</w:t>
            </w:r>
          </w:p>
          <w:p w14:paraId="73D72DF7"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Scanner: Com alimentador automático para 30 folhas ou mais e duplex de passagem única Qualidade de impressão preto: Até 600 x 600 dpi;</w:t>
            </w:r>
          </w:p>
          <w:p w14:paraId="210B5AD6"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Conectividade: Porta USB 2.0, porta de rede Fast Ethernet 10/100Base-TX incorporada;</w:t>
            </w:r>
          </w:p>
          <w:p w14:paraId="4BA89231"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Garantia mínima de 12 meses, contada a partir da data de emissão da nota fiscal.</w:t>
            </w:r>
          </w:p>
          <w:p w14:paraId="1CFD4276" w14:textId="77777777" w:rsidR="005B50E7" w:rsidRPr="00F91829" w:rsidRDefault="005B50E7" w:rsidP="0068733B">
            <w:pPr>
              <w:ind w:left="11" w:right="17" w:hanging="2"/>
              <w:rPr>
                <w:rFonts w:ascii="Times New Roman" w:hAnsi="Times New Roman" w:cs="Times New Roman"/>
                <w:sz w:val="16"/>
                <w:szCs w:val="16"/>
              </w:rPr>
            </w:pPr>
          </w:p>
          <w:p w14:paraId="3AEB687B" w14:textId="77777777" w:rsidR="005B50E7" w:rsidRPr="00F91829" w:rsidRDefault="005B50E7" w:rsidP="0068733B">
            <w:pPr>
              <w:ind w:left="11" w:right="17" w:hanging="2"/>
              <w:rPr>
                <w:rFonts w:ascii="Times New Roman" w:hAnsi="Times New Roman" w:cs="Times New Roman"/>
                <w:b/>
                <w:bCs/>
                <w:sz w:val="16"/>
                <w:szCs w:val="16"/>
              </w:rPr>
            </w:pPr>
            <w:r w:rsidRPr="00F91829">
              <w:rPr>
                <w:rFonts w:ascii="Times New Roman" w:hAnsi="Times New Roman" w:cs="Times New Roman"/>
                <w:b/>
                <w:bCs/>
                <w:sz w:val="16"/>
                <w:szCs w:val="16"/>
              </w:rPr>
              <w:t>Referência</w:t>
            </w:r>
            <w:r w:rsidRPr="00F91829">
              <w:rPr>
                <w:rFonts w:ascii="Times New Roman" w:hAnsi="Times New Roman" w:cs="Times New Roman"/>
                <w:sz w:val="16"/>
                <w:szCs w:val="16"/>
              </w:rPr>
              <w:t>: HP Laserjet MFP 4103fdw</w:t>
            </w:r>
          </w:p>
          <w:p w14:paraId="741418B0"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Código CATMAT</w:t>
            </w:r>
            <w:r w:rsidRPr="00F91829">
              <w:rPr>
                <w:rFonts w:ascii="Times New Roman" w:hAnsi="Times New Roman" w:cs="Times New Roman"/>
                <w:sz w:val="16"/>
                <w:szCs w:val="16"/>
              </w:rPr>
              <w:t>: 602800</w:t>
            </w:r>
          </w:p>
        </w:tc>
        <w:tc>
          <w:tcPr>
            <w:tcW w:w="631" w:type="dxa"/>
            <w:shd w:val="clear" w:color="auto" w:fill="FFFFFF"/>
          </w:tcPr>
          <w:p w14:paraId="42040841"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10</w:t>
            </w:r>
          </w:p>
        </w:tc>
        <w:tc>
          <w:tcPr>
            <w:tcW w:w="832" w:type="dxa"/>
            <w:shd w:val="clear" w:color="auto" w:fill="FFFFFF"/>
          </w:tcPr>
          <w:p w14:paraId="2FBD8A3E" w14:textId="77777777" w:rsidR="005B50E7" w:rsidRPr="00F91829" w:rsidRDefault="005B50E7" w:rsidP="0068733B">
            <w:pPr>
              <w:ind w:left="11" w:right="17"/>
              <w:rPr>
                <w:rFonts w:ascii="Times New Roman" w:hAnsi="Times New Roman" w:cs="Times New Roman"/>
                <w:sz w:val="16"/>
                <w:szCs w:val="16"/>
              </w:rPr>
            </w:pPr>
            <w:r w:rsidRPr="00F91829">
              <w:rPr>
                <w:rFonts w:ascii="Times New Roman" w:hAnsi="Times New Roman" w:cs="Times New Roman"/>
                <w:sz w:val="16"/>
                <w:szCs w:val="16"/>
              </w:rPr>
              <w:t>Unidade</w:t>
            </w:r>
          </w:p>
          <w:p w14:paraId="156D4431" w14:textId="77777777" w:rsidR="005B50E7" w:rsidRPr="00F91829" w:rsidRDefault="005B50E7" w:rsidP="0068733B">
            <w:pPr>
              <w:ind w:left="11" w:right="17"/>
              <w:rPr>
                <w:rFonts w:ascii="Times New Roman" w:hAnsi="Times New Roman" w:cs="Times New Roman"/>
                <w:sz w:val="16"/>
                <w:szCs w:val="16"/>
              </w:rPr>
            </w:pPr>
          </w:p>
        </w:tc>
        <w:tc>
          <w:tcPr>
            <w:tcW w:w="1086" w:type="dxa"/>
            <w:shd w:val="clear" w:color="auto" w:fill="FFFFFF"/>
          </w:tcPr>
          <w:p w14:paraId="1BDDD336" w14:textId="77777777" w:rsidR="005B50E7" w:rsidRPr="00F91829" w:rsidRDefault="005B50E7" w:rsidP="0068733B">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R$ 2.318,08</w:t>
            </w:r>
          </w:p>
        </w:tc>
        <w:tc>
          <w:tcPr>
            <w:tcW w:w="1255" w:type="dxa"/>
            <w:shd w:val="clear" w:color="auto" w:fill="FFFFFF"/>
          </w:tcPr>
          <w:p w14:paraId="27FC7611" w14:textId="77777777" w:rsidR="005B50E7" w:rsidRPr="00F91829" w:rsidRDefault="005B50E7" w:rsidP="0068733B">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R$ 23.180,80</w:t>
            </w:r>
          </w:p>
        </w:tc>
      </w:tr>
      <w:tr w:rsidR="00F91829" w:rsidRPr="00F91829" w14:paraId="223266BA" w14:textId="77777777" w:rsidTr="00F91829">
        <w:trPr>
          <w:trHeight w:val="465"/>
          <w:jc w:val="center"/>
        </w:trPr>
        <w:tc>
          <w:tcPr>
            <w:tcW w:w="0" w:type="auto"/>
            <w:shd w:val="clear" w:color="auto" w:fill="FFFFFF"/>
          </w:tcPr>
          <w:p w14:paraId="07C1C5ED" w14:textId="77777777" w:rsidR="00F91829" w:rsidRPr="00F91829" w:rsidRDefault="00F91829" w:rsidP="00F91829">
            <w:pPr>
              <w:ind w:left="11" w:right="17"/>
              <w:jc w:val="center"/>
              <w:rPr>
                <w:rFonts w:ascii="Times New Roman" w:hAnsi="Times New Roman" w:cs="Times New Roman"/>
                <w:bCs/>
                <w:sz w:val="16"/>
                <w:szCs w:val="16"/>
              </w:rPr>
            </w:pPr>
            <w:r w:rsidRPr="00F91829">
              <w:rPr>
                <w:rFonts w:ascii="Times New Roman" w:hAnsi="Times New Roman" w:cs="Times New Roman"/>
                <w:bCs/>
                <w:sz w:val="16"/>
                <w:szCs w:val="16"/>
              </w:rPr>
              <w:t>3</w:t>
            </w:r>
          </w:p>
        </w:tc>
        <w:tc>
          <w:tcPr>
            <w:tcW w:w="1327" w:type="dxa"/>
            <w:shd w:val="clear" w:color="auto" w:fill="FFFFFF"/>
          </w:tcPr>
          <w:p w14:paraId="2FD2D0D1"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Impressora multifuncional Tank de tinta (colorida)</w:t>
            </w:r>
          </w:p>
        </w:tc>
        <w:tc>
          <w:tcPr>
            <w:tcW w:w="3796" w:type="dxa"/>
            <w:shd w:val="clear" w:color="auto" w:fill="FFFFFF"/>
            <w:vAlign w:val="center"/>
          </w:tcPr>
          <w:p w14:paraId="45A1B2D9"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Impressora com função de impressão, digitalizadora, copiadora e Fax móvel;</w:t>
            </w:r>
          </w:p>
          <w:p w14:paraId="67570F43"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Jato de Tinta: Monocromática e Colorida;</w:t>
            </w:r>
          </w:p>
          <w:p w14:paraId="11F174C7"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Conexões: Wi-Fi Direct, 1 Entrada USB 2.0 de alta velocidade e 1 Entrada Ethernet;</w:t>
            </w:r>
          </w:p>
          <w:p w14:paraId="7719BE4C"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Velocidade de Impressão: Preto: Até 17 ppm - Colorido: Até 9 ppm;</w:t>
            </w:r>
          </w:p>
          <w:p w14:paraId="31A658CE"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Resolução de Impressão de até 4800x1200 dpi de resolução otimizada em vários tipos de papel;</w:t>
            </w:r>
          </w:p>
          <w:p w14:paraId="55A99F97"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Impressão frente e verso automático - Cabeça de impressão PrecisionCore, Modo silencioso de impressão, 400 injetores pretos e 128 injetores para cada cor (amarelo, ciano e magenta);</w:t>
            </w:r>
          </w:p>
          <w:p w14:paraId="675C4C01"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Velocidade de Cópia: Preto: Até 11,5 cpm - Colorido: Até 5,5 com resolução da copiadora: 600x1200 dpi, Número Máximo de Cópias de até 99, Dimensionamento: Redução e ampliação (25% - 400%) ajuste automático;</w:t>
            </w:r>
          </w:p>
          <w:p w14:paraId="5ADCAEA2"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Velocidade de Digitalização: Preto: Até 13 segundos - Colorido: até 28 segundos, Resolução do Scanner: Óptica: 1200 dpi - Máxima: 1200x2400 dpi, Formatos de Arquivo: PDF, JPEG, PNG, TIFF, Multi-TIFF, BMP (Windows), PICT (Mac);</w:t>
            </w:r>
          </w:p>
          <w:p w14:paraId="5F2468BF"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Especificações do Scanner: Base plana com sensor de linhas CIS coloridos - Número de cores: 256 gradações/16,7 mil cores - Área máxima de digitalização: 21,6cm x 35,6cm, Memória do Fax </w:t>
            </w:r>
            <w:r w:rsidRPr="00F91829">
              <w:rPr>
                <w:rFonts w:ascii="Times New Roman" w:hAnsi="Times New Roman" w:cs="Times New Roman"/>
                <w:sz w:val="16"/>
                <w:szCs w:val="16"/>
              </w:rPr>
              <w:lastRenderedPageBreak/>
              <w:t>1.1MB - Até 100 páginas, Resolução do Fax: 600x1200 dpi, Velocidade do Modem 33Kbps;</w:t>
            </w:r>
          </w:p>
          <w:p w14:paraId="12D356CF"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Tamanho de Papel Suportado: A3, A4, A6, Carta, Meia Carta, Legal, Executivo, Oficio 9, Ofício, definido pelo usuário (54 x 86cm - 32,9 x 120cm), Envelopes #10;</w:t>
            </w:r>
          </w:p>
          <w:p w14:paraId="50B5FA7F"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Tipo de Mídia Suportada: Comum, Papel revestido, Papel fosco, Papel brilhante, Semi brilhante, Autoadesivo;</w:t>
            </w:r>
          </w:p>
          <w:p w14:paraId="7057B5EC"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Capacidade de Papel Suportado: Papel Normal: 64 ~ 90 g/m2, Papel fotográfico: 102 ~ 300 g/m2;</w:t>
            </w:r>
          </w:p>
          <w:p w14:paraId="6FEB0C21"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Capacidade de Entrada e Saída de Papel: Entrada: 250 folhas de papel A4, LTR e LGL/20 folhas A3+- Saída: 30 folhas de papel A4;</w:t>
            </w:r>
          </w:p>
          <w:p w14:paraId="273D2F52"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Sensor Automático de Papel;</w:t>
            </w:r>
          </w:p>
          <w:p w14:paraId="714D34D4"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Tipo de Display: Touch Screen, Tamanho do Display de 2,7", Funções do Display: Impressão, Cópia, Digitalizar, Papel, Configuração de rede;</w:t>
            </w:r>
          </w:p>
          <w:p w14:paraId="39F09344"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Idiomas Português - Espanhol – Inglês;</w:t>
            </w:r>
          </w:p>
          <w:p w14:paraId="5D4E610E"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Softwares Inclusos: CD de Instalação, Printer Driver, Scan, Fax Utility, Photo;</w:t>
            </w:r>
          </w:p>
          <w:p w14:paraId="22EE4F9F"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Requisitos do Sistema: Requisitos do sistema - PC: - Windows Vista / 7 / 8 / 8.1 /10 (32bit, 64bit) - Windows Server 2003 (SP2) / 2019; requisitos do sistema - MAC: macOS X 10.6.8 / 10.15.x;</w:t>
            </w:r>
          </w:p>
          <w:p w14:paraId="2B715211"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Voltagem: Bivolt, Tipo de Tomada:10A, Modo de operação: 12W.</w:t>
            </w:r>
          </w:p>
          <w:p w14:paraId="35661EB5"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Garantia mínima de 12 meses, contada a partir da data de emissão da nota fiscal.</w:t>
            </w:r>
          </w:p>
          <w:p w14:paraId="29B4D900" w14:textId="77777777" w:rsidR="00F91829" w:rsidRPr="00F91829" w:rsidRDefault="00F91829" w:rsidP="00F91829">
            <w:pPr>
              <w:ind w:left="11" w:right="17" w:hanging="2"/>
              <w:rPr>
                <w:rFonts w:ascii="Times New Roman" w:hAnsi="Times New Roman" w:cs="Times New Roman"/>
                <w:sz w:val="16"/>
                <w:szCs w:val="16"/>
              </w:rPr>
            </w:pPr>
          </w:p>
          <w:p w14:paraId="19F5A746"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Referência</w:t>
            </w:r>
            <w:r w:rsidRPr="00F91829">
              <w:rPr>
                <w:rFonts w:ascii="Times New Roman" w:hAnsi="Times New Roman" w:cs="Times New Roman"/>
                <w:sz w:val="16"/>
                <w:szCs w:val="16"/>
              </w:rPr>
              <w:t>: Epson EcoTank L14150</w:t>
            </w:r>
          </w:p>
          <w:p w14:paraId="001EECD8"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Código CATMAT</w:t>
            </w:r>
            <w:r w:rsidRPr="00F91829">
              <w:rPr>
                <w:rFonts w:ascii="Times New Roman" w:hAnsi="Times New Roman" w:cs="Times New Roman"/>
                <w:sz w:val="16"/>
                <w:szCs w:val="16"/>
              </w:rPr>
              <w:t>: 449629</w:t>
            </w:r>
          </w:p>
        </w:tc>
        <w:tc>
          <w:tcPr>
            <w:tcW w:w="631" w:type="dxa"/>
            <w:shd w:val="clear" w:color="auto" w:fill="FFFFFF"/>
          </w:tcPr>
          <w:p w14:paraId="3D70C7BA"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lastRenderedPageBreak/>
              <w:t>10</w:t>
            </w:r>
          </w:p>
        </w:tc>
        <w:tc>
          <w:tcPr>
            <w:tcW w:w="832" w:type="dxa"/>
            <w:shd w:val="clear" w:color="auto" w:fill="FFFFFF"/>
          </w:tcPr>
          <w:p w14:paraId="2AAAF953" w14:textId="77777777" w:rsidR="00F91829" w:rsidRPr="00F91829" w:rsidRDefault="00F91829" w:rsidP="00F91829">
            <w:pPr>
              <w:ind w:left="11" w:right="17"/>
              <w:rPr>
                <w:rFonts w:ascii="Times New Roman" w:hAnsi="Times New Roman" w:cs="Times New Roman"/>
                <w:sz w:val="16"/>
                <w:szCs w:val="16"/>
              </w:rPr>
            </w:pPr>
            <w:r w:rsidRPr="00F91829">
              <w:rPr>
                <w:rFonts w:ascii="Times New Roman" w:hAnsi="Times New Roman" w:cs="Times New Roman"/>
                <w:sz w:val="16"/>
                <w:szCs w:val="16"/>
              </w:rPr>
              <w:t>Unidade</w:t>
            </w:r>
          </w:p>
        </w:tc>
        <w:tc>
          <w:tcPr>
            <w:tcW w:w="1086" w:type="dxa"/>
            <w:shd w:val="clear" w:color="auto" w:fill="FFFFFF"/>
          </w:tcPr>
          <w:p w14:paraId="7C2BA357" w14:textId="60111C46" w:rsidR="00F91829" w:rsidRPr="00F91829" w:rsidRDefault="00F91829" w:rsidP="00F91829">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R$ 4.399,99</w:t>
            </w:r>
          </w:p>
        </w:tc>
        <w:tc>
          <w:tcPr>
            <w:tcW w:w="1255" w:type="dxa"/>
            <w:shd w:val="clear" w:color="auto" w:fill="FFFFFF"/>
          </w:tcPr>
          <w:p w14:paraId="312637AB" w14:textId="5C1E052B" w:rsidR="00F91829" w:rsidRPr="00F91829" w:rsidRDefault="00F91829" w:rsidP="00F91829">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R$ 43.999,90</w:t>
            </w:r>
          </w:p>
        </w:tc>
      </w:tr>
      <w:tr w:rsidR="00F91829" w:rsidRPr="00F91829" w14:paraId="163125FD" w14:textId="77777777" w:rsidTr="00F91829">
        <w:trPr>
          <w:trHeight w:val="465"/>
          <w:jc w:val="center"/>
        </w:trPr>
        <w:tc>
          <w:tcPr>
            <w:tcW w:w="0" w:type="auto"/>
            <w:shd w:val="clear" w:color="auto" w:fill="FFFFFF"/>
          </w:tcPr>
          <w:p w14:paraId="029BAB9D" w14:textId="77777777" w:rsidR="00F91829" w:rsidRPr="00F91829" w:rsidRDefault="00F91829" w:rsidP="00F91829">
            <w:pPr>
              <w:ind w:left="11" w:right="17"/>
              <w:jc w:val="center"/>
              <w:rPr>
                <w:rFonts w:ascii="Times New Roman" w:hAnsi="Times New Roman" w:cs="Times New Roman"/>
                <w:bCs/>
                <w:sz w:val="16"/>
                <w:szCs w:val="16"/>
              </w:rPr>
            </w:pPr>
            <w:r w:rsidRPr="00F91829">
              <w:rPr>
                <w:rFonts w:ascii="Times New Roman" w:hAnsi="Times New Roman" w:cs="Times New Roman"/>
                <w:bCs/>
                <w:sz w:val="16"/>
                <w:szCs w:val="16"/>
              </w:rPr>
              <w:t>4</w:t>
            </w:r>
          </w:p>
        </w:tc>
        <w:tc>
          <w:tcPr>
            <w:tcW w:w="1327" w:type="dxa"/>
            <w:shd w:val="clear" w:color="auto" w:fill="FFFFFF"/>
          </w:tcPr>
          <w:p w14:paraId="291368CC"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 xml:space="preserve">Scanner </w:t>
            </w:r>
          </w:p>
        </w:tc>
        <w:tc>
          <w:tcPr>
            <w:tcW w:w="3796" w:type="dxa"/>
            <w:shd w:val="clear" w:color="auto" w:fill="FFFFFF"/>
            <w:vAlign w:val="center"/>
          </w:tcPr>
          <w:p w14:paraId="68A82DE1"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Velocidade da Digitalização Simplex: 70 ppm (200/300 dpi) Duplex: 14, Resolução Óptica 600 dpi, Fonte de Luz LED RGB Cor Branco e Cinza, Tipo de Scanner ADF Duplex, Resolução de Saída 600 dpi, ADF - Alimentador Auto de Documentos ADF para 100 folhas, colorido, tamanho do Documento Máximo 215,9 x 355,6 mm capacidade de digitalização diária de até 10.000 folhas. Inclusão de software, com recursos automáticos como remoção de folhas em branco, rotação automática e reconhecimento de caracteres óptico, além de criação de PDF.</w:t>
            </w:r>
          </w:p>
          <w:p w14:paraId="16F5046E" w14:textId="77777777" w:rsidR="00F91829" w:rsidRPr="00F91829" w:rsidRDefault="00F91829" w:rsidP="00F91829">
            <w:pPr>
              <w:ind w:left="11" w:right="17" w:hanging="2"/>
              <w:rPr>
                <w:rFonts w:ascii="Times New Roman" w:hAnsi="Times New Roman" w:cs="Times New Roman"/>
                <w:sz w:val="16"/>
                <w:szCs w:val="16"/>
              </w:rPr>
            </w:pPr>
          </w:p>
          <w:p w14:paraId="50B7B4D2"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Código CATMAT</w:t>
            </w:r>
            <w:r w:rsidRPr="00F91829">
              <w:rPr>
                <w:rFonts w:ascii="Times New Roman" w:hAnsi="Times New Roman" w:cs="Times New Roman"/>
                <w:sz w:val="16"/>
                <w:szCs w:val="16"/>
              </w:rPr>
              <w:t>: Não encontrado.</w:t>
            </w:r>
          </w:p>
        </w:tc>
        <w:tc>
          <w:tcPr>
            <w:tcW w:w="631" w:type="dxa"/>
            <w:shd w:val="clear" w:color="auto" w:fill="FFFFFF"/>
          </w:tcPr>
          <w:p w14:paraId="32A0B35B"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6</w:t>
            </w:r>
          </w:p>
        </w:tc>
        <w:tc>
          <w:tcPr>
            <w:tcW w:w="832" w:type="dxa"/>
            <w:shd w:val="clear" w:color="auto" w:fill="FFFFFF"/>
          </w:tcPr>
          <w:p w14:paraId="5A0D8672" w14:textId="77777777" w:rsidR="00F91829" w:rsidRPr="00F91829" w:rsidRDefault="00F91829" w:rsidP="00F91829">
            <w:pPr>
              <w:ind w:left="11" w:right="17"/>
              <w:rPr>
                <w:rFonts w:ascii="Times New Roman" w:hAnsi="Times New Roman" w:cs="Times New Roman"/>
                <w:sz w:val="16"/>
                <w:szCs w:val="16"/>
              </w:rPr>
            </w:pPr>
            <w:r w:rsidRPr="00F91829">
              <w:rPr>
                <w:rFonts w:ascii="Times New Roman" w:hAnsi="Times New Roman" w:cs="Times New Roman"/>
                <w:sz w:val="16"/>
                <w:szCs w:val="16"/>
              </w:rPr>
              <w:t>Unidade</w:t>
            </w:r>
          </w:p>
        </w:tc>
        <w:tc>
          <w:tcPr>
            <w:tcW w:w="1086" w:type="dxa"/>
            <w:shd w:val="clear" w:color="auto" w:fill="FFFFFF"/>
          </w:tcPr>
          <w:p w14:paraId="53EB9BD4" w14:textId="5CC05633" w:rsidR="00F91829" w:rsidRPr="00F91829" w:rsidRDefault="00F91829" w:rsidP="00F91829">
            <w:pPr>
              <w:tabs>
                <w:tab w:val="left" w:pos="499"/>
              </w:tabs>
              <w:ind w:left="11" w:right="17"/>
              <w:rPr>
                <w:rFonts w:ascii="Times New Roman" w:hAnsi="Times New Roman" w:cs="Times New Roman"/>
                <w:bCs/>
                <w:sz w:val="16"/>
                <w:szCs w:val="16"/>
              </w:rPr>
            </w:pPr>
            <w:r w:rsidRPr="00F91829">
              <w:rPr>
                <w:rFonts w:ascii="Times New Roman" w:hAnsi="Times New Roman" w:cs="Times New Roman"/>
                <w:bCs/>
                <w:sz w:val="16"/>
                <w:szCs w:val="16"/>
              </w:rPr>
              <w:t>R$ 4.250,00</w:t>
            </w:r>
          </w:p>
        </w:tc>
        <w:tc>
          <w:tcPr>
            <w:tcW w:w="1255" w:type="dxa"/>
            <w:shd w:val="clear" w:color="auto" w:fill="FFFFFF"/>
          </w:tcPr>
          <w:p w14:paraId="10C5FABF" w14:textId="78635816" w:rsidR="00F91829" w:rsidRPr="00F91829" w:rsidRDefault="00F91829" w:rsidP="00F91829">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R$ 25.500,00</w:t>
            </w:r>
          </w:p>
        </w:tc>
      </w:tr>
      <w:tr w:rsidR="005B50E7" w:rsidRPr="00F91829" w14:paraId="144B836A" w14:textId="77777777" w:rsidTr="00F91829">
        <w:trPr>
          <w:trHeight w:val="465"/>
          <w:jc w:val="center"/>
        </w:trPr>
        <w:tc>
          <w:tcPr>
            <w:tcW w:w="0" w:type="auto"/>
            <w:shd w:val="clear" w:color="auto" w:fill="FFFFFF"/>
          </w:tcPr>
          <w:p w14:paraId="768B2204" w14:textId="77777777" w:rsidR="005B50E7" w:rsidRPr="00F91829" w:rsidRDefault="005B50E7" w:rsidP="0068733B">
            <w:pPr>
              <w:ind w:left="11" w:right="17"/>
              <w:jc w:val="center"/>
              <w:rPr>
                <w:rFonts w:ascii="Times New Roman" w:hAnsi="Times New Roman" w:cs="Times New Roman"/>
                <w:bCs/>
                <w:sz w:val="16"/>
                <w:szCs w:val="16"/>
              </w:rPr>
            </w:pPr>
            <w:r w:rsidRPr="00F91829">
              <w:rPr>
                <w:rFonts w:ascii="Times New Roman" w:hAnsi="Times New Roman" w:cs="Times New Roman"/>
                <w:bCs/>
                <w:sz w:val="16"/>
                <w:szCs w:val="16"/>
              </w:rPr>
              <w:t>5</w:t>
            </w:r>
          </w:p>
        </w:tc>
        <w:tc>
          <w:tcPr>
            <w:tcW w:w="1327" w:type="dxa"/>
            <w:shd w:val="clear" w:color="auto" w:fill="FFFFFF"/>
          </w:tcPr>
          <w:p w14:paraId="52A4DBC1"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Switch Gerenciável PoE Max</w:t>
            </w:r>
          </w:p>
        </w:tc>
        <w:tc>
          <w:tcPr>
            <w:tcW w:w="3796" w:type="dxa"/>
            <w:shd w:val="clear" w:color="auto" w:fill="FFFFFF"/>
            <w:vAlign w:val="center"/>
          </w:tcPr>
          <w:p w14:paraId="198F4EF6"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Switch Gerenciável PoE 24P Giga + 4P SFP com as seguintes configurações mínimas:</w:t>
            </w:r>
          </w:p>
          <w:p w14:paraId="29D4F0A9"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Modelo: S2328G-PB</w:t>
            </w:r>
          </w:p>
          <w:p w14:paraId="69214D32"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Portas RJ45 Gigabit Ethernet (10/100/1000 Mbps): 24 portas com suporte a PoE+</w:t>
            </w:r>
          </w:p>
          <w:p w14:paraId="3D9B7425"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Portas SFP+: 4 portas com velocidade de até 10 Gbps</w:t>
            </w:r>
          </w:p>
          <w:p w14:paraId="0FC38862"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Porta Console: 1</w:t>
            </w:r>
          </w:p>
          <w:p w14:paraId="5B53E261"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Padrões PoE: IEEE 802.3af e 802.3at</w:t>
            </w:r>
          </w:p>
          <w:p w14:paraId="3C2087B8"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Potência Total PoE: 370W</w:t>
            </w:r>
          </w:p>
          <w:p w14:paraId="47036793"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Potência Máxima por Porta: 15W (24 portas ativas) ou 30W (até 12 portas)</w:t>
            </w:r>
          </w:p>
          <w:p w14:paraId="68A9420D"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Chipset: Marvell Alleycat3 – 1 Core, 800 MHz</w:t>
            </w:r>
          </w:p>
          <w:p w14:paraId="4057C9C9"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Memória RAM: 512 MB</w:t>
            </w:r>
          </w:p>
          <w:p w14:paraId="02E4EE6D"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Memória Flash: 256 MB com dual boot</w:t>
            </w:r>
          </w:p>
          <w:p w14:paraId="239B8D3D"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Capacidade de Comutação (Backplane): 128 Gbps</w:t>
            </w:r>
          </w:p>
          <w:p w14:paraId="21861523"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Taxa de Encaminhamento de Pacotes: 95,232 Mpps</w:t>
            </w:r>
          </w:p>
          <w:p w14:paraId="2FE59E22"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Gerenciamento: Web, CLI, Telnet, SSH</w:t>
            </w:r>
          </w:p>
          <w:p w14:paraId="16F03D98"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Protocolos de Gerenciamento: SNMP, RMON</w:t>
            </w:r>
          </w:p>
          <w:p w14:paraId="1977AF63"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Segurança: Autenticação IEEE 802.1X, proteção contra ataques ARP, detecção de loopback, isolamento de portas</w:t>
            </w:r>
          </w:p>
          <w:p w14:paraId="1F90212A"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QoS: 8 filas de saída por porta, priorização de tráfego</w:t>
            </w:r>
          </w:p>
          <w:p w14:paraId="77550492"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VLANs: Suporte a VLANs estáticas e dinâmicas</w:t>
            </w:r>
          </w:p>
          <w:p w14:paraId="139D5DB6"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lastRenderedPageBreak/>
              <w:t>- Roteamento: Roteamento estático de camada 3</w:t>
            </w:r>
          </w:p>
          <w:p w14:paraId="1720CE96"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Compatibilidade: IPv6</w:t>
            </w:r>
          </w:p>
          <w:p w14:paraId="60A1FE32" w14:textId="77777777" w:rsidR="005B50E7" w:rsidRPr="00F91829" w:rsidRDefault="005B50E7" w:rsidP="0068733B">
            <w:pPr>
              <w:ind w:left="11" w:right="17"/>
              <w:rPr>
                <w:rFonts w:ascii="Times New Roman" w:hAnsi="Times New Roman" w:cs="Times New Roman"/>
                <w:sz w:val="16"/>
                <w:szCs w:val="16"/>
              </w:rPr>
            </w:pPr>
            <w:r w:rsidRPr="00F91829">
              <w:rPr>
                <w:rFonts w:ascii="Times New Roman" w:hAnsi="Times New Roman" w:cs="Times New Roman"/>
                <w:sz w:val="16"/>
                <w:szCs w:val="16"/>
              </w:rPr>
              <w:t>- Alimentação: Entrada bivolt automática (100–240 V AC, 50/60 Hz)</w:t>
            </w:r>
          </w:p>
          <w:p w14:paraId="41A1BCB9"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Consumo Máximo: 415 W</w:t>
            </w:r>
          </w:p>
          <w:p w14:paraId="74D1E902"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Consumo em Standby: 30 W (127 V) / 50 W (220 V)</w:t>
            </w:r>
          </w:p>
          <w:p w14:paraId="33E4EFD5"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Proteção contra Surtos: 15 kV</w:t>
            </w:r>
          </w:p>
          <w:p w14:paraId="70D18CD4" w14:textId="77777777" w:rsidR="005B50E7" w:rsidRPr="00F91829" w:rsidRDefault="005B50E7" w:rsidP="0068733B">
            <w:pPr>
              <w:ind w:left="11" w:right="17"/>
              <w:rPr>
                <w:rFonts w:ascii="Times New Roman" w:hAnsi="Times New Roman" w:cs="Times New Roman"/>
                <w:sz w:val="16"/>
                <w:szCs w:val="16"/>
              </w:rPr>
            </w:pPr>
            <w:r w:rsidRPr="00F91829">
              <w:rPr>
                <w:rFonts w:ascii="Times New Roman" w:hAnsi="Times New Roman" w:cs="Times New Roman"/>
                <w:sz w:val="16"/>
                <w:szCs w:val="16"/>
              </w:rPr>
              <w:t>- Material: Aço</w:t>
            </w:r>
          </w:p>
          <w:p w14:paraId="321481AD"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Montagem: Suporte para rack padrão EIA 19” com 1 U de altura</w:t>
            </w:r>
          </w:p>
          <w:p w14:paraId="57BF899C"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Indicadores LED: SYS (verde, amarelo e vermelho), Port Status (verde), Mode (verde e amarelo)</w:t>
            </w:r>
          </w:p>
          <w:p w14:paraId="6A0F159D"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Garantia mínima de 12 meses, contada a partir da data de emissão da nota fiscal.</w:t>
            </w:r>
          </w:p>
          <w:p w14:paraId="5FBD101C" w14:textId="77777777" w:rsidR="005B50E7" w:rsidRPr="00F91829" w:rsidRDefault="005B50E7" w:rsidP="0068733B">
            <w:pPr>
              <w:ind w:left="11" w:right="17" w:hanging="2"/>
              <w:rPr>
                <w:rFonts w:ascii="Times New Roman" w:hAnsi="Times New Roman" w:cs="Times New Roman"/>
                <w:sz w:val="16"/>
                <w:szCs w:val="16"/>
              </w:rPr>
            </w:pPr>
          </w:p>
          <w:p w14:paraId="731FE779"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Referência</w:t>
            </w:r>
            <w:r w:rsidRPr="00F91829">
              <w:rPr>
                <w:rFonts w:ascii="Times New Roman" w:hAnsi="Times New Roman" w:cs="Times New Roman"/>
                <w:sz w:val="16"/>
                <w:szCs w:val="16"/>
              </w:rPr>
              <w:t>: Switch Gerenciável Intelbras S2328G-PB</w:t>
            </w:r>
          </w:p>
          <w:p w14:paraId="29FFFCFA"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Código CATMAT</w:t>
            </w:r>
            <w:r w:rsidRPr="00F91829">
              <w:rPr>
                <w:rFonts w:ascii="Times New Roman" w:hAnsi="Times New Roman" w:cs="Times New Roman"/>
                <w:sz w:val="16"/>
                <w:szCs w:val="16"/>
              </w:rPr>
              <w:t>: 609334</w:t>
            </w:r>
          </w:p>
        </w:tc>
        <w:tc>
          <w:tcPr>
            <w:tcW w:w="631" w:type="dxa"/>
            <w:shd w:val="clear" w:color="auto" w:fill="FFFFFF"/>
          </w:tcPr>
          <w:p w14:paraId="5C98CB93"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lastRenderedPageBreak/>
              <w:t>2</w:t>
            </w:r>
          </w:p>
        </w:tc>
        <w:tc>
          <w:tcPr>
            <w:tcW w:w="832" w:type="dxa"/>
            <w:shd w:val="clear" w:color="auto" w:fill="FFFFFF"/>
          </w:tcPr>
          <w:p w14:paraId="6CC6AE8D" w14:textId="77777777" w:rsidR="005B50E7" w:rsidRPr="00F91829" w:rsidRDefault="005B50E7" w:rsidP="0068733B">
            <w:pPr>
              <w:ind w:left="11" w:right="17"/>
              <w:rPr>
                <w:rFonts w:ascii="Times New Roman" w:hAnsi="Times New Roman" w:cs="Times New Roman"/>
                <w:sz w:val="16"/>
                <w:szCs w:val="16"/>
              </w:rPr>
            </w:pPr>
            <w:r w:rsidRPr="00F91829">
              <w:rPr>
                <w:rFonts w:ascii="Times New Roman" w:hAnsi="Times New Roman" w:cs="Times New Roman"/>
                <w:sz w:val="16"/>
                <w:szCs w:val="16"/>
              </w:rPr>
              <w:t>Unidade</w:t>
            </w:r>
          </w:p>
        </w:tc>
        <w:tc>
          <w:tcPr>
            <w:tcW w:w="1086" w:type="dxa"/>
            <w:shd w:val="clear" w:color="auto" w:fill="FFFFFF"/>
          </w:tcPr>
          <w:p w14:paraId="1D23437F" w14:textId="77777777" w:rsidR="005B50E7" w:rsidRPr="00F91829" w:rsidRDefault="005B50E7" w:rsidP="0068733B">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R$ 4.900,00</w:t>
            </w:r>
          </w:p>
        </w:tc>
        <w:tc>
          <w:tcPr>
            <w:tcW w:w="1255" w:type="dxa"/>
            <w:shd w:val="clear" w:color="auto" w:fill="FFFFFF"/>
          </w:tcPr>
          <w:p w14:paraId="6CE124BE" w14:textId="77777777" w:rsidR="005B50E7" w:rsidRPr="00F91829" w:rsidRDefault="005B50E7" w:rsidP="0068733B">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R$ 9.800,00</w:t>
            </w:r>
          </w:p>
        </w:tc>
      </w:tr>
      <w:tr w:rsidR="00F91829" w:rsidRPr="00F91829" w14:paraId="6F2A1D3C" w14:textId="77777777" w:rsidTr="00F91829">
        <w:trPr>
          <w:trHeight w:val="465"/>
          <w:jc w:val="center"/>
        </w:trPr>
        <w:tc>
          <w:tcPr>
            <w:tcW w:w="0" w:type="auto"/>
            <w:shd w:val="clear" w:color="auto" w:fill="FFFFFF"/>
          </w:tcPr>
          <w:p w14:paraId="2FFD2CAF" w14:textId="77777777" w:rsidR="00F91829" w:rsidRPr="00F91829" w:rsidRDefault="00F91829" w:rsidP="00F91829">
            <w:pPr>
              <w:ind w:left="11" w:right="17"/>
              <w:jc w:val="center"/>
              <w:rPr>
                <w:rFonts w:ascii="Times New Roman" w:hAnsi="Times New Roman" w:cs="Times New Roman"/>
                <w:bCs/>
                <w:sz w:val="16"/>
                <w:szCs w:val="16"/>
              </w:rPr>
            </w:pPr>
            <w:r w:rsidRPr="00F91829">
              <w:rPr>
                <w:rFonts w:ascii="Times New Roman" w:hAnsi="Times New Roman" w:cs="Times New Roman"/>
                <w:bCs/>
                <w:sz w:val="16"/>
                <w:szCs w:val="16"/>
              </w:rPr>
              <w:t>6</w:t>
            </w:r>
          </w:p>
        </w:tc>
        <w:tc>
          <w:tcPr>
            <w:tcW w:w="1327" w:type="dxa"/>
            <w:shd w:val="clear" w:color="auto" w:fill="FFFFFF"/>
          </w:tcPr>
          <w:p w14:paraId="1EA811BD"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Switch 48 portas + 4 SFP+</w:t>
            </w:r>
          </w:p>
        </w:tc>
        <w:tc>
          <w:tcPr>
            <w:tcW w:w="3796" w:type="dxa"/>
            <w:shd w:val="clear" w:color="auto" w:fill="FFFFFF"/>
            <w:vAlign w:val="center"/>
          </w:tcPr>
          <w:p w14:paraId="30BD432C"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Switch 48 portas + 4 SFP+, com as seguintes especificações: </w:t>
            </w:r>
          </w:p>
          <w:p w14:paraId="67C6BBB5"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Gigabit Ethernet (10/100/1000 Mbps) para maior capacidade de tráfego de dados, com 4 portas SFP+;</w:t>
            </w:r>
          </w:p>
          <w:p w14:paraId="4E1C0EF5"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O switch deve oferecer um alto desempenho à rede por meio de conexões uplink de até 10 Gbps, com função VLAN que possibilita a segmentação da rede, Monitoramento remoto e centralizado dos dispositivos conectados via protocolo SNMP para um maior controle da red;</w:t>
            </w:r>
          </w:p>
          <w:p w14:paraId="25769EAD"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Chipset: Marvell: Marvel Alleycat3 - 1 Core, 800MHz;</w:t>
            </w:r>
          </w:p>
          <w:p w14:paraId="52B22C3C"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Memória: 512 MB, Memória Flash: 256 MB;</w:t>
            </w:r>
          </w:p>
          <w:p w14:paraId="1857EE63"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Dual boot image, Dimensões (L × A × P): 440 mm x 44 mm x 178 mm / deve acompanhar suporte para rack padrão EIA / Altura: 1 U;</w:t>
            </w:r>
          </w:p>
          <w:p w14:paraId="006117B9"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Material: Aço, LEDs: SYS: Verde, amarelo e vermelho, Port Status: Verde;</w:t>
            </w:r>
          </w:p>
          <w:p w14:paraId="27D7B9D3"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Portas: Portas RJ45 Gigabit Ethernet (10/100/1000 Mbps): 48, Portas SFP+ (1GB /10 GB): 4, Portas console: 1; </w:t>
            </w:r>
          </w:p>
          <w:p w14:paraId="1A008E2D"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Alimentação Entrada: 100-240 Vac / 50-60 Hz (Bivolt Automático), Potência de consumo (sem link): 26 W (220v), Potência máxima de consumo: 50 W (220v), Disposição da fonte: Interna, Proteção contra surtos: 8 kV (Em modo comum);</w:t>
            </w:r>
          </w:p>
          <w:p w14:paraId="225B10E4"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Método de comutação: Armazena e envia (Store-and-Forward), Backplane (Capacidade de comutação): 176 Gbps, Tabela de endereço MAC: 16 K, Jumbo Frame: 10000 Kbytes, Buffer de memória: 1.5 M, Mean Time Between Failures: &gt; 1.008.090 horas (~115 anos);</w:t>
            </w:r>
          </w:p>
          <w:p w14:paraId="1AA3CBAE"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Taxa de encaminhamento de pacotes: 130 Mpps;</w:t>
            </w:r>
          </w:p>
          <w:p w14:paraId="18C98551"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Fan: 1, Latência: 100 Mbps Latency &lt; 9.55 μs (64-byte packets), 1 Gbps Latency &lt; 2.700 μs (64-byte packets), 10 Gbps Latency &lt; 1,4 μs (64-byte packets);</w:t>
            </w:r>
          </w:p>
          <w:p w14:paraId="060C2343"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VLAN: 4094, Interface VLAN: 32, Tabela de roteamento IPv4: 512,Tabela ARP IPv4: 128, Entradas ACL IPv4: 512, Entradas Multicast L2: 1000, Fila QoS: 8, Grupos de agregação: 24 (Máximo 8 portas por grupo), Tabela de roteamento IPv6: 256, Entradas ACL IPv6: 256, GE/10GE port aggregation, Agregação de link dinâmico (LACP), Agregação de link manual, Algoritmo de balanceamento baseado em: Endereço IP de origem e destino, Endereço MAC de origem e destino, VLAN, Protocolo; Padrões e Protocolos: Padrão IEEE, Padrão IETF.</w:t>
            </w:r>
          </w:p>
          <w:p w14:paraId="1AB1629C"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Garantia mínima de 12 meses, contada a partir da data de emissão da nota fiscal.</w:t>
            </w:r>
          </w:p>
          <w:p w14:paraId="2220C707" w14:textId="77777777" w:rsidR="00F91829" w:rsidRPr="00F91829" w:rsidRDefault="00F91829" w:rsidP="00F91829">
            <w:pPr>
              <w:ind w:left="11" w:right="17" w:hanging="2"/>
              <w:rPr>
                <w:rFonts w:ascii="Times New Roman" w:hAnsi="Times New Roman" w:cs="Times New Roman"/>
                <w:sz w:val="16"/>
                <w:szCs w:val="16"/>
              </w:rPr>
            </w:pPr>
          </w:p>
          <w:p w14:paraId="5E800E8A"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 xml:space="preserve">Código do CATMAT: </w:t>
            </w:r>
            <w:r w:rsidRPr="00F91829">
              <w:rPr>
                <w:rFonts w:ascii="Times New Roman" w:hAnsi="Times New Roman" w:cs="Times New Roman"/>
                <w:sz w:val="16"/>
                <w:szCs w:val="16"/>
              </w:rPr>
              <w:t>618771</w:t>
            </w:r>
          </w:p>
        </w:tc>
        <w:tc>
          <w:tcPr>
            <w:tcW w:w="631" w:type="dxa"/>
            <w:shd w:val="clear" w:color="auto" w:fill="FFFFFF"/>
          </w:tcPr>
          <w:p w14:paraId="71BAAA68"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2</w:t>
            </w:r>
          </w:p>
        </w:tc>
        <w:tc>
          <w:tcPr>
            <w:tcW w:w="832" w:type="dxa"/>
            <w:shd w:val="clear" w:color="auto" w:fill="FFFFFF"/>
          </w:tcPr>
          <w:p w14:paraId="212855AA" w14:textId="77777777" w:rsidR="00F91829" w:rsidRPr="00F91829" w:rsidRDefault="00F91829" w:rsidP="00F91829">
            <w:pPr>
              <w:ind w:left="11" w:right="17"/>
              <w:rPr>
                <w:rFonts w:ascii="Times New Roman" w:hAnsi="Times New Roman" w:cs="Times New Roman"/>
                <w:sz w:val="16"/>
                <w:szCs w:val="16"/>
              </w:rPr>
            </w:pPr>
            <w:r w:rsidRPr="00F91829">
              <w:rPr>
                <w:rFonts w:ascii="Times New Roman" w:hAnsi="Times New Roman" w:cs="Times New Roman"/>
                <w:sz w:val="16"/>
                <w:szCs w:val="16"/>
              </w:rPr>
              <w:t>Unidade</w:t>
            </w:r>
          </w:p>
        </w:tc>
        <w:tc>
          <w:tcPr>
            <w:tcW w:w="1086" w:type="dxa"/>
            <w:shd w:val="clear" w:color="auto" w:fill="FFFFFF"/>
          </w:tcPr>
          <w:p w14:paraId="236B143B" w14:textId="11B7E8BB" w:rsidR="00F91829" w:rsidRPr="00F91829" w:rsidRDefault="00F91829" w:rsidP="00F91829">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R$ 5.200,00</w:t>
            </w:r>
          </w:p>
        </w:tc>
        <w:tc>
          <w:tcPr>
            <w:tcW w:w="1255" w:type="dxa"/>
            <w:shd w:val="clear" w:color="auto" w:fill="FFFFFF"/>
          </w:tcPr>
          <w:p w14:paraId="5DF3DB1F" w14:textId="4FD67F1B" w:rsidR="00F91829" w:rsidRPr="00F91829" w:rsidRDefault="00F91829" w:rsidP="00F91829">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R$ 10.400,00</w:t>
            </w:r>
          </w:p>
        </w:tc>
      </w:tr>
      <w:tr w:rsidR="00F91829" w:rsidRPr="00F91829" w14:paraId="603FC7B5" w14:textId="77777777" w:rsidTr="00F91829">
        <w:trPr>
          <w:trHeight w:val="615"/>
          <w:jc w:val="center"/>
        </w:trPr>
        <w:tc>
          <w:tcPr>
            <w:tcW w:w="0" w:type="auto"/>
          </w:tcPr>
          <w:p w14:paraId="3DB072FE" w14:textId="77777777" w:rsidR="00F91829" w:rsidRPr="00F91829" w:rsidRDefault="00F91829" w:rsidP="00F91829">
            <w:pPr>
              <w:ind w:left="11" w:right="17"/>
              <w:jc w:val="center"/>
              <w:rPr>
                <w:rFonts w:ascii="Times New Roman" w:hAnsi="Times New Roman" w:cs="Times New Roman"/>
                <w:bCs/>
                <w:sz w:val="16"/>
                <w:szCs w:val="16"/>
              </w:rPr>
            </w:pPr>
            <w:r w:rsidRPr="00F91829">
              <w:rPr>
                <w:rFonts w:ascii="Times New Roman" w:hAnsi="Times New Roman" w:cs="Times New Roman"/>
                <w:bCs/>
                <w:sz w:val="16"/>
                <w:szCs w:val="16"/>
              </w:rPr>
              <w:lastRenderedPageBreak/>
              <w:t>7</w:t>
            </w:r>
          </w:p>
        </w:tc>
        <w:tc>
          <w:tcPr>
            <w:tcW w:w="1327" w:type="dxa"/>
          </w:tcPr>
          <w:p w14:paraId="35385F34"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Monitor 23’</w:t>
            </w:r>
          </w:p>
        </w:tc>
        <w:tc>
          <w:tcPr>
            <w:tcW w:w="3796" w:type="dxa"/>
          </w:tcPr>
          <w:p w14:paraId="4EA91B11"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Monitor 23,8 polegadas, com as seguintes especificações:</w:t>
            </w:r>
          </w:p>
          <w:p w14:paraId="48803876"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Resolução: 1920x1080 Full HD;</w:t>
            </w:r>
          </w:p>
          <w:p w14:paraId="7A02E62C"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w:t>
            </w:r>
            <w:r w:rsidRPr="00F91829">
              <w:rPr>
                <w:rFonts w:ascii="Times New Roman" w:hAnsi="Times New Roman" w:cs="Times New Roman"/>
                <w:sz w:val="16"/>
                <w:szCs w:val="16"/>
                <w:shd w:val="clear" w:color="auto" w:fill="FFFFFF"/>
              </w:rPr>
              <w:t xml:space="preserve"> </w:t>
            </w:r>
            <w:r w:rsidRPr="00F91829">
              <w:rPr>
                <w:rFonts w:ascii="Times New Roman" w:hAnsi="Times New Roman" w:cs="Times New Roman"/>
                <w:sz w:val="16"/>
                <w:szCs w:val="16"/>
              </w:rPr>
              <w:t>Formato Tela: Widescreen;</w:t>
            </w:r>
          </w:p>
          <w:p w14:paraId="5C4527FC"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Conexões: HDMI, VGA; </w:t>
            </w:r>
          </w:p>
          <w:p w14:paraId="641BCE14"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Funções: Pivot e ajuste de altura; </w:t>
            </w:r>
          </w:p>
          <w:p w14:paraId="19BDC5D0"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Acompanha cabo HDMI; </w:t>
            </w:r>
          </w:p>
          <w:p w14:paraId="205A694C"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Monitor com retroiluminação led, com painel ips;</w:t>
            </w:r>
          </w:p>
          <w:p w14:paraId="47864CF2"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Cor predominante: preto;</w:t>
            </w:r>
          </w:p>
          <w:p w14:paraId="0642AC92"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Área de visualização diagonal: 23,8 polegadas;</w:t>
            </w:r>
          </w:p>
          <w:p w14:paraId="46E3098C"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Voltagem: bivolt 110v 220v;</w:t>
            </w:r>
          </w:p>
          <w:p w14:paraId="0EF215A8"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Montagem: vesa;</w:t>
            </w:r>
          </w:p>
          <w:p w14:paraId="783580AE"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Acompanhar cabo HDMI de 1,5m ou 2m para conexão com o Computador;</w:t>
            </w:r>
          </w:p>
          <w:p w14:paraId="37968B52"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Garantia mínima de 12 meses.</w:t>
            </w:r>
          </w:p>
          <w:p w14:paraId="256BA939" w14:textId="77777777" w:rsidR="00F91829" w:rsidRPr="00F91829" w:rsidRDefault="00F91829" w:rsidP="00F91829">
            <w:pPr>
              <w:ind w:left="11" w:right="17" w:hanging="2"/>
              <w:rPr>
                <w:rFonts w:ascii="Times New Roman" w:hAnsi="Times New Roman" w:cs="Times New Roman"/>
                <w:sz w:val="16"/>
                <w:szCs w:val="16"/>
              </w:rPr>
            </w:pPr>
          </w:p>
          <w:p w14:paraId="2E47C0C8"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Código CATMAT</w:t>
            </w:r>
            <w:r w:rsidRPr="00F91829">
              <w:rPr>
                <w:rFonts w:ascii="Times New Roman" w:hAnsi="Times New Roman" w:cs="Times New Roman"/>
                <w:sz w:val="16"/>
                <w:szCs w:val="16"/>
              </w:rPr>
              <w:t>: 483824</w:t>
            </w:r>
          </w:p>
        </w:tc>
        <w:tc>
          <w:tcPr>
            <w:tcW w:w="631" w:type="dxa"/>
          </w:tcPr>
          <w:p w14:paraId="11BB80AA"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20</w:t>
            </w:r>
          </w:p>
        </w:tc>
        <w:tc>
          <w:tcPr>
            <w:tcW w:w="832" w:type="dxa"/>
          </w:tcPr>
          <w:p w14:paraId="6143C296" w14:textId="77777777" w:rsidR="00F91829" w:rsidRPr="00F91829" w:rsidRDefault="00F91829" w:rsidP="00F91829">
            <w:pPr>
              <w:ind w:left="11" w:right="17"/>
              <w:rPr>
                <w:rFonts w:ascii="Times New Roman" w:hAnsi="Times New Roman" w:cs="Times New Roman"/>
                <w:sz w:val="16"/>
                <w:szCs w:val="16"/>
              </w:rPr>
            </w:pPr>
            <w:r w:rsidRPr="00F91829">
              <w:rPr>
                <w:rFonts w:ascii="Times New Roman" w:hAnsi="Times New Roman" w:cs="Times New Roman"/>
                <w:sz w:val="16"/>
                <w:szCs w:val="16"/>
              </w:rPr>
              <w:t>Unidade</w:t>
            </w:r>
          </w:p>
        </w:tc>
        <w:tc>
          <w:tcPr>
            <w:tcW w:w="1086" w:type="dxa"/>
          </w:tcPr>
          <w:p w14:paraId="7F8CE39B" w14:textId="0E7B40E7" w:rsidR="00F91829" w:rsidRPr="00F91829" w:rsidRDefault="00F91829" w:rsidP="00F91829">
            <w:pPr>
              <w:tabs>
                <w:tab w:val="left" w:pos="499"/>
              </w:tabs>
              <w:ind w:left="11" w:right="17" w:hanging="2"/>
              <w:jc w:val="center"/>
              <w:rPr>
                <w:rFonts w:ascii="Times New Roman" w:hAnsi="Times New Roman" w:cs="Times New Roman"/>
                <w:sz w:val="16"/>
                <w:szCs w:val="16"/>
              </w:rPr>
            </w:pPr>
            <w:r w:rsidRPr="00F91829">
              <w:rPr>
                <w:rFonts w:ascii="Times New Roman" w:hAnsi="Times New Roman" w:cs="Times New Roman"/>
                <w:color w:val="000000"/>
                <w:sz w:val="16"/>
                <w:szCs w:val="16"/>
              </w:rPr>
              <w:t>R$ 700,00</w:t>
            </w:r>
          </w:p>
        </w:tc>
        <w:tc>
          <w:tcPr>
            <w:tcW w:w="1255" w:type="dxa"/>
          </w:tcPr>
          <w:p w14:paraId="5B04BFD2" w14:textId="20BEC5B1" w:rsidR="00F91829" w:rsidRPr="00F91829" w:rsidRDefault="00F91829" w:rsidP="00F91829">
            <w:pPr>
              <w:tabs>
                <w:tab w:val="left" w:pos="499"/>
              </w:tabs>
              <w:ind w:left="11" w:right="17" w:hanging="2"/>
              <w:rPr>
                <w:rFonts w:ascii="Times New Roman" w:hAnsi="Times New Roman" w:cs="Times New Roman"/>
                <w:sz w:val="16"/>
                <w:szCs w:val="16"/>
              </w:rPr>
            </w:pPr>
            <w:r w:rsidRPr="00F91829">
              <w:rPr>
                <w:rFonts w:ascii="Times New Roman" w:hAnsi="Times New Roman" w:cs="Times New Roman"/>
                <w:color w:val="000000"/>
                <w:sz w:val="16"/>
                <w:szCs w:val="16"/>
              </w:rPr>
              <w:t>R$ 14.000,00</w:t>
            </w:r>
          </w:p>
        </w:tc>
      </w:tr>
      <w:tr w:rsidR="00F91829" w:rsidRPr="00F91829" w14:paraId="7B93EDCE" w14:textId="77777777" w:rsidTr="00F91829">
        <w:trPr>
          <w:trHeight w:val="615"/>
          <w:jc w:val="center"/>
        </w:trPr>
        <w:tc>
          <w:tcPr>
            <w:tcW w:w="0" w:type="auto"/>
          </w:tcPr>
          <w:p w14:paraId="09DD6497" w14:textId="77777777" w:rsidR="00F91829" w:rsidRPr="00F91829" w:rsidRDefault="00F91829" w:rsidP="00F91829">
            <w:pPr>
              <w:ind w:left="11" w:right="17" w:hanging="2"/>
              <w:jc w:val="center"/>
              <w:rPr>
                <w:rFonts w:ascii="Times New Roman" w:hAnsi="Times New Roman" w:cs="Times New Roman"/>
                <w:bCs/>
                <w:sz w:val="16"/>
                <w:szCs w:val="16"/>
              </w:rPr>
            </w:pPr>
            <w:r w:rsidRPr="00F91829">
              <w:rPr>
                <w:rFonts w:ascii="Times New Roman" w:hAnsi="Times New Roman" w:cs="Times New Roman"/>
                <w:bCs/>
                <w:sz w:val="16"/>
                <w:szCs w:val="16"/>
              </w:rPr>
              <w:t>8</w:t>
            </w:r>
          </w:p>
        </w:tc>
        <w:tc>
          <w:tcPr>
            <w:tcW w:w="1327" w:type="dxa"/>
          </w:tcPr>
          <w:p w14:paraId="0D68B5AC"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Impressora térmica de cupom</w:t>
            </w:r>
          </w:p>
        </w:tc>
        <w:tc>
          <w:tcPr>
            <w:tcW w:w="3796" w:type="dxa"/>
            <w:tcBorders>
              <w:bottom w:val="single" w:sz="4" w:space="0" w:color="auto"/>
            </w:tcBorders>
          </w:tcPr>
          <w:p w14:paraId="050E3F89"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Impressora térmica de cupom com as seguintes especificações:</w:t>
            </w:r>
          </w:p>
          <w:p w14:paraId="0EA81927"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Tipo: Não Fiscal; </w:t>
            </w:r>
          </w:p>
          <w:p w14:paraId="61D9B15A"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Conexões: USB, Serial; </w:t>
            </w:r>
          </w:p>
          <w:p w14:paraId="7775AEC5"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Tecnologia de Impressão: Térmica; </w:t>
            </w:r>
          </w:p>
          <w:p w14:paraId="78BEBD0A"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Fonte de Impressão: Fonte A: 12x24 pts. Fonte B: 9x17 pts;</w:t>
            </w:r>
          </w:p>
          <w:p w14:paraId="4867240A"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Capacidade de Coluna: Padrão: Fonte A: 48 colunas e Fonte B: 64 colunas. Modo de 42 colunas: Fonte A: 42 colunas e Fonte B: 60 colunas; </w:t>
            </w:r>
          </w:p>
          <w:p w14:paraId="37DE73C4"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-Tamanho de Caracteres: Fonte A: 1,25x3mm, Fonte B: 1,88x2,13mm; Jogo de Caracteres: 95 alfanumérico, 18 conjuntos de caracteres internacionais, 128x43 gráficos estendidos; </w:t>
            </w:r>
          </w:p>
          <w:p w14:paraId="6C0C01C3"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Código de Barras: UPC-A- UPC-E- JAN13 (EAN13) - JAN8 (EAN8) - CODE39- ITF- CODABAR (NW-7) - CODE93- CODE128- GS1-128- GS1 DataBar; </w:t>
            </w:r>
          </w:p>
          <w:p w14:paraId="23AC94B2"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Código Bidimensional: PDF417, QRCode, MaxiCode, 2D GS1 DataBar, Simbologia composta; </w:t>
            </w:r>
          </w:p>
          <w:p w14:paraId="2ED13812"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Velocidade de Impressão: Até 200mm/s; Dimensões do Papel: 80mm: 79,5mm, Aprox. 0,5x83mm diâmetro; </w:t>
            </w:r>
          </w:p>
          <w:p w14:paraId="2B60E85A"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Guilhotina: Sim; </w:t>
            </w:r>
          </w:p>
          <w:p w14:paraId="3FBE880E"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Consumo de Energia: Standby aprox. 0,96W, Impressão aprox. 28,7W; </w:t>
            </w:r>
          </w:p>
          <w:p w14:paraId="0B76663E"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Fonte de Energia Interna: Voltagem Bivolt, Tipo de Tomada: 10A;</w:t>
            </w:r>
          </w:p>
          <w:p w14:paraId="583D143D"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Cor: Preto; </w:t>
            </w:r>
          </w:p>
          <w:p w14:paraId="3A3E5F72"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Normas de Segurança: Sim; </w:t>
            </w:r>
          </w:p>
          <w:p w14:paraId="05E078DA"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Dimensões do produto: Largura x Altura x Comprimento: 14cm x 13,7cm x 19,2cm;</w:t>
            </w:r>
          </w:p>
          <w:p w14:paraId="0F88EDE8"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Garantia de 12 meses.</w:t>
            </w:r>
          </w:p>
          <w:p w14:paraId="131BA54A" w14:textId="77777777" w:rsidR="00F91829" w:rsidRPr="00F91829" w:rsidRDefault="00F91829" w:rsidP="00F91829">
            <w:pPr>
              <w:ind w:left="11" w:right="17" w:hanging="2"/>
              <w:rPr>
                <w:rFonts w:ascii="Times New Roman" w:hAnsi="Times New Roman" w:cs="Times New Roman"/>
                <w:sz w:val="16"/>
                <w:szCs w:val="16"/>
              </w:rPr>
            </w:pPr>
          </w:p>
          <w:p w14:paraId="26A0D0B7"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Código CATMAT</w:t>
            </w:r>
            <w:r w:rsidRPr="00F91829">
              <w:rPr>
                <w:rFonts w:ascii="Times New Roman" w:hAnsi="Times New Roman" w:cs="Times New Roman"/>
                <w:sz w:val="16"/>
                <w:szCs w:val="16"/>
              </w:rPr>
              <w:t>: 433628</w:t>
            </w:r>
          </w:p>
        </w:tc>
        <w:tc>
          <w:tcPr>
            <w:tcW w:w="631" w:type="dxa"/>
          </w:tcPr>
          <w:p w14:paraId="0273C53D" w14:textId="77777777" w:rsidR="00F91829" w:rsidRPr="00F91829" w:rsidRDefault="00F91829" w:rsidP="00F91829">
            <w:pPr>
              <w:ind w:left="11" w:right="17"/>
              <w:rPr>
                <w:rFonts w:ascii="Times New Roman" w:hAnsi="Times New Roman" w:cs="Times New Roman"/>
                <w:sz w:val="16"/>
                <w:szCs w:val="16"/>
              </w:rPr>
            </w:pPr>
            <w:r w:rsidRPr="00F91829">
              <w:rPr>
                <w:rFonts w:ascii="Times New Roman" w:hAnsi="Times New Roman" w:cs="Times New Roman"/>
                <w:sz w:val="16"/>
                <w:szCs w:val="16"/>
              </w:rPr>
              <w:t>4</w:t>
            </w:r>
          </w:p>
        </w:tc>
        <w:tc>
          <w:tcPr>
            <w:tcW w:w="832" w:type="dxa"/>
          </w:tcPr>
          <w:p w14:paraId="2E6276F3"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Unidade</w:t>
            </w:r>
          </w:p>
        </w:tc>
        <w:tc>
          <w:tcPr>
            <w:tcW w:w="1086" w:type="dxa"/>
          </w:tcPr>
          <w:p w14:paraId="127A0E31" w14:textId="58C53A71" w:rsidR="00F91829" w:rsidRPr="00F91829" w:rsidRDefault="00F91829" w:rsidP="00F91829">
            <w:pPr>
              <w:tabs>
                <w:tab w:val="left" w:pos="499"/>
              </w:tabs>
              <w:ind w:left="11" w:right="17" w:hanging="2"/>
              <w:jc w:val="center"/>
              <w:rPr>
                <w:rFonts w:ascii="Times New Roman" w:hAnsi="Times New Roman" w:cs="Times New Roman"/>
                <w:sz w:val="16"/>
                <w:szCs w:val="16"/>
              </w:rPr>
            </w:pPr>
            <w:r w:rsidRPr="00F91829">
              <w:rPr>
                <w:rFonts w:ascii="Times New Roman" w:hAnsi="Times New Roman" w:cs="Times New Roman"/>
                <w:color w:val="000000"/>
                <w:sz w:val="16"/>
                <w:szCs w:val="16"/>
              </w:rPr>
              <w:t>R$ 70</w:t>
            </w:r>
            <w:r w:rsidR="000009B2">
              <w:rPr>
                <w:rFonts w:ascii="Times New Roman" w:hAnsi="Times New Roman" w:cs="Times New Roman"/>
                <w:color w:val="000000"/>
                <w:sz w:val="16"/>
                <w:szCs w:val="16"/>
              </w:rPr>
              <w:t>4</w:t>
            </w:r>
            <w:r w:rsidRPr="00F91829">
              <w:rPr>
                <w:rFonts w:ascii="Times New Roman" w:hAnsi="Times New Roman" w:cs="Times New Roman"/>
                <w:color w:val="000000"/>
                <w:sz w:val="16"/>
                <w:szCs w:val="16"/>
              </w:rPr>
              <w:t>,00</w:t>
            </w:r>
          </w:p>
        </w:tc>
        <w:tc>
          <w:tcPr>
            <w:tcW w:w="1255" w:type="dxa"/>
          </w:tcPr>
          <w:p w14:paraId="6F7F23F9" w14:textId="52FDE3B0" w:rsidR="00F91829" w:rsidRPr="00F91829" w:rsidRDefault="00F91829" w:rsidP="00F91829">
            <w:pPr>
              <w:tabs>
                <w:tab w:val="left" w:pos="499"/>
              </w:tabs>
              <w:ind w:left="11" w:right="17" w:hanging="2"/>
              <w:jc w:val="center"/>
              <w:rPr>
                <w:rFonts w:ascii="Times New Roman" w:hAnsi="Times New Roman" w:cs="Times New Roman"/>
                <w:sz w:val="16"/>
                <w:szCs w:val="16"/>
              </w:rPr>
            </w:pPr>
            <w:r w:rsidRPr="00F91829">
              <w:rPr>
                <w:rFonts w:ascii="Times New Roman" w:hAnsi="Times New Roman" w:cs="Times New Roman"/>
                <w:color w:val="000000"/>
                <w:sz w:val="16"/>
                <w:szCs w:val="16"/>
              </w:rPr>
              <w:t xml:space="preserve">R$ </w:t>
            </w:r>
            <w:r w:rsidR="000009B2">
              <w:rPr>
                <w:rFonts w:ascii="Times New Roman" w:hAnsi="Times New Roman" w:cs="Times New Roman"/>
                <w:color w:val="000000"/>
                <w:sz w:val="16"/>
                <w:szCs w:val="16"/>
              </w:rPr>
              <w:t>2.816</w:t>
            </w:r>
            <w:r w:rsidRPr="00F91829">
              <w:rPr>
                <w:rFonts w:ascii="Times New Roman" w:hAnsi="Times New Roman" w:cs="Times New Roman"/>
                <w:color w:val="000000"/>
                <w:sz w:val="16"/>
                <w:szCs w:val="16"/>
              </w:rPr>
              <w:t>,00</w:t>
            </w:r>
          </w:p>
        </w:tc>
      </w:tr>
      <w:tr w:rsidR="005B50E7" w:rsidRPr="00F91829" w14:paraId="7BED1397" w14:textId="77777777" w:rsidTr="00F91829">
        <w:trPr>
          <w:trHeight w:val="615"/>
          <w:jc w:val="center"/>
        </w:trPr>
        <w:tc>
          <w:tcPr>
            <w:tcW w:w="0" w:type="auto"/>
          </w:tcPr>
          <w:p w14:paraId="7516FCD5" w14:textId="77777777" w:rsidR="005B50E7" w:rsidRPr="00F91829" w:rsidRDefault="005B50E7" w:rsidP="0068733B">
            <w:pPr>
              <w:ind w:left="11" w:right="17" w:hanging="2"/>
              <w:jc w:val="center"/>
              <w:rPr>
                <w:rFonts w:ascii="Times New Roman" w:hAnsi="Times New Roman" w:cs="Times New Roman"/>
                <w:bCs/>
                <w:sz w:val="16"/>
                <w:szCs w:val="16"/>
              </w:rPr>
            </w:pPr>
            <w:r w:rsidRPr="00F91829">
              <w:rPr>
                <w:rFonts w:ascii="Times New Roman" w:hAnsi="Times New Roman" w:cs="Times New Roman"/>
                <w:bCs/>
                <w:sz w:val="16"/>
                <w:szCs w:val="16"/>
              </w:rPr>
              <w:t>9</w:t>
            </w:r>
          </w:p>
        </w:tc>
        <w:tc>
          <w:tcPr>
            <w:tcW w:w="1327" w:type="dxa"/>
            <w:tcBorders>
              <w:right w:val="single" w:sz="4" w:space="0" w:color="auto"/>
            </w:tcBorders>
          </w:tcPr>
          <w:p w14:paraId="0DEE611B"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Notebook</w:t>
            </w:r>
          </w:p>
        </w:tc>
        <w:tc>
          <w:tcPr>
            <w:tcW w:w="3796" w:type="dxa"/>
            <w:tcBorders>
              <w:top w:val="single" w:sz="4" w:space="0" w:color="auto"/>
              <w:left w:val="single" w:sz="4" w:space="0" w:color="auto"/>
              <w:bottom w:val="single" w:sz="4" w:space="0" w:color="auto"/>
              <w:right w:val="single" w:sz="4" w:space="0" w:color="auto"/>
            </w:tcBorders>
          </w:tcPr>
          <w:p w14:paraId="0D1007AD"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Notebook com as seguintes especificações:</w:t>
            </w:r>
          </w:p>
          <w:p w14:paraId="3B033A89"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Sistema operacional: Windows 11 Pro Português – Brasil</w:t>
            </w:r>
          </w:p>
          <w:p w14:paraId="05E96693"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Processador: 13ª geração Intel® Core™ i5-1334U (10-core, cache de 12MB, até 4.60GHz)</w:t>
            </w:r>
          </w:p>
          <w:p w14:paraId="6610CFD8"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Placa de vídeo: Intel® Iris® Xe com memória gráfica compartilhada</w:t>
            </w:r>
          </w:p>
          <w:p w14:paraId="2E028562" w14:textId="77777777" w:rsidR="005B50E7" w:rsidRPr="00F91829" w:rsidRDefault="005B50E7" w:rsidP="0068733B">
            <w:pPr>
              <w:ind w:left="11" w:right="17"/>
              <w:rPr>
                <w:rFonts w:ascii="Times New Roman" w:hAnsi="Times New Roman" w:cs="Times New Roman"/>
                <w:sz w:val="16"/>
                <w:szCs w:val="16"/>
              </w:rPr>
            </w:pPr>
            <w:r w:rsidRPr="00F91829">
              <w:rPr>
                <w:rFonts w:ascii="Times New Roman" w:hAnsi="Times New Roman" w:cs="Times New Roman"/>
                <w:sz w:val="16"/>
                <w:szCs w:val="16"/>
              </w:rPr>
              <w:t>- Tela: Full HD de 15.6" (1920 x 1080), 120 Hz, WVA</w:t>
            </w:r>
          </w:p>
          <w:p w14:paraId="31C3DA5E" w14:textId="77777777" w:rsidR="005B50E7" w:rsidRPr="00F91829" w:rsidRDefault="005B50E7" w:rsidP="0068733B">
            <w:pPr>
              <w:ind w:left="11" w:right="17"/>
              <w:rPr>
                <w:rFonts w:ascii="Times New Roman" w:hAnsi="Times New Roman" w:cs="Times New Roman"/>
                <w:sz w:val="16"/>
                <w:szCs w:val="16"/>
              </w:rPr>
            </w:pPr>
            <w:r w:rsidRPr="00F91829">
              <w:rPr>
                <w:rFonts w:ascii="Times New Roman" w:hAnsi="Times New Roman" w:cs="Times New Roman"/>
                <w:sz w:val="16"/>
                <w:szCs w:val="16"/>
              </w:rPr>
              <w:t>- Memória 16GB DDR4 (2x8GB) 2666MT/s; Limite de 16GB atingido (2 slots soDIMM)</w:t>
            </w:r>
          </w:p>
          <w:p w14:paraId="419D12DA"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Armazenamento: SSD de 512GB PCIe NVMe M.2</w:t>
            </w:r>
          </w:p>
          <w:p w14:paraId="41E912B5"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Cor: Carbon Black - Preto Carbono</w:t>
            </w:r>
          </w:p>
          <w:p w14:paraId="257F779B"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Teclado: Teclado padrão ABNT2 (Português – Brasil) com teclado numérico dedicado, contendo no mínimo 103 teclas, não retroiluminado</w:t>
            </w:r>
          </w:p>
          <w:p w14:paraId="261C4496"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xml:space="preserve">- Portas: 1 Porta HDMI 1.4, 1 porta USB 3.2 Type-A de 1ª geração, 1 porta USB 3.2 Type-C de 1ª geração (apenas dados), 1 porta USB 2.0 Type A, 1 Conector </w:t>
            </w:r>
            <w:r w:rsidRPr="00F91829">
              <w:rPr>
                <w:rFonts w:ascii="Times New Roman" w:hAnsi="Times New Roman" w:cs="Times New Roman"/>
                <w:sz w:val="16"/>
                <w:szCs w:val="16"/>
              </w:rPr>
              <w:lastRenderedPageBreak/>
              <w:t>de headset, 1 Tomada de energia</w:t>
            </w:r>
          </w:p>
          <w:p w14:paraId="257FE8B7"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Slots: 1 slot de cartão SD​, 1 slot M.2 2230/2280 para unidade de estado sólido (SSD)</w:t>
            </w:r>
          </w:p>
          <w:p w14:paraId="370F6D21"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Dimensões: Altura: 1,69 cm a 1,89 cm, Largura: 35,85 cm, Profundidade: 23,56 cm, Peso: 1,62 kg</w:t>
            </w:r>
          </w:p>
          <w:p w14:paraId="65DA4AC0"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Câmera: Webcam widescreen HD (720p) integrada com microfone digital</w:t>
            </w:r>
          </w:p>
          <w:p w14:paraId="027297B2"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Áudio e alto-falantes: Alto-falantes estéreo, 2 W x 2 = 4 W no total</w:t>
            </w:r>
          </w:p>
          <w:p w14:paraId="01324961"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Wireless Realtek Wi-Fi 6 RTL8852BE, 2x2, 802.11ax, MU-MIMO, placa de rede wireless com Bluetooth®</w:t>
            </w:r>
          </w:p>
          <w:p w14:paraId="0135CD2F"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Bateria principal: Bateria de 3 células e 41Wh (integrada)</w:t>
            </w:r>
          </w:p>
          <w:p w14:paraId="080D3E5E"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Duração da bateria: Até 9 horas e 15 minutos</w:t>
            </w:r>
          </w:p>
          <w:p w14:paraId="7F1E48A2"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Energia: Adaptador CA 65 Watts (Bivolt)</w:t>
            </w:r>
          </w:p>
          <w:p w14:paraId="47D572DB"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sz w:val="16"/>
                <w:szCs w:val="16"/>
              </w:rPr>
              <w:t>- Assistência técnica: 12 meses de garantia básica via correios</w:t>
            </w:r>
          </w:p>
          <w:p w14:paraId="62A41F49" w14:textId="77777777" w:rsidR="005B50E7" w:rsidRPr="00F91829" w:rsidRDefault="005B50E7" w:rsidP="0068733B">
            <w:pPr>
              <w:ind w:left="11" w:right="17" w:hanging="2"/>
              <w:rPr>
                <w:rFonts w:ascii="Times New Roman" w:hAnsi="Times New Roman" w:cs="Times New Roman"/>
                <w:sz w:val="16"/>
                <w:szCs w:val="16"/>
              </w:rPr>
            </w:pPr>
          </w:p>
          <w:p w14:paraId="4D512AA8" w14:textId="77777777" w:rsidR="005B50E7" w:rsidRPr="00F91829" w:rsidRDefault="005B50E7" w:rsidP="0068733B">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Código CATMAT</w:t>
            </w:r>
            <w:r w:rsidRPr="00F91829">
              <w:rPr>
                <w:rFonts w:ascii="Times New Roman" w:hAnsi="Times New Roman" w:cs="Times New Roman"/>
                <w:sz w:val="16"/>
                <w:szCs w:val="16"/>
              </w:rPr>
              <w:t>: 619126</w:t>
            </w:r>
          </w:p>
        </w:tc>
        <w:tc>
          <w:tcPr>
            <w:tcW w:w="631" w:type="dxa"/>
            <w:tcBorders>
              <w:left w:val="single" w:sz="4" w:space="0" w:color="auto"/>
            </w:tcBorders>
          </w:tcPr>
          <w:p w14:paraId="3DDE4187"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lastRenderedPageBreak/>
              <w:t>15</w:t>
            </w:r>
          </w:p>
        </w:tc>
        <w:tc>
          <w:tcPr>
            <w:tcW w:w="832" w:type="dxa"/>
          </w:tcPr>
          <w:p w14:paraId="1284B15C"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Unidade</w:t>
            </w:r>
          </w:p>
        </w:tc>
        <w:tc>
          <w:tcPr>
            <w:tcW w:w="1086" w:type="dxa"/>
          </w:tcPr>
          <w:p w14:paraId="0794DDAF" w14:textId="77777777" w:rsidR="005B50E7" w:rsidRPr="00F91829" w:rsidRDefault="005B50E7" w:rsidP="0068733B">
            <w:pPr>
              <w:tabs>
                <w:tab w:val="left" w:pos="499"/>
              </w:tabs>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R$ 3.957,00</w:t>
            </w:r>
          </w:p>
        </w:tc>
        <w:tc>
          <w:tcPr>
            <w:tcW w:w="1255" w:type="dxa"/>
          </w:tcPr>
          <w:p w14:paraId="75092C15" w14:textId="77777777" w:rsidR="005B50E7" w:rsidRPr="00F91829" w:rsidRDefault="005B50E7" w:rsidP="0068733B">
            <w:pPr>
              <w:tabs>
                <w:tab w:val="left" w:pos="499"/>
              </w:tabs>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R$ 59.355,00</w:t>
            </w:r>
          </w:p>
        </w:tc>
      </w:tr>
      <w:tr w:rsidR="00F91829" w:rsidRPr="00F91829" w14:paraId="5E720FFF" w14:textId="77777777" w:rsidTr="00F91829">
        <w:trPr>
          <w:trHeight w:val="81"/>
          <w:jc w:val="center"/>
        </w:trPr>
        <w:tc>
          <w:tcPr>
            <w:tcW w:w="8234" w:type="dxa"/>
            <w:gridSpan w:val="6"/>
            <w:tcBorders>
              <w:top w:val="single" w:sz="4" w:space="0" w:color="auto"/>
              <w:left w:val="single" w:sz="4" w:space="0" w:color="auto"/>
              <w:bottom w:val="single" w:sz="4" w:space="0" w:color="auto"/>
              <w:right w:val="single" w:sz="4" w:space="0" w:color="auto"/>
            </w:tcBorders>
          </w:tcPr>
          <w:p w14:paraId="511592B2" w14:textId="77777777" w:rsidR="00F91829" w:rsidRPr="00F91829" w:rsidRDefault="00F91829" w:rsidP="00F91829">
            <w:pPr>
              <w:tabs>
                <w:tab w:val="left" w:pos="499"/>
              </w:tabs>
              <w:ind w:left="11" w:right="17" w:hanging="2"/>
              <w:jc w:val="center"/>
              <w:rPr>
                <w:rFonts w:ascii="Times New Roman" w:hAnsi="Times New Roman" w:cs="Times New Roman"/>
                <w:b/>
                <w:bCs/>
                <w:sz w:val="16"/>
                <w:szCs w:val="16"/>
              </w:rPr>
            </w:pPr>
            <w:r w:rsidRPr="00F91829">
              <w:rPr>
                <w:rFonts w:ascii="Times New Roman" w:hAnsi="Times New Roman" w:cs="Times New Roman"/>
                <w:b/>
                <w:bCs/>
                <w:sz w:val="16"/>
                <w:szCs w:val="16"/>
              </w:rPr>
              <w:t>Valor Total Estimado</w:t>
            </w:r>
          </w:p>
        </w:tc>
        <w:tc>
          <w:tcPr>
            <w:tcW w:w="1255" w:type="dxa"/>
            <w:tcBorders>
              <w:left w:val="single" w:sz="4" w:space="0" w:color="auto"/>
            </w:tcBorders>
          </w:tcPr>
          <w:p w14:paraId="43A9A6D5" w14:textId="5E871698" w:rsidR="00F91829" w:rsidRPr="00F91829" w:rsidRDefault="00F91829" w:rsidP="00F91829">
            <w:pPr>
              <w:tabs>
                <w:tab w:val="left" w:pos="499"/>
              </w:tabs>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fldChar w:fldCharType="begin"/>
            </w:r>
            <w:r w:rsidRPr="00F91829">
              <w:rPr>
                <w:rFonts w:ascii="Times New Roman" w:hAnsi="Times New Roman" w:cs="Times New Roman"/>
                <w:sz w:val="16"/>
                <w:szCs w:val="16"/>
              </w:rPr>
              <w:instrText xml:space="preserve"> =SUM(ABOVE) </w:instrText>
            </w:r>
            <w:r w:rsidRPr="00F91829">
              <w:rPr>
                <w:rFonts w:ascii="Times New Roman" w:hAnsi="Times New Roman" w:cs="Times New Roman"/>
                <w:sz w:val="16"/>
                <w:szCs w:val="16"/>
              </w:rPr>
              <w:fldChar w:fldCharType="separate"/>
            </w:r>
            <w:r w:rsidRPr="00F91829">
              <w:rPr>
                <w:rFonts w:ascii="Times New Roman" w:hAnsi="Times New Roman" w:cs="Times New Roman"/>
                <w:noProof/>
                <w:sz w:val="16"/>
                <w:szCs w:val="16"/>
              </w:rPr>
              <w:t>R$ 323.151,70</w:t>
            </w:r>
            <w:r w:rsidRPr="00F91829">
              <w:rPr>
                <w:rFonts w:ascii="Times New Roman" w:hAnsi="Times New Roman" w:cs="Times New Roman"/>
                <w:sz w:val="16"/>
                <w:szCs w:val="16"/>
              </w:rPr>
              <w:fldChar w:fldCharType="end"/>
            </w:r>
          </w:p>
        </w:tc>
      </w:tr>
      <w:tr w:rsidR="005B50E7" w:rsidRPr="00F91829" w14:paraId="36C1E2FA" w14:textId="77777777" w:rsidTr="00F91829">
        <w:trPr>
          <w:trHeight w:val="81"/>
          <w:jc w:val="center"/>
        </w:trPr>
        <w:tc>
          <w:tcPr>
            <w:tcW w:w="8234" w:type="dxa"/>
            <w:gridSpan w:val="6"/>
            <w:tcBorders>
              <w:top w:val="single" w:sz="4" w:space="0" w:color="auto"/>
              <w:left w:val="nil"/>
              <w:bottom w:val="nil"/>
              <w:right w:val="nil"/>
            </w:tcBorders>
          </w:tcPr>
          <w:p w14:paraId="58DC8293" w14:textId="77777777" w:rsidR="005B50E7" w:rsidRPr="00F91829" w:rsidRDefault="005B50E7" w:rsidP="0068733B">
            <w:pPr>
              <w:tabs>
                <w:tab w:val="left" w:pos="499"/>
              </w:tabs>
              <w:ind w:left="11" w:right="17" w:hanging="2"/>
              <w:jc w:val="center"/>
              <w:rPr>
                <w:rFonts w:ascii="Times New Roman" w:hAnsi="Times New Roman" w:cs="Times New Roman"/>
                <w:b/>
                <w:bCs/>
                <w:sz w:val="4"/>
                <w:szCs w:val="4"/>
              </w:rPr>
            </w:pPr>
          </w:p>
        </w:tc>
        <w:tc>
          <w:tcPr>
            <w:tcW w:w="1255" w:type="dxa"/>
            <w:tcBorders>
              <w:left w:val="nil"/>
            </w:tcBorders>
          </w:tcPr>
          <w:p w14:paraId="1E8A328C" w14:textId="77777777" w:rsidR="005B50E7" w:rsidRPr="00F91829" w:rsidRDefault="005B50E7" w:rsidP="0068733B">
            <w:pPr>
              <w:tabs>
                <w:tab w:val="left" w:pos="499"/>
              </w:tabs>
              <w:ind w:left="11" w:right="17" w:hanging="2"/>
              <w:jc w:val="center"/>
              <w:rPr>
                <w:rFonts w:ascii="Times New Roman" w:hAnsi="Times New Roman" w:cs="Times New Roman"/>
                <w:sz w:val="16"/>
                <w:szCs w:val="16"/>
              </w:rPr>
            </w:pPr>
          </w:p>
        </w:tc>
      </w:tr>
    </w:tbl>
    <w:p w14:paraId="472D5A8D"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bookmarkStart w:id="31" w:name="_Hlk208300648"/>
      <w:bookmarkStart w:id="32" w:name="_Hlk208300612"/>
      <w:bookmarkEnd w:id="30"/>
      <w:r w:rsidRPr="0028659D">
        <w:rPr>
          <w:rFonts w:ascii="Times New Roman" w:hAnsi="Times New Roman" w:cs="Times New Roman"/>
          <w:b/>
          <w:color w:val="FFFFFF" w:themeColor="background1"/>
          <w:szCs w:val="24"/>
        </w:rPr>
        <w:t xml:space="preserve">Equipamentos e Material Permanente                                           </w:t>
      </w:r>
    </w:p>
    <w:p w14:paraId="31F7A2DF"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 xml:space="preserve">Equipamentos para Áudio, Vídeo e </w:t>
      </w:r>
      <w:bookmarkEnd w:id="31"/>
      <w:r w:rsidRPr="0028659D">
        <w:rPr>
          <w:rFonts w:ascii="Times New Roman" w:hAnsi="Times New Roman" w:cs="Times New Roman"/>
          <w:b/>
          <w:color w:val="FFFFFF" w:themeColor="background1"/>
          <w:szCs w:val="24"/>
        </w:rPr>
        <w:t>Foto</w:t>
      </w:r>
      <w:bookmarkEnd w:id="32"/>
    </w:p>
    <w:p w14:paraId="04302214" w14:textId="77777777" w:rsidR="005B50E7" w:rsidRPr="0028659D" w:rsidRDefault="005B50E7" w:rsidP="005B50E7">
      <w:pPr>
        <w:spacing w:line="360" w:lineRule="auto"/>
        <w:jc w:val="center"/>
        <w:rPr>
          <w:rFonts w:ascii="Times New Roman" w:hAnsi="Times New Roman" w:cs="Times New Roman"/>
          <w:color w:val="FFFFFF" w:themeColor="background1"/>
          <w:sz w:val="4"/>
          <w:szCs w:val="4"/>
        </w:rPr>
      </w:pPr>
    </w:p>
    <w:tbl>
      <w:tblPr>
        <w:tblW w:w="99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5"/>
        <w:gridCol w:w="1370"/>
        <w:gridCol w:w="4017"/>
        <w:gridCol w:w="656"/>
        <w:gridCol w:w="850"/>
        <w:gridCol w:w="1134"/>
        <w:gridCol w:w="1343"/>
        <w:gridCol w:w="9"/>
      </w:tblGrid>
      <w:tr w:rsidR="005B50E7" w:rsidRPr="0028659D" w14:paraId="685B8C33" w14:textId="77777777" w:rsidTr="0068733B">
        <w:trPr>
          <w:gridAfter w:val="1"/>
          <w:wAfter w:w="9" w:type="dxa"/>
          <w:trHeight w:val="630"/>
          <w:jc w:val="center"/>
        </w:trPr>
        <w:tc>
          <w:tcPr>
            <w:tcW w:w="615" w:type="dxa"/>
            <w:shd w:val="clear" w:color="auto" w:fill="F2F2F2"/>
            <w:vAlign w:val="center"/>
          </w:tcPr>
          <w:p w14:paraId="4597FD4E" w14:textId="77777777" w:rsidR="005B50E7" w:rsidRPr="0028659D" w:rsidRDefault="005B50E7" w:rsidP="0068733B">
            <w:pPr>
              <w:ind w:left="6" w:right="17"/>
              <w:jc w:val="center"/>
              <w:rPr>
                <w:rFonts w:ascii="Times New Roman" w:hAnsi="Times New Roman" w:cs="Times New Roman"/>
                <w:b/>
                <w:sz w:val="16"/>
                <w:szCs w:val="16"/>
              </w:rPr>
            </w:pPr>
            <w:bookmarkStart w:id="33" w:name="_Hlk208300595"/>
            <w:r w:rsidRPr="0028659D">
              <w:rPr>
                <w:rFonts w:ascii="Times New Roman" w:hAnsi="Times New Roman" w:cs="Times New Roman"/>
                <w:b/>
                <w:sz w:val="16"/>
                <w:szCs w:val="16"/>
              </w:rPr>
              <w:t>Item</w:t>
            </w:r>
          </w:p>
        </w:tc>
        <w:tc>
          <w:tcPr>
            <w:tcW w:w="1370" w:type="dxa"/>
            <w:shd w:val="clear" w:color="auto" w:fill="F2F2F2"/>
            <w:vAlign w:val="center"/>
          </w:tcPr>
          <w:p w14:paraId="72DD8155" w14:textId="77777777" w:rsidR="005B50E7" w:rsidRPr="0028659D" w:rsidRDefault="005B50E7" w:rsidP="0068733B">
            <w:pPr>
              <w:ind w:left="6" w:right="17"/>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4017" w:type="dxa"/>
            <w:shd w:val="clear" w:color="auto" w:fill="F2F2F2"/>
            <w:vAlign w:val="center"/>
          </w:tcPr>
          <w:p w14:paraId="36B79E94" w14:textId="77777777" w:rsidR="005B50E7" w:rsidRPr="0028659D" w:rsidRDefault="005B50E7" w:rsidP="0068733B">
            <w:pPr>
              <w:ind w:left="6" w:right="17"/>
              <w:jc w:val="center"/>
              <w:rPr>
                <w:rFonts w:ascii="Times New Roman" w:hAnsi="Times New Roman" w:cs="Times New Roman"/>
                <w:sz w:val="16"/>
                <w:szCs w:val="16"/>
              </w:rPr>
            </w:pPr>
            <w:r w:rsidRPr="0028659D">
              <w:rPr>
                <w:rFonts w:ascii="Times New Roman" w:hAnsi="Times New Roman" w:cs="Times New Roman"/>
                <w:b/>
                <w:sz w:val="16"/>
                <w:szCs w:val="16"/>
              </w:rPr>
              <w:t xml:space="preserve">Especificação </w:t>
            </w:r>
          </w:p>
        </w:tc>
        <w:tc>
          <w:tcPr>
            <w:tcW w:w="656" w:type="dxa"/>
            <w:shd w:val="clear" w:color="auto" w:fill="F2F2F2"/>
            <w:vAlign w:val="center"/>
          </w:tcPr>
          <w:p w14:paraId="3D4B619E" w14:textId="77777777" w:rsidR="005B50E7" w:rsidRPr="0028659D" w:rsidRDefault="005B50E7" w:rsidP="0068733B">
            <w:pPr>
              <w:ind w:left="6" w:right="17"/>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850" w:type="dxa"/>
            <w:shd w:val="clear" w:color="auto" w:fill="F2F2F2"/>
          </w:tcPr>
          <w:p w14:paraId="0FECB9AD" w14:textId="77777777" w:rsidR="005B50E7" w:rsidRPr="0028659D" w:rsidRDefault="005B50E7" w:rsidP="0068733B">
            <w:pPr>
              <w:ind w:left="6" w:right="17"/>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c>
          <w:tcPr>
            <w:tcW w:w="1134" w:type="dxa"/>
            <w:shd w:val="clear" w:color="auto" w:fill="F2F2F2"/>
          </w:tcPr>
          <w:p w14:paraId="079BDC12" w14:textId="77777777" w:rsidR="005B50E7" w:rsidRPr="0028659D" w:rsidRDefault="005B50E7" w:rsidP="0068733B">
            <w:pPr>
              <w:tabs>
                <w:tab w:val="left" w:pos="499"/>
              </w:tabs>
              <w:ind w:left="6" w:right="17"/>
              <w:jc w:val="center"/>
              <w:rPr>
                <w:rFonts w:ascii="Times New Roman" w:hAnsi="Times New Roman" w:cs="Times New Roman"/>
                <w:b/>
                <w:sz w:val="16"/>
                <w:szCs w:val="16"/>
              </w:rPr>
            </w:pPr>
            <w:r w:rsidRPr="0028659D">
              <w:rPr>
                <w:rFonts w:ascii="Times New Roman" w:hAnsi="Times New Roman" w:cs="Times New Roman"/>
                <w:b/>
                <w:sz w:val="16"/>
                <w:szCs w:val="16"/>
              </w:rPr>
              <w:t>Mediana</w:t>
            </w:r>
          </w:p>
        </w:tc>
        <w:tc>
          <w:tcPr>
            <w:tcW w:w="1343" w:type="dxa"/>
            <w:shd w:val="clear" w:color="auto" w:fill="F2F2F2"/>
          </w:tcPr>
          <w:p w14:paraId="01565730" w14:textId="77777777" w:rsidR="005B50E7" w:rsidRPr="0028659D" w:rsidRDefault="005B50E7" w:rsidP="0068733B">
            <w:pPr>
              <w:tabs>
                <w:tab w:val="left" w:pos="499"/>
              </w:tabs>
              <w:ind w:left="6" w:right="17"/>
              <w:jc w:val="center"/>
              <w:rPr>
                <w:rFonts w:ascii="Times New Roman" w:hAnsi="Times New Roman" w:cs="Times New Roman"/>
                <w:b/>
                <w:sz w:val="16"/>
                <w:szCs w:val="16"/>
              </w:rPr>
            </w:pPr>
            <w:r w:rsidRPr="0028659D">
              <w:rPr>
                <w:rFonts w:ascii="Times New Roman" w:hAnsi="Times New Roman" w:cs="Times New Roman"/>
                <w:b/>
                <w:sz w:val="16"/>
                <w:szCs w:val="16"/>
              </w:rPr>
              <w:t>Valor               Total Estimado</w:t>
            </w:r>
          </w:p>
        </w:tc>
      </w:tr>
      <w:tr w:rsidR="005B50E7" w:rsidRPr="0028659D" w14:paraId="2F475CB2" w14:textId="77777777" w:rsidTr="0068733B">
        <w:trPr>
          <w:gridAfter w:val="1"/>
          <w:wAfter w:w="9" w:type="dxa"/>
          <w:trHeight w:val="465"/>
          <w:jc w:val="center"/>
        </w:trPr>
        <w:tc>
          <w:tcPr>
            <w:tcW w:w="615" w:type="dxa"/>
            <w:shd w:val="clear" w:color="auto" w:fill="FFFFFF"/>
          </w:tcPr>
          <w:p w14:paraId="1B1E7079" w14:textId="77777777"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10</w:t>
            </w:r>
          </w:p>
        </w:tc>
        <w:tc>
          <w:tcPr>
            <w:tcW w:w="1370" w:type="dxa"/>
            <w:shd w:val="clear" w:color="auto" w:fill="FFFFFF"/>
          </w:tcPr>
          <w:p w14:paraId="79CD9F21"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TV 65"</w:t>
            </w:r>
          </w:p>
        </w:tc>
        <w:tc>
          <w:tcPr>
            <w:tcW w:w="4017" w:type="dxa"/>
            <w:shd w:val="clear" w:color="auto" w:fill="FFFFFF"/>
          </w:tcPr>
          <w:p w14:paraId="605EB8A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Televisor Smart TV 65’’ com as seguintes especificações mínimas:</w:t>
            </w:r>
          </w:p>
          <w:p w14:paraId="2CDE249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Tipo de Painel LED;</w:t>
            </w:r>
          </w:p>
          <w:p w14:paraId="612EE43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Resolução em Pixel 3840*2160, (4K);</w:t>
            </w:r>
          </w:p>
          <w:p w14:paraId="5EF4E0C6"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Frequência 60 Hz;</w:t>
            </w:r>
          </w:p>
          <w:p w14:paraId="735FF5E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HDR Sim (HDR10 / HLG);</w:t>
            </w:r>
          </w:p>
          <w:p w14:paraId="43688C6F"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Dolby Vision: Não;</w:t>
            </w:r>
          </w:p>
          <w:p w14:paraId="1CE0541F"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Imax Enhanced: não;</w:t>
            </w:r>
          </w:p>
          <w:p w14:paraId="6507DBE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Miracast PC;</w:t>
            </w:r>
          </w:p>
          <w:p w14:paraId="798C71C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Sistema Operacional Google TV;</w:t>
            </w:r>
          </w:p>
          <w:p w14:paraId="1BF4D97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Reconhecimento de Voz Sim, através do controle</w:t>
            </w:r>
          </w:p>
          <w:p w14:paraId="1B47C137"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remoto (Google Assistant embutido em português);</w:t>
            </w:r>
          </w:p>
          <w:p w14:paraId="2ACC0EAF"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Comando de voz à distância: não;</w:t>
            </w:r>
          </w:p>
          <w:p w14:paraId="715C0FC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Outros Assistentes Virtuais: não;</w:t>
            </w:r>
          </w:p>
          <w:p w14:paraId="73D68568"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Entradas 1 Porta LAN, 3 HDMI, 1 USB, 1 Entrada; AV (Áudio &amp; Vídeo), 1 entrada RF para antena/cabo;</w:t>
            </w:r>
          </w:p>
          <w:p w14:paraId="07C8DC7F"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Wi-Fi Integrado Sim (Dual Band 2.4GHz/ 5GHz);</w:t>
            </w:r>
          </w:p>
          <w:p w14:paraId="3FBFB566"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Bluetooth: Sim;</w:t>
            </w:r>
          </w:p>
          <w:p w14:paraId="389EEBE9"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Chromecast Integrado: Sim;</w:t>
            </w:r>
          </w:p>
          <w:p w14:paraId="43CD2C07"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Dolby Atmos: Não;</w:t>
            </w:r>
          </w:p>
          <w:p w14:paraId="311ECEFA"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Soundbar Embutido: Não;</w:t>
            </w:r>
          </w:p>
          <w:p w14:paraId="05F71CC6"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Consumo de Energia 145W</w:t>
            </w:r>
          </w:p>
          <w:p w14:paraId="74178422"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Consumo Standby &lt; 0,5 W</w:t>
            </w:r>
          </w:p>
          <w:p w14:paraId="453512FF"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Tensão de Alimentação 100-240V~ 50/60Hz</w:t>
            </w:r>
          </w:p>
          <w:p w14:paraId="2026AA37"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Potência de Áudio 19W</w:t>
            </w:r>
          </w:p>
          <w:p w14:paraId="065CB0D6"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2CF8C5B4" w14:textId="77777777" w:rsidR="005B50E7" w:rsidRPr="0028659D" w:rsidRDefault="005B50E7" w:rsidP="0068733B">
            <w:pPr>
              <w:ind w:hanging="2"/>
              <w:rPr>
                <w:rFonts w:ascii="Times New Roman" w:hAnsi="Times New Roman" w:cs="Times New Roman"/>
                <w:sz w:val="16"/>
                <w:szCs w:val="16"/>
              </w:rPr>
            </w:pPr>
          </w:p>
          <w:p w14:paraId="5EC55A90"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458905</w:t>
            </w:r>
          </w:p>
        </w:tc>
        <w:tc>
          <w:tcPr>
            <w:tcW w:w="656" w:type="dxa"/>
            <w:shd w:val="clear" w:color="auto" w:fill="FFFFFF"/>
          </w:tcPr>
          <w:p w14:paraId="54302DCA"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850" w:type="dxa"/>
            <w:shd w:val="clear" w:color="auto" w:fill="FFFFFF"/>
          </w:tcPr>
          <w:p w14:paraId="5759724D" w14:textId="77777777" w:rsidR="005B50E7" w:rsidRPr="0028659D" w:rsidRDefault="005B50E7" w:rsidP="0068733B">
            <w:pPr>
              <w:rPr>
                <w:rFonts w:ascii="Times New Roman" w:hAnsi="Times New Roman" w:cs="Times New Roman"/>
                <w:sz w:val="16"/>
                <w:szCs w:val="16"/>
              </w:rPr>
            </w:pPr>
            <w:r w:rsidRPr="0028659D">
              <w:rPr>
                <w:rFonts w:ascii="Times New Roman" w:hAnsi="Times New Roman" w:cs="Times New Roman"/>
                <w:sz w:val="16"/>
                <w:szCs w:val="16"/>
              </w:rPr>
              <w:t>Unidade</w:t>
            </w:r>
          </w:p>
        </w:tc>
        <w:tc>
          <w:tcPr>
            <w:tcW w:w="1134" w:type="dxa"/>
            <w:shd w:val="clear" w:color="auto" w:fill="FFFFFF"/>
          </w:tcPr>
          <w:p w14:paraId="1D82DE99" w14:textId="77777777" w:rsidR="005B50E7" w:rsidRPr="0028659D" w:rsidRDefault="005B50E7" w:rsidP="0068733B">
            <w:pPr>
              <w:tabs>
                <w:tab w:val="left" w:pos="499"/>
              </w:tabs>
              <w:rPr>
                <w:rFonts w:ascii="Times New Roman" w:hAnsi="Times New Roman" w:cs="Times New Roman"/>
                <w:sz w:val="16"/>
                <w:szCs w:val="16"/>
              </w:rPr>
            </w:pPr>
            <w:r w:rsidRPr="0028659D">
              <w:rPr>
                <w:rFonts w:ascii="Times New Roman" w:hAnsi="Times New Roman" w:cs="Times New Roman"/>
                <w:sz w:val="16"/>
                <w:szCs w:val="16"/>
              </w:rPr>
              <w:t>R$ 3.560,00</w:t>
            </w:r>
          </w:p>
        </w:tc>
        <w:tc>
          <w:tcPr>
            <w:tcW w:w="1343" w:type="dxa"/>
            <w:shd w:val="clear" w:color="auto" w:fill="FFFFFF"/>
          </w:tcPr>
          <w:p w14:paraId="40A25944" w14:textId="77777777" w:rsidR="005B50E7" w:rsidRPr="0028659D" w:rsidRDefault="005B50E7" w:rsidP="0068733B">
            <w:pPr>
              <w:tabs>
                <w:tab w:val="left" w:pos="499"/>
              </w:tabs>
              <w:rPr>
                <w:rFonts w:ascii="Times New Roman" w:hAnsi="Times New Roman" w:cs="Times New Roman"/>
                <w:sz w:val="16"/>
                <w:szCs w:val="16"/>
              </w:rPr>
            </w:pPr>
            <w:r w:rsidRPr="0028659D">
              <w:rPr>
                <w:rFonts w:ascii="Times New Roman" w:hAnsi="Times New Roman" w:cs="Times New Roman"/>
                <w:sz w:val="16"/>
                <w:szCs w:val="16"/>
              </w:rPr>
              <w:t>R$ 71.200,00</w:t>
            </w:r>
          </w:p>
        </w:tc>
      </w:tr>
      <w:tr w:rsidR="005B50E7" w:rsidRPr="0028659D" w14:paraId="0B557BBD" w14:textId="77777777" w:rsidTr="0068733B">
        <w:trPr>
          <w:gridAfter w:val="1"/>
          <w:wAfter w:w="9" w:type="dxa"/>
          <w:trHeight w:val="465"/>
          <w:jc w:val="center"/>
        </w:trPr>
        <w:tc>
          <w:tcPr>
            <w:tcW w:w="615" w:type="dxa"/>
            <w:shd w:val="clear" w:color="auto" w:fill="FFFFFF"/>
          </w:tcPr>
          <w:p w14:paraId="5FBBEE15" w14:textId="77777777" w:rsidR="005B50E7" w:rsidRPr="0028659D" w:rsidRDefault="005B50E7" w:rsidP="0068733B">
            <w:pPr>
              <w:jc w:val="center"/>
              <w:rPr>
                <w:rFonts w:ascii="Times New Roman" w:hAnsi="Times New Roman" w:cs="Times New Roman"/>
                <w:bCs/>
                <w:sz w:val="16"/>
                <w:szCs w:val="16"/>
              </w:rPr>
            </w:pPr>
            <w:r w:rsidRPr="0028659D">
              <w:rPr>
                <w:rFonts w:ascii="Times New Roman" w:hAnsi="Times New Roman" w:cs="Times New Roman"/>
                <w:bCs/>
                <w:sz w:val="16"/>
                <w:szCs w:val="16"/>
              </w:rPr>
              <w:t>11</w:t>
            </w:r>
          </w:p>
          <w:p w14:paraId="47A9782A" w14:textId="77777777" w:rsidR="005B50E7" w:rsidRPr="0028659D" w:rsidRDefault="005B50E7" w:rsidP="0068733B">
            <w:pPr>
              <w:jc w:val="center"/>
              <w:rPr>
                <w:rFonts w:ascii="Times New Roman" w:hAnsi="Times New Roman" w:cs="Times New Roman"/>
                <w:bCs/>
                <w:sz w:val="16"/>
                <w:szCs w:val="16"/>
              </w:rPr>
            </w:pPr>
          </w:p>
        </w:tc>
        <w:tc>
          <w:tcPr>
            <w:tcW w:w="1370" w:type="dxa"/>
            <w:shd w:val="clear" w:color="auto" w:fill="FFFFFF"/>
          </w:tcPr>
          <w:p w14:paraId="4B73C99C"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t>Microfone sem fio duplo</w:t>
            </w:r>
          </w:p>
        </w:tc>
        <w:tc>
          <w:tcPr>
            <w:tcW w:w="4017" w:type="dxa"/>
            <w:shd w:val="clear" w:color="auto" w:fill="FFFFFF"/>
          </w:tcPr>
          <w:p w14:paraId="340A4428"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Dois microfones sem fio com capsula padrão polar cardioide e um receptor; microfones de mão alimentados por pilhas, com as seguintes especificações; </w:t>
            </w:r>
          </w:p>
          <w:p w14:paraId="08E58E3F"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Receptor com tecnologia de sincronização automática e tela LCD;</w:t>
            </w:r>
          </w:p>
          <w:p w14:paraId="698EC6F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Método de modulação: /4 - dqpsk; </w:t>
            </w:r>
          </w:p>
          <w:p w14:paraId="25733DBB"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Taxa de amostragem: 48khz; </w:t>
            </w:r>
          </w:p>
          <w:p w14:paraId="51140686"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Taxa de transmissão: 204.8kbps; </w:t>
            </w:r>
          </w:p>
          <w:p w14:paraId="084B297C"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Faixa dinâmica: 90db; distorção total de harmonia: 0.1%; tempo de atraso da transmissão do áudio: 3ms; relação s/n: 96 db; </w:t>
            </w:r>
          </w:p>
          <w:p w14:paraId="4683359D"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Endereço de identificação único: sim; faixa de frequência </w:t>
            </w:r>
            <w:r w:rsidRPr="0028659D">
              <w:rPr>
                <w:rFonts w:ascii="Times New Roman" w:hAnsi="Times New Roman" w:cs="Times New Roman"/>
                <w:sz w:val="16"/>
                <w:szCs w:val="16"/>
              </w:rPr>
              <w:lastRenderedPageBreak/>
              <w:t>tx (mhz): 640-665 ~ 665-690; potência de saída (mw): 16.59 ~ 16.56;</w:t>
            </w:r>
          </w:p>
          <w:p w14:paraId="32ACB16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Designação de emissões: 95k4f3e ~ 82k2f3e; tipo de modulação: FM ~ FM; </w:t>
            </w:r>
          </w:p>
          <w:p w14:paraId="261DE547"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Auto scan; </w:t>
            </w:r>
          </w:p>
          <w:p w14:paraId="63F1A51D"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Display LCD bastão e receptor; antenas RF do receptor fixa; </w:t>
            </w:r>
          </w:p>
          <w:p w14:paraId="48583EF3"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xml:space="preserve">- Base e bastão em ABS; </w:t>
            </w:r>
          </w:p>
          <w:p w14:paraId="7C73BBF4"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Compartilhamento de pilhas: 2x aa 1,5v homologação Anatel;</w:t>
            </w:r>
          </w:p>
          <w:p w14:paraId="7EFE6B02"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015C372C" w14:textId="77777777" w:rsidR="005B50E7" w:rsidRPr="0028659D" w:rsidRDefault="005B50E7" w:rsidP="0068733B">
            <w:pPr>
              <w:ind w:hanging="2"/>
              <w:rPr>
                <w:rFonts w:ascii="Times New Roman" w:hAnsi="Times New Roman" w:cs="Times New Roman"/>
                <w:sz w:val="16"/>
                <w:szCs w:val="16"/>
              </w:rPr>
            </w:pPr>
          </w:p>
          <w:p w14:paraId="49BD47CF" w14:textId="77777777" w:rsidR="005B50E7" w:rsidRPr="0028659D" w:rsidRDefault="005B50E7" w:rsidP="0068733B">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Não encontrado.</w:t>
            </w:r>
          </w:p>
        </w:tc>
        <w:tc>
          <w:tcPr>
            <w:tcW w:w="656" w:type="dxa"/>
            <w:shd w:val="clear" w:color="auto" w:fill="FFFFFF"/>
          </w:tcPr>
          <w:p w14:paraId="7D78AC35" w14:textId="77777777" w:rsidR="005B50E7" w:rsidRPr="0028659D" w:rsidRDefault="005B50E7" w:rsidP="0068733B">
            <w:pPr>
              <w:ind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1</w:t>
            </w:r>
          </w:p>
        </w:tc>
        <w:tc>
          <w:tcPr>
            <w:tcW w:w="850" w:type="dxa"/>
            <w:shd w:val="clear" w:color="auto" w:fill="FFFFFF"/>
          </w:tcPr>
          <w:p w14:paraId="19737B05" w14:textId="77777777" w:rsidR="005B50E7" w:rsidRPr="0028659D" w:rsidRDefault="005B50E7" w:rsidP="0068733B">
            <w:pPr>
              <w:rPr>
                <w:rFonts w:ascii="Times New Roman" w:hAnsi="Times New Roman" w:cs="Times New Roman"/>
                <w:sz w:val="16"/>
                <w:szCs w:val="16"/>
              </w:rPr>
            </w:pPr>
            <w:r w:rsidRPr="0028659D">
              <w:rPr>
                <w:rFonts w:ascii="Times New Roman" w:hAnsi="Times New Roman" w:cs="Times New Roman"/>
                <w:sz w:val="16"/>
                <w:szCs w:val="16"/>
              </w:rPr>
              <w:t>Unidade</w:t>
            </w:r>
          </w:p>
        </w:tc>
        <w:tc>
          <w:tcPr>
            <w:tcW w:w="1134" w:type="dxa"/>
            <w:shd w:val="clear" w:color="auto" w:fill="FFFFFF"/>
          </w:tcPr>
          <w:p w14:paraId="7E433BC4" w14:textId="77777777" w:rsidR="005B50E7" w:rsidRPr="0028659D" w:rsidRDefault="005B50E7" w:rsidP="0068733B">
            <w:pPr>
              <w:tabs>
                <w:tab w:val="left" w:pos="499"/>
              </w:tabs>
              <w:rPr>
                <w:rFonts w:ascii="Times New Roman" w:hAnsi="Times New Roman" w:cs="Times New Roman"/>
                <w:sz w:val="16"/>
                <w:szCs w:val="16"/>
              </w:rPr>
            </w:pPr>
            <w:r w:rsidRPr="0028659D">
              <w:rPr>
                <w:rFonts w:ascii="Times New Roman" w:hAnsi="Times New Roman" w:cs="Times New Roman"/>
                <w:sz w:val="16"/>
                <w:szCs w:val="16"/>
              </w:rPr>
              <w:t>R$ 675,72</w:t>
            </w:r>
          </w:p>
        </w:tc>
        <w:tc>
          <w:tcPr>
            <w:tcW w:w="1343" w:type="dxa"/>
            <w:shd w:val="clear" w:color="auto" w:fill="FFFFFF"/>
          </w:tcPr>
          <w:p w14:paraId="7458BCF2" w14:textId="77777777" w:rsidR="005B50E7" w:rsidRPr="0028659D" w:rsidRDefault="005B50E7" w:rsidP="0068733B">
            <w:pPr>
              <w:tabs>
                <w:tab w:val="left" w:pos="499"/>
              </w:tabs>
              <w:rPr>
                <w:rFonts w:ascii="Times New Roman" w:hAnsi="Times New Roman" w:cs="Times New Roman"/>
                <w:sz w:val="16"/>
                <w:szCs w:val="16"/>
              </w:rPr>
            </w:pPr>
            <w:r w:rsidRPr="0028659D">
              <w:rPr>
                <w:rFonts w:ascii="Times New Roman" w:hAnsi="Times New Roman" w:cs="Times New Roman"/>
                <w:sz w:val="16"/>
                <w:szCs w:val="16"/>
              </w:rPr>
              <w:t>R$ 675,72</w:t>
            </w:r>
          </w:p>
        </w:tc>
      </w:tr>
      <w:tr w:rsidR="005B50E7" w:rsidRPr="0028659D" w14:paraId="055BAEEE" w14:textId="77777777" w:rsidTr="0068733B">
        <w:trPr>
          <w:trHeight w:val="70"/>
          <w:jc w:val="center"/>
        </w:trPr>
        <w:tc>
          <w:tcPr>
            <w:tcW w:w="8642" w:type="dxa"/>
            <w:gridSpan w:val="6"/>
            <w:shd w:val="clear" w:color="auto" w:fill="FFFFFF"/>
          </w:tcPr>
          <w:p w14:paraId="6978C3D2" w14:textId="77777777" w:rsidR="005B50E7" w:rsidRPr="0028659D" w:rsidRDefault="005B50E7" w:rsidP="0068733B">
            <w:pPr>
              <w:tabs>
                <w:tab w:val="left" w:pos="499"/>
              </w:tabs>
              <w:jc w:val="center"/>
              <w:rPr>
                <w:rFonts w:ascii="Times New Roman" w:hAnsi="Times New Roman" w:cs="Times New Roman"/>
                <w:b/>
                <w:bCs/>
                <w:sz w:val="16"/>
                <w:szCs w:val="16"/>
              </w:rPr>
            </w:pPr>
            <w:r w:rsidRPr="0028659D">
              <w:rPr>
                <w:rFonts w:ascii="Times New Roman" w:hAnsi="Times New Roman" w:cs="Times New Roman"/>
                <w:b/>
                <w:bCs/>
                <w:sz w:val="16"/>
                <w:szCs w:val="16"/>
              </w:rPr>
              <w:t>Valor Total Estimado</w:t>
            </w:r>
          </w:p>
        </w:tc>
        <w:tc>
          <w:tcPr>
            <w:tcW w:w="1352" w:type="dxa"/>
            <w:gridSpan w:val="2"/>
            <w:shd w:val="clear" w:color="auto" w:fill="FFFFFF"/>
          </w:tcPr>
          <w:p w14:paraId="58FD380A" w14:textId="77777777" w:rsidR="005B50E7" w:rsidRPr="0028659D" w:rsidRDefault="005B50E7" w:rsidP="0068733B">
            <w:pPr>
              <w:tabs>
                <w:tab w:val="left" w:pos="499"/>
              </w:tabs>
              <w:rPr>
                <w:rFonts w:ascii="Times New Roman" w:hAnsi="Times New Roman" w:cs="Times New Roman"/>
                <w:sz w:val="16"/>
                <w:szCs w:val="16"/>
              </w:rPr>
            </w:pPr>
            <w:r w:rsidRPr="0028659D">
              <w:rPr>
                <w:rFonts w:ascii="Times New Roman" w:hAnsi="Times New Roman" w:cs="Times New Roman"/>
                <w:sz w:val="16"/>
                <w:szCs w:val="16"/>
              </w:rPr>
              <w:fldChar w:fldCharType="begin"/>
            </w:r>
            <w:r w:rsidRPr="0028659D">
              <w:rPr>
                <w:rFonts w:ascii="Times New Roman" w:hAnsi="Times New Roman" w:cs="Times New Roman"/>
                <w:sz w:val="16"/>
                <w:szCs w:val="16"/>
              </w:rPr>
              <w:instrText xml:space="preserve"> =SUM(ABOVE) \# "R$ #.##0,00;(R$ #.##0,00)" </w:instrText>
            </w:r>
            <w:r w:rsidRPr="0028659D">
              <w:rPr>
                <w:rFonts w:ascii="Times New Roman" w:hAnsi="Times New Roman" w:cs="Times New Roman"/>
                <w:sz w:val="16"/>
                <w:szCs w:val="16"/>
              </w:rPr>
              <w:fldChar w:fldCharType="separate"/>
            </w:r>
            <w:r w:rsidRPr="0028659D">
              <w:rPr>
                <w:rFonts w:ascii="Times New Roman" w:hAnsi="Times New Roman" w:cs="Times New Roman"/>
                <w:noProof/>
                <w:sz w:val="16"/>
                <w:szCs w:val="16"/>
              </w:rPr>
              <w:t>R$ 71.875,72</w:t>
            </w:r>
            <w:r w:rsidRPr="0028659D">
              <w:rPr>
                <w:rFonts w:ascii="Times New Roman" w:hAnsi="Times New Roman" w:cs="Times New Roman"/>
                <w:sz w:val="16"/>
                <w:szCs w:val="16"/>
              </w:rPr>
              <w:fldChar w:fldCharType="end"/>
            </w:r>
          </w:p>
        </w:tc>
      </w:tr>
      <w:bookmarkEnd w:id="33"/>
    </w:tbl>
    <w:p w14:paraId="29528507"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sz w:val="4"/>
          <w:szCs w:val="4"/>
        </w:rPr>
      </w:pPr>
    </w:p>
    <w:p w14:paraId="5DC62998"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bookmarkStart w:id="34" w:name="_Hlk208301013"/>
      <w:r w:rsidRPr="0028659D">
        <w:rPr>
          <w:rFonts w:ascii="Times New Roman" w:hAnsi="Times New Roman" w:cs="Times New Roman"/>
          <w:b/>
          <w:color w:val="FFFFFF" w:themeColor="background1"/>
          <w:szCs w:val="24"/>
        </w:rPr>
        <w:t>Equipamentos e Material Permanente</w:t>
      </w:r>
    </w:p>
    <w:p w14:paraId="16369412"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Mobiliário em Geral</w:t>
      </w:r>
    </w:p>
    <w:p w14:paraId="46DB46F0" w14:textId="77777777" w:rsidR="005B50E7" w:rsidRPr="0028659D" w:rsidRDefault="005B50E7" w:rsidP="005B50E7">
      <w:pPr>
        <w:spacing w:line="360" w:lineRule="auto"/>
        <w:jc w:val="center"/>
        <w:rPr>
          <w:rFonts w:ascii="Times New Roman" w:hAnsi="Times New Roman" w:cs="Times New Roman"/>
          <w:color w:val="FFFFFF" w:themeColor="background1"/>
          <w:sz w:val="4"/>
          <w:szCs w:val="4"/>
        </w:rPr>
      </w:pPr>
    </w:p>
    <w:tbl>
      <w:tblPr>
        <w:tblW w:w="9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0"/>
        <w:gridCol w:w="1701"/>
        <w:gridCol w:w="3686"/>
        <w:gridCol w:w="709"/>
        <w:gridCol w:w="977"/>
        <w:gridCol w:w="1149"/>
        <w:gridCol w:w="9"/>
        <w:gridCol w:w="1139"/>
        <w:gridCol w:w="9"/>
      </w:tblGrid>
      <w:tr w:rsidR="005B50E7" w:rsidRPr="00F91829" w14:paraId="4A0BBDA4" w14:textId="77777777" w:rsidTr="0068733B">
        <w:trPr>
          <w:gridAfter w:val="1"/>
          <w:wAfter w:w="9" w:type="dxa"/>
          <w:trHeight w:val="624"/>
          <w:jc w:val="center"/>
        </w:trPr>
        <w:tc>
          <w:tcPr>
            <w:tcW w:w="610" w:type="dxa"/>
            <w:shd w:val="clear" w:color="auto" w:fill="F2F2F2"/>
            <w:vAlign w:val="center"/>
          </w:tcPr>
          <w:p w14:paraId="653D3B34" w14:textId="77777777" w:rsidR="005B50E7" w:rsidRPr="00F91829" w:rsidRDefault="005B50E7" w:rsidP="0068733B">
            <w:pPr>
              <w:ind w:left="6" w:right="17"/>
              <w:jc w:val="center"/>
              <w:rPr>
                <w:rFonts w:ascii="Times New Roman" w:hAnsi="Times New Roman" w:cs="Times New Roman"/>
                <w:b/>
                <w:sz w:val="16"/>
                <w:szCs w:val="16"/>
              </w:rPr>
            </w:pPr>
            <w:bookmarkStart w:id="35" w:name="_Hlk208300999"/>
            <w:bookmarkEnd w:id="34"/>
            <w:r w:rsidRPr="00F91829">
              <w:rPr>
                <w:rFonts w:ascii="Times New Roman" w:hAnsi="Times New Roman" w:cs="Times New Roman"/>
                <w:b/>
                <w:sz w:val="16"/>
                <w:szCs w:val="16"/>
              </w:rPr>
              <w:t>Item</w:t>
            </w:r>
          </w:p>
        </w:tc>
        <w:tc>
          <w:tcPr>
            <w:tcW w:w="1701" w:type="dxa"/>
            <w:shd w:val="clear" w:color="auto" w:fill="F2F2F2"/>
            <w:vAlign w:val="center"/>
          </w:tcPr>
          <w:p w14:paraId="791527CF" w14:textId="77777777" w:rsidR="005B50E7" w:rsidRPr="00F91829" w:rsidRDefault="005B50E7" w:rsidP="0068733B">
            <w:pPr>
              <w:ind w:left="6" w:right="17"/>
              <w:jc w:val="center"/>
              <w:rPr>
                <w:rFonts w:ascii="Times New Roman" w:hAnsi="Times New Roman" w:cs="Times New Roman"/>
                <w:sz w:val="16"/>
                <w:szCs w:val="16"/>
              </w:rPr>
            </w:pPr>
            <w:r w:rsidRPr="00F91829">
              <w:rPr>
                <w:rFonts w:ascii="Times New Roman" w:hAnsi="Times New Roman" w:cs="Times New Roman"/>
                <w:b/>
                <w:sz w:val="16"/>
                <w:szCs w:val="16"/>
              </w:rPr>
              <w:t>Tipo</w:t>
            </w:r>
          </w:p>
        </w:tc>
        <w:tc>
          <w:tcPr>
            <w:tcW w:w="3686" w:type="dxa"/>
            <w:shd w:val="clear" w:color="auto" w:fill="F2F2F2"/>
            <w:vAlign w:val="center"/>
          </w:tcPr>
          <w:p w14:paraId="3BA51BF2" w14:textId="77777777" w:rsidR="005B50E7" w:rsidRPr="00F91829" w:rsidRDefault="005B50E7" w:rsidP="0068733B">
            <w:pPr>
              <w:ind w:left="6" w:right="17"/>
              <w:jc w:val="center"/>
              <w:rPr>
                <w:rFonts w:ascii="Times New Roman" w:hAnsi="Times New Roman" w:cs="Times New Roman"/>
                <w:sz w:val="16"/>
                <w:szCs w:val="16"/>
              </w:rPr>
            </w:pPr>
            <w:r w:rsidRPr="00F91829">
              <w:rPr>
                <w:rFonts w:ascii="Times New Roman" w:hAnsi="Times New Roman" w:cs="Times New Roman"/>
                <w:b/>
                <w:sz w:val="16"/>
                <w:szCs w:val="16"/>
              </w:rPr>
              <w:t xml:space="preserve">Especificação </w:t>
            </w:r>
          </w:p>
        </w:tc>
        <w:tc>
          <w:tcPr>
            <w:tcW w:w="709" w:type="dxa"/>
            <w:shd w:val="clear" w:color="auto" w:fill="F2F2F2"/>
            <w:vAlign w:val="center"/>
          </w:tcPr>
          <w:p w14:paraId="482DF48C" w14:textId="77777777" w:rsidR="005B50E7" w:rsidRPr="00F91829" w:rsidRDefault="005B50E7" w:rsidP="0068733B">
            <w:pPr>
              <w:ind w:left="6" w:right="17"/>
              <w:jc w:val="center"/>
              <w:rPr>
                <w:rFonts w:ascii="Times New Roman" w:hAnsi="Times New Roman" w:cs="Times New Roman"/>
                <w:b/>
                <w:sz w:val="16"/>
                <w:szCs w:val="16"/>
              </w:rPr>
            </w:pPr>
            <w:r w:rsidRPr="00F91829">
              <w:rPr>
                <w:rFonts w:ascii="Times New Roman" w:hAnsi="Times New Roman" w:cs="Times New Roman"/>
                <w:b/>
                <w:sz w:val="16"/>
                <w:szCs w:val="16"/>
              </w:rPr>
              <w:t>QTD </w:t>
            </w:r>
          </w:p>
        </w:tc>
        <w:tc>
          <w:tcPr>
            <w:tcW w:w="977" w:type="dxa"/>
            <w:shd w:val="clear" w:color="auto" w:fill="F2F2F2"/>
          </w:tcPr>
          <w:p w14:paraId="260B6C56" w14:textId="77777777" w:rsidR="005B50E7" w:rsidRPr="00F91829" w:rsidRDefault="005B50E7" w:rsidP="0068733B">
            <w:pPr>
              <w:ind w:left="6" w:right="17"/>
              <w:jc w:val="center"/>
              <w:rPr>
                <w:rFonts w:ascii="Times New Roman" w:hAnsi="Times New Roman" w:cs="Times New Roman"/>
                <w:b/>
                <w:sz w:val="16"/>
                <w:szCs w:val="16"/>
              </w:rPr>
            </w:pPr>
            <w:r w:rsidRPr="00F91829">
              <w:rPr>
                <w:rFonts w:ascii="Times New Roman" w:hAnsi="Times New Roman" w:cs="Times New Roman"/>
                <w:b/>
                <w:sz w:val="16"/>
                <w:szCs w:val="16"/>
              </w:rPr>
              <w:t>Unid. De Medida</w:t>
            </w:r>
          </w:p>
        </w:tc>
        <w:tc>
          <w:tcPr>
            <w:tcW w:w="1149" w:type="dxa"/>
            <w:shd w:val="clear" w:color="auto" w:fill="F2F2F2"/>
          </w:tcPr>
          <w:p w14:paraId="1F47F20A" w14:textId="77777777" w:rsidR="005B50E7" w:rsidRPr="00F91829" w:rsidRDefault="005B50E7" w:rsidP="0068733B">
            <w:pPr>
              <w:tabs>
                <w:tab w:val="left" w:pos="499"/>
              </w:tabs>
              <w:ind w:left="6" w:right="17"/>
              <w:jc w:val="center"/>
              <w:rPr>
                <w:rFonts w:ascii="Times New Roman" w:hAnsi="Times New Roman" w:cs="Times New Roman"/>
                <w:b/>
                <w:sz w:val="16"/>
                <w:szCs w:val="16"/>
              </w:rPr>
            </w:pPr>
            <w:r w:rsidRPr="00F91829">
              <w:rPr>
                <w:rFonts w:ascii="Times New Roman" w:hAnsi="Times New Roman" w:cs="Times New Roman"/>
                <w:b/>
                <w:sz w:val="16"/>
                <w:szCs w:val="16"/>
              </w:rPr>
              <w:t>Mediana</w:t>
            </w:r>
          </w:p>
        </w:tc>
        <w:tc>
          <w:tcPr>
            <w:tcW w:w="1148" w:type="dxa"/>
            <w:gridSpan w:val="2"/>
            <w:shd w:val="clear" w:color="auto" w:fill="F2F2F2"/>
          </w:tcPr>
          <w:p w14:paraId="261D3876" w14:textId="77777777" w:rsidR="005B50E7" w:rsidRPr="00F91829" w:rsidRDefault="005B50E7" w:rsidP="0068733B">
            <w:pPr>
              <w:tabs>
                <w:tab w:val="left" w:pos="499"/>
              </w:tabs>
              <w:ind w:left="6" w:right="17"/>
              <w:jc w:val="center"/>
              <w:rPr>
                <w:rFonts w:ascii="Times New Roman" w:hAnsi="Times New Roman" w:cs="Times New Roman"/>
                <w:b/>
                <w:sz w:val="16"/>
                <w:szCs w:val="16"/>
              </w:rPr>
            </w:pPr>
            <w:r w:rsidRPr="00F91829">
              <w:rPr>
                <w:rFonts w:ascii="Times New Roman" w:hAnsi="Times New Roman" w:cs="Times New Roman"/>
                <w:b/>
                <w:sz w:val="16"/>
                <w:szCs w:val="16"/>
              </w:rPr>
              <w:t>Valor               Total Estimado</w:t>
            </w:r>
          </w:p>
        </w:tc>
      </w:tr>
      <w:tr w:rsidR="00F91829" w:rsidRPr="00F91829" w14:paraId="0C7CDFA1" w14:textId="77777777" w:rsidTr="0068733B">
        <w:trPr>
          <w:gridAfter w:val="1"/>
          <w:wAfter w:w="9" w:type="dxa"/>
          <w:trHeight w:val="465"/>
          <w:jc w:val="center"/>
        </w:trPr>
        <w:tc>
          <w:tcPr>
            <w:tcW w:w="610" w:type="dxa"/>
            <w:shd w:val="clear" w:color="auto" w:fill="FFFFFF"/>
          </w:tcPr>
          <w:p w14:paraId="3F770DF3" w14:textId="77777777" w:rsidR="00F91829" w:rsidRPr="00F91829" w:rsidRDefault="00F91829" w:rsidP="00F91829">
            <w:pPr>
              <w:jc w:val="center"/>
              <w:rPr>
                <w:rFonts w:ascii="Times New Roman" w:hAnsi="Times New Roman" w:cs="Times New Roman"/>
                <w:bCs/>
                <w:sz w:val="16"/>
                <w:szCs w:val="16"/>
              </w:rPr>
            </w:pPr>
            <w:r w:rsidRPr="00F91829">
              <w:rPr>
                <w:rFonts w:ascii="Times New Roman" w:hAnsi="Times New Roman" w:cs="Times New Roman"/>
                <w:bCs/>
                <w:sz w:val="16"/>
                <w:szCs w:val="16"/>
              </w:rPr>
              <w:t>12</w:t>
            </w:r>
          </w:p>
        </w:tc>
        <w:tc>
          <w:tcPr>
            <w:tcW w:w="1701" w:type="dxa"/>
            <w:shd w:val="clear" w:color="auto" w:fill="FFFFFF"/>
          </w:tcPr>
          <w:p w14:paraId="555F0728" w14:textId="77777777" w:rsidR="00F91829" w:rsidRPr="00F91829" w:rsidRDefault="00F91829" w:rsidP="00F91829">
            <w:pPr>
              <w:ind w:hanging="2"/>
              <w:jc w:val="center"/>
              <w:rPr>
                <w:rFonts w:ascii="Times New Roman" w:hAnsi="Times New Roman" w:cs="Times New Roman"/>
                <w:sz w:val="16"/>
                <w:szCs w:val="16"/>
              </w:rPr>
            </w:pPr>
            <w:r w:rsidRPr="00F91829">
              <w:rPr>
                <w:rFonts w:ascii="Times New Roman" w:hAnsi="Times New Roman" w:cs="Times New Roman"/>
                <w:sz w:val="16"/>
                <w:szCs w:val="16"/>
              </w:rPr>
              <w:t>Apoio Ergonômico Para Antebraço</w:t>
            </w:r>
          </w:p>
        </w:tc>
        <w:tc>
          <w:tcPr>
            <w:tcW w:w="3686" w:type="dxa"/>
            <w:shd w:val="clear" w:color="auto" w:fill="FFFFFF"/>
          </w:tcPr>
          <w:p w14:paraId="39A2683E"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Produto que possibilita o posicionamento correto do antebraço em mesas com pouco espaço, evitando lesões e má circulação/Fácil encaixe/Giro de 180º.</w:t>
            </w:r>
          </w:p>
          <w:p w14:paraId="2685DCC7"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 Permite o ângulo mais confortável com facilidade;</w:t>
            </w:r>
          </w:p>
          <w:p w14:paraId="7873985B"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 Produzido em plástico ABS;</w:t>
            </w:r>
          </w:p>
          <w:p w14:paraId="05A8C1A4"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 Peso: 275g;</w:t>
            </w:r>
          </w:p>
          <w:p w14:paraId="36195751"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 xml:space="preserve">- Tamanho: 28,9cmx13,5cm. </w:t>
            </w:r>
          </w:p>
          <w:p w14:paraId="053794BF" w14:textId="77777777" w:rsidR="00F91829" w:rsidRPr="00F91829" w:rsidRDefault="00F91829" w:rsidP="00F91829">
            <w:pPr>
              <w:ind w:hanging="2"/>
              <w:rPr>
                <w:rFonts w:ascii="Times New Roman" w:hAnsi="Times New Roman" w:cs="Times New Roman"/>
                <w:sz w:val="16"/>
                <w:szCs w:val="16"/>
              </w:rPr>
            </w:pPr>
          </w:p>
          <w:p w14:paraId="40522074"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b/>
                <w:bCs/>
                <w:sz w:val="16"/>
                <w:szCs w:val="16"/>
              </w:rPr>
              <w:t>Código CATMAT</w:t>
            </w:r>
            <w:r w:rsidRPr="00F91829">
              <w:rPr>
                <w:rFonts w:ascii="Times New Roman" w:hAnsi="Times New Roman" w:cs="Times New Roman"/>
                <w:sz w:val="16"/>
                <w:szCs w:val="16"/>
              </w:rPr>
              <w:t>: Não encontrado.</w:t>
            </w:r>
          </w:p>
        </w:tc>
        <w:tc>
          <w:tcPr>
            <w:tcW w:w="709" w:type="dxa"/>
            <w:shd w:val="clear" w:color="auto" w:fill="FFFFFF"/>
          </w:tcPr>
          <w:p w14:paraId="29B3DD68" w14:textId="77777777" w:rsidR="00F91829" w:rsidRPr="00F91829" w:rsidRDefault="00F91829" w:rsidP="00F91829">
            <w:pPr>
              <w:ind w:hanging="2"/>
              <w:jc w:val="center"/>
              <w:rPr>
                <w:rFonts w:ascii="Times New Roman" w:hAnsi="Times New Roman" w:cs="Times New Roman"/>
                <w:sz w:val="16"/>
                <w:szCs w:val="16"/>
              </w:rPr>
            </w:pPr>
            <w:r w:rsidRPr="00F91829">
              <w:rPr>
                <w:rFonts w:ascii="Times New Roman" w:hAnsi="Times New Roman" w:cs="Times New Roman"/>
                <w:sz w:val="16"/>
                <w:szCs w:val="16"/>
              </w:rPr>
              <w:t>10</w:t>
            </w:r>
          </w:p>
        </w:tc>
        <w:tc>
          <w:tcPr>
            <w:tcW w:w="977" w:type="dxa"/>
            <w:shd w:val="clear" w:color="auto" w:fill="FFFFFF"/>
          </w:tcPr>
          <w:p w14:paraId="74419B65" w14:textId="77777777" w:rsidR="00F91829" w:rsidRPr="00F91829" w:rsidRDefault="00F91829" w:rsidP="00F91829">
            <w:pPr>
              <w:rPr>
                <w:rFonts w:ascii="Times New Roman" w:hAnsi="Times New Roman" w:cs="Times New Roman"/>
                <w:sz w:val="16"/>
                <w:szCs w:val="16"/>
              </w:rPr>
            </w:pPr>
            <w:r w:rsidRPr="00F91829">
              <w:rPr>
                <w:rFonts w:ascii="Times New Roman" w:hAnsi="Times New Roman" w:cs="Times New Roman"/>
                <w:sz w:val="16"/>
                <w:szCs w:val="16"/>
              </w:rPr>
              <w:t>Unidade</w:t>
            </w:r>
          </w:p>
        </w:tc>
        <w:tc>
          <w:tcPr>
            <w:tcW w:w="1149" w:type="dxa"/>
            <w:shd w:val="clear" w:color="auto" w:fill="FFFFFF"/>
          </w:tcPr>
          <w:p w14:paraId="13F36FE0" w14:textId="7AE2819A" w:rsidR="00F91829" w:rsidRPr="00F91829" w:rsidRDefault="00F91829" w:rsidP="00F91829">
            <w:pPr>
              <w:tabs>
                <w:tab w:val="left" w:pos="499"/>
              </w:tabs>
              <w:rPr>
                <w:rFonts w:ascii="Times New Roman" w:hAnsi="Times New Roman" w:cs="Times New Roman"/>
                <w:sz w:val="16"/>
                <w:szCs w:val="16"/>
              </w:rPr>
            </w:pPr>
            <w:r w:rsidRPr="00F91829">
              <w:rPr>
                <w:rFonts w:ascii="Times New Roman" w:hAnsi="Times New Roman" w:cs="Times New Roman"/>
                <w:sz w:val="16"/>
                <w:szCs w:val="16"/>
              </w:rPr>
              <w:t>R$ 71,90</w:t>
            </w:r>
          </w:p>
        </w:tc>
        <w:tc>
          <w:tcPr>
            <w:tcW w:w="1148" w:type="dxa"/>
            <w:gridSpan w:val="2"/>
            <w:shd w:val="clear" w:color="auto" w:fill="FFFFFF"/>
          </w:tcPr>
          <w:p w14:paraId="7D17935A" w14:textId="463A108D" w:rsidR="00F91829" w:rsidRPr="00F91829" w:rsidRDefault="00F91829" w:rsidP="00F91829">
            <w:pPr>
              <w:tabs>
                <w:tab w:val="left" w:pos="499"/>
              </w:tabs>
              <w:rPr>
                <w:rFonts w:ascii="Times New Roman" w:hAnsi="Times New Roman" w:cs="Times New Roman"/>
                <w:sz w:val="16"/>
                <w:szCs w:val="16"/>
              </w:rPr>
            </w:pPr>
            <w:r w:rsidRPr="00F91829">
              <w:rPr>
                <w:rFonts w:ascii="Times New Roman" w:hAnsi="Times New Roman" w:cs="Times New Roman"/>
                <w:sz w:val="16"/>
                <w:szCs w:val="16"/>
              </w:rPr>
              <w:t>R$ 719,00</w:t>
            </w:r>
          </w:p>
        </w:tc>
      </w:tr>
      <w:tr w:rsidR="00F91829" w:rsidRPr="00F91829" w14:paraId="03024B48" w14:textId="77777777" w:rsidTr="0068733B">
        <w:trPr>
          <w:gridAfter w:val="1"/>
          <w:wAfter w:w="9" w:type="dxa"/>
          <w:trHeight w:val="465"/>
          <w:jc w:val="center"/>
        </w:trPr>
        <w:tc>
          <w:tcPr>
            <w:tcW w:w="610" w:type="dxa"/>
            <w:shd w:val="clear" w:color="auto" w:fill="FFFFFF"/>
          </w:tcPr>
          <w:p w14:paraId="2D9BE7C0" w14:textId="77777777" w:rsidR="00F91829" w:rsidRPr="00F91829" w:rsidRDefault="00F91829" w:rsidP="00F91829">
            <w:pPr>
              <w:jc w:val="center"/>
              <w:rPr>
                <w:rFonts w:ascii="Times New Roman" w:hAnsi="Times New Roman" w:cs="Times New Roman"/>
                <w:bCs/>
                <w:sz w:val="16"/>
                <w:szCs w:val="16"/>
              </w:rPr>
            </w:pPr>
            <w:r w:rsidRPr="00F91829">
              <w:rPr>
                <w:rFonts w:ascii="Times New Roman" w:hAnsi="Times New Roman" w:cs="Times New Roman"/>
                <w:bCs/>
                <w:sz w:val="16"/>
                <w:szCs w:val="16"/>
              </w:rPr>
              <w:t>13</w:t>
            </w:r>
          </w:p>
          <w:p w14:paraId="5116766F" w14:textId="77777777" w:rsidR="00F91829" w:rsidRPr="00F91829" w:rsidRDefault="00F91829" w:rsidP="00F91829">
            <w:pPr>
              <w:jc w:val="center"/>
              <w:rPr>
                <w:rFonts w:ascii="Times New Roman" w:hAnsi="Times New Roman" w:cs="Times New Roman"/>
                <w:bCs/>
                <w:sz w:val="16"/>
                <w:szCs w:val="16"/>
              </w:rPr>
            </w:pPr>
          </w:p>
        </w:tc>
        <w:tc>
          <w:tcPr>
            <w:tcW w:w="1701" w:type="dxa"/>
            <w:shd w:val="clear" w:color="auto" w:fill="FFFFFF"/>
          </w:tcPr>
          <w:p w14:paraId="65CA5750" w14:textId="77777777" w:rsidR="00F91829" w:rsidRPr="00F91829" w:rsidRDefault="00F91829" w:rsidP="00F91829">
            <w:pPr>
              <w:ind w:hanging="2"/>
              <w:jc w:val="center"/>
              <w:rPr>
                <w:rFonts w:ascii="Times New Roman" w:hAnsi="Times New Roman" w:cs="Times New Roman"/>
                <w:sz w:val="16"/>
                <w:szCs w:val="16"/>
              </w:rPr>
            </w:pPr>
            <w:r w:rsidRPr="00F91829">
              <w:rPr>
                <w:rFonts w:ascii="Times New Roman" w:hAnsi="Times New Roman" w:cs="Times New Roman"/>
                <w:sz w:val="16"/>
                <w:szCs w:val="16"/>
              </w:rPr>
              <w:t>Suporte para TV</w:t>
            </w:r>
          </w:p>
        </w:tc>
        <w:tc>
          <w:tcPr>
            <w:tcW w:w="3686" w:type="dxa"/>
            <w:shd w:val="clear" w:color="auto" w:fill="FFFFFF"/>
          </w:tcPr>
          <w:p w14:paraId="1E8493D9"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Suporte fixo para TVs planas de 65’’ com as seguintes especificações:</w:t>
            </w:r>
          </w:p>
          <w:p w14:paraId="5F28A201"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 TV com peso até 80 Kg;</w:t>
            </w:r>
          </w:p>
          <w:p w14:paraId="34DBE6B7"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 Compatíveis com padrão de fixação VESA (horizontal x vertical) encontrado em televisores de 32'' a 65'' polegadas;</w:t>
            </w:r>
          </w:p>
          <w:p w14:paraId="732ED8F6"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 Feito em aço carbono com tratamento anticorrosão e pintura epóxi eletrostática de alta resistência;</w:t>
            </w:r>
          </w:p>
          <w:p w14:paraId="67465771"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 Possui múltiplos pontos de fixação, nível bolha integrado;</w:t>
            </w:r>
          </w:p>
          <w:p w14:paraId="1095707B"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 Kit de instalação completo com parafusos e buchas de fixação;</w:t>
            </w:r>
          </w:p>
          <w:p w14:paraId="5008DDC6"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 Distância mínima da parede de 2,5 cm e distância máxima da parede de 3,5 cm;</w:t>
            </w:r>
          </w:p>
          <w:p w14:paraId="7F30CC84"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sz w:val="16"/>
                <w:szCs w:val="16"/>
              </w:rPr>
              <w:t>- Garantia de até 03 anos.</w:t>
            </w:r>
          </w:p>
          <w:p w14:paraId="0E22F11F" w14:textId="77777777" w:rsidR="00F91829" w:rsidRPr="00F91829" w:rsidRDefault="00F91829" w:rsidP="00F91829">
            <w:pPr>
              <w:ind w:hanging="2"/>
              <w:rPr>
                <w:rFonts w:ascii="Times New Roman" w:hAnsi="Times New Roman" w:cs="Times New Roman"/>
                <w:sz w:val="16"/>
                <w:szCs w:val="16"/>
              </w:rPr>
            </w:pPr>
          </w:p>
          <w:p w14:paraId="6D88EDD4" w14:textId="77777777" w:rsidR="00F91829" w:rsidRPr="00F91829" w:rsidRDefault="00F91829" w:rsidP="00F91829">
            <w:pPr>
              <w:ind w:hanging="2"/>
              <w:rPr>
                <w:rFonts w:ascii="Times New Roman" w:hAnsi="Times New Roman" w:cs="Times New Roman"/>
                <w:sz w:val="16"/>
                <w:szCs w:val="16"/>
              </w:rPr>
            </w:pPr>
            <w:r w:rsidRPr="00F91829">
              <w:rPr>
                <w:rFonts w:ascii="Times New Roman" w:hAnsi="Times New Roman" w:cs="Times New Roman"/>
                <w:b/>
                <w:bCs/>
                <w:sz w:val="16"/>
                <w:szCs w:val="16"/>
              </w:rPr>
              <w:t>Código do CATMAT</w:t>
            </w:r>
            <w:r w:rsidRPr="00F91829">
              <w:rPr>
                <w:rFonts w:ascii="Times New Roman" w:hAnsi="Times New Roman" w:cs="Times New Roman"/>
                <w:sz w:val="16"/>
                <w:szCs w:val="16"/>
              </w:rPr>
              <w:t>: 607933</w:t>
            </w:r>
          </w:p>
        </w:tc>
        <w:tc>
          <w:tcPr>
            <w:tcW w:w="709" w:type="dxa"/>
            <w:shd w:val="clear" w:color="auto" w:fill="FFFFFF"/>
          </w:tcPr>
          <w:p w14:paraId="3918C75E" w14:textId="77777777" w:rsidR="00F91829" w:rsidRPr="00F91829" w:rsidRDefault="00F91829" w:rsidP="00F91829">
            <w:pPr>
              <w:ind w:hanging="2"/>
              <w:jc w:val="center"/>
              <w:rPr>
                <w:rFonts w:ascii="Times New Roman" w:hAnsi="Times New Roman" w:cs="Times New Roman"/>
                <w:sz w:val="16"/>
                <w:szCs w:val="16"/>
              </w:rPr>
            </w:pPr>
            <w:r w:rsidRPr="00F91829">
              <w:rPr>
                <w:rFonts w:ascii="Times New Roman" w:hAnsi="Times New Roman" w:cs="Times New Roman"/>
                <w:sz w:val="16"/>
                <w:szCs w:val="16"/>
              </w:rPr>
              <w:t>20</w:t>
            </w:r>
          </w:p>
        </w:tc>
        <w:tc>
          <w:tcPr>
            <w:tcW w:w="977" w:type="dxa"/>
            <w:shd w:val="clear" w:color="auto" w:fill="FFFFFF"/>
          </w:tcPr>
          <w:p w14:paraId="06A5239D" w14:textId="77777777" w:rsidR="00F91829" w:rsidRPr="00F91829" w:rsidRDefault="00F91829" w:rsidP="00F91829">
            <w:pPr>
              <w:rPr>
                <w:rFonts w:ascii="Times New Roman" w:hAnsi="Times New Roman" w:cs="Times New Roman"/>
                <w:sz w:val="16"/>
                <w:szCs w:val="16"/>
              </w:rPr>
            </w:pPr>
            <w:r w:rsidRPr="00F91829">
              <w:rPr>
                <w:rFonts w:ascii="Times New Roman" w:hAnsi="Times New Roman" w:cs="Times New Roman"/>
                <w:sz w:val="16"/>
                <w:szCs w:val="16"/>
              </w:rPr>
              <w:t>Unidade</w:t>
            </w:r>
          </w:p>
        </w:tc>
        <w:tc>
          <w:tcPr>
            <w:tcW w:w="1149" w:type="dxa"/>
            <w:shd w:val="clear" w:color="auto" w:fill="FFFFFF"/>
          </w:tcPr>
          <w:p w14:paraId="0853F5EF" w14:textId="3381E0DA" w:rsidR="00F91829" w:rsidRPr="00F91829" w:rsidRDefault="00F91829" w:rsidP="00F91829">
            <w:pPr>
              <w:tabs>
                <w:tab w:val="left" w:pos="499"/>
              </w:tabs>
              <w:rPr>
                <w:rFonts w:ascii="Times New Roman" w:hAnsi="Times New Roman" w:cs="Times New Roman"/>
                <w:sz w:val="16"/>
                <w:szCs w:val="16"/>
              </w:rPr>
            </w:pPr>
            <w:r w:rsidRPr="00F91829">
              <w:rPr>
                <w:rFonts w:ascii="Times New Roman" w:hAnsi="Times New Roman" w:cs="Times New Roman"/>
                <w:sz w:val="16"/>
                <w:szCs w:val="16"/>
              </w:rPr>
              <w:t>R$ 25,00</w:t>
            </w:r>
          </w:p>
        </w:tc>
        <w:tc>
          <w:tcPr>
            <w:tcW w:w="1148" w:type="dxa"/>
            <w:gridSpan w:val="2"/>
            <w:shd w:val="clear" w:color="auto" w:fill="FFFFFF"/>
          </w:tcPr>
          <w:p w14:paraId="180E98A2" w14:textId="2C24E4AE" w:rsidR="00F91829" w:rsidRPr="00F91829" w:rsidRDefault="00F91829" w:rsidP="00F91829">
            <w:pPr>
              <w:tabs>
                <w:tab w:val="left" w:pos="499"/>
              </w:tabs>
              <w:rPr>
                <w:rFonts w:ascii="Times New Roman" w:hAnsi="Times New Roman" w:cs="Times New Roman"/>
                <w:sz w:val="16"/>
                <w:szCs w:val="16"/>
              </w:rPr>
            </w:pPr>
            <w:r w:rsidRPr="00F91829">
              <w:rPr>
                <w:rFonts w:ascii="Times New Roman" w:hAnsi="Times New Roman" w:cs="Times New Roman"/>
                <w:sz w:val="16"/>
                <w:szCs w:val="16"/>
              </w:rPr>
              <w:t>R$ 500,00</w:t>
            </w:r>
          </w:p>
        </w:tc>
      </w:tr>
      <w:tr w:rsidR="00F91829" w:rsidRPr="00F91829" w14:paraId="520A41C1" w14:textId="77777777" w:rsidTr="0068733B">
        <w:trPr>
          <w:trHeight w:val="178"/>
          <w:jc w:val="center"/>
        </w:trPr>
        <w:tc>
          <w:tcPr>
            <w:tcW w:w="8841" w:type="dxa"/>
            <w:gridSpan w:val="7"/>
            <w:shd w:val="clear" w:color="auto" w:fill="FFFFFF"/>
          </w:tcPr>
          <w:p w14:paraId="0A0EC720" w14:textId="77777777" w:rsidR="00F91829" w:rsidRPr="00F91829" w:rsidRDefault="00F91829" w:rsidP="00F91829">
            <w:pPr>
              <w:tabs>
                <w:tab w:val="left" w:pos="499"/>
              </w:tabs>
              <w:jc w:val="center"/>
              <w:rPr>
                <w:rFonts w:ascii="Times New Roman" w:hAnsi="Times New Roman" w:cs="Times New Roman"/>
                <w:b/>
                <w:bCs/>
                <w:sz w:val="16"/>
                <w:szCs w:val="16"/>
              </w:rPr>
            </w:pPr>
            <w:r w:rsidRPr="00F91829">
              <w:rPr>
                <w:rFonts w:ascii="Times New Roman" w:hAnsi="Times New Roman" w:cs="Times New Roman"/>
                <w:b/>
                <w:bCs/>
                <w:sz w:val="16"/>
                <w:szCs w:val="16"/>
              </w:rPr>
              <w:t>Valor Total Estimado</w:t>
            </w:r>
          </w:p>
        </w:tc>
        <w:tc>
          <w:tcPr>
            <w:tcW w:w="1148" w:type="dxa"/>
            <w:gridSpan w:val="2"/>
            <w:shd w:val="clear" w:color="auto" w:fill="FFFFFF"/>
          </w:tcPr>
          <w:p w14:paraId="73F9D26B" w14:textId="77EA35F1" w:rsidR="00F91829" w:rsidRPr="00F91829" w:rsidRDefault="00F91829" w:rsidP="00F91829">
            <w:pPr>
              <w:tabs>
                <w:tab w:val="left" w:pos="499"/>
              </w:tabs>
              <w:rPr>
                <w:rFonts w:ascii="Times New Roman" w:hAnsi="Times New Roman" w:cs="Times New Roman"/>
                <w:sz w:val="16"/>
                <w:szCs w:val="16"/>
              </w:rPr>
            </w:pPr>
            <w:r w:rsidRPr="00F91829">
              <w:rPr>
                <w:rFonts w:ascii="Times New Roman" w:hAnsi="Times New Roman" w:cs="Times New Roman"/>
                <w:sz w:val="16"/>
                <w:szCs w:val="16"/>
              </w:rPr>
              <w:fldChar w:fldCharType="begin"/>
            </w:r>
            <w:r w:rsidRPr="00F91829">
              <w:rPr>
                <w:rFonts w:ascii="Times New Roman" w:hAnsi="Times New Roman" w:cs="Times New Roman"/>
                <w:sz w:val="16"/>
                <w:szCs w:val="16"/>
              </w:rPr>
              <w:instrText xml:space="preserve"> =SUM(ABOVE) </w:instrText>
            </w:r>
            <w:r w:rsidRPr="00F91829">
              <w:rPr>
                <w:rFonts w:ascii="Times New Roman" w:hAnsi="Times New Roman" w:cs="Times New Roman"/>
                <w:sz w:val="16"/>
                <w:szCs w:val="16"/>
              </w:rPr>
              <w:fldChar w:fldCharType="separate"/>
            </w:r>
            <w:r w:rsidRPr="00F91829">
              <w:rPr>
                <w:rFonts w:ascii="Times New Roman" w:hAnsi="Times New Roman" w:cs="Times New Roman"/>
                <w:noProof/>
                <w:sz w:val="16"/>
                <w:szCs w:val="16"/>
              </w:rPr>
              <w:t>R$ 1.219,00</w:t>
            </w:r>
            <w:r w:rsidRPr="00F91829">
              <w:rPr>
                <w:rFonts w:ascii="Times New Roman" w:hAnsi="Times New Roman" w:cs="Times New Roman"/>
                <w:sz w:val="16"/>
                <w:szCs w:val="16"/>
              </w:rPr>
              <w:fldChar w:fldCharType="end"/>
            </w:r>
          </w:p>
        </w:tc>
      </w:tr>
    </w:tbl>
    <w:p w14:paraId="6E897395"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color w:val="FFFFFF" w:themeColor="background1"/>
          <w:sz w:val="4"/>
          <w:szCs w:val="4"/>
        </w:rPr>
      </w:pPr>
      <w:bookmarkStart w:id="36" w:name="_Hlk208301071"/>
      <w:bookmarkEnd w:id="35"/>
    </w:p>
    <w:p w14:paraId="2A241F9B"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Equipamentos e Material Permanente</w:t>
      </w:r>
    </w:p>
    <w:p w14:paraId="46DD362E"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Máquinas e Equipamentos Energéticos</w:t>
      </w:r>
    </w:p>
    <w:p w14:paraId="2F745762" w14:textId="77777777" w:rsidR="005B50E7" w:rsidRPr="0028659D" w:rsidRDefault="005B50E7" w:rsidP="005B50E7">
      <w:pPr>
        <w:spacing w:line="360" w:lineRule="auto"/>
        <w:rPr>
          <w:rFonts w:ascii="Times New Roman" w:hAnsi="Times New Roman" w:cs="Times New Roman"/>
          <w:color w:val="FFFFFF" w:themeColor="background1"/>
          <w:sz w:val="4"/>
          <w:szCs w:val="4"/>
        </w:rPr>
      </w:pPr>
    </w:p>
    <w:tbl>
      <w:tblPr>
        <w:tblW w:w="9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0"/>
        <w:gridCol w:w="1516"/>
        <w:gridCol w:w="3871"/>
        <w:gridCol w:w="709"/>
        <w:gridCol w:w="944"/>
        <w:gridCol w:w="992"/>
        <w:gridCol w:w="1338"/>
        <w:gridCol w:w="9"/>
      </w:tblGrid>
      <w:tr w:rsidR="005B50E7" w:rsidRPr="0028659D" w14:paraId="11944AD0" w14:textId="77777777" w:rsidTr="0068733B">
        <w:trPr>
          <w:gridAfter w:val="1"/>
          <w:wAfter w:w="9" w:type="dxa"/>
          <w:trHeight w:val="624"/>
          <w:jc w:val="center"/>
        </w:trPr>
        <w:tc>
          <w:tcPr>
            <w:tcW w:w="610" w:type="dxa"/>
            <w:shd w:val="clear" w:color="auto" w:fill="F2F2F2"/>
            <w:vAlign w:val="center"/>
          </w:tcPr>
          <w:p w14:paraId="1D4907D2"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1516" w:type="dxa"/>
            <w:shd w:val="clear" w:color="auto" w:fill="F2F2F2"/>
            <w:vAlign w:val="center"/>
          </w:tcPr>
          <w:p w14:paraId="15BDC621"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3871" w:type="dxa"/>
            <w:shd w:val="clear" w:color="auto" w:fill="F2F2F2"/>
            <w:vAlign w:val="center"/>
          </w:tcPr>
          <w:p w14:paraId="2C66945D"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 xml:space="preserve">Especificação </w:t>
            </w:r>
          </w:p>
        </w:tc>
        <w:tc>
          <w:tcPr>
            <w:tcW w:w="709" w:type="dxa"/>
            <w:shd w:val="clear" w:color="auto" w:fill="F2F2F2"/>
            <w:vAlign w:val="center"/>
          </w:tcPr>
          <w:p w14:paraId="76568C59"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944" w:type="dxa"/>
            <w:shd w:val="clear" w:color="auto" w:fill="F2F2F2"/>
          </w:tcPr>
          <w:p w14:paraId="715326FE"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c>
          <w:tcPr>
            <w:tcW w:w="992" w:type="dxa"/>
            <w:shd w:val="clear" w:color="auto" w:fill="F2F2F2"/>
          </w:tcPr>
          <w:p w14:paraId="1E0BD76F" w14:textId="77777777" w:rsidR="005B50E7" w:rsidRPr="0028659D" w:rsidRDefault="005B50E7" w:rsidP="0068733B">
            <w:pPr>
              <w:tabs>
                <w:tab w:val="left" w:pos="499"/>
              </w:tabs>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Mediana</w:t>
            </w:r>
          </w:p>
        </w:tc>
        <w:tc>
          <w:tcPr>
            <w:tcW w:w="1338" w:type="dxa"/>
            <w:shd w:val="clear" w:color="auto" w:fill="F2F2F2"/>
          </w:tcPr>
          <w:p w14:paraId="47548C39" w14:textId="77777777" w:rsidR="005B50E7" w:rsidRPr="0028659D" w:rsidRDefault="005B50E7" w:rsidP="0068733B">
            <w:pPr>
              <w:tabs>
                <w:tab w:val="left" w:pos="499"/>
              </w:tabs>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Valor               Total Estimado</w:t>
            </w:r>
          </w:p>
        </w:tc>
      </w:tr>
      <w:tr w:rsidR="005B50E7" w:rsidRPr="0028659D" w14:paraId="1B96D78C" w14:textId="77777777" w:rsidTr="0068733B">
        <w:trPr>
          <w:gridAfter w:val="1"/>
          <w:wAfter w:w="9" w:type="dxa"/>
          <w:trHeight w:val="465"/>
          <w:jc w:val="center"/>
        </w:trPr>
        <w:tc>
          <w:tcPr>
            <w:tcW w:w="610" w:type="dxa"/>
            <w:shd w:val="clear" w:color="auto" w:fill="FFFFFF"/>
          </w:tcPr>
          <w:p w14:paraId="0106DAD1"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14</w:t>
            </w:r>
          </w:p>
        </w:tc>
        <w:tc>
          <w:tcPr>
            <w:tcW w:w="1516" w:type="dxa"/>
            <w:shd w:val="clear" w:color="auto" w:fill="FFFFFF"/>
          </w:tcPr>
          <w:p w14:paraId="7F0541D0"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Estabilizador 1000VA</w:t>
            </w:r>
          </w:p>
        </w:tc>
        <w:tc>
          <w:tcPr>
            <w:tcW w:w="3871" w:type="dxa"/>
            <w:shd w:val="clear" w:color="auto" w:fill="FFFFFF"/>
          </w:tcPr>
          <w:p w14:paraId="07BACA1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Estabilizador Isotrafo 1000VA Bivolt com as seguintes especificações:</w:t>
            </w:r>
          </w:p>
          <w:p w14:paraId="23E8A22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Tensão Alimentação Entrada: 115/220 V</w:t>
            </w:r>
          </w:p>
          <w:p w14:paraId="2EA1E0C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Características Adicionais: Fusível rearmável;</w:t>
            </w:r>
          </w:p>
          <w:p w14:paraId="13380822"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Frequência: 60 HZ;</w:t>
            </w:r>
          </w:p>
          <w:p w14:paraId="679CC6C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Quantidade Tomadas Saída: 5 Tomadas NBR 14136;</w:t>
            </w:r>
          </w:p>
          <w:p w14:paraId="0482DCF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Leitura: Rede Normal, Alta E Baixa Crítica;</w:t>
            </w:r>
          </w:p>
          <w:p w14:paraId="2B63E8A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Tensão de Entrada 115V ou 220V;</w:t>
            </w:r>
          </w:p>
          <w:p w14:paraId="32E1A20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Tensão Saída: 115 V;</w:t>
            </w:r>
          </w:p>
          <w:p w14:paraId="1512432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Variação Saída: +/- 6%;</w:t>
            </w:r>
          </w:p>
          <w:p w14:paraId="78A63F9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Normas Técnicas: Nbr 14373</w:t>
            </w:r>
          </w:p>
          <w:p w14:paraId="1CE2BF0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Capacidade Nominal: 1000 VA</w:t>
            </w:r>
          </w:p>
          <w:p w14:paraId="41C73F7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Autodiagnóstico de partida (auto teste);</w:t>
            </w:r>
          </w:p>
          <w:p w14:paraId="13DB975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Partida com zero crossing (tensão zero);</w:t>
            </w:r>
          </w:p>
          <w:p w14:paraId="6A49EB4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lastRenderedPageBreak/>
              <w:t>- Filtro de linha (modo comum e diferencial);</w:t>
            </w:r>
          </w:p>
          <w:p w14:paraId="30D2DFC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Proteção contra sub e sobre tensão com desligamento e rearme automático da saída;</w:t>
            </w:r>
          </w:p>
          <w:p w14:paraId="24DE990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Proteção surtos de tensão e sobrecorrente;</w:t>
            </w:r>
          </w:p>
          <w:p w14:paraId="0AA05D1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451FBE6D" w14:textId="77777777" w:rsidR="005B50E7" w:rsidRPr="0028659D" w:rsidRDefault="005B50E7" w:rsidP="0068733B">
            <w:pPr>
              <w:ind w:left="11" w:right="17" w:hanging="2"/>
              <w:rPr>
                <w:rFonts w:ascii="Times New Roman" w:hAnsi="Times New Roman" w:cs="Times New Roman"/>
                <w:sz w:val="16"/>
                <w:szCs w:val="16"/>
              </w:rPr>
            </w:pPr>
          </w:p>
          <w:p w14:paraId="6DD9469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CATMAT: </w:t>
            </w:r>
            <w:r w:rsidRPr="0028659D">
              <w:rPr>
                <w:rFonts w:ascii="Times New Roman" w:hAnsi="Times New Roman" w:cs="Times New Roman"/>
                <w:sz w:val="16"/>
                <w:szCs w:val="16"/>
              </w:rPr>
              <w:t>382890</w:t>
            </w:r>
          </w:p>
        </w:tc>
        <w:tc>
          <w:tcPr>
            <w:tcW w:w="709" w:type="dxa"/>
            <w:shd w:val="clear" w:color="auto" w:fill="FFFFFF"/>
          </w:tcPr>
          <w:p w14:paraId="43761DBE"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30</w:t>
            </w:r>
          </w:p>
        </w:tc>
        <w:tc>
          <w:tcPr>
            <w:tcW w:w="944" w:type="dxa"/>
            <w:shd w:val="clear" w:color="auto" w:fill="FFFFFF"/>
          </w:tcPr>
          <w:p w14:paraId="255FEADA"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c>
          <w:tcPr>
            <w:tcW w:w="992" w:type="dxa"/>
            <w:shd w:val="clear" w:color="auto" w:fill="FFFFFF"/>
          </w:tcPr>
          <w:p w14:paraId="6BC16517" w14:textId="77777777" w:rsidR="005B50E7" w:rsidRPr="0028659D" w:rsidRDefault="005B50E7" w:rsidP="0068733B">
            <w:pPr>
              <w:tabs>
                <w:tab w:val="left" w:pos="499"/>
              </w:tabs>
              <w:ind w:left="11" w:right="17"/>
              <w:rPr>
                <w:rFonts w:ascii="Times New Roman" w:hAnsi="Times New Roman" w:cs="Times New Roman"/>
                <w:sz w:val="16"/>
                <w:szCs w:val="16"/>
              </w:rPr>
            </w:pPr>
            <w:r w:rsidRPr="0028659D">
              <w:rPr>
                <w:rFonts w:ascii="Times New Roman" w:hAnsi="Times New Roman" w:cs="Times New Roman"/>
                <w:sz w:val="16"/>
                <w:szCs w:val="16"/>
              </w:rPr>
              <w:t>R$ 348,00</w:t>
            </w:r>
          </w:p>
        </w:tc>
        <w:tc>
          <w:tcPr>
            <w:tcW w:w="1338" w:type="dxa"/>
            <w:shd w:val="clear" w:color="auto" w:fill="FFFFFF"/>
          </w:tcPr>
          <w:p w14:paraId="75501086" w14:textId="77777777" w:rsidR="005B50E7" w:rsidRPr="0028659D" w:rsidRDefault="005B50E7" w:rsidP="0068733B">
            <w:pPr>
              <w:tabs>
                <w:tab w:val="left" w:pos="499"/>
              </w:tabs>
              <w:ind w:left="11" w:right="17"/>
              <w:rPr>
                <w:rFonts w:ascii="Times New Roman" w:hAnsi="Times New Roman" w:cs="Times New Roman"/>
                <w:sz w:val="16"/>
                <w:szCs w:val="16"/>
              </w:rPr>
            </w:pPr>
            <w:r w:rsidRPr="0028659D">
              <w:rPr>
                <w:rFonts w:ascii="Times New Roman" w:hAnsi="Times New Roman" w:cs="Times New Roman"/>
                <w:sz w:val="16"/>
                <w:szCs w:val="16"/>
              </w:rPr>
              <w:t>R$ 10.440,00</w:t>
            </w:r>
          </w:p>
        </w:tc>
      </w:tr>
      <w:tr w:rsidR="005B50E7" w:rsidRPr="0028659D" w14:paraId="08D1E5D4" w14:textId="77777777" w:rsidTr="0068733B">
        <w:trPr>
          <w:gridAfter w:val="1"/>
          <w:wAfter w:w="9" w:type="dxa"/>
          <w:trHeight w:val="465"/>
          <w:jc w:val="center"/>
        </w:trPr>
        <w:tc>
          <w:tcPr>
            <w:tcW w:w="610" w:type="dxa"/>
            <w:shd w:val="clear" w:color="auto" w:fill="FFFFFF"/>
          </w:tcPr>
          <w:p w14:paraId="04D7DADF" w14:textId="77777777"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15</w:t>
            </w:r>
          </w:p>
          <w:p w14:paraId="67F45BA6" w14:textId="77777777" w:rsidR="005B50E7" w:rsidRPr="0028659D" w:rsidRDefault="005B50E7" w:rsidP="0068733B">
            <w:pPr>
              <w:ind w:left="11" w:right="17"/>
              <w:jc w:val="center"/>
              <w:rPr>
                <w:rFonts w:ascii="Times New Roman" w:hAnsi="Times New Roman" w:cs="Times New Roman"/>
                <w:bCs/>
                <w:sz w:val="16"/>
                <w:szCs w:val="16"/>
              </w:rPr>
            </w:pPr>
          </w:p>
        </w:tc>
        <w:tc>
          <w:tcPr>
            <w:tcW w:w="1516" w:type="dxa"/>
            <w:shd w:val="clear" w:color="auto" w:fill="FFFFFF"/>
          </w:tcPr>
          <w:p w14:paraId="246CE9D0"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Nobreak 1200VA</w:t>
            </w:r>
          </w:p>
        </w:tc>
        <w:tc>
          <w:tcPr>
            <w:tcW w:w="3871" w:type="dxa"/>
            <w:shd w:val="clear" w:color="auto" w:fill="FFFFFF"/>
          </w:tcPr>
          <w:p w14:paraId="0152A9B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NOBREAK 1200 VA, com as seguintes especificações:</w:t>
            </w:r>
          </w:p>
          <w:p w14:paraId="5B46244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Potência: 1200VA;</w:t>
            </w:r>
          </w:p>
          <w:p w14:paraId="2CE9A9BB"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Tensão de entrada: 115V / 220V (automático);</w:t>
            </w:r>
          </w:p>
          <w:p w14:paraId="1B21414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Tensão de saída: 115V ou 220V selecionável manualmente via chave comutadora); </w:t>
            </w:r>
          </w:p>
          <w:p w14:paraId="65D117A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Conexão de entrada: 1 cabo de alimentação, 1 engate rápido para bateria(s) externa(s);</w:t>
            </w:r>
          </w:p>
          <w:p w14:paraId="2186497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Quantidade de tomadas: 6 tomadas 10A; </w:t>
            </w:r>
          </w:p>
          <w:p w14:paraId="37BD89F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Tensão DC: 12V; </w:t>
            </w:r>
          </w:p>
          <w:p w14:paraId="7D619400"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Bateria (s): 1 bateria interna de 12V 7Ah, Bateria externa indicada;</w:t>
            </w:r>
          </w:p>
          <w:p w14:paraId="2377BFB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Autonomia Média: 30 minutos; </w:t>
            </w:r>
          </w:p>
          <w:p w14:paraId="4402586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Frequência de rede: 50Hz ou 60Hz +/-5% com detecção automática; </w:t>
            </w:r>
          </w:p>
          <w:p w14:paraId="29060C22"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Fator de potência saída: 0,5; </w:t>
            </w:r>
          </w:p>
          <w:p w14:paraId="680C4E5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Tempo de transferência: 1 ms;</w:t>
            </w:r>
          </w:p>
          <w:p w14:paraId="3B263F3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Rendimento em rede com meia carga: &gt;96%; </w:t>
            </w:r>
          </w:p>
          <w:p w14:paraId="4553F22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Rendimento em inversor com meia carga: &gt;85%; </w:t>
            </w:r>
          </w:p>
          <w:p w14:paraId="407CAAF7"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Faixa de regulação para entrada 110V/115V/127V: 91V; 143V (CA);</w:t>
            </w:r>
          </w:p>
          <w:p w14:paraId="09B78A7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Faixa de regulação para entrada 220V: 174V; 272V (CA); </w:t>
            </w:r>
          </w:p>
          <w:p w14:paraId="6146DA2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Tolerância para tensão de saída em inversor: Tensão nominal de saída +/-6%;</w:t>
            </w:r>
          </w:p>
          <w:p w14:paraId="762CFB5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- 6 tomadas de saída 2P+T, Norma NBR 14136;</w:t>
            </w:r>
          </w:p>
          <w:p w14:paraId="36B3104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 Filtro de linha integrado;</w:t>
            </w:r>
          </w:p>
          <w:p w14:paraId="0E8414F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Chave liga-desliga temporizada e memorizada;</w:t>
            </w:r>
          </w:p>
          <w:p w14:paraId="7C25F34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Leds nos indicadores visuais (rede e bateria);</w:t>
            </w:r>
          </w:p>
          <w:p w14:paraId="56F365B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Fusível de proteção externo (com unidade reserva);</w:t>
            </w:r>
          </w:p>
          <w:p w14:paraId="5292768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Função blecaute: pode ser ligado na ausência de rede elétrica;</w:t>
            </w:r>
          </w:p>
          <w:p w14:paraId="57DABAD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Carregador de bateria(s) inteligente;</w:t>
            </w:r>
          </w:p>
          <w:p w14:paraId="7D3FA09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Alarme sonoro;</w:t>
            </w:r>
          </w:p>
          <w:p w14:paraId="0D01188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Tecnologia SMD;</w:t>
            </w:r>
          </w:p>
          <w:p w14:paraId="7E15B75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Microprocessador CISC / FLASH;</w:t>
            </w:r>
          </w:p>
          <w:p w14:paraId="2227AACC"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Inversor sincronizado com a rede, acionamento do inversor em subtensão, sobretensão ou sobrecarga;</w:t>
            </w:r>
          </w:p>
          <w:p w14:paraId="66D0297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Medição da tensão de entrada em true-RMS;</w:t>
            </w:r>
          </w:p>
          <w:p w14:paraId="5AD31CB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Correção da tensão de saída em true-RMS;</w:t>
            </w:r>
          </w:p>
          <w:p w14:paraId="70013639"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Medição da corrente de bateria e corrente de carga em true-RMS;</w:t>
            </w:r>
          </w:p>
          <w:p w14:paraId="798A2D2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Freqüência de amostragem para medição true-RMS: 7680Hz (em rede 60Hz);</w:t>
            </w:r>
          </w:p>
          <w:p w14:paraId="44F41CF2"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Circuito desmagnetizador;</w:t>
            </w:r>
          </w:p>
          <w:p w14:paraId="640744A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Gabinete em ABS;</w:t>
            </w:r>
          </w:p>
          <w:p w14:paraId="05E1CB95"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Autonomia média de 30 minutos com referência ao uso de 1PC on board + 1 monitor LCD 15,6;</w:t>
            </w:r>
          </w:p>
          <w:p w14:paraId="424BD1D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Desligamento automático ao final do tempo de autonomia;</w:t>
            </w:r>
          </w:p>
          <w:p w14:paraId="71BE2694"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Proteções: Proteção contra sobrecarga na saída com sinalização, Proteção contra sub e sobretensão AC, Proteção contra descarga total da(s) bateria(s), Proteção contra sobreaquecimento no inversor e no transformador, Proteção contra curto-circuito nas tomadas de saída. </w:t>
            </w:r>
          </w:p>
          <w:p w14:paraId="26DAF72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3949331E" w14:textId="77777777" w:rsidR="005B50E7" w:rsidRPr="0028659D" w:rsidRDefault="005B50E7" w:rsidP="0068733B">
            <w:pPr>
              <w:ind w:left="11" w:right="17" w:hanging="2"/>
              <w:rPr>
                <w:rFonts w:ascii="Times New Roman" w:hAnsi="Times New Roman" w:cs="Times New Roman"/>
                <w:sz w:val="16"/>
                <w:szCs w:val="16"/>
              </w:rPr>
            </w:pPr>
          </w:p>
          <w:p w14:paraId="483AE17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318896</w:t>
            </w:r>
          </w:p>
        </w:tc>
        <w:tc>
          <w:tcPr>
            <w:tcW w:w="709" w:type="dxa"/>
            <w:shd w:val="clear" w:color="auto" w:fill="FFFFFF"/>
          </w:tcPr>
          <w:p w14:paraId="15E8445C"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10</w:t>
            </w:r>
          </w:p>
        </w:tc>
        <w:tc>
          <w:tcPr>
            <w:tcW w:w="944" w:type="dxa"/>
            <w:shd w:val="clear" w:color="auto" w:fill="FFFFFF"/>
          </w:tcPr>
          <w:p w14:paraId="0A9344C2"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c>
          <w:tcPr>
            <w:tcW w:w="992" w:type="dxa"/>
            <w:shd w:val="clear" w:color="auto" w:fill="FFFFFF"/>
          </w:tcPr>
          <w:p w14:paraId="4EC176F4" w14:textId="77777777" w:rsidR="005B50E7" w:rsidRPr="0028659D" w:rsidRDefault="005B50E7" w:rsidP="0068733B">
            <w:pPr>
              <w:tabs>
                <w:tab w:val="left" w:pos="499"/>
              </w:tabs>
              <w:ind w:left="11" w:right="17"/>
              <w:rPr>
                <w:rFonts w:ascii="Times New Roman" w:hAnsi="Times New Roman" w:cs="Times New Roman"/>
                <w:sz w:val="16"/>
                <w:szCs w:val="16"/>
              </w:rPr>
            </w:pPr>
            <w:r w:rsidRPr="0028659D">
              <w:rPr>
                <w:rFonts w:ascii="Times New Roman" w:hAnsi="Times New Roman" w:cs="Times New Roman"/>
                <w:sz w:val="16"/>
                <w:szCs w:val="16"/>
              </w:rPr>
              <w:t>R$ 526,49</w:t>
            </w:r>
          </w:p>
        </w:tc>
        <w:tc>
          <w:tcPr>
            <w:tcW w:w="1338" w:type="dxa"/>
            <w:shd w:val="clear" w:color="auto" w:fill="FFFFFF"/>
          </w:tcPr>
          <w:p w14:paraId="6EFD5C7C" w14:textId="77777777" w:rsidR="005B50E7" w:rsidRPr="0028659D" w:rsidRDefault="005B50E7" w:rsidP="0068733B">
            <w:pPr>
              <w:tabs>
                <w:tab w:val="left" w:pos="499"/>
              </w:tabs>
              <w:ind w:left="11" w:right="17"/>
              <w:rPr>
                <w:rFonts w:ascii="Times New Roman" w:hAnsi="Times New Roman" w:cs="Times New Roman"/>
                <w:sz w:val="16"/>
                <w:szCs w:val="16"/>
              </w:rPr>
            </w:pPr>
            <w:r w:rsidRPr="0028659D">
              <w:rPr>
                <w:rFonts w:ascii="Times New Roman" w:hAnsi="Times New Roman" w:cs="Times New Roman"/>
                <w:sz w:val="16"/>
                <w:szCs w:val="16"/>
              </w:rPr>
              <w:t>R$ 5.264,90</w:t>
            </w:r>
          </w:p>
        </w:tc>
      </w:tr>
      <w:tr w:rsidR="005B50E7" w:rsidRPr="0028659D" w14:paraId="522D0187" w14:textId="77777777" w:rsidTr="0068733B">
        <w:trPr>
          <w:trHeight w:val="243"/>
          <w:jc w:val="center"/>
        </w:trPr>
        <w:tc>
          <w:tcPr>
            <w:tcW w:w="8642" w:type="dxa"/>
            <w:gridSpan w:val="6"/>
            <w:shd w:val="clear" w:color="auto" w:fill="FFFFFF"/>
          </w:tcPr>
          <w:p w14:paraId="776AB554" w14:textId="77777777" w:rsidR="005B50E7" w:rsidRPr="0028659D" w:rsidRDefault="005B50E7" w:rsidP="0068733B">
            <w:pPr>
              <w:tabs>
                <w:tab w:val="left" w:pos="499"/>
              </w:tabs>
              <w:ind w:left="11" w:right="17"/>
              <w:jc w:val="center"/>
              <w:rPr>
                <w:rFonts w:ascii="Times New Roman" w:hAnsi="Times New Roman" w:cs="Times New Roman"/>
                <w:b/>
                <w:bCs/>
                <w:sz w:val="16"/>
                <w:szCs w:val="16"/>
              </w:rPr>
            </w:pPr>
            <w:r w:rsidRPr="0028659D">
              <w:rPr>
                <w:rFonts w:ascii="Times New Roman" w:hAnsi="Times New Roman" w:cs="Times New Roman"/>
                <w:b/>
                <w:bCs/>
                <w:sz w:val="16"/>
                <w:szCs w:val="16"/>
              </w:rPr>
              <w:t>Valor Total Estimado</w:t>
            </w:r>
          </w:p>
        </w:tc>
        <w:tc>
          <w:tcPr>
            <w:tcW w:w="1347" w:type="dxa"/>
            <w:gridSpan w:val="2"/>
            <w:shd w:val="clear" w:color="auto" w:fill="FFFFFF"/>
          </w:tcPr>
          <w:p w14:paraId="53BB4403" w14:textId="77777777" w:rsidR="005B50E7" w:rsidRPr="0028659D" w:rsidRDefault="005B50E7" w:rsidP="0068733B">
            <w:pPr>
              <w:tabs>
                <w:tab w:val="left" w:pos="499"/>
              </w:tabs>
              <w:ind w:left="11" w:right="17"/>
              <w:rPr>
                <w:rFonts w:ascii="Times New Roman" w:hAnsi="Times New Roman" w:cs="Times New Roman"/>
                <w:sz w:val="16"/>
                <w:szCs w:val="16"/>
              </w:rPr>
            </w:pPr>
            <w:r w:rsidRPr="0028659D">
              <w:rPr>
                <w:rFonts w:ascii="Times New Roman" w:hAnsi="Times New Roman" w:cs="Times New Roman"/>
                <w:sz w:val="16"/>
                <w:szCs w:val="16"/>
              </w:rPr>
              <w:fldChar w:fldCharType="begin"/>
            </w:r>
            <w:r w:rsidRPr="0028659D">
              <w:rPr>
                <w:rFonts w:ascii="Times New Roman" w:hAnsi="Times New Roman" w:cs="Times New Roman"/>
                <w:sz w:val="16"/>
                <w:szCs w:val="16"/>
              </w:rPr>
              <w:instrText xml:space="preserve"> =SUM(ABOVE) \# "R$ #.##0,00;(R$ #.##0,00)" </w:instrText>
            </w:r>
            <w:r w:rsidRPr="0028659D">
              <w:rPr>
                <w:rFonts w:ascii="Times New Roman" w:hAnsi="Times New Roman" w:cs="Times New Roman"/>
                <w:sz w:val="16"/>
                <w:szCs w:val="16"/>
              </w:rPr>
              <w:fldChar w:fldCharType="separate"/>
            </w:r>
            <w:r w:rsidRPr="0028659D">
              <w:rPr>
                <w:rFonts w:ascii="Times New Roman" w:hAnsi="Times New Roman" w:cs="Times New Roman"/>
                <w:noProof/>
                <w:sz w:val="16"/>
                <w:szCs w:val="16"/>
              </w:rPr>
              <w:t>R$ 15.704,90</w:t>
            </w:r>
            <w:r w:rsidRPr="0028659D">
              <w:rPr>
                <w:rFonts w:ascii="Times New Roman" w:hAnsi="Times New Roman" w:cs="Times New Roman"/>
                <w:sz w:val="16"/>
                <w:szCs w:val="16"/>
              </w:rPr>
              <w:fldChar w:fldCharType="end"/>
            </w:r>
          </w:p>
        </w:tc>
      </w:tr>
    </w:tbl>
    <w:p w14:paraId="23A07B1A"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sz w:val="4"/>
          <w:szCs w:val="4"/>
        </w:rPr>
      </w:pPr>
      <w:r w:rsidRPr="0028659D">
        <w:rPr>
          <w:rFonts w:ascii="Times New Roman" w:hAnsi="Times New Roman" w:cs="Times New Roman"/>
          <w:sz w:val="16"/>
          <w:szCs w:val="16"/>
        </w:rPr>
        <w:t xml:space="preserve">  </w:t>
      </w:r>
    </w:p>
    <w:p w14:paraId="5E9F4CDD" w14:textId="77777777" w:rsidR="005B50E7" w:rsidRPr="0028659D" w:rsidRDefault="005B50E7" w:rsidP="005B50E7">
      <w:pPr>
        <w:shd w:val="clear" w:color="auto" w:fill="002060"/>
        <w:ind w:left="6"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Equipamentos e Material Permanente</w:t>
      </w:r>
    </w:p>
    <w:p w14:paraId="2054B1DF" w14:textId="77777777" w:rsidR="005B50E7" w:rsidRPr="0028659D" w:rsidRDefault="005B50E7" w:rsidP="005B50E7">
      <w:pPr>
        <w:shd w:val="clear" w:color="auto" w:fill="002060"/>
        <w:ind w:left="6" w:right="17"/>
        <w:jc w:val="center"/>
        <w:rPr>
          <w:rFonts w:ascii="Times New Roman" w:hAnsi="Times New Roman" w:cs="Times New Roman"/>
          <w:b/>
          <w:bCs/>
          <w:color w:val="FFFFFF" w:themeColor="background1"/>
          <w:szCs w:val="24"/>
        </w:rPr>
      </w:pPr>
      <w:r w:rsidRPr="0028659D">
        <w:rPr>
          <w:rFonts w:ascii="Times New Roman" w:hAnsi="Times New Roman" w:cs="Times New Roman"/>
          <w:b/>
          <w:bCs/>
          <w:color w:val="FFFFFF" w:themeColor="background1"/>
          <w:szCs w:val="24"/>
        </w:rPr>
        <w:lastRenderedPageBreak/>
        <w:t>Utensílios de Escritório</w:t>
      </w:r>
    </w:p>
    <w:p w14:paraId="6C388DF4" w14:textId="77777777" w:rsidR="005B50E7" w:rsidRPr="0028659D" w:rsidRDefault="005B50E7" w:rsidP="005B50E7">
      <w:pPr>
        <w:ind w:left="6" w:right="17"/>
        <w:jc w:val="center"/>
        <w:rPr>
          <w:rFonts w:ascii="Times New Roman" w:hAnsi="Times New Roman" w:cs="Times New Roman"/>
          <w:b/>
          <w:bCs/>
          <w:color w:val="FFFFFF" w:themeColor="background1"/>
          <w:sz w:val="4"/>
          <w:szCs w:val="4"/>
        </w:rPr>
      </w:pPr>
    </w:p>
    <w:tbl>
      <w:tblPr>
        <w:tblW w:w="10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0"/>
        <w:gridCol w:w="1512"/>
        <w:gridCol w:w="3733"/>
        <w:gridCol w:w="851"/>
        <w:gridCol w:w="977"/>
        <w:gridCol w:w="1149"/>
        <w:gridCol w:w="9"/>
        <w:gridCol w:w="1384"/>
      </w:tblGrid>
      <w:tr w:rsidR="005B50E7" w:rsidRPr="00F91829" w14:paraId="56C34159" w14:textId="77777777" w:rsidTr="00F91829">
        <w:trPr>
          <w:trHeight w:val="624"/>
          <w:jc w:val="center"/>
        </w:trPr>
        <w:tc>
          <w:tcPr>
            <w:tcW w:w="610" w:type="dxa"/>
            <w:shd w:val="clear" w:color="auto" w:fill="F2F2F2"/>
            <w:vAlign w:val="center"/>
          </w:tcPr>
          <w:p w14:paraId="50AAB097" w14:textId="77777777" w:rsidR="005B50E7" w:rsidRPr="00F91829" w:rsidRDefault="005B50E7" w:rsidP="0068733B">
            <w:pPr>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Item</w:t>
            </w:r>
          </w:p>
        </w:tc>
        <w:tc>
          <w:tcPr>
            <w:tcW w:w="1512" w:type="dxa"/>
            <w:shd w:val="clear" w:color="auto" w:fill="F2F2F2"/>
            <w:vAlign w:val="center"/>
          </w:tcPr>
          <w:p w14:paraId="3F4580E0"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b/>
                <w:sz w:val="16"/>
                <w:szCs w:val="16"/>
              </w:rPr>
              <w:t>Tipo</w:t>
            </w:r>
          </w:p>
        </w:tc>
        <w:tc>
          <w:tcPr>
            <w:tcW w:w="3733" w:type="dxa"/>
            <w:shd w:val="clear" w:color="auto" w:fill="F2F2F2"/>
            <w:vAlign w:val="center"/>
          </w:tcPr>
          <w:p w14:paraId="686DDA0E"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b/>
                <w:sz w:val="16"/>
                <w:szCs w:val="16"/>
              </w:rPr>
              <w:t xml:space="preserve">Especificação </w:t>
            </w:r>
          </w:p>
        </w:tc>
        <w:tc>
          <w:tcPr>
            <w:tcW w:w="851" w:type="dxa"/>
            <w:shd w:val="clear" w:color="auto" w:fill="F2F2F2"/>
            <w:vAlign w:val="center"/>
          </w:tcPr>
          <w:p w14:paraId="59532C44" w14:textId="77777777" w:rsidR="005B50E7" w:rsidRPr="00F91829" w:rsidRDefault="005B50E7" w:rsidP="0068733B">
            <w:pPr>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QTD </w:t>
            </w:r>
          </w:p>
        </w:tc>
        <w:tc>
          <w:tcPr>
            <w:tcW w:w="977" w:type="dxa"/>
            <w:shd w:val="clear" w:color="auto" w:fill="F2F2F2"/>
          </w:tcPr>
          <w:p w14:paraId="66D61D18" w14:textId="77777777" w:rsidR="005B50E7" w:rsidRPr="00F91829" w:rsidRDefault="005B50E7" w:rsidP="0068733B">
            <w:pPr>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Unid. De Medida</w:t>
            </w:r>
          </w:p>
        </w:tc>
        <w:tc>
          <w:tcPr>
            <w:tcW w:w="1149" w:type="dxa"/>
            <w:shd w:val="clear" w:color="auto" w:fill="F2F2F2"/>
          </w:tcPr>
          <w:p w14:paraId="3F270D3E" w14:textId="77777777" w:rsidR="005B50E7" w:rsidRPr="00F91829" w:rsidRDefault="005B50E7" w:rsidP="0068733B">
            <w:pPr>
              <w:tabs>
                <w:tab w:val="left" w:pos="499"/>
              </w:tabs>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Mediana</w:t>
            </w:r>
          </w:p>
        </w:tc>
        <w:tc>
          <w:tcPr>
            <w:tcW w:w="1393" w:type="dxa"/>
            <w:gridSpan w:val="2"/>
            <w:shd w:val="clear" w:color="auto" w:fill="F2F2F2"/>
          </w:tcPr>
          <w:p w14:paraId="5833D019" w14:textId="77777777" w:rsidR="005B50E7" w:rsidRPr="00F91829" w:rsidRDefault="005B50E7" w:rsidP="0068733B">
            <w:pPr>
              <w:tabs>
                <w:tab w:val="left" w:pos="499"/>
              </w:tabs>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Valor               Total Estimado</w:t>
            </w:r>
          </w:p>
        </w:tc>
      </w:tr>
      <w:tr w:rsidR="00F91829" w:rsidRPr="00F91829" w14:paraId="4EF82900" w14:textId="77777777" w:rsidTr="00F91829">
        <w:trPr>
          <w:trHeight w:val="465"/>
          <w:jc w:val="center"/>
        </w:trPr>
        <w:tc>
          <w:tcPr>
            <w:tcW w:w="610" w:type="dxa"/>
            <w:shd w:val="clear" w:color="auto" w:fill="FFFFFF"/>
          </w:tcPr>
          <w:p w14:paraId="1BAECD40" w14:textId="77777777" w:rsidR="00F91829" w:rsidRPr="00F91829" w:rsidRDefault="00F91829" w:rsidP="00F91829">
            <w:pPr>
              <w:ind w:left="11" w:right="17"/>
              <w:jc w:val="center"/>
              <w:rPr>
                <w:rFonts w:ascii="Times New Roman" w:hAnsi="Times New Roman" w:cs="Times New Roman"/>
                <w:bCs/>
                <w:sz w:val="16"/>
                <w:szCs w:val="16"/>
              </w:rPr>
            </w:pPr>
            <w:r w:rsidRPr="00F91829">
              <w:rPr>
                <w:rFonts w:ascii="Times New Roman" w:hAnsi="Times New Roman" w:cs="Times New Roman"/>
                <w:bCs/>
                <w:sz w:val="16"/>
                <w:szCs w:val="16"/>
              </w:rPr>
              <w:t>16</w:t>
            </w:r>
          </w:p>
        </w:tc>
        <w:tc>
          <w:tcPr>
            <w:tcW w:w="1512" w:type="dxa"/>
            <w:shd w:val="clear" w:color="auto" w:fill="FFFFFF"/>
          </w:tcPr>
          <w:p w14:paraId="1C04C288"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Fragmentadora de papel</w:t>
            </w:r>
          </w:p>
        </w:tc>
        <w:tc>
          <w:tcPr>
            <w:tcW w:w="3733" w:type="dxa"/>
            <w:shd w:val="clear" w:color="auto" w:fill="FFFFFF"/>
          </w:tcPr>
          <w:p w14:paraId="7DA78A4F" w14:textId="77777777" w:rsidR="00F91829" w:rsidRPr="00F91829" w:rsidRDefault="00F91829" w:rsidP="00F91829">
            <w:pPr>
              <w:ind w:left="11" w:right="17" w:hanging="2"/>
              <w:rPr>
                <w:rFonts w:ascii="Times New Roman" w:eastAsia="Arial Unicode MS" w:hAnsi="Times New Roman" w:cs="Times New Roman"/>
                <w:sz w:val="16"/>
                <w:szCs w:val="16"/>
              </w:rPr>
            </w:pPr>
            <w:r w:rsidRPr="00F91829">
              <w:rPr>
                <w:rFonts w:ascii="Times New Roman" w:eastAsia="Arial Unicode MS" w:hAnsi="Times New Roman" w:cs="Times New Roman"/>
                <w:sz w:val="16"/>
                <w:szCs w:val="16"/>
              </w:rPr>
              <w:t>Fragmentadora papel com as seguintes especificações:</w:t>
            </w:r>
          </w:p>
          <w:p w14:paraId="1F71EDAA" w14:textId="77777777" w:rsidR="00F91829" w:rsidRPr="00F91829" w:rsidRDefault="00F91829" w:rsidP="00F91829">
            <w:pPr>
              <w:ind w:left="11" w:right="17" w:hanging="2"/>
              <w:rPr>
                <w:rFonts w:ascii="Times New Roman" w:eastAsia="Arial Unicode MS" w:hAnsi="Times New Roman" w:cs="Times New Roman"/>
                <w:sz w:val="16"/>
                <w:szCs w:val="16"/>
              </w:rPr>
            </w:pPr>
            <w:r w:rsidRPr="00F91829">
              <w:rPr>
                <w:rFonts w:ascii="Times New Roman" w:eastAsia="Arial Unicode MS" w:hAnsi="Times New Roman" w:cs="Times New Roman"/>
                <w:sz w:val="16"/>
                <w:szCs w:val="16"/>
              </w:rPr>
              <w:t>- Capacidade fragmentação:15 folhas;</w:t>
            </w:r>
          </w:p>
          <w:p w14:paraId="70B75B10" w14:textId="77777777" w:rsidR="00F91829" w:rsidRPr="00F91829" w:rsidRDefault="00F91829" w:rsidP="00F91829">
            <w:pPr>
              <w:ind w:left="11" w:right="17" w:hanging="2"/>
              <w:rPr>
                <w:rFonts w:ascii="Times New Roman" w:eastAsia="Arial Unicode MS" w:hAnsi="Times New Roman" w:cs="Times New Roman"/>
                <w:sz w:val="16"/>
                <w:szCs w:val="16"/>
              </w:rPr>
            </w:pPr>
            <w:r w:rsidRPr="00F91829">
              <w:rPr>
                <w:rFonts w:ascii="Times New Roman" w:eastAsia="Arial Unicode MS" w:hAnsi="Times New Roman" w:cs="Times New Roman"/>
                <w:sz w:val="16"/>
                <w:szCs w:val="16"/>
              </w:rPr>
              <w:t>- Tensão motor:220V;</w:t>
            </w:r>
          </w:p>
          <w:p w14:paraId="452D5984" w14:textId="77777777" w:rsidR="00F91829" w:rsidRPr="00F91829" w:rsidRDefault="00F91829" w:rsidP="00F91829">
            <w:pPr>
              <w:ind w:left="11" w:right="17" w:hanging="2"/>
              <w:rPr>
                <w:rFonts w:ascii="Times New Roman" w:eastAsia="Arial Unicode MS" w:hAnsi="Times New Roman" w:cs="Times New Roman"/>
                <w:sz w:val="16"/>
                <w:szCs w:val="16"/>
              </w:rPr>
            </w:pPr>
            <w:r w:rsidRPr="00F91829">
              <w:rPr>
                <w:rFonts w:ascii="Times New Roman" w:eastAsia="Arial Unicode MS" w:hAnsi="Times New Roman" w:cs="Times New Roman"/>
                <w:sz w:val="16"/>
                <w:szCs w:val="16"/>
              </w:rPr>
              <w:t>- Velocidade operação:3 m/min;</w:t>
            </w:r>
          </w:p>
          <w:p w14:paraId="77CFFB96" w14:textId="77777777" w:rsidR="00F91829" w:rsidRPr="00F91829" w:rsidRDefault="00F91829" w:rsidP="00F91829">
            <w:pPr>
              <w:ind w:left="11" w:right="17" w:hanging="2"/>
              <w:rPr>
                <w:rFonts w:ascii="Times New Roman" w:eastAsia="Arial Unicode MS" w:hAnsi="Times New Roman" w:cs="Times New Roman"/>
                <w:sz w:val="16"/>
                <w:szCs w:val="16"/>
              </w:rPr>
            </w:pPr>
            <w:r w:rsidRPr="00F91829">
              <w:rPr>
                <w:rFonts w:ascii="Times New Roman" w:eastAsia="Arial Unicode MS" w:hAnsi="Times New Roman" w:cs="Times New Roman"/>
                <w:sz w:val="16"/>
                <w:szCs w:val="16"/>
              </w:rPr>
              <w:t>- Abertura:230 mm;</w:t>
            </w:r>
          </w:p>
          <w:p w14:paraId="00F39325" w14:textId="77777777" w:rsidR="00F91829" w:rsidRPr="00F91829" w:rsidRDefault="00F91829" w:rsidP="00F91829">
            <w:pPr>
              <w:ind w:left="11" w:right="17" w:hanging="2"/>
              <w:rPr>
                <w:rFonts w:ascii="Times New Roman" w:eastAsia="Arial Unicode MS" w:hAnsi="Times New Roman" w:cs="Times New Roman"/>
                <w:sz w:val="16"/>
                <w:szCs w:val="16"/>
              </w:rPr>
            </w:pPr>
            <w:r w:rsidRPr="00F91829">
              <w:rPr>
                <w:rFonts w:ascii="Times New Roman" w:eastAsia="Arial Unicode MS" w:hAnsi="Times New Roman" w:cs="Times New Roman"/>
                <w:sz w:val="16"/>
                <w:szCs w:val="16"/>
              </w:rPr>
              <w:t>- Capacidade lixeira:25 litros;</w:t>
            </w:r>
          </w:p>
          <w:p w14:paraId="1B60AA6A" w14:textId="77777777" w:rsidR="00F91829" w:rsidRPr="00F91829" w:rsidRDefault="00F91829" w:rsidP="00F91829">
            <w:pPr>
              <w:ind w:left="11" w:right="17" w:hanging="2"/>
              <w:rPr>
                <w:rFonts w:ascii="Times New Roman" w:eastAsia="Arial Unicode MS" w:hAnsi="Times New Roman" w:cs="Times New Roman"/>
                <w:sz w:val="16"/>
                <w:szCs w:val="16"/>
              </w:rPr>
            </w:pPr>
            <w:r w:rsidRPr="00F91829">
              <w:rPr>
                <w:rFonts w:ascii="Times New Roman" w:eastAsia="Arial Unicode MS" w:hAnsi="Times New Roman" w:cs="Times New Roman"/>
                <w:sz w:val="16"/>
                <w:szCs w:val="16"/>
              </w:rPr>
              <w:t>- Potência:530W;</w:t>
            </w:r>
          </w:p>
          <w:p w14:paraId="66767248" w14:textId="77777777" w:rsidR="00F91829" w:rsidRPr="00F91829" w:rsidRDefault="00F91829" w:rsidP="00F91829">
            <w:pPr>
              <w:ind w:left="11" w:right="17" w:hanging="2"/>
              <w:rPr>
                <w:rFonts w:ascii="Times New Roman" w:eastAsia="Arial Unicode MS" w:hAnsi="Times New Roman" w:cs="Times New Roman"/>
                <w:sz w:val="16"/>
                <w:szCs w:val="16"/>
              </w:rPr>
            </w:pPr>
            <w:r w:rsidRPr="00F91829">
              <w:rPr>
                <w:rFonts w:ascii="Times New Roman" w:eastAsia="Arial Unicode MS" w:hAnsi="Times New Roman" w:cs="Times New Roman"/>
                <w:sz w:val="16"/>
                <w:szCs w:val="16"/>
              </w:rPr>
              <w:t>- Tipo: automática;</w:t>
            </w:r>
          </w:p>
          <w:p w14:paraId="690B2E53" w14:textId="77777777" w:rsidR="00F91829" w:rsidRPr="00F91829" w:rsidRDefault="00F91829" w:rsidP="00F91829">
            <w:pPr>
              <w:ind w:left="11" w:right="17" w:hanging="2"/>
              <w:rPr>
                <w:rFonts w:ascii="Times New Roman" w:eastAsia="Arial Unicode MS" w:hAnsi="Times New Roman" w:cs="Times New Roman"/>
                <w:sz w:val="16"/>
                <w:szCs w:val="16"/>
              </w:rPr>
            </w:pPr>
            <w:r w:rsidRPr="00F91829">
              <w:rPr>
                <w:rFonts w:ascii="Times New Roman" w:eastAsia="Arial Unicode MS" w:hAnsi="Times New Roman" w:cs="Times New Roman"/>
                <w:sz w:val="16"/>
                <w:szCs w:val="16"/>
              </w:rPr>
              <w:t>- Fragmenta clips, grampos, CDs e cartões;</w:t>
            </w:r>
          </w:p>
          <w:p w14:paraId="6CFD198A" w14:textId="77777777" w:rsidR="00F91829" w:rsidRPr="00F91829" w:rsidRDefault="00F91829" w:rsidP="00F91829">
            <w:pPr>
              <w:ind w:left="11" w:right="17" w:hanging="2"/>
              <w:rPr>
                <w:rFonts w:ascii="Times New Roman" w:eastAsia="Arial Unicode MS" w:hAnsi="Times New Roman" w:cs="Times New Roman"/>
                <w:sz w:val="16"/>
                <w:szCs w:val="16"/>
              </w:rPr>
            </w:pPr>
            <w:r w:rsidRPr="00F91829">
              <w:rPr>
                <w:rFonts w:ascii="Times New Roman" w:eastAsia="Arial Unicode MS" w:hAnsi="Times New Roman" w:cs="Times New Roman"/>
                <w:sz w:val="16"/>
                <w:szCs w:val="16"/>
              </w:rPr>
              <w:t>- Nível ruído: até 60 db.</w:t>
            </w:r>
          </w:p>
          <w:p w14:paraId="44C9B8D8" w14:textId="77777777" w:rsidR="00F91829" w:rsidRPr="00F91829" w:rsidRDefault="00F91829" w:rsidP="00F91829">
            <w:pPr>
              <w:ind w:left="11" w:right="17" w:hanging="2"/>
              <w:rPr>
                <w:rFonts w:ascii="Times New Roman" w:eastAsia="Arial Unicode MS" w:hAnsi="Times New Roman" w:cs="Times New Roman"/>
                <w:sz w:val="16"/>
                <w:szCs w:val="16"/>
              </w:rPr>
            </w:pPr>
          </w:p>
          <w:p w14:paraId="09C51E19"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 xml:space="preserve">Código do CATMAT: </w:t>
            </w:r>
            <w:r w:rsidRPr="00F91829">
              <w:rPr>
                <w:rFonts w:ascii="Times New Roman" w:hAnsi="Times New Roman" w:cs="Times New Roman"/>
                <w:sz w:val="16"/>
                <w:szCs w:val="16"/>
              </w:rPr>
              <w:t>602492</w:t>
            </w:r>
          </w:p>
        </w:tc>
        <w:tc>
          <w:tcPr>
            <w:tcW w:w="851" w:type="dxa"/>
            <w:shd w:val="clear" w:color="auto" w:fill="FFFFFF"/>
          </w:tcPr>
          <w:p w14:paraId="6A206093"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10</w:t>
            </w:r>
          </w:p>
        </w:tc>
        <w:tc>
          <w:tcPr>
            <w:tcW w:w="977" w:type="dxa"/>
            <w:shd w:val="clear" w:color="auto" w:fill="FFFFFF"/>
          </w:tcPr>
          <w:p w14:paraId="7725C9C8" w14:textId="77777777" w:rsidR="00F91829" w:rsidRPr="00F91829" w:rsidRDefault="00F91829" w:rsidP="00F91829">
            <w:pPr>
              <w:ind w:left="11" w:right="17"/>
              <w:rPr>
                <w:rFonts w:ascii="Times New Roman" w:hAnsi="Times New Roman" w:cs="Times New Roman"/>
                <w:sz w:val="16"/>
                <w:szCs w:val="16"/>
              </w:rPr>
            </w:pPr>
            <w:r w:rsidRPr="00F91829">
              <w:rPr>
                <w:rFonts w:ascii="Times New Roman" w:hAnsi="Times New Roman" w:cs="Times New Roman"/>
                <w:sz w:val="16"/>
                <w:szCs w:val="16"/>
              </w:rPr>
              <w:t>Unidade</w:t>
            </w:r>
          </w:p>
        </w:tc>
        <w:tc>
          <w:tcPr>
            <w:tcW w:w="1149" w:type="dxa"/>
            <w:shd w:val="clear" w:color="auto" w:fill="FFFFFF"/>
          </w:tcPr>
          <w:p w14:paraId="7FBAEA73" w14:textId="37304796" w:rsidR="00F91829" w:rsidRPr="00F91829" w:rsidRDefault="00F91829" w:rsidP="00F91829">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R$ 1.150,00</w:t>
            </w:r>
          </w:p>
        </w:tc>
        <w:tc>
          <w:tcPr>
            <w:tcW w:w="1393" w:type="dxa"/>
            <w:gridSpan w:val="2"/>
            <w:shd w:val="clear" w:color="auto" w:fill="FFFFFF"/>
          </w:tcPr>
          <w:p w14:paraId="40C13417" w14:textId="24A634FD" w:rsidR="00F91829" w:rsidRPr="00F91829" w:rsidRDefault="00F91829" w:rsidP="00F91829">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R$11.500,00</w:t>
            </w:r>
          </w:p>
        </w:tc>
      </w:tr>
      <w:tr w:rsidR="00F91829" w:rsidRPr="00F91829" w14:paraId="1B45291D" w14:textId="77777777" w:rsidTr="00F91829">
        <w:trPr>
          <w:trHeight w:val="154"/>
          <w:jc w:val="center"/>
        </w:trPr>
        <w:tc>
          <w:tcPr>
            <w:tcW w:w="8841" w:type="dxa"/>
            <w:gridSpan w:val="7"/>
            <w:shd w:val="clear" w:color="auto" w:fill="FFFFFF"/>
          </w:tcPr>
          <w:p w14:paraId="2149CC41" w14:textId="77777777" w:rsidR="00F91829" w:rsidRPr="00F91829" w:rsidRDefault="00F91829" w:rsidP="00F91829">
            <w:pPr>
              <w:tabs>
                <w:tab w:val="left" w:pos="499"/>
              </w:tabs>
              <w:ind w:left="11" w:right="17"/>
              <w:jc w:val="center"/>
              <w:rPr>
                <w:rFonts w:ascii="Times New Roman" w:hAnsi="Times New Roman" w:cs="Times New Roman"/>
                <w:b/>
                <w:bCs/>
                <w:sz w:val="16"/>
                <w:szCs w:val="16"/>
              </w:rPr>
            </w:pPr>
            <w:r w:rsidRPr="00F91829">
              <w:rPr>
                <w:rFonts w:ascii="Times New Roman" w:hAnsi="Times New Roman" w:cs="Times New Roman"/>
                <w:b/>
                <w:bCs/>
                <w:sz w:val="16"/>
                <w:szCs w:val="16"/>
              </w:rPr>
              <w:t>Valor Total Estimado</w:t>
            </w:r>
          </w:p>
        </w:tc>
        <w:tc>
          <w:tcPr>
            <w:tcW w:w="1384" w:type="dxa"/>
            <w:shd w:val="clear" w:color="auto" w:fill="FFFFFF"/>
          </w:tcPr>
          <w:p w14:paraId="272D98A1" w14:textId="450A0851" w:rsidR="00F91829" w:rsidRPr="00F91829" w:rsidRDefault="00F91829" w:rsidP="00F91829">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R$11.500,00</w:t>
            </w:r>
          </w:p>
        </w:tc>
      </w:tr>
    </w:tbl>
    <w:p w14:paraId="47470218"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sz w:val="4"/>
          <w:szCs w:val="4"/>
        </w:rPr>
      </w:pPr>
    </w:p>
    <w:p w14:paraId="0A283447"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Equipamentos e Material Permanente</w:t>
      </w:r>
    </w:p>
    <w:p w14:paraId="436A4E4D" w14:textId="77777777" w:rsidR="005B50E7" w:rsidRPr="0028659D" w:rsidRDefault="005B50E7" w:rsidP="005B50E7">
      <w:pPr>
        <w:shd w:val="clear" w:color="auto" w:fill="002060"/>
        <w:ind w:right="17"/>
        <w:jc w:val="center"/>
        <w:rPr>
          <w:rFonts w:ascii="Times New Roman" w:hAnsi="Times New Roman" w:cs="Times New Roman"/>
          <w:color w:val="FFFFFF" w:themeColor="background1"/>
          <w:szCs w:val="24"/>
        </w:rPr>
      </w:pPr>
      <w:r w:rsidRPr="0028659D">
        <w:rPr>
          <w:rFonts w:ascii="Times New Roman" w:hAnsi="Times New Roman" w:cs="Times New Roman"/>
          <w:b/>
          <w:bCs/>
          <w:color w:val="FFFFFF" w:themeColor="background1"/>
          <w:szCs w:val="24"/>
        </w:rPr>
        <w:t>Utensílios de Oficina</w:t>
      </w:r>
    </w:p>
    <w:tbl>
      <w:tblPr>
        <w:tblW w:w="100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0"/>
        <w:gridCol w:w="1512"/>
        <w:gridCol w:w="3875"/>
        <w:gridCol w:w="709"/>
        <w:gridCol w:w="977"/>
        <w:gridCol w:w="1111"/>
        <w:gridCol w:w="1290"/>
      </w:tblGrid>
      <w:tr w:rsidR="005B50E7" w:rsidRPr="00F91829" w14:paraId="6E63D693" w14:textId="77777777" w:rsidTr="00F91829">
        <w:trPr>
          <w:trHeight w:val="624"/>
          <w:jc w:val="center"/>
        </w:trPr>
        <w:tc>
          <w:tcPr>
            <w:tcW w:w="610" w:type="dxa"/>
            <w:shd w:val="clear" w:color="auto" w:fill="F2F2F2"/>
            <w:vAlign w:val="center"/>
          </w:tcPr>
          <w:p w14:paraId="604AB6E3" w14:textId="77777777" w:rsidR="005B50E7" w:rsidRPr="00F91829" w:rsidRDefault="005B50E7" w:rsidP="0068733B">
            <w:pPr>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Item</w:t>
            </w:r>
          </w:p>
        </w:tc>
        <w:tc>
          <w:tcPr>
            <w:tcW w:w="1512" w:type="dxa"/>
            <w:shd w:val="clear" w:color="auto" w:fill="F2F2F2"/>
            <w:vAlign w:val="center"/>
          </w:tcPr>
          <w:p w14:paraId="2D571748"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b/>
                <w:sz w:val="16"/>
                <w:szCs w:val="16"/>
              </w:rPr>
              <w:t>Tipo</w:t>
            </w:r>
          </w:p>
        </w:tc>
        <w:tc>
          <w:tcPr>
            <w:tcW w:w="3875" w:type="dxa"/>
            <w:shd w:val="clear" w:color="auto" w:fill="F2F2F2"/>
            <w:vAlign w:val="center"/>
          </w:tcPr>
          <w:p w14:paraId="0124DF74" w14:textId="77777777" w:rsidR="005B50E7" w:rsidRPr="00F91829" w:rsidRDefault="005B50E7" w:rsidP="0068733B">
            <w:pPr>
              <w:ind w:left="11" w:right="17" w:hanging="2"/>
              <w:jc w:val="center"/>
              <w:rPr>
                <w:rFonts w:ascii="Times New Roman" w:hAnsi="Times New Roman" w:cs="Times New Roman"/>
                <w:sz w:val="16"/>
                <w:szCs w:val="16"/>
              </w:rPr>
            </w:pPr>
            <w:r w:rsidRPr="00F91829">
              <w:rPr>
                <w:rFonts w:ascii="Times New Roman" w:hAnsi="Times New Roman" w:cs="Times New Roman"/>
                <w:b/>
                <w:sz w:val="16"/>
                <w:szCs w:val="16"/>
              </w:rPr>
              <w:t xml:space="preserve">Especificação </w:t>
            </w:r>
          </w:p>
        </w:tc>
        <w:tc>
          <w:tcPr>
            <w:tcW w:w="709" w:type="dxa"/>
            <w:shd w:val="clear" w:color="auto" w:fill="F2F2F2"/>
            <w:vAlign w:val="center"/>
          </w:tcPr>
          <w:p w14:paraId="7E9D24C0" w14:textId="77777777" w:rsidR="005B50E7" w:rsidRPr="00F91829" w:rsidRDefault="005B50E7" w:rsidP="0068733B">
            <w:pPr>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QTD </w:t>
            </w:r>
          </w:p>
        </w:tc>
        <w:tc>
          <w:tcPr>
            <w:tcW w:w="977" w:type="dxa"/>
            <w:shd w:val="clear" w:color="auto" w:fill="F2F2F2"/>
          </w:tcPr>
          <w:p w14:paraId="6D97E21E" w14:textId="77777777" w:rsidR="005B50E7" w:rsidRPr="00F91829" w:rsidRDefault="005B50E7" w:rsidP="0068733B">
            <w:pPr>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Unid. De Medida</w:t>
            </w:r>
          </w:p>
        </w:tc>
        <w:tc>
          <w:tcPr>
            <w:tcW w:w="1111" w:type="dxa"/>
            <w:shd w:val="clear" w:color="auto" w:fill="F2F2F2"/>
          </w:tcPr>
          <w:p w14:paraId="76CA94C0" w14:textId="77777777" w:rsidR="005B50E7" w:rsidRPr="00F91829" w:rsidRDefault="005B50E7" w:rsidP="0068733B">
            <w:pPr>
              <w:tabs>
                <w:tab w:val="left" w:pos="499"/>
              </w:tabs>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Mediana</w:t>
            </w:r>
          </w:p>
        </w:tc>
        <w:tc>
          <w:tcPr>
            <w:tcW w:w="1290" w:type="dxa"/>
            <w:shd w:val="clear" w:color="auto" w:fill="F2F2F2"/>
          </w:tcPr>
          <w:p w14:paraId="54B993B1" w14:textId="77777777" w:rsidR="005B50E7" w:rsidRPr="00F91829" w:rsidRDefault="005B50E7" w:rsidP="0068733B">
            <w:pPr>
              <w:tabs>
                <w:tab w:val="left" w:pos="499"/>
              </w:tabs>
              <w:ind w:left="11" w:right="17" w:hanging="2"/>
              <w:jc w:val="center"/>
              <w:rPr>
                <w:rFonts w:ascii="Times New Roman" w:hAnsi="Times New Roman" w:cs="Times New Roman"/>
                <w:b/>
                <w:sz w:val="16"/>
                <w:szCs w:val="16"/>
              </w:rPr>
            </w:pPr>
            <w:r w:rsidRPr="00F91829">
              <w:rPr>
                <w:rFonts w:ascii="Times New Roman" w:hAnsi="Times New Roman" w:cs="Times New Roman"/>
                <w:b/>
                <w:sz w:val="16"/>
                <w:szCs w:val="16"/>
              </w:rPr>
              <w:t>Valor               Total Estimado</w:t>
            </w:r>
          </w:p>
        </w:tc>
      </w:tr>
      <w:tr w:rsidR="00F91829" w:rsidRPr="00F91829" w14:paraId="02218A6D" w14:textId="77777777" w:rsidTr="00F91829">
        <w:trPr>
          <w:trHeight w:val="465"/>
          <w:jc w:val="center"/>
        </w:trPr>
        <w:tc>
          <w:tcPr>
            <w:tcW w:w="610" w:type="dxa"/>
            <w:shd w:val="clear" w:color="auto" w:fill="FFFFFF"/>
          </w:tcPr>
          <w:p w14:paraId="072BA71D" w14:textId="77777777" w:rsidR="00F91829" w:rsidRPr="00F91829" w:rsidRDefault="00F91829" w:rsidP="00F91829">
            <w:pPr>
              <w:ind w:left="11" w:right="17"/>
              <w:jc w:val="center"/>
              <w:rPr>
                <w:rFonts w:ascii="Times New Roman" w:hAnsi="Times New Roman" w:cs="Times New Roman"/>
                <w:bCs/>
                <w:sz w:val="16"/>
                <w:szCs w:val="16"/>
              </w:rPr>
            </w:pPr>
            <w:r w:rsidRPr="00F91829">
              <w:rPr>
                <w:rFonts w:ascii="Times New Roman" w:hAnsi="Times New Roman" w:cs="Times New Roman"/>
                <w:bCs/>
                <w:sz w:val="16"/>
                <w:szCs w:val="16"/>
              </w:rPr>
              <w:t>17</w:t>
            </w:r>
          </w:p>
        </w:tc>
        <w:tc>
          <w:tcPr>
            <w:tcW w:w="1512" w:type="dxa"/>
            <w:shd w:val="clear" w:color="auto" w:fill="FFFFFF"/>
          </w:tcPr>
          <w:p w14:paraId="30B6B19E"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Compressor de ar 24L</w:t>
            </w:r>
          </w:p>
        </w:tc>
        <w:tc>
          <w:tcPr>
            <w:tcW w:w="3875" w:type="dxa"/>
            <w:shd w:val="clear" w:color="auto" w:fill="FFFFFF"/>
            <w:vAlign w:val="center"/>
          </w:tcPr>
          <w:p w14:paraId="6BC8C912"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Compressor de ar para limpeza de equipamentos eletrônicos com as seguintes especificações:</w:t>
            </w:r>
          </w:p>
          <w:p w14:paraId="10D6AD1B"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Tipo: Portátil;</w:t>
            </w:r>
          </w:p>
          <w:p w14:paraId="16BB9823"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Pressão Máxima: 115 LB/POL2;</w:t>
            </w:r>
          </w:p>
          <w:p w14:paraId="35C83A73"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Potência Motor: 2 HP;</w:t>
            </w:r>
          </w:p>
          <w:p w14:paraId="5D772F68"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Vazão: 243,38 L/MIN;</w:t>
            </w:r>
          </w:p>
          <w:p w14:paraId="40629C9F"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Tensão: 220V;</w:t>
            </w:r>
          </w:p>
          <w:p w14:paraId="221F528F"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Rotação Motor: 3.400 RPM;</w:t>
            </w:r>
          </w:p>
          <w:p w14:paraId="26AF06C7"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Capacidade Tanque: 24 L;</w:t>
            </w:r>
          </w:p>
          <w:p w14:paraId="23A3B711"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Aplicação: Limpeza Equipamentos Eletrônicos;</w:t>
            </w:r>
          </w:p>
          <w:p w14:paraId="5AB2D88C"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sz w:val="16"/>
                <w:szCs w:val="16"/>
              </w:rPr>
              <w:t>- Garantia mínima de 12 meses, contada a partir da data de emissão da nota fiscal.</w:t>
            </w:r>
          </w:p>
          <w:p w14:paraId="1A2A56BE" w14:textId="77777777" w:rsidR="00F91829" w:rsidRPr="00F91829" w:rsidRDefault="00F91829" w:rsidP="00F91829">
            <w:pPr>
              <w:ind w:left="11" w:right="17" w:hanging="2"/>
              <w:rPr>
                <w:rFonts w:ascii="Times New Roman" w:hAnsi="Times New Roman" w:cs="Times New Roman"/>
                <w:sz w:val="16"/>
                <w:szCs w:val="16"/>
              </w:rPr>
            </w:pPr>
          </w:p>
          <w:p w14:paraId="654E6F5E" w14:textId="77777777" w:rsidR="00F91829" w:rsidRPr="00F91829" w:rsidRDefault="00F91829" w:rsidP="00F91829">
            <w:pPr>
              <w:ind w:left="11" w:right="17" w:hanging="2"/>
              <w:rPr>
                <w:rFonts w:ascii="Times New Roman" w:hAnsi="Times New Roman" w:cs="Times New Roman"/>
                <w:sz w:val="16"/>
                <w:szCs w:val="16"/>
              </w:rPr>
            </w:pPr>
            <w:r w:rsidRPr="00F91829">
              <w:rPr>
                <w:rFonts w:ascii="Times New Roman" w:hAnsi="Times New Roman" w:cs="Times New Roman"/>
                <w:b/>
                <w:bCs/>
                <w:sz w:val="16"/>
                <w:szCs w:val="16"/>
              </w:rPr>
              <w:t>Código do CATMAT</w:t>
            </w:r>
            <w:r w:rsidRPr="00F91829">
              <w:rPr>
                <w:rFonts w:ascii="Times New Roman" w:hAnsi="Times New Roman" w:cs="Times New Roman"/>
                <w:sz w:val="16"/>
                <w:szCs w:val="16"/>
              </w:rPr>
              <w:t>: 602784</w:t>
            </w:r>
          </w:p>
        </w:tc>
        <w:tc>
          <w:tcPr>
            <w:tcW w:w="709" w:type="dxa"/>
            <w:shd w:val="clear" w:color="auto" w:fill="FFFFFF"/>
          </w:tcPr>
          <w:p w14:paraId="0D1359C5" w14:textId="77777777" w:rsidR="00F91829" w:rsidRPr="00F91829" w:rsidRDefault="00F91829" w:rsidP="00F91829">
            <w:pPr>
              <w:ind w:left="11" w:right="17" w:hanging="2"/>
              <w:jc w:val="center"/>
              <w:rPr>
                <w:rFonts w:ascii="Times New Roman" w:hAnsi="Times New Roman" w:cs="Times New Roman"/>
                <w:sz w:val="16"/>
                <w:szCs w:val="16"/>
              </w:rPr>
            </w:pPr>
            <w:r w:rsidRPr="00F91829">
              <w:rPr>
                <w:rFonts w:ascii="Times New Roman" w:hAnsi="Times New Roman" w:cs="Times New Roman"/>
                <w:sz w:val="16"/>
                <w:szCs w:val="16"/>
              </w:rPr>
              <w:t>1</w:t>
            </w:r>
          </w:p>
        </w:tc>
        <w:tc>
          <w:tcPr>
            <w:tcW w:w="977" w:type="dxa"/>
            <w:shd w:val="clear" w:color="auto" w:fill="FFFFFF"/>
          </w:tcPr>
          <w:p w14:paraId="3A678E45" w14:textId="77777777" w:rsidR="00F91829" w:rsidRPr="00F91829" w:rsidRDefault="00F91829" w:rsidP="00F91829">
            <w:pPr>
              <w:ind w:left="11" w:right="17"/>
              <w:rPr>
                <w:rFonts w:ascii="Times New Roman" w:hAnsi="Times New Roman" w:cs="Times New Roman"/>
                <w:sz w:val="16"/>
                <w:szCs w:val="16"/>
              </w:rPr>
            </w:pPr>
            <w:r w:rsidRPr="00F91829">
              <w:rPr>
                <w:rFonts w:ascii="Times New Roman" w:hAnsi="Times New Roman" w:cs="Times New Roman"/>
                <w:sz w:val="16"/>
                <w:szCs w:val="16"/>
              </w:rPr>
              <w:t>Unidade</w:t>
            </w:r>
          </w:p>
        </w:tc>
        <w:tc>
          <w:tcPr>
            <w:tcW w:w="1111" w:type="dxa"/>
            <w:shd w:val="clear" w:color="auto" w:fill="FFFFFF"/>
          </w:tcPr>
          <w:p w14:paraId="31C9AD48" w14:textId="531B9FE3" w:rsidR="00F91829" w:rsidRPr="00F91829" w:rsidRDefault="00F91829" w:rsidP="00F91829">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R$ 1.015,27</w:t>
            </w:r>
          </w:p>
        </w:tc>
        <w:tc>
          <w:tcPr>
            <w:tcW w:w="1290" w:type="dxa"/>
            <w:shd w:val="clear" w:color="auto" w:fill="FFFFFF"/>
          </w:tcPr>
          <w:p w14:paraId="2109702F" w14:textId="381A2882" w:rsidR="00F91829" w:rsidRPr="00F91829" w:rsidRDefault="00F91829" w:rsidP="00F91829">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R$ 1.015,27</w:t>
            </w:r>
          </w:p>
        </w:tc>
      </w:tr>
      <w:tr w:rsidR="00F91829" w:rsidRPr="00F91829" w14:paraId="044E2ECA" w14:textId="77777777" w:rsidTr="00F91829">
        <w:trPr>
          <w:trHeight w:val="70"/>
          <w:jc w:val="center"/>
        </w:trPr>
        <w:tc>
          <w:tcPr>
            <w:tcW w:w="8794" w:type="dxa"/>
            <w:gridSpan w:val="6"/>
            <w:shd w:val="clear" w:color="auto" w:fill="FFFFFF"/>
          </w:tcPr>
          <w:p w14:paraId="5BC838C9" w14:textId="77777777" w:rsidR="00F91829" w:rsidRPr="00F91829" w:rsidRDefault="00F91829" w:rsidP="00F91829">
            <w:pPr>
              <w:tabs>
                <w:tab w:val="left" w:pos="499"/>
              </w:tabs>
              <w:ind w:left="11" w:right="17"/>
              <w:jc w:val="center"/>
              <w:rPr>
                <w:rFonts w:ascii="Times New Roman" w:hAnsi="Times New Roman" w:cs="Times New Roman"/>
                <w:b/>
                <w:bCs/>
                <w:sz w:val="16"/>
                <w:szCs w:val="16"/>
              </w:rPr>
            </w:pPr>
            <w:r w:rsidRPr="00F91829">
              <w:rPr>
                <w:rFonts w:ascii="Times New Roman" w:hAnsi="Times New Roman" w:cs="Times New Roman"/>
                <w:b/>
                <w:bCs/>
                <w:sz w:val="16"/>
                <w:szCs w:val="16"/>
              </w:rPr>
              <w:t>Valor Total Estimado</w:t>
            </w:r>
          </w:p>
        </w:tc>
        <w:tc>
          <w:tcPr>
            <w:tcW w:w="1290" w:type="dxa"/>
            <w:shd w:val="clear" w:color="auto" w:fill="FFFFFF"/>
          </w:tcPr>
          <w:p w14:paraId="2B3751E9" w14:textId="7C2373A3" w:rsidR="00F91829" w:rsidRPr="00F91829" w:rsidRDefault="00F91829" w:rsidP="00F91829">
            <w:pPr>
              <w:tabs>
                <w:tab w:val="left" w:pos="499"/>
              </w:tabs>
              <w:ind w:left="11" w:right="17"/>
              <w:rPr>
                <w:rFonts w:ascii="Times New Roman" w:hAnsi="Times New Roman" w:cs="Times New Roman"/>
                <w:sz w:val="16"/>
                <w:szCs w:val="16"/>
              </w:rPr>
            </w:pPr>
            <w:r w:rsidRPr="00F91829">
              <w:rPr>
                <w:rFonts w:ascii="Times New Roman" w:hAnsi="Times New Roman" w:cs="Times New Roman"/>
                <w:sz w:val="16"/>
                <w:szCs w:val="16"/>
              </w:rPr>
              <w:t>R$ 1.015,27</w:t>
            </w:r>
          </w:p>
        </w:tc>
      </w:tr>
    </w:tbl>
    <w:p w14:paraId="4665B860"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sz w:val="4"/>
          <w:szCs w:val="4"/>
        </w:rPr>
      </w:pPr>
    </w:p>
    <w:p w14:paraId="475F0F2B"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Material de Consumo</w:t>
      </w:r>
    </w:p>
    <w:p w14:paraId="24D5CBB9" w14:textId="77777777" w:rsidR="005B50E7" w:rsidRPr="0028659D" w:rsidRDefault="005B50E7" w:rsidP="005B50E7">
      <w:pPr>
        <w:shd w:val="clear" w:color="auto" w:fill="002060"/>
        <w:ind w:right="17"/>
        <w:jc w:val="center"/>
        <w:rPr>
          <w:rFonts w:ascii="Times New Roman" w:hAnsi="Times New Roman" w:cs="Times New Roman"/>
          <w:b/>
          <w:bCs/>
          <w:color w:val="FFFFFF" w:themeColor="background1"/>
          <w:szCs w:val="24"/>
        </w:rPr>
      </w:pPr>
      <w:r w:rsidRPr="0028659D">
        <w:rPr>
          <w:rFonts w:ascii="Times New Roman" w:hAnsi="Times New Roman" w:cs="Times New Roman"/>
          <w:b/>
          <w:bCs/>
          <w:color w:val="FFFFFF" w:themeColor="background1"/>
          <w:szCs w:val="24"/>
        </w:rPr>
        <w:t>Material Químico</w:t>
      </w:r>
    </w:p>
    <w:p w14:paraId="38F54FA6" w14:textId="77777777" w:rsidR="005B50E7" w:rsidRPr="0028659D" w:rsidRDefault="005B50E7" w:rsidP="005B50E7">
      <w:pPr>
        <w:ind w:right="17"/>
        <w:jc w:val="center"/>
        <w:rPr>
          <w:rFonts w:ascii="Times New Roman" w:hAnsi="Times New Roman" w:cs="Times New Roman"/>
          <w:color w:val="FFFFFF" w:themeColor="background1"/>
          <w:sz w:val="4"/>
          <w:szCs w:val="4"/>
        </w:rPr>
      </w:pPr>
    </w:p>
    <w:tbl>
      <w:tblPr>
        <w:tblW w:w="9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0"/>
        <w:gridCol w:w="1512"/>
        <w:gridCol w:w="3733"/>
        <w:gridCol w:w="851"/>
        <w:gridCol w:w="977"/>
        <w:gridCol w:w="1149"/>
        <w:gridCol w:w="9"/>
        <w:gridCol w:w="1139"/>
        <w:gridCol w:w="9"/>
      </w:tblGrid>
      <w:tr w:rsidR="005B50E7" w:rsidRPr="00530678" w14:paraId="2C1CC471" w14:textId="77777777" w:rsidTr="0068733B">
        <w:trPr>
          <w:gridAfter w:val="1"/>
          <w:wAfter w:w="9" w:type="dxa"/>
          <w:trHeight w:val="624"/>
          <w:jc w:val="center"/>
        </w:trPr>
        <w:tc>
          <w:tcPr>
            <w:tcW w:w="610" w:type="dxa"/>
            <w:shd w:val="clear" w:color="auto" w:fill="F2F2F2"/>
            <w:vAlign w:val="center"/>
          </w:tcPr>
          <w:p w14:paraId="35FD6C2C" w14:textId="77777777" w:rsidR="005B50E7" w:rsidRPr="00530678" w:rsidRDefault="005B50E7" w:rsidP="0068733B">
            <w:pPr>
              <w:ind w:left="11" w:right="17" w:hanging="2"/>
              <w:jc w:val="center"/>
              <w:rPr>
                <w:rFonts w:ascii="Times New Roman" w:hAnsi="Times New Roman" w:cs="Times New Roman"/>
                <w:b/>
                <w:sz w:val="16"/>
                <w:szCs w:val="16"/>
              </w:rPr>
            </w:pPr>
            <w:r w:rsidRPr="00530678">
              <w:rPr>
                <w:rFonts w:ascii="Times New Roman" w:hAnsi="Times New Roman" w:cs="Times New Roman"/>
                <w:b/>
                <w:sz w:val="16"/>
                <w:szCs w:val="16"/>
              </w:rPr>
              <w:t>Item</w:t>
            </w:r>
          </w:p>
        </w:tc>
        <w:tc>
          <w:tcPr>
            <w:tcW w:w="1512" w:type="dxa"/>
            <w:shd w:val="clear" w:color="auto" w:fill="F2F2F2"/>
            <w:vAlign w:val="center"/>
          </w:tcPr>
          <w:p w14:paraId="562B97CB" w14:textId="77777777" w:rsidR="005B50E7" w:rsidRPr="00530678" w:rsidRDefault="005B50E7" w:rsidP="0068733B">
            <w:pPr>
              <w:ind w:left="11" w:right="17" w:hanging="2"/>
              <w:jc w:val="center"/>
              <w:rPr>
                <w:rFonts w:ascii="Times New Roman" w:hAnsi="Times New Roman" w:cs="Times New Roman"/>
                <w:sz w:val="16"/>
                <w:szCs w:val="16"/>
              </w:rPr>
            </w:pPr>
            <w:r w:rsidRPr="00530678">
              <w:rPr>
                <w:rFonts w:ascii="Times New Roman" w:hAnsi="Times New Roman" w:cs="Times New Roman"/>
                <w:b/>
                <w:sz w:val="16"/>
                <w:szCs w:val="16"/>
              </w:rPr>
              <w:t>Tipo</w:t>
            </w:r>
          </w:p>
        </w:tc>
        <w:tc>
          <w:tcPr>
            <w:tcW w:w="3733" w:type="dxa"/>
            <w:shd w:val="clear" w:color="auto" w:fill="F2F2F2"/>
            <w:vAlign w:val="center"/>
          </w:tcPr>
          <w:p w14:paraId="616B2F58" w14:textId="77777777" w:rsidR="005B50E7" w:rsidRPr="00530678" w:rsidRDefault="005B50E7" w:rsidP="0068733B">
            <w:pPr>
              <w:ind w:left="11" w:right="17" w:hanging="2"/>
              <w:jc w:val="center"/>
              <w:rPr>
                <w:rFonts w:ascii="Times New Roman" w:hAnsi="Times New Roman" w:cs="Times New Roman"/>
                <w:sz w:val="16"/>
                <w:szCs w:val="16"/>
              </w:rPr>
            </w:pPr>
            <w:r w:rsidRPr="00530678">
              <w:rPr>
                <w:rFonts w:ascii="Times New Roman" w:hAnsi="Times New Roman" w:cs="Times New Roman"/>
                <w:b/>
                <w:sz w:val="16"/>
                <w:szCs w:val="16"/>
              </w:rPr>
              <w:t xml:space="preserve">Especificação </w:t>
            </w:r>
          </w:p>
        </w:tc>
        <w:tc>
          <w:tcPr>
            <w:tcW w:w="851" w:type="dxa"/>
            <w:shd w:val="clear" w:color="auto" w:fill="F2F2F2"/>
            <w:vAlign w:val="center"/>
          </w:tcPr>
          <w:p w14:paraId="680432AF" w14:textId="77777777" w:rsidR="005B50E7" w:rsidRPr="00530678" w:rsidRDefault="005B50E7" w:rsidP="0068733B">
            <w:pPr>
              <w:ind w:left="11" w:right="17" w:hanging="2"/>
              <w:jc w:val="center"/>
              <w:rPr>
                <w:rFonts w:ascii="Times New Roman" w:hAnsi="Times New Roman" w:cs="Times New Roman"/>
                <w:b/>
                <w:sz w:val="16"/>
                <w:szCs w:val="16"/>
              </w:rPr>
            </w:pPr>
            <w:r w:rsidRPr="00530678">
              <w:rPr>
                <w:rFonts w:ascii="Times New Roman" w:hAnsi="Times New Roman" w:cs="Times New Roman"/>
                <w:b/>
                <w:sz w:val="16"/>
                <w:szCs w:val="16"/>
              </w:rPr>
              <w:t>QTD </w:t>
            </w:r>
          </w:p>
        </w:tc>
        <w:tc>
          <w:tcPr>
            <w:tcW w:w="977" w:type="dxa"/>
            <w:shd w:val="clear" w:color="auto" w:fill="F2F2F2"/>
          </w:tcPr>
          <w:p w14:paraId="04195D1D" w14:textId="77777777" w:rsidR="005B50E7" w:rsidRPr="00530678" w:rsidRDefault="005B50E7" w:rsidP="0068733B">
            <w:pPr>
              <w:ind w:left="11" w:right="17" w:hanging="2"/>
              <w:jc w:val="center"/>
              <w:rPr>
                <w:rFonts w:ascii="Times New Roman" w:hAnsi="Times New Roman" w:cs="Times New Roman"/>
                <w:b/>
                <w:sz w:val="16"/>
                <w:szCs w:val="16"/>
              </w:rPr>
            </w:pPr>
            <w:r w:rsidRPr="00530678">
              <w:rPr>
                <w:rFonts w:ascii="Times New Roman" w:hAnsi="Times New Roman" w:cs="Times New Roman"/>
                <w:b/>
                <w:sz w:val="16"/>
                <w:szCs w:val="16"/>
              </w:rPr>
              <w:t>Unid. De Medida</w:t>
            </w:r>
          </w:p>
        </w:tc>
        <w:tc>
          <w:tcPr>
            <w:tcW w:w="1149" w:type="dxa"/>
            <w:shd w:val="clear" w:color="auto" w:fill="F2F2F2"/>
          </w:tcPr>
          <w:p w14:paraId="5C15C679" w14:textId="77777777" w:rsidR="005B50E7" w:rsidRPr="00530678" w:rsidRDefault="005B50E7" w:rsidP="0068733B">
            <w:pPr>
              <w:tabs>
                <w:tab w:val="left" w:pos="499"/>
              </w:tabs>
              <w:ind w:left="11" w:right="17" w:hanging="2"/>
              <w:jc w:val="center"/>
              <w:rPr>
                <w:rFonts w:ascii="Times New Roman" w:hAnsi="Times New Roman" w:cs="Times New Roman"/>
                <w:b/>
                <w:sz w:val="16"/>
                <w:szCs w:val="16"/>
              </w:rPr>
            </w:pPr>
            <w:r w:rsidRPr="00530678">
              <w:rPr>
                <w:rFonts w:ascii="Times New Roman" w:hAnsi="Times New Roman" w:cs="Times New Roman"/>
                <w:b/>
                <w:sz w:val="16"/>
                <w:szCs w:val="16"/>
              </w:rPr>
              <w:t>Mediana</w:t>
            </w:r>
          </w:p>
        </w:tc>
        <w:tc>
          <w:tcPr>
            <w:tcW w:w="1148" w:type="dxa"/>
            <w:gridSpan w:val="2"/>
            <w:shd w:val="clear" w:color="auto" w:fill="F2F2F2"/>
          </w:tcPr>
          <w:p w14:paraId="4A6BFEDA" w14:textId="77777777" w:rsidR="005B50E7" w:rsidRPr="00530678" w:rsidRDefault="005B50E7" w:rsidP="0068733B">
            <w:pPr>
              <w:tabs>
                <w:tab w:val="left" w:pos="499"/>
              </w:tabs>
              <w:ind w:left="11" w:right="17" w:hanging="2"/>
              <w:jc w:val="center"/>
              <w:rPr>
                <w:rFonts w:ascii="Times New Roman" w:hAnsi="Times New Roman" w:cs="Times New Roman"/>
                <w:b/>
                <w:sz w:val="16"/>
                <w:szCs w:val="16"/>
              </w:rPr>
            </w:pPr>
            <w:r w:rsidRPr="00530678">
              <w:rPr>
                <w:rFonts w:ascii="Times New Roman" w:hAnsi="Times New Roman" w:cs="Times New Roman"/>
                <w:b/>
                <w:sz w:val="16"/>
                <w:szCs w:val="16"/>
              </w:rPr>
              <w:t>Valor               Total Estimado</w:t>
            </w:r>
          </w:p>
        </w:tc>
      </w:tr>
      <w:tr w:rsidR="005B50E7" w:rsidRPr="00530678" w14:paraId="6C4CF3DC" w14:textId="77777777" w:rsidTr="0068733B">
        <w:trPr>
          <w:gridAfter w:val="1"/>
          <w:wAfter w:w="9" w:type="dxa"/>
          <w:trHeight w:val="465"/>
          <w:jc w:val="center"/>
        </w:trPr>
        <w:tc>
          <w:tcPr>
            <w:tcW w:w="610" w:type="dxa"/>
            <w:shd w:val="clear" w:color="auto" w:fill="FFFFFF"/>
          </w:tcPr>
          <w:p w14:paraId="66A8F552" w14:textId="77777777" w:rsidR="005B50E7" w:rsidRPr="00530678" w:rsidRDefault="005B50E7" w:rsidP="0068733B">
            <w:pPr>
              <w:ind w:left="11" w:right="17"/>
              <w:jc w:val="center"/>
              <w:rPr>
                <w:rFonts w:ascii="Times New Roman" w:hAnsi="Times New Roman" w:cs="Times New Roman"/>
                <w:bCs/>
                <w:sz w:val="16"/>
                <w:szCs w:val="16"/>
              </w:rPr>
            </w:pPr>
            <w:r w:rsidRPr="00530678">
              <w:rPr>
                <w:rFonts w:ascii="Times New Roman" w:hAnsi="Times New Roman" w:cs="Times New Roman"/>
                <w:bCs/>
                <w:sz w:val="16"/>
                <w:szCs w:val="16"/>
              </w:rPr>
              <w:t>18</w:t>
            </w:r>
          </w:p>
        </w:tc>
        <w:tc>
          <w:tcPr>
            <w:tcW w:w="1512" w:type="dxa"/>
            <w:shd w:val="clear" w:color="auto" w:fill="FFFFFF"/>
          </w:tcPr>
          <w:p w14:paraId="7AD8358F" w14:textId="77777777" w:rsidR="005B50E7" w:rsidRPr="00530678" w:rsidRDefault="005B50E7" w:rsidP="0068733B">
            <w:pPr>
              <w:ind w:left="11" w:right="17" w:hanging="2"/>
              <w:jc w:val="center"/>
              <w:rPr>
                <w:rFonts w:ascii="Times New Roman" w:hAnsi="Times New Roman" w:cs="Times New Roman"/>
                <w:sz w:val="16"/>
                <w:szCs w:val="16"/>
              </w:rPr>
            </w:pPr>
            <w:r w:rsidRPr="00530678">
              <w:rPr>
                <w:rFonts w:ascii="Times New Roman" w:hAnsi="Times New Roman" w:cs="Times New Roman"/>
                <w:sz w:val="16"/>
                <w:szCs w:val="16"/>
              </w:rPr>
              <w:t>Álcool Isopropílico 1L</w:t>
            </w:r>
          </w:p>
        </w:tc>
        <w:tc>
          <w:tcPr>
            <w:tcW w:w="3733" w:type="dxa"/>
            <w:shd w:val="clear" w:color="auto" w:fill="FFFFFF"/>
          </w:tcPr>
          <w:p w14:paraId="538BA8EE" w14:textId="77777777" w:rsidR="005B50E7" w:rsidRPr="00530678" w:rsidRDefault="005B50E7" w:rsidP="0068733B">
            <w:pPr>
              <w:ind w:left="11" w:right="17" w:hanging="2"/>
              <w:rPr>
                <w:rFonts w:ascii="Times New Roman" w:hAnsi="Times New Roman" w:cs="Times New Roman"/>
                <w:sz w:val="16"/>
                <w:szCs w:val="16"/>
              </w:rPr>
            </w:pPr>
            <w:r w:rsidRPr="00530678">
              <w:rPr>
                <w:rFonts w:ascii="Times New Roman" w:hAnsi="Times New Roman" w:cs="Times New Roman"/>
                <w:sz w:val="16"/>
                <w:szCs w:val="16"/>
              </w:rPr>
              <w:t>Álcool para limpeza de eletrônicos com as seguintes especificações:</w:t>
            </w:r>
          </w:p>
          <w:p w14:paraId="2FDCA793" w14:textId="77777777" w:rsidR="005B50E7" w:rsidRPr="00530678" w:rsidRDefault="005B50E7" w:rsidP="0068733B">
            <w:pPr>
              <w:ind w:left="11" w:right="17" w:hanging="2"/>
              <w:rPr>
                <w:rFonts w:ascii="Times New Roman" w:hAnsi="Times New Roman" w:cs="Times New Roman"/>
                <w:sz w:val="16"/>
                <w:szCs w:val="16"/>
              </w:rPr>
            </w:pPr>
            <w:r w:rsidRPr="00530678">
              <w:rPr>
                <w:rFonts w:ascii="Times New Roman" w:hAnsi="Times New Roman" w:cs="Times New Roman"/>
                <w:sz w:val="16"/>
                <w:szCs w:val="16"/>
              </w:rPr>
              <w:t>- Contenha graduação alcoólica de 99% aproximadamente;</w:t>
            </w:r>
          </w:p>
          <w:p w14:paraId="3F158892" w14:textId="77777777" w:rsidR="005B50E7" w:rsidRPr="00530678" w:rsidRDefault="005B50E7" w:rsidP="0068733B">
            <w:pPr>
              <w:ind w:left="11" w:right="17" w:hanging="2"/>
              <w:rPr>
                <w:rFonts w:ascii="Times New Roman" w:hAnsi="Times New Roman" w:cs="Times New Roman"/>
                <w:sz w:val="16"/>
                <w:szCs w:val="16"/>
              </w:rPr>
            </w:pPr>
            <w:r w:rsidRPr="00530678">
              <w:rPr>
                <w:rFonts w:ascii="Times New Roman" w:hAnsi="Times New Roman" w:cs="Times New Roman"/>
                <w:sz w:val="16"/>
                <w:szCs w:val="16"/>
              </w:rPr>
              <w:t>- Aspecto Físico: Líquido Límpido, Incolor, Odor Característico</w:t>
            </w:r>
          </w:p>
          <w:p w14:paraId="38251E88" w14:textId="77777777" w:rsidR="005B50E7" w:rsidRPr="00530678" w:rsidRDefault="005B50E7" w:rsidP="0068733B">
            <w:pPr>
              <w:ind w:left="11" w:right="17" w:hanging="2"/>
              <w:rPr>
                <w:rFonts w:ascii="Times New Roman" w:hAnsi="Times New Roman" w:cs="Times New Roman"/>
                <w:sz w:val="16"/>
                <w:szCs w:val="16"/>
              </w:rPr>
            </w:pPr>
            <w:r w:rsidRPr="00530678">
              <w:rPr>
                <w:rFonts w:ascii="Times New Roman" w:hAnsi="Times New Roman" w:cs="Times New Roman"/>
                <w:sz w:val="16"/>
                <w:szCs w:val="16"/>
              </w:rPr>
              <w:t>- Fórmula Química: (Ch3)2choh (Isopropílico Ou Iso-Propanol)</w:t>
            </w:r>
          </w:p>
          <w:p w14:paraId="03112AEA" w14:textId="77777777" w:rsidR="005B50E7" w:rsidRPr="00530678" w:rsidRDefault="005B50E7" w:rsidP="0068733B">
            <w:pPr>
              <w:ind w:left="11" w:right="17" w:hanging="2"/>
              <w:rPr>
                <w:rFonts w:ascii="Times New Roman" w:hAnsi="Times New Roman" w:cs="Times New Roman"/>
                <w:sz w:val="16"/>
                <w:szCs w:val="16"/>
              </w:rPr>
            </w:pPr>
            <w:r w:rsidRPr="00530678">
              <w:rPr>
                <w:rFonts w:ascii="Times New Roman" w:hAnsi="Times New Roman" w:cs="Times New Roman"/>
                <w:sz w:val="16"/>
                <w:szCs w:val="16"/>
              </w:rPr>
              <w:t>- Peso Molecular*: 60,10 G/MOL</w:t>
            </w:r>
          </w:p>
          <w:p w14:paraId="44A80EE0" w14:textId="77777777" w:rsidR="005B50E7" w:rsidRPr="00530678" w:rsidRDefault="005B50E7" w:rsidP="0068733B">
            <w:pPr>
              <w:ind w:left="11" w:right="17" w:hanging="2"/>
              <w:rPr>
                <w:rFonts w:ascii="Times New Roman" w:hAnsi="Times New Roman" w:cs="Times New Roman"/>
                <w:sz w:val="16"/>
                <w:szCs w:val="16"/>
              </w:rPr>
            </w:pPr>
            <w:r w:rsidRPr="00530678">
              <w:rPr>
                <w:rFonts w:ascii="Times New Roman" w:hAnsi="Times New Roman" w:cs="Times New Roman"/>
                <w:sz w:val="16"/>
                <w:szCs w:val="16"/>
              </w:rPr>
              <w:t>- Grau De Pureza: Pureza Mínima De 99,9%</w:t>
            </w:r>
          </w:p>
          <w:p w14:paraId="7E4F863C" w14:textId="77777777" w:rsidR="005B50E7" w:rsidRPr="00530678" w:rsidRDefault="005B50E7" w:rsidP="0068733B">
            <w:pPr>
              <w:ind w:left="11" w:right="17" w:hanging="2"/>
              <w:rPr>
                <w:rFonts w:ascii="Times New Roman" w:hAnsi="Times New Roman" w:cs="Times New Roman"/>
                <w:sz w:val="16"/>
                <w:szCs w:val="16"/>
              </w:rPr>
            </w:pPr>
            <w:r w:rsidRPr="00530678">
              <w:rPr>
                <w:rFonts w:ascii="Times New Roman" w:hAnsi="Times New Roman" w:cs="Times New Roman"/>
                <w:sz w:val="16"/>
                <w:szCs w:val="16"/>
              </w:rPr>
              <w:t>- Característica Adicional: Grau Lc-Ms</w:t>
            </w:r>
          </w:p>
          <w:p w14:paraId="4BDD9AFD" w14:textId="77777777" w:rsidR="005B50E7" w:rsidRPr="00530678" w:rsidRDefault="005B50E7" w:rsidP="0068733B">
            <w:pPr>
              <w:ind w:left="11" w:right="17" w:hanging="2"/>
              <w:rPr>
                <w:rFonts w:ascii="Times New Roman" w:hAnsi="Times New Roman" w:cs="Times New Roman"/>
                <w:sz w:val="16"/>
                <w:szCs w:val="16"/>
              </w:rPr>
            </w:pPr>
            <w:r w:rsidRPr="00530678">
              <w:rPr>
                <w:rFonts w:ascii="Times New Roman" w:hAnsi="Times New Roman" w:cs="Times New Roman"/>
                <w:sz w:val="16"/>
                <w:szCs w:val="16"/>
              </w:rPr>
              <w:t>- Número De Referência Química: Cas 67-63-0</w:t>
            </w:r>
          </w:p>
          <w:p w14:paraId="0F8FCB08" w14:textId="77777777" w:rsidR="005B50E7" w:rsidRPr="00530678" w:rsidRDefault="005B50E7" w:rsidP="0068733B">
            <w:pPr>
              <w:ind w:left="11" w:right="17" w:hanging="2"/>
              <w:rPr>
                <w:rFonts w:ascii="Times New Roman" w:hAnsi="Times New Roman" w:cs="Times New Roman"/>
                <w:sz w:val="16"/>
                <w:szCs w:val="16"/>
              </w:rPr>
            </w:pPr>
          </w:p>
          <w:p w14:paraId="1A6CB3B2" w14:textId="77777777" w:rsidR="005B50E7" w:rsidRPr="00530678" w:rsidRDefault="005B50E7" w:rsidP="0068733B">
            <w:pPr>
              <w:ind w:left="11" w:right="17" w:hanging="2"/>
              <w:rPr>
                <w:rFonts w:ascii="Times New Roman" w:hAnsi="Times New Roman" w:cs="Times New Roman"/>
                <w:sz w:val="16"/>
                <w:szCs w:val="16"/>
              </w:rPr>
            </w:pPr>
            <w:r w:rsidRPr="00530678">
              <w:rPr>
                <w:rFonts w:ascii="Times New Roman" w:hAnsi="Times New Roman" w:cs="Times New Roman"/>
                <w:b/>
                <w:bCs/>
                <w:sz w:val="16"/>
                <w:szCs w:val="16"/>
              </w:rPr>
              <w:t>Código CATMAT</w:t>
            </w:r>
            <w:r w:rsidRPr="00530678">
              <w:rPr>
                <w:rFonts w:ascii="Times New Roman" w:hAnsi="Times New Roman" w:cs="Times New Roman"/>
                <w:sz w:val="16"/>
                <w:szCs w:val="16"/>
              </w:rPr>
              <w:t xml:space="preserve">: </w:t>
            </w:r>
            <w:r w:rsidRPr="00530678">
              <w:rPr>
                <w:rFonts w:ascii="Times New Roman" w:hAnsi="Times New Roman" w:cs="Times New Roman"/>
                <w:b/>
                <w:bCs/>
                <w:sz w:val="16"/>
                <w:szCs w:val="16"/>
              </w:rPr>
              <w:t>475010</w:t>
            </w:r>
          </w:p>
        </w:tc>
        <w:tc>
          <w:tcPr>
            <w:tcW w:w="851" w:type="dxa"/>
            <w:shd w:val="clear" w:color="auto" w:fill="FFFFFF"/>
          </w:tcPr>
          <w:p w14:paraId="57367992" w14:textId="77777777" w:rsidR="005B50E7" w:rsidRPr="00530678" w:rsidRDefault="005B50E7" w:rsidP="0068733B">
            <w:pPr>
              <w:ind w:left="11" w:right="17" w:hanging="2"/>
              <w:jc w:val="center"/>
              <w:rPr>
                <w:rFonts w:ascii="Times New Roman" w:hAnsi="Times New Roman" w:cs="Times New Roman"/>
                <w:sz w:val="16"/>
                <w:szCs w:val="16"/>
              </w:rPr>
            </w:pPr>
            <w:r w:rsidRPr="00530678">
              <w:rPr>
                <w:rFonts w:ascii="Times New Roman" w:hAnsi="Times New Roman" w:cs="Times New Roman"/>
                <w:sz w:val="16"/>
                <w:szCs w:val="16"/>
              </w:rPr>
              <w:t>3</w:t>
            </w:r>
          </w:p>
        </w:tc>
        <w:tc>
          <w:tcPr>
            <w:tcW w:w="977" w:type="dxa"/>
            <w:shd w:val="clear" w:color="auto" w:fill="FFFFFF"/>
          </w:tcPr>
          <w:p w14:paraId="5FE2C1EF" w14:textId="77777777" w:rsidR="005B50E7" w:rsidRPr="00530678" w:rsidRDefault="005B50E7" w:rsidP="0068733B">
            <w:pPr>
              <w:ind w:left="11" w:right="17"/>
              <w:rPr>
                <w:rFonts w:ascii="Times New Roman" w:hAnsi="Times New Roman" w:cs="Times New Roman"/>
                <w:sz w:val="16"/>
                <w:szCs w:val="16"/>
              </w:rPr>
            </w:pPr>
            <w:r w:rsidRPr="00530678">
              <w:rPr>
                <w:rFonts w:ascii="Times New Roman" w:hAnsi="Times New Roman" w:cs="Times New Roman"/>
                <w:sz w:val="16"/>
                <w:szCs w:val="16"/>
              </w:rPr>
              <w:t>Unidade</w:t>
            </w:r>
          </w:p>
        </w:tc>
        <w:tc>
          <w:tcPr>
            <w:tcW w:w="1149" w:type="dxa"/>
            <w:shd w:val="clear" w:color="auto" w:fill="FFFFFF"/>
          </w:tcPr>
          <w:p w14:paraId="1936DD3F" w14:textId="77777777" w:rsidR="005B50E7" w:rsidRPr="00530678" w:rsidRDefault="005B50E7" w:rsidP="0068733B">
            <w:pPr>
              <w:tabs>
                <w:tab w:val="left" w:pos="499"/>
              </w:tabs>
              <w:ind w:left="11" w:right="17"/>
              <w:rPr>
                <w:rFonts w:ascii="Times New Roman" w:hAnsi="Times New Roman" w:cs="Times New Roman"/>
                <w:sz w:val="16"/>
                <w:szCs w:val="16"/>
              </w:rPr>
            </w:pPr>
            <w:r w:rsidRPr="00530678">
              <w:rPr>
                <w:rFonts w:ascii="Times New Roman" w:hAnsi="Times New Roman" w:cs="Times New Roman"/>
                <w:sz w:val="16"/>
                <w:szCs w:val="16"/>
              </w:rPr>
              <w:t>R$ 58,00</w:t>
            </w:r>
          </w:p>
        </w:tc>
        <w:tc>
          <w:tcPr>
            <w:tcW w:w="1148" w:type="dxa"/>
            <w:gridSpan w:val="2"/>
            <w:shd w:val="clear" w:color="auto" w:fill="FFFFFF"/>
          </w:tcPr>
          <w:p w14:paraId="68D2712E" w14:textId="77777777" w:rsidR="005B50E7" w:rsidRPr="00530678" w:rsidRDefault="005B50E7" w:rsidP="0068733B">
            <w:pPr>
              <w:tabs>
                <w:tab w:val="left" w:pos="499"/>
              </w:tabs>
              <w:ind w:left="11" w:right="17"/>
              <w:rPr>
                <w:rFonts w:ascii="Times New Roman" w:hAnsi="Times New Roman" w:cs="Times New Roman"/>
                <w:sz w:val="16"/>
                <w:szCs w:val="16"/>
              </w:rPr>
            </w:pPr>
            <w:r w:rsidRPr="00530678">
              <w:rPr>
                <w:rFonts w:ascii="Times New Roman" w:hAnsi="Times New Roman" w:cs="Times New Roman"/>
                <w:sz w:val="16"/>
                <w:szCs w:val="16"/>
              </w:rPr>
              <w:t>R$ 174,00</w:t>
            </w:r>
          </w:p>
        </w:tc>
      </w:tr>
      <w:tr w:rsidR="00530678" w:rsidRPr="00530678" w14:paraId="39ED3452" w14:textId="77777777" w:rsidTr="0068733B">
        <w:trPr>
          <w:gridAfter w:val="1"/>
          <w:wAfter w:w="9" w:type="dxa"/>
          <w:trHeight w:val="465"/>
          <w:jc w:val="center"/>
        </w:trPr>
        <w:tc>
          <w:tcPr>
            <w:tcW w:w="610" w:type="dxa"/>
            <w:shd w:val="clear" w:color="auto" w:fill="FFFFFF"/>
          </w:tcPr>
          <w:p w14:paraId="5F342C51" w14:textId="77777777" w:rsidR="00530678" w:rsidRPr="00530678" w:rsidRDefault="00530678" w:rsidP="00530678">
            <w:pPr>
              <w:ind w:left="11" w:right="17"/>
              <w:jc w:val="center"/>
              <w:rPr>
                <w:rFonts w:ascii="Times New Roman" w:hAnsi="Times New Roman" w:cs="Times New Roman"/>
                <w:bCs/>
                <w:sz w:val="16"/>
                <w:szCs w:val="16"/>
              </w:rPr>
            </w:pPr>
            <w:r w:rsidRPr="00530678">
              <w:rPr>
                <w:rFonts w:ascii="Times New Roman" w:hAnsi="Times New Roman" w:cs="Times New Roman"/>
                <w:bCs/>
                <w:sz w:val="16"/>
                <w:szCs w:val="16"/>
              </w:rPr>
              <w:t>19</w:t>
            </w:r>
          </w:p>
        </w:tc>
        <w:tc>
          <w:tcPr>
            <w:tcW w:w="1512" w:type="dxa"/>
            <w:shd w:val="clear" w:color="auto" w:fill="FFFFFF"/>
          </w:tcPr>
          <w:p w14:paraId="6F9500C1" w14:textId="77777777" w:rsidR="00530678" w:rsidRPr="00530678" w:rsidRDefault="00530678" w:rsidP="00530678">
            <w:pPr>
              <w:ind w:left="11" w:right="17" w:hanging="2"/>
              <w:jc w:val="center"/>
              <w:rPr>
                <w:rFonts w:ascii="Times New Roman" w:hAnsi="Times New Roman" w:cs="Times New Roman"/>
                <w:sz w:val="16"/>
                <w:szCs w:val="16"/>
              </w:rPr>
            </w:pPr>
            <w:r w:rsidRPr="00530678">
              <w:rPr>
                <w:rFonts w:ascii="Times New Roman" w:hAnsi="Times New Roman" w:cs="Times New Roman"/>
                <w:sz w:val="16"/>
                <w:szCs w:val="16"/>
              </w:rPr>
              <w:t>Limpa Contato</w:t>
            </w:r>
          </w:p>
          <w:p w14:paraId="424AEA71" w14:textId="77777777" w:rsidR="00530678" w:rsidRPr="00530678" w:rsidRDefault="00530678" w:rsidP="00530678">
            <w:pPr>
              <w:ind w:left="11" w:right="17" w:hanging="2"/>
              <w:jc w:val="center"/>
              <w:rPr>
                <w:rFonts w:ascii="Times New Roman" w:hAnsi="Times New Roman" w:cs="Times New Roman"/>
                <w:sz w:val="16"/>
                <w:szCs w:val="16"/>
              </w:rPr>
            </w:pPr>
          </w:p>
        </w:tc>
        <w:tc>
          <w:tcPr>
            <w:tcW w:w="3733" w:type="dxa"/>
            <w:shd w:val="clear" w:color="auto" w:fill="FFFFFF"/>
          </w:tcPr>
          <w:p w14:paraId="4F10D47B"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Limpa contatos para equipamentos elétricos com as seguintes especificações:</w:t>
            </w:r>
          </w:p>
          <w:p w14:paraId="53B44DF2"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 Aplicação: limpeza componentes elétricos;</w:t>
            </w:r>
          </w:p>
          <w:p w14:paraId="471F1FE5"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 Apresentação: spray a seco;</w:t>
            </w:r>
          </w:p>
          <w:p w14:paraId="10176C03"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 Composição: gás propelente;</w:t>
            </w:r>
          </w:p>
          <w:p w14:paraId="6D975E11"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 Com canudo prolongador;</w:t>
            </w:r>
          </w:p>
          <w:p w14:paraId="6300AE1B"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 Não inflamável;</w:t>
            </w:r>
          </w:p>
          <w:p w14:paraId="2C242C6F"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 Spray de 300 ml;</w:t>
            </w:r>
          </w:p>
          <w:p w14:paraId="02C96403"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lastRenderedPageBreak/>
              <w:t>- Secagem rápida.</w:t>
            </w:r>
          </w:p>
          <w:p w14:paraId="030E77B9" w14:textId="77777777" w:rsidR="00530678" w:rsidRPr="00530678" w:rsidRDefault="00530678" w:rsidP="00530678">
            <w:pPr>
              <w:ind w:left="11" w:right="17" w:hanging="2"/>
              <w:rPr>
                <w:rFonts w:ascii="Times New Roman" w:hAnsi="Times New Roman" w:cs="Times New Roman"/>
                <w:sz w:val="16"/>
                <w:szCs w:val="16"/>
              </w:rPr>
            </w:pPr>
          </w:p>
          <w:p w14:paraId="5D13A343"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b/>
                <w:bCs/>
                <w:sz w:val="16"/>
                <w:szCs w:val="16"/>
              </w:rPr>
              <w:t xml:space="preserve">Código do CATMAT: </w:t>
            </w:r>
            <w:r w:rsidRPr="00530678">
              <w:rPr>
                <w:rFonts w:ascii="Times New Roman" w:hAnsi="Times New Roman" w:cs="Times New Roman"/>
                <w:sz w:val="16"/>
                <w:szCs w:val="16"/>
              </w:rPr>
              <w:t>410257</w:t>
            </w:r>
          </w:p>
        </w:tc>
        <w:tc>
          <w:tcPr>
            <w:tcW w:w="851" w:type="dxa"/>
            <w:shd w:val="clear" w:color="auto" w:fill="FFFFFF"/>
          </w:tcPr>
          <w:p w14:paraId="556B34E0" w14:textId="77777777" w:rsidR="00530678" w:rsidRPr="00530678" w:rsidRDefault="00530678" w:rsidP="00530678">
            <w:pPr>
              <w:ind w:left="11" w:right="17" w:hanging="2"/>
              <w:jc w:val="center"/>
              <w:rPr>
                <w:rFonts w:ascii="Times New Roman" w:hAnsi="Times New Roman" w:cs="Times New Roman"/>
                <w:sz w:val="16"/>
                <w:szCs w:val="16"/>
              </w:rPr>
            </w:pPr>
            <w:r w:rsidRPr="00530678">
              <w:rPr>
                <w:rFonts w:ascii="Times New Roman" w:hAnsi="Times New Roman" w:cs="Times New Roman"/>
                <w:sz w:val="16"/>
                <w:szCs w:val="16"/>
              </w:rPr>
              <w:lastRenderedPageBreak/>
              <w:t>4</w:t>
            </w:r>
          </w:p>
        </w:tc>
        <w:tc>
          <w:tcPr>
            <w:tcW w:w="977" w:type="dxa"/>
            <w:shd w:val="clear" w:color="auto" w:fill="FFFFFF"/>
          </w:tcPr>
          <w:p w14:paraId="0CD84B06" w14:textId="77777777" w:rsidR="00530678" w:rsidRPr="00530678" w:rsidRDefault="00530678" w:rsidP="00530678">
            <w:pPr>
              <w:ind w:left="11" w:right="17"/>
              <w:rPr>
                <w:rFonts w:ascii="Times New Roman" w:hAnsi="Times New Roman" w:cs="Times New Roman"/>
                <w:sz w:val="16"/>
                <w:szCs w:val="16"/>
              </w:rPr>
            </w:pPr>
            <w:r w:rsidRPr="00530678">
              <w:rPr>
                <w:rFonts w:ascii="Times New Roman" w:hAnsi="Times New Roman" w:cs="Times New Roman"/>
                <w:sz w:val="16"/>
                <w:szCs w:val="16"/>
              </w:rPr>
              <w:t>Unidade</w:t>
            </w:r>
          </w:p>
        </w:tc>
        <w:tc>
          <w:tcPr>
            <w:tcW w:w="1149" w:type="dxa"/>
            <w:shd w:val="clear" w:color="auto" w:fill="FFFFFF"/>
          </w:tcPr>
          <w:p w14:paraId="60C2C9E5" w14:textId="326EC1B0" w:rsidR="00530678" w:rsidRPr="00530678" w:rsidRDefault="00530678" w:rsidP="00530678">
            <w:pPr>
              <w:tabs>
                <w:tab w:val="left" w:pos="499"/>
              </w:tabs>
              <w:ind w:left="11" w:right="17"/>
              <w:rPr>
                <w:rFonts w:ascii="Times New Roman" w:hAnsi="Times New Roman" w:cs="Times New Roman"/>
                <w:sz w:val="16"/>
                <w:szCs w:val="16"/>
              </w:rPr>
            </w:pPr>
            <w:r w:rsidRPr="00530678">
              <w:rPr>
                <w:rFonts w:ascii="Times New Roman" w:hAnsi="Times New Roman" w:cs="Times New Roman"/>
                <w:sz w:val="16"/>
                <w:szCs w:val="16"/>
              </w:rPr>
              <w:t>R$ 16,50</w:t>
            </w:r>
          </w:p>
        </w:tc>
        <w:tc>
          <w:tcPr>
            <w:tcW w:w="1148" w:type="dxa"/>
            <w:gridSpan w:val="2"/>
            <w:shd w:val="clear" w:color="auto" w:fill="FFFFFF"/>
          </w:tcPr>
          <w:p w14:paraId="2BC8302F" w14:textId="22F79425" w:rsidR="00530678" w:rsidRPr="00530678" w:rsidRDefault="00530678" w:rsidP="00530678">
            <w:pPr>
              <w:tabs>
                <w:tab w:val="left" w:pos="499"/>
              </w:tabs>
              <w:ind w:left="11" w:right="17"/>
              <w:rPr>
                <w:rFonts w:ascii="Times New Roman" w:hAnsi="Times New Roman" w:cs="Times New Roman"/>
                <w:sz w:val="16"/>
                <w:szCs w:val="16"/>
              </w:rPr>
            </w:pPr>
            <w:r w:rsidRPr="00530678">
              <w:rPr>
                <w:rFonts w:ascii="Times New Roman" w:hAnsi="Times New Roman" w:cs="Times New Roman"/>
                <w:sz w:val="16"/>
                <w:szCs w:val="16"/>
              </w:rPr>
              <w:t>R$ 66,00</w:t>
            </w:r>
          </w:p>
        </w:tc>
      </w:tr>
      <w:tr w:rsidR="00530678" w:rsidRPr="00530678" w14:paraId="78B02682" w14:textId="77777777" w:rsidTr="0068733B">
        <w:trPr>
          <w:gridAfter w:val="1"/>
          <w:wAfter w:w="9" w:type="dxa"/>
          <w:trHeight w:val="465"/>
          <w:jc w:val="center"/>
        </w:trPr>
        <w:tc>
          <w:tcPr>
            <w:tcW w:w="610" w:type="dxa"/>
            <w:shd w:val="clear" w:color="auto" w:fill="FFFFFF"/>
          </w:tcPr>
          <w:p w14:paraId="5BFCFEEF" w14:textId="77777777" w:rsidR="00530678" w:rsidRPr="00530678" w:rsidRDefault="00530678" w:rsidP="00530678">
            <w:pPr>
              <w:ind w:left="11" w:right="17"/>
              <w:jc w:val="center"/>
              <w:rPr>
                <w:rFonts w:ascii="Times New Roman" w:hAnsi="Times New Roman" w:cs="Times New Roman"/>
                <w:bCs/>
                <w:sz w:val="16"/>
                <w:szCs w:val="16"/>
              </w:rPr>
            </w:pPr>
            <w:r w:rsidRPr="00530678">
              <w:rPr>
                <w:rFonts w:ascii="Times New Roman" w:hAnsi="Times New Roman" w:cs="Times New Roman"/>
                <w:bCs/>
                <w:sz w:val="16"/>
                <w:szCs w:val="16"/>
              </w:rPr>
              <w:t>20</w:t>
            </w:r>
          </w:p>
        </w:tc>
        <w:tc>
          <w:tcPr>
            <w:tcW w:w="1512" w:type="dxa"/>
            <w:shd w:val="clear" w:color="auto" w:fill="FFFFFF"/>
          </w:tcPr>
          <w:p w14:paraId="13CD0C2A" w14:textId="77777777" w:rsidR="00530678" w:rsidRPr="00530678" w:rsidRDefault="00530678" w:rsidP="00530678">
            <w:pPr>
              <w:ind w:left="11" w:right="17" w:hanging="2"/>
              <w:jc w:val="center"/>
              <w:rPr>
                <w:rFonts w:ascii="Times New Roman" w:hAnsi="Times New Roman" w:cs="Times New Roman"/>
                <w:sz w:val="16"/>
                <w:szCs w:val="16"/>
              </w:rPr>
            </w:pPr>
            <w:r w:rsidRPr="00530678">
              <w:rPr>
                <w:rFonts w:ascii="Times New Roman" w:hAnsi="Times New Roman" w:cs="Times New Roman"/>
                <w:sz w:val="16"/>
                <w:szCs w:val="16"/>
              </w:rPr>
              <w:t>Pasta térmica para Computador</w:t>
            </w:r>
          </w:p>
        </w:tc>
        <w:tc>
          <w:tcPr>
            <w:tcW w:w="3733" w:type="dxa"/>
            <w:shd w:val="clear" w:color="auto" w:fill="FFFFFF"/>
          </w:tcPr>
          <w:p w14:paraId="3C586BF8"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 xml:space="preserve">Pasta térmica de alta condução térmica com as seguintes especificações técnicas: </w:t>
            </w:r>
          </w:p>
          <w:p w14:paraId="2732D23A"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 xml:space="preserve">- Aspecto físico: Pasta; </w:t>
            </w:r>
          </w:p>
          <w:p w14:paraId="63B7B955"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 Cor cinza;</w:t>
            </w:r>
          </w:p>
          <w:p w14:paraId="1A4DEFE9"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 Aplicação: Processador/CPU;</w:t>
            </w:r>
          </w:p>
          <w:p w14:paraId="3AF9850D"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 Condutividade térmica: 9.24W/M;</w:t>
            </w:r>
          </w:p>
          <w:p w14:paraId="11722189" w14:textId="77777777" w:rsidR="00530678" w:rsidRPr="00530678" w:rsidRDefault="00530678" w:rsidP="00530678">
            <w:pPr>
              <w:ind w:left="11" w:right="17"/>
              <w:rPr>
                <w:rFonts w:ascii="Times New Roman" w:hAnsi="Times New Roman" w:cs="Times New Roman"/>
                <w:sz w:val="16"/>
                <w:szCs w:val="16"/>
              </w:rPr>
            </w:pPr>
            <w:r w:rsidRPr="00530678">
              <w:rPr>
                <w:rFonts w:ascii="Times New Roman" w:hAnsi="Times New Roman" w:cs="Times New Roman"/>
                <w:sz w:val="16"/>
                <w:szCs w:val="16"/>
              </w:rPr>
              <w:t>- Temperatura: (celsius) 0 – 200;</w:t>
            </w:r>
          </w:p>
          <w:p w14:paraId="627D4821"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sz w:val="16"/>
                <w:szCs w:val="16"/>
              </w:rPr>
              <w:t>- Formato: Seringa de 5 gramas;</w:t>
            </w:r>
          </w:p>
          <w:p w14:paraId="7B44FF23" w14:textId="77777777" w:rsidR="00530678" w:rsidRPr="00530678" w:rsidRDefault="00530678" w:rsidP="00530678">
            <w:pPr>
              <w:ind w:left="11" w:right="17" w:hanging="2"/>
              <w:rPr>
                <w:rFonts w:ascii="Times New Roman" w:hAnsi="Times New Roman" w:cs="Times New Roman"/>
                <w:sz w:val="16"/>
                <w:szCs w:val="16"/>
              </w:rPr>
            </w:pPr>
          </w:p>
          <w:p w14:paraId="20FCEA29" w14:textId="77777777" w:rsidR="00530678" w:rsidRPr="00530678" w:rsidRDefault="00530678" w:rsidP="00530678">
            <w:pPr>
              <w:ind w:left="11" w:right="17" w:hanging="2"/>
              <w:rPr>
                <w:rFonts w:ascii="Times New Roman" w:hAnsi="Times New Roman" w:cs="Times New Roman"/>
                <w:sz w:val="16"/>
                <w:szCs w:val="16"/>
              </w:rPr>
            </w:pPr>
            <w:r w:rsidRPr="00530678">
              <w:rPr>
                <w:rFonts w:ascii="Times New Roman" w:hAnsi="Times New Roman" w:cs="Times New Roman"/>
                <w:b/>
                <w:bCs/>
                <w:sz w:val="16"/>
                <w:szCs w:val="16"/>
              </w:rPr>
              <w:t xml:space="preserve">Código do CATMAT: </w:t>
            </w:r>
            <w:r w:rsidRPr="00530678">
              <w:rPr>
                <w:rFonts w:ascii="Times New Roman" w:hAnsi="Times New Roman" w:cs="Times New Roman"/>
                <w:sz w:val="16"/>
                <w:szCs w:val="16"/>
              </w:rPr>
              <w:t>320490</w:t>
            </w:r>
          </w:p>
        </w:tc>
        <w:tc>
          <w:tcPr>
            <w:tcW w:w="851" w:type="dxa"/>
            <w:shd w:val="clear" w:color="auto" w:fill="FFFFFF"/>
          </w:tcPr>
          <w:p w14:paraId="21AFF7E5" w14:textId="77777777" w:rsidR="00530678" w:rsidRPr="00530678" w:rsidRDefault="00530678" w:rsidP="00530678">
            <w:pPr>
              <w:ind w:left="11" w:right="17" w:hanging="2"/>
              <w:jc w:val="center"/>
              <w:rPr>
                <w:rFonts w:ascii="Times New Roman" w:hAnsi="Times New Roman" w:cs="Times New Roman"/>
                <w:sz w:val="16"/>
                <w:szCs w:val="16"/>
              </w:rPr>
            </w:pPr>
            <w:r w:rsidRPr="00530678">
              <w:rPr>
                <w:rFonts w:ascii="Times New Roman" w:hAnsi="Times New Roman" w:cs="Times New Roman"/>
                <w:sz w:val="16"/>
                <w:szCs w:val="16"/>
              </w:rPr>
              <w:t>4</w:t>
            </w:r>
          </w:p>
        </w:tc>
        <w:tc>
          <w:tcPr>
            <w:tcW w:w="977" w:type="dxa"/>
            <w:shd w:val="clear" w:color="auto" w:fill="FFFFFF"/>
          </w:tcPr>
          <w:p w14:paraId="76C5CD3A" w14:textId="77777777" w:rsidR="00530678" w:rsidRPr="00530678" w:rsidRDefault="00530678" w:rsidP="00530678">
            <w:pPr>
              <w:ind w:left="11" w:right="17"/>
              <w:rPr>
                <w:rFonts w:ascii="Times New Roman" w:hAnsi="Times New Roman" w:cs="Times New Roman"/>
                <w:sz w:val="16"/>
                <w:szCs w:val="16"/>
              </w:rPr>
            </w:pPr>
            <w:r w:rsidRPr="00530678">
              <w:rPr>
                <w:rFonts w:ascii="Times New Roman" w:hAnsi="Times New Roman" w:cs="Times New Roman"/>
                <w:sz w:val="16"/>
                <w:szCs w:val="16"/>
              </w:rPr>
              <w:t>Unidade</w:t>
            </w:r>
          </w:p>
        </w:tc>
        <w:tc>
          <w:tcPr>
            <w:tcW w:w="1149" w:type="dxa"/>
            <w:shd w:val="clear" w:color="auto" w:fill="FFFFFF"/>
          </w:tcPr>
          <w:p w14:paraId="1D5F1D63" w14:textId="22CDD90C" w:rsidR="00530678" w:rsidRPr="00530678" w:rsidRDefault="00530678" w:rsidP="00530678">
            <w:pPr>
              <w:tabs>
                <w:tab w:val="left" w:pos="499"/>
              </w:tabs>
              <w:ind w:left="11" w:right="17"/>
              <w:rPr>
                <w:rFonts w:ascii="Times New Roman" w:hAnsi="Times New Roman" w:cs="Times New Roman"/>
                <w:sz w:val="16"/>
                <w:szCs w:val="16"/>
              </w:rPr>
            </w:pPr>
            <w:r w:rsidRPr="00530678">
              <w:rPr>
                <w:rFonts w:ascii="Times New Roman" w:hAnsi="Times New Roman" w:cs="Times New Roman"/>
                <w:sz w:val="16"/>
                <w:szCs w:val="16"/>
              </w:rPr>
              <w:t>R$ 34,00</w:t>
            </w:r>
          </w:p>
        </w:tc>
        <w:tc>
          <w:tcPr>
            <w:tcW w:w="1148" w:type="dxa"/>
            <w:gridSpan w:val="2"/>
            <w:shd w:val="clear" w:color="auto" w:fill="FFFFFF"/>
          </w:tcPr>
          <w:p w14:paraId="64F7276B" w14:textId="4EC851BE" w:rsidR="00530678" w:rsidRPr="00530678" w:rsidRDefault="00530678" w:rsidP="00530678">
            <w:pPr>
              <w:tabs>
                <w:tab w:val="left" w:pos="499"/>
              </w:tabs>
              <w:ind w:left="11" w:right="17"/>
              <w:rPr>
                <w:rFonts w:ascii="Times New Roman" w:hAnsi="Times New Roman" w:cs="Times New Roman"/>
                <w:sz w:val="16"/>
                <w:szCs w:val="16"/>
              </w:rPr>
            </w:pPr>
            <w:r w:rsidRPr="00530678">
              <w:rPr>
                <w:rFonts w:ascii="Times New Roman" w:hAnsi="Times New Roman" w:cs="Times New Roman"/>
                <w:sz w:val="16"/>
                <w:szCs w:val="16"/>
              </w:rPr>
              <w:t>R$ 136,00</w:t>
            </w:r>
          </w:p>
        </w:tc>
      </w:tr>
      <w:tr w:rsidR="005B50E7" w:rsidRPr="00530678" w14:paraId="55044324" w14:textId="77777777" w:rsidTr="0068733B">
        <w:trPr>
          <w:trHeight w:val="263"/>
          <w:jc w:val="center"/>
        </w:trPr>
        <w:tc>
          <w:tcPr>
            <w:tcW w:w="8841" w:type="dxa"/>
            <w:gridSpan w:val="7"/>
            <w:shd w:val="clear" w:color="auto" w:fill="FFFFFF"/>
          </w:tcPr>
          <w:p w14:paraId="18C245FC" w14:textId="77777777" w:rsidR="005B50E7" w:rsidRPr="00530678" w:rsidRDefault="005B50E7" w:rsidP="0068733B">
            <w:pPr>
              <w:tabs>
                <w:tab w:val="left" w:pos="499"/>
              </w:tabs>
              <w:ind w:left="11" w:right="17"/>
              <w:jc w:val="center"/>
              <w:rPr>
                <w:rFonts w:ascii="Times New Roman" w:hAnsi="Times New Roman" w:cs="Times New Roman"/>
                <w:b/>
                <w:bCs/>
                <w:sz w:val="16"/>
                <w:szCs w:val="16"/>
              </w:rPr>
            </w:pPr>
            <w:r w:rsidRPr="00530678">
              <w:rPr>
                <w:rFonts w:ascii="Times New Roman" w:hAnsi="Times New Roman" w:cs="Times New Roman"/>
                <w:b/>
                <w:bCs/>
                <w:sz w:val="16"/>
                <w:szCs w:val="16"/>
              </w:rPr>
              <w:t>Valor Total Estimado</w:t>
            </w:r>
          </w:p>
        </w:tc>
        <w:tc>
          <w:tcPr>
            <w:tcW w:w="1148" w:type="dxa"/>
            <w:gridSpan w:val="2"/>
            <w:shd w:val="clear" w:color="auto" w:fill="FFFFFF"/>
          </w:tcPr>
          <w:p w14:paraId="700398A7" w14:textId="0EB5D623" w:rsidR="005B50E7" w:rsidRPr="00530678" w:rsidRDefault="00530678" w:rsidP="0068733B">
            <w:pPr>
              <w:tabs>
                <w:tab w:val="left" w:pos="499"/>
              </w:tabs>
              <w:ind w:left="11" w:right="17"/>
              <w:rPr>
                <w:rFonts w:ascii="Times New Roman" w:hAnsi="Times New Roman" w:cs="Times New Roman"/>
                <w:sz w:val="16"/>
                <w:szCs w:val="16"/>
              </w:rPr>
            </w:pPr>
            <w:r w:rsidRPr="00530678">
              <w:rPr>
                <w:rFonts w:ascii="Times New Roman" w:hAnsi="Times New Roman" w:cs="Times New Roman"/>
                <w:sz w:val="16"/>
                <w:szCs w:val="16"/>
              </w:rPr>
              <w:fldChar w:fldCharType="begin"/>
            </w:r>
            <w:r w:rsidRPr="00530678">
              <w:rPr>
                <w:rFonts w:ascii="Times New Roman" w:hAnsi="Times New Roman" w:cs="Times New Roman"/>
                <w:sz w:val="16"/>
                <w:szCs w:val="16"/>
              </w:rPr>
              <w:instrText xml:space="preserve"> =SUM(ABOVE) </w:instrText>
            </w:r>
            <w:r w:rsidRPr="00530678">
              <w:rPr>
                <w:rFonts w:ascii="Times New Roman" w:hAnsi="Times New Roman" w:cs="Times New Roman"/>
                <w:sz w:val="16"/>
                <w:szCs w:val="16"/>
              </w:rPr>
              <w:fldChar w:fldCharType="separate"/>
            </w:r>
            <w:r w:rsidRPr="00530678">
              <w:rPr>
                <w:rFonts w:ascii="Times New Roman" w:hAnsi="Times New Roman" w:cs="Times New Roman"/>
                <w:noProof/>
                <w:sz w:val="16"/>
                <w:szCs w:val="16"/>
              </w:rPr>
              <w:t>R$ 376,00</w:t>
            </w:r>
            <w:r w:rsidRPr="00530678">
              <w:rPr>
                <w:rFonts w:ascii="Times New Roman" w:hAnsi="Times New Roman" w:cs="Times New Roman"/>
                <w:sz w:val="16"/>
                <w:szCs w:val="16"/>
              </w:rPr>
              <w:fldChar w:fldCharType="end"/>
            </w:r>
          </w:p>
        </w:tc>
      </w:tr>
    </w:tbl>
    <w:p w14:paraId="1F909B50"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color w:val="FFFFFF" w:themeColor="background1"/>
          <w:sz w:val="4"/>
          <w:szCs w:val="4"/>
        </w:rPr>
      </w:pPr>
    </w:p>
    <w:p w14:paraId="09A320BC" w14:textId="77777777" w:rsidR="005B50E7" w:rsidRPr="0028659D" w:rsidRDefault="005B50E7" w:rsidP="005B50E7">
      <w:pPr>
        <w:shd w:val="clear" w:color="auto" w:fill="002060"/>
        <w:ind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Material de Consumo</w:t>
      </w:r>
    </w:p>
    <w:p w14:paraId="522B8983" w14:textId="77777777" w:rsidR="005B50E7" w:rsidRPr="0028659D" w:rsidRDefault="005B50E7" w:rsidP="005B50E7">
      <w:pPr>
        <w:shd w:val="clear" w:color="auto" w:fill="002060"/>
        <w:ind w:right="17"/>
        <w:jc w:val="center"/>
        <w:rPr>
          <w:rFonts w:ascii="Times New Roman" w:hAnsi="Times New Roman" w:cs="Times New Roman"/>
          <w:b/>
          <w:bCs/>
          <w:color w:val="FFFFFF" w:themeColor="background1"/>
          <w:szCs w:val="24"/>
        </w:rPr>
      </w:pPr>
      <w:r w:rsidRPr="0028659D">
        <w:rPr>
          <w:rFonts w:ascii="Times New Roman" w:hAnsi="Times New Roman" w:cs="Times New Roman"/>
          <w:b/>
          <w:bCs/>
          <w:color w:val="FFFFFF" w:themeColor="background1"/>
          <w:szCs w:val="24"/>
        </w:rPr>
        <w:t>Material de Processamento de Dados</w:t>
      </w:r>
    </w:p>
    <w:p w14:paraId="6B474FC9" w14:textId="77777777" w:rsidR="005B50E7" w:rsidRPr="0028659D" w:rsidRDefault="005B50E7" w:rsidP="005B50E7">
      <w:pPr>
        <w:ind w:right="17"/>
        <w:rPr>
          <w:rFonts w:ascii="Times New Roman" w:hAnsi="Times New Roman" w:cs="Times New Roman"/>
          <w:color w:val="FFFFFF" w:themeColor="background1"/>
          <w:sz w:val="4"/>
          <w:szCs w:val="4"/>
        </w:rPr>
      </w:pPr>
    </w:p>
    <w:tbl>
      <w:tblPr>
        <w:tblW w:w="99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2"/>
        <w:gridCol w:w="1423"/>
        <w:gridCol w:w="3827"/>
        <w:gridCol w:w="945"/>
        <w:gridCol w:w="883"/>
        <w:gridCol w:w="992"/>
        <w:gridCol w:w="1291"/>
      </w:tblGrid>
      <w:tr w:rsidR="005B50E7" w:rsidRPr="001107A2" w14:paraId="3D3A2E84" w14:textId="77777777" w:rsidTr="0068733B">
        <w:trPr>
          <w:trHeight w:val="624"/>
          <w:jc w:val="center"/>
        </w:trPr>
        <w:tc>
          <w:tcPr>
            <w:tcW w:w="572" w:type="dxa"/>
            <w:shd w:val="clear" w:color="auto" w:fill="F2F2F2"/>
            <w:vAlign w:val="center"/>
          </w:tcPr>
          <w:p w14:paraId="29CCD31F" w14:textId="77777777" w:rsidR="005B50E7" w:rsidRPr="001107A2" w:rsidRDefault="005B50E7" w:rsidP="0068733B">
            <w:pPr>
              <w:ind w:right="17" w:hanging="2"/>
              <w:jc w:val="center"/>
              <w:rPr>
                <w:rFonts w:ascii="Times New Roman" w:hAnsi="Times New Roman" w:cs="Times New Roman"/>
                <w:b/>
                <w:sz w:val="16"/>
                <w:szCs w:val="16"/>
              </w:rPr>
            </w:pPr>
            <w:r w:rsidRPr="001107A2">
              <w:rPr>
                <w:rFonts w:ascii="Times New Roman" w:hAnsi="Times New Roman" w:cs="Times New Roman"/>
                <w:b/>
                <w:sz w:val="16"/>
                <w:szCs w:val="16"/>
              </w:rPr>
              <w:t>Item</w:t>
            </w:r>
          </w:p>
        </w:tc>
        <w:tc>
          <w:tcPr>
            <w:tcW w:w="1423" w:type="dxa"/>
            <w:shd w:val="clear" w:color="auto" w:fill="F2F2F2"/>
            <w:vAlign w:val="center"/>
          </w:tcPr>
          <w:p w14:paraId="31CC24E7" w14:textId="77777777" w:rsidR="005B50E7" w:rsidRPr="001107A2" w:rsidRDefault="005B50E7" w:rsidP="0068733B">
            <w:pPr>
              <w:ind w:right="17" w:hanging="2"/>
              <w:jc w:val="center"/>
              <w:rPr>
                <w:rFonts w:ascii="Times New Roman" w:hAnsi="Times New Roman" w:cs="Times New Roman"/>
                <w:sz w:val="16"/>
                <w:szCs w:val="16"/>
              </w:rPr>
            </w:pPr>
            <w:r w:rsidRPr="001107A2">
              <w:rPr>
                <w:rFonts w:ascii="Times New Roman" w:hAnsi="Times New Roman" w:cs="Times New Roman"/>
                <w:b/>
                <w:sz w:val="16"/>
                <w:szCs w:val="16"/>
              </w:rPr>
              <w:t>Tipo</w:t>
            </w:r>
          </w:p>
        </w:tc>
        <w:tc>
          <w:tcPr>
            <w:tcW w:w="3827" w:type="dxa"/>
            <w:shd w:val="clear" w:color="auto" w:fill="F2F2F2"/>
            <w:vAlign w:val="center"/>
          </w:tcPr>
          <w:p w14:paraId="7FB0872F" w14:textId="77777777" w:rsidR="005B50E7" w:rsidRPr="001107A2" w:rsidRDefault="005B50E7" w:rsidP="0068733B">
            <w:pPr>
              <w:ind w:right="17" w:hanging="2"/>
              <w:jc w:val="center"/>
              <w:rPr>
                <w:rFonts w:ascii="Times New Roman" w:hAnsi="Times New Roman" w:cs="Times New Roman"/>
                <w:sz w:val="16"/>
                <w:szCs w:val="16"/>
              </w:rPr>
            </w:pPr>
            <w:r w:rsidRPr="001107A2">
              <w:rPr>
                <w:rFonts w:ascii="Times New Roman" w:hAnsi="Times New Roman" w:cs="Times New Roman"/>
                <w:b/>
                <w:sz w:val="16"/>
                <w:szCs w:val="16"/>
              </w:rPr>
              <w:t xml:space="preserve">Especificação </w:t>
            </w:r>
          </w:p>
        </w:tc>
        <w:tc>
          <w:tcPr>
            <w:tcW w:w="945" w:type="dxa"/>
            <w:shd w:val="clear" w:color="auto" w:fill="F2F2F2"/>
            <w:vAlign w:val="center"/>
          </w:tcPr>
          <w:p w14:paraId="323F0B0A" w14:textId="77777777" w:rsidR="005B50E7" w:rsidRPr="001107A2" w:rsidRDefault="005B50E7" w:rsidP="0068733B">
            <w:pPr>
              <w:ind w:right="17" w:hanging="2"/>
              <w:jc w:val="center"/>
              <w:rPr>
                <w:rFonts w:ascii="Times New Roman" w:hAnsi="Times New Roman" w:cs="Times New Roman"/>
                <w:b/>
                <w:sz w:val="16"/>
                <w:szCs w:val="16"/>
              </w:rPr>
            </w:pPr>
            <w:r w:rsidRPr="001107A2">
              <w:rPr>
                <w:rFonts w:ascii="Times New Roman" w:hAnsi="Times New Roman" w:cs="Times New Roman"/>
                <w:b/>
                <w:sz w:val="16"/>
                <w:szCs w:val="16"/>
              </w:rPr>
              <w:t>QTD </w:t>
            </w:r>
          </w:p>
        </w:tc>
        <w:tc>
          <w:tcPr>
            <w:tcW w:w="883" w:type="dxa"/>
            <w:shd w:val="clear" w:color="auto" w:fill="F2F2F2"/>
          </w:tcPr>
          <w:p w14:paraId="379746F1" w14:textId="77777777" w:rsidR="005B50E7" w:rsidRPr="001107A2" w:rsidRDefault="005B50E7" w:rsidP="0068733B">
            <w:pPr>
              <w:ind w:right="17" w:hanging="2"/>
              <w:jc w:val="center"/>
              <w:rPr>
                <w:rFonts w:ascii="Times New Roman" w:hAnsi="Times New Roman" w:cs="Times New Roman"/>
                <w:b/>
                <w:sz w:val="16"/>
                <w:szCs w:val="16"/>
              </w:rPr>
            </w:pPr>
            <w:r w:rsidRPr="001107A2">
              <w:rPr>
                <w:rFonts w:ascii="Times New Roman" w:hAnsi="Times New Roman" w:cs="Times New Roman"/>
                <w:b/>
                <w:sz w:val="16"/>
                <w:szCs w:val="16"/>
              </w:rPr>
              <w:t>Unid. De Medida</w:t>
            </w:r>
          </w:p>
        </w:tc>
        <w:tc>
          <w:tcPr>
            <w:tcW w:w="992" w:type="dxa"/>
            <w:shd w:val="clear" w:color="auto" w:fill="F2F2F2"/>
          </w:tcPr>
          <w:p w14:paraId="418949E4" w14:textId="77777777" w:rsidR="005B50E7" w:rsidRPr="001107A2" w:rsidRDefault="005B50E7" w:rsidP="0068733B">
            <w:pPr>
              <w:tabs>
                <w:tab w:val="left" w:pos="499"/>
              </w:tabs>
              <w:ind w:right="17" w:hanging="2"/>
              <w:jc w:val="center"/>
              <w:rPr>
                <w:rFonts w:ascii="Times New Roman" w:hAnsi="Times New Roman" w:cs="Times New Roman"/>
                <w:b/>
                <w:sz w:val="16"/>
                <w:szCs w:val="16"/>
              </w:rPr>
            </w:pPr>
            <w:r w:rsidRPr="001107A2">
              <w:rPr>
                <w:rFonts w:ascii="Times New Roman" w:hAnsi="Times New Roman" w:cs="Times New Roman"/>
                <w:b/>
                <w:sz w:val="16"/>
                <w:szCs w:val="16"/>
              </w:rPr>
              <w:t>Mediana</w:t>
            </w:r>
          </w:p>
        </w:tc>
        <w:tc>
          <w:tcPr>
            <w:tcW w:w="1291" w:type="dxa"/>
            <w:shd w:val="clear" w:color="auto" w:fill="F2F2F2"/>
          </w:tcPr>
          <w:p w14:paraId="4AE48E76" w14:textId="77777777" w:rsidR="005B50E7" w:rsidRPr="001107A2" w:rsidRDefault="005B50E7" w:rsidP="0068733B">
            <w:pPr>
              <w:tabs>
                <w:tab w:val="left" w:pos="499"/>
              </w:tabs>
              <w:ind w:right="17" w:hanging="2"/>
              <w:jc w:val="center"/>
              <w:rPr>
                <w:rFonts w:ascii="Times New Roman" w:hAnsi="Times New Roman" w:cs="Times New Roman"/>
                <w:b/>
                <w:sz w:val="16"/>
                <w:szCs w:val="16"/>
              </w:rPr>
            </w:pPr>
            <w:r w:rsidRPr="001107A2">
              <w:rPr>
                <w:rFonts w:ascii="Times New Roman" w:hAnsi="Times New Roman" w:cs="Times New Roman"/>
                <w:b/>
                <w:sz w:val="16"/>
                <w:szCs w:val="16"/>
              </w:rPr>
              <w:t>Valor               Total Estimado</w:t>
            </w:r>
          </w:p>
        </w:tc>
      </w:tr>
      <w:tr w:rsidR="005B50E7" w:rsidRPr="001107A2" w14:paraId="00E5B474" w14:textId="77777777" w:rsidTr="0068733B">
        <w:trPr>
          <w:trHeight w:val="465"/>
          <w:jc w:val="center"/>
        </w:trPr>
        <w:tc>
          <w:tcPr>
            <w:tcW w:w="572" w:type="dxa"/>
            <w:shd w:val="clear" w:color="auto" w:fill="FFFFFF"/>
          </w:tcPr>
          <w:p w14:paraId="7C175C22" w14:textId="77777777" w:rsidR="005B50E7" w:rsidRPr="001107A2" w:rsidRDefault="005B50E7" w:rsidP="0068733B">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21</w:t>
            </w:r>
          </w:p>
        </w:tc>
        <w:tc>
          <w:tcPr>
            <w:tcW w:w="1423" w:type="dxa"/>
            <w:shd w:val="clear" w:color="auto" w:fill="FFFFFF"/>
          </w:tcPr>
          <w:p w14:paraId="273690EB" w14:textId="77777777" w:rsidR="005B50E7" w:rsidRPr="001107A2" w:rsidRDefault="005B50E7" w:rsidP="0068733B">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Fonte ATX para computador</w:t>
            </w:r>
          </w:p>
        </w:tc>
        <w:tc>
          <w:tcPr>
            <w:tcW w:w="3827" w:type="dxa"/>
            <w:shd w:val="clear" w:color="auto" w:fill="FFFFFF"/>
            <w:vAlign w:val="center"/>
          </w:tcPr>
          <w:p w14:paraId="736257EB"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Fonte ATX para computador (desktop) com as seguintes configurações mínimas:</w:t>
            </w:r>
          </w:p>
          <w:p w14:paraId="1ED3B654"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- 500W (real);</w:t>
            </w:r>
          </w:p>
          <w:p w14:paraId="3B0673FB"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- 110V ou 220V (Bivolt Manual); </w:t>
            </w:r>
          </w:p>
          <w:p w14:paraId="019C3842"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PFC Ativo, Linha única 12V,1 x conector ATX 24 Pinos, 1 x conector EPS 8 Pinos, 2 x Conectores PCI-e 6 + 2 Pinos, 2 x Conectores Molex 4 Pinos, 7 x conectores SATA, Proteções OVP, OPP, OCP, SCP, Ventoinha (Fan) 120mm. </w:t>
            </w:r>
          </w:p>
          <w:p w14:paraId="6126E7CF"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 Garantia mínima de 12 meses, contada a partir da data de emissão da nota fiscal.</w:t>
            </w:r>
          </w:p>
          <w:p w14:paraId="2C97D402" w14:textId="77777777" w:rsidR="005B50E7" w:rsidRPr="001107A2" w:rsidRDefault="005B50E7" w:rsidP="0068733B">
            <w:pPr>
              <w:ind w:right="17" w:hanging="2"/>
              <w:rPr>
                <w:rFonts w:ascii="Times New Roman" w:hAnsi="Times New Roman" w:cs="Times New Roman"/>
                <w:sz w:val="16"/>
                <w:szCs w:val="16"/>
              </w:rPr>
            </w:pPr>
          </w:p>
          <w:p w14:paraId="57AD0D91"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do CATMAT</w:t>
            </w:r>
            <w:r w:rsidRPr="001107A2">
              <w:rPr>
                <w:rFonts w:ascii="Times New Roman" w:hAnsi="Times New Roman" w:cs="Times New Roman"/>
                <w:sz w:val="16"/>
                <w:szCs w:val="16"/>
              </w:rPr>
              <w:t>: 448514</w:t>
            </w:r>
          </w:p>
        </w:tc>
        <w:tc>
          <w:tcPr>
            <w:tcW w:w="945" w:type="dxa"/>
            <w:shd w:val="clear" w:color="auto" w:fill="FFFFFF"/>
          </w:tcPr>
          <w:p w14:paraId="24EE6066" w14:textId="77777777" w:rsidR="005B50E7" w:rsidRPr="001107A2" w:rsidRDefault="005B50E7" w:rsidP="0068733B">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30</w:t>
            </w:r>
          </w:p>
        </w:tc>
        <w:tc>
          <w:tcPr>
            <w:tcW w:w="883" w:type="dxa"/>
            <w:shd w:val="clear" w:color="auto" w:fill="FFFFFF"/>
          </w:tcPr>
          <w:p w14:paraId="67F4F208" w14:textId="77777777" w:rsidR="005B50E7" w:rsidRPr="001107A2" w:rsidRDefault="005B50E7" w:rsidP="0068733B">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3AF619F6" w14:textId="77777777" w:rsidR="005B50E7" w:rsidRPr="001107A2" w:rsidRDefault="005B50E7" w:rsidP="0068733B">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R$ 127,81</w:t>
            </w:r>
          </w:p>
        </w:tc>
        <w:tc>
          <w:tcPr>
            <w:tcW w:w="1291" w:type="dxa"/>
            <w:shd w:val="clear" w:color="auto" w:fill="FFFFFF"/>
          </w:tcPr>
          <w:p w14:paraId="0E4ED247" w14:textId="77777777" w:rsidR="005B50E7" w:rsidRPr="001107A2" w:rsidRDefault="005B50E7" w:rsidP="0068733B">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R$ 3.834,30</w:t>
            </w:r>
          </w:p>
        </w:tc>
      </w:tr>
      <w:tr w:rsidR="00530678" w:rsidRPr="001107A2" w14:paraId="09B92936" w14:textId="77777777" w:rsidTr="0068733B">
        <w:trPr>
          <w:trHeight w:val="276"/>
          <w:jc w:val="center"/>
        </w:trPr>
        <w:tc>
          <w:tcPr>
            <w:tcW w:w="572" w:type="dxa"/>
            <w:shd w:val="clear" w:color="auto" w:fill="FFFFFF"/>
          </w:tcPr>
          <w:p w14:paraId="074884A2" w14:textId="77777777"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22</w:t>
            </w:r>
          </w:p>
        </w:tc>
        <w:tc>
          <w:tcPr>
            <w:tcW w:w="1423" w:type="dxa"/>
            <w:shd w:val="clear" w:color="auto" w:fill="FFFFFF"/>
          </w:tcPr>
          <w:p w14:paraId="04150111"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Teclado com fio</w:t>
            </w:r>
          </w:p>
        </w:tc>
        <w:tc>
          <w:tcPr>
            <w:tcW w:w="3827" w:type="dxa"/>
            <w:shd w:val="clear" w:color="auto" w:fill="FFFFFF"/>
            <w:vAlign w:val="center"/>
          </w:tcPr>
          <w:p w14:paraId="34D6895C" w14:textId="77777777" w:rsidR="00530678" w:rsidRPr="001107A2" w:rsidRDefault="00530678" w:rsidP="00530678">
            <w:pPr>
              <w:ind w:left="-2" w:right="17"/>
              <w:rPr>
                <w:rFonts w:ascii="Times New Roman" w:hAnsi="Times New Roman" w:cs="Times New Roman"/>
                <w:sz w:val="16"/>
                <w:szCs w:val="16"/>
              </w:rPr>
            </w:pPr>
            <w:r w:rsidRPr="001107A2">
              <w:rPr>
                <w:rFonts w:ascii="Times New Roman" w:hAnsi="Times New Roman" w:cs="Times New Roman"/>
                <w:sz w:val="16"/>
                <w:szCs w:val="16"/>
              </w:rPr>
              <w:t>Teclado com fio, com as seguintes especificações:</w:t>
            </w:r>
          </w:p>
          <w:p w14:paraId="256055A5" w14:textId="77777777" w:rsidR="00530678" w:rsidRPr="001107A2" w:rsidRDefault="00530678" w:rsidP="00530678">
            <w:pPr>
              <w:ind w:left="-2" w:right="17"/>
              <w:rPr>
                <w:rFonts w:ascii="Times New Roman" w:hAnsi="Times New Roman" w:cs="Times New Roman"/>
                <w:sz w:val="16"/>
                <w:szCs w:val="16"/>
              </w:rPr>
            </w:pPr>
            <w:r w:rsidRPr="001107A2">
              <w:rPr>
                <w:rFonts w:ascii="Times New Roman" w:hAnsi="Times New Roman" w:cs="Times New Roman"/>
                <w:sz w:val="16"/>
                <w:szCs w:val="16"/>
              </w:rPr>
              <w:t xml:space="preserve">- Interface padrão de layout português Brasil ABNT2 (com ç), mínimo 107 Teclas; </w:t>
            </w:r>
          </w:p>
          <w:p w14:paraId="7BC25425" w14:textId="77777777" w:rsidR="00530678" w:rsidRPr="001107A2" w:rsidRDefault="00530678" w:rsidP="00530678">
            <w:pPr>
              <w:ind w:left="-2" w:right="17"/>
              <w:rPr>
                <w:rFonts w:ascii="Times New Roman" w:hAnsi="Times New Roman" w:cs="Times New Roman"/>
                <w:sz w:val="16"/>
                <w:szCs w:val="16"/>
              </w:rPr>
            </w:pPr>
            <w:r w:rsidRPr="001107A2">
              <w:rPr>
                <w:rFonts w:ascii="Times New Roman" w:hAnsi="Times New Roman" w:cs="Times New Roman"/>
                <w:sz w:val="16"/>
                <w:szCs w:val="16"/>
              </w:rPr>
              <w:t>- Interface de conexão: USB;</w:t>
            </w:r>
          </w:p>
          <w:p w14:paraId="692316A6" w14:textId="77777777" w:rsidR="00530678" w:rsidRPr="001107A2" w:rsidRDefault="00530678" w:rsidP="00530678">
            <w:pPr>
              <w:ind w:left="-2" w:right="17"/>
              <w:rPr>
                <w:rFonts w:ascii="Times New Roman" w:hAnsi="Times New Roman" w:cs="Times New Roman"/>
                <w:sz w:val="16"/>
                <w:szCs w:val="16"/>
              </w:rPr>
            </w:pPr>
            <w:r w:rsidRPr="001107A2">
              <w:rPr>
                <w:rFonts w:ascii="Times New Roman" w:hAnsi="Times New Roman" w:cs="Times New Roman"/>
                <w:sz w:val="16"/>
                <w:szCs w:val="16"/>
              </w:rPr>
              <w:t xml:space="preserve">- Leds: num lock, caps lock e scroll lock; </w:t>
            </w:r>
          </w:p>
          <w:p w14:paraId="0228C2A3" w14:textId="77777777" w:rsidR="00530678" w:rsidRPr="001107A2" w:rsidRDefault="00530678" w:rsidP="00530678">
            <w:pPr>
              <w:ind w:left="-2" w:right="17"/>
              <w:rPr>
                <w:rFonts w:ascii="Times New Roman" w:hAnsi="Times New Roman" w:cs="Times New Roman"/>
                <w:sz w:val="16"/>
                <w:szCs w:val="16"/>
              </w:rPr>
            </w:pPr>
            <w:r w:rsidRPr="001107A2">
              <w:rPr>
                <w:rFonts w:ascii="Times New Roman" w:hAnsi="Times New Roman" w:cs="Times New Roman"/>
                <w:sz w:val="16"/>
                <w:szCs w:val="16"/>
              </w:rPr>
              <w:t xml:space="preserve">- Comprimento mínimo do cabo: 1,5m; </w:t>
            </w:r>
          </w:p>
          <w:p w14:paraId="70BFA301" w14:textId="77777777" w:rsidR="00530678" w:rsidRPr="001107A2" w:rsidRDefault="00530678" w:rsidP="00530678">
            <w:pPr>
              <w:ind w:left="-2" w:right="17"/>
              <w:rPr>
                <w:rFonts w:ascii="Times New Roman" w:hAnsi="Times New Roman" w:cs="Times New Roman"/>
                <w:sz w:val="16"/>
                <w:szCs w:val="16"/>
              </w:rPr>
            </w:pPr>
            <w:r w:rsidRPr="001107A2">
              <w:rPr>
                <w:rFonts w:ascii="Times New Roman" w:hAnsi="Times New Roman" w:cs="Times New Roman"/>
                <w:sz w:val="16"/>
                <w:szCs w:val="16"/>
              </w:rPr>
              <w:t xml:space="preserve">- Modelo do tipo slim; </w:t>
            </w:r>
          </w:p>
          <w:p w14:paraId="02DD5BA0" w14:textId="77777777" w:rsidR="00530678" w:rsidRPr="001107A2" w:rsidRDefault="00530678" w:rsidP="00530678">
            <w:pPr>
              <w:ind w:left="-2" w:right="17"/>
              <w:rPr>
                <w:rFonts w:ascii="Times New Roman" w:hAnsi="Times New Roman" w:cs="Times New Roman"/>
                <w:sz w:val="16"/>
                <w:szCs w:val="16"/>
              </w:rPr>
            </w:pPr>
            <w:r w:rsidRPr="001107A2">
              <w:rPr>
                <w:rFonts w:ascii="Times New Roman" w:hAnsi="Times New Roman" w:cs="Times New Roman"/>
                <w:sz w:val="16"/>
                <w:szCs w:val="16"/>
              </w:rPr>
              <w:t xml:space="preserve">- Botões de controle de áudio; </w:t>
            </w:r>
          </w:p>
          <w:p w14:paraId="0110AFB8" w14:textId="77777777" w:rsidR="00530678" w:rsidRPr="001107A2" w:rsidRDefault="00530678" w:rsidP="00530678">
            <w:pPr>
              <w:ind w:left="-2" w:right="17"/>
              <w:rPr>
                <w:rFonts w:ascii="Times New Roman" w:hAnsi="Times New Roman" w:cs="Times New Roman"/>
                <w:sz w:val="16"/>
                <w:szCs w:val="16"/>
              </w:rPr>
            </w:pPr>
            <w:r w:rsidRPr="001107A2">
              <w:rPr>
                <w:rFonts w:ascii="Times New Roman" w:hAnsi="Times New Roman" w:cs="Times New Roman"/>
                <w:sz w:val="16"/>
                <w:szCs w:val="16"/>
              </w:rPr>
              <w:t xml:space="preserve">- Teclas silenciosas; </w:t>
            </w:r>
          </w:p>
          <w:p w14:paraId="7831C7DC" w14:textId="77777777" w:rsidR="00530678" w:rsidRPr="001107A2" w:rsidRDefault="00530678" w:rsidP="00530678">
            <w:pPr>
              <w:ind w:left="-2" w:right="17"/>
              <w:rPr>
                <w:rFonts w:ascii="Times New Roman" w:hAnsi="Times New Roman" w:cs="Times New Roman"/>
                <w:sz w:val="16"/>
                <w:szCs w:val="16"/>
              </w:rPr>
            </w:pPr>
            <w:r w:rsidRPr="001107A2">
              <w:rPr>
                <w:rFonts w:ascii="Times New Roman" w:hAnsi="Times New Roman" w:cs="Times New Roman"/>
                <w:sz w:val="16"/>
                <w:szCs w:val="16"/>
              </w:rPr>
              <w:t>- Garantia mínima de 12 meses, contada a partir da data de emissão da nota fiscal.</w:t>
            </w:r>
          </w:p>
          <w:p w14:paraId="28CD4598" w14:textId="77777777" w:rsidR="00530678" w:rsidRPr="001107A2" w:rsidRDefault="00530678" w:rsidP="00530678">
            <w:pPr>
              <w:ind w:left="-2" w:right="17"/>
              <w:rPr>
                <w:rFonts w:ascii="Times New Roman" w:hAnsi="Times New Roman" w:cs="Times New Roman"/>
                <w:sz w:val="16"/>
                <w:szCs w:val="16"/>
              </w:rPr>
            </w:pPr>
          </w:p>
          <w:p w14:paraId="65F396A2"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CATMAT</w:t>
            </w:r>
            <w:r w:rsidRPr="001107A2">
              <w:rPr>
                <w:rFonts w:ascii="Times New Roman" w:hAnsi="Times New Roman" w:cs="Times New Roman"/>
                <w:sz w:val="16"/>
                <w:szCs w:val="16"/>
              </w:rPr>
              <w:t>: 451817</w:t>
            </w:r>
          </w:p>
        </w:tc>
        <w:tc>
          <w:tcPr>
            <w:tcW w:w="945" w:type="dxa"/>
            <w:shd w:val="clear" w:color="auto" w:fill="FFFFFF"/>
          </w:tcPr>
          <w:p w14:paraId="4CE6AA74"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60</w:t>
            </w:r>
          </w:p>
        </w:tc>
        <w:tc>
          <w:tcPr>
            <w:tcW w:w="883" w:type="dxa"/>
            <w:shd w:val="clear" w:color="auto" w:fill="FFFFFF"/>
          </w:tcPr>
          <w:p w14:paraId="482609AB"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764DC3AD" w14:textId="3B75C89D"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R$ 35,00</w:t>
            </w:r>
          </w:p>
        </w:tc>
        <w:tc>
          <w:tcPr>
            <w:tcW w:w="1291" w:type="dxa"/>
            <w:shd w:val="clear" w:color="auto" w:fill="FFFFFF"/>
          </w:tcPr>
          <w:p w14:paraId="2058CCE5" w14:textId="3751C75F"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R$ 2.100,00</w:t>
            </w:r>
          </w:p>
        </w:tc>
      </w:tr>
      <w:tr w:rsidR="00530678" w:rsidRPr="001107A2" w14:paraId="6865B265" w14:textId="77777777" w:rsidTr="0068733B">
        <w:trPr>
          <w:trHeight w:val="465"/>
          <w:jc w:val="center"/>
        </w:trPr>
        <w:tc>
          <w:tcPr>
            <w:tcW w:w="572" w:type="dxa"/>
            <w:shd w:val="clear" w:color="auto" w:fill="FFFFFF"/>
          </w:tcPr>
          <w:p w14:paraId="1F6EC30D" w14:textId="77777777"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23</w:t>
            </w:r>
          </w:p>
        </w:tc>
        <w:tc>
          <w:tcPr>
            <w:tcW w:w="1423" w:type="dxa"/>
            <w:shd w:val="clear" w:color="auto" w:fill="FFFFFF"/>
          </w:tcPr>
          <w:p w14:paraId="773D99AB"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Mouse com fio</w:t>
            </w:r>
          </w:p>
        </w:tc>
        <w:tc>
          <w:tcPr>
            <w:tcW w:w="3827" w:type="dxa"/>
            <w:shd w:val="clear" w:color="auto" w:fill="FFFFFF"/>
            <w:vAlign w:val="center"/>
          </w:tcPr>
          <w:p w14:paraId="113D2E0F"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Mouse óptico com fio, com as seguintes especificações:</w:t>
            </w:r>
          </w:p>
          <w:p w14:paraId="731CAF84"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Interface de conexão: USB;</w:t>
            </w:r>
          </w:p>
          <w:p w14:paraId="2E865264"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Mínimo de 2 botões e scroll;</w:t>
            </w:r>
          </w:p>
          <w:p w14:paraId="72138E7B"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Resolução mínima de 1000dpi, devidamente comprovada na especificação do produto;</w:t>
            </w:r>
          </w:p>
          <w:p w14:paraId="734E01D0"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Garantia mínima de 12 meses, contada a partir da data de emissão da nota fiscal.</w:t>
            </w:r>
          </w:p>
          <w:p w14:paraId="12A86F98" w14:textId="77777777" w:rsidR="00530678" w:rsidRPr="001107A2" w:rsidRDefault="00530678" w:rsidP="00530678">
            <w:pPr>
              <w:ind w:right="17" w:hanging="2"/>
              <w:rPr>
                <w:rFonts w:ascii="Times New Roman" w:hAnsi="Times New Roman" w:cs="Times New Roman"/>
                <w:sz w:val="16"/>
                <w:szCs w:val="16"/>
              </w:rPr>
            </w:pPr>
          </w:p>
          <w:p w14:paraId="62CDC467"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CATMAT</w:t>
            </w:r>
            <w:r w:rsidRPr="001107A2">
              <w:rPr>
                <w:rFonts w:ascii="Times New Roman" w:hAnsi="Times New Roman" w:cs="Times New Roman"/>
                <w:sz w:val="16"/>
                <w:szCs w:val="16"/>
              </w:rPr>
              <w:t>: 457752</w:t>
            </w:r>
          </w:p>
        </w:tc>
        <w:tc>
          <w:tcPr>
            <w:tcW w:w="945" w:type="dxa"/>
            <w:shd w:val="clear" w:color="auto" w:fill="FFFFFF"/>
          </w:tcPr>
          <w:p w14:paraId="0AF48760"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60</w:t>
            </w:r>
          </w:p>
        </w:tc>
        <w:tc>
          <w:tcPr>
            <w:tcW w:w="883" w:type="dxa"/>
            <w:shd w:val="clear" w:color="auto" w:fill="FFFFFF"/>
          </w:tcPr>
          <w:p w14:paraId="61FA2D30"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55A476EF" w14:textId="41D800A6"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R$ 13,00</w:t>
            </w:r>
          </w:p>
        </w:tc>
        <w:tc>
          <w:tcPr>
            <w:tcW w:w="1291" w:type="dxa"/>
            <w:shd w:val="clear" w:color="auto" w:fill="FFFFFF"/>
          </w:tcPr>
          <w:p w14:paraId="21738944" w14:textId="3ACFFC90"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R$ 780,00</w:t>
            </w:r>
          </w:p>
        </w:tc>
      </w:tr>
      <w:tr w:rsidR="00530678" w:rsidRPr="001107A2" w14:paraId="541BAC8D" w14:textId="77777777" w:rsidTr="0068733B">
        <w:trPr>
          <w:trHeight w:val="465"/>
          <w:jc w:val="center"/>
        </w:trPr>
        <w:tc>
          <w:tcPr>
            <w:tcW w:w="572" w:type="dxa"/>
            <w:shd w:val="clear" w:color="auto" w:fill="FFFFFF"/>
          </w:tcPr>
          <w:p w14:paraId="2079AB7A" w14:textId="77777777"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24</w:t>
            </w:r>
          </w:p>
        </w:tc>
        <w:tc>
          <w:tcPr>
            <w:tcW w:w="1423" w:type="dxa"/>
            <w:shd w:val="clear" w:color="auto" w:fill="FFFFFF"/>
          </w:tcPr>
          <w:p w14:paraId="76B4388A"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Mouse pad</w:t>
            </w:r>
          </w:p>
        </w:tc>
        <w:tc>
          <w:tcPr>
            <w:tcW w:w="3827" w:type="dxa"/>
            <w:shd w:val="clear" w:color="auto" w:fill="FFFFFF"/>
            <w:vAlign w:val="center"/>
          </w:tcPr>
          <w:p w14:paraId="7AEA0270"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Mouse pad com as seguintes especificações:</w:t>
            </w:r>
          </w:p>
          <w:p w14:paraId="7E6C69B6"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Apoio para punho;</w:t>
            </w:r>
          </w:p>
          <w:p w14:paraId="20206208"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Material elastômero, tecido e gelatina de silicone;</w:t>
            </w:r>
          </w:p>
          <w:p w14:paraId="155D8A93"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Cor azul;</w:t>
            </w:r>
          </w:p>
          <w:p w14:paraId="4099EFAF"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Ergonômico;</w:t>
            </w:r>
          </w:p>
          <w:p w14:paraId="6C8CF4F2"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Base antiderrapante e bordas arredondas.</w:t>
            </w:r>
          </w:p>
          <w:p w14:paraId="769DE916" w14:textId="77777777" w:rsidR="00530678" w:rsidRPr="001107A2" w:rsidRDefault="00530678" w:rsidP="00530678">
            <w:pPr>
              <w:ind w:right="17" w:hanging="2"/>
              <w:rPr>
                <w:rFonts w:ascii="Times New Roman" w:hAnsi="Times New Roman" w:cs="Times New Roman"/>
                <w:sz w:val="16"/>
                <w:szCs w:val="16"/>
              </w:rPr>
            </w:pPr>
          </w:p>
          <w:p w14:paraId="2303F6E4"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CATMAT</w:t>
            </w:r>
            <w:r w:rsidRPr="001107A2">
              <w:rPr>
                <w:rFonts w:ascii="Times New Roman" w:hAnsi="Times New Roman" w:cs="Times New Roman"/>
                <w:sz w:val="16"/>
                <w:szCs w:val="16"/>
              </w:rPr>
              <w:t>: 380804</w:t>
            </w:r>
          </w:p>
        </w:tc>
        <w:tc>
          <w:tcPr>
            <w:tcW w:w="945" w:type="dxa"/>
            <w:shd w:val="clear" w:color="auto" w:fill="FFFFFF"/>
          </w:tcPr>
          <w:p w14:paraId="6A235314"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100</w:t>
            </w:r>
          </w:p>
        </w:tc>
        <w:tc>
          <w:tcPr>
            <w:tcW w:w="883" w:type="dxa"/>
            <w:shd w:val="clear" w:color="auto" w:fill="FFFFFF"/>
          </w:tcPr>
          <w:p w14:paraId="683726B1"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26D43AE1" w14:textId="4D14C119"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R$ 16,05</w:t>
            </w:r>
          </w:p>
        </w:tc>
        <w:tc>
          <w:tcPr>
            <w:tcW w:w="1291" w:type="dxa"/>
            <w:shd w:val="clear" w:color="auto" w:fill="FFFFFF"/>
          </w:tcPr>
          <w:p w14:paraId="36E396C4" w14:textId="3E02EB3C"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R$ 1.605,00</w:t>
            </w:r>
          </w:p>
        </w:tc>
      </w:tr>
      <w:tr w:rsidR="005B50E7" w:rsidRPr="001107A2" w14:paraId="1C8655C2" w14:textId="77777777" w:rsidTr="0068733B">
        <w:trPr>
          <w:trHeight w:val="465"/>
          <w:jc w:val="center"/>
        </w:trPr>
        <w:tc>
          <w:tcPr>
            <w:tcW w:w="572" w:type="dxa"/>
            <w:shd w:val="clear" w:color="auto" w:fill="FFFFFF"/>
          </w:tcPr>
          <w:p w14:paraId="44B784C6" w14:textId="77777777" w:rsidR="005B50E7" w:rsidRPr="001107A2" w:rsidRDefault="005B50E7" w:rsidP="0068733B">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25</w:t>
            </w:r>
          </w:p>
        </w:tc>
        <w:tc>
          <w:tcPr>
            <w:tcW w:w="1423" w:type="dxa"/>
            <w:shd w:val="clear" w:color="auto" w:fill="FFFFFF"/>
          </w:tcPr>
          <w:p w14:paraId="4F6D7AD1" w14:textId="77777777" w:rsidR="005B50E7" w:rsidRPr="001107A2" w:rsidRDefault="005B50E7" w:rsidP="0068733B">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SSD SATA 500GB</w:t>
            </w:r>
          </w:p>
        </w:tc>
        <w:tc>
          <w:tcPr>
            <w:tcW w:w="3827" w:type="dxa"/>
            <w:shd w:val="clear" w:color="auto" w:fill="FFFFFF"/>
            <w:vAlign w:val="center"/>
          </w:tcPr>
          <w:p w14:paraId="360D8A6E"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SSD SATA com as seguintes especificações:</w:t>
            </w:r>
          </w:p>
          <w:p w14:paraId="40846405"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 Capacidade: 500 GB, Tamanho Físico: 2.5" (7mm);</w:t>
            </w:r>
          </w:p>
          <w:p w14:paraId="31FDE74A"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 Interface: SATA Rev. 3.0 (6Gb/s) compatível com versões anteriores para SATA Rev. 2.0 (3Gb/s);</w:t>
            </w:r>
          </w:p>
          <w:p w14:paraId="749EC2B1"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lastRenderedPageBreak/>
              <w:t>- Dimensões: 100.2 x 69.85 x 7.00 mm;</w:t>
            </w:r>
          </w:p>
          <w:p w14:paraId="09A00514"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 Leitura Sequencial: 560MB/s, Gravação Sequencial: 530MB/s, Leitura Randômica (IOPS): Até 95K, Gravação Randômica (IOPS): Até 85K;</w:t>
            </w:r>
          </w:p>
          <w:p w14:paraId="5AEF7EA5"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 Durabilidade: 350 TBW;</w:t>
            </w:r>
          </w:p>
          <w:p w14:paraId="30DA6A7E"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 Potência ativa média: 52 mW;</w:t>
            </w:r>
          </w:p>
          <w:p w14:paraId="4634227D"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-Operação Máxima de leitura: 2050 mW, Operação Máxima de gravação: 3350 mW, Standby: 56 mW, DEVSLP: 5 - 7 mW;</w:t>
            </w:r>
          </w:p>
          <w:p w14:paraId="591BF086"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sz w:val="16"/>
                <w:szCs w:val="16"/>
              </w:rPr>
              <w:t>-Temperatura Ambiental: 0º C a 70º C, Temperatura não operacional: 55ºC a 85ºC, Vibração operacional: 5.0 gRMS, 10-2000 Hz, Vibração não operacional: 4.9 gRMS, 7-800 Hz, Choque: 1500G com meio ciclo de 0.5 msec, Criptografia Criptografia AES 256 bits;</w:t>
            </w:r>
          </w:p>
          <w:p w14:paraId="1FE719BA" w14:textId="77777777" w:rsidR="005B50E7" w:rsidRPr="001107A2" w:rsidRDefault="005B50E7" w:rsidP="0068733B">
            <w:pPr>
              <w:ind w:left="-2" w:right="17"/>
              <w:rPr>
                <w:rFonts w:ascii="Times New Roman" w:hAnsi="Times New Roman" w:cs="Times New Roman"/>
                <w:sz w:val="16"/>
                <w:szCs w:val="16"/>
              </w:rPr>
            </w:pPr>
            <w:r w:rsidRPr="001107A2">
              <w:rPr>
                <w:rFonts w:ascii="Times New Roman" w:hAnsi="Times New Roman" w:cs="Times New Roman"/>
                <w:sz w:val="16"/>
                <w:szCs w:val="16"/>
              </w:rPr>
              <w:t>- Garantia mínima de 12 meses, contada a partir da data de emissão da nota fiscal.</w:t>
            </w:r>
          </w:p>
          <w:p w14:paraId="7FD2AE43" w14:textId="77777777" w:rsidR="005B50E7" w:rsidRPr="001107A2" w:rsidRDefault="005B50E7" w:rsidP="0068733B">
            <w:pPr>
              <w:ind w:left="-2" w:right="17"/>
              <w:rPr>
                <w:rFonts w:ascii="Times New Roman" w:hAnsi="Times New Roman" w:cs="Times New Roman"/>
                <w:sz w:val="16"/>
                <w:szCs w:val="16"/>
              </w:rPr>
            </w:pPr>
          </w:p>
          <w:p w14:paraId="50743B4C" w14:textId="77777777" w:rsidR="005B50E7" w:rsidRPr="001107A2" w:rsidRDefault="005B50E7" w:rsidP="0068733B">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do CATMAT: </w:t>
            </w:r>
            <w:r w:rsidRPr="001107A2">
              <w:rPr>
                <w:rFonts w:ascii="Times New Roman" w:hAnsi="Times New Roman" w:cs="Times New Roman"/>
                <w:sz w:val="16"/>
                <w:szCs w:val="16"/>
              </w:rPr>
              <w:t>479103</w:t>
            </w:r>
          </w:p>
        </w:tc>
        <w:tc>
          <w:tcPr>
            <w:tcW w:w="945" w:type="dxa"/>
            <w:shd w:val="clear" w:color="auto" w:fill="FFFFFF"/>
          </w:tcPr>
          <w:p w14:paraId="1613AF4C" w14:textId="77777777" w:rsidR="005B50E7" w:rsidRPr="001107A2" w:rsidRDefault="005B50E7" w:rsidP="0068733B">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lastRenderedPageBreak/>
              <w:t>40</w:t>
            </w:r>
          </w:p>
        </w:tc>
        <w:tc>
          <w:tcPr>
            <w:tcW w:w="883" w:type="dxa"/>
            <w:shd w:val="clear" w:color="auto" w:fill="FFFFFF"/>
          </w:tcPr>
          <w:p w14:paraId="0C38C48A" w14:textId="77777777" w:rsidR="005B50E7" w:rsidRPr="001107A2" w:rsidRDefault="005B50E7" w:rsidP="0068733B">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78D89202" w14:textId="05BF0514" w:rsidR="005B50E7" w:rsidRPr="001107A2" w:rsidRDefault="005B50E7" w:rsidP="0068733B">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R$ 21</w:t>
            </w:r>
            <w:r w:rsidR="009F0B32">
              <w:rPr>
                <w:rFonts w:ascii="Times New Roman" w:hAnsi="Times New Roman" w:cs="Times New Roman"/>
                <w:sz w:val="16"/>
                <w:szCs w:val="16"/>
              </w:rPr>
              <w:t>4</w:t>
            </w:r>
            <w:r w:rsidRPr="001107A2">
              <w:rPr>
                <w:rFonts w:ascii="Times New Roman" w:hAnsi="Times New Roman" w:cs="Times New Roman"/>
                <w:sz w:val="16"/>
                <w:szCs w:val="16"/>
              </w:rPr>
              <w:t>,</w:t>
            </w:r>
            <w:r w:rsidR="009F0B32">
              <w:rPr>
                <w:rFonts w:ascii="Times New Roman" w:hAnsi="Times New Roman" w:cs="Times New Roman"/>
                <w:sz w:val="16"/>
                <w:szCs w:val="16"/>
              </w:rPr>
              <w:t>25</w:t>
            </w:r>
          </w:p>
        </w:tc>
        <w:tc>
          <w:tcPr>
            <w:tcW w:w="1291" w:type="dxa"/>
            <w:shd w:val="clear" w:color="auto" w:fill="FFFFFF"/>
          </w:tcPr>
          <w:p w14:paraId="2766598E" w14:textId="26C4FACA" w:rsidR="005B50E7" w:rsidRPr="001107A2" w:rsidRDefault="005B50E7" w:rsidP="0068733B">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R$ 8.</w:t>
            </w:r>
            <w:r w:rsidR="009F0B32">
              <w:rPr>
                <w:rFonts w:ascii="Times New Roman" w:hAnsi="Times New Roman" w:cs="Times New Roman"/>
                <w:sz w:val="16"/>
                <w:szCs w:val="16"/>
              </w:rPr>
              <w:t>570</w:t>
            </w:r>
            <w:r w:rsidRPr="001107A2">
              <w:rPr>
                <w:rFonts w:ascii="Times New Roman" w:hAnsi="Times New Roman" w:cs="Times New Roman"/>
                <w:sz w:val="16"/>
                <w:szCs w:val="16"/>
              </w:rPr>
              <w:t>,</w:t>
            </w:r>
            <w:r w:rsidR="009F0B32">
              <w:rPr>
                <w:rFonts w:ascii="Times New Roman" w:hAnsi="Times New Roman" w:cs="Times New Roman"/>
                <w:sz w:val="16"/>
                <w:szCs w:val="16"/>
              </w:rPr>
              <w:t>0</w:t>
            </w:r>
            <w:r w:rsidRPr="001107A2">
              <w:rPr>
                <w:rFonts w:ascii="Times New Roman" w:hAnsi="Times New Roman" w:cs="Times New Roman"/>
                <w:sz w:val="16"/>
                <w:szCs w:val="16"/>
              </w:rPr>
              <w:t>0</w:t>
            </w:r>
          </w:p>
        </w:tc>
      </w:tr>
      <w:tr w:rsidR="00530678" w:rsidRPr="001107A2" w14:paraId="39B01975" w14:textId="77777777" w:rsidTr="0068733B">
        <w:trPr>
          <w:trHeight w:val="465"/>
          <w:jc w:val="center"/>
        </w:trPr>
        <w:tc>
          <w:tcPr>
            <w:tcW w:w="572" w:type="dxa"/>
            <w:shd w:val="clear" w:color="auto" w:fill="FFFFFF"/>
          </w:tcPr>
          <w:p w14:paraId="6894BDA7" w14:textId="77777777"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26</w:t>
            </w:r>
          </w:p>
        </w:tc>
        <w:tc>
          <w:tcPr>
            <w:tcW w:w="1423" w:type="dxa"/>
            <w:shd w:val="clear" w:color="auto" w:fill="FFFFFF"/>
          </w:tcPr>
          <w:p w14:paraId="2D3CA921"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Cabo VGA  2m</w:t>
            </w:r>
          </w:p>
        </w:tc>
        <w:tc>
          <w:tcPr>
            <w:tcW w:w="3827" w:type="dxa"/>
            <w:shd w:val="clear" w:color="auto" w:fill="FFFFFF"/>
          </w:tcPr>
          <w:p w14:paraId="0B311B54"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Cabo VGA com as seguintes especificações:</w:t>
            </w:r>
          </w:p>
          <w:p w14:paraId="75F20BCD"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Conexões: HD15 (VGA) macho x HD15 (VGA) macho;</w:t>
            </w:r>
          </w:p>
          <w:p w14:paraId="61BBB0B4"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- 15 Pinos;</w:t>
            </w:r>
          </w:p>
          <w:p w14:paraId="7876E5B2"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Tipo: blindado;</w:t>
            </w:r>
          </w:p>
          <w:p w14:paraId="0456C49F"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Comprimento: 10 metros;</w:t>
            </w:r>
          </w:p>
          <w:p w14:paraId="0FC1AB0E"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Compatível: monitores e projetores;</w:t>
            </w:r>
          </w:p>
          <w:p w14:paraId="13CC00C5"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Garantia 3 anos pela fábrica.</w:t>
            </w:r>
          </w:p>
          <w:p w14:paraId="14464063" w14:textId="77777777" w:rsidR="00530678" w:rsidRPr="001107A2" w:rsidRDefault="00530678" w:rsidP="00530678">
            <w:pPr>
              <w:ind w:right="17" w:hanging="2"/>
              <w:rPr>
                <w:rFonts w:ascii="Times New Roman" w:hAnsi="Times New Roman" w:cs="Times New Roman"/>
                <w:sz w:val="16"/>
                <w:szCs w:val="16"/>
              </w:rPr>
            </w:pPr>
          </w:p>
          <w:p w14:paraId="6620DFFE"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CATMAT: </w:t>
            </w:r>
            <w:r w:rsidRPr="001107A2">
              <w:rPr>
                <w:rFonts w:ascii="Times New Roman" w:hAnsi="Times New Roman" w:cs="Times New Roman"/>
                <w:sz w:val="16"/>
                <w:szCs w:val="16"/>
              </w:rPr>
              <w:t>441035</w:t>
            </w:r>
          </w:p>
        </w:tc>
        <w:tc>
          <w:tcPr>
            <w:tcW w:w="945" w:type="dxa"/>
            <w:shd w:val="clear" w:color="auto" w:fill="FFFFFF"/>
          </w:tcPr>
          <w:p w14:paraId="163DFECC"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20</w:t>
            </w:r>
          </w:p>
        </w:tc>
        <w:tc>
          <w:tcPr>
            <w:tcW w:w="883" w:type="dxa"/>
            <w:shd w:val="clear" w:color="auto" w:fill="FFFFFF"/>
          </w:tcPr>
          <w:p w14:paraId="6364A4AF"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270EBFD7" w14:textId="64E73AEB"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R$ 15,00</w:t>
            </w:r>
          </w:p>
        </w:tc>
        <w:tc>
          <w:tcPr>
            <w:tcW w:w="1291" w:type="dxa"/>
            <w:shd w:val="clear" w:color="auto" w:fill="FFFFFF"/>
          </w:tcPr>
          <w:p w14:paraId="7BE27504" w14:textId="56695E04"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R$ 300,00</w:t>
            </w:r>
          </w:p>
        </w:tc>
      </w:tr>
      <w:tr w:rsidR="00530678" w:rsidRPr="001107A2" w14:paraId="4065DCB4" w14:textId="77777777" w:rsidTr="0068733B">
        <w:trPr>
          <w:trHeight w:val="465"/>
          <w:jc w:val="center"/>
        </w:trPr>
        <w:tc>
          <w:tcPr>
            <w:tcW w:w="572" w:type="dxa"/>
            <w:shd w:val="clear" w:color="auto" w:fill="FFFFFF"/>
          </w:tcPr>
          <w:p w14:paraId="33CD72D9" w14:textId="77777777"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27</w:t>
            </w:r>
          </w:p>
        </w:tc>
        <w:tc>
          <w:tcPr>
            <w:tcW w:w="1423" w:type="dxa"/>
            <w:shd w:val="clear" w:color="auto" w:fill="FFFFFF"/>
          </w:tcPr>
          <w:p w14:paraId="6BBBC466"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Cabo VGA 10m</w:t>
            </w:r>
          </w:p>
        </w:tc>
        <w:tc>
          <w:tcPr>
            <w:tcW w:w="3827" w:type="dxa"/>
            <w:shd w:val="clear" w:color="auto" w:fill="FFFFFF"/>
          </w:tcPr>
          <w:p w14:paraId="1D6A6788"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Cabo VGA 10 metros com as seguintes especificações:</w:t>
            </w:r>
          </w:p>
          <w:p w14:paraId="1612843B"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Conexões: HD15 (VGA) macho x HD15 (VGA) macho;</w:t>
            </w:r>
          </w:p>
          <w:p w14:paraId="5F678B45"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- 15 pinos;</w:t>
            </w:r>
          </w:p>
          <w:p w14:paraId="2256CCFB"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Tipo: blindado;</w:t>
            </w:r>
          </w:p>
          <w:p w14:paraId="770276C6"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Comprimento: 10 metros;</w:t>
            </w:r>
          </w:p>
          <w:p w14:paraId="34936F9C"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Compatível: monitores e projetores;</w:t>
            </w:r>
          </w:p>
          <w:p w14:paraId="172D79E2"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Garantia 3 anos pela fábrica.</w:t>
            </w:r>
          </w:p>
          <w:p w14:paraId="46A98E25" w14:textId="77777777" w:rsidR="00530678" w:rsidRPr="001107A2" w:rsidRDefault="00530678" w:rsidP="00530678">
            <w:pPr>
              <w:ind w:right="17" w:hanging="2"/>
              <w:rPr>
                <w:rFonts w:ascii="Times New Roman" w:hAnsi="Times New Roman" w:cs="Times New Roman"/>
                <w:sz w:val="16"/>
                <w:szCs w:val="16"/>
              </w:rPr>
            </w:pPr>
          </w:p>
          <w:p w14:paraId="71BF005F"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do CATMAT: </w:t>
            </w:r>
            <w:r w:rsidRPr="001107A2">
              <w:rPr>
                <w:rFonts w:ascii="Times New Roman" w:hAnsi="Times New Roman" w:cs="Times New Roman"/>
                <w:sz w:val="16"/>
                <w:szCs w:val="16"/>
              </w:rPr>
              <w:t>398872</w:t>
            </w:r>
          </w:p>
        </w:tc>
        <w:tc>
          <w:tcPr>
            <w:tcW w:w="945" w:type="dxa"/>
            <w:shd w:val="clear" w:color="auto" w:fill="FFFFFF"/>
          </w:tcPr>
          <w:p w14:paraId="477E4209"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20</w:t>
            </w:r>
          </w:p>
        </w:tc>
        <w:tc>
          <w:tcPr>
            <w:tcW w:w="883" w:type="dxa"/>
            <w:shd w:val="clear" w:color="auto" w:fill="FFFFFF"/>
          </w:tcPr>
          <w:p w14:paraId="51B8211F"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1FDB718A" w14:textId="6F988C4C"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R$ 36,45</w:t>
            </w:r>
          </w:p>
        </w:tc>
        <w:tc>
          <w:tcPr>
            <w:tcW w:w="1291" w:type="dxa"/>
            <w:shd w:val="clear" w:color="auto" w:fill="FFFFFF"/>
          </w:tcPr>
          <w:p w14:paraId="409F755A" w14:textId="44A7F734"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R$ 729,00</w:t>
            </w:r>
          </w:p>
        </w:tc>
      </w:tr>
      <w:tr w:rsidR="00530678" w:rsidRPr="001107A2" w14:paraId="5D33E75F" w14:textId="77777777" w:rsidTr="0068733B">
        <w:trPr>
          <w:trHeight w:val="465"/>
          <w:jc w:val="center"/>
        </w:trPr>
        <w:tc>
          <w:tcPr>
            <w:tcW w:w="572" w:type="dxa"/>
            <w:shd w:val="clear" w:color="auto" w:fill="FFFFFF"/>
          </w:tcPr>
          <w:p w14:paraId="1ED0CB85" w14:textId="77777777"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28</w:t>
            </w:r>
          </w:p>
        </w:tc>
        <w:tc>
          <w:tcPr>
            <w:tcW w:w="1423" w:type="dxa"/>
            <w:shd w:val="clear" w:color="auto" w:fill="FFFFFF"/>
          </w:tcPr>
          <w:p w14:paraId="4B1C76E5"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Cabo HDMI 2.0 10m</w:t>
            </w:r>
          </w:p>
        </w:tc>
        <w:tc>
          <w:tcPr>
            <w:tcW w:w="3827" w:type="dxa"/>
            <w:shd w:val="clear" w:color="auto" w:fill="FFFFFF"/>
          </w:tcPr>
          <w:p w14:paraId="1E0A1745"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Cabo HDMI Conexão com as seguintes especificações:</w:t>
            </w:r>
          </w:p>
          <w:p w14:paraId="042B7103"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HDMI 2.0 4K; </w:t>
            </w:r>
          </w:p>
          <w:p w14:paraId="119B2362"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Conexões: HDMI macho x HDMI macho;</w:t>
            </w:r>
          </w:p>
          <w:p w14:paraId="07A92F49"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Comprimento: 10 metros;</w:t>
            </w:r>
          </w:p>
          <w:p w14:paraId="0087BE58"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Conector banhado a ouro;</w:t>
            </w:r>
          </w:p>
          <w:p w14:paraId="729DD9A2"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Garantia 3 anos pela fábrica.</w:t>
            </w:r>
          </w:p>
          <w:p w14:paraId="2CB30760" w14:textId="77777777" w:rsidR="00530678" w:rsidRPr="001107A2" w:rsidRDefault="00530678" w:rsidP="00530678">
            <w:pPr>
              <w:ind w:right="17" w:hanging="2"/>
              <w:rPr>
                <w:rFonts w:ascii="Times New Roman" w:hAnsi="Times New Roman" w:cs="Times New Roman"/>
                <w:sz w:val="16"/>
                <w:szCs w:val="16"/>
              </w:rPr>
            </w:pPr>
          </w:p>
          <w:p w14:paraId="6B2EC610"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sz w:val="16"/>
                <w:szCs w:val="16"/>
              </w:rPr>
              <w:t xml:space="preserve">Código do CATMAT: </w:t>
            </w:r>
            <w:r w:rsidRPr="001107A2">
              <w:rPr>
                <w:rFonts w:ascii="Times New Roman" w:hAnsi="Times New Roman" w:cs="Times New Roman"/>
                <w:sz w:val="16"/>
                <w:szCs w:val="16"/>
              </w:rPr>
              <w:t>447093</w:t>
            </w:r>
          </w:p>
        </w:tc>
        <w:tc>
          <w:tcPr>
            <w:tcW w:w="945" w:type="dxa"/>
            <w:shd w:val="clear" w:color="auto" w:fill="FFFFFF"/>
          </w:tcPr>
          <w:p w14:paraId="7C714BFE"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50</w:t>
            </w:r>
          </w:p>
        </w:tc>
        <w:tc>
          <w:tcPr>
            <w:tcW w:w="883" w:type="dxa"/>
            <w:shd w:val="clear" w:color="auto" w:fill="FFFFFF"/>
          </w:tcPr>
          <w:p w14:paraId="217D5CF7"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616435C9" w14:textId="4C97AAC8"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R$ 51,00</w:t>
            </w:r>
          </w:p>
        </w:tc>
        <w:tc>
          <w:tcPr>
            <w:tcW w:w="1291" w:type="dxa"/>
            <w:shd w:val="clear" w:color="auto" w:fill="FFFFFF"/>
          </w:tcPr>
          <w:p w14:paraId="5C7059DA" w14:textId="47EC0CBD"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R$ 2.550,00</w:t>
            </w:r>
          </w:p>
        </w:tc>
      </w:tr>
      <w:tr w:rsidR="00530678" w:rsidRPr="001107A2" w14:paraId="44972A98" w14:textId="77777777" w:rsidTr="0068733B">
        <w:trPr>
          <w:trHeight w:val="465"/>
          <w:jc w:val="center"/>
        </w:trPr>
        <w:tc>
          <w:tcPr>
            <w:tcW w:w="572" w:type="dxa"/>
            <w:shd w:val="clear" w:color="auto" w:fill="FFFFFF"/>
          </w:tcPr>
          <w:p w14:paraId="2B4005EC" w14:textId="77777777"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29</w:t>
            </w:r>
          </w:p>
        </w:tc>
        <w:tc>
          <w:tcPr>
            <w:tcW w:w="1423" w:type="dxa"/>
            <w:shd w:val="clear" w:color="auto" w:fill="FFFFFF"/>
          </w:tcPr>
          <w:p w14:paraId="5230037A"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Cabo HDMI 2.0 3m</w:t>
            </w:r>
          </w:p>
        </w:tc>
        <w:tc>
          <w:tcPr>
            <w:tcW w:w="3827" w:type="dxa"/>
            <w:shd w:val="clear" w:color="auto" w:fill="FFFFFF"/>
          </w:tcPr>
          <w:p w14:paraId="170249DF"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Cabo conector HDMI 2.0 com as seguintes especificações:</w:t>
            </w:r>
          </w:p>
          <w:p w14:paraId="4DD8AEBA"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HDMI 2.0 4K; </w:t>
            </w:r>
          </w:p>
          <w:p w14:paraId="0CB3F0B0"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Conexões: HDMI macho x HDMI macho;</w:t>
            </w:r>
          </w:p>
          <w:p w14:paraId="6E253E9E"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Comprimento: 3 metros;</w:t>
            </w:r>
          </w:p>
          <w:p w14:paraId="25E01375"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Conector banhado a ouro;</w:t>
            </w:r>
          </w:p>
          <w:p w14:paraId="20574440"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Garantia 3 anos pela fábrica.</w:t>
            </w:r>
          </w:p>
          <w:p w14:paraId="4EE20F6F" w14:textId="77777777" w:rsidR="00530678" w:rsidRPr="001107A2" w:rsidRDefault="00530678" w:rsidP="00530678">
            <w:pPr>
              <w:ind w:right="17" w:hanging="2"/>
              <w:rPr>
                <w:rFonts w:ascii="Times New Roman" w:hAnsi="Times New Roman" w:cs="Times New Roman"/>
                <w:sz w:val="16"/>
                <w:szCs w:val="16"/>
              </w:rPr>
            </w:pPr>
          </w:p>
          <w:p w14:paraId="5176FA67"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CATMAT</w:t>
            </w:r>
            <w:r w:rsidRPr="001107A2">
              <w:rPr>
                <w:rFonts w:ascii="Times New Roman" w:hAnsi="Times New Roman" w:cs="Times New Roman"/>
                <w:sz w:val="16"/>
                <w:szCs w:val="16"/>
              </w:rPr>
              <w:t>: 430400</w:t>
            </w:r>
          </w:p>
        </w:tc>
        <w:tc>
          <w:tcPr>
            <w:tcW w:w="945" w:type="dxa"/>
            <w:shd w:val="clear" w:color="auto" w:fill="FFFFFF"/>
          </w:tcPr>
          <w:p w14:paraId="5C711C88"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50</w:t>
            </w:r>
          </w:p>
        </w:tc>
        <w:tc>
          <w:tcPr>
            <w:tcW w:w="883" w:type="dxa"/>
            <w:shd w:val="clear" w:color="auto" w:fill="FFFFFF"/>
          </w:tcPr>
          <w:p w14:paraId="7A606272"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5EADB5D5" w14:textId="45BA7496"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R$ 16,00</w:t>
            </w:r>
          </w:p>
        </w:tc>
        <w:tc>
          <w:tcPr>
            <w:tcW w:w="1291" w:type="dxa"/>
            <w:shd w:val="clear" w:color="auto" w:fill="FFFFFF"/>
          </w:tcPr>
          <w:p w14:paraId="4925A77C" w14:textId="2A2AD2A3"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R$ 800,00</w:t>
            </w:r>
          </w:p>
        </w:tc>
      </w:tr>
      <w:tr w:rsidR="00530678" w:rsidRPr="001107A2" w14:paraId="57BF0A16" w14:textId="77777777" w:rsidTr="0068733B">
        <w:trPr>
          <w:trHeight w:val="465"/>
          <w:jc w:val="center"/>
        </w:trPr>
        <w:tc>
          <w:tcPr>
            <w:tcW w:w="572" w:type="dxa"/>
            <w:shd w:val="clear" w:color="auto" w:fill="FFFFFF"/>
          </w:tcPr>
          <w:p w14:paraId="7649EE4B" w14:textId="77777777"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30</w:t>
            </w:r>
          </w:p>
        </w:tc>
        <w:tc>
          <w:tcPr>
            <w:tcW w:w="1423" w:type="dxa"/>
            <w:shd w:val="clear" w:color="auto" w:fill="FFFFFF"/>
          </w:tcPr>
          <w:p w14:paraId="0D47B4BA"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Emenda HDMI</w:t>
            </w:r>
          </w:p>
        </w:tc>
        <w:tc>
          <w:tcPr>
            <w:tcW w:w="3827" w:type="dxa"/>
            <w:shd w:val="clear" w:color="auto" w:fill="FFFFFF"/>
          </w:tcPr>
          <w:p w14:paraId="12ECF241"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Emenda HDMI, com as seguintes especificações:</w:t>
            </w:r>
          </w:p>
          <w:p w14:paraId="2716614F"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Conector 19 pinos fêmea em ambas as extremidades;</w:t>
            </w:r>
          </w:p>
          <w:p w14:paraId="209FE84C"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Resoluções: 480i ~ 1080p;</w:t>
            </w:r>
          </w:p>
          <w:p w14:paraId="319F61DC"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Cor: Preto/Black;</w:t>
            </w:r>
          </w:p>
          <w:p w14:paraId="4A79FBE1"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Banho: Dourado/Golden;</w:t>
            </w:r>
          </w:p>
          <w:p w14:paraId="44C0C11A"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Material: PVC</w:t>
            </w:r>
          </w:p>
          <w:p w14:paraId="31BCDE89"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Garantia 3 meses pela fábrica;</w:t>
            </w:r>
          </w:p>
          <w:p w14:paraId="35B1EA50" w14:textId="77777777" w:rsidR="00530678" w:rsidRPr="001107A2" w:rsidRDefault="00530678" w:rsidP="00530678">
            <w:pPr>
              <w:ind w:right="17" w:hanging="2"/>
              <w:rPr>
                <w:rFonts w:ascii="Times New Roman" w:hAnsi="Times New Roman" w:cs="Times New Roman"/>
                <w:sz w:val="16"/>
                <w:szCs w:val="16"/>
              </w:rPr>
            </w:pPr>
          </w:p>
          <w:p w14:paraId="0576CFEA"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CATMAT</w:t>
            </w:r>
            <w:r w:rsidRPr="001107A2">
              <w:rPr>
                <w:rFonts w:ascii="Times New Roman" w:hAnsi="Times New Roman" w:cs="Times New Roman"/>
                <w:sz w:val="16"/>
                <w:szCs w:val="16"/>
              </w:rPr>
              <w:t>: Não encontrado</w:t>
            </w:r>
          </w:p>
        </w:tc>
        <w:tc>
          <w:tcPr>
            <w:tcW w:w="945" w:type="dxa"/>
            <w:shd w:val="clear" w:color="auto" w:fill="FFFFFF"/>
          </w:tcPr>
          <w:p w14:paraId="3A12F71C"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50</w:t>
            </w:r>
          </w:p>
        </w:tc>
        <w:tc>
          <w:tcPr>
            <w:tcW w:w="883" w:type="dxa"/>
            <w:shd w:val="clear" w:color="auto" w:fill="FFFFFF"/>
          </w:tcPr>
          <w:p w14:paraId="049EC25F"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599357C7" w14:textId="639C3C7C"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R$ 15,00</w:t>
            </w:r>
          </w:p>
        </w:tc>
        <w:tc>
          <w:tcPr>
            <w:tcW w:w="1291" w:type="dxa"/>
            <w:shd w:val="clear" w:color="auto" w:fill="FFFFFF"/>
          </w:tcPr>
          <w:p w14:paraId="049B6003" w14:textId="20A3B1F8"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R$ 7</w:t>
            </w:r>
            <w:r w:rsidR="00C655ED">
              <w:rPr>
                <w:rFonts w:ascii="Times New Roman" w:hAnsi="Times New Roman" w:cs="Times New Roman"/>
                <w:sz w:val="16"/>
                <w:szCs w:val="16"/>
              </w:rPr>
              <w:t>5</w:t>
            </w:r>
            <w:r w:rsidRPr="001107A2">
              <w:rPr>
                <w:rFonts w:ascii="Times New Roman" w:hAnsi="Times New Roman" w:cs="Times New Roman"/>
                <w:sz w:val="16"/>
                <w:szCs w:val="16"/>
              </w:rPr>
              <w:t>0,00</w:t>
            </w:r>
          </w:p>
        </w:tc>
      </w:tr>
      <w:tr w:rsidR="00530678" w:rsidRPr="001107A2" w14:paraId="5CD5B9A0" w14:textId="77777777" w:rsidTr="0068733B">
        <w:trPr>
          <w:trHeight w:val="465"/>
          <w:jc w:val="center"/>
        </w:trPr>
        <w:tc>
          <w:tcPr>
            <w:tcW w:w="572" w:type="dxa"/>
            <w:shd w:val="clear" w:color="auto" w:fill="FFFFFF"/>
          </w:tcPr>
          <w:p w14:paraId="0B5B4F82" w14:textId="674C78DD"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31</w:t>
            </w:r>
          </w:p>
        </w:tc>
        <w:tc>
          <w:tcPr>
            <w:tcW w:w="1423" w:type="dxa"/>
            <w:shd w:val="clear" w:color="auto" w:fill="FFFFFF"/>
          </w:tcPr>
          <w:p w14:paraId="4905D843"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Memória RAM DDR4 8GB para Desktop</w:t>
            </w:r>
          </w:p>
        </w:tc>
        <w:tc>
          <w:tcPr>
            <w:tcW w:w="3827" w:type="dxa"/>
            <w:shd w:val="clear" w:color="auto" w:fill="FFFFFF"/>
          </w:tcPr>
          <w:p w14:paraId="0046585D"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Memória RAM DDR4 8GB para Desktop com as seguintes especificações:</w:t>
            </w:r>
          </w:p>
          <w:p w14:paraId="25B888FB"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Capacidade: 8GB;</w:t>
            </w:r>
          </w:p>
          <w:p w14:paraId="336BCA92"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Formato da memória RAM: UDIMM;</w:t>
            </w:r>
          </w:p>
          <w:p w14:paraId="49470C8B"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Velocidade da memória RAM: 2400MHz;</w:t>
            </w:r>
          </w:p>
          <w:p w14:paraId="45B9119A" w14:textId="77777777" w:rsidR="00530678" w:rsidRPr="001107A2" w:rsidRDefault="00530678" w:rsidP="00530678">
            <w:pPr>
              <w:ind w:right="17" w:hanging="2"/>
              <w:rPr>
                <w:rFonts w:ascii="Times New Roman" w:hAnsi="Times New Roman" w:cs="Times New Roman"/>
                <w:sz w:val="16"/>
                <w:szCs w:val="16"/>
              </w:rPr>
            </w:pPr>
          </w:p>
          <w:p w14:paraId="67E52A5E"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do CATMAT: </w:t>
            </w:r>
            <w:r w:rsidRPr="001107A2">
              <w:rPr>
                <w:rFonts w:ascii="Times New Roman" w:hAnsi="Times New Roman" w:cs="Times New Roman"/>
                <w:sz w:val="16"/>
                <w:szCs w:val="16"/>
              </w:rPr>
              <w:t>604331</w:t>
            </w:r>
          </w:p>
        </w:tc>
        <w:tc>
          <w:tcPr>
            <w:tcW w:w="945" w:type="dxa"/>
            <w:shd w:val="clear" w:color="auto" w:fill="FFFFFF"/>
          </w:tcPr>
          <w:p w14:paraId="5D9747CA"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lastRenderedPageBreak/>
              <w:t>20</w:t>
            </w:r>
          </w:p>
        </w:tc>
        <w:tc>
          <w:tcPr>
            <w:tcW w:w="883" w:type="dxa"/>
            <w:shd w:val="clear" w:color="auto" w:fill="FFFFFF"/>
          </w:tcPr>
          <w:p w14:paraId="0FAA02F4"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083FF3B4" w14:textId="4FDE898D"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R$ 154,86</w:t>
            </w:r>
          </w:p>
        </w:tc>
        <w:tc>
          <w:tcPr>
            <w:tcW w:w="1291" w:type="dxa"/>
            <w:shd w:val="clear" w:color="auto" w:fill="FFFFFF"/>
          </w:tcPr>
          <w:p w14:paraId="1875088D" w14:textId="381DC7C8"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R$ 3.097,20</w:t>
            </w:r>
          </w:p>
        </w:tc>
      </w:tr>
      <w:tr w:rsidR="00530678" w:rsidRPr="001107A2" w14:paraId="495F51EF" w14:textId="77777777" w:rsidTr="0068733B">
        <w:trPr>
          <w:trHeight w:val="465"/>
          <w:jc w:val="center"/>
        </w:trPr>
        <w:tc>
          <w:tcPr>
            <w:tcW w:w="572" w:type="dxa"/>
            <w:shd w:val="clear" w:color="auto" w:fill="FFFFFF"/>
          </w:tcPr>
          <w:p w14:paraId="0E3F1601" w14:textId="66817E6C"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32</w:t>
            </w:r>
          </w:p>
        </w:tc>
        <w:tc>
          <w:tcPr>
            <w:tcW w:w="1423" w:type="dxa"/>
            <w:shd w:val="clear" w:color="auto" w:fill="FFFFFF"/>
          </w:tcPr>
          <w:p w14:paraId="253BE6E7"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Memória RAM DDR3 8GB para Desktop</w:t>
            </w:r>
          </w:p>
        </w:tc>
        <w:tc>
          <w:tcPr>
            <w:tcW w:w="3827" w:type="dxa"/>
            <w:shd w:val="clear" w:color="auto" w:fill="FFFFFF"/>
          </w:tcPr>
          <w:p w14:paraId="0615EAC9"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Memória RAM DDR3 8GB para Desktop com as seguintes especificações:</w:t>
            </w:r>
          </w:p>
          <w:p w14:paraId="11DCE3B5"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Capacidade: 8GB;</w:t>
            </w:r>
          </w:p>
          <w:p w14:paraId="6218638E"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Formato da memória RAM: SDRAM</w:t>
            </w:r>
          </w:p>
          <w:p w14:paraId="5CB01F64"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Velocidade da memória RAM: 1.600 MHz</w:t>
            </w:r>
          </w:p>
          <w:p w14:paraId="6BB1333D" w14:textId="77777777" w:rsidR="00530678" w:rsidRPr="001107A2" w:rsidRDefault="00530678" w:rsidP="00530678">
            <w:pPr>
              <w:ind w:right="17" w:hanging="2"/>
              <w:rPr>
                <w:rFonts w:ascii="Times New Roman" w:hAnsi="Times New Roman" w:cs="Times New Roman"/>
                <w:sz w:val="16"/>
                <w:szCs w:val="16"/>
              </w:rPr>
            </w:pPr>
          </w:p>
          <w:p w14:paraId="0807AB4B"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CATMAT</w:t>
            </w:r>
            <w:r w:rsidRPr="001107A2">
              <w:rPr>
                <w:rFonts w:ascii="Times New Roman" w:hAnsi="Times New Roman" w:cs="Times New Roman"/>
                <w:sz w:val="16"/>
                <w:szCs w:val="16"/>
              </w:rPr>
              <w:t>: 434678</w:t>
            </w:r>
          </w:p>
        </w:tc>
        <w:tc>
          <w:tcPr>
            <w:tcW w:w="945" w:type="dxa"/>
            <w:shd w:val="clear" w:color="auto" w:fill="FFFFFF"/>
          </w:tcPr>
          <w:p w14:paraId="294300BD"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10</w:t>
            </w:r>
          </w:p>
        </w:tc>
        <w:tc>
          <w:tcPr>
            <w:tcW w:w="883" w:type="dxa"/>
            <w:shd w:val="clear" w:color="auto" w:fill="FFFFFF"/>
          </w:tcPr>
          <w:p w14:paraId="0A8017BF"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6F1BBFFE" w14:textId="5669025D"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R$ 50,00</w:t>
            </w:r>
          </w:p>
        </w:tc>
        <w:tc>
          <w:tcPr>
            <w:tcW w:w="1291" w:type="dxa"/>
            <w:shd w:val="clear" w:color="auto" w:fill="FFFFFF"/>
          </w:tcPr>
          <w:p w14:paraId="16A169AA" w14:textId="4BC7959B"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R$ 500,00</w:t>
            </w:r>
          </w:p>
        </w:tc>
      </w:tr>
      <w:tr w:rsidR="00530678" w:rsidRPr="001107A2" w14:paraId="402F5650" w14:textId="77777777" w:rsidTr="0068733B">
        <w:trPr>
          <w:trHeight w:val="465"/>
          <w:jc w:val="center"/>
        </w:trPr>
        <w:tc>
          <w:tcPr>
            <w:tcW w:w="572" w:type="dxa"/>
            <w:shd w:val="clear" w:color="auto" w:fill="FFFFFF"/>
          </w:tcPr>
          <w:p w14:paraId="68D719FC" w14:textId="5F4CF36A"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33</w:t>
            </w:r>
          </w:p>
        </w:tc>
        <w:tc>
          <w:tcPr>
            <w:tcW w:w="1423" w:type="dxa"/>
            <w:shd w:val="clear" w:color="auto" w:fill="FFFFFF"/>
          </w:tcPr>
          <w:p w14:paraId="1F0CC26C"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Memória RAM DDR3 4GB para notebook</w:t>
            </w:r>
          </w:p>
        </w:tc>
        <w:tc>
          <w:tcPr>
            <w:tcW w:w="3827" w:type="dxa"/>
            <w:shd w:val="clear" w:color="auto" w:fill="FFFFFF"/>
          </w:tcPr>
          <w:p w14:paraId="478B75F6"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Memória DDR3 com as seguintes especificações:</w:t>
            </w:r>
          </w:p>
          <w:p w14:paraId="4C393835"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Compatível com notebook;</w:t>
            </w:r>
          </w:p>
          <w:p w14:paraId="4A2E1AED"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- 4GB;</w:t>
            </w:r>
          </w:p>
          <w:p w14:paraId="65CBCF7C"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Pinagem de 204;</w:t>
            </w:r>
          </w:p>
          <w:p w14:paraId="56E3BCA2"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Frequência 1600mhz ou superior.</w:t>
            </w:r>
          </w:p>
          <w:p w14:paraId="79C884F7" w14:textId="77777777" w:rsidR="00530678" w:rsidRPr="001107A2" w:rsidRDefault="00530678" w:rsidP="00530678">
            <w:pPr>
              <w:ind w:right="17" w:hanging="2"/>
              <w:rPr>
                <w:rFonts w:ascii="Times New Roman" w:hAnsi="Times New Roman" w:cs="Times New Roman"/>
                <w:sz w:val="16"/>
                <w:szCs w:val="16"/>
              </w:rPr>
            </w:pPr>
          </w:p>
          <w:p w14:paraId="1CA1EA13"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CATMAT:</w:t>
            </w:r>
            <w:r w:rsidRPr="001107A2">
              <w:rPr>
                <w:rFonts w:ascii="Times New Roman" w:hAnsi="Times New Roman" w:cs="Times New Roman"/>
                <w:color w:val="495057"/>
                <w:sz w:val="16"/>
                <w:szCs w:val="16"/>
                <w:shd w:val="clear" w:color="auto" w:fill="FFFFFF"/>
              </w:rPr>
              <w:t xml:space="preserve"> </w:t>
            </w:r>
            <w:r w:rsidRPr="001107A2">
              <w:rPr>
                <w:rFonts w:ascii="Times New Roman" w:hAnsi="Times New Roman" w:cs="Times New Roman"/>
                <w:sz w:val="16"/>
                <w:szCs w:val="16"/>
              </w:rPr>
              <w:t>461343</w:t>
            </w:r>
          </w:p>
        </w:tc>
        <w:tc>
          <w:tcPr>
            <w:tcW w:w="945" w:type="dxa"/>
            <w:shd w:val="clear" w:color="auto" w:fill="FFFFFF"/>
          </w:tcPr>
          <w:p w14:paraId="0A9D9593"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10</w:t>
            </w:r>
          </w:p>
        </w:tc>
        <w:tc>
          <w:tcPr>
            <w:tcW w:w="883" w:type="dxa"/>
            <w:shd w:val="clear" w:color="auto" w:fill="FFFFFF"/>
          </w:tcPr>
          <w:p w14:paraId="5A7FE47E"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776DA989" w14:textId="5608C268"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R$ 41,82</w:t>
            </w:r>
          </w:p>
        </w:tc>
        <w:tc>
          <w:tcPr>
            <w:tcW w:w="1291" w:type="dxa"/>
            <w:shd w:val="clear" w:color="auto" w:fill="FFFFFF"/>
          </w:tcPr>
          <w:p w14:paraId="450DDEF6" w14:textId="7099F895"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R$ 418,20</w:t>
            </w:r>
          </w:p>
        </w:tc>
      </w:tr>
      <w:tr w:rsidR="00530678" w:rsidRPr="001107A2" w14:paraId="418ED771" w14:textId="77777777" w:rsidTr="0068733B">
        <w:trPr>
          <w:trHeight w:val="465"/>
          <w:jc w:val="center"/>
        </w:trPr>
        <w:tc>
          <w:tcPr>
            <w:tcW w:w="572" w:type="dxa"/>
            <w:shd w:val="clear" w:color="auto" w:fill="FFFFFF"/>
          </w:tcPr>
          <w:p w14:paraId="730F17D2" w14:textId="28164113"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34</w:t>
            </w:r>
          </w:p>
        </w:tc>
        <w:tc>
          <w:tcPr>
            <w:tcW w:w="1423" w:type="dxa"/>
            <w:shd w:val="clear" w:color="auto" w:fill="FFFFFF"/>
          </w:tcPr>
          <w:p w14:paraId="2511CE8C"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Memória RAM DDR4 8GB para notebook</w:t>
            </w:r>
          </w:p>
        </w:tc>
        <w:tc>
          <w:tcPr>
            <w:tcW w:w="3827" w:type="dxa"/>
            <w:shd w:val="clear" w:color="auto" w:fill="FFFFFF"/>
          </w:tcPr>
          <w:p w14:paraId="372DA30E"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Memória DDR4 com as seguintes especificações:</w:t>
            </w:r>
          </w:p>
          <w:p w14:paraId="6CD533E3"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Compatível com notebook;</w:t>
            </w:r>
          </w:p>
          <w:p w14:paraId="4A348992"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- 8GB;</w:t>
            </w:r>
          </w:p>
          <w:p w14:paraId="5C8E747D"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Frequência 2133mhz ou superior</w:t>
            </w:r>
          </w:p>
          <w:p w14:paraId="6017C011" w14:textId="77777777" w:rsidR="00530678" w:rsidRPr="001107A2" w:rsidRDefault="00530678" w:rsidP="00530678">
            <w:pPr>
              <w:ind w:right="17" w:hanging="2"/>
              <w:rPr>
                <w:rFonts w:ascii="Times New Roman" w:hAnsi="Times New Roman" w:cs="Times New Roman"/>
                <w:sz w:val="16"/>
                <w:szCs w:val="16"/>
              </w:rPr>
            </w:pPr>
          </w:p>
          <w:p w14:paraId="0A303228"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CATMAT: </w:t>
            </w:r>
            <w:r w:rsidRPr="001107A2">
              <w:rPr>
                <w:rFonts w:ascii="Times New Roman" w:hAnsi="Times New Roman" w:cs="Times New Roman"/>
                <w:sz w:val="16"/>
                <w:szCs w:val="16"/>
              </w:rPr>
              <w:t>449234</w:t>
            </w:r>
          </w:p>
        </w:tc>
        <w:tc>
          <w:tcPr>
            <w:tcW w:w="945" w:type="dxa"/>
            <w:shd w:val="clear" w:color="auto" w:fill="FFFFFF"/>
          </w:tcPr>
          <w:p w14:paraId="7600E42C"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10</w:t>
            </w:r>
          </w:p>
        </w:tc>
        <w:tc>
          <w:tcPr>
            <w:tcW w:w="883" w:type="dxa"/>
            <w:shd w:val="clear" w:color="auto" w:fill="FFFFFF"/>
          </w:tcPr>
          <w:p w14:paraId="1B3E5C4E"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4267DA9A" w14:textId="53543FC3"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R$ 89,00</w:t>
            </w:r>
          </w:p>
        </w:tc>
        <w:tc>
          <w:tcPr>
            <w:tcW w:w="1291" w:type="dxa"/>
            <w:shd w:val="clear" w:color="auto" w:fill="FFFFFF"/>
          </w:tcPr>
          <w:p w14:paraId="253A1D9D" w14:textId="599B7C2F"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R$ 890,00</w:t>
            </w:r>
          </w:p>
        </w:tc>
      </w:tr>
      <w:tr w:rsidR="00530678" w:rsidRPr="001107A2" w14:paraId="5DEE6803" w14:textId="77777777" w:rsidTr="0068733B">
        <w:trPr>
          <w:trHeight w:val="465"/>
          <w:jc w:val="center"/>
        </w:trPr>
        <w:tc>
          <w:tcPr>
            <w:tcW w:w="572" w:type="dxa"/>
            <w:shd w:val="clear" w:color="auto" w:fill="FFFFFF"/>
          </w:tcPr>
          <w:p w14:paraId="1FEBE7DD" w14:textId="055D1BF1"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35</w:t>
            </w:r>
          </w:p>
        </w:tc>
        <w:tc>
          <w:tcPr>
            <w:tcW w:w="1423" w:type="dxa"/>
            <w:shd w:val="clear" w:color="auto" w:fill="FFFFFF"/>
          </w:tcPr>
          <w:p w14:paraId="382ACCA6"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Cordão óptico simplex</w:t>
            </w:r>
          </w:p>
        </w:tc>
        <w:tc>
          <w:tcPr>
            <w:tcW w:w="3827" w:type="dxa"/>
            <w:shd w:val="clear" w:color="auto" w:fill="FFFFFF"/>
          </w:tcPr>
          <w:p w14:paraId="5CF9BB18"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cordão óptico com as seguintes especificações:</w:t>
            </w:r>
          </w:p>
          <w:p w14:paraId="738B69CC"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Cordão simplex LC/SC;</w:t>
            </w:r>
          </w:p>
          <w:p w14:paraId="4666AE65"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UPC;</w:t>
            </w:r>
          </w:p>
          <w:p w14:paraId="6C3D391F"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Monomodo;</w:t>
            </w:r>
          </w:p>
          <w:p w14:paraId="03C551B4"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Comprimento: 2 metros;</w:t>
            </w:r>
          </w:p>
          <w:p w14:paraId="43DC082F"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Material de revestimento: PVC;</w:t>
            </w:r>
          </w:p>
          <w:p w14:paraId="6B32C9D7"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Material condutor: 100% cobre;</w:t>
            </w:r>
          </w:p>
          <w:p w14:paraId="167623FC"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Largura de banda: 100.000 GHz;</w:t>
            </w:r>
          </w:p>
          <w:p w14:paraId="4D4F3D28"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Conectores inclusos.</w:t>
            </w:r>
          </w:p>
          <w:p w14:paraId="73EA13BA" w14:textId="77777777" w:rsidR="00530678" w:rsidRPr="001107A2" w:rsidRDefault="00530678" w:rsidP="00530678">
            <w:pPr>
              <w:ind w:right="17" w:hanging="2"/>
              <w:rPr>
                <w:rFonts w:ascii="Times New Roman" w:hAnsi="Times New Roman" w:cs="Times New Roman"/>
                <w:sz w:val="16"/>
                <w:szCs w:val="16"/>
              </w:rPr>
            </w:pPr>
          </w:p>
          <w:p w14:paraId="7603AB7F"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CATMAT: </w:t>
            </w:r>
            <w:r w:rsidRPr="001107A2">
              <w:rPr>
                <w:rFonts w:ascii="Times New Roman" w:hAnsi="Times New Roman" w:cs="Times New Roman"/>
                <w:sz w:val="16"/>
                <w:szCs w:val="16"/>
              </w:rPr>
              <w:t>Não encontrado</w:t>
            </w:r>
          </w:p>
        </w:tc>
        <w:tc>
          <w:tcPr>
            <w:tcW w:w="945" w:type="dxa"/>
            <w:shd w:val="clear" w:color="auto" w:fill="FFFFFF"/>
          </w:tcPr>
          <w:p w14:paraId="05D71AC1"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10</w:t>
            </w:r>
          </w:p>
        </w:tc>
        <w:tc>
          <w:tcPr>
            <w:tcW w:w="883" w:type="dxa"/>
            <w:shd w:val="clear" w:color="auto" w:fill="FFFFFF"/>
          </w:tcPr>
          <w:p w14:paraId="282A1C15"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72840D6B" w14:textId="7F3FB58D"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R$ 29,00</w:t>
            </w:r>
          </w:p>
        </w:tc>
        <w:tc>
          <w:tcPr>
            <w:tcW w:w="1291" w:type="dxa"/>
            <w:shd w:val="clear" w:color="auto" w:fill="FFFFFF"/>
          </w:tcPr>
          <w:p w14:paraId="4F03C020" w14:textId="04BE9962"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R$ 290,00</w:t>
            </w:r>
          </w:p>
        </w:tc>
      </w:tr>
      <w:tr w:rsidR="00530678" w:rsidRPr="001107A2" w14:paraId="4749BA1D" w14:textId="77777777" w:rsidTr="0068733B">
        <w:trPr>
          <w:trHeight w:val="465"/>
          <w:jc w:val="center"/>
        </w:trPr>
        <w:tc>
          <w:tcPr>
            <w:tcW w:w="572" w:type="dxa"/>
            <w:shd w:val="clear" w:color="auto" w:fill="FFFFFF"/>
          </w:tcPr>
          <w:p w14:paraId="1E191382" w14:textId="3B553BE6"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36</w:t>
            </w:r>
          </w:p>
        </w:tc>
        <w:tc>
          <w:tcPr>
            <w:tcW w:w="1423" w:type="dxa"/>
            <w:shd w:val="clear" w:color="auto" w:fill="FFFFFF"/>
          </w:tcPr>
          <w:p w14:paraId="430E2297"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Apresentador de slide com</w:t>
            </w:r>
          </w:p>
        </w:tc>
        <w:tc>
          <w:tcPr>
            <w:tcW w:w="3827" w:type="dxa"/>
            <w:shd w:val="clear" w:color="auto" w:fill="FFFFFF"/>
          </w:tcPr>
          <w:p w14:paraId="1051D5D2"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Apresentador multimidia com as seguintes especificações:</w:t>
            </w:r>
          </w:p>
          <w:p w14:paraId="2E84A066"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Frequência: 2.4 GHz;</w:t>
            </w:r>
          </w:p>
          <w:p w14:paraId="310A2AFE"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Remoto;</w:t>
            </w:r>
          </w:p>
          <w:p w14:paraId="6E20261E"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Laser Pointer;</w:t>
            </w:r>
          </w:p>
          <w:p w14:paraId="6263308D"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Alcance do controle sem fio é de até 15 metros;</w:t>
            </w:r>
          </w:p>
          <w:p w14:paraId="124A818B"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Suporta sistema: Windows7, 8, 10, Linux; </w:t>
            </w:r>
          </w:p>
          <w:p w14:paraId="4F586FB0"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Suporta software: Keynote, Google Slides, Prezi, MS Word, Excel, PowerPoint, ACD See e site.</w:t>
            </w:r>
          </w:p>
          <w:p w14:paraId="0EC183A3"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w:t>
            </w:r>
            <w:r w:rsidRPr="001107A2">
              <w:rPr>
                <w:rFonts w:ascii="Times New Roman" w:eastAsia="Raleway" w:hAnsi="Times New Roman" w:cs="Times New Roman"/>
                <w:sz w:val="16"/>
                <w:szCs w:val="16"/>
              </w:rPr>
              <w:t xml:space="preserve"> </w:t>
            </w:r>
            <w:r w:rsidRPr="001107A2">
              <w:rPr>
                <w:rFonts w:ascii="Times New Roman" w:hAnsi="Times New Roman" w:cs="Times New Roman"/>
                <w:sz w:val="16"/>
                <w:szCs w:val="16"/>
              </w:rPr>
              <w:t>Fonte Alimentação: 2 Pilhas AAA;</w:t>
            </w:r>
          </w:p>
          <w:p w14:paraId="30E3CFBE" w14:textId="77777777" w:rsidR="00530678" w:rsidRPr="001107A2" w:rsidRDefault="00530678" w:rsidP="00530678">
            <w:pPr>
              <w:ind w:right="17" w:hanging="2"/>
              <w:rPr>
                <w:rFonts w:ascii="Times New Roman" w:hAnsi="Times New Roman" w:cs="Times New Roman"/>
                <w:sz w:val="16"/>
                <w:szCs w:val="16"/>
              </w:rPr>
            </w:pPr>
          </w:p>
          <w:p w14:paraId="2EA58976"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do CATMAT</w:t>
            </w:r>
            <w:r w:rsidRPr="001107A2">
              <w:rPr>
                <w:rFonts w:ascii="Times New Roman" w:hAnsi="Times New Roman" w:cs="Times New Roman"/>
                <w:sz w:val="16"/>
                <w:szCs w:val="16"/>
              </w:rPr>
              <w:t>: 345107</w:t>
            </w:r>
          </w:p>
        </w:tc>
        <w:tc>
          <w:tcPr>
            <w:tcW w:w="945" w:type="dxa"/>
            <w:shd w:val="clear" w:color="auto" w:fill="FFFFFF"/>
          </w:tcPr>
          <w:p w14:paraId="1F973AC0"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10</w:t>
            </w:r>
          </w:p>
        </w:tc>
        <w:tc>
          <w:tcPr>
            <w:tcW w:w="883" w:type="dxa"/>
            <w:shd w:val="clear" w:color="auto" w:fill="FFFFFF"/>
          </w:tcPr>
          <w:p w14:paraId="07B5AB26"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5F738AA6" w14:textId="1ED0EC1A"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R$ 40,23</w:t>
            </w:r>
          </w:p>
        </w:tc>
        <w:tc>
          <w:tcPr>
            <w:tcW w:w="1291" w:type="dxa"/>
            <w:shd w:val="clear" w:color="auto" w:fill="FFFFFF"/>
          </w:tcPr>
          <w:p w14:paraId="6E9AE4D5" w14:textId="6B3D9135"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R$ 402,30</w:t>
            </w:r>
          </w:p>
        </w:tc>
      </w:tr>
      <w:tr w:rsidR="00530678" w:rsidRPr="001107A2" w14:paraId="4261E587" w14:textId="77777777" w:rsidTr="0068733B">
        <w:trPr>
          <w:trHeight w:val="465"/>
          <w:jc w:val="center"/>
        </w:trPr>
        <w:tc>
          <w:tcPr>
            <w:tcW w:w="572" w:type="dxa"/>
            <w:shd w:val="clear" w:color="auto" w:fill="FFFFFF"/>
          </w:tcPr>
          <w:p w14:paraId="7275B263" w14:textId="520A0787" w:rsidR="00530678" w:rsidRPr="001107A2" w:rsidRDefault="00530678" w:rsidP="00530678">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37</w:t>
            </w:r>
          </w:p>
        </w:tc>
        <w:tc>
          <w:tcPr>
            <w:tcW w:w="1423" w:type="dxa"/>
            <w:shd w:val="clear" w:color="auto" w:fill="FFFFFF"/>
          </w:tcPr>
          <w:p w14:paraId="28498796"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Caixa de Som portátil para computador</w:t>
            </w:r>
          </w:p>
        </w:tc>
        <w:tc>
          <w:tcPr>
            <w:tcW w:w="3827" w:type="dxa"/>
            <w:shd w:val="clear" w:color="auto" w:fill="FFFFFF"/>
          </w:tcPr>
          <w:p w14:paraId="27E356A4"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Caixa de som portátil computador com as seguintes especificações:</w:t>
            </w:r>
          </w:p>
          <w:p w14:paraId="577FA08D"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Conexão: USB tipo A;</w:t>
            </w:r>
          </w:p>
          <w:p w14:paraId="563F2C4B"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Plug p2 de 3,5 mm;</w:t>
            </w:r>
          </w:p>
          <w:p w14:paraId="509328BD"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Cor: preta;</w:t>
            </w:r>
          </w:p>
          <w:p w14:paraId="388EBF4A"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Sem luzes adicionais, exceto a que indica que está ligada;</w:t>
            </w:r>
          </w:p>
          <w:p w14:paraId="574D518C"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Potência mínima de 3w;</w:t>
            </w:r>
          </w:p>
          <w:p w14:paraId="4C3E55A1"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Botão de on/off.</w:t>
            </w:r>
          </w:p>
          <w:p w14:paraId="0E67DF4D" w14:textId="77777777" w:rsidR="00530678" w:rsidRPr="001107A2" w:rsidRDefault="00530678" w:rsidP="00530678">
            <w:pPr>
              <w:ind w:right="17" w:hanging="2"/>
              <w:rPr>
                <w:rFonts w:ascii="Times New Roman" w:hAnsi="Times New Roman" w:cs="Times New Roman"/>
                <w:sz w:val="16"/>
                <w:szCs w:val="16"/>
              </w:rPr>
            </w:pPr>
          </w:p>
          <w:p w14:paraId="41EE5055"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CATMAT</w:t>
            </w:r>
            <w:r w:rsidRPr="001107A2">
              <w:rPr>
                <w:rFonts w:ascii="Times New Roman" w:hAnsi="Times New Roman" w:cs="Times New Roman"/>
                <w:sz w:val="16"/>
                <w:szCs w:val="16"/>
              </w:rPr>
              <w:t>: 449734</w:t>
            </w:r>
          </w:p>
        </w:tc>
        <w:tc>
          <w:tcPr>
            <w:tcW w:w="945" w:type="dxa"/>
            <w:shd w:val="clear" w:color="auto" w:fill="FFFFFF"/>
          </w:tcPr>
          <w:p w14:paraId="6E8CB208" w14:textId="77777777" w:rsidR="00530678" w:rsidRPr="001107A2" w:rsidRDefault="00530678" w:rsidP="00530678">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20</w:t>
            </w:r>
          </w:p>
        </w:tc>
        <w:tc>
          <w:tcPr>
            <w:tcW w:w="883" w:type="dxa"/>
            <w:shd w:val="clear" w:color="auto" w:fill="FFFFFF"/>
          </w:tcPr>
          <w:p w14:paraId="2696BEFD" w14:textId="77777777" w:rsidR="00530678" w:rsidRPr="001107A2" w:rsidRDefault="00530678" w:rsidP="00530678">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0029C0E9" w14:textId="5F1297CE"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R$ 34,17</w:t>
            </w:r>
          </w:p>
        </w:tc>
        <w:tc>
          <w:tcPr>
            <w:tcW w:w="1291" w:type="dxa"/>
            <w:shd w:val="clear" w:color="auto" w:fill="FFFFFF"/>
          </w:tcPr>
          <w:p w14:paraId="5CDA6BAE" w14:textId="01ED28AF"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R$ 683,40</w:t>
            </w:r>
          </w:p>
        </w:tc>
      </w:tr>
      <w:tr w:rsidR="00530678" w:rsidRPr="001107A2" w14:paraId="0BDDF4D8" w14:textId="77777777" w:rsidTr="0068733B">
        <w:trPr>
          <w:trHeight w:val="465"/>
          <w:jc w:val="center"/>
        </w:trPr>
        <w:tc>
          <w:tcPr>
            <w:tcW w:w="572" w:type="dxa"/>
            <w:shd w:val="clear" w:color="auto" w:fill="FFFFFF"/>
          </w:tcPr>
          <w:p w14:paraId="40AF42CF" w14:textId="679D4523" w:rsidR="00530678" w:rsidRPr="001107A2" w:rsidRDefault="00530678" w:rsidP="00530678">
            <w:pPr>
              <w:ind w:right="17"/>
              <w:jc w:val="center"/>
              <w:rPr>
                <w:rFonts w:ascii="Times New Roman" w:hAnsi="Times New Roman" w:cs="Times New Roman"/>
                <w:bCs/>
                <w:sz w:val="16"/>
                <w:szCs w:val="16"/>
                <w:highlight w:val="yellow"/>
              </w:rPr>
            </w:pPr>
            <w:r w:rsidRPr="001107A2">
              <w:rPr>
                <w:rFonts w:ascii="Times New Roman" w:hAnsi="Times New Roman" w:cs="Times New Roman"/>
                <w:bCs/>
                <w:sz w:val="16"/>
                <w:szCs w:val="16"/>
              </w:rPr>
              <w:t>38</w:t>
            </w:r>
          </w:p>
        </w:tc>
        <w:tc>
          <w:tcPr>
            <w:tcW w:w="1423" w:type="dxa"/>
            <w:shd w:val="clear" w:color="auto" w:fill="FFFFFF"/>
          </w:tcPr>
          <w:p w14:paraId="1EA2E614" w14:textId="77777777" w:rsidR="00530678" w:rsidRPr="001107A2" w:rsidRDefault="00530678" w:rsidP="00530678">
            <w:pPr>
              <w:ind w:right="17" w:hanging="2"/>
              <w:jc w:val="center"/>
              <w:rPr>
                <w:rFonts w:ascii="Times New Roman" w:hAnsi="Times New Roman" w:cs="Times New Roman"/>
                <w:sz w:val="16"/>
                <w:szCs w:val="16"/>
                <w:highlight w:val="yellow"/>
              </w:rPr>
            </w:pPr>
            <w:r w:rsidRPr="001107A2">
              <w:rPr>
                <w:rFonts w:ascii="Times New Roman" w:hAnsi="Times New Roman" w:cs="Times New Roman"/>
                <w:sz w:val="16"/>
                <w:szCs w:val="16"/>
              </w:rPr>
              <w:t>Cartucho de toner modelo CE 285A</w:t>
            </w:r>
          </w:p>
        </w:tc>
        <w:tc>
          <w:tcPr>
            <w:tcW w:w="3827" w:type="dxa"/>
            <w:shd w:val="clear" w:color="auto" w:fill="FFFFFF"/>
          </w:tcPr>
          <w:p w14:paraId="6A614FCD"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Cartuchos de toner modelo HP CE 285A com as seguintes especificações:</w:t>
            </w:r>
          </w:p>
          <w:p w14:paraId="323F50B4"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Cor: Preto – Black - BK;</w:t>
            </w:r>
          </w:p>
          <w:p w14:paraId="4207CC14"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Rendimento: rendimento médio de 1.800 impressões considerando uma cobertura de 5% no papel A4;</w:t>
            </w:r>
          </w:p>
          <w:p w14:paraId="402CE811"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-Tipo: Compatível;</w:t>
            </w:r>
          </w:p>
          <w:p w14:paraId="15CFB4FC"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Estado: novo, lacrado e pronto para o uso;</w:t>
            </w:r>
          </w:p>
          <w:p w14:paraId="5C5EF519"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Impressoras Compatíveis: HP LASERJET P1102w e HP LASERJET M132 MFP</w:t>
            </w:r>
          </w:p>
          <w:p w14:paraId="41ED99D9" w14:textId="77777777" w:rsidR="00530678" w:rsidRPr="001107A2" w:rsidRDefault="00530678" w:rsidP="00530678">
            <w:pPr>
              <w:ind w:right="17" w:hanging="2"/>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5333E489" w14:textId="77777777" w:rsidR="00530678" w:rsidRPr="001107A2" w:rsidRDefault="00530678" w:rsidP="00530678">
            <w:pPr>
              <w:ind w:right="17" w:hanging="2"/>
              <w:rPr>
                <w:rFonts w:ascii="Times New Roman" w:hAnsi="Times New Roman" w:cs="Times New Roman"/>
                <w:sz w:val="16"/>
                <w:szCs w:val="16"/>
              </w:rPr>
            </w:pPr>
          </w:p>
          <w:p w14:paraId="08D33949" w14:textId="77777777" w:rsidR="00530678" w:rsidRPr="001107A2" w:rsidRDefault="00530678" w:rsidP="00530678">
            <w:pPr>
              <w:ind w:right="17" w:hanging="2"/>
              <w:rPr>
                <w:rFonts w:ascii="Times New Roman" w:hAnsi="Times New Roman" w:cs="Times New Roman"/>
                <w:sz w:val="16"/>
                <w:szCs w:val="16"/>
                <w:highlight w:val="yellow"/>
              </w:rPr>
            </w:pPr>
            <w:r w:rsidRPr="001107A2">
              <w:rPr>
                <w:rFonts w:ascii="Times New Roman" w:hAnsi="Times New Roman" w:cs="Times New Roman"/>
                <w:b/>
                <w:bCs/>
                <w:sz w:val="16"/>
                <w:szCs w:val="16"/>
              </w:rPr>
              <w:lastRenderedPageBreak/>
              <w:t>Código do CATMAT</w:t>
            </w:r>
            <w:r w:rsidRPr="001107A2">
              <w:rPr>
                <w:rFonts w:ascii="Times New Roman" w:hAnsi="Times New Roman" w:cs="Times New Roman"/>
                <w:sz w:val="16"/>
                <w:szCs w:val="16"/>
              </w:rPr>
              <w:t>: 392016</w:t>
            </w:r>
          </w:p>
        </w:tc>
        <w:tc>
          <w:tcPr>
            <w:tcW w:w="945" w:type="dxa"/>
            <w:shd w:val="clear" w:color="auto" w:fill="FFFFFF"/>
          </w:tcPr>
          <w:p w14:paraId="2A494D02" w14:textId="77777777" w:rsidR="00530678" w:rsidRPr="001107A2" w:rsidRDefault="00530678" w:rsidP="00530678">
            <w:pPr>
              <w:ind w:right="17" w:hanging="2"/>
              <w:jc w:val="center"/>
              <w:rPr>
                <w:rFonts w:ascii="Times New Roman" w:hAnsi="Times New Roman" w:cs="Times New Roman"/>
                <w:sz w:val="16"/>
                <w:szCs w:val="16"/>
                <w:highlight w:val="yellow"/>
              </w:rPr>
            </w:pPr>
            <w:r w:rsidRPr="001107A2">
              <w:rPr>
                <w:rFonts w:ascii="Times New Roman" w:hAnsi="Times New Roman" w:cs="Times New Roman"/>
                <w:sz w:val="16"/>
                <w:szCs w:val="16"/>
              </w:rPr>
              <w:lastRenderedPageBreak/>
              <w:t>150</w:t>
            </w:r>
          </w:p>
        </w:tc>
        <w:tc>
          <w:tcPr>
            <w:tcW w:w="883" w:type="dxa"/>
            <w:shd w:val="clear" w:color="auto" w:fill="FFFFFF"/>
          </w:tcPr>
          <w:p w14:paraId="591C1500" w14:textId="77777777" w:rsidR="00530678" w:rsidRPr="001107A2" w:rsidRDefault="00530678" w:rsidP="00530678">
            <w:pPr>
              <w:ind w:right="17"/>
              <w:rPr>
                <w:rFonts w:ascii="Times New Roman" w:hAnsi="Times New Roman" w:cs="Times New Roman"/>
                <w:sz w:val="16"/>
                <w:szCs w:val="16"/>
                <w:highlight w:val="yellow"/>
              </w:rPr>
            </w:pPr>
            <w:r w:rsidRPr="001107A2">
              <w:rPr>
                <w:rFonts w:ascii="Times New Roman" w:hAnsi="Times New Roman" w:cs="Times New Roman"/>
                <w:sz w:val="16"/>
                <w:szCs w:val="16"/>
              </w:rPr>
              <w:t>Unidade</w:t>
            </w:r>
          </w:p>
        </w:tc>
        <w:tc>
          <w:tcPr>
            <w:tcW w:w="992" w:type="dxa"/>
            <w:shd w:val="clear" w:color="auto" w:fill="FFFFFF"/>
          </w:tcPr>
          <w:p w14:paraId="255E8196" w14:textId="314E2333"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R$ 55,00</w:t>
            </w:r>
          </w:p>
        </w:tc>
        <w:tc>
          <w:tcPr>
            <w:tcW w:w="1291" w:type="dxa"/>
            <w:shd w:val="clear" w:color="auto" w:fill="FFFFFF"/>
          </w:tcPr>
          <w:p w14:paraId="359E1024" w14:textId="7E124A97" w:rsidR="00530678" w:rsidRPr="001107A2" w:rsidRDefault="00530678" w:rsidP="00530678">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R$ 8.250,00</w:t>
            </w:r>
          </w:p>
        </w:tc>
      </w:tr>
      <w:tr w:rsidR="001107A2" w:rsidRPr="001107A2" w14:paraId="682E8F60" w14:textId="77777777" w:rsidTr="0068733B">
        <w:trPr>
          <w:trHeight w:val="465"/>
          <w:jc w:val="center"/>
        </w:trPr>
        <w:tc>
          <w:tcPr>
            <w:tcW w:w="572" w:type="dxa"/>
            <w:shd w:val="clear" w:color="auto" w:fill="FFFFFF"/>
          </w:tcPr>
          <w:p w14:paraId="5D06CC0C" w14:textId="41DD5FC5"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39</w:t>
            </w:r>
          </w:p>
        </w:tc>
        <w:tc>
          <w:tcPr>
            <w:tcW w:w="1423" w:type="dxa"/>
            <w:shd w:val="clear" w:color="auto" w:fill="FFFFFF"/>
          </w:tcPr>
          <w:p w14:paraId="68CED06F"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Cartucho de toner modelo w1030XC</w:t>
            </w:r>
          </w:p>
        </w:tc>
        <w:tc>
          <w:tcPr>
            <w:tcW w:w="3827" w:type="dxa"/>
            <w:shd w:val="clear" w:color="auto" w:fill="FFFFFF"/>
          </w:tcPr>
          <w:p w14:paraId="611F17A0"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Cartucho de toner modelo HP W1030XC com as seguintes especificações:</w:t>
            </w:r>
          </w:p>
          <w:p w14:paraId="00DA4526"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Cor: Preto – Black - BK;</w:t>
            </w:r>
          </w:p>
          <w:p w14:paraId="509B651F"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Rendimento: rendimento médio de 9.700 impressões considerando uma cobertura de 5% no papel A4;</w:t>
            </w:r>
          </w:p>
          <w:p w14:paraId="74833771"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-Tipo: Compatível;</w:t>
            </w:r>
          </w:p>
          <w:p w14:paraId="68F2E5E8"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Estado: novo, lacrado, com chip e pronto para o uso;</w:t>
            </w:r>
          </w:p>
          <w:p w14:paraId="496AD8DC"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Impressoras Compatíveis: Impressora Multifuncional HP MFP 4103FDW.</w:t>
            </w:r>
          </w:p>
          <w:p w14:paraId="230E5920"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787DD4FF" w14:textId="77777777" w:rsidR="001107A2" w:rsidRPr="001107A2" w:rsidRDefault="001107A2" w:rsidP="001107A2">
            <w:pPr>
              <w:ind w:right="17" w:hanging="2"/>
              <w:rPr>
                <w:rFonts w:ascii="Times New Roman" w:hAnsi="Times New Roman" w:cs="Times New Roman"/>
                <w:sz w:val="16"/>
                <w:szCs w:val="16"/>
              </w:rPr>
            </w:pPr>
          </w:p>
          <w:p w14:paraId="0E613992"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do CATMAT: </w:t>
            </w:r>
            <w:r w:rsidRPr="001107A2">
              <w:rPr>
                <w:rFonts w:ascii="Times New Roman" w:hAnsi="Times New Roman" w:cs="Times New Roman"/>
                <w:sz w:val="16"/>
                <w:szCs w:val="16"/>
              </w:rPr>
              <w:t>617403</w:t>
            </w:r>
          </w:p>
        </w:tc>
        <w:tc>
          <w:tcPr>
            <w:tcW w:w="945" w:type="dxa"/>
            <w:shd w:val="clear" w:color="auto" w:fill="FFFFFF"/>
          </w:tcPr>
          <w:p w14:paraId="42EA3E20"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60</w:t>
            </w:r>
          </w:p>
        </w:tc>
        <w:tc>
          <w:tcPr>
            <w:tcW w:w="883" w:type="dxa"/>
            <w:shd w:val="clear" w:color="auto" w:fill="FFFFFF"/>
          </w:tcPr>
          <w:p w14:paraId="2F5E3249"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4BBBDA22" w14:textId="676A6B3A"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R$ 280,00</w:t>
            </w:r>
          </w:p>
        </w:tc>
        <w:tc>
          <w:tcPr>
            <w:tcW w:w="1291" w:type="dxa"/>
            <w:shd w:val="clear" w:color="auto" w:fill="FFFFFF"/>
          </w:tcPr>
          <w:p w14:paraId="00AC2C5D" w14:textId="410E1326"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R$16.800,00</w:t>
            </w:r>
          </w:p>
        </w:tc>
      </w:tr>
      <w:tr w:rsidR="001107A2" w:rsidRPr="001107A2" w14:paraId="2B3F404E" w14:textId="77777777" w:rsidTr="0068733B">
        <w:trPr>
          <w:trHeight w:val="465"/>
          <w:jc w:val="center"/>
        </w:trPr>
        <w:tc>
          <w:tcPr>
            <w:tcW w:w="572" w:type="dxa"/>
            <w:shd w:val="clear" w:color="auto" w:fill="FFFFFF"/>
          </w:tcPr>
          <w:p w14:paraId="5D3F3A6E" w14:textId="567D59DC"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40</w:t>
            </w:r>
          </w:p>
        </w:tc>
        <w:tc>
          <w:tcPr>
            <w:tcW w:w="1423" w:type="dxa"/>
            <w:shd w:val="clear" w:color="auto" w:fill="FFFFFF"/>
          </w:tcPr>
          <w:p w14:paraId="5DB16A1F"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Cartucho de toner modelo CF283A</w:t>
            </w:r>
          </w:p>
        </w:tc>
        <w:tc>
          <w:tcPr>
            <w:tcW w:w="3827" w:type="dxa"/>
            <w:shd w:val="clear" w:color="auto" w:fill="FFFFFF"/>
          </w:tcPr>
          <w:p w14:paraId="7A411122"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Cartucho de toner modelo HP CF283A com as seguintes especificações:</w:t>
            </w:r>
          </w:p>
          <w:p w14:paraId="2D3B3871"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 Cor: Preto – Black -BK;</w:t>
            </w:r>
          </w:p>
          <w:p w14:paraId="53F120E4"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-Rendimento: rendimento médio de 1.500 páginas considerando uma cobertura de 5% no papel A4;</w:t>
            </w:r>
          </w:p>
          <w:p w14:paraId="64879C80"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-Tipo: Compatível;</w:t>
            </w:r>
          </w:p>
          <w:p w14:paraId="418BB3E4"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Estado: novo, lacrado e pronto para o uso;</w:t>
            </w:r>
          </w:p>
          <w:p w14:paraId="2781000E"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 Impressoras Compatíveis: HP LASERJET M125A e HP LASERJET M127FN;</w:t>
            </w:r>
          </w:p>
          <w:p w14:paraId="1AEBE4D7"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66B6D815" w14:textId="77777777" w:rsidR="001107A2" w:rsidRPr="001107A2" w:rsidRDefault="001107A2" w:rsidP="001107A2">
            <w:pPr>
              <w:ind w:right="17"/>
              <w:rPr>
                <w:rFonts w:ascii="Times New Roman" w:hAnsi="Times New Roman" w:cs="Times New Roman"/>
                <w:sz w:val="16"/>
                <w:szCs w:val="16"/>
              </w:rPr>
            </w:pPr>
          </w:p>
          <w:p w14:paraId="0F8C7E84"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CATMAT: </w:t>
            </w:r>
            <w:r w:rsidRPr="001107A2">
              <w:rPr>
                <w:rFonts w:ascii="Times New Roman" w:hAnsi="Times New Roman" w:cs="Times New Roman"/>
                <w:sz w:val="16"/>
                <w:szCs w:val="16"/>
              </w:rPr>
              <w:t>429777</w:t>
            </w:r>
          </w:p>
        </w:tc>
        <w:tc>
          <w:tcPr>
            <w:tcW w:w="945" w:type="dxa"/>
            <w:shd w:val="clear" w:color="auto" w:fill="FFFFFF"/>
          </w:tcPr>
          <w:p w14:paraId="1BDE3C1D"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72</w:t>
            </w:r>
          </w:p>
        </w:tc>
        <w:tc>
          <w:tcPr>
            <w:tcW w:w="883" w:type="dxa"/>
            <w:shd w:val="clear" w:color="auto" w:fill="FFFFFF"/>
          </w:tcPr>
          <w:p w14:paraId="37B4D3D1"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2F2EC401" w14:textId="4014C685"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R$ 58,00</w:t>
            </w:r>
          </w:p>
        </w:tc>
        <w:tc>
          <w:tcPr>
            <w:tcW w:w="1291" w:type="dxa"/>
            <w:shd w:val="clear" w:color="auto" w:fill="FFFFFF"/>
          </w:tcPr>
          <w:p w14:paraId="3022345A" w14:textId="325D02E5"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R$ 4.176,00</w:t>
            </w:r>
          </w:p>
        </w:tc>
      </w:tr>
      <w:tr w:rsidR="001107A2" w:rsidRPr="001107A2" w14:paraId="0AB46A29" w14:textId="77777777" w:rsidTr="0068733B">
        <w:trPr>
          <w:trHeight w:val="465"/>
          <w:jc w:val="center"/>
        </w:trPr>
        <w:tc>
          <w:tcPr>
            <w:tcW w:w="572" w:type="dxa"/>
            <w:shd w:val="clear" w:color="auto" w:fill="FFFFFF"/>
          </w:tcPr>
          <w:p w14:paraId="3492C17C" w14:textId="258CAF21"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41</w:t>
            </w:r>
          </w:p>
        </w:tc>
        <w:tc>
          <w:tcPr>
            <w:tcW w:w="1423" w:type="dxa"/>
            <w:shd w:val="clear" w:color="auto" w:fill="FFFFFF"/>
          </w:tcPr>
          <w:p w14:paraId="7D158105"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Cartucho de toner modelo MLT-D116l</w:t>
            </w:r>
          </w:p>
        </w:tc>
        <w:tc>
          <w:tcPr>
            <w:tcW w:w="3827" w:type="dxa"/>
            <w:shd w:val="clear" w:color="auto" w:fill="FFFFFF"/>
          </w:tcPr>
          <w:p w14:paraId="3D0387E4"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Cartucho de toner modelo MLT-D116l com as seguintes especificações:</w:t>
            </w:r>
          </w:p>
          <w:p w14:paraId="4B80FF08"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Cor: Preto – Black -BK; </w:t>
            </w:r>
          </w:p>
          <w:p w14:paraId="2EC4C181"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 Rendimento: rendimento médio de 3.000 páginas considerando uma cobertura de 5% no papel A4;</w:t>
            </w:r>
          </w:p>
          <w:p w14:paraId="4D404568"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Tipo: Compatível;</w:t>
            </w:r>
          </w:p>
          <w:p w14:paraId="35B394ED"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Estado: novo, com chip, lacrado e pronto para o uso;</w:t>
            </w:r>
          </w:p>
          <w:p w14:paraId="45652263"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Impressora Compatível: Samsung Xpress M2885FW;</w:t>
            </w:r>
          </w:p>
          <w:p w14:paraId="53E50515"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1400DDA9" w14:textId="77777777" w:rsidR="001107A2" w:rsidRPr="001107A2" w:rsidRDefault="001107A2" w:rsidP="001107A2">
            <w:pPr>
              <w:ind w:right="17" w:hanging="2"/>
              <w:rPr>
                <w:rFonts w:ascii="Times New Roman" w:hAnsi="Times New Roman" w:cs="Times New Roman"/>
                <w:sz w:val="16"/>
                <w:szCs w:val="16"/>
              </w:rPr>
            </w:pPr>
          </w:p>
          <w:p w14:paraId="00444682"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CATMAT: </w:t>
            </w:r>
            <w:r w:rsidRPr="001107A2">
              <w:rPr>
                <w:rFonts w:ascii="Times New Roman" w:hAnsi="Times New Roman" w:cs="Times New Roman"/>
                <w:sz w:val="16"/>
                <w:szCs w:val="16"/>
              </w:rPr>
              <w:t>430618</w:t>
            </w:r>
          </w:p>
        </w:tc>
        <w:tc>
          <w:tcPr>
            <w:tcW w:w="945" w:type="dxa"/>
            <w:shd w:val="clear" w:color="auto" w:fill="FFFFFF"/>
          </w:tcPr>
          <w:p w14:paraId="56519FD9"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80</w:t>
            </w:r>
          </w:p>
        </w:tc>
        <w:tc>
          <w:tcPr>
            <w:tcW w:w="883" w:type="dxa"/>
            <w:shd w:val="clear" w:color="auto" w:fill="FFFFFF"/>
          </w:tcPr>
          <w:p w14:paraId="146E31A3"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6272E7FF" w14:textId="301BA9AE"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R$ 53,99</w:t>
            </w:r>
          </w:p>
        </w:tc>
        <w:tc>
          <w:tcPr>
            <w:tcW w:w="1291" w:type="dxa"/>
            <w:shd w:val="clear" w:color="auto" w:fill="FFFFFF"/>
          </w:tcPr>
          <w:p w14:paraId="6D3AFACD" w14:textId="0878C76A"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R$ 4.319,20</w:t>
            </w:r>
          </w:p>
        </w:tc>
      </w:tr>
      <w:tr w:rsidR="001107A2" w:rsidRPr="001107A2" w14:paraId="10FF80C9" w14:textId="77777777" w:rsidTr="0068733B">
        <w:trPr>
          <w:trHeight w:val="465"/>
          <w:jc w:val="center"/>
        </w:trPr>
        <w:tc>
          <w:tcPr>
            <w:tcW w:w="572" w:type="dxa"/>
            <w:shd w:val="clear" w:color="auto" w:fill="FFFFFF"/>
          </w:tcPr>
          <w:p w14:paraId="465958B9" w14:textId="7C34964A"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42</w:t>
            </w:r>
          </w:p>
        </w:tc>
        <w:tc>
          <w:tcPr>
            <w:tcW w:w="1423" w:type="dxa"/>
            <w:shd w:val="clear" w:color="auto" w:fill="FFFFFF"/>
          </w:tcPr>
          <w:p w14:paraId="6CAD8307"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Refil de tinta cor Ciano modelo Epson 504 Original</w:t>
            </w:r>
          </w:p>
        </w:tc>
        <w:tc>
          <w:tcPr>
            <w:tcW w:w="3827" w:type="dxa"/>
            <w:shd w:val="clear" w:color="auto" w:fill="FFFFFF"/>
          </w:tcPr>
          <w:p w14:paraId="57888ADE"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Refil de tinta na cor Ciano modelo Epson 504 com as seguintes especificações:</w:t>
            </w:r>
          </w:p>
          <w:p w14:paraId="2C445312"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Tintas com secagem ultrarrápida;</w:t>
            </w:r>
          </w:p>
          <w:p w14:paraId="5433AD02"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Cores: Ciano – Cyan – C; </w:t>
            </w:r>
          </w:p>
          <w:p w14:paraId="5D810CE7"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Quantidade de Tinta: 70ml;</w:t>
            </w:r>
          </w:p>
          <w:p w14:paraId="3AD8D854"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Rendimento: rendimento de até 6.000 Páginas Coloridas considerando uma cobertura de 5% no papel A4;</w:t>
            </w:r>
          </w:p>
          <w:p w14:paraId="2BEFE343"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Estado: novo, lacrado e pronto para o uso;</w:t>
            </w:r>
          </w:p>
          <w:p w14:paraId="2CEE4587"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Impressora Compatível: Epson Eco tank L4260;</w:t>
            </w:r>
          </w:p>
          <w:p w14:paraId="4BEE0AC2"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061F8F98" w14:textId="77777777" w:rsidR="001107A2" w:rsidRPr="001107A2" w:rsidRDefault="001107A2" w:rsidP="001107A2">
            <w:pPr>
              <w:ind w:right="17" w:hanging="2"/>
              <w:rPr>
                <w:rFonts w:ascii="Times New Roman" w:hAnsi="Times New Roman" w:cs="Times New Roman"/>
                <w:sz w:val="16"/>
                <w:szCs w:val="16"/>
              </w:rPr>
            </w:pPr>
          </w:p>
          <w:p w14:paraId="03D468E7"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do CATMAT: </w:t>
            </w:r>
            <w:r w:rsidRPr="001107A2">
              <w:rPr>
                <w:rFonts w:ascii="Times New Roman" w:hAnsi="Times New Roman" w:cs="Times New Roman"/>
                <w:sz w:val="16"/>
                <w:szCs w:val="16"/>
              </w:rPr>
              <w:t>460505</w:t>
            </w:r>
          </w:p>
        </w:tc>
        <w:tc>
          <w:tcPr>
            <w:tcW w:w="945" w:type="dxa"/>
            <w:shd w:val="clear" w:color="auto" w:fill="FFFFFF"/>
          </w:tcPr>
          <w:p w14:paraId="06C91F9E"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168</w:t>
            </w:r>
          </w:p>
        </w:tc>
        <w:tc>
          <w:tcPr>
            <w:tcW w:w="883" w:type="dxa"/>
            <w:shd w:val="clear" w:color="auto" w:fill="FFFFFF"/>
          </w:tcPr>
          <w:p w14:paraId="6CCE9EA0"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4DA86319" w14:textId="7E85E8CD"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R$ 42,00</w:t>
            </w:r>
          </w:p>
        </w:tc>
        <w:tc>
          <w:tcPr>
            <w:tcW w:w="1291" w:type="dxa"/>
            <w:shd w:val="clear" w:color="auto" w:fill="FFFFFF"/>
          </w:tcPr>
          <w:p w14:paraId="4FEEA367" w14:textId="40E69410"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R$ 7.056,00</w:t>
            </w:r>
          </w:p>
        </w:tc>
      </w:tr>
      <w:tr w:rsidR="001107A2" w:rsidRPr="001107A2" w14:paraId="470C21D3" w14:textId="77777777" w:rsidTr="0068733B">
        <w:trPr>
          <w:trHeight w:val="465"/>
          <w:jc w:val="center"/>
        </w:trPr>
        <w:tc>
          <w:tcPr>
            <w:tcW w:w="572" w:type="dxa"/>
            <w:shd w:val="clear" w:color="auto" w:fill="FFFFFF"/>
          </w:tcPr>
          <w:p w14:paraId="34FC54BE" w14:textId="49BDADAB"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43</w:t>
            </w:r>
          </w:p>
        </w:tc>
        <w:tc>
          <w:tcPr>
            <w:tcW w:w="1423" w:type="dxa"/>
            <w:shd w:val="clear" w:color="auto" w:fill="FFFFFF"/>
          </w:tcPr>
          <w:p w14:paraId="4F4BDFEE"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Refil de tinta cor Amarelo modelo 504 Original para impressora Epson</w:t>
            </w:r>
          </w:p>
        </w:tc>
        <w:tc>
          <w:tcPr>
            <w:tcW w:w="3827" w:type="dxa"/>
            <w:shd w:val="clear" w:color="auto" w:fill="FFFFFF"/>
          </w:tcPr>
          <w:p w14:paraId="2CDA7E4F"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Refil de tinta na cor Amarelo modelo 504 para impressora Epson com as seguintes especificações:</w:t>
            </w:r>
          </w:p>
          <w:p w14:paraId="552C762A"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Tintas com secagem ultrarrápida;</w:t>
            </w:r>
          </w:p>
          <w:p w14:paraId="25BDFE74"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Cores: Amarelo – Yellow – Y; </w:t>
            </w:r>
          </w:p>
          <w:p w14:paraId="04D76FC7"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Quantidade de Tinta: 70ml;</w:t>
            </w:r>
          </w:p>
          <w:p w14:paraId="57E7CB48"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Rendimento: rendimento de até 6.000 Páginas Coloridas considerando uma cobertura de 5% no papel A4;</w:t>
            </w:r>
          </w:p>
          <w:p w14:paraId="726E6684"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Estado: novo, lacrado e pronto para o uso;</w:t>
            </w:r>
          </w:p>
          <w:p w14:paraId="105FBC3C"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Impressora Compatível: Epson Eco tank L4260;</w:t>
            </w:r>
          </w:p>
          <w:p w14:paraId="43C4FB06"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76DEFBFA" w14:textId="77777777" w:rsidR="001107A2" w:rsidRPr="001107A2" w:rsidRDefault="001107A2" w:rsidP="001107A2">
            <w:pPr>
              <w:ind w:right="17" w:hanging="2"/>
              <w:rPr>
                <w:rFonts w:ascii="Times New Roman" w:hAnsi="Times New Roman" w:cs="Times New Roman"/>
                <w:sz w:val="16"/>
                <w:szCs w:val="16"/>
              </w:rPr>
            </w:pPr>
          </w:p>
          <w:p w14:paraId="6375AE1D"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do CATMAT: </w:t>
            </w:r>
            <w:r w:rsidRPr="001107A2">
              <w:rPr>
                <w:rFonts w:ascii="Times New Roman" w:hAnsi="Times New Roman" w:cs="Times New Roman"/>
                <w:sz w:val="16"/>
                <w:szCs w:val="16"/>
              </w:rPr>
              <w:t>460504</w:t>
            </w:r>
          </w:p>
        </w:tc>
        <w:tc>
          <w:tcPr>
            <w:tcW w:w="945" w:type="dxa"/>
            <w:shd w:val="clear" w:color="auto" w:fill="FFFFFF"/>
          </w:tcPr>
          <w:p w14:paraId="34A577F6"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168</w:t>
            </w:r>
          </w:p>
        </w:tc>
        <w:tc>
          <w:tcPr>
            <w:tcW w:w="883" w:type="dxa"/>
            <w:shd w:val="clear" w:color="auto" w:fill="FFFFFF"/>
          </w:tcPr>
          <w:p w14:paraId="4AF7E1A6"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22986982" w14:textId="00004E0D"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R$ 45,00</w:t>
            </w:r>
          </w:p>
        </w:tc>
        <w:tc>
          <w:tcPr>
            <w:tcW w:w="1291" w:type="dxa"/>
            <w:shd w:val="clear" w:color="auto" w:fill="FFFFFF"/>
          </w:tcPr>
          <w:p w14:paraId="4C146FA6" w14:textId="06377537"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R$ 7.560,00</w:t>
            </w:r>
          </w:p>
        </w:tc>
      </w:tr>
      <w:tr w:rsidR="001107A2" w:rsidRPr="001107A2" w14:paraId="4A564F10" w14:textId="77777777" w:rsidTr="0068733B">
        <w:trPr>
          <w:trHeight w:val="465"/>
          <w:jc w:val="center"/>
        </w:trPr>
        <w:tc>
          <w:tcPr>
            <w:tcW w:w="572" w:type="dxa"/>
            <w:shd w:val="clear" w:color="auto" w:fill="FFFFFF"/>
          </w:tcPr>
          <w:p w14:paraId="377A726C" w14:textId="2C37DAFF"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lastRenderedPageBreak/>
              <w:t>44</w:t>
            </w:r>
          </w:p>
        </w:tc>
        <w:tc>
          <w:tcPr>
            <w:tcW w:w="1423" w:type="dxa"/>
            <w:shd w:val="clear" w:color="auto" w:fill="FFFFFF"/>
          </w:tcPr>
          <w:p w14:paraId="6F8459BF"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Refil de tinta cor Magenta modelo 504 Original para impressora Epson</w:t>
            </w:r>
          </w:p>
        </w:tc>
        <w:tc>
          <w:tcPr>
            <w:tcW w:w="3827" w:type="dxa"/>
            <w:shd w:val="clear" w:color="auto" w:fill="FFFFFF"/>
          </w:tcPr>
          <w:p w14:paraId="4373DD49"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Refil de tinta na cor Magenta modelo 504 para impressora Epson com as seguintes especificações:</w:t>
            </w:r>
          </w:p>
          <w:p w14:paraId="4EFD1EBF"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Tintas com secagem ultrarrápida;</w:t>
            </w:r>
          </w:p>
          <w:p w14:paraId="5F916E6F"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Cores: Magenta – Magenta – M; </w:t>
            </w:r>
          </w:p>
          <w:p w14:paraId="69468B7D"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Quantidade de Tinta: 70ml;</w:t>
            </w:r>
          </w:p>
          <w:p w14:paraId="52621B37"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Rendimento: rendimento de até 6.000 Páginas Coloridas considerando uma cobertura de 5% no papel A4;</w:t>
            </w:r>
          </w:p>
          <w:p w14:paraId="18BB00E6"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Estado: novo, lacrado e pronto para o uso;</w:t>
            </w:r>
          </w:p>
          <w:p w14:paraId="591E2AF4"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Impressora Compatível: Epson Eco tank L4260;</w:t>
            </w:r>
          </w:p>
          <w:p w14:paraId="7562C3B4"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68FAD443" w14:textId="77777777" w:rsidR="001107A2" w:rsidRPr="001107A2" w:rsidRDefault="001107A2" w:rsidP="001107A2">
            <w:pPr>
              <w:ind w:right="17" w:hanging="2"/>
              <w:rPr>
                <w:rFonts w:ascii="Times New Roman" w:hAnsi="Times New Roman" w:cs="Times New Roman"/>
                <w:sz w:val="16"/>
                <w:szCs w:val="16"/>
              </w:rPr>
            </w:pPr>
          </w:p>
          <w:p w14:paraId="79AE028D"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do CATMAT: </w:t>
            </w:r>
            <w:r w:rsidRPr="001107A2">
              <w:rPr>
                <w:rFonts w:ascii="Times New Roman" w:hAnsi="Times New Roman" w:cs="Times New Roman"/>
                <w:sz w:val="16"/>
                <w:szCs w:val="16"/>
              </w:rPr>
              <w:t>460503</w:t>
            </w:r>
          </w:p>
        </w:tc>
        <w:tc>
          <w:tcPr>
            <w:tcW w:w="945" w:type="dxa"/>
            <w:shd w:val="clear" w:color="auto" w:fill="FFFFFF"/>
          </w:tcPr>
          <w:p w14:paraId="23A4D0DD"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168</w:t>
            </w:r>
          </w:p>
        </w:tc>
        <w:tc>
          <w:tcPr>
            <w:tcW w:w="883" w:type="dxa"/>
            <w:shd w:val="clear" w:color="auto" w:fill="FFFFFF"/>
          </w:tcPr>
          <w:p w14:paraId="04ED68A9"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22D4BB9E" w14:textId="47D1D3D5"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R$ 43,00</w:t>
            </w:r>
          </w:p>
        </w:tc>
        <w:tc>
          <w:tcPr>
            <w:tcW w:w="1291" w:type="dxa"/>
            <w:shd w:val="clear" w:color="auto" w:fill="FFFFFF"/>
          </w:tcPr>
          <w:p w14:paraId="562E53EB" w14:textId="57000A54"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R$ 7.224,00</w:t>
            </w:r>
          </w:p>
        </w:tc>
      </w:tr>
      <w:tr w:rsidR="001107A2" w:rsidRPr="001107A2" w14:paraId="41B05901" w14:textId="77777777" w:rsidTr="0068733B">
        <w:trPr>
          <w:trHeight w:val="465"/>
          <w:jc w:val="center"/>
        </w:trPr>
        <w:tc>
          <w:tcPr>
            <w:tcW w:w="572" w:type="dxa"/>
            <w:shd w:val="clear" w:color="auto" w:fill="FFFFFF"/>
          </w:tcPr>
          <w:p w14:paraId="6C23F9D8" w14:textId="272C1E49"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45</w:t>
            </w:r>
          </w:p>
        </w:tc>
        <w:tc>
          <w:tcPr>
            <w:tcW w:w="1423" w:type="dxa"/>
            <w:shd w:val="clear" w:color="auto" w:fill="FFFFFF"/>
          </w:tcPr>
          <w:p w14:paraId="3B34B5ED"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Refil de tinta cor Preta modelo 504 Original para impressora Epson</w:t>
            </w:r>
          </w:p>
        </w:tc>
        <w:tc>
          <w:tcPr>
            <w:tcW w:w="3827" w:type="dxa"/>
            <w:shd w:val="clear" w:color="auto" w:fill="FFFFFF"/>
          </w:tcPr>
          <w:p w14:paraId="703412A5"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Refil de tinta na cor Preta modelo 504 para impressora Epson com as seguintes especificações:</w:t>
            </w:r>
          </w:p>
          <w:p w14:paraId="18BC4412"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Tintas com secagem ultrarrápida;</w:t>
            </w:r>
          </w:p>
          <w:p w14:paraId="098C3165"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Cores: Preta – Black – BK; </w:t>
            </w:r>
          </w:p>
          <w:p w14:paraId="624FB4C6"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Quantidade de Tinta: 127ml;</w:t>
            </w:r>
          </w:p>
          <w:p w14:paraId="26D6FBE7"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Rendimento: rendimento de até 7.500 Páginas Coloridas considerando uma cobertura de 5% no papel A4;</w:t>
            </w:r>
          </w:p>
          <w:p w14:paraId="208A9CF2"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Estado: novo, lacrado e pronto para o uso;</w:t>
            </w:r>
          </w:p>
          <w:p w14:paraId="00B3A318"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Impressora Compatível: Epson Eco tank L4260;</w:t>
            </w:r>
          </w:p>
          <w:p w14:paraId="06848585"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250302D4" w14:textId="77777777" w:rsidR="001107A2" w:rsidRPr="001107A2" w:rsidRDefault="001107A2" w:rsidP="001107A2">
            <w:pPr>
              <w:ind w:right="17" w:hanging="2"/>
              <w:rPr>
                <w:rFonts w:ascii="Times New Roman" w:hAnsi="Times New Roman" w:cs="Times New Roman"/>
                <w:sz w:val="16"/>
                <w:szCs w:val="16"/>
              </w:rPr>
            </w:pPr>
          </w:p>
          <w:p w14:paraId="7F90573C"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do CATMAT: </w:t>
            </w:r>
            <w:r w:rsidRPr="001107A2">
              <w:rPr>
                <w:rFonts w:ascii="Times New Roman" w:hAnsi="Times New Roman" w:cs="Times New Roman"/>
                <w:sz w:val="16"/>
                <w:szCs w:val="16"/>
              </w:rPr>
              <w:t>460445</w:t>
            </w:r>
          </w:p>
        </w:tc>
        <w:tc>
          <w:tcPr>
            <w:tcW w:w="945" w:type="dxa"/>
            <w:shd w:val="clear" w:color="auto" w:fill="FFFFFF"/>
          </w:tcPr>
          <w:p w14:paraId="5F6FA001"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168</w:t>
            </w:r>
          </w:p>
        </w:tc>
        <w:tc>
          <w:tcPr>
            <w:tcW w:w="883" w:type="dxa"/>
            <w:shd w:val="clear" w:color="auto" w:fill="FFFFFF"/>
          </w:tcPr>
          <w:p w14:paraId="585A2AB1"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1624AA76" w14:textId="07703294"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R$ 64,00</w:t>
            </w:r>
          </w:p>
        </w:tc>
        <w:tc>
          <w:tcPr>
            <w:tcW w:w="1291" w:type="dxa"/>
            <w:shd w:val="clear" w:color="auto" w:fill="FFFFFF"/>
          </w:tcPr>
          <w:p w14:paraId="17AC2266" w14:textId="1D882271"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R$ 10.752,00</w:t>
            </w:r>
          </w:p>
        </w:tc>
      </w:tr>
      <w:tr w:rsidR="001107A2" w:rsidRPr="001107A2" w14:paraId="2B5346F2" w14:textId="77777777" w:rsidTr="0068733B">
        <w:trPr>
          <w:trHeight w:val="465"/>
          <w:jc w:val="center"/>
        </w:trPr>
        <w:tc>
          <w:tcPr>
            <w:tcW w:w="572" w:type="dxa"/>
            <w:shd w:val="clear" w:color="auto" w:fill="FFFFFF"/>
          </w:tcPr>
          <w:p w14:paraId="25534CD0" w14:textId="2B71458D"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46</w:t>
            </w:r>
          </w:p>
        </w:tc>
        <w:tc>
          <w:tcPr>
            <w:tcW w:w="1423" w:type="dxa"/>
            <w:shd w:val="clear" w:color="auto" w:fill="FFFFFF"/>
          </w:tcPr>
          <w:p w14:paraId="07B68C0D"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Refil de tinta cor Ciano modelo 664 Original para impressora Epson</w:t>
            </w:r>
          </w:p>
        </w:tc>
        <w:tc>
          <w:tcPr>
            <w:tcW w:w="3827" w:type="dxa"/>
            <w:shd w:val="clear" w:color="auto" w:fill="FFFFFF"/>
          </w:tcPr>
          <w:p w14:paraId="012782F4"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Refil de tinta na cor Ciano modelo 664 para impressora Epson com as seguintes especificações:</w:t>
            </w:r>
          </w:p>
          <w:p w14:paraId="63D76EE7"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Tintas com secagem ultrarrápida;</w:t>
            </w:r>
          </w:p>
          <w:p w14:paraId="5AC690D3"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Cores: Ciano – Cyan – C; </w:t>
            </w:r>
          </w:p>
          <w:p w14:paraId="0EAECC17"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Quantidade de Tinta: 100ml;</w:t>
            </w:r>
          </w:p>
          <w:p w14:paraId="62D8553C"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Rendimento: rendimento de até 7.500 Páginas Coloridas considerando uma cobertura de 5% no papel A4;</w:t>
            </w:r>
          </w:p>
          <w:p w14:paraId="204AD88F"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Estado: novo, lacrado e pronto para o uso;</w:t>
            </w:r>
          </w:p>
          <w:p w14:paraId="72629FCB"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Impressora Compatível: Epson Eco tank L365;</w:t>
            </w:r>
          </w:p>
          <w:p w14:paraId="4C991147"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2738A53D" w14:textId="77777777" w:rsidR="001107A2" w:rsidRPr="001107A2" w:rsidRDefault="001107A2" w:rsidP="001107A2">
            <w:pPr>
              <w:ind w:right="17" w:hanging="2"/>
              <w:rPr>
                <w:rFonts w:ascii="Times New Roman" w:hAnsi="Times New Roman" w:cs="Times New Roman"/>
                <w:sz w:val="16"/>
                <w:szCs w:val="16"/>
              </w:rPr>
            </w:pPr>
          </w:p>
          <w:p w14:paraId="4327E3D6"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do CATMAT: </w:t>
            </w:r>
            <w:r w:rsidRPr="001107A2">
              <w:rPr>
                <w:rFonts w:ascii="Times New Roman" w:hAnsi="Times New Roman" w:cs="Times New Roman"/>
                <w:sz w:val="16"/>
                <w:szCs w:val="16"/>
              </w:rPr>
              <w:t>423589</w:t>
            </w:r>
          </w:p>
        </w:tc>
        <w:tc>
          <w:tcPr>
            <w:tcW w:w="945" w:type="dxa"/>
            <w:shd w:val="clear" w:color="auto" w:fill="FFFFFF"/>
          </w:tcPr>
          <w:p w14:paraId="6C5C57F0"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48</w:t>
            </w:r>
          </w:p>
        </w:tc>
        <w:tc>
          <w:tcPr>
            <w:tcW w:w="883" w:type="dxa"/>
            <w:shd w:val="clear" w:color="auto" w:fill="FFFFFF"/>
          </w:tcPr>
          <w:p w14:paraId="2DA6922B"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6A423863" w14:textId="69F91832"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R$ 64</w:t>
            </w:r>
          </w:p>
        </w:tc>
        <w:tc>
          <w:tcPr>
            <w:tcW w:w="1291" w:type="dxa"/>
            <w:shd w:val="clear" w:color="auto" w:fill="FFFFFF"/>
          </w:tcPr>
          <w:p w14:paraId="097A13B9" w14:textId="7D02E30B"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R$ 3.072,00</w:t>
            </w:r>
          </w:p>
        </w:tc>
      </w:tr>
      <w:tr w:rsidR="001107A2" w:rsidRPr="001107A2" w14:paraId="5B86C687" w14:textId="77777777" w:rsidTr="0068733B">
        <w:trPr>
          <w:trHeight w:val="465"/>
          <w:jc w:val="center"/>
        </w:trPr>
        <w:tc>
          <w:tcPr>
            <w:tcW w:w="572" w:type="dxa"/>
            <w:shd w:val="clear" w:color="auto" w:fill="FFFFFF"/>
          </w:tcPr>
          <w:p w14:paraId="34D5883C" w14:textId="35E8F1BF"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47</w:t>
            </w:r>
          </w:p>
        </w:tc>
        <w:tc>
          <w:tcPr>
            <w:tcW w:w="1423" w:type="dxa"/>
            <w:shd w:val="clear" w:color="auto" w:fill="FFFFFF"/>
          </w:tcPr>
          <w:p w14:paraId="7ED822DC"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Refil de tinta cor Magenta modelo 664 Original para impressora Epson</w:t>
            </w:r>
          </w:p>
        </w:tc>
        <w:tc>
          <w:tcPr>
            <w:tcW w:w="3827" w:type="dxa"/>
            <w:shd w:val="clear" w:color="auto" w:fill="FFFFFF"/>
          </w:tcPr>
          <w:p w14:paraId="44BE538C"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Refil de tinta na cor Magenta modelo Epson 664 com as seguintes especificações:</w:t>
            </w:r>
          </w:p>
          <w:p w14:paraId="549804FD"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Tintas com secagem ultrarrápida;</w:t>
            </w:r>
          </w:p>
          <w:p w14:paraId="670443A9"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Cores: Magenta – Magenta – M; </w:t>
            </w:r>
          </w:p>
          <w:p w14:paraId="29A49DDC"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Quantidade de Tinta: 100ml;</w:t>
            </w:r>
          </w:p>
          <w:p w14:paraId="2B48D73E"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Rendimento: rendimento de até 7.500 Páginas Coloridas considerando uma cobertura de 5% no papel A4;</w:t>
            </w:r>
          </w:p>
          <w:p w14:paraId="24762298"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Estado: novo, lacrado e pronto para o uso;</w:t>
            </w:r>
          </w:p>
          <w:p w14:paraId="6319D61E"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Impressora Compatível: Epson Eco tank L365;</w:t>
            </w:r>
          </w:p>
          <w:p w14:paraId="71381FE0"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112BD28F" w14:textId="77777777" w:rsidR="001107A2" w:rsidRPr="001107A2" w:rsidRDefault="001107A2" w:rsidP="001107A2">
            <w:pPr>
              <w:ind w:right="17" w:hanging="2"/>
              <w:rPr>
                <w:rFonts w:ascii="Times New Roman" w:hAnsi="Times New Roman" w:cs="Times New Roman"/>
                <w:sz w:val="16"/>
                <w:szCs w:val="16"/>
              </w:rPr>
            </w:pPr>
          </w:p>
          <w:p w14:paraId="593966EE"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Código do CATMAT: </w:t>
            </w:r>
            <w:r w:rsidRPr="001107A2">
              <w:rPr>
                <w:rFonts w:ascii="Times New Roman" w:hAnsi="Times New Roman" w:cs="Times New Roman"/>
                <w:sz w:val="16"/>
                <w:szCs w:val="16"/>
              </w:rPr>
              <w:t>423590</w:t>
            </w:r>
          </w:p>
        </w:tc>
        <w:tc>
          <w:tcPr>
            <w:tcW w:w="945" w:type="dxa"/>
            <w:shd w:val="clear" w:color="auto" w:fill="FFFFFF"/>
          </w:tcPr>
          <w:p w14:paraId="0A2E8E08"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48</w:t>
            </w:r>
          </w:p>
        </w:tc>
        <w:tc>
          <w:tcPr>
            <w:tcW w:w="883" w:type="dxa"/>
            <w:shd w:val="clear" w:color="auto" w:fill="FFFFFF"/>
          </w:tcPr>
          <w:p w14:paraId="370B8D04"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512DB090" w14:textId="436CEDB0"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R$ 62,76</w:t>
            </w:r>
          </w:p>
        </w:tc>
        <w:tc>
          <w:tcPr>
            <w:tcW w:w="1291" w:type="dxa"/>
            <w:shd w:val="clear" w:color="auto" w:fill="FFFFFF"/>
          </w:tcPr>
          <w:p w14:paraId="60DB638B" w14:textId="76DB8AEE"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R$ 3.012,48</w:t>
            </w:r>
          </w:p>
        </w:tc>
      </w:tr>
      <w:tr w:rsidR="001107A2" w:rsidRPr="001107A2" w14:paraId="0A62E3D9" w14:textId="77777777" w:rsidTr="0068733B">
        <w:trPr>
          <w:trHeight w:val="465"/>
          <w:jc w:val="center"/>
        </w:trPr>
        <w:tc>
          <w:tcPr>
            <w:tcW w:w="572" w:type="dxa"/>
            <w:shd w:val="clear" w:color="auto" w:fill="FFFFFF"/>
          </w:tcPr>
          <w:p w14:paraId="5C7B0C9F" w14:textId="3EA6A877"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48</w:t>
            </w:r>
          </w:p>
        </w:tc>
        <w:tc>
          <w:tcPr>
            <w:tcW w:w="1423" w:type="dxa"/>
            <w:shd w:val="clear" w:color="auto" w:fill="FFFFFF"/>
          </w:tcPr>
          <w:p w14:paraId="77A018F5"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Refil de tinta cor Amarelo modelo 664 Original</w:t>
            </w:r>
          </w:p>
          <w:p w14:paraId="53EA701B"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para impressora Epson</w:t>
            </w:r>
          </w:p>
        </w:tc>
        <w:tc>
          <w:tcPr>
            <w:tcW w:w="3827" w:type="dxa"/>
            <w:shd w:val="clear" w:color="auto" w:fill="FFFFFF"/>
          </w:tcPr>
          <w:p w14:paraId="63DB9472"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Refil de tinta na cor Amarelo modelo 664 para impressora Epson com as seguintes especificações:</w:t>
            </w:r>
          </w:p>
          <w:p w14:paraId="79DAD50B"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Tintas com secagem ultrarrápida;</w:t>
            </w:r>
          </w:p>
          <w:p w14:paraId="5B2BFBF5"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Cores: Amarelo – Yellow – Y; </w:t>
            </w:r>
          </w:p>
          <w:p w14:paraId="416DD4AC"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Quantidade de Tinta: 100ml;</w:t>
            </w:r>
          </w:p>
          <w:p w14:paraId="2D84AF30"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Rendimento: rendimento de até 7.500 Páginas Coloridas considerando uma cobertura de 5% no papel A4;</w:t>
            </w:r>
          </w:p>
          <w:p w14:paraId="5641A312"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Estado: novo, lacrado e pronto para o uso;</w:t>
            </w:r>
          </w:p>
          <w:p w14:paraId="2F19D330"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Impressora Compatível: Epson Eco tank L365;</w:t>
            </w:r>
          </w:p>
          <w:p w14:paraId="0CC7B6A0"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64B5D7F6" w14:textId="77777777" w:rsidR="001107A2" w:rsidRPr="001107A2" w:rsidRDefault="001107A2" w:rsidP="001107A2">
            <w:pPr>
              <w:ind w:right="17" w:hanging="2"/>
              <w:rPr>
                <w:rFonts w:ascii="Times New Roman" w:hAnsi="Times New Roman" w:cs="Times New Roman"/>
                <w:sz w:val="16"/>
                <w:szCs w:val="16"/>
              </w:rPr>
            </w:pPr>
          </w:p>
          <w:p w14:paraId="2F2AEF48"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lastRenderedPageBreak/>
              <w:t xml:space="preserve">Código do CATMAT: </w:t>
            </w:r>
            <w:r w:rsidRPr="001107A2">
              <w:rPr>
                <w:rFonts w:ascii="Times New Roman" w:hAnsi="Times New Roman" w:cs="Times New Roman"/>
                <w:sz w:val="16"/>
                <w:szCs w:val="16"/>
              </w:rPr>
              <w:t>423591</w:t>
            </w:r>
          </w:p>
        </w:tc>
        <w:tc>
          <w:tcPr>
            <w:tcW w:w="945" w:type="dxa"/>
            <w:shd w:val="clear" w:color="auto" w:fill="FFFFFF"/>
          </w:tcPr>
          <w:p w14:paraId="1D2A5AC0"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lastRenderedPageBreak/>
              <w:t>48</w:t>
            </w:r>
          </w:p>
        </w:tc>
        <w:tc>
          <w:tcPr>
            <w:tcW w:w="883" w:type="dxa"/>
            <w:shd w:val="clear" w:color="auto" w:fill="FFFFFF"/>
          </w:tcPr>
          <w:p w14:paraId="7CE83710"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73954D4E" w14:textId="129C2425"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R$ 61,00</w:t>
            </w:r>
          </w:p>
        </w:tc>
        <w:tc>
          <w:tcPr>
            <w:tcW w:w="1291" w:type="dxa"/>
            <w:shd w:val="clear" w:color="auto" w:fill="FFFFFF"/>
          </w:tcPr>
          <w:p w14:paraId="41C3AA23" w14:textId="675B9A15"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R$ 2.928,00</w:t>
            </w:r>
          </w:p>
        </w:tc>
      </w:tr>
      <w:tr w:rsidR="001107A2" w:rsidRPr="001107A2" w14:paraId="3B197BA9" w14:textId="77777777" w:rsidTr="0068733B">
        <w:trPr>
          <w:trHeight w:val="465"/>
          <w:jc w:val="center"/>
        </w:trPr>
        <w:tc>
          <w:tcPr>
            <w:tcW w:w="572" w:type="dxa"/>
            <w:shd w:val="clear" w:color="auto" w:fill="FFFFFF"/>
          </w:tcPr>
          <w:p w14:paraId="0ECBBB3A" w14:textId="39C6BD82"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49</w:t>
            </w:r>
          </w:p>
        </w:tc>
        <w:tc>
          <w:tcPr>
            <w:tcW w:w="1423" w:type="dxa"/>
            <w:shd w:val="clear" w:color="auto" w:fill="FFFFFF"/>
          </w:tcPr>
          <w:p w14:paraId="38DA46CF"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Refil de tinta cor preto modelo 664 Original</w:t>
            </w:r>
          </w:p>
          <w:p w14:paraId="28DB4985"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para impressora Epson</w:t>
            </w:r>
          </w:p>
        </w:tc>
        <w:tc>
          <w:tcPr>
            <w:tcW w:w="3827" w:type="dxa"/>
            <w:shd w:val="clear" w:color="auto" w:fill="FFFFFF"/>
          </w:tcPr>
          <w:p w14:paraId="7FA03061"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Refil de tinta na cor Preto modelo 664 para impressora Epson com as seguintes especificações:</w:t>
            </w:r>
          </w:p>
          <w:p w14:paraId="3F6CFADD"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Tintas com secagem ultrarrápida;</w:t>
            </w:r>
          </w:p>
          <w:p w14:paraId="52E0D36A"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Cores: Preto – Black – BK; </w:t>
            </w:r>
          </w:p>
          <w:p w14:paraId="161B6F43"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Quantidade de Tinta: 100ml;</w:t>
            </w:r>
          </w:p>
          <w:p w14:paraId="35882A71"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Rendimento: rendimento de até 4.500 Páginas Coloridas considerando uma cobertura de 5% no papel A4;</w:t>
            </w:r>
          </w:p>
          <w:p w14:paraId="43D1075E"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Estado: novo, lacrado e pronto para o uso;</w:t>
            </w:r>
          </w:p>
          <w:p w14:paraId="45148494"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Impressora Compatível: Epson Eco tank L365;</w:t>
            </w:r>
          </w:p>
          <w:p w14:paraId="3F2EFD07"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08ADD887" w14:textId="77777777" w:rsidR="001107A2" w:rsidRPr="001107A2" w:rsidRDefault="001107A2" w:rsidP="001107A2">
            <w:pPr>
              <w:ind w:right="17" w:hanging="2"/>
              <w:rPr>
                <w:rFonts w:ascii="Times New Roman" w:hAnsi="Times New Roman" w:cs="Times New Roman"/>
                <w:sz w:val="16"/>
                <w:szCs w:val="16"/>
              </w:rPr>
            </w:pPr>
          </w:p>
          <w:p w14:paraId="10586480"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CATMAT:</w:t>
            </w:r>
            <w:r w:rsidRPr="001107A2">
              <w:rPr>
                <w:rFonts w:ascii="Times New Roman" w:hAnsi="Times New Roman" w:cs="Times New Roman"/>
                <w:sz w:val="16"/>
                <w:szCs w:val="16"/>
              </w:rPr>
              <w:t xml:space="preserve"> 423588</w:t>
            </w:r>
          </w:p>
        </w:tc>
        <w:tc>
          <w:tcPr>
            <w:tcW w:w="945" w:type="dxa"/>
            <w:shd w:val="clear" w:color="auto" w:fill="FFFFFF"/>
          </w:tcPr>
          <w:p w14:paraId="2A14317B"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48</w:t>
            </w:r>
          </w:p>
        </w:tc>
        <w:tc>
          <w:tcPr>
            <w:tcW w:w="883" w:type="dxa"/>
            <w:shd w:val="clear" w:color="auto" w:fill="FFFFFF"/>
          </w:tcPr>
          <w:p w14:paraId="63BB1140"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1A91AEBA" w14:textId="13B06551"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R$ 61,00</w:t>
            </w:r>
          </w:p>
        </w:tc>
        <w:tc>
          <w:tcPr>
            <w:tcW w:w="1291" w:type="dxa"/>
            <w:shd w:val="clear" w:color="auto" w:fill="FFFFFF"/>
          </w:tcPr>
          <w:p w14:paraId="61E8CD51" w14:textId="304860BA"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R$ 2.928,00</w:t>
            </w:r>
          </w:p>
        </w:tc>
      </w:tr>
      <w:tr w:rsidR="001107A2" w:rsidRPr="001107A2" w14:paraId="0795D694" w14:textId="77777777" w:rsidTr="0068733B">
        <w:trPr>
          <w:trHeight w:val="465"/>
          <w:jc w:val="center"/>
        </w:trPr>
        <w:tc>
          <w:tcPr>
            <w:tcW w:w="572" w:type="dxa"/>
            <w:shd w:val="clear" w:color="auto" w:fill="FFFFFF"/>
          </w:tcPr>
          <w:p w14:paraId="5BA9D710" w14:textId="59BDDDD7"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50</w:t>
            </w:r>
          </w:p>
        </w:tc>
        <w:tc>
          <w:tcPr>
            <w:tcW w:w="1423" w:type="dxa"/>
            <w:shd w:val="clear" w:color="auto" w:fill="FFFFFF"/>
          </w:tcPr>
          <w:p w14:paraId="1DAC6465" w14:textId="77777777" w:rsidR="001107A2" w:rsidRPr="001107A2" w:rsidRDefault="001107A2" w:rsidP="001107A2">
            <w:pPr>
              <w:ind w:right="17" w:hanging="2"/>
              <w:jc w:val="center"/>
              <w:rPr>
                <w:rFonts w:ascii="Times New Roman" w:hAnsi="Times New Roman" w:cs="Times New Roman"/>
                <w:b/>
                <w:bCs/>
                <w:sz w:val="16"/>
                <w:szCs w:val="16"/>
              </w:rPr>
            </w:pPr>
            <w:r w:rsidRPr="001107A2">
              <w:rPr>
                <w:rFonts w:ascii="Times New Roman" w:hAnsi="Times New Roman" w:cs="Times New Roman"/>
                <w:sz w:val="16"/>
                <w:szCs w:val="16"/>
              </w:rPr>
              <w:t>Filamento na cor branco para Impressora 3D FDM Creality Ender-3 V2 Neo</w:t>
            </w:r>
          </w:p>
          <w:p w14:paraId="79943986" w14:textId="77777777" w:rsidR="001107A2" w:rsidRPr="001107A2" w:rsidRDefault="001107A2" w:rsidP="001107A2">
            <w:pPr>
              <w:ind w:right="17" w:hanging="2"/>
              <w:jc w:val="center"/>
              <w:rPr>
                <w:rFonts w:ascii="Times New Roman" w:hAnsi="Times New Roman" w:cs="Times New Roman"/>
                <w:sz w:val="16"/>
                <w:szCs w:val="16"/>
              </w:rPr>
            </w:pPr>
          </w:p>
        </w:tc>
        <w:tc>
          <w:tcPr>
            <w:tcW w:w="3827" w:type="dxa"/>
            <w:shd w:val="clear" w:color="auto" w:fill="FFFFFF"/>
          </w:tcPr>
          <w:p w14:paraId="466FCAC8"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Filamento de PLA na cor branco para impressoras 3D com as seguintes e</w:t>
            </w:r>
            <w:r w:rsidRPr="001107A2">
              <w:rPr>
                <w:rFonts w:ascii="Times New Roman" w:hAnsi="Times New Roman" w:cs="Times New Roman"/>
                <w:b/>
                <w:bCs/>
                <w:sz w:val="16"/>
                <w:szCs w:val="16"/>
              </w:rPr>
              <w:t>specificações:</w:t>
            </w:r>
          </w:p>
          <w:p w14:paraId="49C3334C"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Peso do Filamento: 1Kg</w:t>
            </w:r>
          </w:p>
          <w:p w14:paraId="6093BFE0"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Diâmetro do Filamento: 1,75mm</w:t>
            </w:r>
          </w:p>
          <w:p w14:paraId="1F34E957" w14:textId="1460D4F9"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Cor</w:t>
            </w:r>
            <w:r w:rsidRPr="001107A2">
              <w:rPr>
                <w:rFonts w:ascii="Times New Roman" w:hAnsi="Times New Roman" w:cs="Times New Roman"/>
                <w:b/>
                <w:bCs/>
                <w:sz w:val="16"/>
                <w:szCs w:val="16"/>
              </w:rPr>
              <w:t>:</w:t>
            </w:r>
            <w:r w:rsidRPr="001107A2">
              <w:rPr>
                <w:rFonts w:ascii="Times New Roman" w:hAnsi="Times New Roman" w:cs="Times New Roman"/>
                <w:sz w:val="16"/>
                <w:szCs w:val="16"/>
              </w:rPr>
              <w:t xml:space="preserve"> branco</w:t>
            </w:r>
          </w:p>
          <w:p w14:paraId="4BE876D6"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Temperatura de impressão: 215°C (Pode variar de 190°C a 220°C)</w:t>
            </w:r>
          </w:p>
          <w:p w14:paraId="3023CD7B"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Temperatura da mesa: 60°C</w:t>
            </w:r>
          </w:p>
          <w:p w14:paraId="688EA413"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Distância de retração: Extrusor Direct 4mm | Extrusora Bowden 9mm</w:t>
            </w:r>
          </w:p>
          <w:p w14:paraId="4339562D"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Velocidade de Retração: +/- 45mm/s</w:t>
            </w:r>
          </w:p>
          <w:p w14:paraId="09ABDE0F"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Velocidade da Ventoinha: 100% (255 PWM)</w:t>
            </w:r>
          </w:p>
          <w:p w14:paraId="21729388"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Tamanho</w:t>
            </w:r>
            <w:r w:rsidRPr="001107A2">
              <w:rPr>
                <w:rFonts w:ascii="Times New Roman" w:hAnsi="Times New Roman" w:cs="Times New Roman"/>
                <w:b/>
                <w:bCs/>
                <w:sz w:val="16"/>
                <w:szCs w:val="16"/>
              </w:rPr>
              <w:t>:</w:t>
            </w:r>
            <w:r w:rsidRPr="001107A2">
              <w:rPr>
                <w:rFonts w:ascii="Times New Roman" w:hAnsi="Times New Roman" w:cs="Times New Roman"/>
                <w:sz w:val="16"/>
                <w:szCs w:val="16"/>
              </w:rPr>
              <w:t xml:space="preserve"> 1 Filamento: 7A x 22L x 21C</w:t>
            </w:r>
          </w:p>
          <w:p w14:paraId="43929715"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 xml:space="preserve">- </w:t>
            </w:r>
            <w:r w:rsidRPr="001107A2">
              <w:rPr>
                <w:rFonts w:ascii="Times New Roman" w:hAnsi="Times New Roman" w:cs="Times New Roman"/>
                <w:sz w:val="16"/>
                <w:szCs w:val="16"/>
              </w:rPr>
              <w:t>Compatibilidade</w:t>
            </w:r>
            <w:r w:rsidRPr="001107A2">
              <w:rPr>
                <w:rFonts w:ascii="Times New Roman" w:hAnsi="Times New Roman" w:cs="Times New Roman"/>
                <w:b/>
                <w:bCs/>
                <w:sz w:val="16"/>
                <w:szCs w:val="16"/>
              </w:rPr>
              <w:t xml:space="preserve">: </w:t>
            </w:r>
            <w:r w:rsidRPr="001107A2">
              <w:rPr>
                <w:rFonts w:ascii="Times New Roman" w:hAnsi="Times New Roman" w:cs="Times New Roman"/>
                <w:sz w:val="16"/>
                <w:szCs w:val="16"/>
              </w:rPr>
              <w:t xml:space="preserve">Ender 3, Ender 3 Pro, Ender 3 V2 </w:t>
            </w:r>
          </w:p>
          <w:p w14:paraId="69BACFD3"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Garantia</w:t>
            </w:r>
            <w:r w:rsidRPr="001107A2">
              <w:rPr>
                <w:rFonts w:ascii="Times New Roman" w:hAnsi="Times New Roman" w:cs="Times New Roman"/>
                <w:b/>
                <w:bCs/>
                <w:sz w:val="16"/>
                <w:szCs w:val="16"/>
              </w:rPr>
              <w:t xml:space="preserve">: </w:t>
            </w:r>
            <w:r w:rsidRPr="001107A2">
              <w:rPr>
                <w:rFonts w:ascii="Times New Roman" w:hAnsi="Times New Roman" w:cs="Times New Roman"/>
                <w:sz w:val="16"/>
                <w:szCs w:val="16"/>
              </w:rPr>
              <w:t>3 meses de garantia;</w:t>
            </w:r>
          </w:p>
          <w:p w14:paraId="3EC3D1A1" w14:textId="77777777" w:rsidR="001107A2" w:rsidRPr="001107A2" w:rsidRDefault="001107A2" w:rsidP="001107A2">
            <w:pPr>
              <w:ind w:right="17" w:hanging="2"/>
              <w:rPr>
                <w:rFonts w:ascii="Times New Roman" w:hAnsi="Times New Roman" w:cs="Times New Roman"/>
                <w:sz w:val="16"/>
                <w:szCs w:val="16"/>
              </w:rPr>
            </w:pPr>
          </w:p>
          <w:p w14:paraId="794DF09E"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CATMAT</w:t>
            </w:r>
            <w:r w:rsidRPr="001107A2">
              <w:rPr>
                <w:rFonts w:ascii="Times New Roman" w:hAnsi="Times New Roman" w:cs="Times New Roman"/>
                <w:sz w:val="16"/>
                <w:szCs w:val="16"/>
              </w:rPr>
              <w:t>: 440049</w:t>
            </w:r>
          </w:p>
        </w:tc>
        <w:tc>
          <w:tcPr>
            <w:tcW w:w="945" w:type="dxa"/>
            <w:shd w:val="clear" w:color="auto" w:fill="FFFFFF"/>
          </w:tcPr>
          <w:p w14:paraId="3E14C327"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20</w:t>
            </w:r>
          </w:p>
        </w:tc>
        <w:tc>
          <w:tcPr>
            <w:tcW w:w="883" w:type="dxa"/>
            <w:shd w:val="clear" w:color="auto" w:fill="FFFFFF"/>
          </w:tcPr>
          <w:p w14:paraId="3D8F7C6B"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44A4F920" w14:textId="793CC367"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R$ 104,00</w:t>
            </w:r>
          </w:p>
        </w:tc>
        <w:tc>
          <w:tcPr>
            <w:tcW w:w="1291" w:type="dxa"/>
            <w:shd w:val="clear" w:color="auto" w:fill="FFFFFF"/>
          </w:tcPr>
          <w:p w14:paraId="07F61BD1" w14:textId="36F54FA1"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R$ 2.080,00</w:t>
            </w:r>
          </w:p>
        </w:tc>
      </w:tr>
      <w:tr w:rsidR="001107A2" w:rsidRPr="001107A2" w14:paraId="66933434" w14:textId="77777777" w:rsidTr="0068733B">
        <w:trPr>
          <w:trHeight w:val="465"/>
          <w:jc w:val="center"/>
        </w:trPr>
        <w:tc>
          <w:tcPr>
            <w:tcW w:w="572" w:type="dxa"/>
            <w:shd w:val="clear" w:color="auto" w:fill="FFFFFF"/>
          </w:tcPr>
          <w:p w14:paraId="1A55A158" w14:textId="33A7812D"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51</w:t>
            </w:r>
          </w:p>
        </w:tc>
        <w:tc>
          <w:tcPr>
            <w:tcW w:w="1423" w:type="dxa"/>
            <w:shd w:val="clear" w:color="auto" w:fill="FFFFFF"/>
          </w:tcPr>
          <w:p w14:paraId="621B5B93"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Fotocondutor MLT R116 para impressora Samsung M2885FW</w:t>
            </w:r>
          </w:p>
        </w:tc>
        <w:tc>
          <w:tcPr>
            <w:tcW w:w="3827" w:type="dxa"/>
            <w:shd w:val="clear" w:color="auto" w:fill="FFFFFF"/>
          </w:tcPr>
          <w:p w14:paraId="4E94EF7E"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Fotocondutor MLT R116 com as seguintes especificações:</w:t>
            </w:r>
          </w:p>
          <w:p w14:paraId="42B48D7D"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Compatibilidade: Impressora Samsung M2885FW e toner D116;</w:t>
            </w:r>
          </w:p>
          <w:p w14:paraId="23A4D0A6"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Rendimento médio em impressão A4 de 9.000 páginas considerando 5% da página.</w:t>
            </w:r>
          </w:p>
          <w:p w14:paraId="04E53ACA"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Garantia: para defeitos de fabricação com troca imediata, envio grátis e logística reversa gratuita.</w:t>
            </w:r>
          </w:p>
          <w:p w14:paraId="690CF99F" w14:textId="77777777" w:rsidR="001107A2" w:rsidRPr="001107A2" w:rsidRDefault="001107A2" w:rsidP="001107A2">
            <w:pPr>
              <w:ind w:right="17" w:hanging="2"/>
              <w:rPr>
                <w:rFonts w:ascii="Times New Roman" w:hAnsi="Times New Roman" w:cs="Times New Roman"/>
                <w:sz w:val="16"/>
                <w:szCs w:val="16"/>
              </w:rPr>
            </w:pPr>
          </w:p>
          <w:p w14:paraId="31D14957"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CATMAT</w:t>
            </w:r>
            <w:r w:rsidRPr="001107A2">
              <w:rPr>
                <w:rFonts w:ascii="Times New Roman" w:hAnsi="Times New Roman" w:cs="Times New Roman"/>
                <w:sz w:val="16"/>
                <w:szCs w:val="16"/>
              </w:rPr>
              <w:t>: Não encontrado.</w:t>
            </w:r>
          </w:p>
        </w:tc>
        <w:tc>
          <w:tcPr>
            <w:tcW w:w="945" w:type="dxa"/>
            <w:shd w:val="clear" w:color="auto" w:fill="FFFFFF"/>
          </w:tcPr>
          <w:p w14:paraId="44F75CC1"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10</w:t>
            </w:r>
          </w:p>
        </w:tc>
        <w:tc>
          <w:tcPr>
            <w:tcW w:w="883" w:type="dxa"/>
            <w:shd w:val="clear" w:color="auto" w:fill="FFFFFF"/>
          </w:tcPr>
          <w:p w14:paraId="60AE4342"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18573171" w14:textId="2744A4AE"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R$ 67,40</w:t>
            </w:r>
          </w:p>
        </w:tc>
        <w:tc>
          <w:tcPr>
            <w:tcW w:w="1291" w:type="dxa"/>
            <w:shd w:val="clear" w:color="auto" w:fill="FFFFFF"/>
          </w:tcPr>
          <w:p w14:paraId="64107631" w14:textId="1CB8A8A4"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R$ 674,00</w:t>
            </w:r>
          </w:p>
        </w:tc>
      </w:tr>
      <w:tr w:rsidR="001107A2" w:rsidRPr="001107A2" w14:paraId="5F49827E" w14:textId="77777777" w:rsidTr="0068733B">
        <w:trPr>
          <w:trHeight w:val="465"/>
          <w:jc w:val="center"/>
        </w:trPr>
        <w:tc>
          <w:tcPr>
            <w:tcW w:w="572" w:type="dxa"/>
            <w:shd w:val="clear" w:color="auto" w:fill="FFFFFF"/>
          </w:tcPr>
          <w:p w14:paraId="38469924" w14:textId="1A7D7E42" w:rsidR="001107A2" w:rsidRPr="001107A2" w:rsidRDefault="001107A2" w:rsidP="001107A2">
            <w:pPr>
              <w:ind w:right="17"/>
              <w:jc w:val="center"/>
              <w:rPr>
                <w:rFonts w:ascii="Times New Roman" w:hAnsi="Times New Roman" w:cs="Times New Roman"/>
                <w:bCs/>
                <w:sz w:val="16"/>
                <w:szCs w:val="16"/>
              </w:rPr>
            </w:pPr>
            <w:r w:rsidRPr="001107A2">
              <w:rPr>
                <w:rFonts w:ascii="Times New Roman" w:hAnsi="Times New Roman" w:cs="Times New Roman"/>
                <w:bCs/>
                <w:sz w:val="16"/>
                <w:szCs w:val="16"/>
              </w:rPr>
              <w:t>52</w:t>
            </w:r>
          </w:p>
        </w:tc>
        <w:tc>
          <w:tcPr>
            <w:tcW w:w="1423" w:type="dxa"/>
            <w:shd w:val="clear" w:color="auto" w:fill="FFFFFF"/>
          </w:tcPr>
          <w:p w14:paraId="076DC349"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Conector RJ45</w:t>
            </w:r>
          </w:p>
        </w:tc>
        <w:tc>
          <w:tcPr>
            <w:tcW w:w="3827" w:type="dxa"/>
            <w:shd w:val="clear" w:color="auto" w:fill="FFFFFF"/>
          </w:tcPr>
          <w:p w14:paraId="18E98CC2"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Conector RJ45 com as seguintes especificações:</w:t>
            </w:r>
          </w:p>
          <w:p w14:paraId="52C99BA8"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Macho CAT.5e;</w:t>
            </w:r>
          </w:p>
          <w:p w14:paraId="1B656A2E"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Transparente;</w:t>
            </w:r>
          </w:p>
          <w:p w14:paraId="1CA71AA4"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U/UTP;</w:t>
            </w:r>
          </w:p>
          <w:p w14:paraId="51B5B455"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- 8 vias em bronze fosforoso com 50µin (1,27µm) de ouro e 100µin (2,54µm) de níquel;</w:t>
            </w:r>
          </w:p>
          <w:p w14:paraId="42D407E8"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 xml:space="preserve">- Termoplástico não </w:t>
            </w:r>
            <w:r w:rsidRPr="001107A2">
              <w:rPr>
                <w:rFonts w:ascii="Times New Roman" w:hAnsi="Times New Roman" w:cs="Times New Roman"/>
                <w:i/>
                <w:iCs/>
                <w:sz w:val="16"/>
                <w:szCs w:val="16"/>
              </w:rPr>
              <w:t>propagante</w:t>
            </w:r>
            <w:r w:rsidRPr="001107A2">
              <w:rPr>
                <w:rFonts w:ascii="Times New Roman" w:hAnsi="Times New Roman" w:cs="Times New Roman"/>
                <w:sz w:val="16"/>
                <w:szCs w:val="16"/>
              </w:rPr>
              <w:t xml:space="preserve"> à chama (UL 94V-0);</w:t>
            </w:r>
          </w:p>
          <w:p w14:paraId="5B401FC1"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sz w:val="16"/>
                <w:szCs w:val="16"/>
              </w:rPr>
              <w:t>Tipo de cabo: Ethernet;</w:t>
            </w:r>
          </w:p>
          <w:p w14:paraId="460F0C19" w14:textId="77777777" w:rsidR="001107A2" w:rsidRPr="001107A2" w:rsidRDefault="001107A2" w:rsidP="001107A2">
            <w:pPr>
              <w:ind w:right="17" w:hanging="2"/>
              <w:rPr>
                <w:rFonts w:ascii="Times New Roman" w:hAnsi="Times New Roman" w:cs="Times New Roman"/>
                <w:sz w:val="16"/>
                <w:szCs w:val="16"/>
              </w:rPr>
            </w:pPr>
          </w:p>
          <w:p w14:paraId="4A5004E1" w14:textId="77777777" w:rsidR="001107A2" w:rsidRPr="001107A2" w:rsidRDefault="001107A2" w:rsidP="001107A2">
            <w:pPr>
              <w:ind w:right="17" w:hanging="2"/>
              <w:rPr>
                <w:rFonts w:ascii="Times New Roman" w:hAnsi="Times New Roman" w:cs="Times New Roman"/>
                <w:sz w:val="16"/>
                <w:szCs w:val="16"/>
              </w:rPr>
            </w:pPr>
            <w:r w:rsidRPr="001107A2">
              <w:rPr>
                <w:rFonts w:ascii="Times New Roman" w:hAnsi="Times New Roman" w:cs="Times New Roman"/>
                <w:b/>
                <w:bCs/>
                <w:sz w:val="16"/>
                <w:szCs w:val="16"/>
              </w:rPr>
              <w:t>Código CATMAT</w:t>
            </w:r>
            <w:r w:rsidRPr="001107A2">
              <w:rPr>
                <w:rFonts w:ascii="Times New Roman" w:hAnsi="Times New Roman" w:cs="Times New Roman"/>
                <w:sz w:val="16"/>
                <w:szCs w:val="16"/>
              </w:rPr>
              <w:t>: 626230</w:t>
            </w:r>
          </w:p>
        </w:tc>
        <w:tc>
          <w:tcPr>
            <w:tcW w:w="945" w:type="dxa"/>
            <w:shd w:val="clear" w:color="auto" w:fill="FFFFFF"/>
          </w:tcPr>
          <w:p w14:paraId="7AD817DB" w14:textId="77777777" w:rsidR="001107A2" w:rsidRPr="001107A2" w:rsidRDefault="001107A2" w:rsidP="001107A2">
            <w:pPr>
              <w:ind w:right="17" w:hanging="2"/>
              <w:jc w:val="center"/>
              <w:rPr>
                <w:rFonts w:ascii="Times New Roman" w:hAnsi="Times New Roman" w:cs="Times New Roman"/>
                <w:sz w:val="16"/>
                <w:szCs w:val="16"/>
              </w:rPr>
            </w:pPr>
            <w:r w:rsidRPr="001107A2">
              <w:rPr>
                <w:rFonts w:ascii="Times New Roman" w:hAnsi="Times New Roman" w:cs="Times New Roman"/>
                <w:sz w:val="16"/>
                <w:szCs w:val="16"/>
              </w:rPr>
              <w:t>1000</w:t>
            </w:r>
          </w:p>
        </w:tc>
        <w:tc>
          <w:tcPr>
            <w:tcW w:w="883" w:type="dxa"/>
            <w:shd w:val="clear" w:color="auto" w:fill="FFFFFF"/>
          </w:tcPr>
          <w:p w14:paraId="4F1830E2" w14:textId="77777777" w:rsidR="001107A2" w:rsidRPr="001107A2" w:rsidRDefault="001107A2" w:rsidP="001107A2">
            <w:pPr>
              <w:ind w:right="17"/>
              <w:rPr>
                <w:rFonts w:ascii="Times New Roman" w:hAnsi="Times New Roman" w:cs="Times New Roman"/>
                <w:sz w:val="16"/>
                <w:szCs w:val="16"/>
              </w:rPr>
            </w:pPr>
            <w:r w:rsidRPr="001107A2">
              <w:rPr>
                <w:rFonts w:ascii="Times New Roman" w:hAnsi="Times New Roman" w:cs="Times New Roman"/>
                <w:sz w:val="16"/>
                <w:szCs w:val="16"/>
              </w:rPr>
              <w:t>Unidade</w:t>
            </w:r>
          </w:p>
        </w:tc>
        <w:tc>
          <w:tcPr>
            <w:tcW w:w="992" w:type="dxa"/>
            <w:shd w:val="clear" w:color="auto" w:fill="FFFFFF"/>
          </w:tcPr>
          <w:p w14:paraId="6E181F8C" w14:textId="392D5D80"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R$ 1,47</w:t>
            </w:r>
          </w:p>
        </w:tc>
        <w:tc>
          <w:tcPr>
            <w:tcW w:w="1291" w:type="dxa"/>
            <w:shd w:val="clear" w:color="auto" w:fill="FFFFFF"/>
          </w:tcPr>
          <w:p w14:paraId="2E7F28B5" w14:textId="7AE65747" w:rsidR="001107A2" w:rsidRPr="001107A2" w:rsidRDefault="001107A2" w:rsidP="001107A2">
            <w:pPr>
              <w:tabs>
                <w:tab w:val="left" w:pos="499"/>
              </w:tabs>
              <w:ind w:right="17"/>
              <w:rPr>
                <w:rFonts w:ascii="Times New Roman" w:hAnsi="Times New Roman" w:cs="Times New Roman"/>
                <w:sz w:val="16"/>
                <w:szCs w:val="16"/>
              </w:rPr>
            </w:pPr>
            <w:r w:rsidRPr="001107A2">
              <w:rPr>
                <w:rFonts w:ascii="Times New Roman" w:hAnsi="Times New Roman" w:cs="Times New Roman"/>
                <w:sz w:val="16"/>
                <w:szCs w:val="16"/>
              </w:rPr>
              <w:t>R$ 1.470,00</w:t>
            </w:r>
          </w:p>
        </w:tc>
      </w:tr>
      <w:tr w:rsidR="001107A2" w:rsidRPr="001107A2" w14:paraId="37B74601" w14:textId="77777777" w:rsidTr="0068733B">
        <w:trPr>
          <w:trHeight w:val="204"/>
          <w:jc w:val="center"/>
        </w:trPr>
        <w:tc>
          <w:tcPr>
            <w:tcW w:w="8642" w:type="dxa"/>
            <w:gridSpan w:val="6"/>
            <w:shd w:val="clear" w:color="auto" w:fill="FFFFFF"/>
          </w:tcPr>
          <w:p w14:paraId="221FF457" w14:textId="77777777" w:rsidR="001107A2" w:rsidRPr="001107A2" w:rsidRDefault="001107A2" w:rsidP="001107A2">
            <w:pPr>
              <w:tabs>
                <w:tab w:val="left" w:pos="499"/>
              </w:tabs>
              <w:ind w:right="17"/>
              <w:jc w:val="center"/>
              <w:rPr>
                <w:rFonts w:ascii="Times New Roman" w:hAnsi="Times New Roman" w:cs="Times New Roman"/>
                <w:b/>
                <w:bCs/>
                <w:sz w:val="16"/>
                <w:szCs w:val="16"/>
              </w:rPr>
            </w:pPr>
            <w:r w:rsidRPr="001107A2">
              <w:rPr>
                <w:rFonts w:ascii="Times New Roman" w:hAnsi="Times New Roman" w:cs="Times New Roman"/>
                <w:b/>
                <w:bCs/>
                <w:sz w:val="16"/>
                <w:szCs w:val="16"/>
              </w:rPr>
              <w:t>Valor Total Estimado</w:t>
            </w:r>
          </w:p>
        </w:tc>
        <w:tc>
          <w:tcPr>
            <w:tcW w:w="1291" w:type="dxa"/>
            <w:shd w:val="clear" w:color="auto" w:fill="FFFFFF"/>
          </w:tcPr>
          <w:p w14:paraId="3EED7BE8" w14:textId="0E10F6AC" w:rsidR="001107A2" w:rsidRPr="001107A2" w:rsidRDefault="001107A2" w:rsidP="001107A2">
            <w:pPr>
              <w:tabs>
                <w:tab w:val="left" w:pos="499"/>
              </w:tabs>
              <w:ind w:right="17"/>
              <w:rPr>
                <w:rFonts w:ascii="Times New Roman" w:hAnsi="Times New Roman" w:cs="Times New Roman"/>
                <w:sz w:val="16"/>
                <w:szCs w:val="16"/>
              </w:rPr>
            </w:pPr>
            <w:r w:rsidRPr="00800171">
              <w:rPr>
                <w:rFonts w:ascii="Times New Roman" w:hAnsi="Times New Roman" w:cs="Times New Roman"/>
                <w:noProof/>
                <w:sz w:val="16"/>
                <w:szCs w:val="16"/>
              </w:rPr>
              <w:fldChar w:fldCharType="begin"/>
            </w:r>
            <w:r w:rsidRPr="00800171">
              <w:rPr>
                <w:rFonts w:ascii="Times New Roman" w:hAnsi="Times New Roman" w:cs="Times New Roman"/>
                <w:noProof/>
                <w:sz w:val="16"/>
                <w:szCs w:val="16"/>
              </w:rPr>
              <w:instrText xml:space="preserve"> =SUM(ABOVE) </w:instrText>
            </w:r>
            <w:r w:rsidRPr="00800171">
              <w:rPr>
                <w:rFonts w:ascii="Times New Roman" w:hAnsi="Times New Roman" w:cs="Times New Roman"/>
                <w:noProof/>
                <w:sz w:val="16"/>
                <w:szCs w:val="16"/>
              </w:rPr>
              <w:fldChar w:fldCharType="separate"/>
            </w:r>
            <w:r w:rsidRPr="00800171">
              <w:rPr>
                <w:rFonts w:ascii="Times New Roman" w:hAnsi="Times New Roman" w:cs="Times New Roman"/>
                <w:noProof/>
                <w:sz w:val="16"/>
                <w:szCs w:val="16"/>
              </w:rPr>
              <w:t>R$ 110.</w:t>
            </w:r>
            <w:r w:rsidR="00800171" w:rsidRPr="00800171">
              <w:rPr>
                <w:rFonts w:ascii="Times New Roman" w:hAnsi="Times New Roman" w:cs="Times New Roman"/>
                <w:noProof/>
                <w:sz w:val="16"/>
                <w:szCs w:val="16"/>
              </w:rPr>
              <w:t>6</w:t>
            </w:r>
            <w:r w:rsidR="00650012">
              <w:rPr>
                <w:rFonts w:ascii="Times New Roman" w:hAnsi="Times New Roman" w:cs="Times New Roman"/>
                <w:noProof/>
                <w:sz w:val="16"/>
                <w:szCs w:val="16"/>
              </w:rPr>
              <w:t>01</w:t>
            </w:r>
            <w:r w:rsidR="00800171" w:rsidRPr="00800171">
              <w:rPr>
                <w:rFonts w:ascii="Times New Roman" w:hAnsi="Times New Roman" w:cs="Times New Roman"/>
                <w:noProof/>
                <w:sz w:val="16"/>
                <w:szCs w:val="16"/>
              </w:rPr>
              <w:t>,</w:t>
            </w:r>
            <w:r w:rsidR="00650012">
              <w:rPr>
                <w:rFonts w:ascii="Times New Roman" w:hAnsi="Times New Roman" w:cs="Times New Roman"/>
                <w:noProof/>
                <w:sz w:val="16"/>
                <w:szCs w:val="16"/>
              </w:rPr>
              <w:t>0</w:t>
            </w:r>
            <w:r w:rsidR="00800171" w:rsidRPr="00800171">
              <w:rPr>
                <w:rFonts w:ascii="Times New Roman" w:hAnsi="Times New Roman" w:cs="Times New Roman"/>
                <w:noProof/>
                <w:sz w:val="16"/>
                <w:szCs w:val="16"/>
              </w:rPr>
              <w:t>8</w:t>
            </w:r>
            <w:r w:rsidRPr="00800171">
              <w:rPr>
                <w:rFonts w:ascii="Times New Roman" w:hAnsi="Times New Roman" w:cs="Times New Roman"/>
                <w:noProof/>
                <w:sz w:val="16"/>
                <w:szCs w:val="16"/>
              </w:rPr>
              <w:fldChar w:fldCharType="end"/>
            </w:r>
          </w:p>
        </w:tc>
      </w:tr>
    </w:tbl>
    <w:p w14:paraId="0D055C39"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color w:val="FFFFFF" w:themeColor="background1"/>
          <w:sz w:val="4"/>
          <w:szCs w:val="4"/>
        </w:rPr>
      </w:pPr>
    </w:p>
    <w:p w14:paraId="21AFB19A" w14:textId="77777777" w:rsidR="005B50E7" w:rsidRPr="0028659D" w:rsidRDefault="005B50E7" w:rsidP="005B50E7">
      <w:pPr>
        <w:shd w:val="clear" w:color="auto" w:fill="002060"/>
        <w:ind w:left="6"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Material de Consumo</w:t>
      </w:r>
    </w:p>
    <w:p w14:paraId="6C3D31F1" w14:textId="77777777" w:rsidR="005B50E7" w:rsidRPr="0028659D" w:rsidRDefault="005B50E7" w:rsidP="005B50E7">
      <w:pPr>
        <w:shd w:val="clear" w:color="auto" w:fill="002060"/>
        <w:ind w:left="6" w:right="17"/>
        <w:jc w:val="center"/>
        <w:rPr>
          <w:rFonts w:ascii="Times New Roman" w:hAnsi="Times New Roman" w:cs="Times New Roman"/>
          <w:b/>
          <w:bCs/>
          <w:color w:val="FFFFFF" w:themeColor="background1"/>
          <w:szCs w:val="24"/>
        </w:rPr>
      </w:pPr>
      <w:r w:rsidRPr="0028659D">
        <w:rPr>
          <w:rFonts w:ascii="Times New Roman" w:hAnsi="Times New Roman" w:cs="Times New Roman"/>
          <w:b/>
          <w:bCs/>
          <w:color w:val="FFFFFF" w:themeColor="background1"/>
          <w:szCs w:val="24"/>
        </w:rPr>
        <w:t>Material Elétrico Eletrônico</w:t>
      </w:r>
    </w:p>
    <w:p w14:paraId="02B1D1F5" w14:textId="77777777" w:rsidR="005B50E7" w:rsidRPr="0028659D" w:rsidRDefault="005B50E7" w:rsidP="005B50E7">
      <w:pPr>
        <w:ind w:left="6" w:right="17"/>
        <w:jc w:val="center"/>
        <w:rPr>
          <w:rFonts w:ascii="Times New Roman" w:hAnsi="Times New Roman" w:cs="Times New Roman"/>
          <w:color w:val="FFFFFF" w:themeColor="background1"/>
          <w:sz w:val="4"/>
          <w:szCs w:val="4"/>
        </w:rPr>
      </w:pP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3"/>
        <w:gridCol w:w="1552"/>
        <w:gridCol w:w="3279"/>
        <w:gridCol w:w="620"/>
        <w:gridCol w:w="924"/>
        <w:gridCol w:w="1003"/>
        <w:gridCol w:w="1413"/>
      </w:tblGrid>
      <w:tr w:rsidR="005B50E7" w:rsidRPr="00711E48" w14:paraId="55069FE8" w14:textId="77777777" w:rsidTr="00253E24">
        <w:trPr>
          <w:trHeight w:val="624"/>
          <w:jc w:val="center"/>
        </w:trPr>
        <w:tc>
          <w:tcPr>
            <w:tcW w:w="843" w:type="dxa"/>
            <w:shd w:val="clear" w:color="auto" w:fill="F2F2F2"/>
            <w:vAlign w:val="center"/>
          </w:tcPr>
          <w:p w14:paraId="7AD04A97" w14:textId="77777777" w:rsidR="005B50E7" w:rsidRPr="00711E48" w:rsidRDefault="005B50E7" w:rsidP="0068733B">
            <w:pPr>
              <w:ind w:hanging="2"/>
              <w:jc w:val="center"/>
              <w:rPr>
                <w:rFonts w:ascii="Times New Roman" w:hAnsi="Times New Roman" w:cs="Times New Roman"/>
                <w:b/>
                <w:sz w:val="16"/>
                <w:szCs w:val="16"/>
              </w:rPr>
            </w:pPr>
            <w:r w:rsidRPr="00711E48">
              <w:rPr>
                <w:rFonts w:ascii="Times New Roman" w:hAnsi="Times New Roman" w:cs="Times New Roman"/>
                <w:b/>
                <w:sz w:val="16"/>
                <w:szCs w:val="16"/>
              </w:rPr>
              <w:t>Item</w:t>
            </w:r>
          </w:p>
        </w:tc>
        <w:tc>
          <w:tcPr>
            <w:tcW w:w="0" w:type="auto"/>
            <w:shd w:val="clear" w:color="auto" w:fill="F2F2F2"/>
            <w:vAlign w:val="center"/>
          </w:tcPr>
          <w:p w14:paraId="23CA719B" w14:textId="77777777" w:rsidR="005B50E7" w:rsidRPr="00711E48" w:rsidRDefault="005B50E7" w:rsidP="0068733B">
            <w:pPr>
              <w:ind w:hanging="2"/>
              <w:jc w:val="center"/>
              <w:rPr>
                <w:rFonts w:ascii="Times New Roman" w:hAnsi="Times New Roman" w:cs="Times New Roman"/>
                <w:sz w:val="16"/>
                <w:szCs w:val="16"/>
              </w:rPr>
            </w:pPr>
            <w:r w:rsidRPr="00711E48">
              <w:rPr>
                <w:rFonts w:ascii="Times New Roman" w:hAnsi="Times New Roman" w:cs="Times New Roman"/>
                <w:b/>
                <w:sz w:val="16"/>
                <w:szCs w:val="16"/>
              </w:rPr>
              <w:t>Tipo</w:t>
            </w:r>
          </w:p>
        </w:tc>
        <w:tc>
          <w:tcPr>
            <w:tcW w:w="0" w:type="auto"/>
            <w:shd w:val="clear" w:color="auto" w:fill="F2F2F2"/>
            <w:vAlign w:val="center"/>
          </w:tcPr>
          <w:p w14:paraId="2874FD55" w14:textId="77777777" w:rsidR="005B50E7" w:rsidRPr="00711E48" w:rsidRDefault="005B50E7" w:rsidP="0068733B">
            <w:pPr>
              <w:ind w:hanging="2"/>
              <w:jc w:val="center"/>
              <w:rPr>
                <w:rFonts w:ascii="Times New Roman" w:hAnsi="Times New Roman" w:cs="Times New Roman"/>
                <w:sz w:val="16"/>
                <w:szCs w:val="16"/>
              </w:rPr>
            </w:pPr>
            <w:r w:rsidRPr="00711E48">
              <w:rPr>
                <w:rFonts w:ascii="Times New Roman" w:hAnsi="Times New Roman" w:cs="Times New Roman"/>
                <w:b/>
                <w:sz w:val="16"/>
                <w:szCs w:val="16"/>
              </w:rPr>
              <w:t xml:space="preserve">Especificação </w:t>
            </w:r>
          </w:p>
        </w:tc>
        <w:tc>
          <w:tcPr>
            <w:tcW w:w="0" w:type="auto"/>
            <w:shd w:val="clear" w:color="auto" w:fill="F2F2F2"/>
            <w:vAlign w:val="center"/>
          </w:tcPr>
          <w:p w14:paraId="2B277E4C" w14:textId="77777777" w:rsidR="005B50E7" w:rsidRPr="00711E48" w:rsidRDefault="005B50E7" w:rsidP="0068733B">
            <w:pPr>
              <w:ind w:hanging="2"/>
              <w:jc w:val="center"/>
              <w:rPr>
                <w:rFonts w:ascii="Times New Roman" w:hAnsi="Times New Roman" w:cs="Times New Roman"/>
                <w:b/>
                <w:sz w:val="16"/>
                <w:szCs w:val="16"/>
              </w:rPr>
            </w:pPr>
            <w:r w:rsidRPr="00711E48">
              <w:rPr>
                <w:rFonts w:ascii="Times New Roman" w:hAnsi="Times New Roman" w:cs="Times New Roman"/>
                <w:b/>
                <w:sz w:val="16"/>
                <w:szCs w:val="16"/>
              </w:rPr>
              <w:t>QTD </w:t>
            </w:r>
          </w:p>
        </w:tc>
        <w:tc>
          <w:tcPr>
            <w:tcW w:w="0" w:type="auto"/>
            <w:shd w:val="clear" w:color="auto" w:fill="F2F2F2"/>
          </w:tcPr>
          <w:p w14:paraId="2524E9FA" w14:textId="77777777" w:rsidR="005B50E7" w:rsidRPr="00711E48" w:rsidRDefault="005B50E7" w:rsidP="0068733B">
            <w:pPr>
              <w:ind w:hanging="2"/>
              <w:jc w:val="center"/>
              <w:rPr>
                <w:rFonts w:ascii="Times New Roman" w:hAnsi="Times New Roman" w:cs="Times New Roman"/>
                <w:b/>
                <w:sz w:val="16"/>
                <w:szCs w:val="16"/>
              </w:rPr>
            </w:pPr>
            <w:r w:rsidRPr="00711E48">
              <w:rPr>
                <w:rFonts w:ascii="Times New Roman" w:hAnsi="Times New Roman" w:cs="Times New Roman"/>
                <w:b/>
                <w:sz w:val="16"/>
                <w:szCs w:val="16"/>
              </w:rPr>
              <w:t>Unid. De Medida</w:t>
            </w:r>
          </w:p>
        </w:tc>
        <w:tc>
          <w:tcPr>
            <w:tcW w:w="1003" w:type="dxa"/>
            <w:shd w:val="clear" w:color="auto" w:fill="F2F2F2"/>
          </w:tcPr>
          <w:p w14:paraId="1430D06C" w14:textId="77777777" w:rsidR="005B50E7" w:rsidRPr="00711E48" w:rsidRDefault="005B50E7" w:rsidP="0068733B">
            <w:pPr>
              <w:tabs>
                <w:tab w:val="left" w:pos="499"/>
              </w:tabs>
              <w:ind w:hanging="2"/>
              <w:jc w:val="center"/>
              <w:rPr>
                <w:rFonts w:ascii="Times New Roman" w:hAnsi="Times New Roman" w:cs="Times New Roman"/>
                <w:b/>
                <w:sz w:val="16"/>
                <w:szCs w:val="16"/>
              </w:rPr>
            </w:pPr>
            <w:r w:rsidRPr="00711E48">
              <w:rPr>
                <w:rFonts w:ascii="Times New Roman" w:hAnsi="Times New Roman" w:cs="Times New Roman"/>
                <w:b/>
                <w:sz w:val="16"/>
                <w:szCs w:val="16"/>
              </w:rPr>
              <w:t>Mediana</w:t>
            </w:r>
          </w:p>
        </w:tc>
        <w:tc>
          <w:tcPr>
            <w:tcW w:w="1413" w:type="dxa"/>
            <w:shd w:val="clear" w:color="auto" w:fill="F2F2F2"/>
          </w:tcPr>
          <w:p w14:paraId="2FB88658" w14:textId="77777777" w:rsidR="005B50E7" w:rsidRPr="00711E48" w:rsidRDefault="005B50E7" w:rsidP="0068733B">
            <w:pPr>
              <w:tabs>
                <w:tab w:val="left" w:pos="499"/>
              </w:tabs>
              <w:ind w:hanging="2"/>
              <w:jc w:val="center"/>
              <w:rPr>
                <w:rFonts w:ascii="Times New Roman" w:hAnsi="Times New Roman" w:cs="Times New Roman"/>
                <w:b/>
                <w:sz w:val="16"/>
                <w:szCs w:val="16"/>
              </w:rPr>
            </w:pPr>
            <w:r w:rsidRPr="00711E48">
              <w:rPr>
                <w:rFonts w:ascii="Times New Roman" w:hAnsi="Times New Roman" w:cs="Times New Roman"/>
                <w:b/>
                <w:sz w:val="16"/>
                <w:szCs w:val="16"/>
              </w:rPr>
              <w:t>Valor               Total Estimado</w:t>
            </w:r>
          </w:p>
        </w:tc>
      </w:tr>
      <w:tr w:rsidR="005B50E7" w:rsidRPr="00711E48" w14:paraId="09B6DCC3" w14:textId="77777777" w:rsidTr="00253E24">
        <w:trPr>
          <w:trHeight w:val="465"/>
          <w:jc w:val="center"/>
        </w:trPr>
        <w:tc>
          <w:tcPr>
            <w:tcW w:w="843" w:type="dxa"/>
            <w:shd w:val="clear" w:color="auto" w:fill="FFFFFF"/>
          </w:tcPr>
          <w:p w14:paraId="7A315B1F" w14:textId="7957310F" w:rsidR="005B50E7" w:rsidRPr="00711E48" w:rsidRDefault="005B50E7" w:rsidP="0068733B">
            <w:pPr>
              <w:jc w:val="center"/>
              <w:rPr>
                <w:rFonts w:ascii="Times New Roman" w:hAnsi="Times New Roman" w:cs="Times New Roman"/>
                <w:bCs/>
                <w:sz w:val="16"/>
                <w:szCs w:val="16"/>
              </w:rPr>
            </w:pPr>
            <w:r w:rsidRPr="00711E48">
              <w:rPr>
                <w:rFonts w:ascii="Times New Roman" w:hAnsi="Times New Roman" w:cs="Times New Roman"/>
                <w:bCs/>
                <w:sz w:val="16"/>
                <w:szCs w:val="16"/>
              </w:rPr>
              <w:t>5</w:t>
            </w:r>
            <w:r w:rsidR="001107A2" w:rsidRPr="00711E48">
              <w:rPr>
                <w:rFonts w:ascii="Times New Roman" w:hAnsi="Times New Roman" w:cs="Times New Roman"/>
                <w:bCs/>
                <w:sz w:val="16"/>
                <w:szCs w:val="16"/>
              </w:rPr>
              <w:t>3</w:t>
            </w:r>
          </w:p>
        </w:tc>
        <w:tc>
          <w:tcPr>
            <w:tcW w:w="0" w:type="auto"/>
            <w:shd w:val="clear" w:color="auto" w:fill="FFFFFF"/>
          </w:tcPr>
          <w:p w14:paraId="5281BE47" w14:textId="77777777" w:rsidR="005B50E7" w:rsidRPr="00711E48" w:rsidRDefault="005B50E7" w:rsidP="0068733B">
            <w:pPr>
              <w:ind w:hanging="2"/>
              <w:jc w:val="center"/>
              <w:rPr>
                <w:rFonts w:ascii="Times New Roman" w:hAnsi="Times New Roman" w:cs="Times New Roman"/>
                <w:sz w:val="16"/>
                <w:szCs w:val="16"/>
              </w:rPr>
            </w:pPr>
            <w:r w:rsidRPr="00711E48">
              <w:rPr>
                <w:rFonts w:ascii="Times New Roman" w:hAnsi="Times New Roman" w:cs="Times New Roman"/>
                <w:sz w:val="16"/>
                <w:szCs w:val="16"/>
              </w:rPr>
              <w:t>Filtro de linha com 6 tomada com Fusível Led 1,5M</w:t>
            </w:r>
          </w:p>
        </w:tc>
        <w:tc>
          <w:tcPr>
            <w:tcW w:w="0" w:type="auto"/>
            <w:shd w:val="clear" w:color="auto" w:fill="FFFFFF"/>
            <w:vAlign w:val="center"/>
          </w:tcPr>
          <w:p w14:paraId="566D9A1C" w14:textId="77777777" w:rsidR="005B50E7" w:rsidRPr="00711E48" w:rsidRDefault="005B50E7" w:rsidP="0068733B">
            <w:pPr>
              <w:ind w:hanging="2"/>
              <w:rPr>
                <w:rFonts w:ascii="Times New Roman" w:hAnsi="Times New Roman" w:cs="Times New Roman"/>
                <w:sz w:val="16"/>
                <w:szCs w:val="16"/>
              </w:rPr>
            </w:pPr>
            <w:r w:rsidRPr="00711E48">
              <w:rPr>
                <w:rFonts w:ascii="Times New Roman" w:hAnsi="Times New Roman" w:cs="Times New Roman"/>
                <w:sz w:val="16"/>
                <w:szCs w:val="16"/>
              </w:rPr>
              <w:t>Filtro de linha com 6 tomada com fusível led,</w:t>
            </w:r>
            <w:r w:rsidRPr="00711E48">
              <w:rPr>
                <w:rFonts w:ascii="Times New Roman" w:hAnsi="Times New Roman" w:cs="Times New Roman"/>
                <w:sz w:val="16"/>
                <w:szCs w:val="16"/>
              </w:rPr>
              <w:br/>
              <w:t>máximo 10a 250v, com as seguintes especificações;</w:t>
            </w:r>
          </w:p>
          <w:p w14:paraId="45BE08BA" w14:textId="77777777" w:rsidR="005B50E7" w:rsidRPr="00711E48" w:rsidRDefault="005B50E7" w:rsidP="0068733B">
            <w:pPr>
              <w:ind w:hanging="2"/>
              <w:rPr>
                <w:rFonts w:ascii="Times New Roman" w:hAnsi="Times New Roman" w:cs="Times New Roman"/>
                <w:sz w:val="16"/>
                <w:szCs w:val="16"/>
              </w:rPr>
            </w:pPr>
            <w:r w:rsidRPr="00711E48">
              <w:rPr>
                <w:rFonts w:ascii="Times New Roman" w:hAnsi="Times New Roman" w:cs="Times New Roman"/>
                <w:sz w:val="16"/>
                <w:szCs w:val="16"/>
              </w:rPr>
              <w:t>- Material de cobre puro. Cabo de acordo com o novo padrão.</w:t>
            </w:r>
            <w:r w:rsidRPr="00711E48">
              <w:rPr>
                <w:rFonts w:ascii="Times New Roman" w:hAnsi="Times New Roman" w:cs="Times New Roman"/>
                <w:sz w:val="16"/>
                <w:szCs w:val="16"/>
              </w:rPr>
              <w:br/>
              <w:t xml:space="preserve">100 a 240 V - bivolt; </w:t>
            </w:r>
          </w:p>
          <w:p w14:paraId="26619845" w14:textId="77777777" w:rsidR="005B50E7" w:rsidRPr="00711E48" w:rsidRDefault="005B50E7" w:rsidP="0068733B">
            <w:pPr>
              <w:ind w:hanging="2"/>
              <w:rPr>
                <w:rFonts w:ascii="Times New Roman" w:hAnsi="Times New Roman" w:cs="Times New Roman"/>
                <w:sz w:val="16"/>
                <w:szCs w:val="16"/>
              </w:rPr>
            </w:pPr>
            <w:r w:rsidRPr="00711E48">
              <w:rPr>
                <w:rFonts w:ascii="Times New Roman" w:hAnsi="Times New Roman" w:cs="Times New Roman"/>
                <w:sz w:val="16"/>
                <w:szCs w:val="16"/>
              </w:rPr>
              <w:t xml:space="preserve">- Capacidade de absorção de energia em caso </w:t>
            </w:r>
            <w:r w:rsidRPr="00711E48">
              <w:rPr>
                <w:rFonts w:ascii="Times New Roman" w:hAnsi="Times New Roman" w:cs="Times New Roman"/>
                <w:sz w:val="16"/>
                <w:szCs w:val="16"/>
              </w:rPr>
              <w:lastRenderedPageBreak/>
              <w:t xml:space="preserve">de surto elétrico: 125 joules; </w:t>
            </w:r>
          </w:p>
          <w:p w14:paraId="091B5A99" w14:textId="77777777" w:rsidR="005B50E7" w:rsidRPr="00711E48" w:rsidRDefault="005B50E7" w:rsidP="0068733B">
            <w:pPr>
              <w:ind w:hanging="2"/>
              <w:rPr>
                <w:rFonts w:ascii="Times New Roman" w:hAnsi="Times New Roman" w:cs="Times New Roman"/>
                <w:sz w:val="16"/>
                <w:szCs w:val="16"/>
              </w:rPr>
            </w:pPr>
            <w:r w:rsidRPr="00711E48">
              <w:rPr>
                <w:rFonts w:ascii="Times New Roman" w:hAnsi="Times New Roman" w:cs="Times New Roman"/>
                <w:sz w:val="16"/>
                <w:szCs w:val="16"/>
              </w:rPr>
              <w:t>- Tamanho do cabo: 1,5m;</w:t>
            </w:r>
          </w:p>
          <w:p w14:paraId="796F56A7" w14:textId="77777777" w:rsidR="005B50E7" w:rsidRPr="00711E48" w:rsidRDefault="005B50E7" w:rsidP="0068733B">
            <w:pPr>
              <w:ind w:hanging="2"/>
              <w:rPr>
                <w:rFonts w:ascii="Times New Roman" w:hAnsi="Times New Roman" w:cs="Times New Roman"/>
                <w:sz w:val="16"/>
                <w:szCs w:val="16"/>
              </w:rPr>
            </w:pPr>
            <w:r w:rsidRPr="00711E48">
              <w:rPr>
                <w:rFonts w:ascii="Times New Roman" w:hAnsi="Times New Roman" w:cs="Times New Roman"/>
                <w:sz w:val="16"/>
                <w:szCs w:val="16"/>
              </w:rPr>
              <w:t xml:space="preserve">- Corrente máxima de operação: 10A; </w:t>
            </w:r>
          </w:p>
          <w:p w14:paraId="3F5C31EA" w14:textId="77777777" w:rsidR="005B50E7" w:rsidRPr="00711E48" w:rsidRDefault="005B50E7" w:rsidP="0068733B">
            <w:pPr>
              <w:ind w:hanging="2"/>
              <w:rPr>
                <w:rFonts w:ascii="Times New Roman" w:hAnsi="Times New Roman" w:cs="Times New Roman"/>
                <w:sz w:val="16"/>
                <w:szCs w:val="16"/>
              </w:rPr>
            </w:pPr>
            <w:r w:rsidRPr="00711E48">
              <w:rPr>
                <w:rFonts w:ascii="Times New Roman" w:hAnsi="Times New Roman" w:cs="Times New Roman"/>
                <w:sz w:val="16"/>
                <w:szCs w:val="16"/>
              </w:rPr>
              <w:t xml:space="preserve">- Potência máxima de operação: 1.270 w (127 volts) e 2.200w (220 volts); </w:t>
            </w:r>
          </w:p>
          <w:p w14:paraId="4EF3B18D" w14:textId="77777777" w:rsidR="005B50E7" w:rsidRPr="00711E48" w:rsidRDefault="005B50E7" w:rsidP="0068733B">
            <w:pPr>
              <w:ind w:hanging="2"/>
              <w:rPr>
                <w:rFonts w:ascii="Times New Roman" w:hAnsi="Times New Roman" w:cs="Times New Roman"/>
                <w:sz w:val="16"/>
                <w:szCs w:val="16"/>
              </w:rPr>
            </w:pPr>
            <w:r w:rsidRPr="00711E48">
              <w:rPr>
                <w:rFonts w:ascii="Times New Roman" w:hAnsi="Times New Roman" w:cs="Times New Roman"/>
                <w:sz w:val="16"/>
                <w:szCs w:val="16"/>
              </w:rPr>
              <w:t>- Fabricado em material antichamas, Produto para uso em ambiente interno;</w:t>
            </w:r>
          </w:p>
          <w:p w14:paraId="75EF5C5D" w14:textId="77777777" w:rsidR="005B50E7" w:rsidRPr="00711E48" w:rsidRDefault="005B50E7" w:rsidP="0068733B">
            <w:pPr>
              <w:ind w:hanging="2"/>
              <w:rPr>
                <w:rFonts w:ascii="Times New Roman" w:hAnsi="Times New Roman" w:cs="Times New Roman"/>
                <w:sz w:val="16"/>
                <w:szCs w:val="16"/>
              </w:rPr>
            </w:pPr>
            <w:r w:rsidRPr="00711E48">
              <w:rPr>
                <w:rFonts w:ascii="Times New Roman" w:hAnsi="Times New Roman" w:cs="Times New Roman"/>
                <w:sz w:val="16"/>
                <w:szCs w:val="16"/>
              </w:rPr>
              <w:t>- Produto certificado pelo INMETRO;</w:t>
            </w:r>
          </w:p>
          <w:p w14:paraId="7AB75C6F" w14:textId="77777777" w:rsidR="005B50E7" w:rsidRPr="00711E48" w:rsidRDefault="005B50E7" w:rsidP="0068733B">
            <w:pPr>
              <w:ind w:hanging="2"/>
              <w:rPr>
                <w:rFonts w:ascii="Times New Roman" w:hAnsi="Times New Roman" w:cs="Times New Roman"/>
                <w:sz w:val="16"/>
                <w:szCs w:val="16"/>
              </w:rPr>
            </w:pPr>
            <w:r w:rsidRPr="00711E48">
              <w:rPr>
                <w:rFonts w:ascii="Times New Roman" w:hAnsi="Times New Roman" w:cs="Times New Roman"/>
                <w:sz w:val="16"/>
                <w:szCs w:val="16"/>
              </w:rPr>
              <w:t>- Garantia mínima de 12 meses, contada a partir da data de emissão da nota fiscal.</w:t>
            </w:r>
          </w:p>
          <w:p w14:paraId="676209E1" w14:textId="77777777" w:rsidR="005B50E7" w:rsidRPr="00711E48" w:rsidRDefault="005B50E7" w:rsidP="0068733B">
            <w:pPr>
              <w:ind w:hanging="2"/>
              <w:rPr>
                <w:rFonts w:ascii="Times New Roman" w:hAnsi="Times New Roman" w:cs="Times New Roman"/>
                <w:sz w:val="16"/>
                <w:szCs w:val="16"/>
              </w:rPr>
            </w:pPr>
          </w:p>
          <w:p w14:paraId="3721EACF" w14:textId="77777777" w:rsidR="005B50E7" w:rsidRPr="00711E48" w:rsidRDefault="005B50E7" w:rsidP="0068733B">
            <w:pPr>
              <w:ind w:hanging="2"/>
              <w:rPr>
                <w:rFonts w:ascii="Times New Roman" w:hAnsi="Times New Roman" w:cs="Times New Roman"/>
                <w:sz w:val="16"/>
                <w:szCs w:val="16"/>
              </w:rPr>
            </w:pPr>
            <w:r w:rsidRPr="00711E48">
              <w:rPr>
                <w:rFonts w:ascii="Times New Roman" w:hAnsi="Times New Roman" w:cs="Times New Roman"/>
                <w:b/>
                <w:bCs/>
                <w:sz w:val="16"/>
                <w:szCs w:val="16"/>
              </w:rPr>
              <w:t xml:space="preserve">Código CATMAT: </w:t>
            </w:r>
            <w:r w:rsidRPr="00711E48">
              <w:rPr>
                <w:rFonts w:ascii="Times New Roman" w:hAnsi="Times New Roman" w:cs="Times New Roman"/>
                <w:sz w:val="16"/>
                <w:szCs w:val="16"/>
              </w:rPr>
              <w:t>449694</w:t>
            </w:r>
          </w:p>
        </w:tc>
        <w:tc>
          <w:tcPr>
            <w:tcW w:w="0" w:type="auto"/>
            <w:shd w:val="clear" w:color="auto" w:fill="FFFFFF"/>
          </w:tcPr>
          <w:p w14:paraId="2B39DA85" w14:textId="77777777" w:rsidR="005B50E7" w:rsidRPr="00711E48" w:rsidRDefault="005B50E7" w:rsidP="0068733B">
            <w:pPr>
              <w:ind w:hanging="2"/>
              <w:jc w:val="center"/>
              <w:rPr>
                <w:rFonts w:ascii="Times New Roman" w:hAnsi="Times New Roman" w:cs="Times New Roman"/>
                <w:sz w:val="16"/>
                <w:szCs w:val="16"/>
              </w:rPr>
            </w:pPr>
            <w:r w:rsidRPr="00711E48">
              <w:rPr>
                <w:rFonts w:ascii="Times New Roman" w:hAnsi="Times New Roman" w:cs="Times New Roman"/>
                <w:sz w:val="16"/>
                <w:szCs w:val="16"/>
              </w:rPr>
              <w:lastRenderedPageBreak/>
              <w:t>20</w:t>
            </w:r>
          </w:p>
        </w:tc>
        <w:tc>
          <w:tcPr>
            <w:tcW w:w="0" w:type="auto"/>
            <w:shd w:val="clear" w:color="auto" w:fill="FFFFFF"/>
          </w:tcPr>
          <w:p w14:paraId="6580F98E" w14:textId="77777777" w:rsidR="005B50E7" w:rsidRPr="00711E48" w:rsidRDefault="005B50E7" w:rsidP="0068733B">
            <w:pPr>
              <w:rPr>
                <w:rFonts w:ascii="Times New Roman" w:hAnsi="Times New Roman" w:cs="Times New Roman"/>
                <w:sz w:val="16"/>
                <w:szCs w:val="16"/>
              </w:rPr>
            </w:pPr>
            <w:r w:rsidRPr="00711E48">
              <w:rPr>
                <w:rFonts w:ascii="Times New Roman" w:hAnsi="Times New Roman" w:cs="Times New Roman"/>
                <w:sz w:val="16"/>
                <w:szCs w:val="16"/>
              </w:rPr>
              <w:t>Unidade</w:t>
            </w:r>
          </w:p>
        </w:tc>
        <w:tc>
          <w:tcPr>
            <w:tcW w:w="1003" w:type="dxa"/>
            <w:shd w:val="clear" w:color="auto" w:fill="FFFFFF"/>
          </w:tcPr>
          <w:p w14:paraId="1FF2A33D" w14:textId="77777777" w:rsidR="005B50E7" w:rsidRPr="00711E48" w:rsidRDefault="005B50E7" w:rsidP="0068733B">
            <w:pPr>
              <w:tabs>
                <w:tab w:val="left" w:pos="499"/>
              </w:tabs>
              <w:rPr>
                <w:rFonts w:ascii="Times New Roman" w:hAnsi="Times New Roman" w:cs="Times New Roman"/>
                <w:sz w:val="16"/>
                <w:szCs w:val="16"/>
              </w:rPr>
            </w:pPr>
            <w:r w:rsidRPr="00711E48">
              <w:rPr>
                <w:rFonts w:ascii="Times New Roman" w:hAnsi="Times New Roman" w:cs="Times New Roman"/>
                <w:sz w:val="16"/>
                <w:szCs w:val="16"/>
              </w:rPr>
              <w:t>R$ 62,90</w:t>
            </w:r>
          </w:p>
        </w:tc>
        <w:tc>
          <w:tcPr>
            <w:tcW w:w="1413" w:type="dxa"/>
            <w:shd w:val="clear" w:color="auto" w:fill="FFFFFF"/>
          </w:tcPr>
          <w:p w14:paraId="3A6D2F28" w14:textId="77777777" w:rsidR="005B50E7" w:rsidRPr="00711E48" w:rsidRDefault="005B50E7" w:rsidP="0068733B">
            <w:pPr>
              <w:tabs>
                <w:tab w:val="left" w:pos="499"/>
              </w:tabs>
              <w:rPr>
                <w:rFonts w:ascii="Times New Roman" w:hAnsi="Times New Roman" w:cs="Times New Roman"/>
                <w:sz w:val="16"/>
                <w:szCs w:val="16"/>
              </w:rPr>
            </w:pPr>
            <w:r w:rsidRPr="00711E48">
              <w:rPr>
                <w:rFonts w:ascii="Times New Roman" w:hAnsi="Times New Roman" w:cs="Times New Roman"/>
                <w:sz w:val="16"/>
                <w:szCs w:val="16"/>
              </w:rPr>
              <w:t>R$ 1.258,00</w:t>
            </w:r>
          </w:p>
        </w:tc>
      </w:tr>
      <w:tr w:rsidR="00711E48" w:rsidRPr="00711E48" w14:paraId="36A07939" w14:textId="77777777" w:rsidTr="00253E24">
        <w:trPr>
          <w:trHeight w:val="465"/>
          <w:jc w:val="center"/>
        </w:trPr>
        <w:tc>
          <w:tcPr>
            <w:tcW w:w="843" w:type="dxa"/>
            <w:shd w:val="clear" w:color="auto" w:fill="FFFFFF"/>
          </w:tcPr>
          <w:p w14:paraId="473FE667" w14:textId="57FF3C69" w:rsidR="00711E48" w:rsidRPr="00711E48" w:rsidRDefault="00711E48" w:rsidP="00711E48">
            <w:pPr>
              <w:jc w:val="center"/>
              <w:rPr>
                <w:rFonts w:ascii="Times New Roman" w:hAnsi="Times New Roman" w:cs="Times New Roman"/>
                <w:bCs/>
                <w:sz w:val="16"/>
                <w:szCs w:val="16"/>
              </w:rPr>
            </w:pPr>
            <w:r w:rsidRPr="00711E48">
              <w:rPr>
                <w:rFonts w:ascii="Times New Roman" w:hAnsi="Times New Roman" w:cs="Times New Roman"/>
                <w:bCs/>
                <w:sz w:val="16"/>
                <w:szCs w:val="16"/>
              </w:rPr>
              <w:t>54</w:t>
            </w:r>
          </w:p>
        </w:tc>
        <w:tc>
          <w:tcPr>
            <w:tcW w:w="0" w:type="auto"/>
            <w:shd w:val="clear" w:color="auto" w:fill="FFFFFF"/>
          </w:tcPr>
          <w:p w14:paraId="7976D4C8"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Extensão 3 tomadas 5 metros</w:t>
            </w:r>
          </w:p>
        </w:tc>
        <w:tc>
          <w:tcPr>
            <w:tcW w:w="0" w:type="auto"/>
            <w:shd w:val="clear" w:color="auto" w:fill="FFFFFF"/>
            <w:vAlign w:val="center"/>
          </w:tcPr>
          <w:p w14:paraId="5ECDF4EA"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Extensão Elétrica 3 Tomadas 2p + T 10A, 5 metros de cabo pp;</w:t>
            </w:r>
          </w:p>
          <w:p w14:paraId="1E39A361"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Bivolt 127V e 250V;</w:t>
            </w:r>
          </w:p>
          <w:p w14:paraId="243D8912"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Corrente Máxima: 10A;</w:t>
            </w:r>
          </w:p>
          <w:p w14:paraId="67C0404B"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Potências máximas: 127V/1200W - 220V/2700W;</w:t>
            </w:r>
          </w:p>
          <w:p w14:paraId="556F6565"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Condutor: Cobre Eletrolítico / PVC;</w:t>
            </w:r>
          </w:p>
          <w:p w14:paraId="2D91BFF7"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Produto certificado pelo INMETRO;</w:t>
            </w:r>
          </w:p>
          <w:p w14:paraId="4B7E2C43"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Garantia mínima de 12 meses, contada a partir da data de emissão da nota fiscal.</w:t>
            </w:r>
          </w:p>
          <w:p w14:paraId="4274F5C2" w14:textId="77777777" w:rsidR="00711E48" w:rsidRPr="00711E48" w:rsidRDefault="00711E48" w:rsidP="00711E48">
            <w:pPr>
              <w:ind w:hanging="2"/>
              <w:rPr>
                <w:rFonts w:ascii="Times New Roman" w:hAnsi="Times New Roman" w:cs="Times New Roman"/>
                <w:sz w:val="16"/>
                <w:szCs w:val="16"/>
              </w:rPr>
            </w:pPr>
          </w:p>
          <w:p w14:paraId="1C04F124"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b/>
                <w:bCs/>
                <w:sz w:val="16"/>
                <w:szCs w:val="16"/>
              </w:rPr>
              <w:t>Código CATMAT</w:t>
            </w:r>
            <w:r w:rsidRPr="00711E48">
              <w:rPr>
                <w:rFonts w:ascii="Times New Roman" w:hAnsi="Times New Roman" w:cs="Times New Roman"/>
                <w:sz w:val="16"/>
                <w:szCs w:val="16"/>
              </w:rPr>
              <w:t>: 611883</w:t>
            </w:r>
          </w:p>
        </w:tc>
        <w:tc>
          <w:tcPr>
            <w:tcW w:w="0" w:type="auto"/>
            <w:shd w:val="clear" w:color="auto" w:fill="FFFFFF"/>
          </w:tcPr>
          <w:p w14:paraId="04A3A782"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20</w:t>
            </w:r>
          </w:p>
        </w:tc>
        <w:tc>
          <w:tcPr>
            <w:tcW w:w="0" w:type="auto"/>
            <w:shd w:val="clear" w:color="auto" w:fill="FFFFFF"/>
          </w:tcPr>
          <w:p w14:paraId="155DC6E6" w14:textId="77777777" w:rsidR="00711E48" w:rsidRPr="00711E48" w:rsidRDefault="00711E48" w:rsidP="00711E48">
            <w:pPr>
              <w:rPr>
                <w:rFonts w:ascii="Times New Roman" w:hAnsi="Times New Roman" w:cs="Times New Roman"/>
                <w:sz w:val="16"/>
                <w:szCs w:val="16"/>
              </w:rPr>
            </w:pPr>
            <w:r w:rsidRPr="00711E48">
              <w:rPr>
                <w:rFonts w:ascii="Times New Roman" w:hAnsi="Times New Roman" w:cs="Times New Roman"/>
                <w:sz w:val="16"/>
                <w:szCs w:val="16"/>
              </w:rPr>
              <w:t>Unidade</w:t>
            </w:r>
          </w:p>
        </w:tc>
        <w:tc>
          <w:tcPr>
            <w:tcW w:w="1003" w:type="dxa"/>
            <w:shd w:val="clear" w:color="auto" w:fill="FFFFFF"/>
          </w:tcPr>
          <w:p w14:paraId="49A42086" w14:textId="0E173C61"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R$ 43,12</w:t>
            </w:r>
          </w:p>
        </w:tc>
        <w:tc>
          <w:tcPr>
            <w:tcW w:w="1413" w:type="dxa"/>
            <w:shd w:val="clear" w:color="auto" w:fill="FFFFFF"/>
          </w:tcPr>
          <w:p w14:paraId="38808CA5" w14:textId="7B343E00"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R$ 862,40</w:t>
            </w:r>
          </w:p>
        </w:tc>
      </w:tr>
      <w:tr w:rsidR="00711E48" w:rsidRPr="00711E48" w14:paraId="06684A86" w14:textId="77777777" w:rsidTr="00253E24">
        <w:trPr>
          <w:trHeight w:val="465"/>
          <w:jc w:val="center"/>
        </w:trPr>
        <w:tc>
          <w:tcPr>
            <w:tcW w:w="843" w:type="dxa"/>
            <w:shd w:val="clear" w:color="auto" w:fill="FFFFFF"/>
          </w:tcPr>
          <w:p w14:paraId="45574D08" w14:textId="7DBB0E56" w:rsidR="00711E48" w:rsidRPr="00711E48" w:rsidRDefault="00711E48" w:rsidP="00711E48">
            <w:pPr>
              <w:jc w:val="center"/>
              <w:rPr>
                <w:rFonts w:ascii="Times New Roman" w:hAnsi="Times New Roman" w:cs="Times New Roman"/>
                <w:bCs/>
                <w:sz w:val="16"/>
                <w:szCs w:val="16"/>
              </w:rPr>
            </w:pPr>
            <w:r w:rsidRPr="00711E48">
              <w:rPr>
                <w:rFonts w:ascii="Times New Roman" w:hAnsi="Times New Roman" w:cs="Times New Roman"/>
                <w:bCs/>
                <w:sz w:val="16"/>
                <w:szCs w:val="16"/>
              </w:rPr>
              <w:t>55</w:t>
            </w:r>
          </w:p>
        </w:tc>
        <w:tc>
          <w:tcPr>
            <w:tcW w:w="0" w:type="auto"/>
            <w:shd w:val="clear" w:color="auto" w:fill="FFFFFF"/>
          </w:tcPr>
          <w:p w14:paraId="41331721"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Lâmpada para projetor Epson S11</w:t>
            </w:r>
          </w:p>
        </w:tc>
        <w:tc>
          <w:tcPr>
            <w:tcW w:w="0" w:type="auto"/>
            <w:shd w:val="clear" w:color="auto" w:fill="FFFFFF"/>
          </w:tcPr>
          <w:p w14:paraId="600B240E"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Epson Powerlite S11 Lâmpadas do Projetor com módulo: </w:t>
            </w:r>
          </w:p>
          <w:p w14:paraId="26730979"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Marca: Epson;</w:t>
            </w:r>
          </w:p>
          <w:p w14:paraId="263F3F60"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Modelo do projetor: Powerlite S11;</w:t>
            </w:r>
          </w:p>
          <w:p w14:paraId="636F063D"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-Código da lâmpada: ELPLP67;</w:t>
            </w:r>
          </w:p>
          <w:p w14:paraId="354F2D20"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Potência: 200 W; </w:t>
            </w:r>
          </w:p>
          <w:p w14:paraId="3982EBBC"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Vida útil: 3.000h;</w:t>
            </w:r>
          </w:p>
          <w:p w14:paraId="6E9A4D3B"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Eficiência energética: A;</w:t>
            </w:r>
          </w:p>
          <w:p w14:paraId="3091CAA5"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Garantia mínima de 12 meses.</w:t>
            </w:r>
          </w:p>
          <w:p w14:paraId="6417D94E" w14:textId="77777777" w:rsidR="00711E48" w:rsidRPr="00711E48" w:rsidRDefault="00711E48" w:rsidP="00711E48">
            <w:pPr>
              <w:ind w:hanging="2"/>
              <w:rPr>
                <w:rFonts w:ascii="Times New Roman" w:hAnsi="Times New Roman" w:cs="Times New Roman"/>
                <w:sz w:val="16"/>
                <w:szCs w:val="16"/>
              </w:rPr>
            </w:pPr>
          </w:p>
          <w:p w14:paraId="01F87C7A"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b/>
                <w:sz w:val="16"/>
                <w:szCs w:val="16"/>
              </w:rPr>
              <w:t>Código do CATMAT:</w:t>
            </w:r>
            <w:r w:rsidRPr="00711E48">
              <w:rPr>
                <w:rFonts w:ascii="Times New Roman" w:eastAsia="Open Sans" w:hAnsi="Times New Roman" w:cs="Times New Roman"/>
                <w:sz w:val="16"/>
                <w:szCs w:val="16"/>
              </w:rPr>
              <w:t xml:space="preserve"> </w:t>
            </w:r>
            <w:r w:rsidRPr="00711E48">
              <w:rPr>
                <w:rFonts w:ascii="Times New Roman" w:hAnsi="Times New Roman" w:cs="Times New Roman"/>
                <w:bCs/>
                <w:sz w:val="16"/>
                <w:szCs w:val="16"/>
              </w:rPr>
              <w:t>428352</w:t>
            </w:r>
            <w:r w:rsidRPr="00711E48">
              <w:rPr>
                <w:rFonts w:ascii="Times New Roman" w:hAnsi="Times New Roman" w:cs="Times New Roman"/>
                <w:sz w:val="16"/>
                <w:szCs w:val="16"/>
              </w:rPr>
              <w:t xml:space="preserve"> </w:t>
            </w:r>
          </w:p>
        </w:tc>
        <w:tc>
          <w:tcPr>
            <w:tcW w:w="0" w:type="auto"/>
            <w:shd w:val="clear" w:color="auto" w:fill="FFFFFF"/>
          </w:tcPr>
          <w:p w14:paraId="34CC0074"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10</w:t>
            </w:r>
          </w:p>
        </w:tc>
        <w:tc>
          <w:tcPr>
            <w:tcW w:w="0" w:type="auto"/>
            <w:shd w:val="clear" w:color="auto" w:fill="FFFFFF"/>
          </w:tcPr>
          <w:p w14:paraId="113A3B76" w14:textId="77777777" w:rsidR="00711E48" w:rsidRPr="00711E48" w:rsidRDefault="00711E48" w:rsidP="00711E48">
            <w:pPr>
              <w:rPr>
                <w:rFonts w:ascii="Times New Roman" w:hAnsi="Times New Roman" w:cs="Times New Roman"/>
                <w:sz w:val="16"/>
                <w:szCs w:val="16"/>
              </w:rPr>
            </w:pPr>
            <w:r w:rsidRPr="00711E48">
              <w:rPr>
                <w:rFonts w:ascii="Times New Roman" w:hAnsi="Times New Roman" w:cs="Times New Roman"/>
                <w:sz w:val="16"/>
                <w:szCs w:val="16"/>
              </w:rPr>
              <w:t>Unidade</w:t>
            </w:r>
          </w:p>
        </w:tc>
        <w:tc>
          <w:tcPr>
            <w:tcW w:w="1003" w:type="dxa"/>
            <w:shd w:val="clear" w:color="auto" w:fill="FFFFFF"/>
          </w:tcPr>
          <w:p w14:paraId="0207D5C5" w14:textId="6DDD1BF2"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R$ 190,00</w:t>
            </w:r>
          </w:p>
        </w:tc>
        <w:tc>
          <w:tcPr>
            <w:tcW w:w="1413" w:type="dxa"/>
            <w:shd w:val="clear" w:color="auto" w:fill="FFFFFF"/>
          </w:tcPr>
          <w:p w14:paraId="01A08704" w14:textId="6FBAE1AD"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R$ 1.900,00</w:t>
            </w:r>
          </w:p>
        </w:tc>
      </w:tr>
      <w:tr w:rsidR="00711E48" w:rsidRPr="00711E48" w14:paraId="3531BAF2" w14:textId="77777777" w:rsidTr="00253E24">
        <w:trPr>
          <w:trHeight w:val="465"/>
          <w:jc w:val="center"/>
        </w:trPr>
        <w:tc>
          <w:tcPr>
            <w:tcW w:w="843" w:type="dxa"/>
            <w:shd w:val="clear" w:color="auto" w:fill="FFFFFF"/>
          </w:tcPr>
          <w:p w14:paraId="69FFA547" w14:textId="02C98319" w:rsidR="00711E48" w:rsidRPr="00711E48" w:rsidRDefault="00711E48" w:rsidP="00711E48">
            <w:pPr>
              <w:jc w:val="center"/>
              <w:rPr>
                <w:rFonts w:ascii="Times New Roman" w:hAnsi="Times New Roman" w:cs="Times New Roman"/>
                <w:bCs/>
                <w:sz w:val="16"/>
                <w:szCs w:val="16"/>
              </w:rPr>
            </w:pPr>
            <w:r w:rsidRPr="00711E48">
              <w:rPr>
                <w:rFonts w:ascii="Times New Roman" w:hAnsi="Times New Roman" w:cs="Times New Roman"/>
                <w:bCs/>
                <w:sz w:val="16"/>
                <w:szCs w:val="16"/>
              </w:rPr>
              <w:t>56</w:t>
            </w:r>
          </w:p>
        </w:tc>
        <w:tc>
          <w:tcPr>
            <w:tcW w:w="0" w:type="auto"/>
            <w:shd w:val="clear" w:color="auto" w:fill="FFFFFF"/>
          </w:tcPr>
          <w:p w14:paraId="0F748120"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Bateria para nobreak 7A</w:t>
            </w:r>
          </w:p>
        </w:tc>
        <w:tc>
          <w:tcPr>
            <w:tcW w:w="0" w:type="auto"/>
            <w:shd w:val="clear" w:color="auto" w:fill="FFFFFF"/>
          </w:tcPr>
          <w:p w14:paraId="038A56A3"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Bateria Estacionário de Alta Capacidade com as seguintes especificações:</w:t>
            </w:r>
          </w:p>
          <w:p w14:paraId="6D2A4C8E"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Voltagem nominal: 12V;</w:t>
            </w:r>
          </w:p>
          <w:p w14:paraId="0AC7DD46"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Capacidade da bateria: 7 Ah;</w:t>
            </w:r>
          </w:p>
          <w:p w14:paraId="3080794F"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Composição da bateria: AGM;</w:t>
            </w:r>
          </w:p>
          <w:p w14:paraId="4BBA8BFD"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Dimensões: 151 x 65 x 94 mm;</w:t>
            </w:r>
          </w:p>
          <w:p w14:paraId="4E993CE7"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Livre de manutenção;</w:t>
            </w:r>
          </w:p>
          <w:p w14:paraId="67C25B82"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Garantia mínima de 12 meses.</w:t>
            </w:r>
          </w:p>
          <w:p w14:paraId="263D7227" w14:textId="77777777" w:rsidR="00711E48" w:rsidRPr="00711E48" w:rsidRDefault="00711E48" w:rsidP="00711E48">
            <w:pPr>
              <w:ind w:hanging="2"/>
              <w:rPr>
                <w:rFonts w:ascii="Times New Roman" w:hAnsi="Times New Roman" w:cs="Times New Roman"/>
                <w:sz w:val="16"/>
                <w:szCs w:val="16"/>
              </w:rPr>
            </w:pPr>
          </w:p>
          <w:p w14:paraId="1E511989"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b/>
                <w:sz w:val="16"/>
                <w:szCs w:val="16"/>
              </w:rPr>
              <w:t>Código do CATMAT</w:t>
            </w:r>
            <w:r w:rsidRPr="00711E48">
              <w:rPr>
                <w:rFonts w:ascii="Times New Roman" w:hAnsi="Times New Roman" w:cs="Times New Roman"/>
                <w:sz w:val="16"/>
                <w:szCs w:val="16"/>
              </w:rPr>
              <w:t>: 483860</w:t>
            </w:r>
          </w:p>
        </w:tc>
        <w:tc>
          <w:tcPr>
            <w:tcW w:w="0" w:type="auto"/>
            <w:shd w:val="clear" w:color="auto" w:fill="FFFFFF"/>
          </w:tcPr>
          <w:p w14:paraId="284D6EAB"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20</w:t>
            </w:r>
          </w:p>
        </w:tc>
        <w:tc>
          <w:tcPr>
            <w:tcW w:w="0" w:type="auto"/>
            <w:shd w:val="clear" w:color="auto" w:fill="FFFFFF"/>
          </w:tcPr>
          <w:p w14:paraId="3D9B5E0D" w14:textId="77777777" w:rsidR="00711E48" w:rsidRPr="00711E48" w:rsidRDefault="00711E48" w:rsidP="00711E48">
            <w:pPr>
              <w:rPr>
                <w:rFonts w:ascii="Times New Roman" w:hAnsi="Times New Roman" w:cs="Times New Roman"/>
                <w:sz w:val="16"/>
                <w:szCs w:val="16"/>
              </w:rPr>
            </w:pPr>
            <w:r w:rsidRPr="00711E48">
              <w:rPr>
                <w:rFonts w:ascii="Times New Roman" w:hAnsi="Times New Roman" w:cs="Times New Roman"/>
                <w:sz w:val="16"/>
                <w:szCs w:val="16"/>
              </w:rPr>
              <w:t>Unidade</w:t>
            </w:r>
          </w:p>
        </w:tc>
        <w:tc>
          <w:tcPr>
            <w:tcW w:w="1003" w:type="dxa"/>
            <w:shd w:val="clear" w:color="auto" w:fill="FFFFFF"/>
          </w:tcPr>
          <w:p w14:paraId="0C7400F4" w14:textId="4E0DBF81"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R$ 103,00</w:t>
            </w:r>
          </w:p>
        </w:tc>
        <w:tc>
          <w:tcPr>
            <w:tcW w:w="1413" w:type="dxa"/>
            <w:shd w:val="clear" w:color="auto" w:fill="FFFFFF"/>
          </w:tcPr>
          <w:p w14:paraId="59553727" w14:textId="2CF8F260"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R$ 2.060,00</w:t>
            </w:r>
          </w:p>
        </w:tc>
      </w:tr>
      <w:tr w:rsidR="00711E48" w:rsidRPr="00711E48" w14:paraId="75209190" w14:textId="77777777" w:rsidTr="00253E24">
        <w:trPr>
          <w:trHeight w:val="465"/>
          <w:jc w:val="center"/>
        </w:trPr>
        <w:tc>
          <w:tcPr>
            <w:tcW w:w="843" w:type="dxa"/>
            <w:shd w:val="clear" w:color="auto" w:fill="FFFFFF"/>
          </w:tcPr>
          <w:p w14:paraId="4FDD9F58" w14:textId="14D0FACC" w:rsidR="00711E48" w:rsidRPr="00711E48" w:rsidRDefault="00711E48" w:rsidP="00711E48">
            <w:pPr>
              <w:jc w:val="center"/>
              <w:rPr>
                <w:rFonts w:ascii="Times New Roman" w:hAnsi="Times New Roman" w:cs="Times New Roman"/>
                <w:bCs/>
                <w:sz w:val="16"/>
                <w:szCs w:val="16"/>
              </w:rPr>
            </w:pPr>
            <w:r w:rsidRPr="00711E48">
              <w:rPr>
                <w:rFonts w:ascii="Times New Roman" w:hAnsi="Times New Roman" w:cs="Times New Roman"/>
                <w:bCs/>
                <w:sz w:val="16"/>
                <w:szCs w:val="16"/>
              </w:rPr>
              <w:t>57</w:t>
            </w:r>
          </w:p>
        </w:tc>
        <w:tc>
          <w:tcPr>
            <w:tcW w:w="0" w:type="auto"/>
            <w:shd w:val="clear" w:color="auto" w:fill="FFFFFF"/>
          </w:tcPr>
          <w:p w14:paraId="0436CD1D"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Caixa de cabo de rede CAT6</w:t>
            </w:r>
          </w:p>
        </w:tc>
        <w:tc>
          <w:tcPr>
            <w:tcW w:w="0" w:type="auto"/>
            <w:shd w:val="clear" w:color="auto" w:fill="FFFFFF"/>
          </w:tcPr>
          <w:p w14:paraId="4567725B"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Caixa de cabo de rede CAT6 com as seguintes especificações:</w:t>
            </w:r>
          </w:p>
          <w:p w14:paraId="2C9AD5F7"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Categoria: CAT.6; </w:t>
            </w:r>
          </w:p>
          <w:p w14:paraId="4B0F3474"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Tipo de cabo de rede: Par trançado UTP; </w:t>
            </w:r>
          </w:p>
          <w:p w14:paraId="215C2A2C"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Condutor Fio sólido de cobre eletrolítico nu, recozido, com diâmetro nominal de 24AWG; </w:t>
            </w:r>
          </w:p>
          <w:p w14:paraId="67CAA044"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Material de revestimento: PVC de alta intensidade antichama; </w:t>
            </w:r>
          </w:p>
          <w:p w14:paraId="63733914"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Quantidade de Pares: 4 pares, 24 AWG; Caixa com 305M. </w:t>
            </w:r>
          </w:p>
          <w:p w14:paraId="56618F14"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b/>
                <w:bCs/>
                <w:sz w:val="16"/>
                <w:szCs w:val="16"/>
              </w:rPr>
              <w:t>Código do CATMAT:</w:t>
            </w:r>
            <w:r w:rsidRPr="00711E48">
              <w:rPr>
                <w:rFonts w:ascii="Times New Roman" w:hAnsi="Times New Roman" w:cs="Times New Roman"/>
                <w:sz w:val="16"/>
                <w:szCs w:val="16"/>
              </w:rPr>
              <w:t xml:space="preserve"> 481372</w:t>
            </w:r>
          </w:p>
        </w:tc>
        <w:tc>
          <w:tcPr>
            <w:tcW w:w="0" w:type="auto"/>
            <w:shd w:val="clear" w:color="auto" w:fill="FFFFFF"/>
          </w:tcPr>
          <w:p w14:paraId="77BAD1CC"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 6</w:t>
            </w:r>
          </w:p>
        </w:tc>
        <w:tc>
          <w:tcPr>
            <w:tcW w:w="0" w:type="auto"/>
            <w:shd w:val="clear" w:color="auto" w:fill="FFFFFF"/>
          </w:tcPr>
          <w:p w14:paraId="550F6FA7" w14:textId="77777777" w:rsidR="00711E48" w:rsidRPr="00711E48" w:rsidRDefault="00711E48" w:rsidP="00711E48">
            <w:pPr>
              <w:rPr>
                <w:rFonts w:ascii="Times New Roman" w:hAnsi="Times New Roman" w:cs="Times New Roman"/>
                <w:sz w:val="16"/>
                <w:szCs w:val="16"/>
              </w:rPr>
            </w:pPr>
            <w:r w:rsidRPr="00711E48">
              <w:rPr>
                <w:rFonts w:ascii="Times New Roman" w:hAnsi="Times New Roman" w:cs="Times New Roman"/>
                <w:sz w:val="16"/>
                <w:szCs w:val="16"/>
              </w:rPr>
              <w:t>Caixa</w:t>
            </w:r>
          </w:p>
        </w:tc>
        <w:tc>
          <w:tcPr>
            <w:tcW w:w="1003" w:type="dxa"/>
            <w:shd w:val="clear" w:color="auto" w:fill="FFFFFF"/>
          </w:tcPr>
          <w:p w14:paraId="4C3B2CEA" w14:textId="18C9189E"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R$ 792,89</w:t>
            </w:r>
          </w:p>
        </w:tc>
        <w:tc>
          <w:tcPr>
            <w:tcW w:w="1413" w:type="dxa"/>
            <w:shd w:val="clear" w:color="auto" w:fill="FFFFFF"/>
          </w:tcPr>
          <w:p w14:paraId="1536DF48" w14:textId="3269593D"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R$ 4.757,34</w:t>
            </w:r>
          </w:p>
        </w:tc>
      </w:tr>
      <w:tr w:rsidR="00711E48" w:rsidRPr="00711E48" w14:paraId="7497D501" w14:textId="77777777" w:rsidTr="00253E24">
        <w:trPr>
          <w:trHeight w:val="465"/>
          <w:jc w:val="center"/>
        </w:trPr>
        <w:tc>
          <w:tcPr>
            <w:tcW w:w="843" w:type="dxa"/>
            <w:shd w:val="clear" w:color="auto" w:fill="FFFFFF"/>
          </w:tcPr>
          <w:p w14:paraId="7D7D3B4B" w14:textId="0F2F0F21" w:rsidR="00711E48" w:rsidRPr="00711E48" w:rsidRDefault="00711E48" w:rsidP="00711E48">
            <w:pPr>
              <w:jc w:val="center"/>
              <w:rPr>
                <w:rFonts w:ascii="Times New Roman" w:hAnsi="Times New Roman" w:cs="Times New Roman"/>
                <w:bCs/>
                <w:sz w:val="16"/>
                <w:szCs w:val="16"/>
              </w:rPr>
            </w:pPr>
            <w:r w:rsidRPr="00711E48">
              <w:rPr>
                <w:rFonts w:ascii="Times New Roman" w:hAnsi="Times New Roman" w:cs="Times New Roman"/>
                <w:bCs/>
                <w:sz w:val="16"/>
                <w:szCs w:val="16"/>
              </w:rPr>
              <w:t>58</w:t>
            </w:r>
          </w:p>
        </w:tc>
        <w:tc>
          <w:tcPr>
            <w:tcW w:w="0" w:type="auto"/>
            <w:shd w:val="clear" w:color="auto" w:fill="FFFFFF"/>
          </w:tcPr>
          <w:p w14:paraId="4858A15C"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Testador e Rastreador de cabo de rede digital</w:t>
            </w:r>
          </w:p>
        </w:tc>
        <w:tc>
          <w:tcPr>
            <w:tcW w:w="0" w:type="auto"/>
            <w:shd w:val="clear" w:color="auto" w:fill="FFFFFF"/>
            <w:vAlign w:val="center"/>
          </w:tcPr>
          <w:p w14:paraId="0B331CAB"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Testador e Rastreador de cabo de rede digital com as seguintes especificações:</w:t>
            </w:r>
          </w:p>
          <w:p w14:paraId="42DF8238"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Wiremap: Tipo de cabo :CAT5, CAT6 (STP e UDP); </w:t>
            </w:r>
          </w:p>
          <w:p w14:paraId="13937DBB"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Faixa de teste: 2.5 ~ 200m; Precisão: ± 2,0m; </w:t>
            </w:r>
          </w:p>
          <w:p w14:paraId="1C4B2B2E"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Localização de rompimento: sim; </w:t>
            </w:r>
          </w:p>
          <w:p w14:paraId="0AC438B0"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Varredura: Máxima;</w:t>
            </w:r>
          </w:p>
          <w:p w14:paraId="24BF7B86"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Tensão do sinal: 9+Vp-p; </w:t>
            </w:r>
          </w:p>
          <w:p w14:paraId="60F2975F"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Frequência: 130KHz; </w:t>
            </w:r>
          </w:p>
          <w:p w14:paraId="55A61398"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Filtro AC: sim; </w:t>
            </w:r>
          </w:p>
          <w:p w14:paraId="5F4A8043"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Alcance máximo de 600m; </w:t>
            </w:r>
          </w:p>
          <w:p w14:paraId="48278692"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POE: Interruptor PoE padrão / não padrão DC 5 ~ 60V; </w:t>
            </w:r>
          </w:p>
          <w:p w14:paraId="2F626F06"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lastRenderedPageBreak/>
              <w:t xml:space="preserve">- Exibição de tensão: sim; </w:t>
            </w:r>
          </w:p>
          <w:p w14:paraId="6E4A06CE"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Tipo PSE IEEE 802.3af / at; </w:t>
            </w:r>
          </w:p>
          <w:p w14:paraId="28F3ED92"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Tela de LCD; </w:t>
            </w:r>
          </w:p>
          <w:p w14:paraId="30EDC0B3"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Tipo de alimentação Interno (3.7v) 1400maH, aviso de bateria baixa 2.7V, Tempo de desligamento automático de 15min, 30min, 60min, OFF; </w:t>
            </w:r>
          </w:p>
          <w:p w14:paraId="2C065185"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Proteção de tensão DC 48V 5mA, Corrente máxima de trabalho &lt;150mA, Sensor ajustável, Detecção de tensão AC, Lanterna; </w:t>
            </w:r>
          </w:p>
          <w:p w14:paraId="09722187"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Tipo de bateria Interno (3.7v) 1400maH e Aviso de bateria baixa 6 ± 0,5 V, corrente máxima de trabalho &lt;200mA.</w:t>
            </w:r>
          </w:p>
          <w:p w14:paraId="7A7CF315" w14:textId="77777777" w:rsidR="00711E48" w:rsidRPr="00711E48" w:rsidRDefault="00711E48" w:rsidP="00711E48">
            <w:pPr>
              <w:ind w:hanging="2"/>
              <w:rPr>
                <w:rFonts w:ascii="Times New Roman" w:hAnsi="Times New Roman" w:cs="Times New Roman"/>
                <w:sz w:val="16"/>
                <w:szCs w:val="16"/>
              </w:rPr>
            </w:pPr>
          </w:p>
          <w:p w14:paraId="268671EE"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b/>
                <w:bCs/>
                <w:sz w:val="16"/>
                <w:szCs w:val="16"/>
              </w:rPr>
              <w:t>Código CATMAT</w:t>
            </w:r>
            <w:r w:rsidRPr="00711E48">
              <w:rPr>
                <w:rFonts w:ascii="Times New Roman" w:hAnsi="Times New Roman" w:cs="Times New Roman"/>
                <w:sz w:val="16"/>
                <w:szCs w:val="16"/>
              </w:rPr>
              <w:t>: Não encontrado.</w:t>
            </w:r>
          </w:p>
        </w:tc>
        <w:tc>
          <w:tcPr>
            <w:tcW w:w="0" w:type="auto"/>
            <w:shd w:val="clear" w:color="auto" w:fill="FFFFFF"/>
          </w:tcPr>
          <w:p w14:paraId="0ECD7056"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lastRenderedPageBreak/>
              <w:t>1</w:t>
            </w:r>
          </w:p>
        </w:tc>
        <w:tc>
          <w:tcPr>
            <w:tcW w:w="0" w:type="auto"/>
            <w:shd w:val="clear" w:color="auto" w:fill="FFFFFF"/>
          </w:tcPr>
          <w:p w14:paraId="7A5B418B"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Unidade</w:t>
            </w:r>
          </w:p>
          <w:p w14:paraId="19EE7B71" w14:textId="77777777" w:rsidR="00711E48" w:rsidRPr="00711E48" w:rsidRDefault="00711E48" w:rsidP="00711E48">
            <w:pPr>
              <w:ind w:hanging="2"/>
              <w:rPr>
                <w:rFonts w:ascii="Times New Roman" w:hAnsi="Times New Roman" w:cs="Times New Roman"/>
                <w:sz w:val="16"/>
                <w:szCs w:val="16"/>
              </w:rPr>
            </w:pPr>
          </w:p>
          <w:p w14:paraId="6D0260F6" w14:textId="77777777" w:rsidR="00711E48" w:rsidRPr="00711E48" w:rsidRDefault="00711E48" w:rsidP="00711E48">
            <w:pPr>
              <w:rPr>
                <w:rFonts w:ascii="Times New Roman" w:hAnsi="Times New Roman" w:cs="Times New Roman"/>
                <w:sz w:val="16"/>
                <w:szCs w:val="16"/>
              </w:rPr>
            </w:pPr>
          </w:p>
        </w:tc>
        <w:tc>
          <w:tcPr>
            <w:tcW w:w="1003" w:type="dxa"/>
            <w:shd w:val="clear" w:color="auto" w:fill="FFFFFF"/>
          </w:tcPr>
          <w:p w14:paraId="0F4E9F14" w14:textId="75331AD0"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R$ 199,00</w:t>
            </w:r>
          </w:p>
        </w:tc>
        <w:tc>
          <w:tcPr>
            <w:tcW w:w="1413" w:type="dxa"/>
            <w:shd w:val="clear" w:color="auto" w:fill="FFFFFF"/>
          </w:tcPr>
          <w:p w14:paraId="56397058" w14:textId="2A292525"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R$ 199,00</w:t>
            </w:r>
          </w:p>
        </w:tc>
      </w:tr>
      <w:tr w:rsidR="00711E48" w:rsidRPr="00711E48" w14:paraId="55A52A5A" w14:textId="77777777" w:rsidTr="00253E24">
        <w:trPr>
          <w:trHeight w:val="465"/>
          <w:jc w:val="center"/>
        </w:trPr>
        <w:tc>
          <w:tcPr>
            <w:tcW w:w="843" w:type="dxa"/>
            <w:shd w:val="clear" w:color="auto" w:fill="FFFFFF"/>
          </w:tcPr>
          <w:p w14:paraId="7FD37CEC" w14:textId="7977FC3D" w:rsidR="00711E48" w:rsidRPr="00711E48" w:rsidRDefault="00711E48" w:rsidP="00711E48">
            <w:pPr>
              <w:jc w:val="center"/>
              <w:rPr>
                <w:rFonts w:ascii="Times New Roman" w:hAnsi="Times New Roman" w:cs="Times New Roman"/>
                <w:bCs/>
                <w:sz w:val="16"/>
                <w:szCs w:val="16"/>
              </w:rPr>
            </w:pPr>
            <w:r w:rsidRPr="00711E48">
              <w:rPr>
                <w:rFonts w:ascii="Times New Roman" w:hAnsi="Times New Roman" w:cs="Times New Roman"/>
                <w:bCs/>
                <w:sz w:val="16"/>
                <w:szCs w:val="16"/>
              </w:rPr>
              <w:t>59</w:t>
            </w:r>
          </w:p>
        </w:tc>
        <w:tc>
          <w:tcPr>
            <w:tcW w:w="0" w:type="auto"/>
            <w:shd w:val="clear" w:color="auto" w:fill="FFFFFF"/>
          </w:tcPr>
          <w:p w14:paraId="6F6C69C9"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Régua para Rack 10 tomadas</w:t>
            </w:r>
          </w:p>
        </w:tc>
        <w:tc>
          <w:tcPr>
            <w:tcW w:w="0" w:type="auto"/>
            <w:shd w:val="clear" w:color="auto" w:fill="FFFFFF"/>
          </w:tcPr>
          <w:p w14:paraId="2D232E32"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Régua para Rack com 12 tomadas, com as seguintes especificações:</w:t>
            </w:r>
          </w:p>
          <w:p w14:paraId="39AFF67A"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Bivolt: 127/220v; </w:t>
            </w:r>
          </w:p>
          <w:p w14:paraId="2E8F76A5"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Frequência: 50/60hz; </w:t>
            </w:r>
          </w:p>
          <w:p w14:paraId="50C766FD"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Barramento interno em cobre - padrão para 10A;</w:t>
            </w:r>
          </w:p>
          <w:p w14:paraId="0CC6E9F4"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Cabo de força pvc/cobre de 1 metro;</w:t>
            </w:r>
          </w:p>
          <w:p w14:paraId="4609FAA6"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Estrutura metálica;</w:t>
            </w:r>
          </w:p>
          <w:p w14:paraId="07E19750"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Chassis metálicos com pintura a pó;</w:t>
            </w:r>
          </w:p>
          <w:p w14:paraId="747685D7"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Esta régua possui abas nas laterais não removíveis;</w:t>
            </w:r>
          </w:p>
          <w:p w14:paraId="01F988A3"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Cabo e plug normatizado; </w:t>
            </w:r>
          </w:p>
          <w:p w14:paraId="5CFB8EAF"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Régua de tomada padrão 19” 1u com 10 tomadas. </w:t>
            </w:r>
          </w:p>
          <w:p w14:paraId="399DB5A1"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Produto com Certificado do INMETRO.</w:t>
            </w:r>
          </w:p>
          <w:p w14:paraId="724DBB1A" w14:textId="77777777" w:rsidR="00711E48" w:rsidRPr="00711E48" w:rsidRDefault="00711E48" w:rsidP="00711E48">
            <w:pPr>
              <w:ind w:hanging="2"/>
              <w:rPr>
                <w:rFonts w:ascii="Times New Roman" w:hAnsi="Times New Roman" w:cs="Times New Roman"/>
                <w:sz w:val="16"/>
                <w:szCs w:val="16"/>
              </w:rPr>
            </w:pPr>
          </w:p>
          <w:p w14:paraId="2B0FB794"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b/>
                <w:bCs/>
                <w:sz w:val="16"/>
                <w:szCs w:val="16"/>
              </w:rPr>
              <w:t>Código CATMAT</w:t>
            </w:r>
            <w:r w:rsidRPr="00711E48">
              <w:rPr>
                <w:rFonts w:ascii="Times New Roman" w:hAnsi="Times New Roman" w:cs="Times New Roman"/>
                <w:sz w:val="16"/>
                <w:szCs w:val="16"/>
              </w:rPr>
              <w:t>: 478310</w:t>
            </w:r>
          </w:p>
        </w:tc>
        <w:tc>
          <w:tcPr>
            <w:tcW w:w="0" w:type="auto"/>
            <w:shd w:val="clear" w:color="auto" w:fill="FFFFFF"/>
          </w:tcPr>
          <w:p w14:paraId="1502683C"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5</w:t>
            </w:r>
          </w:p>
        </w:tc>
        <w:tc>
          <w:tcPr>
            <w:tcW w:w="0" w:type="auto"/>
            <w:shd w:val="clear" w:color="auto" w:fill="FFFFFF"/>
          </w:tcPr>
          <w:p w14:paraId="18657382"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Unidade </w:t>
            </w:r>
          </w:p>
        </w:tc>
        <w:tc>
          <w:tcPr>
            <w:tcW w:w="1003" w:type="dxa"/>
            <w:shd w:val="clear" w:color="auto" w:fill="FFFFFF"/>
          </w:tcPr>
          <w:p w14:paraId="070CEE10" w14:textId="79EAE2FA"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R$ 78,00</w:t>
            </w:r>
          </w:p>
        </w:tc>
        <w:tc>
          <w:tcPr>
            <w:tcW w:w="1413" w:type="dxa"/>
            <w:shd w:val="clear" w:color="auto" w:fill="FFFFFF"/>
          </w:tcPr>
          <w:p w14:paraId="16159942" w14:textId="379DA42B"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R$ 390,00</w:t>
            </w:r>
          </w:p>
        </w:tc>
      </w:tr>
      <w:tr w:rsidR="00711E48" w:rsidRPr="00711E48" w14:paraId="360FBCF5" w14:textId="77777777" w:rsidTr="00253E24">
        <w:trPr>
          <w:trHeight w:val="465"/>
          <w:jc w:val="center"/>
        </w:trPr>
        <w:tc>
          <w:tcPr>
            <w:tcW w:w="843" w:type="dxa"/>
            <w:shd w:val="clear" w:color="auto" w:fill="FFFFFF"/>
          </w:tcPr>
          <w:p w14:paraId="3C56B36F" w14:textId="300A1C36" w:rsidR="00711E48" w:rsidRPr="00711E48" w:rsidRDefault="00711E48" w:rsidP="00711E48">
            <w:pPr>
              <w:jc w:val="center"/>
              <w:rPr>
                <w:rFonts w:ascii="Times New Roman" w:hAnsi="Times New Roman" w:cs="Times New Roman"/>
                <w:bCs/>
                <w:sz w:val="16"/>
                <w:szCs w:val="16"/>
              </w:rPr>
            </w:pPr>
            <w:r w:rsidRPr="00711E48">
              <w:rPr>
                <w:rFonts w:ascii="Times New Roman" w:hAnsi="Times New Roman" w:cs="Times New Roman"/>
                <w:bCs/>
                <w:sz w:val="16"/>
                <w:szCs w:val="16"/>
              </w:rPr>
              <w:t>60</w:t>
            </w:r>
          </w:p>
        </w:tc>
        <w:tc>
          <w:tcPr>
            <w:tcW w:w="0" w:type="auto"/>
            <w:shd w:val="clear" w:color="auto" w:fill="FFFFFF"/>
          </w:tcPr>
          <w:p w14:paraId="652E8303"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Par de GBIC para Switch 10Gbps</w:t>
            </w:r>
          </w:p>
        </w:tc>
        <w:tc>
          <w:tcPr>
            <w:tcW w:w="0" w:type="auto"/>
            <w:shd w:val="clear" w:color="auto" w:fill="FFFFFF"/>
          </w:tcPr>
          <w:p w14:paraId="4464F430"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Par de GBIC para Switch 10Gbps com as seguintes especificações:</w:t>
            </w:r>
          </w:p>
          <w:p w14:paraId="6FF8B711"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Par de Gbic SFP+ 10GB 10km;</w:t>
            </w:r>
          </w:p>
          <w:p w14:paraId="3393FB04"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Bidi Monomodo Wdm Lc SFP 10BG ER - Módulo SFP+ 10GB 10km bidirecional;</w:t>
            </w:r>
          </w:p>
          <w:p w14:paraId="4F119B66"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Comprimento de onda: 1270nm/1330nm;</w:t>
            </w:r>
          </w:p>
          <w:p w14:paraId="718374D0"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Conector: Single LC;</w:t>
            </w:r>
          </w:p>
          <w:p w14:paraId="5B254AD1"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Tipo de cabo: SMF;</w:t>
            </w:r>
          </w:p>
          <w:p w14:paraId="40B42C7C"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Garantia de 90 dias</w:t>
            </w:r>
          </w:p>
          <w:p w14:paraId="5B1B74DA" w14:textId="77777777" w:rsidR="00711E48" w:rsidRPr="00711E48" w:rsidRDefault="00711E48" w:rsidP="00711E48">
            <w:pPr>
              <w:ind w:hanging="2"/>
              <w:rPr>
                <w:rFonts w:ascii="Times New Roman" w:hAnsi="Times New Roman" w:cs="Times New Roman"/>
                <w:sz w:val="16"/>
                <w:szCs w:val="16"/>
              </w:rPr>
            </w:pPr>
          </w:p>
          <w:p w14:paraId="475EA6F0"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b/>
                <w:bCs/>
                <w:sz w:val="16"/>
                <w:szCs w:val="16"/>
              </w:rPr>
              <w:t>Código CATMAT</w:t>
            </w:r>
            <w:r w:rsidRPr="00711E48">
              <w:rPr>
                <w:rFonts w:ascii="Times New Roman" w:hAnsi="Times New Roman" w:cs="Times New Roman"/>
                <w:sz w:val="16"/>
                <w:szCs w:val="16"/>
              </w:rPr>
              <w:t>: Não encontrado.</w:t>
            </w:r>
          </w:p>
        </w:tc>
        <w:tc>
          <w:tcPr>
            <w:tcW w:w="0" w:type="auto"/>
            <w:shd w:val="clear" w:color="auto" w:fill="FFFFFF"/>
          </w:tcPr>
          <w:p w14:paraId="15371391"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8</w:t>
            </w:r>
          </w:p>
        </w:tc>
        <w:tc>
          <w:tcPr>
            <w:tcW w:w="0" w:type="auto"/>
            <w:shd w:val="clear" w:color="auto" w:fill="FFFFFF"/>
          </w:tcPr>
          <w:p w14:paraId="7CF65500"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Unidade</w:t>
            </w:r>
          </w:p>
        </w:tc>
        <w:tc>
          <w:tcPr>
            <w:tcW w:w="1003" w:type="dxa"/>
            <w:shd w:val="clear" w:color="auto" w:fill="FFFFFF"/>
          </w:tcPr>
          <w:p w14:paraId="1127CB1A" w14:textId="4C0F33F7"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R$ 461,00</w:t>
            </w:r>
          </w:p>
        </w:tc>
        <w:tc>
          <w:tcPr>
            <w:tcW w:w="1413" w:type="dxa"/>
            <w:shd w:val="clear" w:color="auto" w:fill="FFFFFF"/>
          </w:tcPr>
          <w:p w14:paraId="3EA75FB7" w14:textId="626FF204"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R$ 3.688,00</w:t>
            </w:r>
          </w:p>
        </w:tc>
      </w:tr>
      <w:tr w:rsidR="00711E48" w:rsidRPr="00711E48" w14:paraId="1633B324" w14:textId="77777777" w:rsidTr="00253E24">
        <w:trPr>
          <w:trHeight w:val="465"/>
          <w:jc w:val="center"/>
        </w:trPr>
        <w:tc>
          <w:tcPr>
            <w:tcW w:w="843" w:type="dxa"/>
            <w:shd w:val="clear" w:color="auto" w:fill="FFFFFF"/>
          </w:tcPr>
          <w:p w14:paraId="14D0D5CD" w14:textId="1DEB5C66" w:rsidR="00711E48" w:rsidRPr="00711E48" w:rsidRDefault="00711E48" w:rsidP="00711E48">
            <w:pPr>
              <w:jc w:val="center"/>
              <w:rPr>
                <w:rFonts w:ascii="Times New Roman" w:hAnsi="Times New Roman" w:cs="Times New Roman"/>
                <w:bCs/>
                <w:sz w:val="16"/>
                <w:szCs w:val="16"/>
              </w:rPr>
            </w:pPr>
            <w:r w:rsidRPr="00711E48">
              <w:rPr>
                <w:rFonts w:ascii="Times New Roman" w:hAnsi="Times New Roman" w:cs="Times New Roman"/>
                <w:bCs/>
                <w:sz w:val="16"/>
                <w:szCs w:val="16"/>
              </w:rPr>
              <w:t>61</w:t>
            </w:r>
          </w:p>
        </w:tc>
        <w:tc>
          <w:tcPr>
            <w:tcW w:w="0" w:type="auto"/>
            <w:shd w:val="clear" w:color="auto" w:fill="FFFFFF"/>
          </w:tcPr>
          <w:p w14:paraId="2AA6E84D"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Sugador de solda</w:t>
            </w:r>
          </w:p>
        </w:tc>
        <w:tc>
          <w:tcPr>
            <w:tcW w:w="0" w:type="auto"/>
            <w:shd w:val="clear" w:color="auto" w:fill="FFFFFF"/>
          </w:tcPr>
          <w:p w14:paraId="602A88BE"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Sugador de solda comas seguintes especificações:</w:t>
            </w:r>
          </w:p>
          <w:p w14:paraId="5ACCD8C2"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Material do corpo: Alumínio; </w:t>
            </w:r>
          </w:p>
          <w:p w14:paraId="7FA46E5A"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xml:space="preserve">- Material interno: Ferro; </w:t>
            </w:r>
          </w:p>
          <w:p w14:paraId="622A77C4" w14:textId="77777777" w:rsidR="00711E48" w:rsidRPr="00711E48" w:rsidRDefault="00711E48" w:rsidP="00711E48">
            <w:pPr>
              <w:ind w:left="-2"/>
              <w:rPr>
                <w:rFonts w:ascii="Times New Roman" w:hAnsi="Times New Roman" w:cs="Times New Roman"/>
                <w:sz w:val="16"/>
                <w:szCs w:val="16"/>
              </w:rPr>
            </w:pPr>
            <w:r w:rsidRPr="00711E48">
              <w:rPr>
                <w:rFonts w:ascii="Times New Roman" w:hAnsi="Times New Roman" w:cs="Times New Roman"/>
                <w:sz w:val="16"/>
                <w:szCs w:val="16"/>
              </w:rPr>
              <w:t>- Bico de Teflon;</w:t>
            </w:r>
          </w:p>
          <w:p w14:paraId="12418AD3" w14:textId="77777777" w:rsidR="00711E48" w:rsidRPr="00711E48" w:rsidRDefault="00711E48" w:rsidP="00711E48">
            <w:pPr>
              <w:ind w:left="-2"/>
              <w:rPr>
                <w:rFonts w:ascii="Times New Roman" w:hAnsi="Times New Roman" w:cs="Times New Roman"/>
                <w:sz w:val="16"/>
                <w:szCs w:val="16"/>
              </w:rPr>
            </w:pPr>
            <w:r w:rsidRPr="00711E48">
              <w:rPr>
                <w:rFonts w:ascii="Times New Roman" w:hAnsi="Times New Roman" w:cs="Times New Roman"/>
                <w:sz w:val="16"/>
                <w:szCs w:val="16"/>
              </w:rPr>
              <w:t xml:space="preserve">- Tamanho: 195 mm x 20 mm; </w:t>
            </w:r>
          </w:p>
          <w:p w14:paraId="7777745A" w14:textId="77777777" w:rsidR="00711E48" w:rsidRPr="00711E48" w:rsidRDefault="00711E48" w:rsidP="00711E48">
            <w:pPr>
              <w:ind w:left="-2"/>
              <w:rPr>
                <w:rFonts w:ascii="Times New Roman" w:hAnsi="Times New Roman" w:cs="Times New Roman"/>
                <w:sz w:val="16"/>
                <w:szCs w:val="16"/>
              </w:rPr>
            </w:pPr>
            <w:r w:rsidRPr="00711E48">
              <w:rPr>
                <w:rFonts w:ascii="Times New Roman" w:hAnsi="Times New Roman" w:cs="Times New Roman"/>
                <w:sz w:val="16"/>
                <w:szCs w:val="16"/>
              </w:rPr>
              <w:t>- Sucção: 23cmHg;</w:t>
            </w:r>
          </w:p>
          <w:p w14:paraId="3CB78746" w14:textId="77777777" w:rsidR="00711E48" w:rsidRPr="00711E48" w:rsidRDefault="00711E48" w:rsidP="00711E48">
            <w:pPr>
              <w:ind w:left="-2"/>
              <w:rPr>
                <w:rFonts w:ascii="Times New Roman" w:hAnsi="Times New Roman" w:cs="Times New Roman"/>
                <w:sz w:val="16"/>
                <w:szCs w:val="16"/>
              </w:rPr>
            </w:pPr>
            <w:r w:rsidRPr="00711E48">
              <w:rPr>
                <w:rFonts w:ascii="Times New Roman" w:hAnsi="Times New Roman" w:cs="Times New Roman"/>
                <w:sz w:val="16"/>
                <w:szCs w:val="16"/>
              </w:rPr>
              <w:t>- Bico Substituível;</w:t>
            </w:r>
          </w:p>
          <w:p w14:paraId="67CD5587" w14:textId="77777777" w:rsidR="00711E48" w:rsidRPr="00711E48" w:rsidRDefault="00711E48" w:rsidP="00711E48">
            <w:pPr>
              <w:ind w:left="-2"/>
              <w:rPr>
                <w:rFonts w:ascii="Times New Roman" w:hAnsi="Times New Roman" w:cs="Times New Roman"/>
                <w:sz w:val="16"/>
                <w:szCs w:val="16"/>
              </w:rPr>
            </w:pPr>
            <w:r w:rsidRPr="00711E48">
              <w:rPr>
                <w:rFonts w:ascii="Times New Roman" w:hAnsi="Times New Roman" w:cs="Times New Roman"/>
                <w:sz w:val="16"/>
                <w:szCs w:val="16"/>
              </w:rPr>
              <w:t>- Garantia de 90 dias.</w:t>
            </w:r>
          </w:p>
          <w:p w14:paraId="4B5718B9" w14:textId="77777777" w:rsidR="00711E48" w:rsidRPr="00711E48" w:rsidRDefault="00711E48" w:rsidP="00711E48">
            <w:pPr>
              <w:ind w:hanging="2"/>
              <w:rPr>
                <w:rFonts w:ascii="Times New Roman" w:hAnsi="Times New Roman" w:cs="Times New Roman"/>
                <w:sz w:val="16"/>
                <w:szCs w:val="16"/>
              </w:rPr>
            </w:pPr>
          </w:p>
          <w:p w14:paraId="675C54A3"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b/>
                <w:bCs/>
                <w:sz w:val="16"/>
                <w:szCs w:val="16"/>
              </w:rPr>
              <w:t xml:space="preserve">Código do CATMAT: </w:t>
            </w:r>
            <w:r w:rsidRPr="00711E48">
              <w:rPr>
                <w:rFonts w:ascii="Times New Roman" w:hAnsi="Times New Roman" w:cs="Times New Roman"/>
                <w:sz w:val="16"/>
                <w:szCs w:val="16"/>
              </w:rPr>
              <w:t>274784</w:t>
            </w:r>
          </w:p>
        </w:tc>
        <w:tc>
          <w:tcPr>
            <w:tcW w:w="0" w:type="auto"/>
            <w:shd w:val="clear" w:color="auto" w:fill="FFFFFF"/>
          </w:tcPr>
          <w:p w14:paraId="5C27CC7A"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1</w:t>
            </w:r>
          </w:p>
        </w:tc>
        <w:tc>
          <w:tcPr>
            <w:tcW w:w="0" w:type="auto"/>
            <w:shd w:val="clear" w:color="auto" w:fill="FFFFFF"/>
          </w:tcPr>
          <w:p w14:paraId="7DDC474C"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Unidade</w:t>
            </w:r>
          </w:p>
        </w:tc>
        <w:tc>
          <w:tcPr>
            <w:tcW w:w="1003" w:type="dxa"/>
            <w:shd w:val="clear" w:color="auto" w:fill="FFFFFF"/>
          </w:tcPr>
          <w:p w14:paraId="06A82CCB" w14:textId="703C22A2"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R$ 33,00</w:t>
            </w:r>
          </w:p>
        </w:tc>
        <w:tc>
          <w:tcPr>
            <w:tcW w:w="1413" w:type="dxa"/>
            <w:shd w:val="clear" w:color="auto" w:fill="FFFFFF"/>
          </w:tcPr>
          <w:p w14:paraId="7CCB16B9" w14:textId="60ED796B"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R$ 33,00</w:t>
            </w:r>
          </w:p>
        </w:tc>
      </w:tr>
      <w:tr w:rsidR="00711E48" w:rsidRPr="00711E48" w14:paraId="2B783DFD" w14:textId="77777777" w:rsidTr="00253E24">
        <w:trPr>
          <w:trHeight w:val="465"/>
          <w:jc w:val="center"/>
        </w:trPr>
        <w:tc>
          <w:tcPr>
            <w:tcW w:w="843" w:type="dxa"/>
            <w:shd w:val="clear" w:color="auto" w:fill="FFFFFF"/>
          </w:tcPr>
          <w:p w14:paraId="586C3056" w14:textId="000C1F5A" w:rsidR="00711E48" w:rsidRPr="00711E48" w:rsidRDefault="00711E48" w:rsidP="00711E48">
            <w:pPr>
              <w:jc w:val="center"/>
              <w:rPr>
                <w:rFonts w:ascii="Times New Roman" w:hAnsi="Times New Roman" w:cs="Times New Roman"/>
                <w:bCs/>
                <w:sz w:val="16"/>
                <w:szCs w:val="16"/>
              </w:rPr>
            </w:pPr>
            <w:r w:rsidRPr="00711E48">
              <w:rPr>
                <w:rFonts w:ascii="Times New Roman" w:hAnsi="Times New Roman" w:cs="Times New Roman"/>
                <w:bCs/>
                <w:sz w:val="16"/>
                <w:szCs w:val="16"/>
              </w:rPr>
              <w:t>62</w:t>
            </w:r>
          </w:p>
        </w:tc>
        <w:tc>
          <w:tcPr>
            <w:tcW w:w="0" w:type="auto"/>
            <w:shd w:val="clear" w:color="auto" w:fill="FFFFFF"/>
          </w:tcPr>
          <w:p w14:paraId="49873F4A"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Fio de Solda Estanho</w:t>
            </w:r>
          </w:p>
        </w:tc>
        <w:tc>
          <w:tcPr>
            <w:tcW w:w="0" w:type="auto"/>
            <w:shd w:val="clear" w:color="auto" w:fill="FFFFFF"/>
          </w:tcPr>
          <w:p w14:paraId="6493D0DF"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Fio De Solda Estanho com as seguintes especificações:</w:t>
            </w:r>
          </w:p>
          <w:p w14:paraId="15C0F6CC"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Utilização: Solda de dispositivos eletrônicos;</w:t>
            </w:r>
          </w:p>
          <w:p w14:paraId="26C8A649"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Rolo 500g Cobix 60x40;</w:t>
            </w:r>
          </w:p>
          <w:p w14:paraId="7A9FFE81"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Potência: 20 W;</w:t>
            </w:r>
          </w:p>
          <w:p w14:paraId="66F39FB6"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Diâmetro do eletrodo: 1,5 mm;</w:t>
            </w:r>
          </w:p>
          <w:p w14:paraId="2B42E4E8"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Material da ponta: Estanho;</w:t>
            </w:r>
          </w:p>
          <w:p w14:paraId="40545F50"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 Teor do estanho:40 per, teor chumbo:60 per;</w:t>
            </w:r>
          </w:p>
          <w:p w14:paraId="7FD96164" w14:textId="77777777" w:rsidR="00711E48" w:rsidRPr="00711E48" w:rsidRDefault="00711E48" w:rsidP="00711E48">
            <w:pPr>
              <w:ind w:hanging="2"/>
              <w:rPr>
                <w:rFonts w:ascii="Times New Roman" w:hAnsi="Times New Roman" w:cs="Times New Roman"/>
                <w:sz w:val="16"/>
                <w:szCs w:val="16"/>
              </w:rPr>
            </w:pPr>
          </w:p>
          <w:p w14:paraId="517A37A8"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b/>
                <w:sz w:val="16"/>
                <w:szCs w:val="16"/>
              </w:rPr>
              <w:t xml:space="preserve">Código do CATMAT: </w:t>
            </w:r>
            <w:r w:rsidRPr="00711E48">
              <w:rPr>
                <w:rFonts w:ascii="Times New Roman" w:hAnsi="Times New Roman" w:cs="Times New Roman"/>
                <w:bCs/>
                <w:sz w:val="16"/>
                <w:szCs w:val="16"/>
              </w:rPr>
              <w:t>219172</w:t>
            </w:r>
          </w:p>
        </w:tc>
        <w:tc>
          <w:tcPr>
            <w:tcW w:w="0" w:type="auto"/>
            <w:shd w:val="clear" w:color="auto" w:fill="FFFFFF"/>
          </w:tcPr>
          <w:p w14:paraId="58B60B76" w14:textId="77777777" w:rsidR="00711E48" w:rsidRPr="00711E48" w:rsidRDefault="00711E48" w:rsidP="00711E48">
            <w:pPr>
              <w:ind w:hanging="2"/>
              <w:jc w:val="center"/>
              <w:rPr>
                <w:rFonts w:ascii="Times New Roman" w:hAnsi="Times New Roman" w:cs="Times New Roman"/>
                <w:sz w:val="16"/>
                <w:szCs w:val="16"/>
              </w:rPr>
            </w:pPr>
            <w:r w:rsidRPr="00711E48">
              <w:rPr>
                <w:rFonts w:ascii="Times New Roman" w:hAnsi="Times New Roman" w:cs="Times New Roman"/>
                <w:sz w:val="16"/>
                <w:szCs w:val="16"/>
              </w:rPr>
              <w:t>1</w:t>
            </w:r>
          </w:p>
        </w:tc>
        <w:tc>
          <w:tcPr>
            <w:tcW w:w="0" w:type="auto"/>
            <w:shd w:val="clear" w:color="auto" w:fill="FFFFFF"/>
          </w:tcPr>
          <w:p w14:paraId="5AE28921" w14:textId="77777777" w:rsidR="00711E48" w:rsidRPr="00711E48" w:rsidRDefault="00711E48" w:rsidP="00711E48">
            <w:pPr>
              <w:ind w:hanging="2"/>
              <w:rPr>
                <w:rFonts w:ascii="Times New Roman" w:hAnsi="Times New Roman" w:cs="Times New Roman"/>
                <w:sz w:val="16"/>
                <w:szCs w:val="16"/>
              </w:rPr>
            </w:pPr>
            <w:r w:rsidRPr="00711E48">
              <w:rPr>
                <w:rFonts w:ascii="Times New Roman" w:hAnsi="Times New Roman" w:cs="Times New Roman"/>
                <w:sz w:val="16"/>
                <w:szCs w:val="16"/>
              </w:rPr>
              <w:t>Unidade</w:t>
            </w:r>
          </w:p>
        </w:tc>
        <w:tc>
          <w:tcPr>
            <w:tcW w:w="1003" w:type="dxa"/>
            <w:shd w:val="clear" w:color="auto" w:fill="FFFFFF"/>
          </w:tcPr>
          <w:p w14:paraId="3FB399F8" w14:textId="76761F2F"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R$ 93,50</w:t>
            </w:r>
          </w:p>
        </w:tc>
        <w:tc>
          <w:tcPr>
            <w:tcW w:w="1413" w:type="dxa"/>
            <w:shd w:val="clear" w:color="auto" w:fill="FFFFFF"/>
          </w:tcPr>
          <w:p w14:paraId="682696E8" w14:textId="445DA30F"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t>R$ 93,50</w:t>
            </w:r>
          </w:p>
        </w:tc>
      </w:tr>
      <w:tr w:rsidR="00711E48" w:rsidRPr="00711E48" w14:paraId="79C89BDA" w14:textId="77777777" w:rsidTr="00253E24">
        <w:trPr>
          <w:trHeight w:val="148"/>
          <w:jc w:val="center"/>
        </w:trPr>
        <w:tc>
          <w:tcPr>
            <w:tcW w:w="8221" w:type="dxa"/>
            <w:gridSpan w:val="6"/>
            <w:shd w:val="clear" w:color="auto" w:fill="FFFFFF"/>
          </w:tcPr>
          <w:p w14:paraId="3EEEE87B" w14:textId="77777777" w:rsidR="00711E48" w:rsidRPr="00711E48" w:rsidRDefault="00711E48" w:rsidP="00711E48">
            <w:pPr>
              <w:tabs>
                <w:tab w:val="left" w:pos="499"/>
              </w:tabs>
              <w:jc w:val="right"/>
              <w:rPr>
                <w:rFonts w:ascii="Times New Roman" w:hAnsi="Times New Roman" w:cs="Times New Roman"/>
                <w:sz w:val="16"/>
                <w:szCs w:val="16"/>
              </w:rPr>
            </w:pPr>
            <w:r w:rsidRPr="00711E48">
              <w:rPr>
                <w:rFonts w:ascii="Times New Roman" w:hAnsi="Times New Roman" w:cs="Times New Roman"/>
                <w:b/>
                <w:bCs/>
                <w:sz w:val="16"/>
                <w:szCs w:val="16"/>
              </w:rPr>
              <w:t>Valor Total Estimado</w:t>
            </w:r>
          </w:p>
        </w:tc>
        <w:tc>
          <w:tcPr>
            <w:tcW w:w="1413" w:type="dxa"/>
            <w:shd w:val="clear" w:color="auto" w:fill="FFFFFF"/>
          </w:tcPr>
          <w:p w14:paraId="6E597ACA" w14:textId="1B8A8458" w:rsidR="00711E48" w:rsidRPr="00711E48" w:rsidRDefault="00711E48" w:rsidP="00711E48">
            <w:pPr>
              <w:tabs>
                <w:tab w:val="left" w:pos="499"/>
              </w:tabs>
              <w:rPr>
                <w:rFonts w:ascii="Times New Roman" w:hAnsi="Times New Roman" w:cs="Times New Roman"/>
                <w:sz w:val="16"/>
                <w:szCs w:val="16"/>
              </w:rPr>
            </w:pPr>
            <w:r w:rsidRPr="00711E48">
              <w:rPr>
                <w:rFonts w:ascii="Times New Roman" w:hAnsi="Times New Roman" w:cs="Times New Roman"/>
                <w:sz w:val="16"/>
                <w:szCs w:val="16"/>
              </w:rPr>
              <w:fldChar w:fldCharType="begin"/>
            </w:r>
            <w:r w:rsidRPr="00711E48">
              <w:rPr>
                <w:rFonts w:ascii="Times New Roman" w:hAnsi="Times New Roman" w:cs="Times New Roman"/>
                <w:sz w:val="16"/>
                <w:szCs w:val="16"/>
              </w:rPr>
              <w:instrText xml:space="preserve"> =SUM(ABOVE) </w:instrText>
            </w:r>
            <w:r w:rsidRPr="00711E48">
              <w:rPr>
                <w:rFonts w:ascii="Times New Roman" w:hAnsi="Times New Roman" w:cs="Times New Roman"/>
                <w:sz w:val="16"/>
                <w:szCs w:val="16"/>
              </w:rPr>
              <w:fldChar w:fldCharType="separate"/>
            </w:r>
            <w:r w:rsidRPr="00711E48">
              <w:rPr>
                <w:rFonts w:ascii="Times New Roman" w:hAnsi="Times New Roman" w:cs="Times New Roman"/>
                <w:noProof/>
                <w:sz w:val="16"/>
                <w:szCs w:val="16"/>
              </w:rPr>
              <w:t>R$ 15.241,24</w:t>
            </w:r>
            <w:r w:rsidRPr="00711E48">
              <w:rPr>
                <w:rFonts w:ascii="Times New Roman" w:hAnsi="Times New Roman" w:cs="Times New Roman"/>
                <w:sz w:val="16"/>
                <w:szCs w:val="16"/>
              </w:rPr>
              <w:fldChar w:fldCharType="end"/>
            </w:r>
          </w:p>
        </w:tc>
      </w:tr>
    </w:tbl>
    <w:p w14:paraId="200FFFCB"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color w:val="FFFFFF" w:themeColor="background1"/>
          <w:sz w:val="4"/>
          <w:szCs w:val="4"/>
        </w:rPr>
      </w:pPr>
    </w:p>
    <w:p w14:paraId="20D4E37E" w14:textId="77777777" w:rsidR="005B50E7" w:rsidRPr="0028659D" w:rsidRDefault="005B50E7" w:rsidP="005B50E7">
      <w:pPr>
        <w:shd w:val="clear" w:color="auto" w:fill="002465"/>
        <w:ind w:left="6"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Material de Consumo</w:t>
      </w:r>
    </w:p>
    <w:p w14:paraId="22281CF6" w14:textId="77777777" w:rsidR="005B50E7" w:rsidRPr="0028659D" w:rsidRDefault="005B50E7" w:rsidP="005B50E7">
      <w:pPr>
        <w:shd w:val="clear" w:color="auto" w:fill="002465"/>
        <w:ind w:left="6" w:right="17"/>
        <w:jc w:val="center"/>
        <w:rPr>
          <w:rFonts w:ascii="Times New Roman" w:hAnsi="Times New Roman" w:cs="Times New Roman"/>
          <w:b/>
          <w:bCs/>
          <w:color w:val="FFFFFF" w:themeColor="background1"/>
          <w:szCs w:val="24"/>
        </w:rPr>
      </w:pPr>
      <w:r w:rsidRPr="0028659D">
        <w:rPr>
          <w:rFonts w:ascii="Times New Roman" w:hAnsi="Times New Roman" w:cs="Times New Roman"/>
          <w:b/>
          <w:bCs/>
          <w:color w:val="FFFFFF" w:themeColor="background1"/>
          <w:szCs w:val="24"/>
        </w:rPr>
        <w:t>Ferramenta</w:t>
      </w:r>
    </w:p>
    <w:p w14:paraId="77EBC814" w14:textId="77777777" w:rsidR="005B50E7" w:rsidRPr="0028659D" w:rsidRDefault="005B50E7" w:rsidP="005B50E7">
      <w:pPr>
        <w:ind w:left="6" w:right="17"/>
        <w:jc w:val="center"/>
        <w:rPr>
          <w:rFonts w:ascii="Times New Roman" w:hAnsi="Times New Roman" w:cs="Times New Roman"/>
          <w:color w:val="FFFFFF" w:themeColor="background1"/>
          <w:sz w:val="4"/>
          <w:szCs w:val="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62"/>
        <w:gridCol w:w="1922"/>
        <w:gridCol w:w="3204"/>
        <w:gridCol w:w="629"/>
        <w:gridCol w:w="1020"/>
        <w:gridCol w:w="998"/>
        <w:gridCol w:w="1155"/>
      </w:tblGrid>
      <w:tr w:rsidR="005B50E7" w:rsidRPr="0028659D" w14:paraId="0E6B9989" w14:textId="77777777" w:rsidTr="0068733B">
        <w:trPr>
          <w:trHeight w:val="624"/>
          <w:jc w:val="center"/>
        </w:trPr>
        <w:tc>
          <w:tcPr>
            <w:tcW w:w="0" w:type="auto"/>
            <w:shd w:val="clear" w:color="auto" w:fill="F2F2F2"/>
            <w:vAlign w:val="center"/>
          </w:tcPr>
          <w:p w14:paraId="2B67A8BE"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lastRenderedPageBreak/>
              <w:t>Item</w:t>
            </w:r>
          </w:p>
        </w:tc>
        <w:tc>
          <w:tcPr>
            <w:tcW w:w="0" w:type="auto"/>
            <w:shd w:val="clear" w:color="auto" w:fill="F2F2F2"/>
            <w:vAlign w:val="center"/>
          </w:tcPr>
          <w:p w14:paraId="42C15611"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0" w:type="auto"/>
            <w:shd w:val="clear" w:color="auto" w:fill="F2F2F2"/>
            <w:vAlign w:val="center"/>
          </w:tcPr>
          <w:p w14:paraId="0E0FAA3D"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b/>
                <w:sz w:val="16"/>
                <w:szCs w:val="16"/>
              </w:rPr>
              <w:t xml:space="preserve">Especificação </w:t>
            </w:r>
          </w:p>
        </w:tc>
        <w:tc>
          <w:tcPr>
            <w:tcW w:w="0" w:type="auto"/>
            <w:shd w:val="clear" w:color="auto" w:fill="F2F2F2"/>
            <w:vAlign w:val="center"/>
          </w:tcPr>
          <w:p w14:paraId="0A029465"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0" w:type="auto"/>
            <w:shd w:val="clear" w:color="auto" w:fill="F2F2F2"/>
          </w:tcPr>
          <w:p w14:paraId="20039CF1" w14:textId="77777777" w:rsidR="005B50E7" w:rsidRPr="0028659D" w:rsidRDefault="005B50E7" w:rsidP="0068733B">
            <w:pPr>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c>
          <w:tcPr>
            <w:tcW w:w="0" w:type="auto"/>
            <w:shd w:val="clear" w:color="auto" w:fill="F2F2F2"/>
          </w:tcPr>
          <w:p w14:paraId="65E68307" w14:textId="573DA29F" w:rsidR="00AC25CA" w:rsidRPr="0028659D" w:rsidRDefault="00AC25CA" w:rsidP="0068733B">
            <w:pPr>
              <w:tabs>
                <w:tab w:val="left" w:pos="499"/>
              </w:tabs>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Valor Unitário</w:t>
            </w:r>
          </w:p>
          <w:p w14:paraId="45A89082" w14:textId="09D5B0A6" w:rsidR="005B50E7" w:rsidRPr="0028659D" w:rsidRDefault="005B50E7" w:rsidP="0068733B">
            <w:pPr>
              <w:tabs>
                <w:tab w:val="left" w:pos="499"/>
              </w:tabs>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Mediana</w:t>
            </w:r>
          </w:p>
        </w:tc>
        <w:tc>
          <w:tcPr>
            <w:tcW w:w="0" w:type="auto"/>
            <w:shd w:val="clear" w:color="auto" w:fill="F2F2F2"/>
          </w:tcPr>
          <w:p w14:paraId="6EBCA596" w14:textId="77777777" w:rsidR="005B50E7" w:rsidRPr="0028659D" w:rsidRDefault="005B50E7" w:rsidP="0068733B">
            <w:pPr>
              <w:tabs>
                <w:tab w:val="left" w:pos="499"/>
              </w:tabs>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 xml:space="preserve">Valor               Total </w:t>
            </w:r>
          </w:p>
          <w:p w14:paraId="56296DF1" w14:textId="77777777" w:rsidR="005B50E7" w:rsidRPr="0028659D" w:rsidRDefault="005B50E7" w:rsidP="0068733B">
            <w:pPr>
              <w:tabs>
                <w:tab w:val="left" w:pos="499"/>
              </w:tabs>
              <w:ind w:left="11" w:right="17" w:hanging="2"/>
              <w:jc w:val="center"/>
              <w:rPr>
                <w:rFonts w:ascii="Times New Roman" w:hAnsi="Times New Roman" w:cs="Times New Roman"/>
                <w:b/>
                <w:sz w:val="16"/>
                <w:szCs w:val="16"/>
              </w:rPr>
            </w:pPr>
            <w:r w:rsidRPr="0028659D">
              <w:rPr>
                <w:rFonts w:ascii="Times New Roman" w:hAnsi="Times New Roman" w:cs="Times New Roman"/>
                <w:b/>
                <w:sz w:val="16"/>
                <w:szCs w:val="16"/>
              </w:rPr>
              <w:t>Estimado</w:t>
            </w:r>
          </w:p>
        </w:tc>
      </w:tr>
      <w:tr w:rsidR="005B50E7" w:rsidRPr="0028659D" w14:paraId="16D86D4C" w14:textId="77777777" w:rsidTr="0068733B">
        <w:trPr>
          <w:trHeight w:val="465"/>
          <w:jc w:val="center"/>
        </w:trPr>
        <w:tc>
          <w:tcPr>
            <w:tcW w:w="0" w:type="auto"/>
            <w:shd w:val="clear" w:color="auto" w:fill="FFFFFF"/>
          </w:tcPr>
          <w:p w14:paraId="50EDCE39" w14:textId="14B3758D" w:rsidR="005B50E7" w:rsidRPr="0028659D" w:rsidRDefault="005B50E7" w:rsidP="0068733B">
            <w:pPr>
              <w:ind w:left="11" w:right="17"/>
              <w:jc w:val="center"/>
              <w:rPr>
                <w:rFonts w:ascii="Times New Roman" w:hAnsi="Times New Roman" w:cs="Times New Roman"/>
                <w:bCs/>
                <w:sz w:val="16"/>
                <w:szCs w:val="16"/>
              </w:rPr>
            </w:pPr>
            <w:r w:rsidRPr="0028659D">
              <w:rPr>
                <w:rFonts w:ascii="Times New Roman" w:hAnsi="Times New Roman" w:cs="Times New Roman"/>
                <w:bCs/>
                <w:sz w:val="16"/>
                <w:szCs w:val="16"/>
              </w:rPr>
              <w:t>6</w:t>
            </w:r>
            <w:r w:rsidR="00E87D70">
              <w:rPr>
                <w:rFonts w:ascii="Times New Roman" w:hAnsi="Times New Roman" w:cs="Times New Roman"/>
                <w:bCs/>
                <w:sz w:val="16"/>
                <w:szCs w:val="16"/>
              </w:rPr>
              <w:t>3</w:t>
            </w:r>
          </w:p>
        </w:tc>
        <w:tc>
          <w:tcPr>
            <w:tcW w:w="0" w:type="auto"/>
            <w:shd w:val="clear" w:color="auto" w:fill="FFFFFF"/>
          </w:tcPr>
          <w:p w14:paraId="4E0D360D"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Alicate crimpador rj45 Cabo Rede Vazado Ez Crimp</w:t>
            </w:r>
          </w:p>
          <w:p w14:paraId="6BDF664A" w14:textId="77777777" w:rsidR="005B50E7" w:rsidRPr="0028659D" w:rsidRDefault="005B50E7" w:rsidP="0068733B">
            <w:pPr>
              <w:ind w:left="11" w:right="17" w:hanging="2"/>
              <w:jc w:val="center"/>
              <w:rPr>
                <w:rFonts w:ascii="Times New Roman" w:hAnsi="Times New Roman" w:cs="Times New Roman"/>
                <w:sz w:val="16"/>
                <w:szCs w:val="16"/>
              </w:rPr>
            </w:pPr>
          </w:p>
        </w:tc>
        <w:tc>
          <w:tcPr>
            <w:tcW w:w="0" w:type="auto"/>
            <w:shd w:val="clear" w:color="auto" w:fill="FFFFFF"/>
            <w:vAlign w:val="center"/>
          </w:tcPr>
          <w:p w14:paraId="74640F5A"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Alicate crimpador de cabo rede rj45, vazado e modelo Ez Crimp, com as seguintes especificações:</w:t>
            </w:r>
          </w:p>
          <w:p w14:paraId="3DADF43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Ajuste para alternar categorias entre cat7 e cat6e/cat5e;</w:t>
            </w:r>
          </w:p>
          <w:p w14:paraId="557FD4CD"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Modelos de conectores rj45/rj12/rj11 de 4, 6 ou 8 vias;</w:t>
            </w:r>
          </w:p>
          <w:p w14:paraId="241393FE"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xml:space="preserve">- Compatível com conectores de passagem com a frente vazada tipo </w:t>
            </w:r>
            <w:r w:rsidRPr="0028659D">
              <w:rPr>
                <w:rFonts w:ascii="Times New Roman" w:hAnsi="Times New Roman" w:cs="Times New Roman"/>
                <w:i/>
                <w:iCs/>
                <w:sz w:val="16"/>
                <w:szCs w:val="16"/>
              </w:rPr>
              <w:t>easy crimp</w:t>
            </w:r>
            <w:r w:rsidRPr="0028659D">
              <w:rPr>
                <w:rFonts w:ascii="Times New Roman" w:hAnsi="Times New Roman" w:cs="Times New Roman"/>
                <w:sz w:val="16"/>
                <w:szCs w:val="16"/>
              </w:rPr>
              <w:t xml:space="preserve"> ou </w:t>
            </w:r>
            <w:r w:rsidRPr="0028659D">
              <w:rPr>
                <w:rFonts w:ascii="Times New Roman" w:hAnsi="Times New Roman" w:cs="Times New Roman"/>
                <w:i/>
                <w:iCs/>
                <w:sz w:val="16"/>
                <w:szCs w:val="16"/>
              </w:rPr>
              <w:t>ez crimp</w:t>
            </w:r>
            <w:r w:rsidRPr="0028659D">
              <w:rPr>
                <w:rFonts w:ascii="Times New Roman" w:hAnsi="Times New Roman" w:cs="Times New Roman"/>
                <w:sz w:val="16"/>
                <w:szCs w:val="16"/>
              </w:rPr>
              <w:t>;</w:t>
            </w:r>
          </w:p>
          <w:p w14:paraId="1E2130BF"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Compatível com conectores padrão;</w:t>
            </w:r>
          </w:p>
          <w:p w14:paraId="7A57CF13"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Acabamento antiderrapante;</w:t>
            </w:r>
          </w:p>
          <w:p w14:paraId="15AFF4E1"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Lâminas de corte;</w:t>
            </w:r>
          </w:p>
          <w:p w14:paraId="1A5221A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Descasca o revestimento externo;</w:t>
            </w:r>
          </w:p>
          <w:p w14:paraId="5BE1A2D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Material de plástico e metal;</w:t>
            </w:r>
          </w:p>
          <w:p w14:paraId="7A30DB28"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sz w:val="16"/>
                <w:szCs w:val="16"/>
              </w:rPr>
              <w:t>- Garantia de 3 meses, contada a partir da data de emissão da nota fiscal.</w:t>
            </w:r>
          </w:p>
          <w:p w14:paraId="3F54918E" w14:textId="77777777" w:rsidR="005B50E7" w:rsidRPr="0028659D" w:rsidRDefault="005B50E7" w:rsidP="0068733B">
            <w:pPr>
              <w:ind w:left="11" w:right="17" w:hanging="2"/>
              <w:rPr>
                <w:rFonts w:ascii="Times New Roman" w:hAnsi="Times New Roman" w:cs="Times New Roman"/>
                <w:sz w:val="16"/>
                <w:szCs w:val="16"/>
              </w:rPr>
            </w:pPr>
          </w:p>
          <w:p w14:paraId="2A60D086" w14:textId="77777777" w:rsidR="005B50E7" w:rsidRPr="0028659D" w:rsidRDefault="005B50E7" w:rsidP="0068733B">
            <w:pPr>
              <w:ind w:left="11" w:right="17"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363140</w:t>
            </w:r>
          </w:p>
        </w:tc>
        <w:tc>
          <w:tcPr>
            <w:tcW w:w="0" w:type="auto"/>
            <w:shd w:val="clear" w:color="auto" w:fill="FFFFFF"/>
          </w:tcPr>
          <w:p w14:paraId="5F2C79A6" w14:textId="77777777" w:rsidR="005B50E7" w:rsidRPr="0028659D" w:rsidRDefault="005B50E7" w:rsidP="0068733B">
            <w:pPr>
              <w:ind w:left="11" w:right="17" w:hanging="2"/>
              <w:jc w:val="center"/>
              <w:rPr>
                <w:rFonts w:ascii="Times New Roman" w:hAnsi="Times New Roman" w:cs="Times New Roman"/>
                <w:sz w:val="16"/>
                <w:szCs w:val="16"/>
              </w:rPr>
            </w:pPr>
            <w:r w:rsidRPr="0028659D">
              <w:rPr>
                <w:rFonts w:ascii="Times New Roman" w:hAnsi="Times New Roman" w:cs="Times New Roman"/>
                <w:sz w:val="16"/>
                <w:szCs w:val="16"/>
              </w:rPr>
              <w:t>1</w:t>
            </w:r>
          </w:p>
        </w:tc>
        <w:tc>
          <w:tcPr>
            <w:tcW w:w="0" w:type="auto"/>
            <w:shd w:val="clear" w:color="auto" w:fill="FFFFFF"/>
          </w:tcPr>
          <w:p w14:paraId="4843AE65" w14:textId="77777777" w:rsidR="005B50E7" w:rsidRPr="0028659D" w:rsidRDefault="005B50E7" w:rsidP="0068733B">
            <w:pPr>
              <w:ind w:left="11" w:right="17"/>
              <w:rPr>
                <w:rFonts w:ascii="Times New Roman" w:hAnsi="Times New Roman" w:cs="Times New Roman"/>
                <w:sz w:val="16"/>
                <w:szCs w:val="16"/>
              </w:rPr>
            </w:pPr>
            <w:r w:rsidRPr="0028659D">
              <w:rPr>
                <w:rFonts w:ascii="Times New Roman" w:hAnsi="Times New Roman" w:cs="Times New Roman"/>
                <w:sz w:val="16"/>
                <w:szCs w:val="16"/>
              </w:rPr>
              <w:t>Unidade</w:t>
            </w:r>
          </w:p>
        </w:tc>
        <w:tc>
          <w:tcPr>
            <w:tcW w:w="0" w:type="auto"/>
            <w:shd w:val="clear" w:color="auto" w:fill="FFFFFF"/>
          </w:tcPr>
          <w:p w14:paraId="67863168" w14:textId="77777777" w:rsidR="005B50E7" w:rsidRPr="0028659D" w:rsidRDefault="005B50E7" w:rsidP="0068733B">
            <w:pPr>
              <w:tabs>
                <w:tab w:val="left" w:pos="499"/>
              </w:tabs>
              <w:ind w:left="11" w:right="17"/>
              <w:rPr>
                <w:rFonts w:ascii="Times New Roman" w:hAnsi="Times New Roman" w:cs="Times New Roman"/>
                <w:sz w:val="16"/>
                <w:szCs w:val="16"/>
              </w:rPr>
            </w:pPr>
            <w:r w:rsidRPr="0028659D">
              <w:rPr>
                <w:rFonts w:ascii="Times New Roman" w:hAnsi="Times New Roman" w:cs="Times New Roman"/>
                <w:sz w:val="16"/>
                <w:szCs w:val="16"/>
              </w:rPr>
              <w:t>R$ 89,01</w:t>
            </w:r>
          </w:p>
        </w:tc>
        <w:tc>
          <w:tcPr>
            <w:tcW w:w="0" w:type="auto"/>
            <w:shd w:val="clear" w:color="auto" w:fill="FFFFFF"/>
          </w:tcPr>
          <w:p w14:paraId="22223F05" w14:textId="77777777" w:rsidR="005B50E7" w:rsidRPr="0028659D" w:rsidRDefault="005B50E7" w:rsidP="0068733B">
            <w:pPr>
              <w:tabs>
                <w:tab w:val="left" w:pos="499"/>
              </w:tabs>
              <w:ind w:left="11" w:right="17"/>
              <w:rPr>
                <w:rFonts w:ascii="Times New Roman" w:hAnsi="Times New Roman" w:cs="Times New Roman"/>
                <w:sz w:val="16"/>
                <w:szCs w:val="16"/>
              </w:rPr>
            </w:pPr>
            <w:r w:rsidRPr="0028659D">
              <w:rPr>
                <w:rFonts w:ascii="Times New Roman" w:hAnsi="Times New Roman" w:cs="Times New Roman"/>
                <w:sz w:val="16"/>
                <w:szCs w:val="16"/>
              </w:rPr>
              <w:t>R$ 89,01</w:t>
            </w:r>
          </w:p>
        </w:tc>
      </w:tr>
      <w:tr w:rsidR="005B50E7" w:rsidRPr="0028659D" w14:paraId="6426B150" w14:textId="77777777" w:rsidTr="0068733B">
        <w:trPr>
          <w:trHeight w:val="122"/>
          <w:jc w:val="center"/>
        </w:trPr>
        <w:tc>
          <w:tcPr>
            <w:tcW w:w="0" w:type="auto"/>
            <w:gridSpan w:val="6"/>
            <w:shd w:val="clear" w:color="auto" w:fill="FFFFFF"/>
          </w:tcPr>
          <w:p w14:paraId="07E5C538" w14:textId="77777777" w:rsidR="005B50E7" w:rsidRPr="0028659D" w:rsidRDefault="005B50E7" w:rsidP="0068733B">
            <w:pPr>
              <w:tabs>
                <w:tab w:val="left" w:pos="499"/>
              </w:tabs>
              <w:ind w:left="11" w:right="17"/>
              <w:jc w:val="center"/>
              <w:rPr>
                <w:rFonts w:ascii="Times New Roman" w:hAnsi="Times New Roman" w:cs="Times New Roman"/>
                <w:b/>
                <w:bCs/>
                <w:sz w:val="16"/>
                <w:szCs w:val="16"/>
              </w:rPr>
            </w:pPr>
            <w:r w:rsidRPr="0028659D">
              <w:rPr>
                <w:rFonts w:ascii="Times New Roman" w:hAnsi="Times New Roman" w:cs="Times New Roman"/>
                <w:b/>
                <w:bCs/>
                <w:sz w:val="16"/>
                <w:szCs w:val="16"/>
              </w:rPr>
              <w:t>Valor Total Estimado</w:t>
            </w:r>
          </w:p>
        </w:tc>
        <w:tc>
          <w:tcPr>
            <w:tcW w:w="0" w:type="auto"/>
            <w:shd w:val="clear" w:color="auto" w:fill="FFFFFF"/>
          </w:tcPr>
          <w:p w14:paraId="14CBA932" w14:textId="77777777" w:rsidR="005B50E7" w:rsidRPr="0028659D" w:rsidRDefault="005B50E7" w:rsidP="0068733B">
            <w:pPr>
              <w:tabs>
                <w:tab w:val="left" w:pos="499"/>
              </w:tabs>
              <w:ind w:left="11" w:right="17"/>
              <w:rPr>
                <w:rFonts w:ascii="Times New Roman" w:hAnsi="Times New Roman" w:cs="Times New Roman"/>
                <w:sz w:val="16"/>
                <w:szCs w:val="16"/>
              </w:rPr>
            </w:pPr>
            <w:r w:rsidRPr="0028659D">
              <w:rPr>
                <w:rFonts w:ascii="Times New Roman" w:hAnsi="Times New Roman" w:cs="Times New Roman"/>
                <w:sz w:val="16"/>
                <w:szCs w:val="16"/>
              </w:rPr>
              <w:t>R$ 89,01</w:t>
            </w:r>
          </w:p>
        </w:tc>
      </w:tr>
    </w:tbl>
    <w:p w14:paraId="3B6D3536" w14:textId="77777777" w:rsidR="005B50E7" w:rsidRPr="0028659D" w:rsidRDefault="005B50E7" w:rsidP="005B50E7">
      <w:pPr>
        <w:pBdr>
          <w:top w:val="nil"/>
          <w:left w:val="nil"/>
          <w:bottom w:val="nil"/>
          <w:right w:val="nil"/>
          <w:between w:val="nil"/>
        </w:pBdr>
        <w:spacing w:line="360" w:lineRule="auto"/>
        <w:rPr>
          <w:rFonts w:ascii="Times New Roman" w:hAnsi="Times New Roman" w:cs="Times New Roman"/>
          <w:sz w:val="4"/>
          <w:szCs w:val="4"/>
        </w:rPr>
      </w:pPr>
    </w:p>
    <w:p w14:paraId="679F28B7" w14:textId="77777777" w:rsidR="005B50E7" w:rsidRPr="0028659D" w:rsidRDefault="005B50E7" w:rsidP="005B50E7">
      <w:pPr>
        <w:shd w:val="clear" w:color="auto" w:fill="002060"/>
        <w:ind w:left="6" w:right="17"/>
        <w:jc w:val="center"/>
        <w:rPr>
          <w:rFonts w:ascii="Times New Roman" w:hAnsi="Times New Roman" w:cs="Times New Roman"/>
          <w:b/>
          <w:color w:val="FFFFFF" w:themeColor="background1"/>
          <w:szCs w:val="24"/>
        </w:rPr>
      </w:pPr>
      <w:r w:rsidRPr="0028659D">
        <w:rPr>
          <w:rFonts w:ascii="Times New Roman" w:hAnsi="Times New Roman" w:cs="Times New Roman"/>
          <w:b/>
          <w:color w:val="FFFFFF" w:themeColor="background1"/>
          <w:szCs w:val="24"/>
        </w:rPr>
        <w:t>Material de Consumo</w:t>
      </w:r>
    </w:p>
    <w:p w14:paraId="5FE9D4FD" w14:textId="77777777" w:rsidR="005B50E7" w:rsidRPr="0028659D" w:rsidRDefault="005B50E7" w:rsidP="005B50E7">
      <w:pPr>
        <w:shd w:val="clear" w:color="auto" w:fill="002060"/>
        <w:tabs>
          <w:tab w:val="center" w:pos="4955"/>
          <w:tab w:val="right" w:pos="9904"/>
        </w:tabs>
        <w:ind w:left="6" w:right="17"/>
        <w:rPr>
          <w:rFonts w:ascii="Times New Roman" w:hAnsi="Times New Roman" w:cs="Times New Roman"/>
          <w:b/>
          <w:bCs/>
          <w:color w:val="FFFFFF" w:themeColor="background1"/>
          <w:sz w:val="16"/>
          <w:szCs w:val="16"/>
        </w:rPr>
      </w:pPr>
      <w:r w:rsidRPr="0028659D">
        <w:rPr>
          <w:rFonts w:ascii="Times New Roman" w:hAnsi="Times New Roman" w:cs="Times New Roman"/>
          <w:b/>
          <w:bCs/>
          <w:color w:val="FFFFFF" w:themeColor="background1"/>
          <w:szCs w:val="24"/>
        </w:rPr>
        <w:tab/>
        <w:t>Outros Materiais de Consumo</w:t>
      </w:r>
      <w:r w:rsidRPr="0028659D">
        <w:rPr>
          <w:rFonts w:ascii="Times New Roman" w:hAnsi="Times New Roman" w:cs="Times New Roman"/>
          <w:b/>
          <w:bCs/>
          <w:color w:val="FFFFFF" w:themeColor="background1"/>
          <w:sz w:val="16"/>
          <w:szCs w:val="16"/>
        </w:rPr>
        <w:tab/>
      </w:r>
    </w:p>
    <w:p w14:paraId="289CC5F4" w14:textId="77777777" w:rsidR="005B50E7" w:rsidRPr="0028659D" w:rsidRDefault="005B50E7" w:rsidP="005B50E7">
      <w:pPr>
        <w:tabs>
          <w:tab w:val="center" w:pos="4955"/>
          <w:tab w:val="right" w:pos="9904"/>
        </w:tabs>
        <w:ind w:left="6" w:right="17"/>
        <w:rPr>
          <w:rFonts w:ascii="Times New Roman" w:hAnsi="Times New Roman" w:cs="Times New Roman"/>
          <w:color w:val="FFFFFF" w:themeColor="background1"/>
          <w:sz w:val="4"/>
          <w:szCs w:val="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74"/>
        <w:gridCol w:w="1637"/>
        <w:gridCol w:w="3257"/>
        <w:gridCol w:w="641"/>
        <w:gridCol w:w="1111"/>
        <w:gridCol w:w="859"/>
        <w:gridCol w:w="1411"/>
      </w:tblGrid>
      <w:tr w:rsidR="005B50E7" w:rsidRPr="00711E48" w14:paraId="688B8962" w14:textId="77777777" w:rsidTr="0068733B">
        <w:trPr>
          <w:trHeight w:val="571"/>
          <w:jc w:val="center"/>
        </w:trPr>
        <w:tc>
          <w:tcPr>
            <w:tcW w:w="0" w:type="auto"/>
            <w:shd w:val="clear" w:color="auto" w:fill="F2F2F2"/>
            <w:vAlign w:val="center"/>
          </w:tcPr>
          <w:p w14:paraId="2162E587" w14:textId="77777777" w:rsidR="005B50E7" w:rsidRPr="00711E48" w:rsidRDefault="005B50E7" w:rsidP="0068733B">
            <w:pPr>
              <w:spacing w:line="360" w:lineRule="auto"/>
              <w:ind w:hanging="2"/>
              <w:jc w:val="center"/>
              <w:rPr>
                <w:rFonts w:ascii="Times New Roman" w:hAnsi="Times New Roman" w:cs="Times New Roman"/>
                <w:b/>
                <w:sz w:val="16"/>
                <w:szCs w:val="16"/>
              </w:rPr>
            </w:pPr>
            <w:r w:rsidRPr="00711E48">
              <w:rPr>
                <w:rFonts w:ascii="Times New Roman" w:hAnsi="Times New Roman" w:cs="Times New Roman"/>
                <w:b/>
                <w:sz w:val="16"/>
                <w:szCs w:val="16"/>
              </w:rPr>
              <w:t>Item</w:t>
            </w:r>
          </w:p>
        </w:tc>
        <w:tc>
          <w:tcPr>
            <w:tcW w:w="0" w:type="auto"/>
            <w:shd w:val="clear" w:color="auto" w:fill="F2F2F2"/>
            <w:vAlign w:val="center"/>
          </w:tcPr>
          <w:p w14:paraId="6A0C353F" w14:textId="77777777" w:rsidR="005B50E7" w:rsidRPr="00711E48" w:rsidRDefault="005B50E7" w:rsidP="0068733B">
            <w:pPr>
              <w:spacing w:line="360" w:lineRule="auto"/>
              <w:ind w:hanging="2"/>
              <w:jc w:val="center"/>
              <w:rPr>
                <w:rFonts w:ascii="Times New Roman" w:hAnsi="Times New Roman" w:cs="Times New Roman"/>
                <w:sz w:val="16"/>
                <w:szCs w:val="16"/>
              </w:rPr>
            </w:pPr>
            <w:r w:rsidRPr="00711E48">
              <w:rPr>
                <w:rFonts w:ascii="Times New Roman" w:hAnsi="Times New Roman" w:cs="Times New Roman"/>
                <w:b/>
                <w:sz w:val="16"/>
                <w:szCs w:val="16"/>
              </w:rPr>
              <w:t>Tipo</w:t>
            </w:r>
          </w:p>
        </w:tc>
        <w:tc>
          <w:tcPr>
            <w:tcW w:w="0" w:type="auto"/>
            <w:shd w:val="clear" w:color="auto" w:fill="F2F2F2"/>
            <w:vAlign w:val="center"/>
          </w:tcPr>
          <w:p w14:paraId="71639D7B" w14:textId="77777777" w:rsidR="005B50E7" w:rsidRPr="00711E48" w:rsidRDefault="005B50E7" w:rsidP="0068733B">
            <w:pPr>
              <w:spacing w:line="360" w:lineRule="auto"/>
              <w:ind w:hanging="2"/>
              <w:jc w:val="center"/>
              <w:rPr>
                <w:rFonts w:ascii="Times New Roman" w:hAnsi="Times New Roman" w:cs="Times New Roman"/>
                <w:sz w:val="16"/>
                <w:szCs w:val="16"/>
              </w:rPr>
            </w:pPr>
            <w:r w:rsidRPr="00711E48">
              <w:rPr>
                <w:rFonts w:ascii="Times New Roman" w:hAnsi="Times New Roman" w:cs="Times New Roman"/>
                <w:b/>
                <w:sz w:val="16"/>
                <w:szCs w:val="16"/>
              </w:rPr>
              <w:t xml:space="preserve">Especificação </w:t>
            </w:r>
          </w:p>
        </w:tc>
        <w:tc>
          <w:tcPr>
            <w:tcW w:w="0" w:type="auto"/>
            <w:shd w:val="clear" w:color="auto" w:fill="F2F2F2"/>
            <w:vAlign w:val="center"/>
          </w:tcPr>
          <w:p w14:paraId="159D7198" w14:textId="77777777" w:rsidR="005B50E7" w:rsidRPr="00711E48" w:rsidRDefault="005B50E7" w:rsidP="0068733B">
            <w:pPr>
              <w:spacing w:line="360" w:lineRule="auto"/>
              <w:ind w:hanging="2"/>
              <w:jc w:val="center"/>
              <w:rPr>
                <w:rFonts w:ascii="Times New Roman" w:hAnsi="Times New Roman" w:cs="Times New Roman"/>
                <w:b/>
                <w:sz w:val="16"/>
                <w:szCs w:val="16"/>
              </w:rPr>
            </w:pPr>
            <w:r w:rsidRPr="00711E48">
              <w:rPr>
                <w:rFonts w:ascii="Times New Roman" w:hAnsi="Times New Roman" w:cs="Times New Roman"/>
                <w:b/>
                <w:sz w:val="16"/>
                <w:szCs w:val="16"/>
              </w:rPr>
              <w:t>QTD </w:t>
            </w:r>
          </w:p>
        </w:tc>
        <w:tc>
          <w:tcPr>
            <w:tcW w:w="0" w:type="auto"/>
            <w:shd w:val="clear" w:color="auto" w:fill="F2F2F2"/>
          </w:tcPr>
          <w:p w14:paraId="541B9C13" w14:textId="77777777" w:rsidR="005B50E7" w:rsidRPr="00711E48" w:rsidRDefault="005B50E7" w:rsidP="0068733B">
            <w:pPr>
              <w:spacing w:line="360" w:lineRule="auto"/>
              <w:ind w:hanging="2"/>
              <w:jc w:val="center"/>
              <w:rPr>
                <w:rFonts w:ascii="Times New Roman" w:hAnsi="Times New Roman" w:cs="Times New Roman"/>
                <w:b/>
                <w:sz w:val="16"/>
                <w:szCs w:val="16"/>
              </w:rPr>
            </w:pPr>
            <w:r w:rsidRPr="00711E48">
              <w:rPr>
                <w:rFonts w:ascii="Times New Roman" w:hAnsi="Times New Roman" w:cs="Times New Roman"/>
                <w:b/>
                <w:sz w:val="16"/>
                <w:szCs w:val="16"/>
              </w:rPr>
              <w:t>Unid. De Medida</w:t>
            </w:r>
          </w:p>
        </w:tc>
        <w:tc>
          <w:tcPr>
            <w:tcW w:w="0" w:type="auto"/>
            <w:shd w:val="clear" w:color="auto" w:fill="F2F2F2"/>
          </w:tcPr>
          <w:p w14:paraId="423F6629" w14:textId="77777777" w:rsidR="005B50E7" w:rsidRPr="00711E48" w:rsidRDefault="005B50E7" w:rsidP="0068733B">
            <w:pPr>
              <w:tabs>
                <w:tab w:val="left" w:pos="499"/>
              </w:tabs>
              <w:spacing w:line="360" w:lineRule="auto"/>
              <w:ind w:hanging="2"/>
              <w:jc w:val="center"/>
              <w:rPr>
                <w:rFonts w:ascii="Times New Roman" w:hAnsi="Times New Roman" w:cs="Times New Roman"/>
                <w:b/>
                <w:sz w:val="16"/>
                <w:szCs w:val="16"/>
              </w:rPr>
            </w:pPr>
            <w:r w:rsidRPr="00711E48">
              <w:rPr>
                <w:rFonts w:ascii="Times New Roman" w:hAnsi="Times New Roman" w:cs="Times New Roman"/>
                <w:b/>
                <w:sz w:val="16"/>
                <w:szCs w:val="16"/>
              </w:rPr>
              <w:t>Mediana</w:t>
            </w:r>
          </w:p>
        </w:tc>
        <w:tc>
          <w:tcPr>
            <w:tcW w:w="0" w:type="auto"/>
            <w:shd w:val="clear" w:color="auto" w:fill="F2F2F2"/>
          </w:tcPr>
          <w:p w14:paraId="153F03E5" w14:textId="77777777" w:rsidR="005B50E7" w:rsidRPr="00711E48" w:rsidRDefault="005B50E7" w:rsidP="0068733B">
            <w:pPr>
              <w:tabs>
                <w:tab w:val="left" w:pos="499"/>
              </w:tabs>
              <w:spacing w:line="360" w:lineRule="auto"/>
              <w:ind w:hanging="2"/>
              <w:jc w:val="center"/>
              <w:rPr>
                <w:rFonts w:ascii="Times New Roman" w:hAnsi="Times New Roman" w:cs="Times New Roman"/>
                <w:b/>
                <w:sz w:val="16"/>
                <w:szCs w:val="16"/>
              </w:rPr>
            </w:pPr>
            <w:r w:rsidRPr="00711E48">
              <w:rPr>
                <w:rFonts w:ascii="Times New Roman" w:hAnsi="Times New Roman" w:cs="Times New Roman"/>
                <w:b/>
                <w:sz w:val="16"/>
                <w:szCs w:val="16"/>
              </w:rPr>
              <w:t xml:space="preserve">Valor               Total </w:t>
            </w:r>
          </w:p>
          <w:p w14:paraId="2D85293B" w14:textId="77777777" w:rsidR="005B50E7" w:rsidRPr="00711E48" w:rsidRDefault="005B50E7" w:rsidP="0068733B">
            <w:pPr>
              <w:tabs>
                <w:tab w:val="left" w:pos="499"/>
              </w:tabs>
              <w:spacing w:line="360" w:lineRule="auto"/>
              <w:ind w:hanging="2"/>
              <w:jc w:val="center"/>
              <w:rPr>
                <w:rFonts w:ascii="Times New Roman" w:hAnsi="Times New Roman" w:cs="Times New Roman"/>
                <w:b/>
                <w:sz w:val="16"/>
                <w:szCs w:val="16"/>
              </w:rPr>
            </w:pPr>
            <w:r w:rsidRPr="00711E48">
              <w:rPr>
                <w:rFonts w:ascii="Times New Roman" w:hAnsi="Times New Roman" w:cs="Times New Roman"/>
                <w:b/>
                <w:sz w:val="16"/>
                <w:szCs w:val="16"/>
              </w:rPr>
              <w:t>Estimado</w:t>
            </w:r>
          </w:p>
        </w:tc>
      </w:tr>
      <w:tr w:rsidR="005B50E7" w:rsidRPr="00711E48" w14:paraId="46FCA2BB" w14:textId="77777777" w:rsidTr="0068733B">
        <w:trPr>
          <w:trHeight w:val="465"/>
          <w:jc w:val="center"/>
        </w:trPr>
        <w:tc>
          <w:tcPr>
            <w:tcW w:w="0" w:type="auto"/>
            <w:shd w:val="clear" w:color="auto" w:fill="FFFFFF"/>
          </w:tcPr>
          <w:p w14:paraId="4C226358" w14:textId="07A9E940" w:rsidR="005B50E7" w:rsidRPr="00711E48" w:rsidRDefault="005B50E7" w:rsidP="0068733B">
            <w:pPr>
              <w:spacing w:line="360" w:lineRule="auto"/>
              <w:jc w:val="center"/>
              <w:rPr>
                <w:rFonts w:ascii="Times New Roman" w:hAnsi="Times New Roman" w:cs="Times New Roman"/>
                <w:bCs/>
                <w:sz w:val="16"/>
                <w:szCs w:val="16"/>
              </w:rPr>
            </w:pPr>
            <w:r w:rsidRPr="00711E48">
              <w:rPr>
                <w:rFonts w:ascii="Times New Roman" w:hAnsi="Times New Roman" w:cs="Times New Roman"/>
                <w:bCs/>
                <w:sz w:val="16"/>
                <w:szCs w:val="16"/>
              </w:rPr>
              <w:t>6</w:t>
            </w:r>
            <w:r w:rsidR="00E87D70">
              <w:rPr>
                <w:rFonts w:ascii="Times New Roman" w:hAnsi="Times New Roman" w:cs="Times New Roman"/>
                <w:bCs/>
                <w:sz w:val="16"/>
                <w:szCs w:val="16"/>
              </w:rPr>
              <w:t>4</w:t>
            </w:r>
          </w:p>
        </w:tc>
        <w:tc>
          <w:tcPr>
            <w:tcW w:w="0" w:type="auto"/>
            <w:shd w:val="clear" w:color="auto" w:fill="FFFFFF"/>
          </w:tcPr>
          <w:p w14:paraId="5E4A12A4" w14:textId="77777777" w:rsidR="005B50E7" w:rsidRPr="00711E48" w:rsidRDefault="005B50E7" w:rsidP="0068733B">
            <w:pPr>
              <w:spacing w:line="360" w:lineRule="auto"/>
              <w:ind w:hanging="2"/>
              <w:jc w:val="center"/>
              <w:rPr>
                <w:rFonts w:ascii="Times New Roman" w:hAnsi="Times New Roman" w:cs="Times New Roman"/>
                <w:sz w:val="16"/>
                <w:szCs w:val="16"/>
              </w:rPr>
            </w:pPr>
            <w:r w:rsidRPr="00711E48">
              <w:rPr>
                <w:rFonts w:ascii="Times New Roman" w:hAnsi="Times New Roman" w:cs="Times New Roman"/>
                <w:sz w:val="16"/>
                <w:szCs w:val="16"/>
              </w:rPr>
              <w:t>Suporte para Gabinete com Rodas</w:t>
            </w:r>
          </w:p>
        </w:tc>
        <w:tc>
          <w:tcPr>
            <w:tcW w:w="0" w:type="auto"/>
            <w:shd w:val="clear" w:color="auto" w:fill="FFFFFF"/>
          </w:tcPr>
          <w:p w14:paraId="5AB9F817" w14:textId="77777777" w:rsidR="005B50E7" w:rsidRPr="00711E48" w:rsidRDefault="005B50E7" w:rsidP="0068733B">
            <w:pPr>
              <w:spacing w:line="360" w:lineRule="auto"/>
              <w:ind w:hanging="2"/>
              <w:rPr>
                <w:rFonts w:ascii="Times New Roman" w:hAnsi="Times New Roman" w:cs="Times New Roman"/>
                <w:sz w:val="16"/>
                <w:szCs w:val="16"/>
              </w:rPr>
            </w:pPr>
            <w:r w:rsidRPr="00711E48">
              <w:rPr>
                <w:rFonts w:ascii="Times New Roman" w:hAnsi="Times New Roman" w:cs="Times New Roman"/>
                <w:sz w:val="16"/>
                <w:szCs w:val="16"/>
              </w:rPr>
              <w:t>Suporte para gabinete com rodas com as seguintes especificações:</w:t>
            </w:r>
          </w:p>
          <w:p w14:paraId="2B6F7461" w14:textId="77777777" w:rsidR="005B50E7" w:rsidRPr="00711E48" w:rsidRDefault="005B50E7" w:rsidP="0068733B">
            <w:pPr>
              <w:spacing w:line="360" w:lineRule="auto"/>
              <w:ind w:hanging="2"/>
              <w:rPr>
                <w:rFonts w:ascii="Times New Roman" w:hAnsi="Times New Roman" w:cs="Times New Roman"/>
                <w:sz w:val="16"/>
                <w:szCs w:val="16"/>
              </w:rPr>
            </w:pPr>
            <w:r w:rsidRPr="00711E48">
              <w:rPr>
                <w:rFonts w:ascii="Times New Roman" w:hAnsi="Times New Roman" w:cs="Times New Roman"/>
                <w:sz w:val="16"/>
                <w:szCs w:val="16"/>
              </w:rPr>
              <w:t>- Material plástico alto impacto;</w:t>
            </w:r>
          </w:p>
          <w:p w14:paraId="6DD087E6" w14:textId="77777777" w:rsidR="005B50E7" w:rsidRPr="00711E48" w:rsidRDefault="005B50E7" w:rsidP="0068733B">
            <w:pPr>
              <w:spacing w:line="360" w:lineRule="auto"/>
              <w:ind w:hanging="2"/>
              <w:rPr>
                <w:rFonts w:ascii="Times New Roman" w:hAnsi="Times New Roman" w:cs="Times New Roman"/>
                <w:sz w:val="16"/>
                <w:szCs w:val="16"/>
              </w:rPr>
            </w:pPr>
            <w:r w:rsidRPr="00711E48">
              <w:rPr>
                <w:rFonts w:ascii="Times New Roman" w:hAnsi="Times New Roman" w:cs="Times New Roman"/>
                <w:sz w:val="16"/>
                <w:szCs w:val="16"/>
              </w:rPr>
              <w:t>- Dimensões:31X23,5X13cm (C x L x A);</w:t>
            </w:r>
          </w:p>
          <w:p w14:paraId="73FA7A83" w14:textId="77777777" w:rsidR="005B50E7" w:rsidRPr="00711E48" w:rsidRDefault="005B50E7" w:rsidP="0068733B">
            <w:pPr>
              <w:spacing w:line="360" w:lineRule="auto"/>
              <w:ind w:hanging="2"/>
              <w:rPr>
                <w:rFonts w:ascii="Times New Roman" w:hAnsi="Times New Roman" w:cs="Times New Roman"/>
                <w:sz w:val="16"/>
                <w:szCs w:val="16"/>
              </w:rPr>
            </w:pPr>
            <w:r w:rsidRPr="00711E48">
              <w:rPr>
                <w:rFonts w:ascii="Times New Roman" w:hAnsi="Times New Roman" w:cs="Times New Roman"/>
                <w:sz w:val="16"/>
                <w:szCs w:val="16"/>
              </w:rPr>
              <w:t>- Ajuste lateral: 15,5 ~ 22,5cm;</w:t>
            </w:r>
          </w:p>
          <w:p w14:paraId="6B3AEC72" w14:textId="77777777" w:rsidR="005B50E7" w:rsidRPr="00711E48" w:rsidRDefault="005B50E7" w:rsidP="0068733B">
            <w:pPr>
              <w:spacing w:line="360" w:lineRule="auto"/>
              <w:ind w:hanging="2"/>
              <w:rPr>
                <w:rFonts w:ascii="Times New Roman" w:hAnsi="Times New Roman" w:cs="Times New Roman"/>
                <w:sz w:val="16"/>
                <w:szCs w:val="16"/>
              </w:rPr>
            </w:pPr>
            <w:r w:rsidRPr="00711E48">
              <w:rPr>
                <w:rFonts w:ascii="Times New Roman" w:hAnsi="Times New Roman" w:cs="Times New Roman"/>
                <w:sz w:val="16"/>
                <w:szCs w:val="16"/>
              </w:rPr>
              <w:t>- Modelo compatível com CPU AT/ATX;</w:t>
            </w:r>
          </w:p>
          <w:p w14:paraId="4E8DD12B" w14:textId="77777777" w:rsidR="005B50E7" w:rsidRPr="00711E48" w:rsidRDefault="005B50E7" w:rsidP="0068733B">
            <w:pPr>
              <w:spacing w:line="360" w:lineRule="auto"/>
              <w:ind w:hanging="2"/>
              <w:rPr>
                <w:rFonts w:ascii="Times New Roman" w:hAnsi="Times New Roman" w:cs="Times New Roman"/>
                <w:sz w:val="16"/>
                <w:szCs w:val="16"/>
              </w:rPr>
            </w:pPr>
            <w:r w:rsidRPr="00711E48">
              <w:rPr>
                <w:rFonts w:ascii="Times New Roman" w:hAnsi="Times New Roman" w:cs="Times New Roman"/>
                <w:sz w:val="16"/>
                <w:szCs w:val="16"/>
              </w:rPr>
              <w:t>- Peso Suportado: 10Kg</w:t>
            </w:r>
          </w:p>
          <w:p w14:paraId="319E2CEC" w14:textId="77777777" w:rsidR="005B50E7" w:rsidRPr="00711E48" w:rsidRDefault="005B50E7" w:rsidP="0068733B">
            <w:pPr>
              <w:spacing w:line="360" w:lineRule="auto"/>
              <w:ind w:hanging="2"/>
              <w:rPr>
                <w:rFonts w:ascii="Times New Roman" w:hAnsi="Times New Roman" w:cs="Times New Roman"/>
                <w:sz w:val="16"/>
                <w:szCs w:val="16"/>
              </w:rPr>
            </w:pPr>
            <w:r w:rsidRPr="00711E48">
              <w:rPr>
                <w:rFonts w:ascii="Times New Roman" w:hAnsi="Times New Roman" w:cs="Times New Roman"/>
                <w:b/>
                <w:bCs/>
                <w:sz w:val="16"/>
                <w:szCs w:val="16"/>
              </w:rPr>
              <w:t>Código CATMAT</w:t>
            </w:r>
            <w:r w:rsidRPr="00711E48">
              <w:rPr>
                <w:rFonts w:ascii="Times New Roman" w:hAnsi="Times New Roman" w:cs="Times New Roman"/>
                <w:sz w:val="16"/>
                <w:szCs w:val="16"/>
              </w:rPr>
              <w:t>: Não encontrado.</w:t>
            </w:r>
          </w:p>
        </w:tc>
        <w:tc>
          <w:tcPr>
            <w:tcW w:w="0" w:type="auto"/>
            <w:shd w:val="clear" w:color="auto" w:fill="FFFFFF"/>
          </w:tcPr>
          <w:p w14:paraId="1C2E2C75" w14:textId="77777777" w:rsidR="005B50E7" w:rsidRPr="00711E48" w:rsidRDefault="005B50E7" w:rsidP="0068733B">
            <w:pPr>
              <w:spacing w:line="360" w:lineRule="auto"/>
              <w:ind w:hanging="2"/>
              <w:jc w:val="center"/>
              <w:rPr>
                <w:rFonts w:ascii="Times New Roman" w:hAnsi="Times New Roman" w:cs="Times New Roman"/>
                <w:sz w:val="16"/>
                <w:szCs w:val="16"/>
              </w:rPr>
            </w:pPr>
            <w:r w:rsidRPr="00711E48">
              <w:rPr>
                <w:rFonts w:ascii="Times New Roman" w:hAnsi="Times New Roman" w:cs="Times New Roman"/>
                <w:sz w:val="16"/>
                <w:szCs w:val="16"/>
              </w:rPr>
              <w:t>20</w:t>
            </w:r>
          </w:p>
        </w:tc>
        <w:tc>
          <w:tcPr>
            <w:tcW w:w="0" w:type="auto"/>
            <w:shd w:val="clear" w:color="auto" w:fill="FFFFFF"/>
          </w:tcPr>
          <w:p w14:paraId="326C4C5C" w14:textId="77777777" w:rsidR="005B50E7" w:rsidRPr="00711E48" w:rsidRDefault="005B50E7" w:rsidP="0068733B">
            <w:pPr>
              <w:spacing w:line="360" w:lineRule="auto"/>
              <w:rPr>
                <w:rFonts w:ascii="Times New Roman" w:hAnsi="Times New Roman" w:cs="Times New Roman"/>
                <w:sz w:val="16"/>
                <w:szCs w:val="16"/>
              </w:rPr>
            </w:pPr>
            <w:r w:rsidRPr="00711E48">
              <w:rPr>
                <w:rFonts w:ascii="Times New Roman" w:hAnsi="Times New Roman" w:cs="Times New Roman"/>
                <w:sz w:val="16"/>
                <w:szCs w:val="16"/>
              </w:rPr>
              <w:t>Unidade</w:t>
            </w:r>
          </w:p>
        </w:tc>
        <w:tc>
          <w:tcPr>
            <w:tcW w:w="0" w:type="auto"/>
            <w:shd w:val="clear" w:color="auto" w:fill="FFFFFF"/>
          </w:tcPr>
          <w:p w14:paraId="7FBA46AD" w14:textId="77777777" w:rsidR="005B50E7" w:rsidRPr="00711E48" w:rsidRDefault="005B50E7" w:rsidP="0068733B">
            <w:pPr>
              <w:tabs>
                <w:tab w:val="left" w:pos="499"/>
              </w:tabs>
              <w:spacing w:line="360" w:lineRule="auto"/>
              <w:rPr>
                <w:rFonts w:ascii="Times New Roman" w:hAnsi="Times New Roman" w:cs="Times New Roman"/>
                <w:sz w:val="16"/>
                <w:szCs w:val="16"/>
              </w:rPr>
            </w:pPr>
            <w:r w:rsidRPr="00711E48">
              <w:rPr>
                <w:rFonts w:ascii="Times New Roman" w:hAnsi="Times New Roman" w:cs="Times New Roman"/>
                <w:sz w:val="16"/>
                <w:szCs w:val="16"/>
              </w:rPr>
              <w:t>R$ 54,98</w:t>
            </w:r>
          </w:p>
        </w:tc>
        <w:tc>
          <w:tcPr>
            <w:tcW w:w="0" w:type="auto"/>
            <w:shd w:val="clear" w:color="auto" w:fill="FFFFFF"/>
          </w:tcPr>
          <w:p w14:paraId="28365236" w14:textId="77777777" w:rsidR="005B50E7" w:rsidRPr="00711E48" w:rsidRDefault="005B50E7" w:rsidP="0068733B">
            <w:pPr>
              <w:tabs>
                <w:tab w:val="left" w:pos="499"/>
              </w:tabs>
              <w:spacing w:line="360" w:lineRule="auto"/>
              <w:rPr>
                <w:rFonts w:ascii="Times New Roman" w:hAnsi="Times New Roman" w:cs="Times New Roman"/>
                <w:sz w:val="16"/>
                <w:szCs w:val="16"/>
              </w:rPr>
            </w:pPr>
            <w:r w:rsidRPr="00711E48">
              <w:rPr>
                <w:rFonts w:ascii="Times New Roman" w:hAnsi="Times New Roman" w:cs="Times New Roman"/>
                <w:sz w:val="16"/>
                <w:szCs w:val="16"/>
              </w:rPr>
              <w:t>R$ 1.099,60</w:t>
            </w:r>
          </w:p>
        </w:tc>
      </w:tr>
      <w:tr w:rsidR="00711E48" w:rsidRPr="00711E48" w14:paraId="689FE9F8" w14:textId="77777777" w:rsidTr="00711E48">
        <w:trPr>
          <w:trHeight w:val="70"/>
          <w:jc w:val="center"/>
        </w:trPr>
        <w:tc>
          <w:tcPr>
            <w:tcW w:w="8079" w:type="dxa"/>
            <w:gridSpan w:val="6"/>
            <w:shd w:val="clear" w:color="auto" w:fill="FFFFFF"/>
          </w:tcPr>
          <w:p w14:paraId="64FBB3DA" w14:textId="77777777" w:rsidR="00711E48" w:rsidRPr="00711E48" w:rsidRDefault="00711E48" w:rsidP="00711E48">
            <w:pPr>
              <w:tabs>
                <w:tab w:val="left" w:pos="499"/>
              </w:tabs>
              <w:spacing w:line="360" w:lineRule="auto"/>
              <w:jc w:val="center"/>
              <w:rPr>
                <w:rFonts w:ascii="Times New Roman" w:hAnsi="Times New Roman" w:cs="Times New Roman"/>
                <w:b/>
                <w:bCs/>
                <w:sz w:val="16"/>
                <w:szCs w:val="16"/>
              </w:rPr>
            </w:pPr>
            <w:r w:rsidRPr="00711E48">
              <w:rPr>
                <w:rFonts w:ascii="Times New Roman" w:hAnsi="Times New Roman" w:cs="Times New Roman"/>
                <w:b/>
                <w:bCs/>
                <w:sz w:val="16"/>
                <w:szCs w:val="16"/>
              </w:rPr>
              <w:t>Valor Total Estimado</w:t>
            </w:r>
          </w:p>
        </w:tc>
        <w:tc>
          <w:tcPr>
            <w:tcW w:w="1411" w:type="dxa"/>
            <w:shd w:val="clear" w:color="auto" w:fill="FFFFFF"/>
          </w:tcPr>
          <w:p w14:paraId="272F9CD2" w14:textId="13ECFBDB" w:rsidR="00711E48" w:rsidRPr="00711E48" w:rsidRDefault="00711E48" w:rsidP="00711E48">
            <w:pPr>
              <w:tabs>
                <w:tab w:val="left" w:pos="499"/>
              </w:tabs>
              <w:spacing w:line="360" w:lineRule="auto"/>
              <w:rPr>
                <w:rFonts w:ascii="Times New Roman" w:hAnsi="Times New Roman" w:cs="Times New Roman"/>
                <w:sz w:val="16"/>
                <w:szCs w:val="16"/>
              </w:rPr>
            </w:pPr>
            <w:r w:rsidRPr="00711E48">
              <w:rPr>
                <w:rFonts w:ascii="Times New Roman" w:hAnsi="Times New Roman" w:cs="Times New Roman"/>
                <w:sz w:val="16"/>
                <w:szCs w:val="16"/>
              </w:rPr>
              <w:t>R$ 1.099,60</w:t>
            </w:r>
          </w:p>
        </w:tc>
      </w:tr>
    </w:tbl>
    <w:bookmarkEnd w:id="36"/>
    <w:p w14:paraId="707D5295" w14:textId="5AC82A5D" w:rsidR="00711E48" w:rsidRPr="00711E48" w:rsidRDefault="005B50E7" w:rsidP="00711E48">
      <w:pPr>
        <w:jc w:val="center"/>
        <w:rPr>
          <w:rFonts w:ascii="Times New Roman" w:hAnsi="Times New Roman" w:cs="Times New Roman"/>
          <w:b/>
          <w:bCs/>
        </w:rPr>
      </w:pPr>
      <w:r w:rsidRPr="00711E48">
        <w:rPr>
          <w:rFonts w:ascii="Times New Roman" w:eastAsia="Arial" w:hAnsi="Times New Roman" w:cs="Times New Roman"/>
          <w:b/>
          <w:szCs w:val="24"/>
        </w:rPr>
        <w:t xml:space="preserve">VALOR GLOBAL ESTIMADO: </w:t>
      </w:r>
      <w:r w:rsidR="00711E48" w:rsidRPr="00711E48">
        <w:rPr>
          <w:rFonts w:ascii="Times New Roman" w:hAnsi="Times New Roman" w:cs="Times New Roman"/>
          <w:b/>
          <w:bCs/>
          <w:color w:val="000000"/>
        </w:rPr>
        <w:t xml:space="preserve">R$ </w:t>
      </w:r>
      <w:r w:rsidR="00711E48" w:rsidRPr="00711E48">
        <w:rPr>
          <w:rFonts w:ascii="Times New Roman" w:hAnsi="Times New Roman" w:cs="Times New Roman"/>
          <w:b/>
          <w:bCs/>
        </w:rPr>
        <w:t>551.8</w:t>
      </w:r>
      <w:r w:rsidR="008B4238">
        <w:rPr>
          <w:rFonts w:ascii="Times New Roman" w:hAnsi="Times New Roman" w:cs="Times New Roman"/>
          <w:b/>
          <w:bCs/>
        </w:rPr>
        <w:t>7</w:t>
      </w:r>
      <w:r w:rsidR="00711E48" w:rsidRPr="00711E48">
        <w:rPr>
          <w:rFonts w:ascii="Times New Roman" w:hAnsi="Times New Roman" w:cs="Times New Roman"/>
          <w:b/>
          <w:bCs/>
        </w:rPr>
        <w:t xml:space="preserve">3,52 </w:t>
      </w:r>
    </w:p>
    <w:p w14:paraId="12D61425" w14:textId="3F4DB6B9" w:rsidR="00711E48" w:rsidRPr="00711E48" w:rsidRDefault="00711E48" w:rsidP="00711E48">
      <w:pPr>
        <w:jc w:val="center"/>
        <w:rPr>
          <w:rFonts w:ascii="Times New Roman" w:eastAsia="Times New Roman" w:hAnsi="Times New Roman" w:cs="Times New Roman"/>
          <w:color w:val="000000"/>
          <w:sz w:val="20"/>
          <w:szCs w:val="20"/>
        </w:rPr>
      </w:pPr>
      <w:r w:rsidRPr="00711E48">
        <w:rPr>
          <w:rFonts w:ascii="Times New Roman" w:hAnsi="Times New Roman" w:cs="Times New Roman"/>
          <w:b/>
          <w:sz w:val="20"/>
          <w:szCs w:val="20"/>
        </w:rPr>
        <w:t>(</w:t>
      </w:r>
      <w:r w:rsidRPr="00711E48">
        <w:rPr>
          <w:rFonts w:ascii="Times New Roman" w:hAnsi="Times New Roman" w:cs="Times New Roman"/>
          <w:b/>
          <w:bCs/>
          <w:sz w:val="20"/>
          <w:szCs w:val="20"/>
        </w:rPr>
        <w:t xml:space="preserve">quinhentos e cinquenta e um mil, oitocentos e </w:t>
      </w:r>
      <w:r w:rsidR="008B4238">
        <w:rPr>
          <w:rFonts w:ascii="Times New Roman" w:hAnsi="Times New Roman" w:cs="Times New Roman"/>
          <w:b/>
          <w:bCs/>
          <w:sz w:val="20"/>
          <w:szCs w:val="20"/>
        </w:rPr>
        <w:t xml:space="preserve">setenta </w:t>
      </w:r>
      <w:r w:rsidRPr="00711E48">
        <w:rPr>
          <w:rFonts w:ascii="Times New Roman" w:hAnsi="Times New Roman" w:cs="Times New Roman"/>
          <w:b/>
          <w:bCs/>
          <w:sz w:val="20"/>
          <w:szCs w:val="20"/>
        </w:rPr>
        <w:t>e três reais e cinquenta e dois centavos</w:t>
      </w:r>
      <w:r w:rsidRPr="00711E48">
        <w:rPr>
          <w:rFonts w:ascii="Times New Roman" w:hAnsi="Times New Roman" w:cs="Times New Roman"/>
          <w:b/>
          <w:sz w:val="20"/>
          <w:szCs w:val="20"/>
        </w:rPr>
        <w:t>)</w:t>
      </w:r>
    </w:p>
    <w:p w14:paraId="59DFCC73" w14:textId="7B2C93BC" w:rsidR="005B50E7" w:rsidRPr="0028659D" w:rsidRDefault="005B50E7" w:rsidP="005B50E7">
      <w:pPr>
        <w:spacing w:line="360" w:lineRule="auto"/>
        <w:rPr>
          <w:rFonts w:ascii="Times New Roman" w:hAnsi="Times New Roman" w:cs="Times New Roman"/>
          <w:b/>
          <w:bCs/>
          <w:szCs w:val="24"/>
        </w:rPr>
      </w:pPr>
    </w:p>
    <w:p w14:paraId="69DCDE8B" w14:textId="4B10DB73" w:rsidR="00034885" w:rsidRPr="0028659D" w:rsidRDefault="00034885" w:rsidP="00034885">
      <w:pPr>
        <w:pStyle w:val="LO-Normal"/>
        <w:shd w:val="clear" w:color="auto" w:fill="002060"/>
        <w:spacing w:line="360" w:lineRule="auto"/>
        <w:jc w:val="both"/>
        <w:rPr>
          <w:rFonts w:ascii="Times New Roman" w:eastAsia="Times New Roman" w:hAnsi="Times New Roman" w:cs="Times New Roman"/>
          <w:b/>
          <w:bCs/>
          <w:color w:val="FFFFFF" w:themeColor="background1"/>
          <w:sz w:val="24"/>
          <w:szCs w:val="24"/>
        </w:rPr>
      </w:pPr>
      <w:r w:rsidRPr="0028659D">
        <w:rPr>
          <w:rFonts w:ascii="Times New Roman" w:eastAsia="Times New Roman" w:hAnsi="Times New Roman" w:cs="Times New Roman"/>
          <w:b/>
          <w:bCs/>
          <w:color w:val="FFFFFF" w:themeColor="background1"/>
          <w:sz w:val="24"/>
          <w:szCs w:val="24"/>
        </w:rPr>
        <w:t>7 - DESCRIÇÃO DA SOLUÇÃO COMO UM TODO</w:t>
      </w:r>
    </w:p>
    <w:p w14:paraId="71D1F8EA" w14:textId="12B2D228" w:rsidR="009172F8" w:rsidRPr="009172F8" w:rsidRDefault="009172F8" w:rsidP="009172F8">
      <w:pPr>
        <w:spacing w:before="120" w:line="360" w:lineRule="auto"/>
        <w:jc w:val="both"/>
        <w:rPr>
          <w:rFonts w:ascii="Times New Roman" w:hAnsi="Times New Roman" w:cs="Times New Roman"/>
          <w:sz w:val="24"/>
          <w:szCs w:val="24"/>
          <w:lang w:val="pt-BR"/>
        </w:rPr>
      </w:pPr>
      <w:r w:rsidRPr="0028659D">
        <w:rPr>
          <w:rFonts w:ascii="Times New Roman" w:hAnsi="Times New Roman" w:cs="Times New Roman"/>
          <w:b/>
          <w:bCs/>
          <w:sz w:val="24"/>
          <w:szCs w:val="24"/>
          <w:lang w:val="pt-BR"/>
        </w:rPr>
        <w:t>7.1.</w:t>
      </w:r>
      <w:r w:rsidRPr="0028659D">
        <w:rPr>
          <w:rFonts w:ascii="Times New Roman" w:hAnsi="Times New Roman" w:cs="Times New Roman"/>
          <w:sz w:val="24"/>
          <w:szCs w:val="24"/>
          <w:lang w:val="pt-BR"/>
        </w:rPr>
        <w:t xml:space="preserve"> </w:t>
      </w:r>
      <w:r w:rsidRPr="009172F8">
        <w:rPr>
          <w:rFonts w:ascii="Times New Roman" w:hAnsi="Times New Roman" w:cs="Times New Roman"/>
          <w:sz w:val="24"/>
          <w:szCs w:val="24"/>
          <w:lang w:val="pt-BR"/>
        </w:rPr>
        <w:t>Após análise das alternativas disponíveis no mercado e das práticas adotadas por outras instituições públicas, concluiu-se que a solução mais adequada, viável e vantajosa para a Autarquia do Ensino Superior de Garanhuns – AESGA consiste na adesão ao sistema de registro de preços para futura contratação de empresa especializada no fornecimento de equipamentos e suprimentos de informática, aparelhos eletroeletrônicos e demais materiais necessários à manutenção de equipamentos eletroeletrônicos utilizados nas atividades administrativas, acadêmicas e operacionais da Instituição.</w:t>
      </w:r>
    </w:p>
    <w:p w14:paraId="1F47120F" w14:textId="4CF270A4" w:rsidR="009172F8" w:rsidRPr="009172F8" w:rsidRDefault="009172F8" w:rsidP="009172F8">
      <w:pPr>
        <w:spacing w:before="120" w:line="360" w:lineRule="auto"/>
        <w:jc w:val="both"/>
        <w:rPr>
          <w:rFonts w:ascii="Times New Roman" w:hAnsi="Times New Roman" w:cs="Times New Roman"/>
          <w:sz w:val="24"/>
          <w:szCs w:val="24"/>
          <w:lang w:val="pt-BR"/>
        </w:rPr>
      </w:pPr>
      <w:r w:rsidRPr="0028659D">
        <w:rPr>
          <w:rFonts w:ascii="Times New Roman" w:hAnsi="Times New Roman" w:cs="Times New Roman"/>
          <w:b/>
          <w:bCs/>
          <w:sz w:val="24"/>
          <w:szCs w:val="24"/>
          <w:lang w:val="pt-BR"/>
        </w:rPr>
        <w:lastRenderedPageBreak/>
        <w:t>7.2.</w:t>
      </w:r>
      <w:r w:rsidRPr="0028659D">
        <w:rPr>
          <w:rFonts w:ascii="Times New Roman" w:hAnsi="Times New Roman" w:cs="Times New Roman"/>
          <w:sz w:val="24"/>
          <w:szCs w:val="24"/>
          <w:lang w:val="pt-BR"/>
        </w:rPr>
        <w:t xml:space="preserve"> </w:t>
      </w:r>
      <w:r w:rsidRPr="009172F8">
        <w:rPr>
          <w:rFonts w:ascii="Times New Roman" w:hAnsi="Times New Roman" w:cs="Times New Roman"/>
          <w:sz w:val="24"/>
          <w:szCs w:val="24"/>
          <w:lang w:val="pt-BR"/>
        </w:rPr>
        <w:t>A solução proposta visa atender às necessidades da AESGA de forma técnica, econômica e operacionalmente eficiente, contemplando o fornecimento de materiais e equipamentos com qualidade assegurada, garantia de procedência, assistência técnica adequada e suporte pós-venda.</w:t>
      </w:r>
    </w:p>
    <w:p w14:paraId="048C9668" w14:textId="73978F84" w:rsidR="009172F8" w:rsidRPr="009172F8" w:rsidRDefault="009172F8" w:rsidP="009172F8">
      <w:pPr>
        <w:spacing w:before="120" w:line="360" w:lineRule="auto"/>
        <w:jc w:val="both"/>
        <w:rPr>
          <w:rFonts w:ascii="Times New Roman" w:hAnsi="Times New Roman" w:cs="Times New Roman"/>
          <w:sz w:val="24"/>
          <w:szCs w:val="24"/>
          <w:lang w:val="pt-BR"/>
        </w:rPr>
      </w:pPr>
      <w:r w:rsidRPr="0028659D">
        <w:rPr>
          <w:rFonts w:ascii="Times New Roman" w:hAnsi="Times New Roman" w:cs="Times New Roman"/>
          <w:b/>
          <w:bCs/>
          <w:sz w:val="24"/>
          <w:szCs w:val="24"/>
          <w:lang w:val="pt-BR"/>
        </w:rPr>
        <w:t>7.3.</w:t>
      </w:r>
      <w:r w:rsidRPr="0028659D">
        <w:rPr>
          <w:rFonts w:ascii="Times New Roman" w:hAnsi="Times New Roman" w:cs="Times New Roman"/>
          <w:sz w:val="24"/>
          <w:szCs w:val="24"/>
          <w:lang w:val="pt-BR"/>
        </w:rPr>
        <w:t xml:space="preserve"> </w:t>
      </w:r>
      <w:r w:rsidRPr="009172F8">
        <w:rPr>
          <w:rFonts w:ascii="Times New Roman" w:hAnsi="Times New Roman" w:cs="Times New Roman"/>
          <w:sz w:val="24"/>
          <w:szCs w:val="24"/>
          <w:lang w:val="pt-BR"/>
        </w:rPr>
        <w:t>O fornecimento será realizado sob demanda e de forma parcelada por item, permitindo maior flexibilidade de aquisição, controle orçamentário e redução de desperdícios, uma vez que os materiais e equipamentos serão solicitados conforme a real necessidade dos setores da Autarquia.</w:t>
      </w:r>
    </w:p>
    <w:p w14:paraId="2072B5CD" w14:textId="645ACA44" w:rsidR="009172F8" w:rsidRPr="009172F8" w:rsidRDefault="009172F8" w:rsidP="009172F8">
      <w:pPr>
        <w:spacing w:before="120" w:line="360" w:lineRule="auto"/>
        <w:jc w:val="both"/>
        <w:rPr>
          <w:rFonts w:ascii="Times New Roman" w:hAnsi="Times New Roman" w:cs="Times New Roman"/>
          <w:sz w:val="24"/>
          <w:szCs w:val="24"/>
          <w:lang w:val="pt-BR"/>
        </w:rPr>
      </w:pPr>
      <w:r w:rsidRPr="0028659D">
        <w:rPr>
          <w:rFonts w:ascii="Times New Roman" w:hAnsi="Times New Roman" w:cs="Times New Roman"/>
          <w:b/>
          <w:bCs/>
          <w:sz w:val="24"/>
          <w:szCs w:val="24"/>
          <w:lang w:val="pt-BR"/>
        </w:rPr>
        <w:t>7.4.</w:t>
      </w:r>
      <w:r w:rsidRPr="0028659D">
        <w:rPr>
          <w:rFonts w:ascii="Times New Roman" w:hAnsi="Times New Roman" w:cs="Times New Roman"/>
          <w:sz w:val="24"/>
          <w:szCs w:val="24"/>
          <w:lang w:val="pt-BR"/>
        </w:rPr>
        <w:t xml:space="preserve"> </w:t>
      </w:r>
      <w:r w:rsidRPr="009172F8">
        <w:rPr>
          <w:rFonts w:ascii="Times New Roman" w:hAnsi="Times New Roman" w:cs="Times New Roman"/>
          <w:sz w:val="24"/>
          <w:szCs w:val="24"/>
          <w:lang w:val="pt-BR"/>
        </w:rPr>
        <w:t>Além do fornecimento, a solução prevê que as empresas participantes do certame ofereçam condições de garantia, manutenção e assistência técnica compatíveis com a natureza dos produtos fornecidos, incluindo:</w:t>
      </w:r>
    </w:p>
    <w:p w14:paraId="6BB53EC7" w14:textId="77777777" w:rsidR="009172F8" w:rsidRPr="009172F8" w:rsidRDefault="009172F8" w:rsidP="009172F8">
      <w:pPr>
        <w:numPr>
          <w:ilvl w:val="0"/>
          <w:numId w:val="33"/>
        </w:numPr>
        <w:spacing w:before="120" w:line="360" w:lineRule="auto"/>
        <w:jc w:val="both"/>
        <w:rPr>
          <w:rFonts w:ascii="Times New Roman" w:hAnsi="Times New Roman" w:cs="Times New Roman"/>
          <w:sz w:val="24"/>
          <w:szCs w:val="24"/>
          <w:lang w:val="pt-BR"/>
        </w:rPr>
      </w:pPr>
      <w:r w:rsidRPr="009172F8">
        <w:rPr>
          <w:rFonts w:ascii="Times New Roman" w:hAnsi="Times New Roman" w:cs="Times New Roman"/>
          <w:sz w:val="24"/>
          <w:szCs w:val="24"/>
          <w:lang w:val="pt-BR"/>
        </w:rPr>
        <w:t>Garantia mínima de funcionamento, conforme prazos definidos para cada item;</w:t>
      </w:r>
    </w:p>
    <w:p w14:paraId="2336592C" w14:textId="77777777" w:rsidR="009172F8" w:rsidRPr="009172F8" w:rsidRDefault="009172F8" w:rsidP="009172F8">
      <w:pPr>
        <w:numPr>
          <w:ilvl w:val="0"/>
          <w:numId w:val="33"/>
        </w:numPr>
        <w:spacing w:before="120" w:line="360" w:lineRule="auto"/>
        <w:jc w:val="both"/>
        <w:rPr>
          <w:rFonts w:ascii="Times New Roman" w:hAnsi="Times New Roman" w:cs="Times New Roman"/>
          <w:sz w:val="24"/>
          <w:szCs w:val="24"/>
          <w:lang w:val="pt-BR"/>
        </w:rPr>
      </w:pPr>
      <w:r w:rsidRPr="009172F8">
        <w:rPr>
          <w:rFonts w:ascii="Times New Roman" w:hAnsi="Times New Roman" w:cs="Times New Roman"/>
          <w:sz w:val="24"/>
          <w:szCs w:val="24"/>
          <w:lang w:val="pt-BR"/>
        </w:rPr>
        <w:t>Suporte técnico especializado, presencial ou remoto, durante o período de garantia;</w:t>
      </w:r>
    </w:p>
    <w:p w14:paraId="7707B0A4" w14:textId="77777777" w:rsidR="009172F8" w:rsidRPr="009172F8" w:rsidRDefault="009172F8" w:rsidP="009172F8">
      <w:pPr>
        <w:numPr>
          <w:ilvl w:val="0"/>
          <w:numId w:val="33"/>
        </w:numPr>
        <w:spacing w:before="120" w:line="360" w:lineRule="auto"/>
        <w:jc w:val="both"/>
        <w:rPr>
          <w:rFonts w:ascii="Times New Roman" w:hAnsi="Times New Roman" w:cs="Times New Roman"/>
          <w:sz w:val="24"/>
          <w:szCs w:val="24"/>
          <w:lang w:val="pt-BR"/>
        </w:rPr>
      </w:pPr>
      <w:r w:rsidRPr="009172F8">
        <w:rPr>
          <w:rFonts w:ascii="Times New Roman" w:hAnsi="Times New Roman" w:cs="Times New Roman"/>
          <w:sz w:val="24"/>
          <w:szCs w:val="24"/>
          <w:lang w:val="pt-BR"/>
        </w:rPr>
        <w:t>Substituição imediata de produtos defeituosos, quando aplicável, sem ônus adicional para a Administração;</w:t>
      </w:r>
    </w:p>
    <w:p w14:paraId="7D10849A" w14:textId="77777777" w:rsidR="009172F8" w:rsidRPr="009172F8" w:rsidRDefault="009172F8" w:rsidP="009172F8">
      <w:pPr>
        <w:numPr>
          <w:ilvl w:val="0"/>
          <w:numId w:val="33"/>
        </w:numPr>
        <w:spacing w:before="120" w:line="360" w:lineRule="auto"/>
        <w:jc w:val="both"/>
        <w:rPr>
          <w:rFonts w:ascii="Times New Roman" w:hAnsi="Times New Roman" w:cs="Times New Roman"/>
          <w:sz w:val="24"/>
          <w:szCs w:val="24"/>
          <w:lang w:val="pt-BR"/>
        </w:rPr>
      </w:pPr>
      <w:r w:rsidRPr="009172F8">
        <w:rPr>
          <w:rFonts w:ascii="Times New Roman" w:hAnsi="Times New Roman" w:cs="Times New Roman"/>
          <w:sz w:val="24"/>
          <w:szCs w:val="24"/>
          <w:lang w:val="pt-BR"/>
        </w:rPr>
        <w:t>Disponibilidade de peças e componentes originais, assegurando a durabilidade e a integridade dos equipamentos;</w:t>
      </w:r>
    </w:p>
    <w:p w14:paraId="7DBC000D" w14:textId="77777777" w:rsidR="009172F8" w:rsidRPr="009172F8" w:rsidRDefault="009172F8" w:rsidP="009172F8">
      <w:pPr>
        <w:numPr>
          <w:ilvl w:val="0"/>
          <w:numId w:val="33"/>
        </w:numPr>
        <w:spacing w:before="120" w:line="360" w:lineRule="auto"/>
        <w:jc w:val="both"/>
        <w:rPr>
          <w:rFonts w:ascii="Times New Roman" w:hAnsi="Times New Roman" w:cs="Times New Roman"/>
          <w:sz w:val="24"/>
          <w:szCs w:val="24"/>
          <w:lang w:val="pt-BR"/>
        </w:rPr>
      </w:pPr>
      <w:r w:rsidRPr="009172F8">
        <w:rPr>
          <w:rFonts w:ascii="Times New Roman" w:hAnsi="Times New Roman" w:cs="Times New Roman"/>
          <w:sz w:val="24"/>
          <w:szCs w:val="24"/>
          <w:lang w:val="pt-BR"/>
        </w:rPr>
        <w:t>Atendimento técnico dentro de prazos razoáveis, visando minimizar o tempo de inoperância dos equipamentos.</w:t>
      </w:r>
    </w:p>
    <w:p w14:paraId="305AF985" w14:textId="7D7F38E7" w:rsidR="009172F8" w:rsidRPr="009172F8" w:rsidRDefault="009172F8" w:rsidP="009172F8">
      <w:pPr>
        <w:spacing w:before="120" w:line="360" w:lineRule="auto"/>
        <w:jc w:val="both"/>
        <w:rPr>
          <w:rFonts w:ascii="Times New Roman" w:hAnsi="Times New Roman" w:cs="Times New Roman"/>
          <w:sz w:val="24"/>
          <w:szCs w:val="24"/>
          <w:lang w:val="pt-BR"/>
        </w:rPr>
      </w:pPr>
      <w:r w:rsidRPr="0028659D">
        <w:rPr>
          <w:rFonts w:ascii="Times New Roman" w:hAnsi="Times New Roman" w:cs="Times New Roman"/>
          <w:b/>
          <w:bCs/>
          <w:sz w:val="24"/>
          <w:szCs w:val="24"/>
          <w:lang w:val="pt-BR"/>
        </w:rPr>
        <w:t>7.5.</w:t>
      </w:r>
      <w:r w:rsidRPr="0028659D">
        <w:rPr>
          <w:rFonts w:ascii="Times New Roman" w:hAnsi="Times New Roman" w:cs="Times New Roman"/>
          <w:sz w:val="24"/>
          <w:szCs w:val="24"/>
          <w:lang w:val="pt-BR"/>
        </w:rPr>
        <w:t xml:space="preserve"> </w:t>
      </w:r>
      <w:r w:rsidRPr="009172F8">
        <w:rPr>
          <w:rFonts w:ascii="Times New Roman" w:hAnsi="Times New Roman" w:cs="Times New Roman"/>
          <w:sz w:val="24"/>
          <w:szCs w:val="24"/>
          <w:lang w:val="pt-BR"/>
        </w:rPr>
        <w:t>A adoção do registro de preços permite ainda maior agilidade no atendimento das demandas futuras, garantindo que a AESGA possa dispor de materiais e equipamentos atualizados tecnologicamente e adequados às suas rotinas administrativas e acadêmicas, sem a necessidade de processos licitatórios recorrentes.</w:t>
      </w:r>
    </w:p>
    <w:p w14:paraId="2D233477" w14:textId="3C4E98CA" w:rsidR="009172F8" w:rsidRPr="009172F8" w:rsidRDefault="009172F8" w:rsidP="009172F8">
      <w:pPr>
        <w:spacing w:before="120" w:line="360" w:lineRule="auto"/>
        <w:jc w:val="both"/>
        <w:rPr>
          <w:rFonts w:ascii="Times New Roman" w:hAnsi="Times New Roman" w:cs="Times New Roman"/>
          <w:sz w:val="24"/>
          <w:szCs w:val="24"/>
          <w:lang w:val="pt-BR"/>
        </w:rPr>
      </w:pPr>
      <w:r w:rsidRPr="0028659D">
        <w:rPr>
          <w:rFonts w:ascii="Times New Roman" w:hAnsi="Times New Roman" w:cs="Times New Roman"/>
          <w:b/>
          <w:bCs/>
          <w:sz w:val="24"/>
          <w:szCs w:val="24"/>
          <w:lang w:val="pt-BR"/>
        </w:rPr>
        <w:t>7.6.</w:t>
      </w:r>
      <w:r w:rsidRPr="0028659D">
        <w:rPr>
          <w:rFonts w:ascii="Times New Roman" w:hAnsi="Times New Roman" w:cs="Times New Roman"/>
          <w:sz w:val="24"/>
          <w:szCs w:val="24"/>
          <w:lang w:val="pt-BR"/>
        </w:rPr>
        <w:t xml:space="preserve"> </w:t>
      </w:r>
      <w:r w:rsidRPr="009172F8">
        <w:rPr>
          <w:rFonts w:ascii="Times New Roman" w:hAnsi="Times New Roman" w:cs="Times New Roman"/>
          <w:sz w:val="24"/>
          <w:szCs w:val="24"/>
          <w:lang w:val="pt-BR"/>
        </w:rPr>
        <w:t>A solução está alinhada aos princípios da Lei nº 14.133/2021, especialmente os de economicidade, eficiência, vantajosidade e sustentabilidade, contribuindo para a continuidade e a qualidade dos serviços prestados pela AESGA. Ademais, a contratação por meio de registro de preços representa uma opção mais vantajosa a longo prazo, reduzindo custos de manutenção de estoques e promovendo o uso racional dos recursos públicos.</w:t>
      </w:r>
    </w:p>
    <w:p w14:paraId="3AA08835" w14:textId="60FD0A09" w:rsidR="009172F8" w:rsidRPr="009172F8" w:rsidRDefault="009172F8" w:rsidP="009172F8">
      <w:pPr>
        <w:spacing w:before="120" w:line="360" w:lineRule="auto"/>
        <w:jc w:val="both"/>
        <w:rPr>
          <w:rFonts w:ascii="Times New Roman" w:hAnsi="Times New Roman" w:cs="Times New Roman"/>
          <w:sz w:val="24"/>
          <w:szCs w:val="24"/>
          <w:lang w:val="pt-BR"/>
        </w:rPr>
      </w:pPr>
      <w:r w:rsidRPr="0028659D">
        <w:rPr>
          <w:rFonts w:ascii="Times New Roman" w:hAnsi="Times New Roman" w:cs="Times New Roman"/>
          <w:b/>
          <w:bCs/>
          <w:sz w:val="24"/>
          <w:szCs w:val="24"/>
          <w:lang w:val="pt-BR"/>
        </w:rPr>
        <w:t>7.7.</w:t>
      </w:r>
      <w:r w:rsidRPr="0028659D">
        <w:rPr>
          <w:rFonts w:ascii="Times New Roman" w:hAnsi="Times New Roman" w:cs="Times New Roman"/>
          <w:sz w:val="24"/>
          <w:szCs w:val="24"/>
          <w:lang w:val="pt-BR"/>
        </w:rPr>
        <w:t xml:space="preserve"> </w:t>
      </w:r>
      <w:r w:rsidRPr="009172F8">
        <w:rPr>
          <w:rFonts w:ascii="Times New Roman" w:hAnsi="Times New Roman" w:cs="Times New Roman"/>
          <w:sz w:val="24"/>
          <w:szCs w:val="24"/>
          <w:lang w:val="pt-BR"/>
        </w:rPr>
        <w:t xml:space="preserve">Assim, a presente solução demonstra-se tecnicamente adequada, economicamente viável e operacionalmente eficiente, atendendo integralmente às necessidades da Autarquia e às exigências </w:t>
      </w:r>
      <w:r w:rsidRPr="009172F8">
        <w:rPr>
          <w:rFonts w:ascii="Times New Roman" w:hAnsi="Times New Roman" w:cs="Times New Roman"/>
          <w:sz w:val="24"/>
          <w:szCs w:val="24"/>
          <w:lang w:val="pt-BR"/>
        </w:rPr>
        <w:lastRenderedPageBreak/>
        <w:t>legais vigentes.</w:t>
      </w:r>
    </w:p>
    <w:p w14:paraId="69D9B3B3" w14:textId="6EAD629F" w:rsidR="005B50E7" w:rsidRPr="0028659D" w:rsidRDefault="0043629A" w:rsidP="005B50E7">
      <w:pPr>
        <w:pStyle w:val="LO-Normal"/>
        <w:shd w:val="clear" w:color="auto" w:fill="002060"/>
        <w:spacing w:line="360" w:lineRule="auto"/>
        <w:jc w:val="both"/>
        <w:rPr>
          <w:rFonts w:ascii="Times New Roman" w:eastAsia="Times New Roman" w:hAnsi="Times New Roman" w:cs="Times New Roman"/>
          <w:b/>
          <w:bCs/>
          <w:color w:val="FFFFFF" w:themeColor="background1"/>
          <w:sz w:val="24"/>
          <w:szCs w:val="24"/>
        </w:rPr>
      </w:pPr>
      <w:r>
        <w:rPr>
          <w:rFonts w:ascii="Times New Roman" w:eastAsia="Times New Roman" w:hAnsi="Times New Roman" w:cs="Times New Roman"/>
          <w:b/>
          <w:bCs/>
          <w:color w:val="FFFFFF" w:themeColor="background1"/>
          <w:sz w:val="24"/>
          <w:szCs w:val="24"/>
        </w:rPr>
        <w:t>8</w:t>
      </w:r>
      <w:r w:rsidR="005B50E7" w:rsidRPr="0028659D">
        <w:rPr>
          <w:rFonts w:ascii="Times New Roman" w:eastAsia="Times New Roman" w:hAnsi="Times New Roman" w:cs="Times New Roman"/>
          <w:b/>
          <w:bCs/>
          <w:color w:val="FFFFFF" w:themeColor="background1"/>
          <w:sz w:val="24"/>
          <w:szCs w:val="24"/>
        </w:rPr>
        <w:t xml:space="preserve"> - JUSTIFICATIVA PARA PARCELAMENTO</w:t>
      </w:r>
    </w:p>
    <w:p w14:paraId="5FCFC074" w14:textId="73F33364" w:rsidR="005B50E7" w:rsidRPr="0028659D" w:rsidRDefault="0043629A" w:rsidP="002953DD">
      <w:pPr>
        <w:pStyle w:val="LO-Normal"/>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8</w:t>
      </w:r>
      <w:r w:rsidR="005B50E7" w:rsidRPr="0028659D">
        <w:rPr>
          <w:rFonts w:ascii="Times New Roman" w:eastAsia="Times New Roman" w:hAnsi="Times New Roman" w:cs="Times New Roman"/>
          <w:b/>
          <w:sz w:val="24"/>
          <w:szCs w:val="24"/>
        </w:rPr>
        <w:t>.1.</w:t>
      </w:r>
      <w:r w:rsidR="005B50E7" w:rsidRPr="0028659D">
        <w:rPr>
          <w:rFonts w:ascii="Times New Roman" w:eastAsia="Times New Roman" w:hAnsi="Times New Roman" w:cs="Times New Roman"/>
          <w:bCs/>
          <w:sz w:val="24"/>
          <w:szCs w:val="24"/>
        </w:rPr>
        <w:t xml:space="preserve"> Considerando as necessidades identificadas neste Estudo Técnico Preliminar, optou-se pelo parcelamento por item, em conformidade com o art. 40, inciso V, da Lei nº 14.133/2021.</w:t>
      </w:r>
    </w:p>
    <w:p w14:paraId="40170798" w14:textId="3B00DB9C" w:rsidR="005B50E7" w:rsidRPr="0028659D" w:rsidRDefault="0043629A" w:rsidP="002953DD">
      <w:pPr>
        <w:tabs>
          <w:tab w:val="left" w:pos="812"/>
          <w:tab w:val="left" w:pos="9639"/>
        </w:tabs>
        <w:spacing w:line="360" w:lineRule="auto"/>
        <w:jc w:val="both"/>
        <w:rPr>
          <w:rFonts w:ascii="Times New Roman" w:hAnsi="Times New Roman" w:cs="Times New Roman"/>
          <w:szCs w:val="24"/>
        </w:rPr>
      </w:pPr>
      <w:r>
        <w:rPr>
          <w:rFonts w:ascii="Times New Roman" w:hAnsi="Times New Roman" w:cs="Times New Roman"/>
          <w:b/>
          <w:bCs/>
          <w:szCs w:val="24"/>
        </w:rPr>
        <w:t>8</w:t>
      </w:r>
      <w:r w:rsidR="005B50E7" w:rsidRPr="0028659D">
        <w:rPr>
          <w:rFonts w:ascii="Times New Roman" w:hAnsi="Times New Roman" w:cs="Times New Roman"/>
          <w:b/>
          <w:bCs/>
          <w:szCs w:val="24"/>
        </w:rPr>
        <w:t>.2.</w:t>
      </w:r>
      <w:r w:rsidR="005B50E7" w:rsidRPr="0028659D">
        <w:rPr>
          <w:rFonts w:ascii="Times New Roman" w:hAnsi="Times New Roman" w:cs="Times New Roman"/>
          <w:szCs w:val="24"/>
        </w:rPr>
        <w:t xml:space="preserve"> Os itens foram agrupados segundo a dotação de cada grupo, o que permitirá uma gestão mais eficiente e facilitará o fornecimento de subsídios claros e coerentes, essenciais para que a Administração realize uma contratação com altos padrões de qualidade, atendendo plenamente às suas necessidades.  O agrupamento por item garante maior clareza técnica e facilita o planejamento da execução contratual.</w:t>
      </w:r>
    </w:p>
    <w:p w14:paraId="4E8B29CF" w14:textId="33010F99" w:rsidR="005B50E7" w:rsidRPr="0028659D" w:rsidRDefault="0043629A" w:rsidP="002953DD">
      <w:pPr>
        <w:tabs>
          <w:tab w:val="left" w:pos="812"/>
          <w:tab w:val="left" w:pos="9639"/>
        </w:tabs>
        <w:spacing w:line="360" w:lineRule="auto"/>
        <w:jc w:val="both"/>
        <w:rPr>
          <w:rFonts w:ascii="Times New Roman" w:hAnsi="Times New Roman" w:cs="Times New Roman"/>
          <w:szCs w:val="24"/>
        </w:rPr>
      </w:pPr>
      <w:r>
        <w:rPr>
          <w:rFonts w:ascii="Times New Roman" w:hAnsi="Times New Roman" w:cs="Times New Roman"/>
          <w:b/>
          <w:bCs/>
          <w:szCs w:val="24"/>
        </w:rPr>
        <w:t>8</w:t>
      </w:r>
      <w:r w:rsidR="005B50E7" w:rsidRPr="0028659D">
        <w:rPr>
          <w:rFonts w:ascii="Times New Roman" w:hAnsi="Times New Roman" w:cs="Times New Roman"/>
          <w:b/>
          <w:bCs/>
          <w:szCs w:val="24"/>
        </w:rPr>
        <w:t>.3.</w:t>
      </w:r>
      <w:r w:rsidR="005B50E7" w:rsidRPr="0028659D">
        <w:rPr>
          <w:rFonts w:ascii="Times New Roman" w:hAnsi="Times New Roman" w:cs="Times New Roman"/>
          <w:szCs w:val="24"/>
        </w:rPr>
        <w:t xml:space="preserve"> Observa-se que os objetos, embora vinculados à mesma dotação orçamentária, são independentes entre si quanto à execução e ao fornecimento. Essa característica favorece a participação de fornecedores especializados, amplia a competitividade e assegura a isonomia entre os futuros licitantes.</w:t>
      </w:r>
    </w:p>
    <w:p w14:paraId="4BCFD100" w14:textId="4A5A80BE" w:rsidR="005B50E7" w:rsidRPr="0028659D" w:rsidRDefault="0043629A" w:rsidP="002953DD">
      <w:pPr>
        <w:tabs>
          <w:tab w:val="left" w:pos="812"/>
          <w:tab w:val="left" w:pos="9639"/>
        </w:tabs>
        <w:spacing w:line="360" w:lineRule="auto"/>
        <w:jc w:val="both"/>
        <w:rPr>
          <w:rFonts w:ascii="Times New Roman" w:hAnsi="Times New Roman" w:cs="Times New Roman"/>
          <w:szCs w:val="24"/>
        </w:rPr>
      </w:pPr>
      <w:r>
        <w:rPr>
          <w:rFonts w:ascii="Times New Roman" w:hAnsi="Times New Roman" w:cs="Times New Roman"/>
          <w:b/>
          <w:bCs/>
          <w:szCs w:val="24"/>
        </w:rPr>
        <w:t>8</w:t>
      </w:r>
      <w:r w:rsidR="005B50E7" w:rsidRPr="0028659D">
        <w:rPr>
          <w:rFonts w:ascii="Times New Roman" w:hAnsi="Times New Roman" w:cs="Times New Roman"/>
          <w:b/>
          <w:bCs/>
          <w:szCs w:val="24"/>
        </w:rPr>
        <w:t>.5.</w:t>
      </w:r>
      <w:r w:rsidR="005B50E7" w:rsidRPr="0028659D">
        <w:rPr>
          <w:rFonts w:ascii="Times New Roman" w:hAnsi="Times New Roman" w:cs="Times New Roman"/>
          <w:szCs w:val="24"/>
        </w:rPr>
        <w:t xml:space="preserve"> O parcelamento por item revela-se tecnicamente viável, uma vez que não compromete a qualidade ou a funcionalidade do objeto a ser contratado, e economicamente vantajoso, pois possibilita a obtenção de propostas mais adequadas às necessidades da Administração.</w:t>
      </w:r>
    </w:p>
    <w:p w14:paraId="7E91CEEE" w14:textId="4FB13A03" w:rsidR="005B50E7" w:rsidRPr="0028659D" w:rsidRDefault="0043629A" w:rsidP="005B50E7">
      <w:pPr>
        <w:pStyle w:val="LO-Normal"/>
        <w:shd w:val="clear" w:color="auto" w:fill="002060"/>
        <w:spacing w:line="360" w:lineRule="auto"/>
        <w:jc w:val="both"/>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9</w:t>
      </w:r>
      <w:r w:rsidR="005B50E7" w:rsidRPr="0028659D">
        <w:rPr>
          <w:rFonts w:ascii="Times New Roman" w:hAnsi="Times New Roman" w:cs="Times New Roman"/>
          <w:b/>
          <w:color w:val="FFFFFF" w:themeColor="background1"/>
          <w:sz w:val="24"/>
          <w:szCs w:val="24"/>
        </w:rPr>
        <w:t>. DEMONSTRATIVO DOS RESULTADOS PRETENDIDOS</w:t>
      </w:r>
    </w:p>
    <w:p w14:paraId="3ABC69D0" w14:textId="1AE36401" w:rsidR="005B50E7" w:rsidRPr="0028659D" w:rsidRDefault="0043629A" w:rsidP="005B50E7">
      <w:pPr>
        <w:pStyle w:val="LO-Normal"/>
        <w:spacing w:line="360" w:lineRule="auto"/>
        <w:jc w:val="both"/>
        <w:rPr>
          <w:rFonts w:ascii="Times New Roman" w:hAnsi="Times New Roman" w:cs="Times New Roman"/>
          <w:bCs/>
          <w:color w:val="000000"/>
          <w:sz w:val="24"/>
          <w:szCs w:val="24"/>
        </w:rPr>
      </w:pPr>
      <w:r>
        <w:rPr>
          <w:rFonts w:ascii="Times New Roman" w:hAnsi="Times New Roman" w:cs="Times New Roman"/>
          <w:b/>
          <w:color w:val="000000"/>
          <w:sz w:val="24"/>
          <w:szCs w:val="24"/>
        </w:rPr>
        <w:t>9</w:t>
      </w:r>
      <w:r w:rsidR="005B50E7" w:rsidRPr="0028659D">
        <w:rPr>
          <w:rFonts w:ascii="Times New Roman" w:hAnsi="Times New Roman" w:cs="Times New Roman"/>
          <w:b/>
          <w:color w:val="000000"/>
          <w:sz w:val="24"/>
          <w:szCs w:val="24"/>
        </w:rPr>
        <w:t>.1.</w:t>
      </w:r>
      <w:r w:rsidR="005B50E7" w:rsidRPr="0028659D">
        <w:rPr>
          <w:rFonts w:ascii="Times New Roman" w:hAnsi="Times New Roman" w:cs="Times New Roman"/>
          <w:bCs/>
          <w:color w:val="000000"/>
          <w:sz w:val="24"/>
          <w:szCs w:val="24"/>
        </w:rPr>
        <w:t xml:space="preserve"> No que se refere aos resultados pretendidos com a presente contratação, objetiva-se assegurar a aquisição planejada e eficiente de equipamentos e suprimentos de informática, aparelhos eletroeletrônicos e demais materiais necessários à manutenção das atividades institucionais da AESGA. </w:t>
      </w:r>
    </w:p>
    <w:p w14:paraId="69341306" w14:textId="702F057E" w:rsidR="005B50E7" w:rsidRPr="0028659D" w:rsidRDefault="0043629A" w:rsidP="005B50E7">
      <w:pPr>
        <w:pStyle w:val="LO-Normal"/>
        <w:spacing w:line="360" w:lineRule="auto"/>
        <w:jc w:val="both"/>
        <w:rPr>
          <w:rFonts w:ascii="Times New Roman" w:hAnsi="Times New Roman" w:cs="Times New Roman"/>
          <w:bCs/>
          <w:color w:val="000000"/>
          <w:sz w:val="24"/>
          <w:szCs w:val="24"/>
        </w:rPr>
      </w:pPr>
      <w:r>
        <w:rPr>
          <w:rFonts w:ascii="Times New Roman" w:hAnsi="Times New Roman" w:cs="Times New Roman"/>
          <w:b/>
          <w:color w:val="000000"/>
          <w:sz w:val="24"/>
          <w:szCs w:val="24"/>
        </w:rPr>
        <w:t>9</w:t>
      </w:r>
      <w:r w:rsidR="005B50E7" w:rsidRPr="0028659D">
        <w:rPr>
          <w:rFonts w:ascii="Times New Roman" w:hAnsi="Times New Roman" w:cs="Times New Roman"/>
          <w:b/>
          <w:color w:val="000000"/>
          <w:sz w:val="24"/>
          <w:szCs w:val="24"/>
        </w:rPr>
        <w:t>.2.</w:t>
      </w:r>
      <w:r w:rsidR="005B50E7" w:rsidRPr="0028659D">
        <w:rPr>
          <w:rFonts w:ascii="Times New Roman" w:hAnsi="Times New Roman" w:cs="Times New Roman"/>
          <w:bCs/>
          <w:color w:val="000000"/>
          <w:sz w:val="24"/>
          <w:szCs w:val="24"/>
        </w:rPr>
        <w:t xml:space="preserve"> A medida visa garantir maior eficiência operacional, reduzindo riscos de paralisações decorrentes da falta de equipamentos ou insumos, além de padronizar os processos de aquisição e abastecimento. Espera-se, com isso, assegurar a continuidade dos serviços acadêmicos e administrativos, oferecendo suporte tecnológico adequado às demandas da comunidade acadêmica.</w:t>
      </w:r>
    </w:p>
    <w:p w14:paraId="0DCAAB71" w14:textId="3370848B" w:rsidR="005B50E7" w:rsidRPr="0028659D" w:rsidRDefault="0043629A" w:rsidP="005B50E7">
      <w:pPr>
        <w:pStyle w:val="LO-Normal"/>
        <w:spacing w:before="120" w:after="120" w:line="360" w:lineRule="auto"/>
        <w:jc w:val="both"/>
        <w:rPr>
          <w:rFonts w:ascii="Times New Roman" w:hAnsi="Times New Roman" w:cs="Times New Roman"/>
          <w:bCs/>
          <w:color w:val="000000"/>
          <w:sz w:val="24"/>
          <w:szCs w:val="24"/>
        </w:rPr>
      </w:pPr>
      <w:r>
        <w:rPr>
          <w:rFonts w:ascii="Times New Roman" w:hAnsi="Times New Roman" w:cs="Times New Roman"/>
          <w:b/>
          <w:color w:val="000000"/>
          <w:sz w:val="24"/>
          <w:szCs w:val="24"/>
        </w:rPr>
        <w:t>9</w:t>
      </w:r>
      <w:r w:rsidR="005B50E7" w:rsidRPr="0028659D">
        <w:rPr>
          <w:rFonts w:ascii="Times New Roman" w:hAnsi="Times New Roman" w:cs="Times New Roman"/>
          <w:b/>
          <w:color w:val="000000"/>
          <w:sz w:val="24"/>
          <w:szCs w:val="24"/>
        </w:rPr>
        <w:t>.3.</w:t>
      </w:r>
      <w:r w:rsidR="005B50E7" w:rsidRPr="0028659D">
        <w:rPr>
          <w:rFonts w:ascii="Times New Roman" w:hAnsi="Times New Roman" w:cs="Times New Roman"/>
          <w:bCs/>
          <w:color w:val="000000"/>
          <w:sz w:val="24"/>
          <w:szCs w:val="24"/>
        </w:rPr>
        <w:t xml:space="preserve"> O processo licitatório, na modalidade de Sistema de Registro de Preços (SRP), possibilitará melhor gestão orçamentária, uma vez que viabiliza contratações de acordo com a real necessidade e consumo, evitando desperdícios e promovendo economicidade. </w:t>
      </w:r>
    </w:p>
    <w:p w14:paraId="331FD4DC" w14:textId="646ECC03" w:rsidR="005B50E7" w:rsidRPr="0028659D" w:rsidRDefault="0043629A" w:rsidP="005B50E7">
      <w:pPr>
        <w:pStyle w:val="LO-Normal"/>
        <w:spacing w:before="120" w:after="120" w:line="360" w:lineRule="auto"/>
        <w:jc w:val="both"/>
        <w:rPr>
          <w:rFonts w:ascii="Times New Roman" w:hAnsi="Times New Roman" w:cs="Times New Roman"/>
          <w:bCs/>
          <w:color w:val="000000"/>
          <w:sz w:val="24"/>
          <w:szCs w:val="24"/>
        </w:rPr>
      </w:pPr>
      <w:r>
        <w:rPr>
          <w:rFonts w:ascii="Times New Roman" w:hAnsi="Times New Roman" w:cs="Times New Roman"/>
          <w:b/>
          <w:color w:val="000000"/>
          <w:sz w:val="24"/>
          <w:szCs w:val="24"/>
        </w:rPr>
        <w:t>9</w:t>
      </w:r>
      <w:r w:rsidR="005B50E7" w:rsidRPr="0028659D">
        <w:rPr>
          <w:rFonts w:ascii="Times New Roman" w:hAnsi="Times New Roman" w:cs="Times New Roman"/>
          <w:b/>
          <w:color w:val="000000"/>
          <w:sz w:val="24"/>
          <w:szCs w:val="24"/>
        </w:rPr>
        <w:t>.4.</w:t>
      </w:r>
      <w:r w:rsidR="005B50E7" w:rsidRPr="0028659D">
        <w:rPr>
          <w:rFonts w:ascii="Times New Roman" w:hAnsi="Times New Roman" w:cs="Times New Roman"/>
          <w:bCs/>
          <w:color w:val="000000"/>
          <w:sz w:val="24"/>
          <w:szCs w:val="24"/>
        </w:rPr>
        <w:t xml:space="preserve"> Dessa forma, a AESGA reforça seu compromisso com a eficiência administrativa, a sustentabilidade financeira e a melhoria contínua dos serviços prestados à comunidade acadêmica, consolidando-se como uma instituição de ensino superior comprometida com a inovação, a qualidade e a responsabilidade na gestão pública.</w:t>
      </w:r>
    </w:p>
    <w:p w14:paraId="6735C859" w14:textId="6CBB90C6" w:rsidR="005B50E7" w:rsidRPr="0028659D" w:rsidRDefault="0043629A" w:rsidP="005B50E7">
      <w:pPr>
        <w:pStyle w:val="LO-Normal"/>
        <w:shd w:val="clear" w:color="auto" w:fill="002060"/>
        <w:spacing w:line="360" w:lineRule="auto"/>
        <w:jc w:val="both"/>
        <w:rPr>
          <w:rFonts w:ascii="Times New Roman" w:eastAsia="Times New Roman" w:hAnsi="Times New Roman" w:cs="Times New Roman"/>
          <w:b/>
          <w:bCs/>
          <w:color w:val="FFFFFF" w:themeColor="background1"/>
          <w:sz w:val="24"/>
          <w:szCs w:val="24"/>
        </w:rPr>
      </w:pPr>
      <w:r>
        <w:rPr>
          <w:rFonts w:ascii="Times New Roman" w:eastAsia="Times New Roman" w:hAnsi="Times New Roman" w:cs="Times New Roman"/>
          <w:b/>
          <w:bCs/>
          <w:color w:val="FFFFFF" w:themeColor="background1"/>
          <w:sz w:val="24"/>
          <w:szCs w:val="24"/>
        </w:rPr>
        <w:t>10</w:t>
      </w:r>
      <w:r w:rsidR="005B50E7" w:rsidRPr="0028659D">
        <w:rPr>
          <w:rFonts w:ascii="Times New Roman" w:eastAsia="Times New Roman" w:hAnsi="Times New Roman" w:cs="Times New Roman"/>
          <w:b/>
          <w:bCs/>
          <w:color w:val="FFFFFF" w:themeColor="background1"/>
          <w:sz w:val="24"/>
          <w:szCs w:val="24"/>
        </w:rPr>
        <w:t>. PROVIDÊNCIAS PRÉVIAS AO CONTRATO</w:t>
      </w:r>
    </w:p>
    <w:p w14:paraId="1553E2AA" w14:textId="66480F7C" w:rsidR="005B50E7" w:rsidRPr="0028659D" w:rsidRDefault="0043629A" w:rsidP="005B50E7">
      <w:pPr>
        <w:pStyle w:val="LO-Normal"/>
        <w:spacing w:line="360" w:lineRule="auto"/>
        <w:jc w:val="both"/>
        <w:rPr>
          <w:rFonts w:ascii="Times New Roman" w:hAnsi="Times New Roman" w:cs="Times New Roman"/>
          <w:bCs/>
          <w:sz w:val="24"/>
          <w:szCs w:val="24"/>
        </w:rPr>
      </w:pPr>
      <w:r>
        <w:rPr>
          <w:rFonts w:ascii="Times New Roman" w:eastAsia="Times New Roman" w:hAnsi="Times New Roman" w:cs="Times New Roman"/>
          <w:b/>
          <w:sz w:val="24"/>
          <w:szCs w:val="24"/>
        </w:rPr>
        <w:lastRenderedPageBreak/>
        <w:t>10</w:t>
      </w:r>
      <w:r w:rsidR="005B50E7" w:rsidRPr="0028659D">
        <w:rPr>
          <w:rFonts w:ascii="Times New Roman" w:eastAsia="Times New Roman" w:hAnsi="Times New Roman" w:cs="Times New Roman"/>
          <w:b/>
          <w:sz w:val="24"/>
          <w:szCs w:val="24"/>
        </w:rPr>
        <w:t>.1.</w:t>
      </w:r>
      <w:r w:rsidR="005B50E7" w:rsidRPr="0028659D">
        <w:rPr>
          <w:rFonts w:ascii="Times New Roman" w:eastAsia="Times New Roman" w:hAnsi="Times New Roman" w:cs="Times New Roman"/>
          <w:bCs/>
          <w:sz w:val="24"/>
          <w:szCs w:val="24"/>
        </w:rPr>
        <w:t xml:space="preserve"> </w:t>
      </w:r>
      <w:r w:rsidR="005B50E7" w:rsidRPr="0028659D">
        <w:rPr>
          <w:rFonts w:ascii="Times New Roman" w:hAnsi="Times New Roman" w:cs="Times New Roman"/>
          <w:bCs/>
          <w:sz w:val="24"/>
          <w:szCs w:val="24"/>
        </w:rPr>
        <w:t>Recomenda-se que a Administração proceda à designação de um servidor com conhecimento técnico específico para a fiscalização do contrato. Na eventualidade de não existir um servidor com tais qualificações, é aconselhável que seja providenciada a capacitação necessária, a fim de que o servidor nomeado possa exercer essa função de maneira eficaz e conforme as exigências do contrato.</w:t>
      </w:r>
    </w:p>
    <w:p w14:paraId="4E2B4F8D" w14:textId="30982C8B" w:rsidR="005B50E7" w:rsidRPr="0028659D" w:rsidRDefault="0043629A" w:rsidP="005B50E7">
      <w:pPr>
        <w:pStyle w:val="LO-Normal"/>
        <w:spacing w:line="360" w:lineRule="auto"/>
        <w:contextualSpacing/>
        <w:jc w:val="both"/>
        <w:rPr>
          <w:rFonts w:ascii="Times New Roman" w:hAnsi="Times New Roman" w:cs="Times New Roman"/>
          <w:bCs/>
          <w:sz w:val="24"/>
          <w:szCs w:val="24"/>
        </w:rPr>
      </w:pPr>
      <w:r>
        <w:rPr>
          <w:rFonts w:ascii="Times New Roman" w:hAnsi="Times New Roman" w:cs="Times New Roman"/>
          <w:b/>
          <w:sz w:val="24"/>
          <w:szCs w:val="24"/>
        </w:rPr>
        <w:t>10</w:t>
      </w:r>
      <w:r w:rsidR="005B50E7" w:rsidRPr="0028659D">
        <w:rPr>
          <w:rFonts w:ascii="Times New Roman" w:hAnsi="Times New Roman" w:cs="Times New Roman"/>
          <w:b/>
          <w:sz w:val="24"/>
          <w:szCs w:val="24"/>
        </w:rPr>
        <w:t>.2.</w:t>
      </w:r>
      <w:r w:rsidR="005B50E7" w:rsidRPr="0028659D">
        <w:rPr>
          <w:rFonts w:ascii="Times New Roman" w:hAnsi="Times New Roman" w:cs="Times New Roman"/>
          <w:bCs/>
          <w:sz w:val="24"/>
          <w:szCs w:val="24"/>
        </w:rPr>
        <w:t xml:space="preserve"> Considerando que o objeto envolve a aquisição de equipamentos de informática e eletrônicos, recomenda-se ainda que a equipe responsável verifique previamente a compatibilidade técnica dos itens com a infraestrutura existente, assegure a adequação do ambiente para o recebimento, armazenamento e instalação dos equipamentos, e atente para a exigência de garantia técnica, suporte e assistência durante o período contratual.</w:t>
      </w:r>
    </w:p>
    <w:p w14:paraId="6E97AC1C" w14:textId="3F42BDF8" w:rsidR="005B50E7" w:rsidRPr="0028659D" w:rsidRDefault="0043629A" w:rsidP="005B50E7">
      <w:pPr>
        <w:pStyle w:val="LO-Normal"/>
        <w:spacing w:before="120" w:after="120" w:line="360" w:lineRule="auto"/>
        <w:contextualSpacing/>
        <w:jc w:val="both"/>
        <w:rPr>
          <w:rFonts w:ascii="Times New Roman" w:hAnsi="Times New Roman" w:cs="Times New Roman"/>
          <w:bCs/>
          <w:sz w:val="24"/>
          <w:szCs w:val="24"/>
        </w:rPr>
      </w:pPr>
      <w:r>
        <w:rPr>
          <w:rFonts w:ascii="Times New Roman" w:hAnsi="Times New Roman" w:cs="Times New Roman"/>
          <w:b/>
          <w:sz w:val="24"/>
          <w:szCs w:val="24"/>
        </w:rPr>
        <w:t>10</w:t>
      </w:r>
      <w:r w:rsidR="005B50E7" w:rsidRPr="0028659D">
        <w:rPr>
          <w:rFonts w:ascii="Times New Roman" w:hAnsi="Times New Roman" w:cs="Times New Roman"/>
          <w:b/>
          <w:sz w:val="24"/>
          <w:szCs w:val="24"/>
        </w:rPr>
        <w:t>.</w:t>
      </w:r>
      <w:r w:rsidR="00C66013" w:rsidRPr="0028659D">
        <w:rPr>
          <w:rFonts w:ascii="Times New Roman" w:hAnsi="Times New Roman" w:cs="Times New Roman"/>
          <w:b/>
          <w:sz w:val="24"/>
          <w:szCs w:val="24"/>
        </w:rPr>
        <w:t>3</w:t>
      </w:r>
      <w:r w:rsidR="005B50E7" w:rsidRPr="0028659D">
        <w:rPr>
          <w:rFonts w:ascii="Times New Roman" w:hAnsi="Times New Roman" w:cs="Times New Roman"/>
          <w:b/>
          <w:sz w:val="24"/>
          <w:szCs w:val="24"/>
        </w:rPr>
        <w:t>.</w:t>
      </w:r>
      <w:r w:rsidR="005B50E7" w:rsidRPr="0028659D">
        <w:rPr>
          <w:rFonts w:ascii="Times New Roman" w:hAnsi="Times New Roman" w:cs="Times New Roman"/>
          <w:bCs/>
          <w:sz w:val="24"/>
          <w:szCs w:val="24"/>
        </w:rPr>
        <w:t xml:space="preserve"> Tendo em vista que o objeto envolve o fornecimento de equipamentos e suprimentos de informática, aparelhos eletroeletrônicos e demais materiais destinados à manutenção de equipamentos da AESGA, é importante que seja realizada a verificação prévia da compatibilidade dos itens com a infraestrutura existente, bem como a adequação do espaço físico para o recebimento, armazenamento e eventual instalação dos equipamentos.</w:t>
      </w:r>
    </w:p>
    <w:p w14:paraId="4BB2B0D9" w14:textId="2B21065F" w:rsidR="005B50E7" w:rsidRPr="0028659D" w:rsidRDefault="0043629A" w:rsidP="005B50E7">
      <w:pPr>
        <w:pStyle w:val="LO-Normal"/>
        <w:spacing w:before="120" w:after="120" w:line="360" w:lineRule="auto"/>
        <w:jc w:val="both"/>
        <w:rPr>
          <w:rFonts w:ascii="Times New Roman" w:hAnsi="Times New Roman" w:cs="Times New Roman"/>
          <w:bCs/>
          <w:sz w:val="24"/>
          <w:szCs w:val="24"/>
        </w:rPr>
      </w:pPr>
      <w:r>
        <w:rPr>
          <w:rFonts w:ascii="Times New Roman" w:hAnsi="Times New Roman" w:cs="Times New Roman"/>
          <w:b/>
          <w:sz w:val="24"/>
          <w:szCs w:val="24"/>
        </w:rPr>
        <w:t>10</w:t>
      </w:r>
      <w:r w:rsidR="005B50E7" w:rsidRPr="0028659D">
        <w:rPr>
          <w:rFonts w:ascii="Times New Roman" w:hAnsi="Times New Roman" w:cs="Times New Roman"/>
          <w:b/>
          <w:sz w:val="24"/>
          <w:szCs w:val="24"/>
        </w:rPr>
        <w:t>.</w:t>
      </w:r>
      <w:r w:rsidR="00C66013" w:rsidRPr="0028659D">
        <w:rPr>
          <w:rFonts w:ascii="Times New Roman" w:hAnsi="Times New Roman" w:cs="Times New Roman"/>
          <w:b/>
          <w:sz w:val="24"/>
          <w:szCs w:val="24"/>
        </w:rPr>
        <w:t>4</w:t>
      </w:r>
      <w:r w:rsidR="005B50E7" w:rsidRPr="0028659D">
        <w:rPr>
          <w:rFonts w:ascii="Times New Roman" w:hAnsi="Times New Roman" w:cs="Times New Roman"/>
          <w:bCs/>
          <w:sz w:val="24"/>
          <w:szCs w:val="24"/>
        </w:rPr>
        <w:t>. Ressalta-se ainda a necessidade de que o processo licitatório preveja cláusulas claras quanto às condições de garantia técnica, suporte, manutenção e assistência, de modo a resguardar o interesse público e garantir a funcionalidade contínua dos bens adquiridos.</w:t>
      </w:r>
    </w:p>
    <w:p w14:paraId="21374648" w14:textId="2E5DC73A" w:rsidR="005B50E7" w:rsidRPr="0028659D" w:rsidRDefault="005B50E7" w:rsidP="005B50E7">
      <w:pPr>
        <w:pStyle w:val="LO-Normal"/>
        <w:shd w:val="clear" w:color="auto" w:fill="002060"/>
        <w:spacing w:line="360" w:lineRule="auto"/>
        <w:jc w:val="both"/>
        <w:rPr>
          <w:rFonts w:ascii="Times New Roman" w:eastAsia="Times New Roman" w:hAnsi="Times New Roman" w:cs="Times New Roman"/>
          <w:b/>
          <w:bCs/>
          <w:sz w:val="24"/>
          <w:szCs w:val="24"/>
        </w:rPr>
      </w:pPr>
      <w:r w:rsidRPr="0028659D">
        <w:rPr>
          <w:rFonts w:ascii="Times New Roman" w:eastAsia="Times New Roman" w:hAnsi="Times New Roman" w:cs="Times New Roman"/>
          <w:b/>
          <w:bCs/>
          <w:sz w:val="24"/>
          <w:szCs w:val="24"/>
        </w:rPr>
        <w:t>1</w:t>
      </w:r>
      <w:r w:rsidR="0043629A">
        <w:rPr>
          <w:rFonts w:ascii="Times New Roman" w:eastAsia="Times New Roman" w:hAnsi="Times New Roman" w:cs="Times New Roman"/>
          <w:b/>
          <w:bCs/>
          <w:sz w:val="24"/>
          <w:szCs w:val="24"/>
        </w:rPr>
        <w:t>1</w:t>
      </w:r>
      <w:r w:rsidRPr="0028659D">
        <w:rPr>
          <w:rFonts w:ascii="Times New Roman" w:eastAsia="Times New Roman" w:hAnsi="Times New Roman" w:cs="Times New Roman"/>
          <w:b/>
          <w:bCs/>
          <w:sz w:val="24"/>
          <w:szCs w:val="24"/>
        </w:rPr>
        <w:t>. CONTRATAÇÕES CORRELATAS/INTERDEPENDENTES</w:t>
      </w:r>
    </w:p>
    <w:p w14:paraId="608FFCA4" w14:textId="3EC39792" w:rsidR="005B50E7" w:rsidRPr="0028659D" w:rsidRDefault="005B50E7" w:rsidP="005B50E7">
      <w:pPr>
        <w:pStyle w:val="LO-Normal"/>
        <w:shd w:val="clear" w:color="auto" w:fill="FFFFFF"/>
        <w:spacing w:before="120" w:after="120" w:line="360" w:lineRule="auto"/>
        <w:jc w:val="both"/>
        <w:rPr>
          <w:rFonts w:ascii="Times New Roman" w:eastAsia="Times New Roman" w:hAnsi="Times New Roman" w:cs="Times New Roman"/>
          <w:bCs/>
          <w:sz w:val="24"/>
          <w:szCs w:val="24"/>
        </w:rPr>
      </w:pPr>
      <w:r w:rsidRPr="0028659D">
        <w:rPr>
          <w:rFonts w:ascii="Times New Roman" w:eastAsia="Times New Roman" w:hAnsi="Times New Roman" w:cs="Times New Roman"/>
          <w:bCs/>
          <w:sz w:val="24"/>
          <w:szCs w:val="24"/>
        </w:rPr>
        <w:t>1</w:t>
      </w:r>
      <w:r w:rsidR="0043629A">
        <w:rPr>
          <w:rFonts w:ascii="Times New Roman" w:eastAsia="Times New Roman" w:hAnsi="Times New Roman" w:cs="Times New Roman"/>
          <w:bCs/>
          <w:sz w:val="24"/>
          <w:szCs w:val="24"/>
        </w:rPr>
        <w:t>1</w:t>
      </w:r>
      <w:r w:rsidRPr="0028659D">
        <w:rPr>
          <w:rFonts w:ascii="Times New Roman" w:eastAsia="Times New Roman" w:hAnsi="Times New Roman" w:cs="Times New Roman"/>
          <w:bCs/>
          <w:sz w:val="24"/>
          <w:szCs w:val="24"/>
        </w:rPr>
        <w:t>.1. Para a situação e devidos fins pretendidos, o referido tópico não se aplica devido a este ser o primeiro processo de contratação para os referidos serviços.</w:t>
      </w:r>
    </w:p>
    <w:p w14:paraId="0EDBFA2B" w14:textId="7446D7FD" w:rsidR="005B50E7" w:rsidRPr="0028659D" w:rsidRDefault="005B50E7" w:rsidP="005B50E7">
      <w:pPr>
        <w:pStyle w:val="LO-Normal"/>
        <w:shd w:val="clear" w:color="auto" w:fill="002060"/>
        <w:spacing w:before="240" w:line="360" w:lineRule="auto"/>
        <w:jc w:val="both"/>
        <w:rPr>
          <w:rFonts w:ascii="Times New Roman" w:eastAsia="Times New Roman" w:hAnsi="Times New Roman" w:cs="Times New Roman"/>
          <w:b/>
          <w:bCs/>
          <w:sz w:val="24"/>
          <w:szCs w:val="24"/>
        </w:rPr>
      </w:pPr>
      <w:bookmarkStart w:id="37" w:name="_Hlk213834576"/>
      <w:r w:rsidRPr="0028659D">
        <w:rPr>
          <w:rFonts w:ascii="Times New Roman" w:eastAsia="Times New Roman" w:hAnsi="Times New Roman" w:cs="Times New Roman"/>
          <w:b/>
          <w:bCs/>
          <w:sz w:val="24"/>
          <w:szCs w:val="24"/>
        </w:rPr>
        <w:t>1</w:t>
      </w:r>
      <w:r w:rsidR="0043629A">
        <w:rPr>
          <w:rFonts w:ascii="Times New Roman" w:eastAsia="Times New Roman" w:hAnsi="Times New Roman" w:cs="Times New Roman"/>
          <w:b/>
          <w:bCs/>
          <w:sz w:val="24"/>
          <w:szCs w:val="24"/>
        </w:rPr>
        <w:t>2</w:t>
      </w:r>
      <w:r w:rsidRPr="0028659D">
        <w:rPr>
          <w:rFonts w:ascii="Times New Roman" w:eastAsia="Times New Roman" w:hAnsi="Times New Roman" w:cs="Times New Roman"/>
          <w:b/>
          <w:bCs/>
          <w:sz w:val="24"/>
          <w:szCs w:val="24"/>
        </w:rPr>
        <w:t>. IMPACTOS AMBIENTAIS</w:t>
      </w:r>
    </w:p>
    <w:p w14:paraId="3B10696A" w14:textId="0872EBA7" w:rsidR="005B50E7" w:rsidRPr="0028659D" w:rsidRDefault="005B50E7" w:rsidP="000D0297">
      <w:pPr>
        <w:spacing w:before="120" w:after="120" w:line="360" w:lineRule="auto"/>
        <w:ind w:right="17"/>
        <w:jc w:val="both"/>
        <w:rPr>
          <w:rFonts w:ascii="Times New Roman" w:hAnsi="Times New Roman" w:cs="Times New Roman"/>
          <w:bCs/>
          <w:sz w:val="24"/>
          <w:szCs w:val="24"/>
        </w:rPr>
      </w:pPr>
      <w:r w:rsidRPr="0028659D">
        <w:rPr>
          <w:rFonts w:ascii="Times New Roman" w:hAnsi="Times New Roman" w:cs="Times New Roman"/>
          <w:bCs/>
          <w:sz w:val="24"/>
          <w:szCs w:val="24"/>
        </w:rPr>
        <w:t>1</w:t>
      </w:r>
      <w:r w:rsidR="0043629A">
        <w:rPr>
          <w:rFonts w:ascii="Times New Roman" w:hAnsi="Times New Roman" w:cs="Times New Roman"/>
          <w:bCs/>
          <w:sz w:val="24"/>
          <w:szCs w:val="24"/>
        </w:rPr>
        <w:t>2</w:t>
      </w:r>
      <w:r w:rsidRPr="0028659D">
        <w:rPr>
          <w:rFonts w:ascii="Times New Roman" w:hAnsi="Times New Roman" w:cs="Times New Roman"/>
          <w:bCs/>
          <w:sz w:val="24"/>
          <w:szCs w:val="24"/>
        </w:rPr>
        <w:t>.1.</w:t>
      </w:r>
      <w:r w:rsidR="000D0297" w:rsidRPr="0028659D">
        <w:rPr>
          <w:rFonts w:ascii="Times New Roman" w:hAnsi="Times New Roman" w:cs="Times New Roman"/>
          <w:sz w:val="24"/>
          <w:szCs w:val="24"/>
        </w:rPr>
        <w:t xml:space="preserve"> </w:t>
      </w:r>
      <w:r w:rsidR="000D0297" w:rsidRPr="0028659D">
        <w:rPr>
          <w:rFonts w:ascii="Times New Roman" w:hAnsi="Times New Roman" w:cs="Times New Roman"/>
          <w:bCs/>
          <w:sz w:val="24"/>
          <w:szCs w:val="24"/>
        </w:rPr>
        <w:t>Considerando a natureza e aspectos inerentes a prestação desses serviços, a geração de impactos ambientais que venham a prejudicar o meio ambiente ou preservação não se aplicam.</w:t>
      </w:r>
    </w:p>
    <w:bookmarkEnd w:id="37"/>
    <w:p w14:paraId="7FA8E2B1" w14:textId="62193B39" w:rsidR="005B50E7" w:rsidRPr="0028659D" w:rsidRDefault="005B50E7" w:rsidP="005B50E7">
      <w:pPr>
        <w:pStyle w:val="LO-Normal"/>
        <w:shd w:val="clear" w:color="auto" w:fill="002060"/>
        <w:spacing w:line="360" w:lineRule="auto"/>
        <w:jc w:val="both"/>
        <w:rPr>
          <w:rFonts w:ascii="Times New Roman" w:hAnsi="Times New Roman" w:cs="Times New Roman"/>
          <w:color w:val="FFFFFF" w:themeColor="background1"/>
          <w:sz w:val="24"/>
          <w:szCs w:val="24"/>
        </w:rPr>
      </w:pPr>
      <w:r w:rsidRPr="0028659D">
        <w:rPr>
          <w:rFonts w:ascii="Times New Roman" w:eastAsia="Times New Roman" w:hAnsi="Times New Roman" w:cs="Times New Roman"/>
          <w:b/>
          <w:bCs/>
          <w:color w:val="FFFFFF" w:themeColor="background1"/>
          <w:sz w:val="24"/>
          <w:szCs w:val="24"/>
        </w:rPr>
        <w:t>1</w:t>
      </w:r>
      <w:r w:rsidR="0043629A">
        <w:rPr>
          <w:rFonts w:ascii="Times New Roman" w:eastAsia="Times New Roman" w:hAnsi="Times New Roman" w:cs="Times New Roman"/>
          <w:b/>
          <w:bCs/>
          <w:color w:val="FFFFFF" w:themeColor="background1"/>
          <w:sz w:val="24"/>
          <w:szCs w:val="24"/>
        </w:rPr>
        <w:t>3</w:t>
      </w:r>
      <w:r w:rsidRPr="0028659D">
        <w:rPr>
          <w:rFonts w:ascii="Times New Roman" w:eastAsia="Times New Roman" w:hAnsi="Times New Roman" w:cs="Times New Roman"/>
          <w:b/>
          <w:bCs/>
          <w:color w:val="FFFFFF" w:themeColor="background1"/>
          <w:sz w:val="24"/>
          <w:szCs w:val="24"/>
        </w:rPr>
        <w:t xml:space="preserve"> – POSICIONAMENTO CONCLUSIVO SOBRE A VIABILIDADE DA CONTRATAÇÃO</w:t>
      </w:r>
    </w:p>
    <w:p w14:paraId="0D0DAE25" w14:textId="77777777" w:rsidR="005B50E7" w:rsidRPr="0028659D" w:rsidRDefault="005B50E7" w:rsidP="005B50E7">
      <w:pPr>
        <w:pStyle w:val="LO-Normal"/>
        <w:spacing w:line="360" w:lineRule="auto"/>
        <w:jc w:val="both"/>
        <w:rPr>
          <w:rFonts w:ascii="Times New Roman" w:eastAsia="Times New Roman" w:hAnsi="Times New Roman" w:cs="Times New Roman"/>
          <w:b/>
          <w:sz w:val="10"/>
          <w:szCs w:val="10"/>
        </w:rPr>
      </w:pPr>
    </w:p>
    <w:p w14:paraId="2EE609E6" w14:textId="49F81536" w:rsidR="000D0297" w:rsidRPr="0028659D" w:rsidRDefault="005B50E7" w:rsidP="005B50E7">
      <w:pPr>
        <w:pStyle w:val="LO-Normal"/>
        <w:spacing w:line="360" w:lineRule="auto"/>
        <w:jc w:val="both"/>
        <w:rPr>
          <w:rFonts w:ascii="Times New Roman" w:eastAsia="Times New Roman" w:hAnsi="Times New Roman" w:cs="Times New Roman"/>
          <w:bCs/>
          <w:sz w:val="24"/>
          <w:szCs w:val="24"/>
        </w:rPr>
      </w:pPr>
      <w:r w:rsidRPr="0028659D">
        <w:rPr>
          <w:rFonts w:ascii="Times New Roman" w:eastAsia="Times New Roman" w:hAnsi="Times New Roman" w:cs="Times New Roman"/>
          <w:b/>
          <w:sz w:val="24"/>
          <w:szCs w:val="24"/>
        </w:rPr>
        <w:t>1</w:t>
      </w:r>
      <w:r w:rsidR="0043629A">
        <w:rPr>
          <w:rFonts w:ascii="Times New Roman" w:eastAsia="Times New Roman" w:hAnsi="Times New Roman" w:cs="Times New Roman"/>
          <w:b/>
          <w:sz w:val="24"/>
          <w:szCs w:val="24"/>
        </w:rPr>
        <w:t>3</w:t>
      </w:r>
      <w:r w:rsidRPr="0028659D">
        <w:rPr>
          <w:rFonts w:ascii="Times New Roman" w:eastAsia="Times New Roman" w:hAnsi="Times New Roman" w:cs="Times New Roman"/>
          <w:b/>
          <w:sz w:val="24"/>
          <w:szCs w:val="24"/>
        </w:rPr>
        <w:t>.1.</w:t>
      </w:r>
      <w:r w:rsidRPr="0028659D">
        <w:rPr>
          <w:rFonts w:ascii="Times New Roman" w:eastAsia="Times New Roman" w:hAnsi="Times New Roman" w:cs="Times New Roman"/>
          <w:bCs/>
          <w:sz w:val="24"/>
          <w:szCs w:val="24"/>
        </w:rPr>
        <w:t xml:space="preserve">  Diante dos elementos técnicos, legais e operacionais expostos ao longo deste Estudo Técnico Preliminar, conclui-se </w:t>
      </w:r>
      <w:r w:rsidR="000D0297" w:rsidRPr="0028659D">
        <w:rPr>
          <w:rFonts w:ascii="Times New Roman" w:eastAsia="Times New Roman" w:hAnsi="Times New Roman" w:cs="Times New Roman"/>
          <w:bCs/>
          <w:sz w:val="24"/>
          <w:szCs w:val="24"/>
        </w:rPr>
        <w:t xml:space="preserve">que a solução mais viável e vantajosa se trata da SOLUÇÃO 2, conforme disposto detalhadamente no ITEM 6 do presente Estudo. A análise comparativa demonstrou que essa solução é a que melhor concilia economicidade, eficiência, qualidade técnica e sustentabilidade, em consonância com os princípios da Administração Pública, previstos na Lei nº </w:t>
      </w:r>
      <w:r w:rsidR="000D0297" w:rsidRPr="0028659D">
        <w:rPr>
          <w:rFonts w:ascii="Times New Roman" w:eastAsia="Times New Roman" w:hAnsi="Times New Roman" w:cs="Times New Roman"/>
          <w:bCs/>
          <w:sz w:val="24"/>
          <w:szCs w:val="24"/>
        </w:rPr>
        <w:lastRenderedPageBreak/>
        <w:t>14.133/2021</w:t>
      </w:r>
    </w:p>
    <w:p w14:paraId="79B62A92" w14:textId="76028A91" w:rsidR="000D0297" w:rsidRPr="0028659D" w:rsidRDefault="000D0297" w:rsidP="005B50E7">
      <w:pPr>
        <w:pStyle w:val="LO-Normal"/>
        <w:spacing w:line="360" w:lineRule="auto"/>
        <w:jc w:val="both"/>
        <w:rPr>
          <w:rFonts w:ascii="Times New Roman" w:eastAsia="Times New Roman" w:hAnsi="Times New Roman" w:cs="Times New Roman"/>
          <w:bCs/>
          <w:sz w:val="24"/>
          <w:szCs w:val="24"/>
        </w:rPr>
      </w:pPr>
      <w:r w:rsidRPr="0028659D">
        <w:rPr>
          <w:rFonts w:ascii="Times New Roman" w:eastAsia="Times New Roman" w:hAnsi="Times New Roman" w:cs="Times New Roman"/>
          <w:bCs/>
          <w:sz w:val="24"/>
          <w:szCs w:val="24"/>
        </w:rPr>
        <w:t>1</w:t>
      </w:r>
      <w:r w:rsidR="0043629A">
        <w:rPr>
          <w:rFonts w:ascii="Times New Roman" w:eastAsia="Times New Roman" w:hAnsi="Times New Roman" w:cs="Times New Roman"/>
          <w:bCs/>
          <w:sz w:val="24"/>
          <w:szCs w:val="24"/>
        </w:rPr>
        <w:t>3</w:t>
      </w:r>
      <w:r w:rsidRPr="0028659D">
        <w:rPr>
          <w:rFonts w:ascii="Times New Roman" w:eastAsia="Times New Roman" w:hAnsi="Times New Roman" w:cs="Times New Roman"/>
          <w:bCs/>
          <w:sz w:val="24"/>
          <w:szCs w:val="24"/>
        </w:rPr>
        <w:t>.2. A solução ora indicada atende de forma direta e objetiva ao interesse público, viabilizando a aquisição de equipamentos, sob demanda, a fim de sanar as necessidades da instituição, além de oferecer resultados concretos, transparência na gestão, redução de custos e maior alinhamento com os instrumentos estratégicos, operacionais e logísticos da instituição.</w:t>
      </w:r>
    </w:p>
    <w:p w14:paraId="60DE6F12" w14:textId="1AAA881C" w:rsidR="005B50E7" w:rsidRPr="0028659D" w:rsidRDefault="000D0297" w:rsidP="005B50E7">
      <w:pPr>
        <w:pStyle w:val="LO-Normal"/>
        <w:spacing w:line="360" w:lineRule="auto"/>
        <w:jc w:val="both"/>
        <w:rPr>
          <w:rFonts w:ascii="Times New Roman" w:eastAsia="Times New Roman" w:hAnsi="Times New Roman" w:cs="Times New Roman"/>
          <w:bCs/>
          <w:sz w:val="24"/>
          <w:szCs w:val="24"/>
        </w:rPr>
      </w:pPr>
      <w:r w:rsidRPr="0028659D">
        <w:rPr>
          <w:rFonts w:ascii="Times New Roman" w:eastAsia="Times New Roman" w:hAnsi="Times New Roman" w:cs="Times New Roman"/>
          <w:bCs/>
          <w:sz w:val="24"/>
          <w:szCs w:val="24"/>
        </w:rPr>
        <w:t>1</w:t>
      </w:r>
      <w:r w:rsidR="0043629A">
        <w:rPr>
          <w:rFonts w:ascii="Times New Roman" w:eastAsia="Times New Roman" w:hAnsi="Times New Roman" w:cs="Times New Roman"/>
          <w:bCs/>
          <w:sz w:val="24"/>
          <w:szCs w:val="24"/>
        </w:rPr>
        <w:t>3</w:t>
      </w:r>
      <w:r w:rsidRPr="0028659D">
        <w:rPr>
          <w:rFonts w:ascii="Times New Roman" w:eastAsia="Times New Roman" w:hAnsi="Times New Roman" w:cs="Times New Roman"/>
          <w:bCs/>
          <w:sz w:val="24"/>
          <w:szCs w:val="24"/>
        </w:rPr>
        <w:t xml:space="preserve">.4. Dessa forma, após concluir o Estudo Técnico Preliminar aqui registrado, sendo analisados pormenorizadamente os aspectos elencados, declaramos a viabilidade técnica e econômica da contratação, do ponto de vista do interesse público, cujo </w:t>
      </w:r>
      <w:r w:rsidR="005B50E7" w:rsidRPr="0028659D">
        <w:rPr>
          <w:rFonts w:ascii="Times New Roman" w:eastAsia="Times New Roman" w:hAnsi="Times New Roman" w:cs="Times New Roman"/>
          <w:bCs/>
          <w:sz w:val="24"/>
          <w:szCs w:val="24"/>
        </w:rPr>
        <w:t xml:space="preserve">objeto </w:t>
      </w:r>
      <w:r w:rsidRPr="0028659D">
        <w:rPr>
          <w:rFonts w:ascii="Times New Roman" w:eastAsia="Times New Roman" w:hAnsi="Times New Roman" w:cs="Times New Roman"/>
          <w:bCs/>
          <w:sz w:val="24"/>
          <w:szCs w:val="24"/>
        </w:rPr>
        <w:t xml:space="preserve">é </w:t>
      </w:r>
      <w:r w:rsidR="005B50E7" w:rsidRPr="0028659D">
        <w:rPr>
          <w:rFonts w:ascii="Times New Roman" w:eastAsia="Times New Roman" w:hAnsi="Times New Roman" w:cs="Times New Roman"/>
          <w:bCs/>
          <w:sz w:val="24"/>
          <w:szCs w:val="24"/>
        </w:rPr>
        <w:t>o Registro de Preços para contratação de empresa especializada no fornecimento de equipamentos e suprimentos de informática, aparelhos eletroeletrônicos e demais materiais necessários à manutenção de equipamentos eletroeletrônicos das atividades da Autarquia de Ensino Superior de Garanhuns – AESGA.</w:t>
      </w:r>
    </w:p>
    <w:p w14:paraId="4CDAB0C5" w14:textId="77777777" w:rsidR="005B50E7" w:rsidRPr="0028659D" w:rsidRDefault="005B50E7" w:rsidP="005B50E7">
      <w:pPr>
        <w:pStyle w:val="LO-Normal"/>
        <w:spacing w:line="360" w:lineRule="auto"/>
        <w:jc w:val="right"/>
        <w:rPr>
          <w:rFonts w:ascii="Times New Roman" w:eastAsia="Times New Roman" w:hAnsi="Times New Roman" w:cs="Times New Roman"/>
          <w:bCs/>
          <w:color w:val="000000"/>
          <w:sz w:val="24"/>
          <w:szCs w:val="24"/>
        </w:rPr>
      </w:pPr>
    </w:p>
    <w:p w14:paraId="7CBC63DC" w14:textId="6B4EDBE2" w:rsidR="005B50E7" w:rsidRPr="0028659D" w:rsidRDefault="005B50E7" w:rsidP="005B50E7">
      <w:pPr>
        <w:pStyle w:val="LO-Normal"/>
        <w:spacing w:line="360" w:lineRule="auto"/>
        <w:jc w:val="right"/>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Garanhuns – PE, 2</w:t>
      </w:r>
      <w:r w:rsidR="00711E48">
        <w:rPr>
          <w:rFonts w:ascii="Times New Roman" w:eastAsia="Times New Roman" w:hAnsi="Times New Roman" w:cs="Times New Roman"/>
          <w:bCs/>
          <w:color w:val="000000"/>
          <w:sz w:val="24"/>
          <w:szCs w:val="24"/>
        </w:rPr>
        <w:t>8</w:t>
      </w:r>
      <w:r w:rsidRPr="0028659D">
        <w:rPr>
          <w:rFonts w:ascii="Times New Roman" w:eastAsia="Times New Roman" w:hAnsi="Times New Roman" w:cs="Times New Roman"/>
          <w:bCs/>
          <w:color w:val="000000"/>
          <w:sz w:val="24"/>
          <w:szCs w:val="24"/>
        </w:rPr>
        <w:t xml:space="preserve"> de </w:t>
      </w:r>
      <w:r w:rsidR="00711E48">
        <w:rPr>
          <w:rFonts w:ascii="Times New Roman" w:eastAsia="Times New Roman" w:hAnsi="Times New Roman" w:cs="Times New Roman"/>
          <w:bCs/>
          <w:color w:val="000000"/>
          <w:sz w:val="24"/>
          <w:szCs w:val="24"/>
        </w:rPr>
        <w:t>novem</w:t>
      </w:r>
      <w:r w:rsidRPr="0028659D">
        <w:rPr>
          <w:rFonts w:ascii="Times New Roman" w:eastAsia="Times New Roman" w:hAnsi="Times New Roman" w:cs="Times New Roman"/>
          <w:bCs/>
          <w:color w:val="000000"/>
          <w:sz w:val="24"/>
          <w:szCs w:val="24"/>
        </w:rPr>
        <w:t>bro de 2025.</w:t>
      </w:r>
    </w:p>
    <w:p w14:paraId="624FD725" w14:textId="77777777" w:rsidR="005B50E7" w:rsidRDefault="005B50E7" w:rsidP="005B50E7">
      <w:pPr>
        <w:pStyle w:val="LO-Normal"/>
        <w:tabs>
          <w:tab w:val="left" w:pos="8445"/>
        </w:tabs>
        <w:spacing w:line="360" w:lineRule="auto"/>
        <w:jc w:val="both"/>
        <w:rPr>
          <w:rFonts w:ascii="Times New Roman" w:eastAsia="Times New Roman" w:hAnsi="Times New Roman" w:cs="Times New Roman"/>
          <w:bCs/>
          <w:color w:val="000000"/>
          <w:sz w:val="24"/>
          <w:szCs w:val="24"/>
        </w:rPr>
      </w:pPr>
      <w:r w:rsidRPr="0028659D">
        <w:rPr>
          <w:rFonts w:ascii="Times New Roman" w:eastAsia="Times New Roman" w:hAnsi="Times New Roman" w:cs="Times New Roman"/>
          <w:bCs/>
          <w:color w:val="000000"/>
          <w:sz w:val="24"/>
          <w:szCs w:val="24"/>
        </w:rPr>
        <w:tab/>
      </w:r>
    </w:p>
    <w:p w14:paraId="47E8F900" w14:textId="77777777" w:rsidR="00F672A9" w:rsidRPr="0028659D" w:rsidRDefault="00F672A9" w:rsidP="005B50E7">
      <w:pPr>
        <w:pStyle w:val="LO-Normal"/>
        <w:tabs>
          <w:tab w:val="left" w:pos="8445"/>
        </w:tabs>
        <w:spacing w:line="360" w:lineRule="auto"/>
        <w:jc w:val="both"/>
        <w:rPr>
          <w:rFonts w:ascii="Times New Roman" w:eastAsia="Times New Roman" w:hAnsi="Times New Roman" w:cs="Times New Roman"/>
          <w:bCs/>
          <w:color w:val="000000"/>
          <w:sz w:val="14"/>
          <w:szCs w:val="14"/>
        </w:rPr>
      </w:pPr>
    </w:p>
    <w:p w14:paraId="2BFD99C2" w14:textId="77777777" w:rsidR="005B50E7" w:rsidRPr="0028659D" w:rsidRDefault="005B50E7" w:rsidP="005B50E7">
      <w:pPr>
        <w:pStyle w:val="LO-Normal"/>
        <w:shd w:val="clear" w:color="auto" w:fill="FFFFFF"/>
        <w:spacing w:line="360" w:lineRule="auto"/>
        <w:jc w:val="both"/>
        <w:rPr>
          <w:rFonts w:ascii="Times New Roman" w:hAnsi="Times New Roman" w:cs="Times New Roman"/>
          <w:sz w:val="24"/>
          <w:szCs w:val="24"/>
        </w:rPr>
      </w:pPr>
    </w:p>
    <w:p w14:paraId="3B006FDC" w14:textId="77777777" w:rsidR="005B50E7" w:rsidRPr="0028659D" w:rsidRDefault="005B50E7" w:rsidP="005B50E7">
      <w:pPr>
        <w:jc w:val="center"/>
        <w:rPr>
          <w:rFonts w:ascii="Times New Roman" w:hAnsi="Times New Roman" w:cs="Times New Roman"/>
          <w:szCs w:val="24"/>
        </w:rPr>
      </w:pPr>
      <w:r w:rsidRPr="0028659D">
        <w:rPr>
          <w:rFonts w:ascii="Times New Roman" w:hAnsi="Times New Roman" w:cs="Times New Roman"/>
          <w:szCs w:val="24"/>
        </w:rPr>
        <w:t>_____________________________</w:t>
      </w:r>
    </w:p>
    <w:p w14:paraId="1AD0103C" w14:textId="77777777" w:rsidR="005B50E7" w:rsidRPr="0028659D" w:rsidRDefault="005B50E7" w:rsidP="005B50E7">
      <w:pPr>
        <w:jc w:val="center"/>
        <w:rPr>
          <w:rFonts w:ascii="Times New Roman" w:hAnsi="Times New Roman" w:cs="Times New Roman"/>
          <w:b/>
          <w:szCs w:val="24"/>
        </w:rPr>
      </w:pPr>
      <w:r w:rsidRPr="0028659D">
        <w:rPr>
          <w:rFonts w:ascii="Times New Roman" w:hAnsi="Times New Roman" w:cs="Times New Roman"/>
          <w:b/>
          <w:szCs w:val="24"/>
        </w:rPr>
        <w:t>Maurício Honda Tannouri</w:t>
      </w:r>
    </w:p>
    <w:p w14:paraId="3B0B81F3" w14:textId="77777777" w:rsidR="005B50E7" w:rsidRPr="0028659D" w:rsidRDefault="005B50E7" w:rsidP="005B50E7">
      <w:pPr>
        <w:jc w:val="center"/>
        <w:rPr>
          <w:rFonts w:ascii="Times New Roman" w:hAnsi="Times New Roman" w:cs="Times New Roman"/>
          <w:szCs w:val="24"/>
        </w:rPr>
      </w:pPr>
      <w:r w:rsidRPr="0028659D">
        <w:rPr>
          <w:rFonts w:ascii="Times New Roman" w:hAnsi="Times New Roman" w:cs="Times New Roman"/>
          <w:szCs w:val="24"/>
        </w:rPr>
        <w:t>Diretor do Departamento de TI</w:t>
      </w:r>
    </w:p>
    <w:p w14:paraId="43850AF0" w14:textId="77777777" w:rsidR="005B50E7" w:rsidRPr="0028659D" w:rsidRDefault="005B50E7" w:rsidP="005B50E7">
      <w:pPr>
        <w:jc w:val="center"/>
        <w:rPr>
          <w:rFonts w:ascii="Times New Roman" w:hAnsi="Times New Roman" w:cs="Times New Roman"/>
          <w:szCs w:val="24"/>
        </w:rPr>
      </w:pPr>
      <w:r w:rsidRPr="0028659D">
        <w:rPr>
          <w:rFonts w:ascii="Times New Roman" w:hAnsi="Times New Roman" w:cs="Times New Roman"/>
          <w:szCs w:val="24"/>
        </w:rPr>
        <w:t xml:space="preserve">Matrícula: </w:t>
      </w:r>
      <w:r w:rsidRPr="0028659D">
        <w:rPr>
          <w:rFonts w:ascii="Times New Roman" w:hAnsi="Times New Roman" w:cs="Times New Roman"/>
          <w:bCs/>
          <w:szCs w:val="24"/>
        </w:rPr>
        <w:t>11551-1</w:t>
      </w:r>
    </w:p>
    <w:p w14:paraId="620173D9" w14:textId="77777777" w:rsidR="005B50E7" w:rsidRPr="0028659D" w:rsidRDefault="005B50E7" w:rsidP="005B50E7">
      <w:pPr>
        <w:tabs>
          <w:tab w:val="left" w:pos="1875"/>
        </w:tabs>
        <w:spacing w:line="360" w:lineRule="auto"/>
        <w:jc w:val="center"/>
        <w:rPr>
          <w:rFonts w:ascii="Times New Roman" w:hAnsi="Times New Roman" w:cs="Times New Roman"/>
          <w:szCs w:val="24"/>
        </w:rPr>
      </w:pPr>
    </w:p>
    <w:p w14:paraId="01CCA44A" w14:textId="77777777" w:rsidR="002953DD" w:rsidRDefault="002953DD" w:rsidP="005B50E7">
      <w:pPr>
        <w:tabs>
          <w:tab w:val="left" w:pos="1875"/>
        </w:tabs>
        <w:spacing w:line="360" w:lineRule="auto"/>
        <w:jc w:val="center"/>
        <w:rPr>
          <w:rFonts w:ascii="Times New Roman" w:hAnsi="Times New Roman" w:cs="Times New Roman"/>
          <w:sz w:val="16"/>
          <w:szCs w:val="16"/>
        </w:rPr>
      </w:pPr>
    </w:p>
    <w:p w14:paraId="7536966E" w14:textId="77777777" w:rsidR="00D0735B" w:rsidRPr="0028659D" w:rsidRDefault="00D0735B" w:rsidP="005B50E7">
      <w:pPr>
        <w:tabs>
          <w:tab w:val="left" w:pos="1875"/>
        </w:tabs>
        <w:spacing w:line="360" w:lineRule="auto"/>
        <w:jc w:val="center"/>
        <w:rPr>
          <w:rFonts w:ascii="Times New Roman" w:hAnsi="Times New Roman" w:cs="Times New Roman"/>
          <w:sz w:val="16"/>
          <w:szCs w:val="16"/>
        </w:rPr>
      </w:pPr>
    </w:p>
    <w:p w14:paraId="0D23952C" w14:textId="77777777" w:rsidR="005B50E7" w:rsidRPr="0028659D" w:rsidRDefault="005B50E7" w:rsidP="005B50E7">
      <w:pPr>
        <w:tabs>
          <w:tab w:val="left" w:pos="1875"/>
        </w:tabs>
        <w:ind w:left="11" w:right="17" w:hanging="11"/>
        <w:jc w:val="center"/>
        <w:rPr>
          <w:rFonts w:ascii="Times New Roman" w:hAnsi="Times New Roman" w:cs="Times New Roman"/>
          <w:szCs w:val="24"/>
        </w:rPr>
      </w:pPr>
      <w:r w:rsidRPr="0028659D">
        <w:rPr>
          <w:rFonts w:ascii="Times New Roman" w:hAnsi="Times New Roman" w:cs="Times New Roman"/>
          <w:szCs w:val="24"/>
        </w:rPr>
        <w:t>_____________________________</w:t>
      </w:r>
    </w:p>
    <w:p w14:paraId="291E64F8" w14:textId="77777777" w:rsidR="005B50E7" w:rsidRPr="0028659D" w:rsidRDefault="005B50E7" w:rsidP="005B50E7">
      <w:pPr>
        <w:tabs>
          <w:tab w:val="left" w:pos="1875"/>
        </w:tabs>
        <w:ind w:left="11" w:right="17" w:hanging="11"/>
        <w:jc w:val="center"/>
        <w:rPr>
          <w:rFonts w:ascii="Times New Roman" w:hAnsi="Times New Roman" w:cs="Times New Roman"/>
          <w:b/>
          <w:bCs/>
          <w:szCs w:val="24"/>
        </w:rPr>
      </w:pPr>
      <w:r w:rsidRPr="0028659D">
        <w:rPr>
          <w:rFonts w:ascii="Times New Roman" w:hAnsi="Times New Roman" w:cs="Times New Roman"/>
          <w:b/>
          <w:bCs/>
          <w:szCs w:val="24"/>
        </w:rPr>
        <w:t>Adriana Pereira Dantas Carvalho</w:t>
      </w:r>
    </w:p>
    <w:p w14:paraId="0E14497A" w14:textId="77777777" w:rsidR="005B50E7" w:rsidRPr="0028659D" w:rsidRDefault="005B50E7" w:rsidP="005B50E7">
      <w:pPr>
        <w:tabs>
          <w:tab w:val="left" w:pos="1875"/>
        </w:tabs>
        <w:ind w:left="11" w:right="17" w:hanging="11"/>
        <w:jc w:val="center"/>
        <w:rPr>
          <w:rFonts w:ascii="Times New Roman" w:hAnsi="Times New Roman" w:cs="Times New Roman"/>
          <w:szCs w:val="24"/>
        </w:rPr>
      </w:pPr>
      <w:r w:rsidRPr="0028659D">
        <w:rPr>
          <w:rFonts w:ascii="Times New Roman" w:hAnsi="Times New Roman" w:cs="Times New Roman"/>
          <w:szCs w:val="24"/>
        </w:rPr>
        <w:t>Presidente da AESGA</w:t>
      </w:r>
    </w:p>
    <w:p w14:paraId="3B537675" w14:textId="77777777" w:rsidR="005B50E7" w:rsidRPr="0028659D" w:rsidRDefault="005B50E7" w:rsidP="005B50E7">
      <w:pPr>
        <w:tabs>
          <w:tab w:val="left" w:pos="1875"/>
        </w:tabs>
        <w:ind w:left="11" w:right="17" w:hanging="11"/>
        <w:jc w:val="center"/>
        <w:rPr>
          <w:rFonts w:ascii="Times New Roman" w:hAnsi="Times New Roman" w:cs="Times New Roman"/>
          <w:szCs w:val="24"/>
        </w:rPr>
      </w:pPr>
      <w:r w:rsidRPr="0028659D">
        <w:rPr>
          <w:rFonts w:ascii="Times New Roman" w:hAnsi="Times New Roman" w:cs="Times New Roman"/>
          <w:szCs w:val="24"/>
        </w:rPr>
        <w:t>APROVAÇÃO</w:t>
      </w:r>
    </w:p>
    <w:p w14:paraId="09B37FCB" w14:textId="77777777" w:rsidR="005B50E7" w:rsidRDefault="005B50E7" w:rsidP="00F57392">
      <w:pPr>
        <w:jc w:val="center"/>
        <w:outlineLvl w:val="1"/>
        <w:rPr>
          <w:rFonts w:ascii="Times New Roman" w:eastAsia="Arial" w:hAnsi="Times New Roman" w:cs="Times New Roman"/>
          <w:b/>
          <w:bCs/>
          <w:sz w:val="24"/>
          <w:szCs w:val="24"/>
        </w:rPr>
      </w:pPr>
    </w:p>
    <w:p w14:paraId="7381727C" w14:textId="77777777" w:rsidR="00711E48" w:rsidRDefault="00711E48" w:rsidP="00F57392">
      <w:pPr>
        <w:jc w:val="center"/>
        <w:outlineLvl w:val="1"/>
        <w:rPr>
          <w:rFonts w:ascii="Times New Roman" w:eastAsia="Arial" w:hAnsi="Times New Roman" w:cs="Times New Roman"/>
          <w:b/>
          <w:bCs/>
          <w:sz w:val="24"/>
          <w:szCs w:val="24"/>
        </w:rPr>
      </w:pPr>
    </w:p>
    <w:p w14:paraId="75D8E7A7" w14:textId="77777777" w:rsidR="00711E48" w:rsidRDefault="00711E48" w:rsidP="00F57392">
      <w:pPr>
        <w:jc w:val="center"/>
        <w:outlineLvl w:val="1"/>
        <w:rPr>
          <w:rFonts w:ascii="Times New Roman" w:eastAsia="Arial" w:hAnsi="Times New Roman" w:cs="Times New Roman"/>
          <w:b/>
          <w:bCs/>
          <w:sz w:val="24"/>
          <w:szCs w:val="24"/>
        </w:rPr>
      </w:pPr>
    </w:p>
    <w:p w14:paraId="1C878EB2" w14:textId="77777777" w:rsidR="00711E48" w:rsidRDefault="00711E48" w:rsidP="00F57392">
      <w:pPr>
        <w:jc w:val="center"/>
        <w:outlineLvl w:val="1"/>
        <w:rPr>
          <w:rFonts w:ascii="Times New Roman" w:eastAsia="Arial" w:hAnsi="Times New Roman" w:cs="Times New Roman"/>
          <w:b/>
          <w:bCs/>
          <w:sz w:val="24"/>
          <w:szCs w:val="24"/>
        </w:rPr>
      </w:pPr>
    </w:p>
    <w:p w14:paraId="167A8100" w14:textId="77777777" w:rsidR="00F672A9" w:rsidRDefault="00F672A9" w:rsidP="00F57392">
      <w:pPr>
        <w:jc w:val="center"/>
        <w:outlineLvl w:val="1"/>
        <w:rPr>
          <w:rFonts w:ascii="Times New Roman" w:eastAsia="Arial" w:hAnsi="Times New Roman" w:cs="Times New Roman"/>
          <w:b/>
          <w:bCs/>
          <w:sz w:val="24"/>
          <w:szCs w:val="24"/>
        </w:rPr>
      </w:pPr>
    </w:p>
    <w:p w14:paraId="3CB3B6F3" w14:textId="77777777" w:rsidR="00711E48" w:rsidRDefault="00711E48" w:rsidP="00F57392">
      <w:pPr>
        <w:jc w:val="center"/>
        <w:outlineLvl w:val="1"/>
        <w:rPr>
          <w:rFonts w:ascii="Times New Roman" w:eastAsia="Arial" w:hAnsi="Times New Roman" w:cs="Times New Roman"/>
          <w:b/>
          <w:bCs/>
          <w:sz w:val="24"/>
          <w:szCs w:val="24"/>
        </w:rPr>
      </w:pPr>
    </w:p>
    <w:p w14:paraId="6B75D6DB" w14:textId="77777777" w:rsidR="00711E48" w:rsidRDefault="00711E48" w:rsidP="00F57392">
      <w:pPr>
        <w:jc w:val="center"/>
        <w:outlineLvl w:val="1"/>
        <w:rPr>
          <w:rFonts w:ascii="Times New Roman" w:eastAsia="Arial" w:hAnsi="Times New Roman" w:cs="Times New Roman"/>
          <w:b/>
          <w:bCs/>
          <w:sz w:val="24"/>
          <w:szCs w:val="24"/>
        </w:rPr>
      </w:pPr>
    </w:p>
    <w:p w14:paraId="4BB4D313" w14:textId="77777777" w:rsidR="00711E48" w:rsidRDefault="00711E48" w:rsidP="00F57392">
      <w:pPr>
        <w:jc w:val="center"/>
        <w:outlineLvl w:val="1"/>
        <w:rPr>
          <w:rFonts w:ascii="Times New Roman" w:eastAsia="Arial" w:hAnsi="Times New Roman" w:cs="Times New Roman"/>
          <w:b/>
          <w:bCs/>
          <w:sz w:val="24"/>
          <w:szCs w:val="24"/>
        </w:rPr>
      </w:pPr>
    </w:p>
    <w:p w14:paraId="6D08DEC7" w14:textId="77777777" w:rsidR="00711E48" w:rsidRPr="0028659D" w:rsidRDefault="00711E48" w:rsidP="00F57392">
      <w:pPr>
        <w:jc w:val="center"/>
        <w:outlineLvl w:val="1"/>
        <w:rPr>
          <w:rFonts w:ascii="Times New Roman" w:eastAsia="Arial" w:hAnsi="Times New Roman" w:cs="Times New Roman"/>
          <w:b/>
          <w:bCs/>
          <w:sz w:val="24"/>
          <w:szCs w:val="24"/>
        </w:rPr>
      </w:pPr>
    </w:p>
    <w:p w14:paraId="7B04ABAE" w14:textId="77777777" w:rsidR="00A8424D" w:rsidRPr="0028659D" w:rsidRDefault="00A8424D" w:rsidP="00F57392">
      <w:pPr>
        <w:jc w:val="center"/>
        <w:outlineLvl w:val="1"/>
        <w:rPr>
          <w:rFonts w:ascii="Times New Roman" w:eastAsia="Arial" w:hAnsi="Times New Roman" w:cs="Times New Roman"/>
          <w:b/>
          <w:bCs/>
          <w:sz w:val="24"/>
          <w:szCs w:val="24"/>
        </w:rPr>
      </w:pPr>
    </w:p>
    <w:p w14:paraId="31DFC7B0" w14:textId="77777777" w:rsidR="00656870" w:rsidRPr="0028659D" w:rsidRDefault="00656870">
      <w:pPr>
        <w:pStyle w:val="Corpodetexto"/>
        <w:rPr>
          <w:rFonts w:ascii="Times New Roman" w:hAnsi="Times New Roman" w:cs="Times New Roman"/>
          <w:sz w:val="24"/>
          <w:szCs w:val="24"/>
        </w:rPr>
      </w:pPr>
      <w:bookmarkStart w:id="38" w:name="_Hlk213410864"/>
    </w:p>
    <w:p w14:paraId="25785F46" w14:textId="77777777" w:rsidR="00656870" w:rsidRPr="0028659D" w:rsidRDefault="00656870">
      <w:pPr>
        <w:pStyle w:val="Corpodetexto"/>
        <w:rPr>
          <w:rFonts w:ascii="Times New Roman" w:hAnsi="Times New Roman" w:cs="Times New Roman"/>
          <w:sz w:val="24"/>
          <w:szCs w:val="24"/>
        </w:rPr>
      </w:pPr>
      <w:r w:rsidRPr="0028659D">
        <w:rPr>
          <w:rFonts w:ascii="Times New Roman" w:hAnsi="Times New Roman" w:cs="Times New Roman"/>
          <w:noProof/>
          <w:sz w:val="24"/>
          <w:szCs w:val="24"/>
        </w:rPr>
        <mc:AlternateContent>
          <mc:Choice Requires="wps">
            <w:drawing>
              <wp:anchor distT="0" distB="0" distL="114300" distR="114300" simplePos="0" relativeHeight="251866112" behindDoc="1" locked="0" layoutInCell="1" allowOverlap="1" wp14:anchorId="18444190" wp14:editId="0D93ED8F">
                <wp:simplePos x="0" y="0"/>
                <wp:positionH relativeFrom="margin">
                  <wp:posOffset>0</wp:posOffset>
                </wp:positionH>
                <wp:positionV relativeFrom="paragraph">
                  <wp:posOffset>-175895</wp:posOffset>
                </wp:positionV>
                <wp:extent cx="6106510" cy="672662"/>
                <wp:effectExtent l="0" t="0" r="8890" b="0"/>
                <wp:wrapNone/>
                <wp:docPr id="126699190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6510" cy="672662"/>
                        </a:xfrm>
                        <a:prstGeom prst="rect">
                          <a:avLst/>
                        </a:prstGeom>
                        <a:solidFill>
                          <a:srgbClr val="001F5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F8BF1A" w14:textId="50BB3F50" w:rsidR="00656870" w:rsidRPr="00424F77" w:rsidRDefault="00656870" w:rsidP="00656870">
                            <w:pPr>
                              <w:spacing w:before="120"/>
                              <w:ind w:left="2671" w:right="2665" w:hanging="6"/>
                              <w:jc w:val="center"/>
                              <w:rPr>
                                <w:rFonts w:ascii="Arial" w:hAnsi="Arial" w:cs="Arial"/>
                                <w:b/>
                                <w:color w:val="FFFFFF"/>
                                <w:spacing w:val="1"/>
                              </w:rPr>
                            </w:pPr>
                            <w:r w:rsidRPr="00424F77">
                              <w:rPr>
                                <w:rFonts w:ascii="Arial" w:hAnsi="Arial" w:cs="Arial"/>
                                <w:b/>
                                <w:color w:val="FFFFFF"/>
                              </w:rPr>
                              <w:t xml:space="preserve">ANEXO II– </w:t>
                            </w:r>
                            <w:r>
                              <w:rPr>
                                <w:rFonts w:ascii="Arial" w:hAnsi="Arial" w:cs="Arial"/>
                                <w:b/>
                                <w:color w:val="FFFFFF"/>
                              </w:rPr>
                              <w:t>TERMO DE REFERENCIA</w:t>
                            </w:r>
                            <w:r w:rsidRPr="00424F77">
                              <w:rPr>
                                <w:rFonts w:ascii="Arial" w:hAnsi="Arial" w:cs="Arial"/>
                                <w:b/>
                                <w:color w:val="FFFFFF"/>
                                <w:spacing w:val="1"/>
                              </w:rPr>
                              <w:t xml:space="preserve"> </w:t>
                            </w:r>
                          </w:p>
                          <w:p w14:paraId="71C81C10" w14:textId="77777777" w:rsidR="00656870" w:rsidRPr="00424F77" w:rsidRDefault="00656870" w:rsidP="00656870">
                            <w:pPr>
                              <w:ind w:left="2671" w:right="2665" w:hanging="6"/>
                              <w:jc w:val="center"/>
                              <w:rPr>
                                <w:rFonts w:ascii="Arial" w:hAnsi="Arial" w:cs="Arial"/>
                                <w:b/>
                                <w:color w:val="FFFFFF" w:themeColor="background1"/>
                                <w:spacing w:val="-59"/>
                              </w:rPr>
                            </w:pPr>
                            <w:r w:rsidRPr="00424F77">
                              <w:rPr>
                                <w:rFonts w:ascii="Arial" w:hAnsi="Arial" w:cs="Arial"/>
                                <w:b/>
                                <w:color w:val="FFFFFF" w:themeColor="background1"/>
                              </w:rPr>
                              <w:t>PROCESSO LICITATÓRIO Nº 0</w:t>
                            </w:r>
                            <w:r>
                              <w:rPr>
                                <w:rFonts w:ascii="Arial" w:hAnsi="Arial" w:cs="Arial"/>
                                <w:b/>
                                <w:color w:val="FFFFFF" w:themeColor="background1"/>
                              </w:rPr>
                              <w:t>29</w:t>
                            </w:r>
                            <w:r w:rsidRPr="00424F77">
                              <w:rPr>
                                <w:rFonts w:ascii="Arial" w:hAnsi="Arial" w:cs="Arial"/>
                                <w:b/>
                                <w:color w:val="FFFFFF" w:themeColor="background1"/>
                              </w:rPr>
                              <w:t>/2025</w:t>
                            </w:r>
                            <w:r w:rsidRPr="00424F77">
                              <w:rPr>
                                <w:rFonts w:ascii="Arial" w:hAnsi="Arial" w:cs="Arial"/>
                                <w:b/>
                                <w:color w:val="FFFFFF" w:themeColor="background1"/>
                                <w:spacing w:val="-59"/>
                              </w:rPr>
                              <w:t xml:space="preserve"> </w:t>
                            </w:r>
                          </w:p>
                          <w:p w14:paraId="24E986ED" w14:textId="77777777" w:rsidR="00656870" w:rsidRPr="00424F77" w:rsidRDefault="00656870" w:rsidP="00656870">
                            <w:pPr>
                              <w:ind w:left="2671" w:right="2665" w:hanging="6"/>
                              <w:jc w:val="center"/>
                              <w:rPr>
                                <w:rFonts w:ascii="Arial" w:hAnsi="Arial" w:cs="Arial"/>
                                <w:b/>
                                <w:color w:val="FFFFFF" w:themeColor="background1"/>
                                <w:sz w:val="16"/>
                                <w:szCs w:val="16"/>
                              </w:rPr>
                            </w:pPr>
                            <w:r w:rsidRPr="00424F77">
                              <w:rPr>
                                <w:rFonts w:ascii="Arial" w:hAnsi="Arial" w:cs="Arial"/>
                                <w:b/>
                                <w:color w:val="FFFFFF" w:themeColor="background1"/>
                              </w:rPr>
                              <w:t>PREGÃO</w:t>
                            </w:r>
                            <w:r w:rsidRPr="00424F77">
                              <w:rPr>
                                <w:rFonts w:ascii="Arial" w:hAnsi="Arial" w:cs="Arial"/>
                                <w:b/>
                                <w:color w:val="FFFFFF" w:themeColor="background1"/>
                                <w:spacing w:val="-2"/>
                              </w:rPr>
                              <w:t xml:space="preserve"> </w:t>
                            </w:r>
                            <w:r w:rsidRPr="00424F77">
                              <w:rPr>
                                <w:rFonts w:ascii="Arial" w:hAnsi="Arial" w:cs="Arial"/>
                                <w:b/>
                                <w:color w:val="FFFFFF" w:themeColor="background1"/>
                              </w:rPr>
                              <w:t>ELETRÔNICO</w:t>
                            </w:r>
                            <w:r w:rsidRPr="00424F77">
                              <w:rPr>
                                <w:rFonts w:ascii="Arial" w:hAnsi="Arial" w:cs="Arial"/>
                                <w:b/>
                                <w:color w:val="FFFFFF" w:themeColor="background1"/>
                                <w:spacing w:val="-2"/>
                              </w:rPr>
                              <w:t xml:space="preserve"> </w:t>
                            </w:r>
                            <w:r w:rsidRPr="00424F77">
                              <w:rPr>
                                <w:rFonts w:ascii="Arial" w:hAnsi="Arial" w:cs="Arial"/>
                                <w:b/>
                                <w:color w:val="FFFFFF" w:themeColor="background1"/>
                              </w:rPr>
                              <w:t>Nº</w:t>
                            </w:r>
                            <w:r w:rsidRPr="00424F77">
                              <w:rPr>
                                <w:rFonts w:ascii="Arial" w:hAnsi="Arial" w:cs="Arial"/>
                                <w:b/>
                                <w:color w:val="FFFFFF" w:themeColor="background1"/>
                                <w:spacing w:val="-2"/>
                              </w:rPr>
                              <w:t xml:space="preserve"> </w:t>
                            </w:r>
                            <w:r w:rsidRPr="00424F77">
                              <w:rPr>
                                <w:rFonts w:ascii="Arial" w:hAnsi="Arial" w:cs="Arial"/>
                                <w:b/>
                                <w:color w:val="FFFFFF" w:themeColor="background1"/>
                              </w:rPr>
                              <w:t>00</w:t>
                            </w:r>
                            <w:r>
                              <w:rPr>
                                <w:rFonts w:ascii="Arial" w:hAnsi="Arial" w:cs="Arial"/>
                                <w:b/>
                                <w:color w:val="FFFFFF" w:themeColor="background1"/>
                              </w:rPr>
                              <w:t>5</w:t>
                            </w:r>
                            <w:r w:rsidRPr="00424F77">
                              <w:rPr>
                                <w:rFonts w:ascii="Arial" w:hAnsi="Arial" w:cs="Arial"/>
                                <w:b/>
                                <w:color w:val="FFFFFF" w:themeColor="background1"/>
                              </w:rPr>
                              <w:t>/2025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444190" id="Text Box 40" o:spid="_x0000_s1027" type="#_x0000_t202" style="position:absolute;margin-left:0;margin-top:-13.85pt;width:480.85pt;height:52.95pt;z-index:-251450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" fillcolor="#001f5f" stroked="f">
                <v:textbox inset="0,0,0,0">
                  <w:txbxContent>
                    <w:p w14:paraId="50F8BF1A" w14:textId="50BB3F50" w:rsidR="00656870" w:rsidRPr="00424F77" w:rsidRDefault="00656870" w:rsidP="00656870">
                      <w:pPr>
                        <w:spacing w:before="120"/>
                        <w:ind w:left="2671" w:right="2665" w:hanging="6"/>
                        <w:jc w:val="center"/>
                        <w:rPr>
                          <w:rFonts w:ascii="Arial" w:hAnsi="Arial" w:cs="Arial"/>
                          <w:b/>
                          <w:color w:val="FFFFFF"/>
                          <w:spacing w:val="1"/>
                        </w:rPr>
                      </w:pPr>
                      <w:r w:rsidRPr="00424F77">
                        <w:rPr>
                          <w:rFonts w:ascii="Arial" w:hAnsi="Arial" w:cs="Arial"/>
                          <w:b/>
                          <w:color w:val="FFFFFF"/>
                        </w:rPr>
                        <w:t xml:space="preserve">ANEXO II– </w:t>
                      </w:r>
                      <w:r>
                        <w:rPr>
                          <w:rFonts w:ascii="Arial" w:hAnsi="Arial" w:cs="Arial"/>
                          <w:b/>
                          <w:color w:val="FFFFFF"/>
                        </w:rPr>
                        <w:t>TERMO DE REFERENCIA</w:t>
                      </w:r>
                      <w:r w:rsidRPr="00424F77">
                        <w:rPr>
                          <w:rFonts w:ascii="Arial" w:hAnsi="Arial" w:cs="Arial"/>
                          <w:b/>
                          <w:color w:val="FFFFFF"/>
                          <w:spacing w:val="1"/>
                        </w:rPr>
                        <w:t xml:space="preserve"> </w:t>
                      </w:r>
                    </w:p>
                    <w:p w14:paraId="71C81C10" w14:textId="77777777" w:rsidR="00656870" w:rsidRPr="00424F77" w:rsidRDefault="00656870" w:rsidP="00656870">
                      <w:pPr>
                        <w:ind w:left="2671" w:right="2665" w:hanging="6"/>
                        <w:jc w:val="center"/>
                        <w:rPr>
                          <w:rFonts w:ascii="Arial" w:hAnsi="Arial" w:cs="Arial"/>
                          <w:b/>
                          <w:color w:val="FFFFFF" w:themeColor="background1"/>
                          <w:spacing w:val="-59"/>
                        </w:rPr>
                      </w:pPr>
                      <w:r w:rsidRPr="00424F77">
                        <w:rPr>
                          <w:rFonts w:ascii="Arial" w:hAnsi="Arial" w:cs="Arial"/>
                          <w:b/>
                          <w:color w:val="FFFFFF" w:themeColor="background1"/>
                        </w:rPr>
                        <w:t>PROCESSO LICITATÓRIO Nº 0</w:t>
                      </w:r>
                      <w:r>
                        <w:rPr>
                          <w:rFonts w:ascii="Arial" w:hAnsi="Arial" w:cs="Arial"/>
                          <w:b/>
                          <w:color w:val="FFFFFF" w:themeColor="background1"/>
                        </w:rPr>
                        <w:t>29</w:t>
                      </w:r>
                      <w:r w:rsidRPr="00424F77">
                        <w:rPr>
                          <w:rFonts w:ascii="Arial" w:hAnsi="Arial" w:cs="Arial"/>
                          <w:b/>
                          <w:color w:val="FFFFFF" w:themeColor="background1"/>
                        </w:rPr>
                        <w:t>/2025</w:t>
                      </w:r>
                      <w:r w:rsidRPr="00424F77">
                        <w:rPr>
                          <w:rFonts w:ascii="Arial" w:hAnsi="Arial" w:cs="Arial"/>
                          <w:b/>
                          <w:color w:val="FFFFFF" w:themeColor="background1"/>
                          <w:spacing w:val="-59"/>
                        </w:rPr>
                        <w:t xml:space="preserve"> </w:t>
                      </w:r>
                    </w:p>
                    <w:p w14:paraId="24E986ED" w14:textId="77777777" w:rsidR="00656870" w:rsidRPr="00424F77" w:rsidRDefault="00656870" w:rsidP="00656870">
                      <w:pPr>
                        <w:ind w:left="2671" w:right="2665" w:hanging="6"/>
                        <w:jc w:val="center"/>
                        <w:rPr>
                          <w:rFonts w:ascii="Arial" w:hAnsi="Arial" w:cs="Arial"/>
                          <w:b/>
                          <w:color w:val="FFFFFF" w:themeColor="background1"/>
                          <w:sz w:val="16"/>
                          <w:szCs w:val="16"/>
                        </w:rPr>
                      </w:pPr>
                      <w:r w:rsidRPr="00424F77">
                        <w:rPr>
                          <w:rFonts w:ascii="Arial" w:hAnsi="Arial" w:cs="Arial"/>
                          <w:b/>
                          <w:color w:val="FFFFFF" w:themeColor="background1"/>
                        </w:rPr>
                        <w:t>PREGÃO</w:t>
                      </w:r>
                      <w:r w:rsidRPr="00424F77">
                        <w:rPr>
                          <w:rFonts w:ascii="Arial" w:hAnsi="Arial" w:cs="Arial"/>
                          <w:b/>
                          <w:color w:val="FFFFFF" w:themeColor="background1"/>
                          <w:spacing w:val="-2"/>
                        </w:rPr>
                        <w:t xml:space="preserve"> </w:t>
                      </w:r>
                      <w:r w:rsidRPr="00424F77">
                        <w:rPr>
                          <w:rFonts w:ascii="Arial" w:hAnsi="Arial" w:cs="Arial"/>
                          <w:b/>
                          <w:color w:val="FFFFFF" w:themeColor="background1"/>
                        </w:rPr>
                        <w:t>ELETRÔNICO</w:t>
                      </w:r>
                      <w:r w:rsidRPr="00424F77">
                        <w:rPr>
                          <w:rFonts w:ascii="Arial" w:hAnsi="Arial" w:cs="Arial"/>
                          <w:b/>
                          <w:color w:val="FFFFFF" w:themeColor="background1"/>
                          <w:spacing w:val="-2"/>
                        </w:rPr>
                        <w:t xml:space="preserve"> </w:t>
                      </w:r>
                      <w:r w:rsidRPr="00424F77">
                        <w:rPr>
                          <w:rFonts w:ascii="Arial" w:hAnsi="Arial" w:cs="Arial"/>
                          <w:b/>
                          <w:color w:val="FFFFFF" w:themeColor="background1"/>
                        </w:rPr>
                        <w:t>Nº</w:t>
                      </w:r>
                      <w:r w:rsidRPr="00424F77">
                        <w:rPr>
                          <w:rFonts w:ascii="Arial" w:hAnsi="Arial" w:cs="Arial"/>
                          <w:b/>
                          <w:color w:val="FFFFFF" w:themeColor="background1"/>
                          <w:spacing w:val="-2"/>
                        </w:rPr>
                        <w:t xml:space="preserve"> </w:t>
                      </w:r>
                      <w:r w:rsidRPr="00424F77">
                        <w:rPr>
                          <w:rFonts w:ascii="Arial" w:hAnsi="Arial" w:cs="Arial"/>
                          <w:b/>
                          <w:color w:val="FFFFFF" w:themeColor="background1"/>
                        </w:rPr>
                        <w:t>00</w:t>
                      </w:r>
                      <w:r>
                        <w:rPr>
                          <w:rFonts w:ascii="Arial" w:hAnsi="Arial" w:cs="Arial"/>
                          <w:b/>
                          <w:color w:val="FFFFFF" w:themeColor="background1"/>
                        </w:rPr>
                        <w:t>5</w:t>
                      </w:r>
                      <w:r w:rsidRPr="00424F77">
                        <w:rPr>
                          <w:rFonts w:ascii="Arial" w:hAnsi="Arial" w:cs="Arial"/>
                          <w:b/>
                          <w:color w:val="FFFFFF" w:themeColor="background1"/>
                        </w:rPr>
                        <w:t>/2025</w:t>
                      </w:r>
                    </w:p>
                  </w:txbxContent>
                </v:textbox>
                <w10:wrap anchorx="margin"/>
              </v:shape>
            </w:pict>
          </mc:Fallback>
        </mc:AlternateContent>
      </w:r>
    </w:p>
    <w:p w14:paraId="1374E280" w14:textId="77777777" w:rsidR="004160C1" w:rsidRPr="0028659D" w:rsidRDefault="004160C1" w:rsidP="004160C1">
      <w:pPr>
        <w:rPr>
          <w:rFonts w:ascii="Times New Roman" w:hAnsi="Times New Roman" w:cs="Times New Roman"/>
        </w:rPr>
      </w:pPr>
    </w:p>
    <w:p w14:paraId="634A9AC8" w14:textId="77777777" w:rsidR="004160C1" w:rsidRPr="0028659D" w:rsidRDefault="004160C1" w:rsidP="004160C1">
      <w:pPr>
        <w:rPr>
          <w:rFonts w:ascii="Times New Roman" w:hAnsi="Times New Roman" w:cs="Times New Roman"/>
        </w:rPr>
      </w:pPr>
    </w:p>
    <w:p w14:paraId="44EE047F" w14:textId="77777777" w:rsidR="004160C1" w:rsidRPr="0028659D" w:rsidRDefault="004160C1" w:rsidP="004160C1">
      <w:pPr>
        <w:rPr>
          <w:rFonts w:ascii="Times New Roman" w:hAnsi="Times New Roman" w:cs="Times New Roman"/>
        </w:rPr>
      </w:pPr>
    </w:p>
    <w:p w14:paraId="159F643E" w14:textId="77777777" w:rsidR="004160C1" w:rsidRPr="0028659D" w:rsidRDefault="004160C1" w:rsidP="004160C1">
      <w:pPr>
        <w:shd w:val="clear" w:color="auto" w:fill="002060"/>
        <w:jc w:val="both"/>
        <w:rPr>
          <w:rFonts w:ascii="Times New Roman" w:eastAsia="Times New Roman" w:hAnsi="Times New Roman" w:cs="Times New Roman"/>
          <w:b/>
          <w:bCs/>
        </w:rPr>
      </w:pPr>
      <w:r w:rsidRPr="0028659D">
        <w:rPr>
          <w:rFonts w:ascii="Times New Roman" w:eastAsia="Times New Roman" w:hAnsi="Times New Roman" w:cs="Times New Roman"/>
          <w:b/>
          <w:bCs/>
        </w:rPr>
        <w:t>1. CONDIÇÕES GERAIS DA CONTRATAÇÃO</w:t>
      </w:r>
    </w:p>
    <w:p w14:paraId="1ED55F0A" w14:textId="77777777" w:rsidR="004160C1" w:rsidRPr="0028659D" w:rsidRDefault="004160C1" w:rsidP="004160C1">
      <w:pPr>
        <w:adjustRightInd w:val="0"/>
        <w:spacing w:line="360" w:lineRule="auto"/>
        <w:jc w:val="both"/>
        <w:rPr>
          <w:rFonts w:ascii="Times New Roman" w:hAnsi="Times New Roman" w:cs="Times New Roman"/>
          <w:b/>
          <w:bCs/>
        </w:rPr>
      </w:pPr>
      <w:r w:rsidRPr="0028659D">
        <w:rPr>
          <w:rFonts w:ascii="Times New Roman" w:hAnsi="Times New Roman" w:cs="Times New Roman"/>
          <w:b/>
          <w:bCs/>
        </w:rPr>
        <w:t>1.1. DO OBJETO</w:t>
      </w:r>
    </w:p>
    <w:p w14:paraId="7AABC52A" w14:textId="77777777" w:rsidR="004160C1" w:rsidRPr="0028659D" w:rsidRDefault="004160C1" w:rsidP="004160C1">
      <w:pPr>
        <w:pStyle w:val="PargrafodaLista"/>
        <w:tabs>
          <w:tab w:val="left" w:pos="888"/>
          <w:tab w:val="left" w:pos="889"/>
        </w:tabs>
        <w:spacing w:line="360" w:lineRule="auto"/>
        <w:ind w:left="0"/>
        <w:rPr>
          <w:rFonts w:ascii="Times New Roman" w:hAnsi="Times New Roman" w:cs="Times New Roman"/>
        </w:rPr>
      </w:pPr>
      <w:r w:rsidRPr="0028659D">
        <w:rPr>
          <w:rFonts w:ascii="Times New Roman" w:hAnsi="Times New Roman" w:cs="Times New Roman"/>
          <w:b/>
          <w:bCs/>
        </w:rPr>
        <w:t>1.1.1.</w:t>
      </w:r>
      <w:r w:rsidRPr="0028659D">
        <w:rPr>
          <w:rFonts w:ascii="Times New Roman" w:hAnsi="Times New Roman" w:cs="Times New Roman"/>
        </w:rPr>
        <w:t xml:space="preserve"> </w:t>
      </w:r>
      <w:r w:rsidRPr="0028659D">
        <w:rPr>
          <w:rFonts w:ascii="Times New Roman" w:eastAsia="Arial" w:hAnsi="Times New Roman" w:cs="Times New Roman"/>
        </w:rPr>
        <w:t xml:space="preserve">Registro de preços para contratação de empresa especializada no fornecimento de equipamentos e suprimentos de informática, aparelhos eletroeletrônicos e demais materiais necessários à manutenção de equipamentos eletroeletrônicos das atividades da Autarquia de Ensino Superior de Garanhuns – AESGA, </w:t>
      </w:r>
      <w:r w:rsidRPr="0028659D">
        <w:rPr>
          <w:rFonts w:ascii="Times New Roman" w:hAnsi="Times New Roman" w:cs="Times New Roman"/>
        </w:rPr>
        <w:t xml:space="preserve">nos termos da tabela em anexo, conforme condições </w:t>
      </w:r>
      <w:bookmarkStart w:id="39" w:name="_Hlk213253342"/>
      <w:r w:rsidRPr="0028659D">
        <w:rPr>
          <w:rFonts w:ascii="Times New Roman" w:hAnsi="Times New Roman" w:cs="Times New Roman"/>
        </w:rPr>
        <w:t>e exigências estabelecidas neste instrumento:</w:t>
      </w: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400" w:firstRow="0" w:lastRow="0" w:firstColumn="0" w:lastColumn="0" w:noHBand="0" w:noVBand="1"/>
      </w:tblPr>
      <w:tblGrid>
        <w:gridCol w:w="9356"/>
      </w:tblGrid>
      <w:tr w:rsidR="004160C1" w:rsidRPr="0028659D" w14:paraId="6C4658F4" w14:textId="77777777" w:rsidTr="004160C1">
        <w:trPr>
          <w:trHeight w:val="645"/>
          <w:jc w:val="center"/>
        </w:trPr>
        <w:tc>
          <w:tcPr>
            <w:tcW w:w="9356" w:type="dxa"/>
            <w:shd w:val="clear" w:color="auto" w:fill="002060"/>
          </w:tcPr>
          <w:p w14:paraId="66136408" w14:textId="77777777" w:rsidR="004160C1" w:rsidRPr="0028659D" w:rsidRDefault="004160C1" w:rsidP="0067151F">
            <w:pPr>
              <w:jc w:val="center"/>
              <w:rPr>
                <w:rFonts w:ascii="Times New Roman" w:hAnsi="Times New Roman" w:cs="Times New Roman"/>
                <w:b/>
                <w:color w:val="FFFFFF"/>
                <w:sz w:val="14"/>
                <w:szCs w:val="14"/>
              </w:rPr>
            </w:pPr>
            <w:bookmarkStart w:id="40" w:name="_Hlk187334625"/>
          </w:p>
          <w:p w14:paraId="2AB7E7DA" w14:textId="0AFB4F07" w:rsidR="004160C1" w:rsidRPr="0028659D" w:rsidRDefault="004160C1" w:rsidP="0067151F">
            <w:pPr>
              <w:jc w:val="center"/>
              <w:rPr>
                <w:rFonts w:ascii="Times New Roman" w:hAnsi="Times New Roman" w:cs="Times New Roman"/>
                <w:b/>
                <w:color w:val="FFFFFF"/>
              </w:rPr>
            </w:pPr>
            <w:r w:rsidRPr="0028659D">
              <w:rPr>
                <w:rFonts w:ascii="Times New Roman" w:hAnsi="Times New Roman" w:cs="Times New Roman"/>
                <w:b/>
                <w:color w:val="FFFFFF"/>
              </w:rPr>
              <w:t>ESPECIFICAÇÃO E QUANTITATIVOS DOS BENS A SEREM CONTRATADOS</w:t>
            </w:r>
          </w:p>
        </w:tc>
      </w:tr>
    </w:tbl>
    <w:bookmarkEnd w:id="40"/>
    <w:p w14:paraId="61CF82C6" w14:textId="77777777" w:rsidR="004160C1" w:rsidRPr="0028659D" w:rsidRDefault="004160C1" w:rsidP="004160C1">
      <w:pPr>
        <w:shd w:val="clear" w:color="auto" w:fill="002060"/>
        <w:spacing w:line="276" w:lineRule="auto"/>
        <w:ind w:hanging="2"/>
        <w:jc w:val="center"/>
        <w:rPr>
          <w:rFonts w:ascii="Times New Roman" w:hAnsi="Times New Roman" w:cs="Times New Roman"/>
          <w:b/>
          <w:color w:val="FFFFFF" w:themeColor="background1"/>
        </w:rPr>
      </w:pPr>
      <w:r w:rsidRPr="0028659D">
        <w:rPr>
          <w:rFonts w:ascii="Times New Roman" w:hAnsi="Times New Roman" w:cs="Times New Roman"/>
          <w:b/>
          <w:color w:val="FFFFFF" w:themeColor="background1"/>
        </w:rPr>
        <w:t>Equipamentos e Material Permanente</w:t>
      </w:r>
    </w:p>
    <w:p w14:paraId="70D8C2C3" w14:textId="77777777" w:rsidR="004160C1" w:rsidRPr="0028659D" w:rsidRDefault="004160C1" w:rsidP="004160C1">
      <w:pPr>
        <w:shd w:val="clear" w:color="auto" w:fill="002060"/>
        <w:spacing w:line="276" w:lineRule="auto"/>
        <w:ind w:hanging="2"/>
        <w:jc w:val="center"/>
        <w:rPr>
          <w:rFonts w:ascii="Times New Roman" w:hAnsi="Times New Roman" w:cs="Times New Roman"/>
          <w:color w:val="FFFFFF" w:themeColor="background1"/>
        </w:rPr>
      </w:pPr>
      <w:r w:rsidRPr="0028659D">
        <w:rPr>
          <w:rFonts w:ascii="Times New Roman" w:hAnsi="Times New Roman" w:cs="Times New Roman"/>
          <w:b/>
          <w:color w:val="FFFFFF" w:themeColor="background1"/>
        </w:rPr>
        <w:t>Equipamentos de Processamento de Dados</w:t>
      </w:r>
    </w:p>
    <w:tbl>
      <w:tblPr>
        <w:tblW w:w="100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1418"/>
        <w:gridCol w:w="4115"/>
        <w:gridCol w:w="562"/>
        <w:gridCol w:w="836"/>
        <w:gridCol w:w="1134"/>
        <w:gridCol w:w="1290"/>
      </w:tblGrid>
      <w:tr w:rsidR="004160C1" w:rsidRPr="000009B2" w14:paraId="1353FF8B" w14:textId="77777777" w:rsidTr="0067151F">
        <w:trPr>
          <w:trHeight w:val="624"/>
          <w:jc w:val="center"/>
        </w:trPr>
        <w:tc>
          <w:tcPr>
            <w:tcW w:w="704" w:type="dxa"/>
            <w:shd w:val="clear" w:color="auto" w:fill="F2F2F2"/>
            <w:vAlign w:val="center"/>
          </w:tcPr>
          <w:p w14:paraId="46B4B511" w14:textId="77777777" w:rsidR="004160C1" w:rsidRPr="000009B2" w:rsidRDefault="004160C1" w:rsidP="0067151F">
            <w:pPr>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ITEM</w:t>
            </w:r>
          </w:p>
        </w:tc>
        <w:tc>
          <w:tcPr>
            <w:tcW w:w="1418" w:type="dxa"/>
            <w:shd w:val="clear" w:color="auto" w:fill="F2F2F2"/>
            <w:vAlign w:val="center"/>
          </w:tcPr>
          <w:p w14:paraId="1D931B54"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b/>
                <w:sz w:val="16"/>
                <w:szCs w:val="16"/>
              </w:rPr>
              <w:t>TIPO</w:t>
            </w:r>
          </w:p>
        </w:tc>
        <w:tc>
          <w:tcPr>
            <w:tcW w:w="4115" w:type="dxa"/>
            <w:shd w:val="clear" w:color="auto" w:fill="F2F2F2"/>
            <w:vAlign w:val="center"/>
          </w:tcPr>
          <w:p w14:paraId="2F8C2A4D"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b/>
                <w:sz w:val="16"/>
                <w:szCs w:val="16"/>
              </w:rPr>
              <w:t>ESPECIFICAÇÃO DETALHADA</w:t>
            </w:r>
          </w:p>
        </w:tc>
        <w:tc>
          <w:tcPr>
            <w:tcW w:w="562" w:type="dxa"/>
            <w:shd w:val="clear" w:color="auto" w:fill="F2F2F2"/>
            <w:vAlign w:val="center"/>
          </w:tcPr>
          <w:p w14:paraId="2F3F9C13" w14:textId="77777777" w:rsidR="004160C1" w:rsidRPr="000009B2" w:rsidRDefault="004160C1" w:rsidP="0067151F">
            <w:pPr>
              <w:spacing w:line="276" w:lineRule="auto"/>
              <w:rPr>
                <w:rFonts w:ascii="Times New Roman" w:hAnsi="Times New Roman" w:cs="Times New Roman"/>
                <w:b/>
                <w:sz w:val="16"/>
                <w:szCs w:val="16"/>
              </w:rPr>
            </w:pPr>
            <w:r w:rsidRPr="000009B2">
              <w:rPr>
                <w:rFonts w:ascii="Times New Roman" w:hAnsi="Times New Roman" w:cs="Times New Roman"/>
                <w:b/>
                <w:sz w:val="16"/>
                <w:szCs w:val="16"/>
              </w:rPr>
              <w:t>QTD </w:t>
            </w:r>
          </w:p>
        </w:tc>
        <w:tc>
          <w:tcPr>
            <w:tcW w:w="836" w:type="dxa"/>
            <w:shd w:val="clear" w:color="auto" w:fill="F2F2F2"/>
          </w:tcPr>
          <w:p w14:paraId="36533F0C" w14:textId="77777777" w:rsidR="004160C1" w:rsidRPr="000009B2" w:rsidRDefault="004160C1" w:rsidP="0067151F">
            <w:pPr>
              <w:ind w:hanging="2"/>
              <w:jc w:val="center"/>
              <w:rPr>
                <w:rFonts w:ascii="Times New Roman" w:hAnsi="Times New Roman" w:cs="Times New Roman"/>
                <w:b/>
                <w:sz w:val="16"/>
                <w:szCs w:val="16"/>
              </w:rPr>
            </w:pPr>
            <w:r w:rsidRPr="000009B2">
              <w:rPr>
                <w:rFonts w:ascii="Times New Roman" w:hAnsi="Times New Roman" w:cs="Times New Roman"/>
                <w:b/>
                <w:sz w:val="16"/>
                <w:szCs w:val="16"/>
              </w:rPr>
              <w:t>UNID. DE MEDIDA</w:t>
            </w:r>
          </w:p>
        </w:tc>
        <w:tc>
          <w:tcPr>
            <w:tcW w:w="1134" w:type="dxa"/>
            <w:shd w:val="clear" w:color="auto" w:fill="F2F2F2"/>
          </w:tcPr>
          <w:p w14:paraId="32A68767" w14:textId="38CD8871" w:rsidR="004160C1" w:rsidRPr="000009B2" w:rsidRDefault="00CD06B4" w:rsidP="0067151F">
            <w:pPr>
              <w:tabs>
                <w:tab w:val="left" w:pos="499"/>
              </w:tabs>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VALOR UNITÁRIO ESTIMADO</w:t>
            </w:r>
          </w:p>
        </w:tc>
        <w:tc>
          <w:tcPr>
            <w:tcW w:w="1290" w:type="dxa"/>
            <w:shd w:val="clear" w:color="auto" w:fill="F2F2F2"/>
          </w:tcPr>
          <w:p w14:paraId="39A53E4E" w14:textId="77777777" w:rsidR="004160C1" w:rsidRPr="000009B2" w:rsidRDefault="004160C1" w:rsidP="0067151F">
            <w:pPr>
              <w:tabs>
                <w:tab w:val="left" w:pos="499"/>
              </w:tabs>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VALOR ESTIMADO</w:t>
            </w:r>
          </w:p>
        </w:tc>
      </w:tr>
      <w:tr w:rsidR="004160C1" w:rsidRPr="000009B2" w14:paraId="05D005EA" w14:textId="77777777" w:rsidTr="0067151F">
        <w:trPr>
          <w:trHeight w:val="465"/>
          <w:jc w:val="center"/>
        </w:trPr>
        <w:tc>
          <w:tcPr>
            <w:tcW w:w="704" w:type="dxa"/>
            <w:shd w:val="clear" w:color="auto" w:fill="FFFFFF"/>
          </w:tcPr>
          <w:p w14:paraId="187F3CBC" w14:textId="77777777" w:rsidR="004160C1" w:rsidRPr="000009B2" w:rsidRDefault="004160C1" w:rsidP="0067151F">
            <w:pPr>
              <w:spacing w:line="276" w:lineRule="auto"/>
              <w:jc w:val="center"/>
              <w:rPr>
                <w:rFonts w:ascii="Times New Roman" w:hAnsi="Times New Roman" w:cs="Times New Roman"/>
                <w:bCs/>
                <w:sz w:val="16"/>
                <w:szCs w:val="16"/>
              </w:rPr>
            </w:pPr>
            <w:r w:rsidRPr="000009B2">
              <w:rPr>
                <w:rFonts w:ascii="Times New Roman" w:hAnsi="Times New Roman" w:cs="Times New Roman"/>
                <w:bCs/>
                <w:sz w:val="16"/>
                <w:szCs w:val="16"/>
              </w:rPr>
              <w:t>1</w:t>
            </w:r>
          </w:p>
        </w:tc>
        <w:tc>
          <w:tcPr>
            <w:tcW w:w="1418" w:type="dxa"/>
            <w:shd w:val="clear" w:color="auto" w:fill="FFFFFF"/>
          </w:tcPr>
          <w:p w14:paraId="6449A57A"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Computador</w:t>
            </w:r>
          </w:p>
        </w:tc>
        <w:tc>
          <w:tcPr>
            <w:tcW w:w="4115" w:type="dxa"/>
            <w:shd w:val="clear" w:color="auto" w:fill="FFFFFF"/>
            <w:vAlign w:val="center"/>
          </w:tcPr>
          <w:p w14:paraId="785E2776" w14:textId="77777777" w:rsidR="004160C1" w:rsidRPr="000009B2" w:rsidRDefault="004160C1" w:rsidP="0067151F">
            <w:pPr>
              <w:ind w:hanging="2"/>
              <w:jc w:val="both"/>
              <w:rPr>
                <w:rFonts w:ascii="Times New Roman" w:hAnsi="Times New Roman" w:cs="Times New Roman"/>
                <w:sz w:val="16"/>
                <w:szCs w:val="16"/>
              </w:rPr>
            </w:pPr>
            <w:r w:rsidRPr="000009B2">
              <w:rPr>
                <w:rFonts w:ascii="Times New Roman" w:hAnsi="Times New Roman" w:cs="Times New Roman"/>
                <w:sz w:val="16"/>
                <w:szCs w:val="16"/>
              </w:rPr>
              <w:t>Computador completo com sistema operacional Windows 11 pro (português brasileiro) com as seguintes configurações mínimas (será aceito configurações superiores):</w:t>
            </w:r>
          </w:p>
          <w:p w14:paraId="4F1CDA85" w14:textId="77777777" w:rsidR="004160C1" w:rsidRPr="000009B2" w:rsidRDefault="004160C1" w:rsidP="0067151F">
            <w:pPr>
              <w:ind w:hanging="2"/>
              <w:jc w:val="both"/>
              <w:rPr>
                <w:rFonts w:ascii="Times New Roman" w:hAnsi="Times New Roman" w:cs="Times New Roman"/>
                <w:sz w:val="16"/>
                <w:szCs w:val="16"/>
              </w:rPr>
            </w:pPr>
            <w:r w:rsidRPr="000009B2">
              <w:rPr>
                <w:rFonts w:ascii="Times New Roman" w:hAnsi="Times New Roman" w:cs="Times New Roman"/>
                <w:sz w:val="16"/>
                <w:szCs w:val="16"/>
              </w:rPr>
              <w:t xml:space="preserve">- Processador: Intel® core™ i5 13ª geração (10 core, cache de 12mb, até 4.60ghz);  </w:t>
            </w:r>
          </w:p>
          <w:p w14:paraId="20F7F583" w14:textId="77777777" w:rsidR="004160C1" w:rsidRPr="000009B2" w:rsidRDefault="004160C1" w:rsidP="0067151F">
            <w:pPr>
              <w:ind w:hanging="2"/>
              <w:jc w:val="both"/>
              <w:rPr>
                <w:rFonts w:ascii="Times New Roman" w:hAnsi="Times New Roman" w:cs="Times New Roman"/>
                <w:sz w:val="16"/>
                <w:szCs w:val="16"/>
              </w:rPr>
            </w:pPr>
            <w:r w:rsidRPr="000009B2">
              <w:rPr>
                <w:rFonts w:ascii="Times New Roman" w:hAnsi="Times New Roman" w:cs="Times New Roman"/>
                <w:sz w:val="16"/>
                <w:szCs w:val="16"/>
              </w:rPr>
              <w:t xml:space="preserve">- Memória RAM 16GB DDR4 (2x8GB); </w:t>
            </w:r>
          </w:p>
          <w:p w14:paraId="63926A38" w14:textId="77777777" w:rsidR="004160C1" w:rsidRPr="000009B2" w:rsidRDefault="004160C1" w:rsidP="0067151F">
            <w:pPr>
              <w:ind w:hanging="2"/>
              <w:jc w:val="both"/>
              <w:rPr>
                <w:rFonts w:ascii="Times New Roman" w:hAnsi="Times New Roman" w:cs="Times New Roman"/>
                <w:sz w:val="16"/>
                <w:szCs w:val="16"/>
              </w:rPr>
            </w:pPr>
            <w:r w:rsidRPr="000009B2">
              <w:rPr>
                <w:rFonts w:ascii="Times New Roman" w:hAnsi="Times New Roman" w:cs="Times New Roman"/>
                <w:sz w:val="16"/>
                <w:szCs w:val="16"/>
              </w:rPr>
              <w:t xml:space="preserve">- SSD de 512gb PCIe NVMe M.2; </w:t>
            </w:r>
          </w:p>
          <w:p w14:paraId="0301D910" w14:textId="77777777" w:rsidR="004160C1" w:rsidRPr="000009B2" w:rsidRDefault="004160C1" w:rsidP="0067151F">
            <w:pPr>
              <w:ind w:hanging="2"/>
              <w:jc w:val="both"/>
              <w:rPr>
                <w:rFonts w:ascii="Times New Roman" w:hAnsi="Times New Roman" w:cs="Times New Roman"/>
                <w:sz w:val="16"/>
                <w:szCs w:val="16"/>
              </w:rPr>
            </w:pPr>
            <w:r w:rsidRPr="000009B2">
              <w:rPr>
                <w:rFonts w:ascii="Times New Roman" w:hAnsi="Times New Roman" w:cs="Times New Roman"/>
                <w:sz w:val="16"/>
                <w:szCs w:val="16"/>
              </w:rPr>
              <w:t>- Placa mãe: possuir arquitetura de memória dual channel, possuir 02 sockets DIMM, possuir conector m.2 com suporte a modo PCI-e 3.0, possuir conectores de áudio, possuir 04 conectores sata 6gb/s. 3.6. possuir no painel traseiro 04 portas usb 3.0, possuir 01 porta gigabit ethernet, possuir 01 slot PCI-e x16 3.0 (rodando em x16). 3.9. possuir 02 slots PCI-e x1 3.0;</w:t>
            </w:r>
          </w:p>
          <w:p w14:paraId="78F0F1CF" w14:textId="77777777" w:rsidR="004160C1" w:rsidRPr="000009B2" w:rsidRDefault="004160C1" w:rsidP="0067151F">
            <w:pPr>
              <w:ind w:hanging="2"/>
              <w:jc w:val="both"/>
              <w:rPr>
                <w:rFonts w:ascii="Times New Roman" w:hAnsi="Times New Roman" w:cs="Times New Roman"/>
                <w:sz w:val="16"/>
                <w:szCs w:val="16"/>
              </w:rPr>
            </w:pPr>
            <w:r w:rsidRPr="000009B2">
              <w:rPr>
                <w:rFonts w:ascii="Times New Roman" w:hAnsi="Times New Roman" w:cs="Times New Roman"/>
                <w:sz w:val="16"/>
                <w:szCs w:val="16"/>
              </w:rPr>
              <w:t>- Placa gráfica dedicada: padrão de comunicação: PCI-e 3.0, memória: 04 GB GDDR5, dissipação de calor realizada por meio de cooler próprio, portas de vídeo utilizáveis: no mínimo HDMI + outra porta de vídeo;</w:t>
            </w:r>
          </w:p>
          <w:p w14:paraId="4E79787A" w14:textId="77777777" w:rsidR="004160C1" w:rsidRPr="000009B2" w:rsidRDefault="004160C1" w:rsidP="0067151F">
            <w:pPr>
              <w:ind w:hanging="2"/>
              <w:jc w:val="both"/>
              <w:rPr>
                <w:rFonts w:ascii="Times New Roman" w:hAnsi="Times New Roman" w:cs="Times New Roman"/>
                <w:sz w:val="16"/>
                <w:szCs w:val="16"/>
              </w:rPr>
            </w:pPr>
            <w:r w:rsidRPr="000009B2">
              <w:rPr>
                <w:rFonts w:ascii="Times New Roman" w:hAnsi="Times New Roman" w:cs="Times New Roman"/>
                <w:sz w:val="16"/>
                <w:szCs w:val="16"/>
              </w:rPr>
              <w:t>- Gabinete: formato: gabinete ATX vertical, cor: preto, possuir no mínimo 03 slots de expansão na parte traseira, possuir conexões de áudio na parte frontal, possuir conexão usb 3.0 na parte frontal;</w:t>
            </w:r>
          </w:p>
          <w:p w14:paraId="250FCED7" w14:textId="77777777" w:rsidR="004160C1" w:rsidRPr="000009B2" w:rsidRDefault="004160C1" w:rsidP="0067151F">
            <w:pPr>
              <w:ind w:hanging="2"/>
              <w:jc w:val="both"/>
              <w:rPr>
                <w:rFonts w:ascii="Times New Roman" w:hAnsi="Times New Roman" w:cs="Times New Roman"/>
                <w:sz w:val="16"/>
                <w:szCs w:val="16"/>
              </w:rPr>
            </w:pPr>
            <w:r w:rsidRPr="000009B2">
              <w:rPr>
                <w:rFonts w:ascii="Times New Roman" w:hAnsi="Times New Roman" w:cs="Times New Roman"/>
                <w:sz w:val="16"/>
                <w:szCs w:val="16"/>
              </w:rPr>
              <w:t xml:space="preserve">- Fonte ATX 500w(real) bivolt 110v 220v; </w:t>
            </w:r>
          </w:p>
          <w:p w14:paraId="6A7EE4DF"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Acessórios incluídos: teclado: cor preta, interface padrão de layout português Brasil ABNT2 (com ç); mínimo 107 Teclas; Leds: num lock, caps lock e scroll lock; cabo de 1,5m de comprimento; Modelo do tipo slim, botões de controle de áudio; teclas silenciosas; mouse: cor preta, tipo óptico, conexão USB, resolução de 1000 dpi e cabo de 1,5m de comprimento; cabo de força tripolar no padrão NBR14136; monitor 21” com resolução: 1920x1080 Full HD, conexões: HDMI, VGA e displayport; funções: pivot e ajuste de altura; acompanha cabo HDMI;</w:t>
            </w:r>
          </w:p>
          <w:p w14:paraId="211F25E4" w14:textId="77777777" w:rsidR="004160C1" w:rsidRPr="000009B2" w:rsidRDefault="004160C1" w:rsidP="0067151F">
            <w:pPr>
              <w:ind w:hanging="2"/>
              <w:jc w:val="both"/>
              <w:rPr>
                <w:rFonts w:ascii="Times New Roman" w:hAnsi="Times New Roman" w:cs="Times New Roman"/>
                <w:sz w:val="16"/>
                <w:szCs w:val="16"/>
              </w:rPr>
            </w:pPr>
            <w:r w:rsidRPr="000009B2">
              <w:rPr>
                <w:rFonts w:ascii="Times New Roman" w:hAnsi="Times New Roman" w:cs="Times New Roman"/>
                <w:sz w:val="16"/>
                <w:szCs w:val="16"/>
              </w:rPr>
              <w:t xml:space="preserve">- Garantia: o conjunto é compatível entre seus diversos componentes de hardwares e softwares, deve ser entregue com sistema operacional e demais drivers de dispositivos instalados. Garantia mínima de 12 meses, contada a partir da </w:t>
            </w:r>
            <w:r w:rsidRPr="000009B2">
              <w:rPr>
                <w:rFonts w:ascii="Times New Roman" w:hAnsi="Times New Roman" w:cs="Times New Roman"/>
                <w:sz w:val="16"/>
                <w:szCs w:val="16"/>
              </w:rPr>
              <w:lastRenderedPageBreak/>
              <w:t>data de emissão da nota fiscal</w:t>
            </w:r>
          </w:p>
          <w:p w14:paraId="42FD5E5D" w14:textId="77777777" w:rsidR="004160C1" w:rsidRPr="000009B2" w:rsidRDefault="004160C1" w:rsidP="0067151F">
            <w:pPr>
              <w:ind w:hanging="2"/>
              <w:jc w:val="both"/>
              <w:rPr>
                <w:rFonts w:ascii="Times New Roman" w:hAnsi="Times New Roman" w:cs="Times New Roman"/>
                <w:sz w:val="16"/>
                <w:szCs w:val="16"/>
              </w:rPr>
            </w:pPr>
          </w:p>
          <w:p w14:paraId="0D19FB04" w14:textId="77777777" w:rsidR="004160C1" w:rsidRPr="000009B2" w:rsidRDefault="004160C1" w:rsidP="0067151F">
            <w:pPr>
              <w:ind w:hanging="2"/>
              <w:jc w:val="both"/>
              <w:rPr>
                <w:rFonts w:ascii="Times New Roman" w:hAnsi="Times New Roman" w:cs="Times New Roman"/>
                <w:sz w:val="16"/>
                <w:szCs w:val="16"/>
              </w:rPr>
            </w:pPr>
            <w:r w:rsidRPr="000009B2">
              <w:rPr>
                <w:rFonts w:ascii="Times New Roman" w:hAnsi="Times New Roman" w:cs="Times New Roman"/>
                <w:b/>
                <w:bCs/>
                <w:sz w:val="16"/>
                <w:szCs w:val="16"/>
              </w:rPr>
              <w:t>Código CATMAT</w:t>
            </w:r>
            <w:r w:rsidRPr="000009B2">
              <w:rPr>
                <w:rFonts w:ascii="Times New Roman" w:hAnsi="Times New Roman" w:cs="Times New Roman"/>
                <w:sz w:val="16"/>
                <w:szCs w:val="16"/>
              </w:rPr>
              <w:t>: 485442</w:t>
            </w:r>
          </w:p>
        </w:tc>
        <w:tc>
          <w:tcPr>
            <w:tcW w:w="562" w:type="dxa"/>
            <w:shd w:val="clear" w:color="auto" w:fill="FFFFFF"/>
          </w:tcPr>
          <w:p w14:paraId="38BF8B24"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lastRenderedPageBreak/>
              <w:t>30</w:t>
            </w:r>
          </w:p>
        </w:tc>
        <w:tc>
          <w:tcPr>
            <w:tcW w:w="836" w:type="dxa"/>
            <w:shd w:val="clear" w:color="auto" w:fill="FFFFFF"/>
          </w:tcPr>
          <w:p w14:paraId="2749B0E2" w14:textId="77777777" w:rsidR="004160C1" w:rsidRPr="000009B2" w:rsidRDefault="004160C1" w:rsidP="0067151F">
            <w:pPr>
              <w:rPr>
                <w:rFonts w:ascii="Times New Roman" w:hAnsi="Times New Roman" w:cs="Times New Roman"/>
                <w:sz w:val="16"/>
                <w:szCs w:val="16"/>
              </w:rPr>
            </w:pPr>
            <w:r w:rsidRPr="000009B2">
              <w:rPr>
                <w:rFonts w:ascii="Times New Roman" w:hAnsi="Times New Roman" w:cs="Times New Roman"/>
                <w:sz w:val="16"/>
                <w:szCs w:val="16"/>
              </w:rPr>
              <w:t>un</w:t>
            </w:r>
          </w:p>
        </w:tc>
        <w:tc>
          <w:tcPr>
            <w:tcW w:w="1134" w:type="dxa"/>
            <w:shd w:val="clear" w:color="auto" w:fill="FFFFFF"/>
          </w:tcPr>
          <w:p w14:paraId="5113888B" w14:textId="77777777" w:rsidR="004160C1" w:rsidRPr="000009B2" w:rsidRDefault="004160C1" w:rsidP="0067151F">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R$ 4.470,00</w:t>
            </w:r>
          </w:p>
        </w:tc>
        <w:tc>
          <w:tcPr>
            <w:tcW w:w="1290" w:type="dxa"/>
            <w:shd w:val="clear" w:color="auto" w:fill="FFFFFF"/>
          </w:tcPr>
          <w:p w14:paraId="756A3068" w14:textId="77777777" w:rsidR="004160C1" w:rsidRPr="000009B2" w:rsidRDefault="004160C1" w:rsidP="0067151F">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fldChar w:fldCharType="begin"/>
            </w:r>
            <w:r w:rsidRPr="000009B2">
              <w:rPr>
                <w:rFonts w:ascii="Times New Roman" w:hAnsi="Times New Roman" w:cs="Times New Roman"/>
                <w:sz w:val="16"/>
                <w:szCs w:val="16"/>
              </w:rPr>
              <w:instrText xml:space="preserve"> MULT(D2;F2)  </w:instrText>
            </w:r>
            <w:r w:rsidRPr="000009B2">
              <w:rPr>
                <w:rFonts w:ascii="Times New Roman" w:hAnsi="Times New Roman" w:cs="Times New Roman"/>
                <w:sz w:val="16"/>
                <w:szCs w:val="16"/>
              </w:rPr>
              <w:fldChar w:fldCharType="end"/>
            </w:r>
            <w:r w:rsidRPr="000009B2">
              <w:rPr>
                <w:rFonts w:ascii="Times New Roman" w:hAnsi="Times New Roman" w:cs="Times New Roman"/>
                <w:sz w:val="16"/>
                <w:szCs w:val="16"/>
              </w:rPr>
              <w:t>R$ 134.100,00</w:t>
            </w:r>
          </w:p>
        </w:tc>
      </w:tr>
      <w:tr w:rsidR="004160C1" w:rsidRPr="000009B2" w14:paraId="64A0A328" w14:textId="77777777" w:rsidTr="0067151F">
        <w:trPr>
          <w:trHeight w:val="465"/>
          <w:jc w:val="center"/>
        </w:trPr>
        <w:tc>
          <w:tcPr>
            <w:tcW w:w="704" w:type="dxa"/>
            <w:shd w:val="clear" w:color="auto" w:fill="FFFFFF"/>
          </w:tcPr>
          <w:p w14:paraId="187F8680" w14:textId="77777777" w:rsidR="004160C1" w:rsidRPr="000009B2" w:rsidRDefault="004160C1" w:rsidP="0067151F">
            <w:pPr>
              <w:jc w:val="center"/>
              <w:rPr>
                <w:rFonts w:ascii="Times New Roman" w:hAnsi="Times New Roman" w:cs="Times New Roman"/>
                <w:bCs/>
                <w:sz w:val="16"/>
                <w:szCs w:val="16"/>
              </w:rPr>
            </w:pPr>
            <w:r w:rsidRPr="000009B2">
              <w:rPr>
                <w:rFonts w:ascii="Times New Roman" w:hAnsi="Times New Roman" w:cs="Times New Roman"/>
                <w:bCs/>
                <w:sz w:val="16"/>
                <w:szCs w:val="16"/>
              </w:rPr>
              <w:t>2</w:t>
            </w:r>
          </w:p>
          <w:p w14:paraId="6F57A195" w14:textId="77777777" w:rsidR="004160C1" w:rsidRPr="000009B2" w:rsidRDefault="004160C1" w:rsidP="0067151F">
            <w:pPr>
              <w:spacing w:line="276" w:lineRule="auto"/>
              <w:jc w:val="center"/>
              <w:rPr>
                <w:rFonts w:ascii="Times New Roman" w:hAnsi="Times New Roman" w:cs="Times New Roman"/>
                <w:bCs/>
                <w:sz w:val="16"/>
                <w:szCs w:val="16"/>
              </w:rPr>
            </w:pPr>
          </w:p>
        </w:tc>
        <w:tc>
          <w:tcPr>
            <w:tcW w:w="1418" w:type="dxa"/>
            <w:shd w:val="clear" w:color="auto" w:fill="FFFFFF"/>
          </w:tcPr>
          <w:p w14:paraId="0FDEBD1B"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Impressora multifuncional Laser monocromático</w:t>
            </w:r>
          </w:p>
        </w:tc>
        <w:tc>
          <w:tcPr>
            <w:tcW w:w="4115" w:type="dxa"/>
            <w:shd w:val="clear" w:color="auto" w:fill="FFFFFF"/>
            <w:vAlign w:val="center"/>
          </w:tcPr>
          <w:p w14:paraId="6F095E8B"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Função: Imprimir, copiar, digitalizar;</w:t>
            </w:r>
          </w:p>
          <w:p w14:paraId="557CDB01"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Velocidade de impressão (preto e branco):Normal: Até 42 ppm;</w:t>
            </w:r>
          </w:p>
          <w:p w14:paraId="31EA8D68"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Ciclo de trabalho (mensal, A4): Até 10000 páginas, Volume mensal de páginas recomendado:1000 - 10000, Impressão dupla face automática;</w:t>
            </w:r>
          </w:p>
          <w:p w14:paraId="0E3F92AB"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Scanner: Com alimentador automático para 30 folhas ou mais e duplex de passagem única Qualidade de impressão preto: Até 600 x 600 dpi;</w:t>
            </w:r>
          </w:p>
          <w:p w14:paraId="37EA7354"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Conectividade: Porta USB 2.0, porta de rede Fast Ethernet 10/100Base-TX incorporada;</w:t>
            </w:r>
          </w:p>
          <w:p w14:paraId="385722C0"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Garantia mínima de 12 meses, contada a partir da data de emissão da nota fiscal.</w:t>
            </w:r>
          </w:p>
          <w:p w14:paraId="01DCF34D" w14:textId="77777777" w:rsidR="004160C1" w:rsidRPr="000009B2" w:rsidRDefault="004160C1" w:rsidP="0067151F">
            <w:pPr>
              <w:ind w:hanging="2"/>
              <w:jc w:val="both"/>
              <w:rPr>
                <w:rFonts w:ascii="Times New Roman" w:hAnsi="Times New Roman" w:cs="Times New Roman"/>
                <w:sz w:val="16"/>
                <w:szCs w:val="16"/>
              </w:rPr>
            </w:pPr>
            <w:r w:rsidRPr="000009B2">
              <w:rPr>
                <w:rFonts w:ascii="Times New Roman" w:hAnsi="Times New Roman" w:cs="Times New Roman"/>
                <w:b/>
                <w:bCs/>
                <w:sz w:val="16"/>
                <w:szCs w:val="16"/>
              </w:rPr>
              <w:t>Código CATMAT</w:t>
            </w:r>
            <w:r w:rsidRPr="000009B2">
              <w:rPr>
                <w:rFonts w:ascii="Times New Roman" w:hAnsi="Times New Roman" w:cs="Times New Roman"/>
                <w:sz w:val="16"/>
                <w:szCs w:val="16"/>
              </w:rPr>
              <w:t>: 602800</w:t>
            </w:r>
          </w:p>
        </w:tc>
        <w:tc>
          <w:tcPr>
            <w:tcW w:w="562" w:type="dxa"/>
            <w:shd w:val="clear" w:color="auto" w:fill="FFFFFF"/>
          </w:tcPr>
          <w:p w14:paraId="146E7265"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10</w:t>
            </w:r>
          </w:p>
        </w:tc>
        <w:tc>
          <w:tcPr>
            <w:tcW w:w="836" w:type="dxa"/>
            <w:shd w:val="clear" w:color="auto" w:fill="FFFFFF"/>
          </w:tcPr>
          <w:p w14:paraId="6C27409E" w14:textId="77777777" w:rsidR="004160C1" w:rsidRPr="000009B2" w:rsidRDefault="004160C1" w:rsidP="0067151F">
            <w:pPr>
              <w:rPr>
                <w:rFonts w:ascii="Times New Roman" w:hAnsi="Times New Roman" w:cs="Times New Roman"/>
                <w:sz w:val="16"/>
                <w:szCs w:val="16"/>
              </w:rPr>
            </w:pPr>
            <w:r w:rsidRPr="000009B2">
              <w:rPr>
                <w:rFonts w:ascii="Times New Roman" w:hAnsi="Times New Roman" w:cs="Times New Roman"/>
                <w:sz w:val="16"/>
                <w:szCs w:val="16"/>
              </w:rPr>
              <w:t>un</w:t>
            </w:r>
          </w:p>
          <w:p w14:paraId="38E6D985" w14:textId="77777777" w:rsidR="004160C1" w:rsidRPr="000009B2" w:rsidRDefault="004160C1" w:rsidP="0067151F">
            <w:pPr>
              <w:rPr>
                <w:rFonts w:ascii="Times New Roman" w:hAnsi="Times New Roman" w:cs="Times New Roman"/>
                <w:sz w:val="16"/>
                <w:szCs w:val="16"/>
              </w:rPr>
            </w:pPr>
          </w:p>
        </w:tc>
        <w:tc>
          <w:tcPr>
            <w:tcW w:w="1134" w:type="dxa"/>
            <w:shd w:val="clear" w:color="auto" w:fill="FFFFFF"/>
          </w:tcPr>
          <w:p w14:paraId="0B33A15B" w14:textId="77777777" w:rsidR="004160C1" w:rsidRPr="000009B2" w:rsidRDefault="004160C1" w:rsidP="0067151F">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R$ 2.318,08</w:t>
            </w:r>
          </w:p>
        </w:tc>
        <w:tc>
          <w:tcPr>
            <w:tcW w:w="1290" w:type="dxa"/>
            <w:shd w:val="clear" w:color="auto" w:fill="FFFFFF"/>
          </w:tcPr>
          <w:p w14:paraId="56C1D1F6" w14:textId="77777777" w:rsidR="004160C1" w:rsidRPr="000009B2" w:rsidRDefault="004160C1" w:rsidP="0067151F">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R$ 23.180,80</w:t>
            </w:r>
          </w:p>
        </w:tc>
      </w:tr>
      <w:tr w:rsidR="00711E48" w:rsidRPr="000009B2" w14:paraId="516B3279" w14:textId="77777777" w:rsidTr="0067151F">
        <w:trPr>
          <w:trHeight w:val="465"/>
          <w:jc w:val="center"/>
        </w:trPr>
        <w:tc>
          <w:tcPr>
            <w:tcW w:w="704" w:type="dxa"/>
            <w:shd w:val="clear" w:color="auto" w:fill="FFFFFF"/>
          </w:tcPr>
          <w:p w14:paraId="01A018BE" w14:textId="77777777" w:rsidR="00711E48" w:rsidRPr="000009B2" w:rsidRDefault="00711E48" w:rsidP="00711E48">
            <w:pPr>
              <w:spacing w:line="276" w:lineRule="auto"/>
              <w:jc w:val="center"/>
              <w:rPr>
                <w:rFonts w:ascii="Times New Roman" w:hAnsi="Times New Roman" w:cs="Times New Roman"/>
                <w:bCs/>
                <w:sz w:val="16"/>
                <w:szCs w:val="16"/>
              </w:rPr>
            </w:pPr>
            <w:r w:rsidRPr="000009B2">
              <w:rPr>
                <w:rFonts w:ascii="Times New Roman" w:hAnsi="Times New Roman" w:cs="Times New Roman"/>
                <w:bCs/>
                <w:sz w:val="16"/>
                <w:szCs w:val="16"/>
              </w:rPr>
              <w:t>3</w:t>
            </w:r>
          </w:p>
        </w:tc>
        <w:tc>
          <w:tcPr>
            <w:tcW w:w="1418" w:type="dxa"/>
            <w:shd w:val="clear" w:color="auto" w:fill="FFFFFF"/>
          </w:tcPr>
          <w:p w14:paraId="75E1D104" w14:textId="77777777" w:rsidR="00711E48" w:rsidRPr="000009B2" w:rsidRDefault="00711E48" w:rsidP="00711E48">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Impressora multifuncional Tank de tinta (colorida)</w:t>
            </w:r>
          </w:p>
        </w:tc>
        <w:tc>
          <w:tcPr>
            <w:tcW w:w="4115" w:type="dxa"/>
            <w:shd w:val="clear" w:color="auto" w:fill="FFFFFF"/>
            <w:vAlign w:val="center"/>
          </w:tcPr>
          <w:p w14:paraId="731C75CC"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Impressora com função de impressão, digitalizadora, copiadora e Fax móvel;</w:t>
            </w:r>
          </w:p>
          <w:p w14:paraId="25DFF558"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Jato de Tinta: Monocromática e Colorida;</w:t>
            </w:r>
          </w:p>
          <w:p w14:paraId="1BD3E98B"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Conexões: Wi-Fi Direct, 1 Entrada USB 2.0 de alta velocidade e 1 Entrada Ethernet;</w:t>
            </w:r>
          </w:p>
          <w:p w14:paraId="2BB3324B"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Velocidade de Impressão: Preto: Até 17 ppm - Colorido: Até 9 ppm;</w:t>
            </w:r>
          </w:p>
          <w:p w14:paraId="149D34F3"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Resolução de Impressão de até 4800x1200 dpi de resolução otimizada em vários tipos de papel;</w:t>
            </w:r>
          </w:p>
          <w:p w14:paraId="6E050F9D"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Impressão frente e verso automático - Cabeça de impressão PrecisionCore, Modo silencioso de impressão, 400 injetores pretos e 128 injetores para cada cor (amarelo, ciano e magenta);</w:t>
            </w:r>
          </w:p>
          <w:p w14:paraId="5334E2DC"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Velocidade de Cópia: Preto: Até 11,5 cpm - Colorido: Até 5,5 com resolução da copiadora: 600x1200 dpi, Número Máximo de Cópias de até 99, Dimensionamento: Redução e ampliação (25% - 400%) ajuste automático;</w:t>
            </w:r>
          </w:p>
          <w:p w14:paraId="2EEFF042"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Velocidade de Digitalização: Preto: Até 13 segundos - Colorido: até 28 segundos, Resolução do Scanner: Óptica: 1200 dpi - Máxima: 1200x2400 dpi, Formatos de Arquivo: PDF, JPEG, PNG, TIFF, Multi-TIFF, BMP (Windows), PICT (Mac);</w:t>
            </w:r>
          </w:p>
          <w:p w14:paraId="45E0E1C1"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Especificações do Scanner: Base plana com sensor de linhas CIS coloridos - Número de cores: 256 gradações/16,7 mil cores - Área máxima de digitalização: 21,6cm x 35,6cm, Memória do Fax 1.1MB - Até 100 páginas, Resolução do Fax: 600x1200 dpi, Velocidade do Modem 33Kbps;</w:t>
            </w:r>
          </w:p>
          <w:p w14:paraId="5F41716B"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Tamanho de Papel Suportado: A3, A4, A6, Carta, Meia Carta, Legal, Executivo, Oficio 9, Ofício, definido pelo usuário (54 x 86cm - 32,9 x 120cm), Envelopes #10;</w:t>
            </w:r>
          </w:p>
          <w:p w14:paraId="6CA8FA93"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Tipo de Mídia Suportada: Comum, Papel revestido, Papel fosco, Papel brilhante, Semi brilhante, Autoadesivo;</w:t>
            </w:r>
          </w:p>
          <w:p w14:paraId="29A1B80A"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Capacidade de Papel Suportado: Papel Normal: 64 ~ 90 g/m2, Papel fotográfico: 102 ~ 300 g/m2;</w:t>
            </w:r>
          </w:p>
          <w:p w14:paraId="3C1E1AFE"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Capacidade de Entrada e Saída de Papel: Entrada: 250 folhas de papel A4, LTR e LGL/20 folhas A3+- Saída: 30 folhas de papel A4;</w:t>
            </w:r>
          </w:p>
          <w:p w14:paraId="69FE676D"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Sensor Automático de Papel;</w:t>
            </w:r>
          </w:p>
          <w:p w14:paraId="5FD2A2AD"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Tipo de Display: Touch Screen, Tamanho do Display de 2,7", Funções do Display: Impressão, Cópia, Digitalizar, Papel, Configuração de rede;</w:t>
            </w:r>
          </w:p>
          <w:p w14:paraId="2EB7BE23"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Idiomas Português - Espanhol – Inglês;</w:t>
            </w:r>
          </w:p>
          <w:p w14:paraId="5A05FEC8"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xml:space="preserve">- Softwares Inclusos: CD de Instalação, Printer Driver, Scan, </w:t>
            </w:r>
            <w:r w:rsidRPr="000009B2">
              <w:rPr>
                <w:rFonts w:ascii="Times New Roman" w:hAnsi="Times New Roman" w:cs="Times New Roman"/>
                <w:sz w:val="16"/>
                <w:szCs w:val="16"/>
              </w:rPr>
              <w:lastRenderedPageBreak/>
              <w:t>Fax Utility, Photo;</w:t>
            </w:r>
          </w:p>
          <w:p w14:paraId="330C3618"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Requisitos do Sistema: Requisitos do sistema - PC: - Windows Vista / 7 / 8 / 8.1 /10 (32bit, 64bit) - Windows Server 2003 (SP2) / 2019; requisitos do sistema - MAC: macOS X 10.6.8 / 10.15.x;</w:t>
            </w:r>
          </w:p>
          <w:p w14:paraId="7683FEB9"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Voltagem: Bivolt, Tipo de Tomada:10A, Modo de operação: 12W.</w:t>
            </w:r>
          </w:p>
          <w:p w14:paraId="40CFEE67"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Garantia mínima de 12 meses, contada a partir da data de emissão da nota fiscal.</w:t>
            </w:r>
          </w:p>
          <w:p w14:paraId="03F9AE2D"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b/>
                <w:bCs/>
                <w:sz w:val="16"/>
                <w:szCs w:val="16"/>
              </w:rPr>
              <w:t>Referência</w:t>
            </w:r>
            <w:r w:rsidRPr="000009B2">
              <w:rPr>
                <w:rFonts w:ascii="Times New Roman" w:hAnsi="Times New Roman" w:cs="Times New Roman"/>
                <w:sz w:val="16"/>
                <w:szCs w:val="16"/>
              </w:rPr>
              <w:t>: Epson EcoTank L14150</w:t>
            </w:r>
          </w:p>
          <w:p w14:paraId="1C9BB623" w14:textId="77777777" w:rsidR="00711E48" w:rsidRPr="000009B2" w:rsidRDefault="00711E48" w:rsidP="00711E48">
            <w:pPr>
              <w:ind w:hanging="2"/>
              <w:jc w:val="both"/>
              <w:rPr>
                <w:rFonts w:ascii="Times New Roman" w:hAnsi="Times New Roman" w:cs="Times New Roman"/>
                <w:sz w:val="16"/>
                <w:szCs w:val="16"/>
              </w:rPr>
            </w:pPr>
            <w:r w:rsidRPr="000009B2">
              <w:rPr>
                <w:rFonts w:ascii="Times New Roman" w:hAnsi="Times New Roman" w:cs="Times New Roman"/>
                <w:b/>
                <w:bCs/>
                <w:sz w:val="16"/>
                <w:szCs w:val="16"/>
              </w:rPr>
              <w:t>Código CATMAT</w:t>
            </w:r>
            <w:r w:rsidRPr="000009B2">
              <w:rPr>
                <w:rFonts w:ascii="Times New Roman" w:hAnsi="Times New Roman" w:cs="Times New Roman"/>
                <w:sz w:val="16"/>
                <w:szCs w:val="16"/>
              </w:rPr>
              <w:t>: 449629</w:t>
            </w:r>
          </w:p>
        </w:tc>
        <w:tc>
          <w:tcPr>
            <w:tcW w:w="562" w:type="dxa"/>
            <w:shd w:val="clear" w:color="auto" w:fill="FFFFFF"/>
          </w:tcPr>
          <w:p w14:paraId="1CA722A0" w14:textId="77777777" w:rsidR="00711E48" w:rsidRPr="000009B2" w:rsidRDefault="00711E48" w:rsidP="00711E48">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lastRenderedPageBreak/>
              <w:t>10</w:t>
            </w:r>
          </w:p>
        </w:tc>
        <w:tc>
          <w:tcPr>
            <w:tcW w:w="836" w:type="dxa"/>
            <w:shd w:val="clear" w:color="auto" w:fill="FFFFFF"/>
          </w:tcPr>
          <w:p w14:paraId="52E819A8" w14:textId="77777777" w:rsidR="00711E48" w:rsidRPr="000009B2" w:rsidRDefault="00711E48" w:rsidP="00711E48">
            <w:pPr>
              <w:rPr>
                <w:rFonts w:ascii="Times New Roman" w:hAnsi="Times New Roman" w:cs="Times New Roman"/>
                <w:sz w:val="16"/>
                <w:szCs w:val="16"/>
              </w:rPr>
            </w:pPr>
            <w:r w:rsidRPr="000009B2">
              <w:rPr>
                <w:rFonts w:ascii="Times New Roman" w:hAnsi="Times New Roman" w:cs="Times New Roman"/>
                <w:sz w:val="16"/>
                <w:szCs w:val="16"/>
              </w:rPr>
              <w:t>un</w:t>
            </w:r>
          </w:p>
        </w:tc>
        <w:tc>
          <w:tcPr>
            <w:tcW w:w="1134" w:type="dxa"/>
            <w:shd w:val="clear" w:color="auto" w:fill="FFFFFF"/>
          </w:tcPr>
          <w:p w14:paraId="2D2D3173" w14:textId="30C0EFB8" w:rsidR="00711E48" w:rsidRPr="000009B2" w:rsidRDefault="00711E48" w:rsidP="00711E48">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R$ 4.399,99</w:t>
            </w:r>
          </w:p>
        </w:tc>
        <w:tc>
          <w:tcPr>
            <w:tcW w:w="1290" w:type="dxa"/>
            <w:shd w:val="clear" w:color="auto" w:fill="FFFFFF"/>
          </w:tcPr>
          <w:p w14:paraId="39CEE670" w14:textId="7EB0B211" w:rsidR="00711E48" w:rsidRPr="000009B2" w:rsidRDefault="00711E48" w:rsidP="00711E48">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R$ 43.999,90</w:t>
            </w:r>
          </w:p>
        </w:tc>
      </w:tr>
      <w:tr w:rsidR="00711E48" w:rsidRPr="000009B2" w14:paraId="537178C4" w14:textId="77777777" w:rsidTr="0067151F">
        <w:trPr>
          <w:trHeight w:val="465"/>
          <w:jc w:val="center"/>
        </w:trPr>
        <w:tc>
          <w:tcPr>
            <w:tcW w:w="704" w:type="dxa"/>
            <w:shd w:val="clear" w:color="auto" w:fill="FFFFFF"/>
          </w:tcPr>
          <w:p w14:paraId="187C395B" w14:textId="77777777" w:rsidR="00711E48" w:rsidRPr="000009B2" w:rsidRDefault="00711E48" w:rsidP="00711E48">
            <w:pPr>
              <w:spacing w:line="276" w:lineRule="auto"/>
              <w:jc w:val="center"/>
              <w:rPr>
                <w:rFonts w:ascii="Times New Roman" w:hAnsi="Times New Roman" w:cs="Times New Roman"/>
                <w:bCs/>
                <w:sz w:val="16"/>
                <w:szCs w:val="16"/>
              </w:rPr>
            </w:pPr>
            <w:r w:rsidRPr="000009B2">
              <w:rPr>
                <w:rFonts w:ascii="Times New Roman" w:hAnsi="Times New Roman" w:cs="Times New Roman"/>
                <w:bCs/>
                <w:sz w:val="16"/>
                <w:szCs w:val="16"/>
              </w:rPr>
              <w:t>4</w:t>
            </w:r>
          </w:p>
        </w:tc>
        <w:tc>
          <w:tcPr>
            <w:tcW w:w="1418" w:type="dxa"/>
            <w:shd w:val="clear" w:color="auto" w:fill="FFFFFF"/>
          </w:tcPr>
          <w:p w14:paraId="70B11306" w14:textId="77777777" w:rsidR="00711E48" w:rsidRPr="000009B2" w:rsidRDefault="00711E48" w:rsidP="00711E48">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 xml:space="preserve">Scanner </w:t>
            </w:r>
          </w:p>
        </w:tc>
        <w:tc>
          <w:tcPr>
            <w:tcW w:w="4115" w:type="dxa"/>
            <w:shd w:val="clear" w:color="auto" w:fill="FFFFFF"/>
            <w:vAlign w:val="center"/>
          </w:tcPr>
          <w:p w14:paraId="5433CB82" w14:textId="77777777" w:rsidR="00711E48" w:rsidRPr="000009B2" w:rsidRDefault="00711E48" w:rsidP="00711E48">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Velocidade da Digitalização Simplex: 70 ppm (200/300 dpi) Duplex: 14, Resolução Óptica 600 dpi, Fonte de Luz LED RGB Cor Branco e Cinza, Tipo de Scanner ADF Duplex, Resolução de Saída 600 dpi, ADF - Alimentador Auto de Documentos ADF para 100 folhas, colorido, tamanho do Documento Máximo 215,9 x 355,6 mm capacidade de digitalização diária de até 10.000 folhas. Inclusão de software, com recursos automáticos como remoção de folhas em branco, rotação automática e reconhecimento de caracteres óptico, além de criação de PDF.</w:t>
            </w:r>
          </w:p>
          <w:p w14:paraId="62131DA8" w14:textId="77777777" w:rsidR="00711E48" w:rsidRPr="000009B2" w:rsidRDefault="00711E48" w:rsidP="00711E48">
            <w:pPr>
              <w:ind w:hanging="2"/>
              <w:jc w:val="both"/>
              <w:rPr>
                <w:rFonts w:ascii="Times New Roman" w:hAnsi="Times New Roman" w:cs="Times New Roman"/>
                <w:sz w:val="16"/>
                <w:szCs w:val="16"/>
              </w:rPr>
            </w:pPr>
            <w:r w:rsidRPr="000009B2">
              <w:rPr>
                <w:rFonts w:ascii="Times New Roman" w:hAnsi="Times New Roman" w:cs="Times New Roman"/>
                <w:b/>
                <w:bCs/>
                <w:sz w:val="16"/>
                <w:szCs w:val="16"/>
              </w:rPr>
              <w:t>Código CATMAT</w:t>
            </w:r>
            <w:r w:rsidRPr="000009B2">
              <w:rPr>
                <w:rFonts w:ascii="Times New Roman" w:hAnsi="Times New Roman" w:cs="Times New Roman"/>
                <w:sz w:val="16"/>
                <w:szCs w:val="16"/>
              </w:rPr>
              <w:t>: Não encontrado.</w:t>
            </w:r>
          </w:p>
        </w:tc>
        <w:tc>
          <w:tcPr>
            <w:tcW w:w="562" w:type="dxa"/>
            <w:shd w:val="clear" w:color="auto" w:fill="FFFFFF"/>
          </w:tcPr>
          <w:p w14:paraId="1265914C" w14:textId="77777777" w:rsidR="00711E48" w:rsidRPr="000009B2" w:rsidRDefault="00711E48" w:rsidP="00711E48">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6</w:t>
            </w:r>
          </w:p>
        </w:tc>
        <w:tc>
          <w:tcPr>
            <w:tcW w:w="836" w:type="dxa"/>
            <w:shd w:val="clear" w:color="auto" w:fill="FFFFFF"/>
          </w:tcPr>
          <w:p w14:paraId="5D83CD3A" w14:textId="77777777" w:rsidR="00711E48" w:rsidRPr="000009B2" w:rsidRDefault="00711E48" w:rsidP="00711E48">
            <w:pPr>
              <w:rPr>
                <w:rFonts w:ascii="Times New Roman" w:hAnsi="Times New Roman" w:cs="Times New Roman"/>
                <w:sz w:val="16"/>
                <w:szCs w:val="16"/>
              </w:rPr>
            </w:pPr>
            <w:r w:rsidRPr="000009B2">
              <w:rPr>
                <w:rFonts w:ascii="Times New Roman" w:hAnsi="Times New Roman" w:cs="Times New Roman"/>
                <w:sz w:val="16"/>
                <w:szCs w:val="16"/>
              </w:rPr>
              <w:t>un</w:t>
            </w:r>
          </w:p>
        </w:tc>
        <w:tc>
          <w:tcPr>
            <w:tcW w:w="1134" w:type="dxa"/>
            <w:shd w:val="clear" w:color="auto" w:fill="FFFFFF"/>
          </w:tcPr>
          <w:p w14:paraId="246501E3" w14:textId="2429D0B0" w:rsidR="00711E48" w:rsidRPr="000009B2" w:rsidRDefault="00711E48" w:rsidP="00711E48">
            <w:pPr>
              <w:tabs>
                <w:tab w:val="left" w:pos="499"/>
              </w:tabs>
              <w:spacing w:line="276" w:lineRule="auto"/>
              <w:rPr>
                <w:rFonts w:ascii="Times New Roman" w:hAnsi="Times New Roman" w:cs="Times New Roman"/>
                <w:bCs/>
                <w:sz w:val="16"/>
                <w:szCs w:val="16"/>
              </w:rPr>
            </w:pPr>
            <w:r w:rsidRPr="000009B2">
              <w:rPr>
                <w:rFonts w:ascii="Times New Roman" w:hAnsi="Times New Roman" w:cs="Times New Roman"/>
                <w:bCs/>
                <w:sz w:val="16"/>
                <w:szCs w:val="16"/>
              </w:rPr>
              <w:t>R$ 4.250,00</w:t>
            </w:r>
          </w:p>
        </w:tc>
        <w:tc>
          <w:tcPr>
            <w:tcW w:w="1290" w:type="dxa"/>
            <w:shd w:val="clear" w:color="auto" w:fill="FFFFFF"/>
          </w:tcPr>
          <w:p w14:paraId="520636CF" w14:textId="3A7354F0" w:rsidR="00711E48" w:rsidRPr="000009B2" w:rsidRDefault="00711E48" w:rsidP="00711E48">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R$ 25.500,00</w:t>
            </w:r>
          </w:p>
        </w:tc>
      </w:tr>
      <w:tr w:rsidR="004160C1" w:rsidRPr="000009B2" w14:paraId="6E442476" w14:textId="77777777" w:rsidTr="0067151F">
        <w:trPr>
          <w:trHeight w:val="465"/>
          <w:jc w:val="center"/>
        </w:trPr>
        <w:tc>
          <w:tcPr>
            <w:tcW w:w="704" w:type="dxa"/>
            <w:shd w:val="clear" w:color="auto" w:fill="FFFFFF"/>
          </w:tcPr>
          <w:p w14:paraId="4332E1AD" w14:textId="77777777" w:rsidR="004160C1" w:rsidRPr="000009B2" w:rsidRDefault="004160C1" w:rsidP="0067151F">
            <w:pPr>
              <w:spacing w:line="276" w:lineRule="auto"/>
              <w:jc w:val="center"/>
              <w:rPr>
                <w:rFonts w:ascii="Times New Roman" w:hAnsi="Times New Roman" w:cs="Times New Roman"/>
                <w:bCs/>
                <w:sz w:val="16"/>
                <w:szCs w:val="16"/>
              </w:rPr>
            </w:pPr>
            <w:r w:rsidRPr="000009B2">
              <w:rPr>
                <w:rFonts w:ascii="Times New Roman" w:hAnsi="Times New Roman" w:cs="Times New Roman"/>
                <w:bCs/>
                <w:sz w:val="16"/>
                <w:szCs w:val="16"/>
              </w:rPr>
              <w:t>5</w:t>
            </w:r>
          </w:p>
        </w:tc>
        <w:tc>
          <w:tcPr>
            <w:tcW w:w="1418" w:type="dxa"/>
            <w:shd w:val="clear" w:color="auto" w:fill="FFFFFF"/>
          </w:tcPr>
          <w:p w14:paraId="120887F6"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Switch Gerenciável PoE Max</w:t>
            </w:r>
          </w:p>
        </w:tc>
        <w:tc>
          <w:tcPr>
            <w:tcW w:w="4115" w:type="dxa"/>
            <w:shd w:val="clear" w:color="auto" w:fill="FFFFFF"/>
            <w:vAlign w:val="center"/>
          </w:tcPr>
          <w:p w14:paraId="6C54A13C"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Switch Gerenciável PoE 24P Giga + 4P SFP com as seguintes configurações mínimas:</w:t>
            </w:r>
          </w:p>
          <w:p w14:paraId="05BA75D5"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Modelo: S2328G-PB</w:t>
            </w:r>
          </w:p>
          <w:p w14:paraId="5D4729BE"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Portas RJ45 Gigabit Ethernet (10/100/1000 Mbps): 24 portas com suporte a PoE+</w:t>
            </w:r>
          </w:p>
          <w:p w14:paraId="0E19552A"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Portas SFP+: 4 portas com velocidade de até 10 Gbps</w:t>
            </w:r>
          </w:p>
          <w:p w14:paraId="7CE4D863"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Porta Console: 1</w:t>
            </w:r>
          </w:p>
          <w:p w14:paraId="724E4DA4"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Padrões PoE: IEEE 802.3af e 802.3at</w:t>
            </w:r>
          </w:p>
          <w:p w14:paraId="41057A33"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Potência Total PoE: 370W</w:t>
            </w:r>
          </w:p>
          <w:p w14:paraId="0A2DC67B"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Potência Máxima por Porta: 15W (24 portas ativas) ou 30W (até 12 portas)</w:t>
            </w:r>
          </w:p>
          <w:p w14:paraId="192408E5"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Chipset: Marvell Alleycat3 – 1 Core, 800 MHz</w:t>
            </w:r>
          </w:p>
          <w:p w14:paraId="1675F31D"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Memória RAM: 512 MB</w:t>
            </w:r>
          </w:p>
          <w:p w14:paraId="45FC62AC"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Memória Flash: 256 MB com dual boot</w:t>
            </w:r>
          </w:p>
          <w:p w14:paraId="7E6230BB"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Capacidade de Comutação (Backplane): 128 Gbps</w:t>
            </w:r>
          </w:p>
          <w:p w14:paraId="17F46461"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Taxa de Encaminhamento de Pacotes: 95,232 Mpps</w:t>
            </w:r>
          </w:p>
          <w:p w14:paraId="15BBAD31"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Gerenciamento: Web, CLI, Telnet, SSH</w:t>
            </w:r>
          </w:p>
          <w:p w14:paraId="5BEFDD02"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Protocolos de Gerenciamento: SNMP, RMON</w:t>
            </w:r>
          </w:p>
          <w:p w14:paraId="1BFE7603"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Segurança: Autenticação IEEE 802.1X, proteção contra ataques ARP, detecção de loopback, isolamento de portas</w:t>
            </w:r>
          </w:p>
          <w:p w14:paraId="0C02143B"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QoS: 8 filas de saída por porta, priorização de tráfego</w:t>
            </w:r>
          </w:p>
          <w:p w14:paraId="46CEC552"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VLANs: Suporte a VLANs estáticas e dinâmicas</w:t>
            </w:r>
          </w:p>
          <w:p w14:paraId="0574A2E0"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Roteamento: Roteamento estático de camada 3</w:t>
            </w:r>
          </w:p>
          <w:p w14:paraId="669914CF"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Compatibilidade: IPv6</w:t>
            </w:r>
          </w:p>
          <w:p w14:paraId="19C03433" w14:textId="77777777" w:rsidR="004160C1" w:rsidRPr="000009B2" w:rsidRDefault="004160C1" w:rsidP="0067151F">
            <w:pPr>
              <w:spacing w:line="276" w:lineRule="auto"/>
              <w:jc w:val="both"/>
              <w:rPr>
                <w:rFonts w:ascii="Times New Roman" w:hAnsi="Times New Roman" w:cs="Times New Roman"/>
                <w:sz w:val="16"/>
                <w:szCs w:val="16"/>
              </w:rPr>
            </w:pPr>
            <w:r w:rsidRPr="000009B2">
              <w:rPr>
                <w:rFonts w:ascii="Times New Roman" w:hAnsi="Times New Roman" w:cs="Times New Roman"/>
                <w:sz w:val="16"/>
                <w:szCs w:val="16"/>
              </w:rPr>
              <w:t>- Alimentação: Entrada bivolt automática (100–240 V AC, 50/60 Hz)</w:t>
            </w:r>
          </w:p>
          <w:p w14:paraId="7D9F4AB0"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Consumo Máximo: 415 W</w:t>
            </w:r>
          </w:p>
          <w:p w14:paraId="63012AAF"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Consumo em Standby: 30 W (127 V) / 50 W (220 V)</w:t>
            </w:r>
          </w:p>
          <w:p w14:paraId="3ECF7961"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Proteção contra Surtos: 15 kV</w:t>
            </w:r>
          </w:p>
          <w:p w14:paraId="3870571B" w14:textId="77777777" w:rsidR="004160C1" w:rsidRPr="000009B2" w:rsidRDefault="004160C1" w:rsidP="0067151F">
            <w:pPr>
              <w:spacing w:line="276" w:lineRule="auto"/>
              <w:jc w:val="both"/>
              <w:rPr>
                <w:rFonts w:ascii="Times New Roman" w:hAnsi="Times New Roman" w:cs="Times New Roman"/>
                <w:sz w:val="16"/>
                <w:szCs w:val="16"/>
              </w:rPr>
            </w:pPr>
            <w:r w:rsidRPr="000009B2">
              <w:rPr>
                <w:rFonts w:ascii="Times New Roman" w:hAnsi="Times New Roman" w:cs="Times New Roman"/>
                <w:sz w:val="16"/>
                <w:szCs w:val="16"/>
              </w:rPr>
              <w:t>- Material: Aço</w:t>
            </w:r>
          </w:p>
          <w:p w14:paraId="48CA6A9E"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Montagem: Suporte para rack padrão EIA 19” com 1 U de altura</w:t>
            </w:r>
          </w:p>
          <w:p w14:paraId="18691800"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Indicadores LED: SYS (verde, amarelo e vermelho), Port Status (verde), Mode (verde e amarelo)</w:t>
            </w:r>
          </w:p>
          <w:p w14:paraId="12CA815C" w14:textId="77777777" w:rsidR="004160C1" w:rsidRPr="000009B2" w:rsidRDefault="004160C1" w:rsidP="0067151F">
            <w:pPr>
              <w:spacing w:line="276" w:lineRule="auto"/>
              <w:ind w:hanging="2"/>
              <w:jc w:val="both"/>
              <w:rPr>
                <w:rFonts w:ascii="Times New Roman" w:hAnsi="Times New Roman" w:cs="Times New Roman"/>
                <w:sz w:val="16"/>
                <w:szCs w:val="16"/>
              </w:rPr>
            </w:pPr>
            <w:r w:rsidRPr="000009B2">
              <w:rPr>
                <w:rFonts w:ascii="Times New Roman" w:hAnsi="Times New Roman" w:cs="Times New Roman"/>
                <w:sz w:val="16"/>
                <w:szCs w:val="16"/>
              </w:rPr>
              <w:t>- Garantia mínima de 12 meses, contada a partir da data de emissão da nota fiscal.</w:t>
            </w:r>
          </w:p>
          <w:p w14:paraId="7DD1533A" w14:textId="77777777" w:rsidR="004160C1" w:rsidRPr="000009B2" w:rsidRDefault="004160C1" w:rsidP="0067151F">
            <w:pPr>
              <w:ind w:hanging="2"/>
              <w:jc w:val="both"/>
              <w:rPr>
                <w:rFonts w:ascii="Times New Roman" w:hAnsi="Times New Roman" w:cs="Times New Roman"/>
                <w:sz w:val="16"/>
                <w:szCs w:val="16"/>
              </w:rPr>
            </w:pPr>
            <w:r w:rsidRPr="000009B2">
              <w:rPr>
                <w:rFonts w:ascii="Times New Roman" w:hAnsi="Times New Roman" w:cs="Times New Roman"/>
                <w:b/>
                <w:bCs/>
                <w:sz w:val="16"/>
                <w:szCs w:val="16"/>
              </w:rPr>
              <w:t>Código CATMAT</w:t>
            </w:r>
            <w:r w:rsidRPr="000009B2">
              <w:rPr>
                <w:rFonts w:ascii="Times New Roman" w:hAnsi="Times New Roman" w:cs="Times New Roman"/>
                <w:sz w:val="16"/>
                <w:szCs w:val="16"/>
              </w:rPr>
              <w:t>: 609334</w:t>
            </w:r>
          </w:p>
        </w:tc>
        <w:tc>
          <w:tcPr>
            <w:tcW w:w="562" w:type="dxa"/>
            <w:shd w:val="clear" w:color="auto" w:fill="FFFFFF"/>
          </w:tcPr>
          <w:p w14:paraId="6272C9BC"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2</w:t>
            </w:r>
          </w:p>
        </w:tc>
        <w:tc>
          <w:tcPr>
            <w:tcW w:w="836" w:type="dxa"/>
            <w:shd w:val="clear" w:color="auto" w:fill="FFFFFF"/>
          </w:tcPr>
          <w:p w14:paraId="68B22043" w14:textId="77777777" w:rsidR="004160C1" w:rsidRPr="000009B2" w:rsidRDefault="004160C1" w:rsidP="0067151F">
            <w:pPr>
              <w:rPr>
                <w:rFonts w:ascii="Times New Roman" w:hAnsi="Times New Roman" w:cs="Times New Roman"/>
                <w:sz w:val="16"/>
                <w:szCs w:val="16"/>
              </w:rPr>
            </w:pPr>
            <w:r w:rsidRPr="000009B2">
              <w:rPr>
                <w:rFonts w:ascii="Times New Roman" w:hAnsi="Times New Roman" w:cs="Times New Roman"/>
                <w:sz w:val="16"/>
                <w:szCs w:val="16"/>
              </w:rPr>
              <w:t>un</w:t>
            </w:r>
          </w:p>
        </w:tc>
        <w:tc>
          <w:tcPr>
            <w:tcW w:w="1134" w:type="dxa"/>
            <w:shd w:val="clear" w:color="auto" w:fill="FFFFFF"/>
          </w:tcPr>
          <w:p w14:paraId="148CAAEB" w14:textId="77777777" w:rsidR="004160C1" w:rsidRPr="000009B2" w:rsidRDefault="004160C1" w:rsidP="0067151F">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R$ 4.900,00</w:t>
            </w:r>
          </w:p>
        </w:tc>
        <w:tc>
          <w:tcPr>
            <w:tcW w:w="1290" w:type="dxa"/>
            <w:shd w:val="clear" w:color="auto" w:fill="FFFFFF"/>
          </w:tcPr>
          <w:p w14:paraId="7385C785" w14:textId="77777777" w:rsidR="004160C1" w:rsidRPr="000009B2" w:rsidRDefault="004160C1" w:rsidP="0067151F">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R$ 9.800,00</w:t>
            </w:r>
          </w:p>
        </w:tc>
      </w:tr>
      <w:tr w:rsidR="00711E48" w:rsidRPr="000009B2" w14:paraId="119A2CBB" w14:textId="77777777" w:rsidTr="0067151F">
        <w:trPr>
          <w:trHeight w:val="465"/>
          <w:jc w:val="center"/>
        </w:trPr>
        <w:tc>
          <w:tcPr>
            <w:tcW w:w="704" w:type="dxa"/>
            <w:shd w:val="clear" w:color="auto" w:fill="FFFFFF"/>
          </w:tcPr>
          <w:p w14:paraId="4737B97B" w14:textId="77777777" w:rsidR="00711E48" w:rsidRPr="000009B2" w:rsidRDefault="00711E48" w:rsidP="00711E48">
            <w:pPr>
              <w:spacing w:line="276" w:lineRule="auto"/>
              <w:jc w:val="center"/>
              <w:rPr>
                <w:rFonts w:ascii="Times New Roman" w:hAnsi="Times New Roman" w:cs="Times New Roman"/>
                <w:bCs/>
                <w:sz w:val="16"/>
                <w:szCs w:val="16"/>
              </w:rPr>
            </w:pPr>
            <w:r w:rsidRPr="000009B2">
              <w:rPr>
                <w:rFonts w:ascii="Times New Roman" w:hAnsi="Times New Roman" w:cs="Times New Roman"/>
                <w:bCs/>
                <w:sz w:val="16"/>
                <w:szCs w:val="16"/>
              </w:rPr>
              <w:lastRenderedPageBreak/>
              <w:t>6</w:t>
            </w:r>
          </w:p>
        </w:tc>
        <w:tc>
          <w:tcPr>
            <w:tcW w:w="1418" w:type="dxa"/>
            <w:shd w:val="clear" w:color="auto" w:fill="FFFFFF"/>
          </w:tcPr>
          <w:p w14:paraId="3FD36BD7" w14:textId="77777777" w:rsidR="00711E48" w:rsidRPr="000009B2" w:rsidRDefault="00711E48" w:rsidP="00711E48">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Switch 48 portas + 4 SFP+</w:t>
            </w:r>
          </w:p>
        </w:tc>
        <w:tc>
          <w:tcPr>
            <w:tcW w:w="4115" w:type="dxa"/>
            <w:shd w:val="clear" w:color="auto" w:fill="FFFFFF"/>
            <w:vAlign w:val="center"/>
          </w:tcPr>
          <w:p w14:paraId="2CDCEDE0"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Switch 48 portas + 4 SFP+, com as seguintes especificações: </w:t>
            </w:r>
          </w:p>
          <w:p w14:paraId="329E6AE4"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Gigabit Ethernet (10/100/1000 Mbps) para maior capacidade de tráfego de dados, com 4 portas SFP+;</w:t>
            </w:r>
          </w:p>
          <w:p w14:paraId="02776F5E"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O switch deve oferecer um alto desempenho à rede por meio de conexões uplink de até 10 Gbps, com função VLAN que possibilita a segmentação da rede, Monitoramento remoto e centralizado dos dispositivos conectados via protocolo SNMP para um maior controle da red;</w:t>
            </w:r>
          </w:p>
          <w:p w14:paraId="3AF82804"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Chipset: Marvell: Marvel Alleycat3 - 1 Core, 800MHz;</w:t>
            </w:r>
          </w:p>
          <w:p w14:paraId="5D23E424"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Memória: 512 MB, Memória Flash: 256 MB;</w:t>
            </w:r>
          </w:p>
          <w:p w14:paraId="44F41CE2"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Dual boot image, Dimensões (L × A × P): 440 mm x 44 mm x 178 mm / deve acompanhar suporte para rack padrão EIA / Altura: 1 U;</w:t>
            </w:r>
          </w:p>
          <w:p w14:paraId="6404E1D7"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Material: Aço, LEDs: SYS: Verde, amarelo e vermelho, Port Status: Verde;</w:t>
            </w:r>
          </w:p>
          <w:p w14:paraId="2A58E9D8"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Portas: Portas RJ45 Gigabit Ethernet (10/100/1000 Mbps): 48, Portas SFP+ (1GB /10 GB): 4, Portas console: 1; </w:t>
            </w:r>
          </w:p>
          <w:p w14:paraId="300FDD29"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Alimentação Entrada: 100-240 Vac / 50-60 Hz (Bivolt Automático), Potência de consumo (sem link): 26 W (220v), Potência máxima de consumo: 50 W (220v), Disposição da fonte: Interna, Proteção contra surtos: 8 kV (Em modo comum);</w:t>
            </w:r>
          </w:p>
          <w:p w14:paraId="6BA431A1"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Método de comutação: Armazena e envia (Store-and-Forward), Backplane (Capacidade de comutação): 176 Gbps, Tabela de endereço MAC: 16 K, Jumbo Frame: 10000 Kbytes, Buffer de memória: 1.5 M, Mean Time Between Failures: &gt; 1.008.090 horas (~115 anos);</w:t>
            </w:r>
          </w:p>
          <w:p w14:paraId="1510CF1F"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Taxa de encaminhamento de pacotes: 130 Mpps;</w:t>
            </w:r>
          </w:p>
          <w:p w14:paraId="40E6A5D0"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Fan: 1, Latência: 100 Mbps Latency &lt; 9.55 μs (64-byte packets), 1 Gbps Latency &lt; 2.700 μs (64-byte packets), 10 Gbps Latency &lt; 1,4 μs (64-byte packets);</w:t>
            </w:r>
          </w:p>
          <w:p w14:paraId="6B73F653"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VLAN: 4094, Interface VLAN: 32, Tabela de roteamento IPv4: 512,Tabela ARP IPv4: 128, Entradas ACL IPv4: 512, Entradas Multicast L2: 1000, Fila QoS: 8, Grupos de agregação: 24 (Máximo 8 portas por grupo), Tabela de roteamento IPv6: 256, Entradas ACL IPv6: 256, GE/10GE port aggregation, Agregação de link dinâmico (LACP), Agregação de link manual, Algoritmo de balanceamento baseado em: Endereço IP de origem e destino, Endereço MAC de origem e destino, VLAN, Protocolo; Padrões e Protocolos: Padrão IEEE, Padrão IETF.</w:t>
            </w:r>
          </w:p>
          <w:p w14:paraId="5ABDBF38"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Garantia mínima de 12 meses, contada a partir da data de emissão da nota fiscal.</w:t>
            </w:r>
          </w:p>
          <w:p w14:paraId="3C5DA4EE" w14:textId="77777777" w:rsidR="00711E48" w:rsidRPr="000009B2" w:rsidRDefault="00711E48" w:rsidP="00711E48">
            <w:pPr>
              <w:ind w:hanging="2"/>
              <w:rPr>
                <w:rFonts w:ascii="Times New Roman" w:hAnsi="Times New Roman" w:cs="Times New Roman"/>
                <w:sz w:val="16"/>
                <w:szCs w:val="16"/>
              </w:rPr>
            </w:pPr>
            <w:r w:rsidRPr="000009B2">
              <w:rPr>
                <w:rFonts w:ascii="Times New Roman" w:hAnsi="Times New Roman" w:cs="Times New Roman"/>
                <w:b/>
                <w:bCs/>
                <w:sz w:val="16"/>
                <w:szCs w:val="16"/>
              </w:rPr>
              <w:t xml:space="preserve">Código do CATMAT: </w:t>
            </w:r>
            <w:r w:rsidRPr="000009B2">
              <w:rPr>
                <w:rFonts w:ascii="Times New Roman" w:hAnsi="Times New Roman" w:cs="Times New Roman"/>
                <w:sz w:val="16"/>
                <w:szCs w:val="16"/>
              </w:rPr>
              <w:t>618771</w:t>
            </w:r>
          </w:p>
        </w:tc>
        <w:tc>
          <w:tcPr>
            <w:tcW w:w="562" w:type="dxa"/>
            <w:shd w:val="clear" w:color="auto" w:fill="FFFFFF"/>
          </w:tcPr>
          <w:p w14:paraId="6F8D1347" w14:textId="77777777" w:rsidR="00711E48" w:rsidRPr="000009B2" w:rsidRDefault="00711E48" w:rsidP="00711E48">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2</w:t>
            </w:r>
          </w:p>
        </w:tc>
        <w:tc>
          <w:tcPr>
            <w:tcW w:w="836" w:type="dxa"/>
            <w:shd w:val="clear" w:color="auto" w:fill="FFFFFF"/>
          </w:tcPr>
          <w:p w14:paraId="12297C50" w14:textId="77777777" w:rsidR="00711E48" w:rsidRPr="000009B2" w:rsidRDefault="00711E48" w:rsidP="00711E48">
            <w:pPr>
              <w:rPr>
                <w:rFonts w:ascii="Times New Roman" w:hAnsi="Times New Roman" w:cs="Times New Roman"/>
                <w:sz w:val="16"/>
                <w:szCs w:val="16"/>
              </w:rPr>
            </w:pPr>
            <w:r w:rsidRPr="000009B2">
              <w:rPr>
                <w:rFonts w:ascii="Times New Roman" w:hAnsi="Times New Roman" w:cs="Times New Roman"/>
                <w:sz w:val="16"/>
                <w:szCs w:val="16"/>
              </w:rPr>
              <w:t>un</w:t>
            </w:r>
          </w:p>
        </w:tc>
        <w:tc>
          <w:tcPr>
            <w:tcW w:w="1134" w:type="dxa"/>
            <w:shd w:val="clear" w:color="auto" w:fill="FFFFFF"/>
          </w:tcPr>
          <w:p w14:paraId="5C92C3BB" w14:textId="00857D4C" w:rsidR="00711E48" w:rsidRPr="000009B2" w:rsidRDefault="00711E48" w:rsidP="00711E48">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R$ 5.200,00</w:t>
            </w:r>
          </w:p>
        </w:tc>
        <w:tc>
          <w:tcPr>
            <w:tcW w:w="1290" w:type="dxa"/>
            <w:shd w:val="clear" w:color="auto" w:fill="FFFFFF"/>
          </w:tcPr>
          <w:p w14:paraId="056BBF65" w14:textId="3F72533D" w:rsidR="00711E48" w:rsidRPr="000009B2" w:rsidRDefault="00711E48" w:rsidP="00711E48">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R$ 10.400,00</w:t>
            </w:r>
          </w:p>
        </w:tc>
      </w:tr>
      <w:tr w:rsidR="00711E48" w:rsidRPr="000009B2" w14:paraId="4535F7B1" w14:textId="77777777" w:rsidTr="0067151F">
        <w:trPr>
          <w:trHeight w:val="615"/>
          <w:jc w:val="center"/>
        </w:trPr>
        <w:tc>
          <w:tcPr>
            <w:tcW w:w="704" w:type="dxa"/>
          </w:tcPr>
          <w:p w14:paraId="62B2CDC2" w14:textId="77777777" w:rsidR="00711E48" w:rsidRPr="000009B2" w:rsidRDefault="00711E48" w:rsidP="00711E48">
            <w:pPr>
              <w:spacing w:line="276" w:lineRule="auto"/>
              <w:jc w:val="center"/>
              <w:rPr>
                <w:rFonts w:ascii="Times New Roman" w:hAnsi="Times New Roman" w:cs="Times New Roman"/>
                <w:bCs/>
                <w:sz w:val="16"/>
                <w:szCs w:val="16"/>
              </w:rPr>
            </w:pPr>
            <w:r w:rsidRPr="000009B2">
              <w:rPr>
                <w:rFonts w:ascii="Times New Roman" w:hAnsi="Times New Roman" w:cs="Times New Roman"/>
                <w:bCs/>
                <w:sz w:val="16"/>
                <w:szCs w:val="16"/>
              </w:rPr>
              <w:t>7</w:t>
            </w:r>
          </w:p>
        </w:tc>
        <w:tc>
          <w:tcPr>
            <w:tcW w:w="1418" w:type="dxa"/>
          </w:tcPr>
          <w:p w14:paraId="008C84CA" w14:textId="77777777" w:rsidR="00711E48" w:rsidRPr="000009B2" w:rsidRDefault="00711E48" w:rsidP="00711E48">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Monitor 23’</w:t>
            </w:r>
          </w:p>
        </w:tc>
        <w:tc>
          <w:tcPr>
            <w:tcW w:w="4115" w:type="dxa"/>
          </w:tcPr>
          <w:p w14:paraId="29CEEFC8"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Monitor 23,8 polegadas, com as seguintes especificações:</w:t>
            </w:r>
          </w:p>
          <w:p w14:paraId="02D1A08E"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Resolução: 1920x1080 Full HD;</w:t>
            </w:r>
          </w:p>
          <w:p w14:paraId="3F091ED9"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w:t>
            </w:r>
            <w:r w:rsidRPr="000009B2">
              <w:rPr>
                <w:rFonts w:ascii="Times New Roman" w:hAnsi="Times New Roman" w:cs="Times New Roman"/>
                <w:sz w:val="16"/>
                <w:szCs w:val="16"/>
                <w:shd w:val="clear" w:color="auto" w:fill="FFFFFF"/>
              </w:rPr>
              <w:t xml:space="preserve"> </w:t>
            </w:r>
            <w:r w:rsidRPr="000009B2">
              <w:rPr>
                <w:rFonts w:ascii="Times New Roman" w:hAnsi="Times New Roman" w:cs="Times New Roman"/>
                <w:sz w:val="16"/>
                <w:szCs w:val="16"/>
              </w:rPr>
              <w:t>Formato Tela: Widescreen;</w:t>
            </w:r>
          </w:p>
          <w:p w14:paraId="5BF12FF4"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Conexões: HDMI, VGA; </w:t>
            </w:r>
          </w:p>
          <w:p w14:paraId="4EC996E1"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Funções: Pivot e ajuste de altura; </w:t>
            </w:r>
          </w:p>
          <w:p w14:paraId="26AE1D84"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Acompanha cabo HDMI; </w:t>
            </w:r>
          </w:p>
          <w:p w14:paraId="00AF1A63"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Monitor com retroiluminação led, com painel ips;</w:t>
            </w:r>
          </w:p>
          <w:p w14:paraId="5893FBBD"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Cor predominante: preto;</w:t>
            </w:r>
          </w:p>
          <w:p w14:paraId="402D6F35"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Área de visualização diagonal: 23,8 polegadas;</w:t>
            </w:r>
          </w:p>
          <w:p w14:paraId="2A1018A0"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Voltagem: bivolt 110v 220v;</w:t>
            </w:r>
          </w:p>
          <w:p w14:paraId="468D79D5"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Montagem: vesa;</w:t>
            </w:r>
          </w:p>
          <w:p w14:paraId="3C87B3B3"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Acompanhar cabo HDMI de 1,5m ou 2m para conexão com o Computador;</w:t>
            </w:r>
          </w:p>
          <w:p w14:paraId="3D05B344"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Garantia mínima de 12 meses.</w:t>
            </w:r>
          </w:p>
          <w:p w14:paraId="1EBB1E5B"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b/>
                <w:bCs/>
                <w:sz w:val="16"/>
                <w:szCs w:val="16"/>
              </w:rPr>
              <w:t>Código CATMAT</w:t>
            </w:r>
            <w:r w:rsidRPr="000009B2">
              <w:rPr>
                <w:rFonts w:ascii="Times New Roman" w:hAnsi="Times New Roman" w:cs="Times New Roman"/>
                <w:sz w:val="16"/>
                <w:szCs w:val="16"/>
              </w:rPr>
              <w:t>: 483824</w:t>
            </w:r>
          </w:p>
        </w:tc>
        <w:tc>
          <w:tcPr>
            <w:tcW w:w="562" w:type="dxa"/>
          </w:tcPr>
          <w:p w14:paraId="0B885D0F" w14:textId="77777777" w:rsidR="00711E48" w:rsidRPr="000009B2" w:rsidRDefault="00711E48" w:rsidP="00711E48">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20</w:t>
            </w:r>
          </w:p>
        </w:tc>
        <w:tc>
          <w:tcPr>
            <w:tcW w:w="836" w:type="dxa"/>
          </w:tcPr>
          <w:p w14:paraId="0966AD51" w14:textId="77777777" w:rsidR="00711E48" w:rsidRPr="000009B2" w:rsidRDefault="00711E48" w:rsidP="00711E48">
            <w:pPr>
              <w:rPr>
                <w:rFonts w:ascii="Times New Roman" w:hAnsi="Times New Roman" w:cs="Times New Roman"/>
                <w:sz w:val="16"/>
                <w:szCs w:val="16"/>
              </w:rPr>
            </w:pPr>
            <w:r w:rsidRPr="000009B2">
              <w:rPr>
                <w:rFonts w:ascii="Times New Roman" w:hAnsi="Times New Roman" w:cs="Times New Roman"/>
                <w:sz w:val="16"/>
                <w:szCs w:val="16"/>
              </w:rPr>
              <w:t>Un</w:t>
            </w:r>
          </w:p>
        </w:tc>
        <w:tc>
          <w:tcPr>
            <w:tcW w:w="1134" w:type="dxa"/>
          </w:tcPr>
          <w:p w14:paraId="4313BDFD" w14:textId="3CD65CE8" w:rsidR="00711E48" w:rsidRPr="000009B2" w:rsidRDefault="00711E48" w:rsidP="00711E48">
            <w:pPr>
              <w:tabs>
                <w:tab w:val="left" w:pos="499"/>
              </w:tabs>
              <w:spacing w:line="276" w:lineRule="auto"/>
              <w:ind w:hanging="2"/>
              <w:jc w:val="center"/>
              <w:rPr>
                <w:rFonts w:ascii="Times New Roman" w:hAnsi="Times New Roman" w:cs="Times New Roman"/>
                <w:sz w:val="16"/>
                <w:szCs w:val="16"/>
              </w:rPr>
            </w:pPr>
            <w:r w:rsidRPr="000009B2">
              <w:rPr>
                <w:rFonts w:ascii="Times New Roman" w:hAnsi="Times New Roman" w:cs="Times New Roman"/>
                <w:color w:val="000000"/>
                <w:sz w:val="16"/>
                <w:szCs w:val="16"/>
              </w:rPr>
              <w:t>R$ 700,00</w:t>
            </w:r>
          </w:p>
        </w:tc>
        <w:tc>
          <w:tcPr>
            <w:tcW w:w="1290" w:type="dxa"/>
          </w:tcPr>
          <w:p w14:paraId="676C6A46" w14:textId="37C410A8" w:rsidR="00711E48" w:rsidRPr="000009B2" w:rsidRDefault="00711E48" w:rsidP="00711E48">
            <w:pPr>
              <w:tabs>
                <w:tab w:val="left" w:pos="499"/>
              </w:tabs>
              <w:spacing w:line="276" w:lineRule="auto"/>
              <w:ind w:hanging="2"/>
              <w:rPr>
                <w:rFonts w:ascii="Times New Roman" w:hAnsi="Times New Roman" w:cs="Times New Roman"/>
                <w:sz w:val="16"/>
                <w:szCs w:val="16"/>
              </w:rPr>
            </w:pPr>
            <w:r w:rsidRPr="000009B2">
              <w:rPr>
                <w:rFonts w:ascii="Times New Roman" w:hAnsi="Times New Roman" w:cs="Times New Roman"/>
                <w:color w:val="000000"/>
                <w:sz w:val="16"/>
                <w:szCs w:val="16"/>
              </w:rPr>
              <w:t>R$ 14.000,00</w:t>
            </w:r>
          </w:p>
        </w:tc>
      </w:tr>
      <w:tr w:rsidR="00711E48" w:rsidRPr="000009B2" w14:paraId="3FCCF7D4" w14:textId="77777777" w:rsidTr="0067151F">
        <w:trPr>
          <w:trHeight w:val="615"/>
          <w:jc w:val="center"/>
        </w:trPr>
        <w:tc>
          <w:tcPr>
            <w:tcW w:w="704" w:type="dxa"/>
          </w:tcPr>
          <w:p w14:paraId="426C093B" w14:textId="77777777" w:rsidR="00711E48" w:rsidRPr="000009B2" w:rsidRDefault="00711E48" w:rsidP="00711E48">
            <w:pPr>
              <w:spacing w:line="276" w:lineRule="auto"/>
              <w:ind w:hanging="2"/>
              <w:jc w:val="center"/>
              <w:rPr>
                <w:rFonts w:ascii="Times New Roman" w:hAnsi="Times New Roman" w:cs="Times New Roman"/>
                <w:bCs/>
                <w:sz w:val="16"/>
                <w:szCs w:val="16"/>
              </w:rPr>
            </w:pPr>
            <w:r w:rsidRPr="000009B2">
              <w:rPr>
                <w:rFonts w:ascii="Times New Roman" w:hAnsi="Times New Roman" w:cs="Times New Roman"/>
                <w:bCs/>
                <w:sz w:val="16"/>
                <w:szCs w:val="16"/>
              </w:rPr>
              <w:lastRenderedPageBreak/>
              <w:t>8</w:t>
            </w:r>
          </w:p>
        </w:tc>
        <w:tc>
          <w:tcPr>
            <w:tcW w:w="1418" w:type="dxa"/>
          </w:tcPr>
          <w:p w14:paraId="45AB04A9" w14:textId="77777777" w:rsidR="00711E48" w:rsidRPr="000009B2" w:rsidRDefault="00711E48" w:rsidP="00711E48">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Impressora térmica de cupom</w:t>
            </w:r>
          </w:p>
        </w:tc>
        <w:tc>
          <w:tcPr>
            <w:tcW w:w="4115" w:type="dxa"/>
          </w:tcPr>
          <w:p w14:paraId="4CDE9445"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Impressora térmica de cupom com as seguintes especificações:</w:t>
            </w:r>
          </w:p>
          <w:p w14:paraId="11EB02D8"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Tipo: Não Fiscal; </w:t>
            </w:r>
          </w:p>
          <w:p w14:paraId="7FD8E1E5"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Conexões: USB, Serial; </w:t>
            </w:r>
          </w:p>
          <w:p w14:paraId="3E5F0EB2"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Tecnologia de Impressão: Térmica; </w:t>
            </w:r>
          </w:p>
          <w:p w14:paraId="5FC389EB"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Fonte de Impressão: Fonte A: 12x24 pts. Fonte B: 9x17 pts;</w:t>
            </w:r>
          </w:p>
          <w:p w14:paraId="6B8EF29B"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Capacidade de Coluna: Padrão: Fonte A: 48 colunas e Fonte B: 64 colunas. Modo de 42 colunas: Fonte A: 42 colunas e Fonte B: 60 colunas; </w:t>
            </w:r>
          </w:p>
          <w:p w14:paraId="65FE1646"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-Tamanho de Caracteres: Fonte A: 1,25x3mm, Fonte B: 1,88x2,13mm; Jogo de Caracteres: 95 alfanumérico, 18 conjuntos de caracteres internacionais, 128x43 gráficos estendidos; </w:t>
            </w:r>
          </w:p>
          <w:p w14:paraId="5FA95FE8"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Código de Barras: UPC-A- UPC-E- JAN13 (EAN13) - JAN8 (EAN8) - CODE39- ITF- CODABAR (NW-7) - CODE93- CODE128- GS1-128- GS1 DataBar; </w:t>
            </w:r>
          </w:p>
          <w:p w14:paraId="7FD1375F"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Código Bidimensional: PDF417, QRCode, MaxiCode, 2D GS1 DataBar, Simbologia composta; </w:t>
            </w:r>
          </w:p>
          <w:p w14:paraId="18462D87"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Velocidade de Impressão: Até 200mm/s; Dimensões do Papel: 80mm: 79,5mm, Aprox. 0,5x83mm diâmetro; </w:t>
            </w:r>
          </w:p>
          <w:p w14:paraId="574D4AD1"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Guilhotina: Sim; </w:t>
            </w:r>
          </w:p>
          <w:p w14:paraId="4B3C054C"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Consumo de Energia: Standby aprox. 0,96W, Impressão aprox. 28,7W; </w:t>
            </w:r>
          </w:p>
          <w:p w14:paraId="58A4187D"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Fonte de Energia Interna: Voltagem Bivolt, Tipo de Tomada: 10A;</w:t>
            </w:r>
          </w:p>
          <w:p w14:paraId="2A4C521F"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Cor: Preto; </w:t>
            </w:r>
          </w:p>
          <w:p w14:paraId="4CF73984"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Normas de Segurança: Sim; </w:t>
            </w:r>
          </w:p>
          <w:p w14:paraId="43665704"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Dimensões do produto: Largura x Altura x Comprimento: 14cm x 13,7cm x 19,2cm;</w:t>
            </w:r>
          </w:p>
          <w:p w14:paraId="48251B08"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Garantia de 12 meses.</w:t>
            </w:r>
          </w:p>
          <w:p w14:paraId="528ACEEF" w14:textId="77777777" w:rsidR="00711E48" w:rsidRPr="000009B2" w:rsidRDefault="00711E48" w:rsidP="00711E48">
            <w:pPr>
              <w:spacing w:line="276" w:lineRule="auto"/>
              <w:ind w:hanging="2"/>
              <w:rPr>
                <w:rFonts w:ascii="Times New Roman" w:hAnsi="Times New Roman" w:cs="Times New Roman"/>
                <w:sz w:val="16"/>
                <w:szCs w:val="16"/>
              </w:rPr>
            </w:pPr>
            <w:r w:rsidRPr="000009B2">
              <w:rPr>
                <w:rFonts w:ascii="Times New Roman" w:hAnsi="Times New Roman" w:cs="Times New Roman"/>
                <w:b/>
                <w:bCs/>
                <w:sz w:val="16"/>
                <w:szCs w:val="16"/>
              </w:rPr>
              <w:t>Código CATMAT</w:t>
            </w:r>
            <w:r w:rsidRPr="000009B2">
              <w:rPr>
                <w:rFonts w:ascii="Times New Roman" w:hAnsi="Times New Roman" w:cs="Times New Roman"/>
                <w:sz w:val="16"/>
                <w:szCs w:val="16"/>
              </w:rPr>
              <w:t>: 433628</w:t>
            </w:r>
          </w:p>
        </w:tc>
        <w:tc>
          <w:tcPr>
            <w:tcW w:w="562" w:type="dxa"/>
          </w:tcPr>
          <w:p w14:paraId="3231762D" w14:textId="77777777" w:rsidR="00711E48" w:rsidRPr="000009B2" w:rsidRDefault="00711E48" w:rsidP="00711E48">
            <w:pPr>
              <w:spacing w:line="276" w:lineRule="auto"/>
              <w:rPr>
                <w:rFonts w:ascii="Times New Roman" w:hAnsi="Times New Roman" w:cs="Times New Roman"/>
                <w:sz w:val="16"/>
                <w:szCs w:val="16"/>
              </w:rPr>
            </w:pPr>
            <w:r w:rsidRPr="000009B2">
              <w:rPr>
                <w:rFonts w:ascii="Times New Roman" w:hAnsi="Times New Roman" w:cs="Times New Roman"/>
                <w:sz w:val="16"/>
                <w:szCs w:val="16"/>
              </w:rPr>
              <w:t>4</w:t>
            </w:r>
          </w:p>
        </w:tc>
        <w:tc>
          <w:tcPr>
            <w:tcW w:w="836" w:type="dxa"/>
          </w:tcPr>
          <w:p w14:paraId="2E8F5D89" w14:textId="77777777" w:rsidR="00711E48" w:rsidRPr="000009B2" w:rsidRDefault="00711E48" w:rsidP="00711E48">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un</w:t>
            </w:r>
          </w:p>
        </w:tc>
        <w:tc>
          <w:tcPr>
            <w:tcW w:w="1134" w:type="dxa"/>
          </w:tcPr>
          <w:p w14:paraId="4D042BA8" w14:textId="60BB763D" w:rsidR="00711E48" w:rsidRPr="000009B2" w:rsidRDefault="00711E48" w:rsidP="00711E48">
            <w:pPr>
              <w:tabs>
                <w:tab w:val="left" w:pos="499"/>
              </w:tabs>
              <w:spacing w:line="276" w:lineRule="auto"/>
              <w:ind w:hanging="2"/>
              <w:jc w:val="center"/>
              <w:rPr>
                <w:rFonts w:ascii="Times New Roman" w:hAnsi="Times New Roman" w:cs="Times New Roman"/>
                <w:sz w:val="16"/>
                <w:szCs w:val="16"/>
              </w:rPr>
            </w:pPr>
            <w:r w:rsidRPr="000009B2">
              <w:rPr>
                <w:rFonts w:ascii="Times New Roman" w:hAnsi="Times New Roman" w:cs="Times New Roman"/>
                <w:color w:val="000000"/>
                <w:sz w:val="16"/>
                <w:szCs w:val="16"/>
              </w:rPr>
              <w:t>R$ 70</w:t>
            </w:r>
            <w:r w:rsidR="000009B2" w:rsidRPr="000009B2">
              <w:rPr>
                <w:rFonts w:ascii="Times New Roman" w:hAnsi="Times New Roman" w:cs="Times New Roman"/>
                <w:color w:val="000000"/>
                <w:sz w:val="16"/>
                <w:szCs w:val="16"/>
              </w:rPr>
              <w:t>4</w:t>
            </w:r>
            <w:r w:rsidRPr="000009B2">
              <w:rPr>
                <w:rFonts w:ascii="Times New Roman" w:hAnsi="Times New Roman" w:cs="Times New Roman"/>
                <w:color w:val="000000"/>
                <w:sz w:val="16"/>
                <w:szCs w:val="16"/>
              </w:rPr>
              <w:t>,00</w:t>
            </w:r>
          </w:p>
        </w:tc>
        <w:tc>
          <w:tcPr>
            <w:tcW w:w="1290" w:type="dxa"/>
          </w:tcPr>
          <w:p w14:paraId="340BB289" w14:textId="3D4395AB" w:rsidR="00711E48" w:rsidRPr="000009B2" w:rsidRDefault="00711E48" w:rsidP="00711E48">
            <w:pPr>
              <w:tabs>
                <w:tab w:val="left" w:pos="499"/>
              </w:tabs>
              <w:spacing w:line="276" w:lineRule="auto"/>
              <w:ind w:hanging="2"/>
              <w:jc w:val="center"/>
              <w:rPr>
                <w:rFonts w:ascii="Times New Roman" w:hAnsi="Times New Roman" w:cs="Times New Roman"/>
                <w:sz w:val="16"/>
                <w:szCs w:val="16"/>
              </w:rPr>
            </w:pPr>
            <w:r w:rsidRPr="000009B2">
              <w:rPr>
                <w:rFonts w:ascii="Times New Roman" w:hAnsi="Times New Roman" w:cs="Times New Roman"/>
                <w:color w:val="000000"/>
                <w:sz w:val="16"/>
                <w:szCs w:val="16"/>
              </w:rPr>
              <w:t xml:space="preserve">R$ </w:t>
            </w:r>
            <w:r w:rsidR="000009B2" w:rsidRPr="000009B2">
              <w:rPr>
                <w:rFonts w:ascii="Times New Roman" w:hAnsi="Times New Roman" w:cs="Times New Roman"/>
                <w:color w:val="000000"/>
                <w:sz w:val="16"/>
                <w:szCs w:val="16"/>
              </w:rPr>
              <w:t>2.816</w:t>
            </w:r>
            <w:r w:rsidRPr="000009B2">
              <w:rPr>
                <w:rFonts w:ascii="Times New Roman" w:hAnsi="Times New Roman" w:cs="Times New Roman"/>
                <w:color w:val="000000"/>
                <w:sz w:val="16"/>
                <w:szCs w:val="16"/>
              </w:rPr>
              <w:t>,00</w:t>
            </w:r>
          </w:p>
        </w:tc>
      </w:tr>
      <w:tr w:rsidR="004160C1" w:rsidRPr="000009B2" w14:paraId="0512E8B7" w14:textId="77777777" w:rsidTr="0067151F">
        <w:trPr>
          <w:trHeight w:val="615"/>
          <w:jc w:val="center"/>
        </w:trPr>
        <w:tc>
          <w:tcPr>
            <w:tcW w:w="704" w:type="dxa"/>
          </w:tcPr>
          <w:p w14:paraId="354C537D" w14:textId="77777777" w:rsidR="004160C1" w:rsidRPr="000009B2" w:rsidRDefault="004160C1" w:rsidP="0067151F">
            <w:pPr>
              <w:spacing w:line="276" w:lineRule="auto"/>
              <w:ind w:hanging="2"/>
              <w:jc w:val="center"/>
              <w:rPr>
                <w:rFonts w:ascii="Times New Roman" w:hAnsi="Times New Roman" w:cs="Times New Roman"/>
                <w:bCs/>
                <w:sz w:val="16"/>
                <w:szCs w:val="16"/>
              </w:rPr>
            </w:pPr>
            <w:r w:rsidRPr="000009B2">
              <w:rPr>
                <w:rFonts w:ascii="Times New Roman" w:hAnsi="Times New Roman" w:cs="Times New Roman"/>
                <w:bCs/>
                <w:sz w:val="16"/>
                <w:szCs w:val="16"/>
              </w:rPr>
              <w:t>9</w:t>
            </w:r>
          </w:p>
        </w:tc>
        <w:tc>
          <w:tcPr>
            <w:tcW w:w="1418" w:type="dxa"/>
          </w:tcPr>
          <w:p w14:paraId="4C2BA339"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Notebook</w:t>
            </w:r>
          </w:p>
        </w:tc>
        <w:tc>
          <w:tcPr>
            <w:tcW w:w="4115" w:type="dxa"/>
          </w:tcPr>
          <w:p w14:paraId="4121A01E"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Notebook com as seguintes especificações:</w:t>
            </w:r>
          </w:p>
          <w:p w14:paraId="420873A4"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Sistema operacional: Windows 11 Pro Português – Brasil</w:t>
            </w:r>
          </w:p>
          <w:p w14:paraId="59494520"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Processador: 13ª geração Intel® Core™ i5-1334U (10-core, cache de 12MB, até 4.60GHz)</w:t>
            </w:r>
          </w:p>
          <w:p w14:paraId="6AEDC1B3"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Placa de vídeo: Intel® Iris® Xe com memória gráfica compartilhada</w:t>
            </w:r>
          </w:p>
          <w:p w14:paraId="3E2CF181" w14:textId="77777777" w:rsidR="004160C1" w:rsidRPr="000009B2" w:rsidRDefault="004160C1" w:rsidP="0067151F">
            <w:pPr>
              <w:spacing w:line="276" w:lineRule="auto"/>
              <w:rPr>
                <w:rFonts w:ascii="Times New Roman" w:hAnsi="Times New Roman" w:cs="Times New Roman"/>
                <w:sz w:val="16"/>
                <w:szCs w:val="16"/>
              </w:rPr>
            </w:pPr>
            <w:r w:rsidRPr="000009B2">
              <w:rPr>
                <w:rFonts w:ascii="Times New Roman" w:hAnsi="Times New Roman" w:cs="Times New Roman"/>
                <w:sz w:val="16"/>
                <w:szCs w:val="16"/>
              </w:rPr>
              <w:t>- Tela: Full HD de 15.6" (1920 x 1080), 120 Hz, WVA</w:t>
            </w:r>
          </w:p>
          <w:p w14:paraId="5D39B6E8" w14:textId="77777777" w:rsidR="004160C1" w:rsidRPr="000009B2" w:rsidRDefault="004160C1" w:rsidP="0067151F">
            <w:pPr>
              <w:spacing w:line="276" w:lineRule="auto"/>
              <w:rPr>
                <w:rFonts w:ascii="Times New Roman" w:hAnsi="Times New Roman" w:cs="Times New Roman"/>
                <w:sz w:val="16"/>
                <w:szCs w:val="16"/>
              </w:rPr>
            </w:pPr>
            <w:r w:rsidRPr="000009B2">
              <w:rPr>
                <w:rFonts w:ascii="Times New Roman" w:hAnsi="Times New Roman" w:cs="Times New Roman"/>
                <w:sz w:val="16"/>
                <w:szCs w:val="16"/>
              </w:rPr>
              <w:t>- Memória 16GB DDR4 (2x8GB) 2666MT/s; Limite de 16GB atingido (2 slots soDIMM)</w:t>
            </w:r>
          </w:p>
          <w:p w14:paraId="0A2AC258"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Armazenamento: SSD de 512GB PCIe NVMe M.2</w:t>
            </w:r>
          </w:p>
          <w:p w14:paraId="256E5834"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Cor: Carbon Black - Preto Carbono</w:t>
            </w:r>
          </w:p>
          <w:p w14:paraId="153A7924"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Teclado: Teclado padrão ABNT2 (Português – Brasil) com teclado numérico dedicado, contendo no mínimo 103 teclas, não retroiluminado</w:t>
            </w:r>
          </w:p>
          <w:p w14:paraId="7F462108"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Portas: 1 Porta HDMI 1.4, 1 porta USB 3.2 Type-A de 1ª geração, 1 porta USB 3.2 Type-C de 1ª geração (apenas dados), 1 porta USB 2.0 Type A, 1 Conector de headset, 1 Tomada de energia</w:t>
            </w:r>
          </w:p>
          <w:p w14:paraId="406E30A2"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Slots: 1 slot de cartão SD​, 1 slot M.2 2230/2280 para unidade de estado sólido (SSD)</w:t>
            </w:r>
          </w:p>
          <w:p w14:paraId="5E4C9316"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Dimensões: Altura: 1,69 cm a 1,89 cm, Largura: 35,85 cm, Profundidade: 23,56 cm, Peso: 1,62 kg</w:t>
            </w:r>
          </w:p>
          <w:p w14:paraId="3AB3A3D6"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Câmera: Webcam widescreen HD (720p) integrada com microfone digital</w:t>
            </w:r>
          </w:p>
          <w:p w14:paraId="18A1115A"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Áudio e alto-falantes: Alto-falantes estéreo, 2 W x 2 = 4 W no total</w:t>
            </w:r>
          </w:p>
          <w:p w14:paraId="76235D8B"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Wireless Realtek Wi-Fi 6 RTL8852BE, 2x2, 802.11ax, MU-MIMO, placa de rede wireless com Bluetooth®</w:t>
            </w:r>
          </w:p>
          <w:p w14:paraId="45C89202"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lastRenderedPageBreak/>
              <w:t>- Bateria principal: Bateria de 3 células e 41Wh (integrada)</w:t>
            </w:r>
          </w:p>
          <w:p w14:paraId="3A9641F3"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Duração da bateria: Até 9 horas e 15 minutos</w:t>
            </w:r>
          </w:p>
          <w:p w14:paraId="316CDE58"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Energia: Adaptador CA 65 Watts (Bivolt)</w:t>
            </w:r>
          </w:p>
          <w:p w14:paraId="389AB25B"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Assistência técnica: 12 meses de garantia básica via correios</w:t>
            </w:r>
          </w:p>
          <w:p w14:paraId="21B9257A"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b/>
                <w:bCs/>
                <w:sz w:val="16"/>
                <w:szCs w:val="16"/>
              </w:rPr>
              <w:t>Código CATMAT</w:t>
            </w:r>
            <w:r w:rsidRPr="000009B2">
              <w:rPr>
                <w:rFonts w:ascii="Times New Roman" w:hAnsi="Times New Roman" w:cs="Times New Roman"/>
                <w:sz w:val="16"/>
                <w:szCs w:val="16"/>
              </w:rPr>
              <w:t>: 619126</w:t>
            </w:r>
          </w:p>
        </w:tc>
        <w:tc>
          <w:tcPr>
            <w:tcW w:w="562" w:type="dxa"/>
          </w:tcPr>
          <w:p w14:paraId="56DF79AF"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lastRenderedPageBreak/>
              <w:t>15</w:t>
            </w:r>
          </w:p>
        </w:tc>
        <w:tc>
          <w:tcPr>
            <w:tcW w:w="836" w:type="dxa"/>
          </w:tcPr>
          <w:p w14:paraId="564C0989"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un</w:t>
            </w:r>
          </w:p>
        </w:tc>
        <w:tc>
          <w:tcPr>
            <w:tcW w:w="1134" w:type="dxa"/>
          </w:tcPr>
          <w:p w14:paraId="3E16BA3D" w14:textId="77777777" w:rsidR="004160C1" w:rsidRPr="000009B2" w:rsidRDefault="004160C1" w:rsidP="0067151F">
            <w:pPr>
              <w:tabs>
                <w:tab w:val="left" w:pos="499"/>
              </w:tabs>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R$ 3.957,00</w:t>
            </w:r>
          </w:p>
        </w:tc>
        <w:tc>
          <w:tcPr>
            <w:tcW w:w="1290" w:type="dxa"/>
          </w:tcPr>
          <w:p w14:paraId="08F39E77" w14:textId="77777777" w:rsidR="004160C1" w:rsidRPr="000009B2" w:rsidRDefault="004160C1" w:rsidP="0067151F">
            <w:pPr>
              <w:tabs>
                <w:tab w:val="left" w:pos="499"/>
              </w:tabs>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R$ 59.355,00</w:t>
            </w:r>
          </w:p>
        </w:tc>
      </w:tr>
      <w:tr w:rsidR="000009B2" w:rsidRPr="000009B2" w14:paraId="6D5F3CE9" w14:textId="77777777" w:rsidTr="0067151F">
        <w:trPr>
          <w:trHeight w:val="615"/>
          <w:jc w:val="center"/>
        </w:trPr>
        <w:tc>
          <w:tcPr>
            <w:tcW w:w="8769" w:type="dxa"/>
            <w:gridSpan w:val="6"/>
          </w:tcPr>
          <w:p w14:paraId="3218C0B5" w14:textId="77777777" w:rsidR="000009B2" w:rsidRPr="000009B2" w:rsidRDefault="000009B2" w:rsidP="000009B2">
            <w:pPr>
              <w:tabs>
                <w:tab w:val="left" w:pos="499"/>
              </w:tabs>
              <w:spacing w:line="276" w:lineRule="auto"/>
              <w:ind w:hanging="2"/>
              <w:jc w:val="right"/>
              <w:rPr>
                <w:rFonts w:ascii="Times New Roman" w:hAnsi="Times New Roman" w:cs="Times New Roman"/>
                <w:b/>
                <w:bCs/>
                <w:sz w:val="16"/>
                <w:szCs w:val="16"/>
              </w:rPr>
            </w:pPr>
            <w:r w:rsidRPr="000009B2">
              <w:rPr>
                <w:rFonts w:ascii="Times New Roman" w:hAnsi="Times New Roman" w:cs="Times New Roman"/>
                <w:b/>
                <w:bCs/>
                <w:sz w:val="16"/>
                <w:szCs w:val="16"/>
              </w:rPr>
              <w:t>Valor Total Estimado</w:t>
            </w:r>
          </w:p>
          <w:p w14:paraId="414C9F38" w14:textId="77777777" w:rsidR="000009B2" w:rsidRPr="000009B2" w:rsidRDefault="000009B2" w:rsidP="000009B2">
            <w:pPr>
              <w:rPr>
                <w:rFonts w:ascii="Times New Roman" w:hAnsi="Times New Roman" w:cs="Times New Roman"/>
                <w:b/>
                <w:bCs/>
                <w:sz w:val="16"/>
                <w:szCs w:val="16"/>
              </w:rPr>
            </w:pPr>
          </w:p>
          <w:p w14:paraId="417671C6" w14:textId="77777777" w:rsidR="000009B2" w:rsidRPr="000009B2" w:rsidRDefault="000009B2" w:rsidP="000009B2">
            <w:pPr>
              <w:rPr>
                <w:rFonts w:ascii="Times New Roman" w:hAnsi="Times New Roman" w:cs="Times New Roman"/>
                <w:sz w:val="16"/>
                <w:szCs w:val="16"/>
              </w:rPr>
            </w:pPr>
          </w:p>
        </w:tc>
        <w:tc>
          <w:tcPr>
            <w:tcW w:w="1290" w:type="dxa"/>
          </w:tcPr>
          <w:p w14:paraId="77F782BB" w14:textId="4FF32801" w:rsidR="000009B2" w:rsidRPr="000009B2" w:rsidRDefault="000009B2" w:rsidP="000009B2">
            <w:pPr>
              <w:tabs>
                <w:tab w:val="left" w:pos="499"/>
              </w:tabs>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fldChar w:fldCharType="begin"/>
            </w:r>
            <w:r w:rsidRPr="000009B2">
              <w:rPr>
                <w:rFonts w:ascii="Times New Roman" w:hAnsi="Times New Roman" w:cs="Times New Roman"/>
                <w:sz w:val="16"/>
                <w:szCs w:val="16"/>
              </w:rPr>
              <w:instrText xml:space="preserve"> =SUM(ABOVE) </w:instrText>
            </w:r>
            <w:r w:rsidRPr="000009B2">
              <w:rPr>
                <w:rFonts w:ascii="Times New Roman" w:hAnsi="Times New Roman" w:cs="Times New Roman"/>
                <w:sz w:val="16"/>
                <w:szCs w:val="16"/>
              </w:rPr>
              <w:fldChar w:fldCharType="separate"/>
            </w:r>
            <w:r w:rsidRPr="000009B2">
              <w:rPr>
                <w:rFonts w:ascii="Times New Roman" w:hAnsi="Times New Roman" w:cs="Times New Roman"/>
                <w:noProof/>
                <w:sz w:val="16"/>
                <w:szCs w:val="16"/>
              </w:rPr>
              <w:t>R$ 323.151,70</w:t>
            </w:r>
            <w:r w:rsidRPr="000009B2">
              <w:rPr>
                <w:rFonts w:ascii="Times New Roman" w:hAnsi="Times New Roman" w:cs="Times New Roman"/>
                <w:sz w:val="16"/>
                <w:szCs w:val="16"/>
              </w:rPr>
              <w:fldChar w:fldCharType="end"/>
            </w:r>
          </w:p>
        </w:tc>
      </w:tr>
    </w:tbl>
    <w:p w14:paraId="0B40F622" w14:textId="77777777" w:rsidR="004160C1" w:rsidRPr="0028659D" w:rsidRDefault="004160C1" w:rsidP="004160C1">
      <w:pPr>
        <w:shd w:val="clear" w:color="auto" w:fill="002060"/>
        <w:spacing w:line="276" w:lineRule="auto"/>
        <w:ind w:hanging="2"/>
        <w:jc w:val="center"/>
        <w:rPr>
          <w:rFonts w:ascii="Times New Roman" w:hAnsi="Times New Roman" w:cs="Times New Roman"/>
          <w:b/>
          <w:color w:val="FFFFFF" w:themeColor="background1"/>
        </w:rPr>
      </w:pPr>
      <w:r w:rsidRPr="0028659D">
        <w:rPr>
          <w:rFonts w:ascii="Times New Roman" w:hAnsi="Times New Roman" w:cs="Times New Roman"/>
          <w:b/>
          <w:color w:val="FFFFFF" w:themeColor="background1"/>
        </w:rPr>
        <w:t>Equipamentos e Material Permanente</w:t>
      </w:r>
    </w:p>
    <w:p w14:paraId="562F3B82" w14:textId="77777777" w:rsidR="004160C1" w:rsidRPr="0028659D" w:rsidRDefault="004160C1" w:rsidP="004160C1">
      <w:pPr>
        <w:shd w:val="clear" w:color="auto" w:fill="002060"/>
        <w:spacing w:line="276" w:lineRule="auto"/>
        <w:ind w:hanging="2"/>
        <w:jc w:val="center"/>
        <w:rPr>
          <w:rFonts w:ascii="Times New Roman" w:hAnsi="Times New Roman" w:cs="Times New Roman"/>
          <w:b/>
          <w:color w:val="FFFFFF" w:themeColor="background1"/>
        </w:rPr>
      </w:pPr>
      <w:r w:rsidRPr="0028659D">
        <w:rPr>
          <w:rFonts w:ascii="Times New Roman" w:hAnsi="Times New Roman" w:cs="Times New Roman"/>
          <w:b/>
          <w:color w:val="FFFFFF" w:themeColor="background1"/>
        </w:rPr>
        <w:t>Equipamentos para Áudio, vídeo e Foto</w:t>
      </w:r>
    </w:p>
    <w:tbl>
      <w:tblPr>
        <w:tblW w:w="99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701"/>
        <w:gridCol w:w="3974"/>
        <w:gridCol w:w="609"/>
        <w:gridCol w:w="789"/>
        <w:gridCol w:w="1149"/>
        <w:gridCol w:w="1148"/>
      </w:tblGrid>
      <w:tr w:rsidR="004160C1" w:rsidRPr="0028659D" w14:paraId="4AF56929" w14:textId="77777777" w:rsidTr="0067151F">
        <w:trPr>
          <w:trHeight w:val="630"/>
          <w:jc w:val="center"/>
        </w:trPr>
        <w:tc>
          <w:tcPr>
            <w:tcW w:w="562" w:type="dxa"/>
            <w:shd w:val="clear" w:color="auto" w:fill="F2F2F2"/>
            <w:vAlign w:val="center"/>
          </w:tcPr>
          <w:p w14:paraId="6D0ADD2A" w14:textId="77777777" w:rsidR="004160C1" w:rsidRPr="0028659D" w:rsidRDefault="004160C1" w:rsidP="0067151F">
            <w:pPr>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1701" w:type="dxa"/>
            <w:shd w:val="clear" w:color="auto" w:fill="F2F2F2"/>
            <w:vAlign w:val="center"/>
          </w:tcPr>
          <w:p w14:paraId="54D38686"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3974" w:type="dxa"/>
            <w:shd w:val="clear" w:color="auto" w:fill="F2F2F2"/>
            <w:vAlign w:val="center"/>
          </w:tcPr>
          <w:p w14:paraId="51DC9CAB"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b/>
                <w:sz w:val="16"/>
                <w:szCs w:val="16"/>
              </w:rPr>
              <w:t>ESPECIFICAÇÃO DETALHADA</w:t>
            </w:r>
          </w:p>
        </w:tc>
        <w:tc>
          <w:tcPr>
            <w:tcW w:w="609" w:type="dxa"/>
            <w:shd w:val="clear" w:color="auto" w:fill="F2F2F2"/>
            <w:vAlign w:val="center"/>
          </w:tcPr>
          <w:p w14:paraId="17732BBB" w14:textId="77777777" w:rsidR="004160C1" w:rsidRPr="0028659D" w:rsidRDefault="004160C1" w:rsidP="0067151F">
            <w:pPr>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789" w:type="dxa"/>
            <w:shd w:val="clear" w:color="auto" w:fill="F2F2F2"/>
          </w:tcPr>
          <w:p w14:paraId="38617615" w14:textId="77777777" w:rsidR="004160C1" w:rsidRPr="0028659D" w:rsidRDefault="004160C1" w:rsidP="0067151F">
            <w:pPr>
              <w:ind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c>
          <w:tcPr>
            <w:tcW w:w="1149" w:type="dxa"/>
            <w:shd w:val="clear" w:color="auto" w:fill="F2F2F2"/>
          </w:tcPr>
          <w:p w14:paraId="0DFBD29B"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p>
          <w:p w14:paraId="10CB4905"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MEDIANA</w:t>
            </w:r>
          </w:p>
        </w:tc>
        <w:tc>
          <w:tcPr>
            <w:tcW w:w="1148" w:type="dxa"/>
            <w:shd w:val="clear" w:color="auto" w:fill="F2F2F2"/>
          </w:tcPr>
          <w:p w14:paraId="61BD0DF2"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p>
          <w:p w14:paraId="2CCCE18B"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VALOR ESTIMADO</w:t>
            </w:r>
          </w:p>
        </w:tc>
      </w:tr>
      <w:tr w:rsidR="004160C1" w:rsidRPr="0028659D" w14:paraId="7559F7EF" w14:textId="77777777" w:rsidTr="0067151F">
        <w:trPr>
          <w:trHeight w:val="465"/>
          <w:jc w:val="center"/>
        </w:trPr>
        <w:tc>
          <w:tcPr>
            <w:tcW w:w="562" w:type="dxa"/>
            <w:shd w:val="clear" w:color="auto" w:fill="FFFFFF"/>
          </w:tcPr>
          <w:p w14:paraId="43D037AA" w14:textId="77777777" w:rsidR="004160C1" w:rsidRPr="0028659D" w:rsidRDefault="004160C1" w:rsidP="0067151F">
            <w:pPr>
              <w:spacing w:line="276" w:lineRule="auto"/>
              <w:jc w:val="center"/>
              <w:rPr>
                <w:rFonts w:ascii="Times New Roman" w:hAnsi="Times New Roman" w:cs="Times New Roman"/>
                <w:bCs/>
                <w:sz w:val="16"/>
                <w:szCs w:val="16"/>
              </w:rPr>
            </w:pPr>
            <w:r w:rsidRPr="0028659D">
              <w:rPr>
                <w:rFonts w:ascii="Times New Roman" w:hAnsi="Times New Roman" w:cs="Times New Roman"/>
                <w:bCs/>
                <w:sz w:val="16"/>
                <w:szCs w:val="16"/>
              </w:rPr>
              <w:t>10</w:t>
            </w:r>
          </w:p>
        </w:tc>
        <w:tc>
          <w:tcPr>
            <w:tcW w:w="1701" w:type="dxa"/>
            <w:shd w:val="clear" w:color="auto" w:fill="FFFFFF"/>
          </w:tcPr>
          <w:p w14:paraId="25F45292"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TV 65"</w:t>
            </w:r>
          </w:p>
        </w:tc>
        <w:tc>
          <w:tcPr>
            <w:tcW w:w="3974" w:type="dxa"/>
            <w:shd w:val="clear" w:color="auto" w:fill="FFFFFF"/>
          </w:tcPr>
          <w:p w14:paraId="29106E67"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Televisor Smart TV 65’’ com as seguintes especificações mínimas:</w:t>
            </w:r>
          </w:p>
          <w:p w14:paraId="76682434"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Tipo de Painel LED;</w:t>
            </w:r>
          </w:p>
          <w:p w14:paraId="1441E757"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Resolução em Pixel 3840*2160, (4K);</w:t>
            </w:r>
          </w:p>
          <w:p w14:paraId="3F549F3D"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Frequência 60 Hz;</w:t>
            </w:r>
          </w:p>
          <w:p w14:paraId="2C6DCE90"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HDR Sim (HDR10 / HLG);</w:t>
            </w:r>
          </w:p>
          <w:p w14:paraId="0B9A3744"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Dolby Vision: Não;</w:t>
            </w:r>
          </w:p>
          <w:p w14:paraId="3646F416"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Imax Enhanced: não;</w:t>
            </w:r>
          </w:p>
          <w:p w14:paraId="5B0EB54D"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Miracast PC;</w:t>
            </w:r>
          </w:p>
          <w:p w14:paraId="5E4E257C"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Sistema Operacional Google TV;</w:t>
            </w:r>
          </w:p>
          <w:p w14:paraId="7700F011"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Reconhecimento de Voz Sim, através do controle</w:t>
            </w:r>
          </w:p>
          <w:p w14:paraId="7A06BD33"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remoto (Google Assistant embutido em português);</w:t>
            </w:r>
          </w:p>
          <w:p w14:paraId="6F9545A3"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Entradas 1 Porta LAN, 3 HDMI, 1 USB, 1 Entrada; AV (Áudio &amp; Vídeo), 1 entrada RF para antena/cabo;</w:t>
            </w:r>
          </w:p>
          <w:p w14:paraId="4C9D5EA6"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Wi-Fi Integrado Sim (Dual Band 2.4GHz/ 5GHz);</w:t>
            </w:r>
          </w:p>
          <w:p w14:paraId="4C44D774"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Bluetooth: Sim;</w:t>
            </w:r>
          </w:p>
          <w:p w14:paraId="080A4C1E"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Chromecast Integrado: Sim;</w:t>
            </w:r>
          </w:p>
          <w:p w14:paraId="0E16DF9C"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Dolby Atmos: Não;</w:t>
            </w:r>
          </w:p>
          <w:p w14:paraId="1E8D2CCE"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Soundbar Embutido: Não;</w:t>
            </w:r>
          </w:p>
          <w:p w14:paraId="28FC991A"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Consumo de Energia 145W</w:t>
            </w:r>
          </w:p>
          <w:p w14:paraId="7D8A521C"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Consumo Standby &lt; 0,5 W</w:t>
            </w:r>
          </w:p>
          <w:p w14:paraId="3E7CE9F1"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Tensão de Alimentação 100-240V~ 50/60Hz</w:t>
            </w:r>
          </w:p>
          <w:p w14:paraId="5927A06F"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Potência de Áudio 19W</w:t>
            </w:r>
          </w:p>
          <w:p w14:paraId="6042B304"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79DA817B" w14:textId="77777777" w:rsidR="004160C1" w:rsidRPr="0028659D" w:rsidRDefault="004160C1" w:rsidP="0067151F">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458905</w:t>
            </w:r>
          </w:p>
        </w:tc>
        <w:tc>
          <w:tcPr>
            <w:tcW w:w="609" w:type="dxa"/>
            <w:shd w:val="clear" w:color="auto" w:fill="FFFFFF"/>
          </w:tcPr>
          <w:p w14:paraId="4EA65481"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789" w:type="dxa"/>
            <w:shd w:val="clear" w:color="auto" w:fill="FFFFFF"/>
          </w:tcPr>
          <w:p w14:paraId="5E04A66A" w14:textId="77777777" w:rsidR="004160C1" w:rsidRPr="0028659D" w:rsidRDefault="004160C1" w:rsidP="0067151F">
            <w:pPr>
              <w:rPr>
                <w:rFonts w:ascii="Times New Roman" w:hAnsi="Times New Roman" w:cs="Times New Roman"/>
                <w:sz w:val="16"/>
                <w:szCs w:val="16"/>
              </w:rPr>
            </w:pPr>
            <w:r w:rsidRPr="0028659D">
              <w:rPr>
                <w:rFonts w:ascii="Times New Roman" w:hAnsi="Times New Roman" w:cs="Times New Roman"/>
                <w:sz w:val="16"/>
                <w:szCs w:val="16"/>
              </w:rPr>
              <w:t>Un</w:t>
            </w:r>
          </w:p>
        </w:tc>
        <w:tc>
          <w:tcPr>
            <w:tcW w:w="1149" w:type="dxa"/>
            <w:shd w:val="clear" w:color="auto" w:fill="FFFFFF"/>
          </w:tcPr>
          <w:p w14:paraId="73710A45"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R$ 3.560,00</w:t>
            </w:r>
          </w:p>
        </w:tc>
        <w:tc>
          <w:tcPr>
            <w:tcW w:w="1148" w:type="dxa"/>
            <w:shd w:val="clear" w:color="auto" w:fill="FFFFFF"/>
          </w:tcPr>
          <w:p w14:paraId="52A3EA22"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R$ 71.200,00</w:t>
            </w:r>
          </w:p>
        </w:tc>
      </w:tr>
      <w:tr w:rsidR="004160C1" w:rsidRPr="0028659D" w14:paraId="38DE3ED3" w14:textId="77777777" w:rsidTr="0067151F">
        <w:trPr>
          <w:trHeight w:val="465"/>
          <w:jc w:val="center"/>
        </w:trPr>
        <w:tc>
          <w:tcPr>
            <w:tcW w:w="562" w:type="dxa"/>
            <w:shd w:val="clear" w:color="auto" w:fill="FFFFFF"/>
          </w:tcPr>
          <w:p w14:paraId="17898702" w14:textId="77777777" w:rsidR="004160C1" w:rsidRPr="0028659D" w:rsidRDefault="004160C1" w:rsidP="0067151F">
            <w:pPr>
              <w:spacing w:line="276" w:lineRule="auto"/>
              <w:jc w:val="center"/>
              <w:rPr>
                <w:rFonts w:ascii="Times New Roman" w:hAnsi="Times New Roman" w:cs="Times New Roman"/>
                <w:bCs/>
                <w:sz w:val="16"/>
                <w:szCs w:val="16"/>
              </w:rPr>
            </w:pPr>
            <w:r w:rsidRPr="0028659D">
              <w:rPr>
                <w:rFonts w:ascii="Times New Roman" w:hAnsi="Times New Roman" w:cs="Times New Roman"/>
                <w:bCs/>
                <w:sz w:val="16"/>
                <w:szCs w:val="16"/>
              </w:rPr>
              <w:t>11</w:t>
            </w:r>
          </w:p>
          <w:p w14:paraId="120D22E2" w14:textId="77777777" w:rsidR="004160C1" w:rsidRPr="0028659D" w:rsidRDefault="004160C1" w:rsidP="0067151F">
            <w:pPr>
              <w:spacing w:line="276" w:lineRule="auto"/>
              <w:jc w:val="center"/>
              <w:rPr>
                <w:rFonts w:ascii="Times New Roman" w:hAnsi="Times New Roman" w:cs="Times New Roman"/>
                <w:bCs/>
                <w:sz w:val="16"/>
                <w:szCs w:val="16"/>
              </w:rPr>
            </w:pPr>
          </w:p>
        </w:tc>
        <w:tc>
          <w:tcPr>
            <w:tcW w:w="1701" w:type="dxa"/>
            <w:shd w:val="clear" w:color="auto" w:fill="FFFFFF"/>
          </w:tcPr>
          <w:p w14:paraId="1CFFF2B3"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Microfone sem fio duplo</w:t>
            </w:r>
          </w:p>
        </w:tc>
        <w:tc>
          <w:tcPr>
            <w:tcW w:w="3974" w:type="dxa"/>
            <w:shd w:val="clear" w:color="auto" w:fill="FFFFFF"/>
          </w:tcPr>
          <w:p w14:paraId="220E7227"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Dois microfones sem fio com capsula padrão polar cardioide e um receptor; microfones de mão alimentados por pilhas, com as seguintes especificações; </w:t>
            </w:r>
          </w:p>
          <w:p w14:paraId="1F3E13B1"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Receptor com tecnologia de sincronização automática e tela LCD;</w:t>
            </w:r>
          </w:p>
          <w:p w14:paraId="2B8638C1"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Método de modulação: /4 - dqpsk; </w:t>
            </w:r>
          </w:p>
          <w:p w14:paraId="573C1A94"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Taxa de amostragem: 48khz; </w:t>
            </w:r>
          </w:p>
          <w:p w14:paraId="37D49122"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Taxa de transmissão: 204.8kbps; </w:t>
            </w:r>
          </w:p>
          <w:p w14:paraId="70D0985F"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Faixa dinâmica: 90db; distorção total de harmonia: 0.1%; tempo de atraso da transmissão do áudio: 3ms; relação s/n: 96 db; </w:t>
            </w:r>
          </w:p>
          <w:p w14:paraId="0D72583F"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Endereço de identificação único: sim; faixa de frequência tx (mhz): 640-665 ~ 665-690; potência de saída (mw): 16.59 ~ 16.56;</w:t>
            </w:r>
          </w:p>
          <w:p w14:paraId="76B0135E"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Designação de emissões: 95k4f3e ~ 82k2f3e; tipo de modulação: FM ~ FM; </w:t>
            </w:r>
          </w:p>
          <w:p w14:paraId="5BE3FCFA"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Auto scan; </w:t>
            </w:r>
          </w:p>
          <w:p w14:paraId="546CD82A"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Display LCD bastão e receptor; antenas RF do receptor fixa; </w:t>
            </w:r>
          </w:p>
          <w:p w14:paraId="6EAD98D3"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Base e bastão em ABS; </w:t>
            </w:r>
          </w:p>
          <w:p w14:paraId="14CCC121"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lastRenderedPageBreak/>
              <w:t>- Compartilhamento de pilhas: 2x aa 1,5v homologação Anatel;</w:t>
            </w:r>
          </w:p>
          <w:p w14:paraId="0E19C6D0"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0DECD968" w14:textId="77777777" w:rsidR="004160C1" w:rsidRPr="0028659D" w:rsidRDefault="004160C1" w:rsidP="0067151F">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Não encontrado.</w:t>
            </w:r>
          </w:p>
        </w:tc>
        <w:tc>
          <w:tcPr>
            <w:tcW w:w="609" w:type="dxa"/>
            <w:shd w:val="clear" w:color="auto" w:fill="FFFFFF"/>
          </w:tcPr>
          <w:p w14:paraId="525D14F7"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1</w:t>
            </w:r>
          </w:p>
        </w:tc>
        <w:tc>
          <w:tcPr>
            <w:tcW w:w="789" w:type="dxa"/>
            <w:shd w:val="clear" w:color="auto" w:fill="FFFFFF"/>
          </w:tcPr>
          <w:p w14:paraId="57FA2BAF" w14:textId="77777777" w:rsidR="004160C1" w:rsidRPr="0028659D" w:rsidRDefault="004160C1" w:rsidP="0067151F">
            <w:pPr>
              <w:rPr>
                <w:rFonts w:ascii="Times New Roman" w:hAnsi="Times New Roman" w:cs="Times New Roman"/>
                <w:sz w:val="16"/>
                <w:szCs w:val="16"/>
              </w:rPr>
            </w:pPr>
            <w:r w:rsidRPr="0028659D">
              <w:rPr>
                <w:rFonts w:ascii="Times New Roman" w:hAnsi="Times New Roman" w:cs="Times New Roman"/>
                <w:sz w:val="16"/>
                <w:szCs w:val="16"/>
              </w:rPr>
              <w:t>un</w:t>
            </w:r>
          </w:p>
        </w:tc>
        <w:tc>
          <w:tcPr>
            <w:tcW w:w="1149" w:type="dxa"/>
            <w:shd w:val="clear" w:color="auto" w:fill="FFFFFF"/>
          </w:tcPr>
          <w:p w14:paraId="336ABE41"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R$ 675,72</w:t>
            </w:r>
          </w:p>
        </w:tc>
        <w:tc>
          <w:tcPr>
            <w:tcW w:w="1148" w:type="dxa"/>
            <w:shd w:val="clear" w:color="auto" w:fill="FFFFFF"/>
          </w:tcPr>
          <w:p w14:paraId="211189C0"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R$ 675,72</w:t>
            </w:r>
          </w:p>
        </w:tc>
      </w:tr>
      <w:tr w:rsidR="004160C1" w:rsidRPr="0028659D" w14:paraId="2F52445B" w14:textId="77777777" w:rsidTr="0067151F">
        <w:trPr>
          <w:trHeight w:val="465"/>
          <w:jc w:val="center"/>
        </w:trPr>
        <w:tc>
          <w:tcPr>
            <w:tcW w:w="8784" w:type="dxa"/>
            <w:gridSpan w:val="6"/>
            <w:shd w:val="clear" w:color="auto" w:fill="FFFFFF"/>
          </w:tcPr>
          <w:p w14:paraId="411D07B5" w14:textId="77777777" w:rsidR="004160C1" w:rsidRPr="0028659D" w:rsidRDefault="004160C1" w:rsidP="0067151F">
            <w:pPr>
              <w:tabs>
                <w:tab w:val="left" w:pos="499"/>
              </w:tabs>
              <w:spacing w:line="276" w:lineRule="auto"/>
              <w:jc w:val="right"/>
              <w:rPr>
                <w:rFonts w:ascii="Times New Roman" w:hAnsi="Times New Roman" w:cs="Times New Roman"/>
                <w:b/>
                <w:bCs/>
                <w:sz w:val="16"/>
                <w:szCs w:val="16"/>
              </w:rPr>
            </w:pPr>
            <w:r w:rsidRPr="0028659D">
              <w:rPr>
                <w:rFonts w:ascii="Times New Roman" w:hAnsi="Times New Roman" w:cs="Times New Roman"/>
                <w:b/>
                <w:bCs/>
                <w:sz w:val="16"/>
                <w:szCs w:val="16"/>
              </w:rPr>
              <w:t>Valor Total Estimado</w:t>
            </w:r>
          </w:p>
        </w:tc>
        <w:tc>
          <w:tcPr>
            <w:tcW w:w="1148" w:type="dxa"/>
            <w:shd w:val="clear" w:color="auto" w:fill="FFFFFF"/>
          </w:tcPr>
          <w:p w14:paraId="11BD898B"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fldChar w:fldCharType="begin"/>
            </w:r>
            <w:r w:rsidRPr="0028659D">
              <w:rPr>
                <w:rFonts w:ascii="Times New Roman" w:hAnsi="Times New Roman" w:cs="Times New Roman"/>
                <w:sz w:val="16"/>
                <w:szCs w:val="16"/>
              </w:rPr>
              <w:instrText xml:space="preserve"> =SUM(ABOVE) \# "R$ #.##0,00;(R$ #.##0,00)" </w:instrText>
            </w:r>
            <w:r w:rsidRPr="0028659D">
              <w:rPr>
                <w:rFonts w:ascii="Times New Roman" w:hAnsi="Times New Roman" w:cs="Times New Roman"/>
                <w:sz w:val="16"/>
                <w:szCs w:val="16"/>
              </w:rPr>
              <w:fldChar w:fldCharType="separate"/>
            </w:r>
            <w:r w:rsidRPr="0028659D">
              <w:rPr>
                <w:rFonts w:ascii="Times New Roman" w:hAnsi="Times New Roman" w:cs="Times New Roman"/>
                <w:noProof/>
                <w:sz w:val="16"/>
                <w:szCs w:val="16"/>
              </w:rPr>
              <w:t>R$ 71.875,72</w:t>
            </w:r>
            <w:r w:rsidRPr="0028659D">
              <w:rPr>
                <w:rFonts w:ascii="Times New Roman" w:hAnsi="Times New Roman" w:cs="Times New Roman"/>
                <w:sz w:val="16"/>
                <w:szCs w:val="16"/>
              </w:rPr>
              <w:fldChar w:fldCharType="end"/>
            </w:r>
          </w:p>
        </w:tc>
      </w:tr>
    </w:tbl>
    <w:p w14:paraId="016C3FF5" w14:textId="77777777" w:rsidR="004160C1" w:rsidRPr="0028659D" w:rsidRDefault="004160C1" w:rsidP="004160C1">
      <w:pPr>
        <w:shd w:val="clear" w:color="auto" w:fill="002060"/>
        <w:spacing w:line="276" w:lineRule="auto"/>
        <w:ind w:hanging="2"/>
        <w:jc w:val="center"/>
        <w:rPr>
          <w:rFonts w:ascii="Times New Roman" w:hAnsi="Times New Roman" w:cs="Times New Roman"/>
          <w:b/>
          <w:color w:val="FFFFFF" w:themeColor="background1"/>
        </w:rPr>
      </w:pPr>
      <w:r w:rsidRPr="0028659D">
        <w:rPr>
          <w:rFonts w:ascii="Times New Roman" w:hAnsi="Times New Roman" w:cs="Times New Roman"/>
          <w:b/>
          <w:color w:val="FFFFFF" w:themeColor="background1"/>
        </w:rPr>
        <w:t>Equipamentos e Material Permanente</w:t>
      </w:r>
    </w:p>
    <w:p w14:paraId="30DE3D26" w14:textId="77777777" w:rsidR="004160C1" w:rsidRPr="0028659D" w:rsidRDefault="004160C1" w:rsidP="004160C1">
      <w:pPr>
        <w:shd w:val="clear" w:color="auto" w:fill="002060"/>
        <w:spacing w:line="276" w:lineRule="auto"/>
        <w:ind w:hanging="2"/>
        <w:jc w:val="center"/>
        <w:rPr>
          <w:rFonts w:ascii="Times New Roman" w:hAnsi="Times New Roman" w:cs="Times New Roman"/>
          <w:color w:val="FFFFFF" w:themeColor="background1"/>
        </w:rPr>
      </w:pPr>
      <w:r w:rsidRPr="0028659D">
        <w:rPr>
          <w:rFonts w:ascii="Times New Roman" w:hAnsi="Times New Roman" w:cs="Times New Roman"/>
          <w:b/>
          <w:color w:val="FFFFFF" w:themeColor="background1"/>
        </w:rPr>
        <w:t>Mobiliário em Geral</w:t>
      </w:r>
    </w:p>
    <w:tbl>
      <w:tblPr>
        <w:tblW w:w="99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701"/>
        <w:gridCol w:w="3974"/>
        <w:gridCol w:w="609"/>
        <w:gridCol w:w="946"/>
        <w:gridCol w:w="992"/>
        <w:gridCol w:w="1148"/>
      </w:tblGrid>
      <w:tr w:rsidR="004160C1" w:rsidRPr="0028659D" w14:paraId="3FBF00E5" w14:textId="77777777" w:rsidTr="0067151F">
        <w:trPr>
          <w:trHeight w:val="624"/>
          <w:jc w:val="center"/>
        </w:trPr>
        <w:tc>
          <w:tcPr>
            <w:tcW w:w="562" w:type="dxa"/>
            <w:shd w:val="clear" w:color="auto" w:fill="F2F2F2"/>
            <w:vAlign w:val="center"/>
          </w:tcPr>
          <w:p w14:paraId="58DCAC8B" w14:textId="77777777" w:rsidR="004160C1" w:rsidRPr="0028659D" w:rsidRDefault="004160C1" w:rsidP="0067151F">
            <w:pPr>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1701" w:type="dxa"/>
            <w:shd w:val="clear" w:color="auto" w:fill="F2F2F2"/>
            <w:vAlign w:val="center"/>
          </w:tcPr>
          <w:p w14:paraId="24D44413"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3974" w:type="dxa"/>
            <w:shd w:val="clear" w:color="auto" w:fill="F2F2F2"/>
            <w:vAlign w:val="center"/>
          </w:tcPr>
          <w:p w14:paraId="7E445A86"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b/>
                <w:sz w:val="16"/>
                <w:szCs w:val="16"/>
              </w:rPr>
              <w:t>ESPECIFICAÇÃO DETALHADA</w:t>
            </w:r>
          </w:p>
        </w:tc>
        <w:tc>
          <w:tcPr>
            <w:tcW w:w="609" w:type="dxa"/>
            <w:shd w:val="clear" w:color="auto" w:fill="F2F2F2"/>
            <w:vAlign w:val="center"/>
          </w:tcPr>
          <w:p w14:paraId="1F51CDC7" w14:textId="77777777" w:rsidR="004160C1" w:rsidRPr="0028659D" w:rsidRDefault="004160C1" w:rsidP="0067151F">
            <w:pPr>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946" w:type="dxa"/>
            <w:shd w:val="clear" w:color="auto" w:fill="F2F2F2"/>
          </w:tcPr>
          <w:p w14:paraId="205011F4" w14:textId="77777777" w:rsidR="004160C1" w:rsidRPr="0028659D" w:rsidRDefault="004160C1" w:rsidP="0067151F">
            <w:pPr>
              <w:spacing w:line="276" w:lineRule="auto"/>
              <w:ind w:hanging="2"/>
              <w:jc w:val="center"/>
              <w:rPr>
                <w:rFonts w:ascii="Times New Roman" w:hAnsi="Times New Roman" w:cs="Times New Roman"/>
                <w:b/>
                <w:sz w:val="16"/>
                <w:szCs w:val="16"/>
              </w:rPr>
            </w:pPr>
          </w:p>
          <w:p w14:paraId="3ACD7C22" w14:textId="77777777" w:rsidR="004160C1" w:rsidRPr="0028659D" w:rsidRDefault="004160C1" w:rsidP="0067151F">
            <w:pPr>
              <w:ind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c>
          <w:tcPr>
            <w:tcW w:w="992" w:type="dxa"/>
            <w:shd w:val="clear" w:color="auto" w:fill="F2F2F2"/>
          </w:tcPr>
          <w:p w14:paraId="781FEA8E" w14:textId="77777777" w:rsidR="004160C1" w:rsidRPr="0028659D" w:rsidRDefault="004160C1" w:rsidP="0067151F">
            <w:pPr>
              <w:spacing w:line="276" w:lineRule="auto"/>
              <w:ind w:hanging="2"/>
              <w:jc w:val="center"/>
              <w:rPr>
                <w:rFonts w:ascii="Times New Roman" w:hAnsi="Times New Roman" w:cs="Times New Roman"/>
                <w:b/>
                <w:sz w:val="16"/>
                <w:szCs w:val="16"/>
              </w:rPr>
            </w:pPr>
          </w:p>
          <w:p w14:paraId="7B76515A"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MEDIANA</w:t>
            </w:r>
          </w:p>
        </w:tc>
        <w:tc>
          <w:tcPr>
            <w:tcW w:w="1148" w:type="dxa"/>
            <w:shd w:val="clear" w:color="auto" w:fill="F2F2F2"/>
          </w:tcPr>
          <w:p w14:paraId="051BEEFF"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p>
          <w:p w14:paraId="1BAC6583"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VALOR ESTIMADO</w:t>
            </w:r>
          </w:p>
        </w:tc>
      </w:tr>
      <w:tr w:rsidR="000009B2" w:rsidRPr="0028659D" w14:paraId="09E7276D" w14:textId="77777777" w:rsidTr="0067151F">
        <w:trPr>
          <w:trHeight w:val="465"/>
          <w:jc w:val="center"/>
        </w:trPr>
        <w:tc>
          <w:tcPr>
            <w:tcW w:w="562" w:type="dxa"/>
            <w:shd w:val="clear" w:color="auto" w:fill="FFFFFF"/>
          </w:tcPr>
          <w:p w14:paraId="1D9234C6" w14:textId="77777777" w:rsidR="000009B2" w:rsidRPr="0028659D" w:rsidRDefault="000009B2" w:rsidP="000009B2">
            <w:pPr>
              <w:spacing w:line="276" w:lineRule="auto"/>
              <w:jc w:val="center"/>
              <w:rPr>
                <w:rFonts w:ascii="Times New Roman" w:hAnsi="Times New Roman" w:cs="Times New Roman"/>
                <w:bCs/>
                <w:sz w:val="16"/>
                <w:szCs w:val="16"/>
              </w:rPr>
            </w:pPr>
            <w:r w:rsidRPr="0028659D">
              <w:rPr>
                <w:rFonts w:ascii="Times New Roman" w:hAnsi="Times New Roman" w:cs="Times New Roman"/>
                <w:bCs/>
                <w:sz w:val="16"/>
                <w:szCs w:val="16"/>
              </w:rPr>
              <w:t>12</w:t>
            </w:r>
          </w:p>
        </w:tc>
        <w:tc>
          <w:tcPr>
            <w:tcW w:w="1701" w:type="dxa"/>
            <w:shd w:val="clear" w:color="auto" w:fill="FFFFFF"/>
          </w:tcPr>
          <w:p w14:paraId="0CFF52C5" w14:textId="77777777" w:rsidR="000009B2" w:rsidRPr="0028659D" w:rsidRDefault="000009B2" w:rsidP="000009B2">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Apoio Ergonômico Para Antebraço</w:t>
            </w:r>
          </w:p>
        </w:tc>
        <w:tc>
          <w:tcPr>
            <w:tcW w:w="3974" w:type="dxa"/>
            <w:shd w:val="clear" w:color="auto" w:fill="FFFFFF"/>
          </w:tcPr>
          <w:p w14:paraId="3A1703F1"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Produto que possibilita o posicionamento correto do antebraço em mesas com pouco espaço, evitando lesões e má circulação/Fácil encaixe/Giro de 180º.</w:t>
            </w:r>
          </w:p>
          <w:p w14:paraId="1FFF0D1E"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Permite o ângulo mais confortável com facilidade;</w:t>
            </w:r>
          </w:p>
          <w:p w14:paraId="16A70634"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Produzido em plástico ABS;</w:t>
            </w:r>
          </w:p>
          <w:p w14:paraId="20A5A540"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Peso: 275g;</w:t>
            </w:r>
          </w:p>
          <w:p w14:paraId="0DC1501C"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Tamanho: 28,9cmx13,5cm. </w:t>
            </w:r>
          </w:p>
          <w:p w14:paraId="4C2AFD11" w14:textId="77777777" w:rsidR="000009B2" w:rsidRPr="0028659D" w:rsidRDefault="000009B2" w:rsidP="000009B2">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Não encontrado.</w:t>
            </w:r>
          </w:p>
        </w:tc>
        <w:tc>
          <w:tcPr>
            <w:tcW w:w="609" w:type="dxa"/>
            <w:shd w:val="clear" w:color="auto" w:fill="FFFFFF"/>
          </w:tcPr>
          <w:p w14:paraId="283B462D" w14:textId="77777777" w:rsidR="000009B2" w:rsidRPr="0028659D" w:rsidRDefault="000009B2" w:rsidP="000009B2">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10</w:t>
            </w:r>
          </w:p>
        </w:tc>
        <w:tc>
          <w:tcPr>
            <w:tcW w:w="946" w:type="dxa"/>
            <w:shd w:val="clear" w:color="auto" w:fill="FFFFFF"/>
          </w:tcPr>
          <w:p w14:paraId="04FFED64" w14:textId="77777777" w:rsidR="000009B2" w:rsidRPr="0028659D" w:rsidRDefault="000009B2" w:rsidP="000009B2">
            <w:pPr>
              <w:rPr>
                <w:rFonts w:ascii="Times New Roman" w:hAnsi="Times New Roman" w:cs="Times New Roman"/>
                <w:sz w:val="16"/>
                <w:szCs w:val="16"/>
              </w:rPr>
            </w:pPr>
            <w:r w:rsidRPr="0028659D">
              <w:rPr>
                <w:rFonts w:ascii="Times New Roman" w:hAnsi="Times New Roman" w:cs="Times New Roman"/>
                <w:sz w:val="16"/>
                <w:szCs w:val="16"/>
              </w:rPr>
              <w:t>un</w:t>
            </w:r>
          </w:p>
        </w:tc>
        <w:tc>
          <w:tcPr>
            <w:tcW w:w="992" w:type="dxa"/>
            <w:shd w:val="clear" w:color="auto" w:fill="FFFFFF"/>
          </w:tcPr>
          <w:p w14:paraId="6942BBEA" w14:textId="4FCF14FF" w:rsidR="000009B2" w:rsidRPr="0028659D" w:rsidRDefault="000009B2" w:rsidP="000009B2">
            <w:pPr>
              <w:tabs>
                <w:tab w:val="left" w:pos="499"/>
              </w:tabs>
              <w:spacing w:line="276" w:lineRule="auto"/>
              <w:rPr>
                <w:rFonts w:ascii="Times New Roman" w:hAnsi="Times New Roman" w:cs="Times New Roman"/>
                <w:sz w:val="16"/>
                <w:szCs w:val="16"/>
              </w:rPr>
            </w:pPr>
            <w:r w:rsidRPr="001F46D3">
              <w:rPr>
                <w:rFonts w:ascii="Arial" w:hAnsi="Arial" w:cs="Arial"/>
                <w:sz w:val="16"/>
                <w:szCs w:val="16"/>
              </w:rPr>
              <w:t>R$ 71,90</w:t>
            </w:r>
          </w:p>
        </w:tc>
        <w:tc>
          <w:tcPr>
            <w:tcW w:w="1148" w:type="dxa"/>
            <w:shd w:val="clear" w:color="auto" w:fill="FFFFFF"/>
          </w:tcPr>
          <w:p w14:paraId="402FEEC1" w14:textId="08AE7AC3" w:rsidR="000009B2" w:rsidRPr="0028659D" w:rsidRDefault="000009B2" w:rsidP="000009B2">
            <w:pPr>
              <w:tabs>
                <w:tab w:val="left" w:pos="499"/>
              </w:tabs>
              <w:spacing w:line="276" w:lineRule="auto"/>
              <w:rPr>
                <w:rFonts w:ascii="Times New Roman" w:hAnsi="Times New Roman" w:cs="Times New Roman"/>
                <w:sz w:val="16"/>
                <w:szCs w:val="16"/>
              </w:rPr>
            </w:pPr>
            <w:r w:rsidRPr="001F46D3">
              <w:rPr>
                <w:rFonts w:ascii="Arial" w:hAnsi="Arial" w:cs="Arial"/>
                <w:sz w:val="16"/>
                <w:szCs w:val="16"/>
              </w:rPr>
              <w:t>R$ 719,00</w:t>
            </w:r>
          </w:p>
        </w:tc>
      </w:tr>
      <w:tr w:rsidR="000009B2" w:rsidRPr="0028659D" w14:paraId="6B74C096" w14:textId="77777777" w:rsidTr="0067151F">
        <w:trPr>
          <w:trHeight w:val="465"/>
          <w:jc w:val="center"/>
        </w:trPr>
        <w:tc>
          <w:tcPr>
            <w:tcW w:w="562" w:type="dxa"/>
            <w:shd w:val="clear" w:color="auto" w:fill="FFFFFF"/>
          </w:tcPr>
          <w:p w14:paraId="03E034C0" w14:textId="77777777" w:rsidR="000009B2" w:rsidRPr="0028659D" w:rsidRDefault="000009B2" w:rsidP="000009B2">
            <w:pPr>
              <w:spacing w:line="276" w:lineRule="auto"/>
              <w:jc w:val="center"/>
              <w:rPr>
                <w:rFonts w:ascii="Times New Roman" w:hAnsi="Times New Roman" w:cs="Times New Roman"/>
                <w:bCs/>
                <w:sz w:val="16"/>
                <w:szCs w:val="16"/>
              </w:rPr>
            </w:pPr>
            <w:r w:rsidRPr="0028659D">
              <w:rPr>
                <w:rFonts w:ascii="Times New Roman" w:hAnsi="Times New Roman" w:cs="Times New Roman"/>
                <w:bCs/>
                <w:sz w:val="16"/>
                <w:szCs w:val="16"/>
              </w:rPr>
              <w:t>13</w:t>
            </w:r>
          </w:p>
          <w:p w14:paraId="4B546D69" w14:textId="77777777" w:rsidR="000009B2" w:rsidRPr="0028659D" w:rsidRDefault="000009B2" w:rsidP="000009B2">
            <w:pPr>
              <w:spacing w:line="276" w:lineRule="auto"/>
              <w:jc w:val="center"/>
              <w:rPr>
                <w:rFonts w:ascii="Times New Roman" w:hAnsi="Times New Roman" w:cs="Times New Roman"/>
                <w:bCs/>
                <w:sz w:val="16"/>
                <w:szCs w:val="16"/>
              </w:rPr>
            </w:pPr>
          </w:p>
        </w:tc>
        <w:tc>
          <w:tcPr>
            <w:tcW w:w="1701" w:type="dxa"/>
            <w:shd w:val="clear" w:color="auto" w:fill="FFFFFF"/>
          </w:tcPr>
          <w:p w14:paraId="00F62FD0" w14:textId="77777777" w:rsidR="000009B2" w:rsidRPr="0028659D" w:rsidRDefault="000009B2" w:rsidP="000009B2">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Suporte para TV</w:t>
            </w:r>
          </w:p>
        </w:tc>
        <w:tc>
          <w:tcPr>
            <w:tcW w:w="3974" w:type="dxa"/>
            <w:shd w:val="clear" w:color="auto" w:fill="FFFFFF"/>
          </w:tcPr>
          <w:p w14:paraId="7F94E9CB"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Suporte fixo para TVs planas de 65’’ com as seguintes especificações:</w:t>
            </w:r>
          </w:p>
          <w:p w14:paraId="0EDA0989"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TV com peso até 80 Kg;</w:t>
            </w:r>
          </w:p>
          <w:p w14:paraId="5DAC844A"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Compatíveis com padrão de fixação VESA (horizontal x vertical) encontrado em televisores de 32'' a 65'' polegadas;</w:t>
            </w:r>
          </w:p>
          <w:p w14:paraId="3E5BFB93"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Feito em aço carbono com tratamento anticorrosão e pintura epóxi eletrostática de alta resistência;</w:t>
            </w:r>
          </w:p>
          <w:p w14:paraId="69CF176F"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Possui múltiplos pontos de fixação, nível bolha integrado;</w:t>
            </w:r>
          </w:p>
          <w:p w14:paraId="48C2DFC8"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Kit de instalação completo com parafusos e buchas de fixação;</w:t>
            </w:r>
          </w:p>
          <w:p w14:paraId="770FC90E"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Distância mínima da parede de 2,5 cm e distância máxima da parede de 3,5 cm;</w:t>
            </w:r>
          </w:p>
          <w:p w14:paraId="33A11047" w14:textId="77777777" w:rsidR="000009B2" w:rsidRPr="0028659D" w:rsidRDefault="000009B2" w:rsidP="000009B2">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Garantia de até 03 anos.</w:t>
            </w:r>
          </w:p>
          <w:p w14:paraId="44FA46BD" w14:textId="77777777" w:rsidR="000009B2" w:rsidRPr="0028659D" w:rsidRDefault="000009B2" w:rsidP="000009B2">
            <w:pPr>
              <w:ind w:hanging="2"/>
              <w:rPr>
                <w:rFonts w:ascii="Times New Roman" w:hAnsi="Times New Roman" w:cs="Times New Roman"/>
                <w:sz w:val="16"/>
                <w:szCs w:val="16"/>
              </w:rPr>
            </w:pPr>
            <w:r w:rsidRPr="0028659D">
              <w:rPr>
                <w:rFonts w:ascii="Times New Roman" w:hAnsi="Times New Roman" w:cs="Times New Roman"/>
                <w:b/>
                <w:bCs/>
                <w:sz w:val="16"/>
                <w:szCs w:val="16"/>
              </w:rPr>
              <w:t>Código do CATMAT</w:t>
            </w:r>
            <w:r w:rsidRPr="0028659D">
              <w:rPr>
                <w:rFonts w:ascii="Times New Roman" w:hAnsi="Times New Roman" w:cs="Times New Roman"/>
                <w:sz w:val="16"/>
                <w:szCs w:val="16"/>
              </w:rPr>
              <w:t>: 607933</w:t>
            </w:r>
          </w:p>
        </w:tc>
        <w:tc>
          <w:tcPr>
            <w:tcW w:w="609" w:type="dxa"/>
            <w:shd w:val="clear" w:color="auto" w:fill="FFFFFF"/>
          </w:tcPr>
          <w:p w14:paraId="50789D6C" w14:textId="77777777" w:rsidR="000009B2" w:rsidRPr="0028659D" w:rsidRDefault="000009B2" w:rsidP="000009B2">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946" w:type="dxa"/>
            <w:shd w:val="clear" w:color="auto" w:fill="FFFFFF"/>
          </w:tcPr>
          <w:p w14:paraId="3E3C0D21" w14:textId="77777777" w:rsidR="000009B2" w:rsidRPr="0028659D" w:rsidRDefault="000009B2" w:rsidP="000009B2">
            <w:pPr>
              <w:rPr>
                <w:rFonts w:ascii="Times New Roman" w:hAnsi="Times New Roman" w:cs="Times New Roman"/>
                <w:sz w:val="16"/>
                <w:szCs w:val="16"/>
              </w:rPr>
            </w:pPr>
            <w:r w:rsidRPr="0028659D">
              <w:rPr>
                <w:rFonts w:ascii="Times New Roman" w:hAnsi="Times New Roman" w:cs="Times New Roman"/>
                <w:sz w:val="16"/>
                <w:szCs w:val="16"/>
              </w:rPr>
              <w:t>Un</w:t>
            </w:r>
          </w:p>
        </w:tc>
        <w:tc>
          <w:tcPr>
            <w:tcW w:w="992" w:type="dxa"/>
            <w:shd w:val="clear" w:color="auto" w:fill="FFFFFF"/>
          </w:tcPr>
          <w:p w14:paraId="20D07D1D" w14:textId="14695F0E" w:rsidR="000009B2" w:rsidRPr="0028659D" w:rsidRDefault="000009B2" w:rsidP="000009B2">
            <w:pPr>
              <w:tabs>
                <w:tab w:val="left" w:pos="499"/>
              </w:tabs>
              <w:spacing w:line="276" w:lineRule="auto"/>
              <w:rPr>
                <w:rFonts w:ascii="Times New Roman" w:hAnsi="Times New Roman" w:cs="Times New Roman"/>
                <w:sz w:val="16"/>
                <w:szCs w:val="16"/>
              </w:rPr>
            </w:pPr>
            <w:r w:rsidRPr="001F46D3">
              <w:rPr>
                <w:rFonts w:ascii="Arial" w:hAnsi="Arial" w:cs="Arial"/>
                <w:sz w:val="16"/>
                <w:szCs w:val="16"/>
              </w:rPr>
              <w:t>R$ 25,00</w:t>
            </w:r>
          </w:p>
        </w:tc>
        <w:tc>
          <w:tcPr>
            <w:tcW w:w="1148" w:type="dxa"/>
            <w:shd w:val="clear" w:color="auto" w:fill="FFFFFF"/>
          </w:tcPr>
          <w:p w14:paraId="795C7801" w14:textId="5469DBD4" w:rsidR="000009B2" w:rsidRPr="0028659D" w:rsidRDefault="000009B2" w:rsidP="000009B2">
            <w:pPr>
              <w:tabs>
                <w:tab w:val="left" w:pos="499"/>
              </w:tabs>
              <w:spacing w:line="276" w:lineRule="auto"/>
              <w:rPr>
                <w:rFonts w:ascii="Times New Roman" w:hAnsi="Times New Roman" w:cs="Times New Roman"/>
                <w:sz w:val="16"/>
                <w:szCs w:val="16"/>
              </w:rPr>
            </w:pPr>
            <w:r w:rsidRPr="001F46D3">
              <w:rPr>
                <w:rFonts w:ascii="Arial" w:hAnsi="Arial" w:cs="Arial"/>
                <w:sz w:val="16"/>
                <w:szCs w:val="16"/>
              </w:rPr>
              <w:t>R$ 500,00</w:t>
            </w:r>
          </w:p>
        </w:tc>
      </w:tr>
      <w:tr w:rsidR="000009B2" w:rsidRPr="0028659D" w14:paraId="377565A2" w14:textId="77777777" w:rsidTr="0067151F">
        <w:trPr>
          <w:trHeight w:val="465"/>
          <w:jc w:val="center"/>
        </w:trPr>
        <w:tc>
          <w:tcPr>
            <w:tcW w:w="8784" w:type="dxa"/>
            <w:gridSpan w:val="6"/>
            <w:shd w:val="clear" w:color="auto" w:fill="FFFFFF"/>
          </w:tcPr>
          <w:p w14:paraId="790D2F01" w14:textId="77777777" w:rsidR="000009B2" w:rsidRPr="0028659D" w:rsidRDefault="000009B2" w:rsidP="000009B2">
            <w:pPr>
              <w:tabs>
                <w:tab w:val="left" w:pos="499"/>
              </w:tabs>
              <w:spacing w:line="276" w:lineRule="auto"/>
              <w:jc w:val="right"/>
              <w:rPr>
                <w:rFonts w:ascii="Times New Roman" w:hAnsi="Times New Roman" w:cs="Times New Roman"/>
                <w:b/>
                <w:bCs/>
                <w:sz w:val="16"/>
                <w:szCs w:val="16"/>
              </w:rPr>
            </w:pPr>
            <w:r w:rsidRPr="0028659D">
              <w:rPr>
                <w:rFonts w:ascii="Times New Roman" w:hAnsi="Times New Roman" w:cs="Times New Roman"/>
                <w:b/>
                <w:bCs/>
                <w:sz w:val="16"/>
                <w:szCs w:val="16"/>
              </w:rPr>
              <w:t>Valor Total Estimado</w:t>
            </w:r>
          </w:p>
        </w:tc>
        <w:tc>
          <w:tcPr>
            <w:tcW w:w="1148" w:type="dxa"/>
            <w:shd w:val="clear" w:color="auto" w:fill="FFFFFF"/>
          </w:tcPr>
          <w:p w14:paraId="09D12497" w14:textId="4213C7C1" w:rsidR="000009B2" w:rsidRPr="0028659D" w:rsidRDefault="000009B2" w:rsidP="000009B2">
            <w:pPr>
              <w:tabs>
                <w:tab w:val="left" w:pos="499"/>
              </w:tabs>
              <w:spacing w:line="276" w:lineRule="auto"/>
              <w:rPr>
                <w:rFonts w:ascii="Times New Roman" w:hAnsi="Times New Roman" w:cs="Times New Roman"/>
                <w:sz w:val="16"/>
                <w:szCs w:val="16"/>
              </w:rPr>
            </w:pPr>
            <w:r w:rsidRPr="001F46D3">
              <w:rPr>
                <w:rFonts w:ascii="Arial" w:hAnsi="Arial" w:cs="Arial"/>
                <w:sz w:val="16"/>
                <w:szCs w:val="16"/>
              </w:rPr>
              <w:fldChar w:fldCharType="begin"/>
            </w:r>
            <w:r w:rsidRPr="001F46D3">
              <w:rPr>
                <w:rFonts w:ascii="Arial" w:hAnsi="Arial" w:cs="Arial"/>
                <w:sz w:val="16"/>
                <w:szCs w:val="16"/>
              </w:rPr>
              <w:instrText xml:space="preserve"> =SUM(ABOVE) </w:instrText>
            </w:r>
            <w:r w:rsidRPr="001F46D3">
              <w:rPr>
                <w:rFonts w:ascii="Arial" w:hAnsi="Arial" w:cs="Arial"/>
                <w:sz w:val="16"/>
                <w:szCs w:val="16"/>
              </w:rPr>
              <w:fldChar w:fldCharType="separate"/>
            </w:r>
            <w:r w:rsidRPr="001F46D3">
              <w:rPr>
                <w:rFonts w:ascii="Arial" w:hAnsi="Arial" w:cs="Arial"/>
                <w:noProof/>
                <w:sz w:val="16"/>
                <w:szCs w:val="16"/>
              </w:rPr>
              <w:t>R$ 1.219,00</w:t>
            </w:r>
            <w:r w:rsidRPr="001F46D3">
              <w:rPr>
                <w:rFonts w:ascii="Arial" w:hAnsi="Arial" w:cs="Arial"/>
                <w:sz w:val="16"/>
                <w:szCs w:val="16"/>
              </w:rPr>
              <w:fldChar w:fldCharType="end"/>
            </w:r>
          </w:p>
        </w:tc>
      </w:tr>
    </w:tbl>
    <w:p w14:paraId="0D8E548D" w14:textId="77777777" w:rsidR="004160C1" w:rsidRPr="0028659D" w:rsidRDefault="004160C1" w:rsidP="004160C1">
      <w:pPr>
        <w:shd w:val="clear" w:color="auto" w:fill="002060"/>
        <w:spacing w:line="276" w:lineRule="auto"/>
        <w:ind w:hanging="2"/>
        <w:jc w:val="center"/>
        <w:rPr>
          <w:rFonts w:ascii="Times New Roman" w:hAnsi="Times New Roman" w:cs="Times New Roman"/>
          <w:b/>
          <w:color w:val="FFFFFF" w:themeColor="background1"/>
        </w:rPr>
      </w:pPr>
      <w:r w:rsidRPr="0028659D">
        <w:rPr>
          <w:rFonts w:ascii="Times New Roman" w:hAnsi="Times New Roman" w:cs="Times New Roman"/>
          <w:b/>
          <w:color w:val="FFFFFF" w:themeColor="background1"/>
        </w:rPr>
        <w:t>Equipamentos e Material Permanente</w:t>
      </w:r>
    </w:p>
    <w:p w14:paraId="284E65F6" w14:textId="77777777" w:rsidR="004160C1" w:rsidRPr="0028659D" w:rsidRDefault="004160C1" w:rsidP="004160C1">
      <w:pPr>
        <w:shd w:val="clear" w:color="auto" w:fill="002060"/>
        <w:spacing w:line="276" w:lineRule="auto"/>
        <w:ind w:hanging="2"/>
        <w:jc w:val="center"/>
        <w:rPr>
          <w:rFonts w:ascii="Times New Roman" w:hAnsi="Times New Roman" w:cs="Times New Roman"/>
          <w:color w:val="FFFFFF" w:themeColor="background1"/>
        </w:rPr>
      </w:pPr>
      <w:r w:rsidRPr="0028659D">
        <w:rPr>
          <w:rFonts w:ascii="Times New Roman" w:hAnsi="Times New Roman" w:cs="Times New Roman"/>
          <w:b/>
          <w:color w:val="FFFFFF" w:themeColor="background1"/>
        </w:rPr>
        <w:t>Máquinas e Equipamentos Energéticos</w:t>
      </w:r>
    </w:p>
    <w:tbl>
      <w:tblPr>
        <w:tblW w:w="99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701"/>
        <w:gridCol w:w="3974"/>
        <w:gridCol w:w="609"/>
        <w:gridCol w:w="789"/>
        <w:gridCol w:w="1149"/>
        <w:gridCol w:w="1148"/>
      </w:tblGrid>
      <w:tr w:rsidR="004160C1" w:rsidRPr="0028659D" w14:paraId="660365A0" w14:textId="77777777" w:rsidTr="0067151F">
        <w:trPr>
          <w:trHeight w:val="624"/>
          <w:jc w:val="center"/>
        </w:trPr>
        <w:tc>
          <w:tcPr>
            <w:tcW w:w="562" w:type="dxa"/>
            <w:shd w:val="clear" w:color="auto" w:fill="F2F2F2"/>
            <w:vAlign w:val="center"/>
          </w:tcPr>
          <w:p w14:paraId="62AA65CF" w14:textId="77777777" w:rsidR="004160C1" w:rsidRPr="0028659D" w:rsidRDefault="004160C1" w:rsidP="0067151F">
            <w:pPr>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1701" w:type="dxa"/>
            <w:shd w:val="clear" w:color="auto" w:fill="F2F2F2"/>
            <w:vAlign w:val="center"/>
          </w:tcPr>
          <w:p w14:paraId="3E108F11"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3974" w:type="dxa"/>
            <w:shd w:val="clear" w:color="auto" w:fill="F2F2F2"/>
            <w:vAlign w:val="center"/>
          </w:tcPr>
          <w:p w14:paraId="1C4D42FD"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b/>
                <w:sz w:val="16"/>
                <w:szCs w:val="16"/>
              </w:rPr>
              <w:t>ESPECIFICAÇÃO DETALHADA</w:t>
            </w:r>
          </w:p>
        </w:tc>
        <w:tc>
          <w:tcPr>
            <w:tcW w:w="609" w:type="dxa"/>
            <w:shd w:val="clear" w:color="auto" w:fill="F2F2F2"/>
            <w:vAlign w:val="center"/>
          </w:tcPr>
          <w:p w14:paraId="5B0FA625" w14:textId="77777777" w:rsidR="004160C1" w:rsidRPr="0028659D" w:rsidRDefault="004160C1" w:rsidP="0067151F">
            <w:pPr>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789" w:type="dxa"/>
            <w:shd w:val="clear" w:color="auto" w:fill="F2F2F2"/>
          </w:tcPr>
          <w:p w14:paraId="0265C92A" w14:textId="77777777" w:rsidR="004160C1" w:rsidRPr="0028659D" w:rsidRDefault="004160C1" w:rsidP="0067151F">
            <w:pPr>
              <w:spacing w:line="276" w:lineRule="auto"/>
              <w:ind w:hanging="2"/>
              <w:jc w:val="center"/>
              <w:rPr>
                <w:rFonts w:ascii="Times New Roman" w:hAnsi="Times New Roman" w:cs="Times New Roman"/>
                <w:b/>
                <w:sz w:val="16"/>
                <w:szCs w:val="16"/>
              </w:rPr>
            </w:pPr>
          </w:p>
          <w:p w14:paraId="15E2FD11" w14:textId="77777777" w:rsidR="004160C1" w:rsidRPr="0028659D" w:rsidRDefault="004160C1" w:rsidP="0067151F">
            <w:pPr>
              <w:ind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c>
          <w:tcPr>
            <w:tcW w:w="1149" w:type="dxa"/>
            <w:shd w:val="clear" w:color="auto" w:fill="F2F2F2"/>
          </w:tcPr>
          <w:p w14:paraId="4013407B" w14:textId="77777777" w:rsidR="004160C1" w:rsidRPr="0028659D" w:rsidRDefault="004160C1" w:rsidP="0067151F">
            <w:pPr>
              <w:spacing w:line="276" w:lineRule="auto"/>
              <w:ind w:hanging="2"/>
              <w:jc w:val="center"/>
              <w:rPr>
                <w:rFonts w:ascii="Times New Roman" w:hAnsi="Times New Roman" w:cs="Times New Roman"/>
                <w:b/>
                <w:sz w:val="16"/>
                <w:szCs w:val="16"/>
              </w:rPr>
            </w:pPr>
          </w:p>
          <w:p w14:paraId="3D9D8E38"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MEDIANA</w:t>
            </w:r>
          </w:p>
        </w:tc>
        <w:tc>
          <w:tcPr>
            <w:tcW w:w="1148" w:type="dxa"/>
            <w:shd w:val="clear" w:color="auto" w:fill="F2F2F2"/>
          </w:tcPr>
          <w:p w14:paraId="6065C485"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p>
          <w:p w14:paraId="3B311BC7"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VALOR ESTIMADO</w:t>
            </w:r>
          </w:p>
        </w:tc>
      </w:tr>
      <w:tr w:rsidR="004160C1" w:rsidRPr="0028659D" w14:paraId="08882B14" w14:textId="77777777" w:rsidTr="0067151F">
        <w:trPr>
          <w:trHeight w:val="465"/>
          <w:jc w:val="center"/>
        </w:trPr>
        <w:tc>
          <w:tcPr>
            <w:tcW w:w="562" w:type="dxa"/>
            <w:shd w:val="clear" w:color="auto" w:fill="FFFFFF"/>
          </w:tcPr>
          <w:p w14:paraId="2B5E9E24" w14:textId="77777777" w:rsidR="004160C1" w:rsidRPr="0028659D" w:rsidRDefault="004160C1" w:rsidP="0067151F">
            <w:pPr>
              <w:spacing w:line="276" w:lineRule="auto"/>
              <w:jc w:val="center"/>
              <w:rPr>
                <w:rFonts w:ascii="Times New Roman" w:hAnsi="Times New Roman" w:cs="Times New Roman"/>
                <w:bCs/>
                <w:sz w:val="16"/>
                <w:szCs w:val="16"/>
              </w:rPr>
            </w:pPr>
            <w:r w:rsidRPr="0028659D">
              <w:rPr>
                <w:rFonts w:ascii="Times New Roman" w:hAnsi="Times New Roman" w:cs="Times New Roman"/>
                <w:bCs/>
                <w:sz w:val="16"/>
                <w:szCs w:val="16"/>
              </w:rPr>
              <w:t>14</w:t>
            </w:r>
          </w:p>
        </w:tc>
        <w:tc>
          <w:tcPr>
            <w:tcW w:w="1701" w:type="dxa"/>
            <w:shd w:val="clear" w:color="auto" w:fill="FFFFFF"/>
          </w:tcPr>
          <w:p w14:paraId="67E59DF2"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Estabilizador 1000VA</w:t>
            </w:r>
          </w:p>
        </w:tc>
        <w:tc>
          <w:tcPr>
            <w:tcW w:w="3974" w:type="dxa"/>
            <w:shd w:val="clear" w:color="auto" w:fill="FFFFFF"/>
          </w:tcPr>
          <w:p w14:paraId="6EE94911"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Estabilizador Isotrafo 1000VA Bivolt com as seguintes especificações:</w:t>
            </w:r>
          </w:p>
          <w:p w14:paraId="06A5108F"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Tensão Alimentação Entrada: 115/220 V</w:t>
            </w:r>
          </w:p>
          <w:p w14:paraId="0578E956"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Características Adicionais: Fusível rearmável;</w:t>
            </w:r>
          </w:p>
          <w:p w14:paraId="0A9C423E"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Frequência: 60 HZ;</w:t>
            </w:r>
          </w:p>
          <w:p w14:paraId="27A5E844"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Quantidade Tomadas Saída: 5 Tomadas NBR 14136;</w:t>
            </w:r>
          </w:p>
          <w:p w14:paraId="22CC44D5"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Leitura: Rede Normal, Alta E Baixa Crítica;</w:t>
            </w:r>
          </w:p>
          <w:p w14:paraId="117967D6"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Tensão de Entrada 115V ou 220V;</w:t>
            </w:r>
          </w:p>
          <w:p w14:paraId="79914904"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Tensão Saída: 115 V;</w:t>
            </w:r>
          </w:p>
          <w:p w14:paraId="55AB1B35"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Variação Saída: +/- 6%;</w:t>
            </w:r>
          </w:p>
          <w:p w14:paraId="203FAABB"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Normas Técnicas: Nbr 14373</w:t>
            </w:r>
          </w:p>
          <w:p w14:paraId="45857FAE"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Capacidade Nominal: 1000 VA</w:t>
            </w:r>
          </w:p>
          <w:p w14:paraId="2D801572"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Auto diagnóstico de partida (auto teste);</w:t>
            </w:r>
          </w:p>
          <w:p w14:paraId="25C38B16"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Partida com zero crossing (tensão zero);</w:t>
            </w:r>
          </w:p>
          <w:p w14:paraId="59BB8835"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lastRenderedPageBreak/>
              <w:t>- Filtro de linha (modo comum e diferencial);</w:t>
            </w:r>
          </w:p>
          <w:p w14:paraId="0A654275"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Proteção contra sub e sobre tensão com desligamento e rearme automático da saída;</w:t>
            </w:r>
          </w:p>
          <w:p w14:paraId="69B336E0"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Proteção surtos de tensão e sobrecorrente;</w:t>
            </w:r>
          </w:p>
          <w:p w14:paraId="1B4D2E4E"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Garantia mínima de 12 meses.</w:t>
            </w:r>
          </w:p>
          <w:p w14:paraId="7AF634A2" w14:textId="77777777" w:rsidR="004160C1" w:rsidRPr="0028659D" w:rsidRDefault="004160C1" w:rsidP="0067151F">
            <w:pPr>
              <w:ind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CATMAT: </w:t>
            </w:r>
            <w:r w:rsidRPr="0028659D">
              <w:rPr>
                <w:rFonts w:ascii="Times New Roman" w:hAnsi="Times New Roman" w:cs="Times New Roman"/>
                <w:sz w:val="16"/>
                <w:szCs w:val="16"/>
              </w:rPr>
              <w:t>382890</w:t>
            </w:r>
          </w:p>
        </w:tc>
        <w:tc>
          <w:tcPr>
            <w:tcW w:w="609" w:type="dxa"/>
            <w:shd w:val="clear" w:color="auto" w:fill="FFFFFF"/>
          </w:tcPr>
          <w:p w14:paraId="524E23EF"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30</w:t>
            </w:r>
          </w:p>
        </w:tc>
        <w:tc>
          <w:tcPr>
            <w:tcW w:w="789" w:type="dxa"/>
            <w:shd w:val="clear" w:color="auto" w:fill="FFFFFF"/>
          </w:tcPr>
          <w:p w14:paraId="1AC5760C" w14:textId="77777777" w:rsidR="004160C1" w:rsidRPr="0028659D" w:rsidRDefault="004160C1" w:rsidP="0067151F">
            <w:pPr>
              <w:rPr>
                <w:rFonts w:ascii="Times New Roman" w:hAnsi="Times New Roman" w:cs="Times New Roman"/>
                <w:sz w:val="16"/>
                <w:szCs w:val="16"/>
              </w:rPr>
            </w:pPr>
            <w:r w:rsidRPr="0028659D">
              <w:rPr>
                <w:rFonts w:ascii="Times New Roman" w:hAnsi="Times New Roman" w:cs="Times New Roman"/>
                <w:sz w:val="16"/>
                <w:szCs w:val="16"/>
              </w:rPr>
              <w:t>un</w:t>
            </w:r>
          </w:p>
        </w:tc>
        <w:tc>
          <w:tcPr>
            <w:tcW w:w="1149" w:type="dxa"/>
            <w:shd w:val="clear" w:color="auto" w:fill="FFFFFF"/>
          </w:tcPr>
          <w:p w14:paraId="244E6541"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R$ 348,00</w:t>
            </w:r>
          </w:p>
        </w:tc>
        <w:tc>
          <w:tcPr>
            <w:tcW w:w="1148" w:type="dxa"/>
            <w:shd w:val="clear" w:color="auto" w:fill="FFFFFF"/>
          </w:tcPr>
          <w:p w14:paraId="6E8F3F9C"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R$ 10.440,00</w:t>
            </w:r>
          </w:p>
        </w:tc>
      </w:tr>
      <w:tr w:rsidR="004160C1" w:rsidRPr="0028659D" w14:paraId="564F2210" w14:textId="77777777" w:rsidTr="0067151F">
        <w:trPr>
          <w:trHeight w:val="465"/>
          <w:jc w:val="center"/>
        </w:trPr>
        <w:tc>
          <w:tcPr>
            <w:tcW w:w="562" w:type="dxa"/>
            <w:shd w:val="clear" w:color="auto" w:fill="FFFFFF"/>
          </w:tcPr>
          <w:p w14:paraId="6AE944DA" w14:textId="77777777" w:rsidR="004160C1" w:rsidRPr="0028659D" w:rsidRDefault="004160C1" w:rsidP="0067151F">
            <w:pPr>
              <w:spacing w:line="276" w:lineRule="auto"/>
              <w:jc w:val="center"/>
              <w:rPr>
                <w:rFonts w:ascii="Times New Roman" w:hAnsi="Times New Roman" w:cs="Times New Roman"/>
                <w:bCs/>
                <w:sz w:val="16"/>
                <w:szCs w:val="16"/>
              </w:rPr>
            </w:pPr>
            <w:r w:rsidRPr="0028659D">
              <w:rPr>
                <w:rFonts w:ascii="Times New Roman" w:hAnsi="Times New Roman" w:cs="Times New Roman"/>
                <w:bCs/>
                <w:sz w:val="16"/>
                <w:szCs w:val="16"/>
              </w:rPr>
              <w:t>15</w:t>
            </w:r>
          </w:p>
          <w:p w14:paraId="12034DF1" w14:textId="77777777" w:rsidR="004160C1" w:rsidRPr="0028659D" w:rsidRDefault="004160C1" w:rsidP="0067151F">
            <w:pPr>
              <w:spacing w:line="276" w:lineRule="auto"/>
              <w:jc w:val="center"/>
              <w:rPr>
                <w:rFonts w:ascii="Times New Roman" w:hAnsi="Times New Roman" w:cs="Times New Roman"/>
                <w:bCs/>
                <w:sz w:val="16"/>
                <w:szCs w:val="16"/>
              </w:rPr>
            </w:pPr>
          </w:p>
        </w:tc>
        <w:tc>
          <w:tcPr>
            <w:tcW w:w="1701" w:type="dxa"/>
            <w:shd w:val="clear" w:color="auto" w:fill="FFFFFF"/>
          </w:tcPr>
          <w:p w14:paraId="23D1DC03"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Nobreak 1200VA</w:t>
            </w:r>
          </w:p>
        </w:tc>
        <w:tc>
          <w:tcPr>
            <w:tcW w:w="3974" w:type="dxa"/>
            <w:shd w:val="clear" w:color="auto" w:fill="FFFFFF"/>
          </w:tcPr>
          <w:p w14:paraId="44F2212D"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NOBREAK 1200 VA, com as seguintes especificações:</w:t>
            </w:r>
          </w:p>
          <w:p w14:paraId="17EF9D22"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Potência: 1200VA;</w:t>
            </w:r>
          </w:p>
          <w:p w14:paraId="5E6BD666"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Tensão de entrada: 115V / 220V (automático);</w:t>
            </w:r>
          </w:p>
          <w:p w14:paraId="6A0CF7F8"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Tensão de saída: 115V ou 220V selecionável manualmente via chave comutadora); </w:t>
            </w:r>
          </w:p>
          <w:p w14:paraId="0E91DB09"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Conexão de entrada: 1 cabo de alimentação, 1 engate rápido para bateria(s) externa(s);</w:t>
            </w:r>
          </w:p>
          <w:p w14:paraId="0C8C9801"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Quantidade de tomadas: 6 tomadas 10A; </w:t>
            </w:r>
          </w:p>
          <w:p w14:paraId="08B00687"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Tensão DC: 12V; </w:t>
            </w:r>
          </w:p>
          <w:p w14:paraId="63F72A4E"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Bateria (s): 1 bateria interna de 12V 7Ah, Bateria externa indicada;</w:t>
            </w:r>
          </w:p>
          <w:p w14:paraId="1C1ED432"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Autonomia Média: 30 minutos; </w:t>
            </w:r>
          </w:p>
          <w:p w14:paraId="65BF3E2E"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Frequência de rede: 50Hz ou 60Hz +/-5% com detecção automática; </w:t>
            </w:r>
          </w:p>
          <w:p w14:paraId="74C15781"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Fator de potência saída: 0,5; </w:t>
            </w:r>
          </w:p>
          <w:p w14:paraId="3846E62D"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Tempo de transferência: 1 ms;</w:t>
            </w:r>
          </w:p>
          <w:p w14:paraId="12F91EFF"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Rendimento em rede com meia carga: &gt;96%; </w:t>
            </w:r>
          </w:p>
          <w:p w14:paraId="7A26DD85"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Rendimento em inversor com meia carga: &gt;85%; </w:t>
            </w:r>
          </w:p>
          <w:p w14:paraId="400D430F"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Faixa de regulação para entrada 110V/115V/127V: 91V; 143V (CA);</w:t>
            </w:r>
          </w:p>
          <w:p w14:paraId="57D26725"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Faixa de regulação para entrada 220V: 174V; 272V (CA); </w:t>
            </w:r>
          </w:p>
          <w:p w14:paraId="3DCBE855"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Tolerância para tensão de saída em inversor: Tensão nominal de saída +/-6%;</w:t>
            </w:r>
          </w:p>
          <w:p w14:paraId="529CE250"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- 6 tomadas de saída 2P+T, Norma NBR 14136;</w:t>
            </w:r>
          </w:p>
          <w:p w14:paraId="67A3044E"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 Filtro de linha integrado;</w:t>
            </w:r>
          </w:p>
          <w:p w14:paraId="73E91E17"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Chave liga-desliga temporizada e memorizada;</w:t>
            </w:r>
          </w:p>
          <w:p w14:paraId="51345EED"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Leds nos indicadores visuais (rede e bateria);</w:t>
            </w:r>
          </w:p>
          <w:p w14:paraId="612A8CA0"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Fusível de proteção externo (com unidade reserva);</w:t>
            </w:r>
          </w:p>
          <w:p w14:paraId="3861D0DC"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Função blecaute: pode ser ligado na ausência de rede elétrica;</w:t>
            </w:r>
          </w:p>
          <w:p w14:paraId="1B964FA1"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Carregador de bateria(s) inteligente;</w:t>
            </w:r>
          </w:p>
          <w:p w14:paraId="7079A6CE"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Alarme sonoro;</w:t>
            </w:r>
          </w:p>
          <w:p w14:paraId="06012C71"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Tecnologia SMD;</w:t>
            </w:r>
          </w:p>
          <w:p w14:paraId="7612AB69"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Microprocessador CISC / FLASH;</w:t>
            </w:r>
          </w:p>
          <w:p w14:paraId="4546DC79"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Inversor sincronizado com a rede, acionamento do inversor em subtensão, sobretensão ou sobrecarga;</w:t>
            </w:r>
          </w:p>
          <w:p w14:paraId="4A84D537"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Medição da tensão de entrada em true-RMS;</w:t>
            </w:r>
          </w:p>
          <w:p w14:paraId="64F46EDA"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Correção da tensão de saída em true-RMS;</w:t>
            </w:r>
          </w:p>
          <w:p w14:paraId="104D932A"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Medição da corrente de bateria e corrente de carga em true-RMS;</w:t>
            </w:r>
          </w:p>
          <w:p w14:paraId="0B13704D"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Freqüência de amostragem para medição true-RMS: 7680Hz (em rede 60Hz);</w:t>
            </w:r>
          </w:p>
          <w:p w14:paraId="03C7FCBD"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Circuito desmagnetizador;</w:t>
            </w:r>
          </w:p>
          <w:p w14:paraId="2A378C12"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Gabinete em ABS;</w:t>
            </w:r>
          </w:p>
          <w:p w14:paraId="300544DD"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Autonomia média de 30 minutos com referência ao uso de 1PC on board + 1 monitor LCD 15,6;</w:t>
            </w:r>
          </w:p>
          <w:p w14:paraId="552FA036"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Desligamento automático ao final do tempo de autonomia;</w:t>
            </w:r>
          </w:p>
          <w:p w14:paraId="1F220DDD"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Proteções: Proteção contra sobrecarga na saída com sinalização, Proteção contra sub e sobretensão AC, Proteção contra descarga total da(s) bateria(s), Proteção contra sobreaquecimento no inversor e no transformador, Proteção contra curto-circuito nas tomadas de saída. </w:t>
            </w:r>
          </w:p>
          <w:p w14:paraId="787A8D61"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lastRenderedPageBreak/>
              <w:t>- Garantia mínima de 12 meses.</w:t>
            </w:r>
          </w:p>
          <w:p w14:paraId="108EC7FD" w14:textId="77777777" w:rsidR="004160C1" w:rsidRPr="0028659D" w:rsidRDefault="004160C1" w:rsidP="0067151F">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318896</w:t>
            </w:r>
          </w:p>
        </w:tc>
        <w:tc>
          <w:tcPr>
            <w:tcW w:w="609" w:type="dxa"/>
            <w:shd w:val="clear" w:color="auto" w:fill="FFFFFF"/>
          </w:tcPr>
          <w:p w14:paraId="509AF13A"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lastRenderedPageBreak/>
              <w:t>10</w:t>
            </w:r>
          </w:p>
        </w:tc>
        <w:tc>
          <w:tcPr>
            <w:tcW w:w="789" w:type="dxa"/>
            <w:shd w:val="clear" w:color="auto" w:fill="FFFFFF"/>
          </w:tcPr>
          <w:p w14:paraId="63252060" w14:textId="77777777" w:rsidR="004160C1" w:rsidRPr="0028659D" w:rsidRDefault="004160C1" w:rsidP="0067151F">
            <w:pPr>
              <w:rPr>
                <w:rFonts w:ascii="Times New Roman" w:hAnsi="Times New Roman" w:cs="Times New Roman"/>
                <w:sz w:val="16"/>
                <w:szCs w:val="16"/>
              </w:rPr>
            </w:pPr>
            <w:r w:rsidRPr="0028659D">
              <w:rPr>
                <w:rFonts w:ascii="Times New Roman" w:hAnsi="Times New Roman" w:cs="Times New Roman"/>
                <w:sz w:val="16"/>
                <w:szCs w:val="16"/>
              </w:rPr>
              <w:t>un</w:t>
            </w:r>
          </w:p>
        </w:tc>
        <w:tc>
          <w:tcPr>
            <w:tcW w:w="1149" w:type="dxa"/>
            <w:shd w:val="clear" w:color="auto" w:fill="FFFFFF"/>
          </w:tcPr>
          <w:p w14:paraId="2257E8B4"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R$ 526,49</w:t>
            </w:r>
          </w:p>
        </w:tc>
        <w:tc>
          <w:tcPr>
            <w:tcW w:w="1148" w:type="dxa"/>
            <w:shd w:val="clear" w:color="auto" w:fill="FFFFFF"/>
          </w:tcPr>
          <w:p w14:paraId="21871576"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R$ 5.264,90</w:t>
            </w:r>
          </w:p>
        </w:tc>
      </w:tr>
      <w:tr w:rsidR="004160C1" w:rsidRPr="0028659D" w14:paraId="6A157F73" w14:textId="77777777" w:rsidTr="0067151F">
        <w:trPr>
          <w:trHeight w:val="465"/>
          <w:jc w:val="center"/>
        </w:trPr>
        <w:tc>
          <w:tcPr>
            <w:tcW w:w="8784" w:type="dxa"/>
            <w:gridSpan w:val="6"/>
            <w:shd w:val="clear" w:color="auto" w:fill="FFFFFF"/>
          </w:tcPr>
          <w:p w14:paraId="34DAA39E" w14:textId="77777777" w:rsidR="004160C1" w:rsidRPr="0028659D" w:rsidRDefault="004160C1" w:rsidP="0067151F">
            <w:pPr>
              <w:tabs>
                <w:tab w:val="left" w:pos="499"/>
              </w:tabs>
              <w:spacing w:line="276" w:lineRule="auto"/>
              <w:jc w:val="right"/>
              <w:rPr>
                <w:rFonts w:ascii="Times New Roman" w:hAnsi="Times New Roman" w:cs="Times New Roman"/>
                <w:b/>
                <w:bCs/>
                <w:sz w:val="16"/>
                <w:szCs w:val="16"/>
              </w:rPr>
            </w:pPr>
            <w:r w:rsidRPr="0028659D">
              <w:rPr>
                <w:rFonts w:ascii="Times New Roman" w:hAnsi="Times New Roman" w:cs="Times New Roman"/>
                <w:b/>
                <w:bCs/>
                <w:sz w:val="16"/>
                <w:szCs w:val="16"/>
              </w:rPr>
              <w:t>Valor Total Estimado</w:t>
            </w:r>
          </w:p>
        </w:tc>
        <w:tc>
          <w:tcPr>
            <w:tcW w:w="1148" w:type="dxa"/>
            <w:shd w:val="clear" w:color="auto" w:fill="FFFFFF"/>
          </w:tcPr>
          <w:p w14:paraId="42C3BC24"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fldChar w:fldCharType="begin"/>
            </w:r>
            <w:r w:rsidRPr="0028659D">
              <w:rPr>
                <w:rFonts w:ascii="Times New Roman" w:hAnsi="Times New Roman" w:cs="Times New Roman"/>
                <w:sz w:val="16"/>
                <w:szCs w:val="16"/>
              </w:rPr>
              <w:instrText xml:space="preserve"> =SUM(ABOVE) \# "R$ #.##0,00;(R$ #.##0,00)" </w:instrText>
            </w:r>
            <w:r w:rsidRPr="0028659D">
              <w:rPr>
                <w:rFonts w:ascii="Times New Roman" w:hAnsi="Times New Roman" w:cs="Times New Roman"/>
                <w:sz w:val="16"/>
                <w:szCs w:val="16"/>
              </w:rPr>
              <w:fldChar w:fldCharType="separate"/>
            </w:r>
            <w:r w:rsidRPr="0028659D">
              <w:rPr>
                <w:rFonts w:ascii="Times New Roman" w:hAnsi="Times New Roman" w:cs="Times New Roman"/>
                <w:noProof/>
                <w:sz w:val="16"/>
                <w:szCs w:val="16"/>
              </w:rPr>
              <w:t>R$ 15.704,90</w:t>
            </w:r>
            <w:r w:rsidRPr="0028659D">
              <w:rPr>
                <w:rFonts w:ascii="Times New Roman" w:hAnsi="Times New Roman" w:cs="Times New Roman"/>
                <w:sz w:val="16"/>
                <w:szCs w:val="16"/>
              </w:rPr>
              <w:fldChar w:fldCharType="end"/>
            </w:r>
          </w:p>
        </w:tc>
      </w:tr>
    </w:tbl>
    <w:p w14:paraId="55C75ED4" w14:textId="77777777" w:rsidR="004160C1" w:rsidRPr="0028659D" w:rsidRDefault="004160C1" w:rsidP="004160C1">
      <w:pPr>
        <w:pBdr>
          <w:top w:val="nil"/>
          <w:left w:val="nil"/>
          <w:bottom w:val="nil"/>
          <w:right w:val="nil"/>
          <w:between w:val="nil"/>
        </w:pBdr>
        <w:spacing w:line="276" w:lineRule="auto"/>
        <w:rPr>
          <w:rFonts w:ascii="Times New Roman" w:hAnsi="Times New Roman" w:cs="Times New Roman"/>
          <w:sz w:val="4"/>
          <w:szCs w:val="4"/>
        </w:rPr>
      </w:pPr>
      <w:r w:rsidRPr="0028659D">
        <w:rPr>
          <w:rFonts w:ascii="Times New Roman" w:hAnsi="Times New Roman" w:cs="Times New Roman"/>
          <w:sz w:val="16"/>
          <w:szCs w:val="16"/>
        </w:rPr>
        <w:t xml:space="preserve">  </w:t>
      </w:r>
    </w:p>
    <w:p w14:paraId="48359B2B" w14:textId="77777777" w:rsidR="004160C1" w:rsidRPr="0028659D" w:rsidRDefault="004160C1" w:rsidP="004160C1">
      <w:pPr>
        <w:shd w:val="clear" w:color="auto" w:fill="002060"/>
        <w:spacing w:line="276" w:lineRule="auto"/>
        <w:ind w:hanging="2"/>
        <w:jc w:val="center"/>
        <w:rPr>
          <w:rFonts w:ascii="Times New Roman" w:hAnsi="Times New Roman" w:cs="Times New Roman"/>
          <w:b/>
          <w:color w:val="FFFFFF" w:themeColor="background1"/>
          <w:sz w:val="16"/>
          <w:szCs w:val="16"/>
        </w:rPr>
      </w:pPr>
      <w:r w:rsidRPr="0028659D">
        <w:rPr>
          <w:rFonts w:ascii="Times New Roman" w:hAnsi="Times New Roman" w:cs="Times New Roman"/>
          <w:b/>
          <w:color w:val="FFFFFF" w:themeColor="background1"/>
          <w:sz w:val="16"/>
          <w:szCs w:val="16"/>
        </w:rPr>
        <w:t>Equipamentos e Material Permanente</w:t>
      </w:r>
    </w:p>
    <w:p w14:paraId="4B8E8E19" w14:textId="77777777" w:rsidR="004160C1" w:rsidRPr="0028659D" w:rsidRDefault="004160C1" w:rsidP="004160C1">
      <w:pPr>
        <w:shd w:val="clear" w:color="auto" w:fill="002060"/>
        <w:spacing w:line="276" w:lineRule="auto"/>
        <w:ind w:hanging="2"/>
        <w:jc w:val="center"/>
        <w:rPr>
          <w:rFonts w:ascii="Times New Roman" w:hAnsi="Times New Roman" w:cs="Times New Roman"/>
          <w:b/>
          <w:bCs/>
          <w:color w:val="FFFFFF" w:themeColor="background1"/>
          <w:sz w:val="16"/>
          <w:szCs w:val="16"/>
        </w:rPr>
      </w:pPr>
      <w:r w:rsidRPr="0028659D">
        <w:rPr>
          <w:rFonts w:ascii="Times New Roman" w:hAnsi="Times New Roman" w:cs="Times New Roman"/>
          <w:b/>
          <w:bCs/>
          <w:color w:val="FFFFFF" w:themeColor="background1"/>
          <w:sz w:val="16"/>
          <w:szCs w:val="16"/>
        </w:rPr>
        <w:t>Utensílios de Escritório</w:t>
      </w:r>
    </w:p>
    <w:tbl>
      <w:tblPr>
        <w:tblW w:w="10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1"/>
        <w:gridCol w:w="1701"/>
        <w:gridCol w:w="3974"/>
        <w:gridCol w:w="609"/>
        <w:gridCol w:w="789"/>
        <w:gridCol w:w="1150"/>
        <w:gridCol w:w="1148"/>
      </w:tblGrid>
      <w:tr w:rsidR="004160C1" w:rsidRPr="000009B2" w14:paraId="1C4D5F84" w14:textId="77777777" w:rsidTr="000009B2">
        <w:trPr>
          <w:trHeight w:val="624"/>
          <w:jc w:val="center"/>
        </w:trPr>
        <w:tc>
          <w:tcPr>
            <w:tcW w:w="721" w:type="dxa"/>
            <w:shd w:val="clear" w:color="auto" w:fill="F2F2F2"/>
            <w:vAlign w:val="center"/>
          </w:tcPr>
          <w:p w14:paraId="36EE27E1" w14:textId="77777777" w:rsidR="004160C1" w:rsidRPr="000009B2" w:rsidRDefault="004160C1" w:rsidP="0067151F">
            <w:pPr>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ITEM</w:t>
            </w:r>
          </w:p>
        </w:tc>
        <w:tc>
          <w:tcPr>
            <w:tcW w:w="1701" w:type="dxa"/>
            <w:shd w:val="clear" w:color="auto" w:fill="F2F2F2"/>
            <w:vAlign w:val="center"/>
          </w:tcPr>
          <w:p w14:paraId="697CB190"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b/>
                <w:sz w:val="16"/>
                <w:szCs w:val="16"/>
              </w:rPr>
              <w:t>TIPO</w:t>
            </w:r>
          </w:p>
        </w:tc>
        <w:tc>
          <w:tcPr>
            <w:tcW w:w="3974" w:type="dxa"/>
            <w:shd w:val="clear" w:color="auto" w:fill="F2F2F2"/>
            <w:vAlign w:val="center"/>
          </w:tcPr>
          <w:p w14:paraId="6FB4BE72"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b/>
                <w:sz w:val="16"/>
                <w:szCs w:val="16"/>
              </w:rPr>
              <w:t>ESPECIFICAÇÃO DETALHADA</w:t>
            </w:r>
          </w:p>
        </w:tc>
        <w:tc>
          <w:tcPr>
            <w:tcW w:w="609" w:type="dxa"/>
            <w:shd w:val="clear" w:color="auto" w:fill="F2F2F2"/>
            <w:vAlign w:val="center"/>
          </w:tcPr>
          <w:p w14:paraId="03FB1327" w14:textId="77777777" w:rsidR="004160C1" w:rsidRPr="000009B2" w:rsidRDefault="004160C1" w:rsidP="0067151F">
            <w:pPr>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QTD </w:t>
            </w:r>
          </w:p>
        </w:tc>
        <w:tc>
          <w:tcPr>
            <w:tcW w:w="789" w:type="dxa"/>
            <w:shd w:val="clear" w:color="auto" w:fill="F2F2F2"/>
          </w:tcPr>
          <w:p w14:paraId="521A7CD5" w14:textId="77777777" w:rsidR="004160C1" w:rsidRPr="000009B2" w:rsidRDefault="004160C1" w:rsidP="0067151F">
            <w:pPr>
              <w:spacing w:line="276" w:lineRule="auto"/>
              <w:ind w:hanging="2"/>
              <w:jc w:val="center"/>
              <w:rPr>
                <w:rFonts w:ascii="Times New Roman" w:hAnsi="Times New Roman" w:cs="Times New Roman"/>
                <w:b/>
                <w:sz w:val="16"/>
                <w:szCs w:val="16"/>
              </w:rPr>
            </w:pPr>
          </w:p>
          <w:p w14:paraId="5D33E406" w14:textId="77777777" w:rsidR="004160C1" w:rsidRPr="000009B2" w:rsidRDefault="004160C1" w:rsidP="0067151F">
            <w:pPr>
              <w:ind w:hanging="2"/>
              <w:jc w:val="center"/>
              <w:rPr>
                <w:rFonts w:ascii="Times New Roman" w:hAnsi="Times New Roman" w:cs="Times New Roman"/>
                <w:b/>
                <w:sz w:val="16"/>
                <w:szCs w:val="16"/>
              </w:rPr>
            </w:pPr>
            <w:r w:rsidRPr="000009B2">
              <w:rPr>
                <w:rFonts w:ascii="Times New Roman" w:hAnsi="Times New Roman" w:cs="Times New Roman"/>
                <w:b/>
                <w:sz w:val="16"/>
                <w:szCs w:val="16"/>
              </w:rPr>
              <w:t>UNID. DE MEDIDA</w:t>
            </w:r>
          </w:p>
        </w:tc>
        <w:tc>
          <w:tcPr>
            <w:tcW w:w="1149" w:type="dxa"/>
            <w:shd w:val="clear" w:color="auto" w:fill="F2F2F2"/>
          </w:tcPr>
          <w:p w14:paraId="2ABFA28E" w14:textId="77777777" w:rsidR="004160C1" w:rsidRPr="000009B2" w:rsidRDefault="004160C1" w:rsidP="0067151F">
            <w:pPr>
              <w:spacing w:line="276" w:lineRule="auto"/>
              <w:ind w:hanging="2"/>
              <w:jc w:val="center"/>
              <w:rPr>
                <w:rFonts w:ascii="Times New Roman" w:hAnsi="Times New Roman" w:cs="Times New Roman"/>
                <w:b/>
                <w:sz w:val="16"/>
                <w:szCs w:val="16"/>
              </w:rPr>
            </w:pPr>
          </w:p>
          <w:p w14:paraId="14CBFC67" w14:textId="77777777" w:rsidR="004160C1" w:rsidRPr="000009B2" w:rsidRDefault="004160C1" w:rsidP="0067151F">
            <w:pPr>
              <w:tabs>
                <w:tab w:val="left" w:pos="499"/>
              </w:tabs>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MEDIANA</w:t>
            </w:r>
          </w:p>
        </w:tc>
        <w:tc>
          <w:tcPr>
            <w:tcW w:w="1148" w:type="dxa"/>
            <w:shd w:val="clear" w:color="auto" w:fill="F2F2F2"/>
          </w:tcPr>
          <w:p w14:paraId="709EB496" w14:textId="77777777" w:rsidR="004160C1" w:rsidRPr="000009B2" w:rsidRDefault="004160C1" w:rsidP="0067151F">
            <w:pPr>
              <w:tabs>
                <w:tab w:val="left" w:pos="499"/>
              </w:tabs>
              <w:spacing w:line="276" w:lineRule="auto"/>
              <w:ind w:hanging="2"/>
              <w:jc w:val="center"/>
              <w:rPr>
                <w:rFonts w:ascii="Times New Roman" w:hAnsi="Times New Roman" w:cs="Times New Roman"/>
                <w:b/>
                <w:sz w:val="16"/>
                <w:szCs w:val="16"/>
              </w:rPr>
            </w:pPr>
          </w:p>
          <w:p w14:paraId="1382CF0A" w14:textId="77777777" w:rsidR="004160C1" w:rsidRPr="000009B2" w:rsidRDefault="004160C1" w:rsidP="0067151F">
            <w:pPr>
              <w:tabs>
                <w:tab w:val="left" w:pos="499"/>
              </w:tabs>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VALOR ESTIMADO</w:t>
            </w:r>
          </w:p>
        </w:tc>
      </w:tr>
      <w:tr w:rsidR="000009B2" w:rsidRPr="000009B2" w14:paraId="0A90B6D2" w14:textId="77777777" w:rsidTr="000009B2">
        <w:trPr>
          <w:trHeight w:val="465"/>
          <w:jc w:val="center"/>
        </w:trPr>
        <w:tc>
          <w:tcPr>
            <w:tcW w:w="721" w:type="dxa"/>
            <w:shd w:val="clear" w:color="auto" w:fill="FFFFFF"/>
          </w:tcPr>
          <w:p w14:paraId="5F561D39" w14:textId="77777777" w:rsidR="000009B2" w:rsidRPr="000009B2" w:rsidRDefault="000009B2" w:rsidP="000009B2">
            <w:pPr>
              <w:spacing w:line="276" w:lineRule="auto"/>
              <w:jc w:val="center"/>
              <w:rPr>
                <w:rFonts w:ascii="Times New Roman" w:hAnsi="Times New Roman" w:cs="Times New Roman"/>
                <w:bCs/>
                <w:sz w:val="16"/>
                <w:szCs w:val="16"/>
              </w:rPr>
            </w:pPr>
            <w:r w:rsidRPr="000009B2">
              <w:rPr>
                <w:rFonts w:ascii="Times New Roman" w:hAnsi="Times New Roman" w:cs="Times New Roman"/>
                <w:bCs/>
                <w:sz w:val="16"/>
                <w:szCs w:val="16"/>
              </w:rPr>
              <w:t>16</w:t>
            </w:r>
          </w:p>
        </w:tc>
        <w:tc>
          <w:tcPr>
            <w:tcW w:w="1701" w:type="dxa"/>
            <w:shd w:val="clear" w:color="auto" w:fill="FFFFFF"/>
          </w:tcPr>
          <w:p w14:paraId="05ABFE7C" w14:textId="77777777" w:rsidR="000009B2" w:rsidRPr="000009B2" w:rsidRDefault="000009B2" w:rsidP="000009B2">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Fragmentadora de papel</w:t>
            </w:r>
          </w:p>
        </w:tc>
        <w:tc>
          <w:tcPr>
            <w:tcW w:w="3974" w:type="dxa"/>
            <w:shd w:val="clear" w:color="auto" w:fill="FFFFFF"/>
          </w:tcPr>
          <w:p w14:paraId="324E884E" w14:textId="77777777" w:rsidR="000009B2" w:rsidRPr="000009B2" w:rsidRDefault="000009B2" w:rsidP="000009B2">
            <w:pPr>
              <w:spacing w:line="276" w:lineRule="auto"/>
              <w:ind w:hanging="2"/>
              <w:rPr>
                <w:rFonts w:ascii="Times New Roman" w:eastAsia="Arial Unicode MS" w:hAnsi="Times New Roman" w:cs="Times New Roman"/>
                <w:sz w:val="16"/>
                <w:szCs w:val="16"/>
              </w:rPr>
            </w:pPr>
            <w:r w:rsidRPr="000009B2">
              <w:rPr>
                <w:rFonts w:ascii="Times New Roman" w:eastAsia="Arial Unicode MS" w:hAnsi="Times New Roman" w:cs="Times New Roman"/>
                <w:sz w:val="16"/>
                <w:szCs w:val="16"/>
              </w:rPr>
              <w:t>Fragmentadora papel com as seguintes especificações:</w:t>
            </w:r>
          </w:p>
          <w:p w14:paraId="09CFE717" w14:textId="77777777" w:rsidR="000009B2" w:rsidRPr="000009B2" w:rsidRDefault="000009B2" w:rsidP="000009B2">
            <w:pPr>
              <w:spacing w:line="276" w:lineRule="auto"/>
              <w:ind w:hanging="2"/>
              <w:rPr>
                <w:rFonts w:ascii="Times New Roman" w:eastAsia="Arial Unicode MS" w:hAnsi="Times New Roman" w:cs="Times New Roman"/>
                <w:sz w:val="16"/>
                <w:szCs w:val="16"/>
              </w:rPr>
            </w:pPr>
            <w:r w:rsidRPr="000009B2">
              <w:rPr>
                <w:rFonts w:ascii="Times New Roman" w:eastAsia="Arial Unicode MS" w:hAnsi="Times New Roman" w:cs="Times New Roman"/>
                <w:sz w:val="16"/>
                <w:szCs w:val="16"/>
              </w:rPr>
              <w:t>- Capacidade fragmentação:15 folhas;</w:t>
            </w:r>
          </w:p>
          <w:p w14:paraId="07E10D2A" w14:textId="77777777" w:rsidR="000009B2" w:rsidRPr="000009B2" w:rsidRDefault="000009B2" w:rsidP="000009B2">
            <w:pPr>
              <w:spacing w:line="276" w:lineRule="auto"/>
              <w:ind w:hanging="2"/>
              <w:rPr>
                <w:rFonts w:ascii="Times New Roman" w:eastAsia="Arial Unicode MS" w:hAnsi="Times New Roman" w:cs="Times New Roman"/>
                <w:sz w:val="16"/>
                <w:szCs w:val="16"/>
              </w:rPr>
            </w:pPr>
            <w:r w:rsidRPr="000009B2">
              <w:rPr>
                <w:rFonts w:ascii="Times New Roman" w:eastAsia="Arial Unicode MS" w:hAnsi="Times New Roman" w:cs="Times New Roman"/>
                <w:sz w:val="16"/>
                <w:szCs w:val="16"/>
              </w:rPr>
              <w:t>- Tensão motor:220V;</w:t>
            </w:r>
          </w:p>
          <w:p w14:paraId="5FC2B363" w14:textId="77777777" w:rsidR="000009B2" w:rsidRPr="000009B2" w:rsidRDefault="000009B2" w:rsidP="000009B2">
            <w:pPr>
              <w:spacing w:line="276" w:lineRule="auto"/>
              <w:ind w:hanging="2"/>
              <w:rPr>
                <w:rFonts w:ascii="Times New Roman" w:eastAsia="Arial Unicode MS" w:hAnsi="Times New Roman" w:cs="Times New Roman"/>
                <w:sz w:val="16"/>
                <w:szCs w:val="16"/>
              </w:rPr>
            </w:pPr>
            <w:r w:rsidRPr="000009B2">
              <w:rPr>
                <w:rFonts w:ascii="Times New Roman" w:eastAsia="Arial Unicode MS" w:hAnsi="Times New Roman" w:cs="Times New Roman"/>
                <w:sz w:val="16"/>
                <w:szCs w:val="16"/>
              </w:rPr>
              <w:t>- Velocidade operação:3 m/min;</w:t>
            </w:r>
          </w:p>
          <w:p w14:paraId="4B68C078" w14:textId="77777777" w:rsidR="000009B2" w:rsidRPr="000009B2" w:rsidRDefault="000009B2" w:rsidP="000009B2">
            <w:pPr>
              <w:spacing w:line="276" w:lineRule="auto"/>
              <w:ind w:hanging="2"/>
              <w:rPr>
                <w:rFonts w:ascii="Times New Roman" w:eastAsia="Arial Unicode MS" w:hAnsi="Times New Roman" w:cs="Times New Roman"/>
                <w:sz w:val="16"/>
                <w:szCs w:val="16"/>
              </w:rPr>
            </w:pPr>
            <w:r w:rsidRPr="000009B2">
              <w:rPr>
                <w:rFonts w:ascii="Times New Roman" w:eastAsia="Arial Unicode MS" w:hAnsi="Times New Roman" w:cs="Times New Roman"/>
                <w:sz w:val="16"/>
                <w:szCs w:val="16"/>
              </w:rPr>
              <w:t>- Abertura:230 mm;</w:t>
            </w:r>
          </w:p>
          <w:p w14:paraId="0CAC9DD4" w14:textId="77777777" w:rsidR="000009B2" w:rsidRPr="000009B2" w:rsidRDefault="000009B2" w:rsidP="000009B2">
            <w:pPr>
              <w:spacing w:line="276" w:lineRule="auto"/>
              <w:ind w:hanging="2"/>
              <w:rPr>
                <w:rFonts w:ascii="Times New Roman" w:eastAsia="Arial Unicode MS" w:hAnsi="Times New Roman" w:cs="Times New Roman"/>
                <w:sz w:val="16"/>
                <w:szCs w:val="16"/>
              </w:rPr>
            </w:pPr>
            <w:r w:rsidRPr="000009B2">
              <w:rPr>
                <w:rFonts w:ascii="Times New Roman" w:eastAsia="Arial Unicode MS" w:hAnsi="Times New Roman" w:cs="Times New Roman"/>
                <w:sz w:val="16"/>
                <w:szCs w:val="16"/>
              </w:rPr>
              <w:t>- Capacidade lixeira:25 litros;</w:t>
            </w:r>
          </w:p>
          <w:p w14:paraId="552F8683" w14:textId="77777777" w:rsidR="000009B2" w:rsidRPr="000009B2" w:rsidRDefault="000009B2" w:rsidP="000009B2">
            <w:pPr>
              <w:spacing w:line="276" w:lineRule="auto"/>
              <w:ind w:hanging="2"/>
              <w:rPr>
                <w:rFonts w:ascii="Times New Roman" w:eastAsia="Arial Unicode MS" w:hAnsi="Times New Roman" w:cs="Times New Roman"/>
                <w:sz w:val="16"/>
                <w:szCs w:val="16"/>
              </w:rPr>
            </w:pPr>
            <w:r w:rsidRPr="000009B2">
              <w:rPr>
                <w:rFonts w:ascii="Times New Roman" w:eastAsia="Arial Unicode MS" w:hAnsi="Times New Roman" w:cs="Times New Roman"/>
                <w:sz w:val="16"/>
                <w:szCs w:val="16"/>
              </w:rPr>
              <w:t>- Potência:530W;</w:t>
            </w:r>
          </w:p>
          <w:p w14:paraId="1B4827C8" w14:textId="77777777" w:rsidR="000009B2" w:rsidRPr="000009B2" w:rsidRDefault="000009B2" w:rsidP="000009B2">
            <w:pPr>
              <w:spacing w:line="276" w:lineRule="auto"/>
              <w:ind w:hanging="2"/>
              <w:rPr>
                <w:rFonts w:ascii="Times New Roman" w:eastAsia="Arial Unicode MS" w:hAnsi="Times New Roman" w:cs="Times New Roman"/>
                <w:sz w:val="16"/>
                <w:szCs w:val="16"/>
              </w:rPr>
            </w:pPr>
            <w:r w:rsidRPr="000009B2">
              <w:rPr>
                <w:rFonts w:ascii="Times New Roman" w:eastAsia="Arial Unicode MS" w:hAnsi="Times New Roman" w:cs="Times New Roman"/>
                <w:sz w:val="16"/>
                <w:szCs w:val="16"/>
              </w:rPr>
              <w:t>- Tipo: automática;</w:t>
            </w:r>
          </w:p>
          <w:p w14:paraId="3A2AF57B" w14:textId="77777777" w:rsidR="000009B2" w:rsidRPr="000009B2" w:rsidRDefault="000009B2" w:rsidP="000009B2">
            <w:pPr>
              <w:spacing w:line="276" w:lineRule="auto"/>
              <w:ind w:hanging="2"/>
              <w:rPr>
                <w:rFonts w:ascii="Times New Roman" w:eastAsia="Arial Unicode MS" w:hAnsi="Times New Roman" w:cs="Times New Roman"/>
                <w:sz w:val="16"/>
                <w:szCs w:val="16"/>
              </w:rPr>
            </w:pPr>
            <w:r w:rsidRPr="000009B2">
              <w:rPr>
                <w:rFonts w:ascii="Times New Roman" w:eastAsia="Arial Unicode MS" w:hAnsi="Times New Roman" w:cs="Times New Roman"/>
                <w:sz w:val="16"/>
                <w:szCs w:val="16"/>
              </w:rPr>
              <w:t>- Fragmenta clips, grampos, CDs e cartões;</w:t>
            </w:r>
          </w:p>
          <w:p w14:paraId="1D1830A6" w14:textId="77777777" w:rsidR="000009B2" w:rsidRPr="000009B2" w:rsidRDefault="000009B2" w:rsidP="000009B2">
            <w:pPr>
              <w:spacing w:line="276" w:lineRule="auto"/>
              <w:ind w:hanging="2"/>
              <w:rPr>
                <w:rFonts w:ascii="Times New Roman" w:eastAsia="Arial Unicode MS" w:hAnsi="Times New Roman" w:cs="Times New Roman"/>
                <w:sz w:val="16"/>
                <w:szCs w:val="16"/>
              </w:rPr>
            </w:pPr>
            <w:r w:rsidRPr="000009B2">
              <w:rPr>
                <w:rFonts w:ascii="Times New Roman" w:eastAsia="Arial Unicode MS" w:hAnsi="Times New Roman" w:cs="Times New Roman"/>
                <w:sz w:val="16"/>
                <w:szCs w:val="16"/>
              </w:rPr>
              <w:t>- Nível ruído: até 60 db.</w:t>
            </w:r>
          </w:p>
          <w:p w14:paraId="440F164A" w14:textId="77777777" w:rsidR="000009B2" w:rsidRPr="000009B2" w:rsidRDefault="000009B2" w:rsidP="000009B2">
            <w:pPr>
              <w:spacing w:line="276" w:lineRule="auto"/>
              <w:ind w:hanging="2"/>
              <w:rPr>
                <w:rFonts w:ascii="Times New Roman" w:eastAsia="Arial Unicode MS" w:hAnsi="Times New Roman" w:cs="Times New Roman"/>
                <w:sz w:val="16"/>
                <w:szCs w:val="16"/>
              </w:rPr>
            </w:pPr>
          </w:p>
          <w:p w14:paraId="11D6E163" w14:textId="77777777" w:rsidR="000009B2" w:rsidRPr="000009B2" w:rsidRDefault="000009B2" w:rsidP="000009B2">
            <w:pPr>
              <w:ind w:hanging="2"/>
              <w:rPr>
                <w:rFonts w:ascii="Times New Roman" w:hAnsi="Times New Roman" w:cs="Times New Roman"/>
                <w:sz w:val="16"/>
                <w:szCs w:val="16"/>
              </w:rPr>
            </w:pPr>
            <w:r w:rsidRPr="000009B2">
              <w:rPr>
                <w:rFonts w:ascii="Times New Roman" w:hAnsi="Times New Roman" w:cs="Times New Roman"/>
                <w:b/>
                <w:bCs/>
                <w:sz w:val="16"/>
                <w:szCs w:val="16"/>
              </w:rPr>
              <w:t xml:space="preserve">Código do CATMAT: </w:t>
            </w:r>
            <w:r w:rsidRPr="000009B2">
              <w:rPr>
                <w:rFonts w:ascii="Times New Roman" w:hAnsi="Times New Roman" w:cs="Times New Roman"/>
                <w:sz w:val="16"/>
                <w:szCs w:val="16"/>
              </w:rPr>
              <w:t>602492</w:t>
            </w:r>
          </w:p>
        </w:tc>
        <w:tc>
          <w:tcPr>
            <w:tcW w:w="609" w:type="dxa"/>
            <w:shd w:val="clear" w:color="auto" w:fill="FFFFFF"/>
          </w:tcPr>
          <w:p w14:paraId="7B9157E5" w14:textId="77777777" w:rsidR="000009B2" w:rsidRPr="000009B2" w:rsidRDefault="000009B2" w:rsidP="000009B2">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10</w:t>
            </w:r>
          </w:p>
        </w:tc>
        <w:tc>
          <w:tcPr>
            <w:tcW w:w="789" w:type="dxa"/>
            <w:shd w:val="clear" w:color="auto" w:fill="FFFFFF"/>
          </w:tcPr>
          <w:p w14:paraId="11E5F098" w14:textId="77777777" w:rsidR="000009B2" w:rsidRPr="000009B2" w:rsidRDefault="000009B2" w:rsidP="000009B2">
            <w:pPr>
              <w:rPr>
                <w:rFonts w:ascii="Times New Roman" w:hAnsi="Times New Roman" w:cs="Times New Roman"/>
                <w:sz w:val="16"/>
                <w:szCs w:val="16"/>
              </w:rPr>
            </w:pPr>
            <w:r w:rsidRPr="000009B2">
              <w:rPr>
                <w:rFonts w:ascii="Times New Roman" w:hAnsi="Times New Roman" w:cs="Times New Roman"/>
                <w:sz w:val="16"/>
                <w:szCs w:val="16"/>
              </w:rPr>
              <w:t>un</w:t>
            </w:r>
          </w:p>
        </w:tc>
        <w:tc>
          <w:tcPr>
            <w:tcW w:w="1149" w:type="dxa"/>
            <w:shd w:val="clear" w:color="auto" w:fill="FFFFFF"/>
          </w:tcPr>
          <w:p w14:paraId="3D4BA932" w14:textId="6CA3866A" w:rsidR="000009B2" w:rsidRPr="000009B2" w:rsidRDefault="000009B2" w:rsidP="000009B2">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R$ 1.150,00</w:t>
            </w:r>
          </w:p>
        </w:tc>
        <w:tc>
          <w:tcPr>
            <w:tcW w:w="1148" w:type="dxa"/>
            <w:shd w:val="clear" w:color="auto" w:fill="FFFFFF"/>
          </w:tcPr>
          <w:p w14:paraId="1AA6C2ED" w14:textId="3B9349BF" w:rsidR="000009B2" w:rsidRPr="000009B2" w:rsidRDefault="000009B2" w:rsidP="000009B2">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R$11.500,00</w:t>
            </w:r>
          </w:p>
        </w:tc>
      </w:tr>
      <w:tr w:rsidR="000009B2" w:rsidRPr="000009B2" w14:paraId="3CC279BE" w14:textId="77777777" w:rsidTr="000009B2">
        <w:trPr>
          <w:trHeight w:val="465"/>
          <w:jc w:val="center"/>
        </w:trPr>
        <w:tc>
          <w:tcPr>
            <w:tcW w:w="8944" w:type="dxa"/>
            <w:gridSpan w:val="6"/>
            <w:shd w:val="clear" w:color="auto" w:fill="FFFFFF"/>
          </w:tcPr>
          <w:p w14:paraId="6CC25D05" w14:textId="77777777" w:rsidR="000009B2" w:rsidRPr="000009B2" w:rsidRDefault="000009B2" w:rsidP="000009B2">
            <w:pPr>
              <w:tabs>
                <w:tab w:val="left" w:pos="499"/>
              </w:tabs>
              <w:spacing w:line="276" w:lineRule="auto"/>
              <w:jc w:val="right"/>
              <w:rPr>
                <w:rFonts w:ascii="Times New Roman" w:hAnsi="Times New Roman" w:cs="Times New Roman"/>
                <w:b/>
                <w:bCs/>
                <w:sz w:val="16"/>
                <w:szCs w:val="16"/>
              </w:rPr>
            </w:pPr>
            <w:r w:rsidRPr="000009B2">
              <w:rPr>
                <w:rFonts w:ascii="Times New Roman" w:hAnsi="Times New Roman" w:cs="Times New Roman"/>
                <w:b/>
                <w:bCs/>
                <w:sz w:val="16"/>
                <w:szCs w:val="16"/>
              </w:rPr>
              <w:t>Valor Total Estimado</w:t>
            </w:r>
          </w:p>
        </w:tc>
        <w:tc>
          <w:tcPr>
            <w:tcW w:w="1148" w:type="dxa"/>
            <w:shd w:val="clear" w:color="auto" w:fill="FFFFFF"/>
          </w:tcPr>
          <w:p w14:paraId="777774A3" w14:textId="7DB83D56" w:rsidR="000009B2" w:rsidRPr="000009B2" w:rsidRDefault="000009B2" w:rsidP="000009B2">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R$11.500,00</w:t>
            </w:r>
          </w:p>
        </w:tc>
      </w:tr>
    </w:tbl>
    <w:p w14:paraId="42DA1482" w14:textId="77777777" w:rsidR="004160C1" w:rsidRPr="0028659D" w:rsidRDefault="004160C1" w:rsidP="004160C1">
      <w:pPr>
        <w:shd w:val="clear" w:color="auto" w:fill="002060"/>
        <w:spacing w:line="276" w:lineRule="auto"/>
        <w:ind w:hanging="2"/>
        <w:jc w:val="center"/>
        <w:rPr>
          <w:rFonts w:ascii="Times New Roman" w:hAnsi="Times New Roman" w:cs="Times New Roman"/>
          <w:b/>
          <w:color w:val="FFFFFF" w:themeColor="background1"/>
          <w:sz w:val="16"/>
          <w:szCs w:val="16"/>
        </w:rPr>
      </w:pPr>
      <w:r w:rsidRPr="0028659D">
        <w:rPr>
          <w:rFonts w:ascii="Times New Roman" w:hAnsi="Times New Roman" w:cs="Times New Roman"/>
          <w:b/>
          <w:color w:val="FFFFFF" w:themeColor="background1"/>
          <w:sz w:val="16"/>
          <w:szCs w:val="16"/>
        </w:rPr>
        <w:t>Equipamentos e Material Permanente</w:t>
      </w:r>
    </w:p>
    <w:p w14:paraId="43518BA7" w14:textId="77777777" w:rsidR="004160C1" w:rsidRPr="0028659D" w:rsidRDefault="004160C1" w:rsidP="004160C1">
      <w:pPr>
        <w:shd w:val="clear" w:color="auto" w:fill="002060"/>
        <w:spacing w:line="276" w:lineRule="auto"/>
        <w:ind w:hanging="2"/>
        <w:jc w:val="center"/>
        <w:rPr>
          <w:rFonts w:ascii="Times New Roman" w:hAnsi="Times New Roman" w:cs="Times New Roman"/>
          <w:color w:val="FFFFFF" w:themeColor="background1"/>
          <w:sz w:val="16"/>
          <w:szCs w:val="16"/>
        </w:rPr>
      </w:pPr>
      <w:r w:rsidRPr="0028659D">
        <w:rPr>
          <w:rFonts w:ascii="Times New Roman" w:hAnsi="Times New Roman" w:cs="Times New Roman"/>
          <w:b/>
          <w:bCs/>
          <w:color w:val="FFFFFF" w:themeColor="background1"/>
          <w:sz w:val="16"/>
          <w:szCs w:val="16"/>
        </w:rPr>
        <w:t>Utensílios de Oficina</w:t>
      </w:r>
    </w:p>
    <w:tbl>
      <w:tblPr>
        <w:tblW w:w="10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1"/>
        <w:gridCol w:w="1701"/>
        <w:gridCol w:w="3974"/>
        <w:gridCol w:w="609"/>
        <w:gridCol w:w="789"/>
        <w:gridCol w:w="1008"/>
        <w:gridCol w:w="1290"/>
      </w:tblGrid>
      <w:tr w:rsidR="004160C1" w:rsidRPr="000009B2" w14:paraId="73F68A04" w14:textId="77777777" w:rsidTr="000009B2">
        <w:trPr>
          <w:trHeight w:val="624"/>
          <w:jc w:val="center"/>
        </w:trPr>
        <w:tc>
          <w:tcPr>
            <w:tcW w:w="721" w:type="dxa"/>
            <w:shd w:val="clear" w:color="auto" w:fill="F2F2F2"/>
            <w:vAlign w:val="center"/>
          </w:tcPr>
          <w:p w14:paraId="2A676A00" w14:textId="77777777" w:rsidR="004160C1" w:rsidRPr="000009B2" w:rsidRDefault="004160C1" w:rsidP="0067151F">
            <w:pPr>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ITEM</w:t>
            </w:r>
          </w:p>
        </w:tc>
        <w:tc>
          <w:tcPr>
            <w:tcW w:w="1701" w:type="dxa"/>
            <w:shd w:val="clear" w:color="auto" w:fill="F2F2F2"/>
            <w:vAlign w:val="center"/>
          </w:tcPr>
          <w:p w14:paraId="5C5A3DCB"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b/>
                <w:sz w:val="16"/>
                <w:szCs w:val="16"/>
              </w:rPr>
              <w:t>TIPO</w:t>
            </w:r>
          </w:p>
        </w:tc>
        <w:tc>
          <w:tcPr>
            <w:tcW w:w="3974" w:type="dxa"/>
            <w:shd w:val="clear" w:color="auto" w:fill="F2F2F2"/>
            <w:vAlign w:val="center"/>
          </w:tcPr>
          <w:p w14:paraId="0D016CA4"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b/>
                <w:sz w:val="16"/>
                <w:szCs w:val="16"/>
              </w:rPr>
              <w:t>ESPECIFICAÇÃO DETALHADA</w:t>
            </w:r>
          </w:p>
        </w:tc>
        <w:tc>
          <w:tcPr>
            <w:tcW w:w="609" w:type="dxa"/>
            <w:shd w:val="clear" w:color="auto" w:fill="F2F2F2"/>
            <w:vAlign w:val="center"/>
          </w:tcPr>
          <w:p w14:paraId="0AB18588" w14:textId="77777777" w:rsidR="004160C1" w:rsidRPr="000009B2" w:rsidRDefault="004160C1" w:rsidP="0067151F">
            <w:pPr>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QTD </w:t>
            </w:r>
          </w:p>
        </w:tc>
        <w:tc>
          <w:tcPr>
            <w:tcW w:w="789" w:type="dxa"/>
            <w:shd w:val="clear" w:color="auto" w:fill="F2F2F2"/>
          </w:tcPr>
          <w:p w14:paraId="575C5D7D" w14:textId="77777777" w:rsidR="004160C1" w:rsidRPr="000009B2" w:rsidRDefault="004160C1" w:rsidP="0067151F">
            <w:pPr>
              <w:spacing w:line="276" w:lineRule="auto"/>
              <w:ind w:hanging="2"/>
              <w:jc w:val="center"/>
              <w:rPr>
                <w:rFonts w:ascii="Times New Roman" w:hAnsi="Times New Roman" w:cs="Times New Roman"/>
                <w:b/>
                <w:sz w:val="16"/>
                <w:szCs w:val="16"/>
              </w:rPr>
            </w:pPr>
          </w:p>
          <w:p w14:paraId="0D7B6F43" w14:textId="77777777" w:rsidR="004160C1" w:rsidRPr="000009B2" w:rsidRDefault="004160C1" w:rsidP="0067151F">
            <w:pPr>
              <w:ind w:hanging="2"/>
              <w:jc w:val="center"/>
              <w:rPr>
                <w:rFonts w:ascii="Times New Roman" w:hAnsi="Times New Roman" w:cs="Times New Roman"/>
                <w:b/>
                <w:sz w:val="16"/>
                <w:szCs w:val="16"/>
              </w:rPr>
            </w:pPr>
            <w:r w:rsidRPr="000009B2">
              <w:rPr>
                <w:rFonts w:ascii="Times New Roman" w:hAnsi="Times New Roman" w:cs="Times New Roman"/>
                <w:b/>
                <w:sz w:val="16"/>
                <w:szCs w:val="16"/>
              </w:rPr>
              <w:t>UNID. DE MEDIDA</w:t>
            </w:r>
          </w:p>
        </w:tc>
        <w:tc>
          <w:tcPr>
            <w:tcW w:w="1007" w:type="dxa"/>
            <w:shd w:val="clear" w:color="auto" w:fill="F2F2F2"/>
          </w:tcPr>
          <w:p w14:paraId="53681190" w14:textId="77777777" w:rsidR="004160C1" w:rsidRPr="000009B2" w:rsidRDefault="004160C1" w:rsidP="0067151F">
            <w:pPr>
              <w:spacing w:line="276" w:lineRule="auto"/>
              <w:ind w:hanging="2"/>
              <w:jc w:val="center"/>
              <w:rPr>
                <w:rFonts w:ascii="Times New Roman" w:hAnsi="Times New Roman" w:cs="Times New Roman"/>
                <w:b/>
                <w:sz w:val="16"/>
                <w:szCs w:val="16"/>
              </w:rPr>
            </w:pPr>
          </w:p>
          <w:p w14:paraId="5A76B24E" w14:textId="77777777" w:rsidR="004160C1" w:rsidRPr="000009B2" w:rsidRDefault="004160C1" w:rsidP="0067151F">
            <w:pPr>
              <w:tabs>
                <w:tab w:val="left" w:pos="499"/>
              </w:tabs>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MEDIANA</w:t>
            </w:r>
          </w:p>
        </w:tc>
        <w:tc>
          <w:tcPr>
            <w:tcW w:w="1290" w:type="dxa"/>
            <w:shd w:val="clear" w:color="auto" w:fill="F2F2F2"/>
          </w:tcPr>
          <w:p w14:paraId="16A330E2" w14:textId="77777777" w:rsidR="004160C1" w:rsidRPr="000009B2" w:rsidRDefault="004160C1" w:rsidP="0067151F">
            <w:pPr>
              <w:tabs>
                <w:tab w:val="left" w:pos="499"/>
              </w:tabs>
              <w:spacing w:line="276" w:lineRule="auto"/>
              <w:ind w:hanging="2"/>
              <w:jc w:val="center"/>
              <w:rPr>
                <w:rFonts w:ascii="Times New Roman" w:hAnsi="Times New Roman" w:cs="Times New Roman"/>
                <w:b/>
                <w:sz w:val="16"/>
                <w:szCs w:val="16"/>
              </w:rPr>
            </w:pPr>
          </w:p>
          <w:p w14:paraId="0D96F9B7" w14:textId="77777777" w:rsidR="004160C1" w:rsidRPr="000009B2" w:rsidRDefault="004160C1" w:rsidP="0067151F">
            <w:pPr>
              <w:tabs>
                <w:tab w:val="left" w:pos="499"/>
              </w:tabs>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VALOR ESTIMADO</w:t>
            </w:r>
          </w:p>
        </w:tc>
      </w:tr>
      <w:tr w:rsidR="000009B2" w:rsidRPr="000009B2" w14:paraId="1253B96B" w14:textId="77777777" w:rsidTr="000009B2">
        <w:trPr>
          <w:trHeight w:val="465"/>
          <w:jc w:val="center"/>
        </w:trPr>
        <w:tc>
          <w:tcPr>
            <w:tcW w:w="721" w:type="dxa"/>
            <w:shd w:val="clear" w:color="auto" w:fill="FFFFFF"/>
          </w:tcPr>
          <w:p w14:paraId="54199F8E" w14:textId="77777777" w:rsidR="000009B2" w:rsidRPr="000009B2" w:rsidRDefault="000009B2" w:rsidP="000009B2">
            <w:pPr>
              <w:spacing w:line="276" w:lineRule="auto"/>
              <w:jc w:val="center"/>
              <w:rPr>
                <w:rFonts w:ascii="Times New Roman" w:hAnsi="Times New Roman" w:cs="Times New Roman"/>
                <w:bCs/>
                <w:sz w:val="16"/>
                <w:szCs w:val="16"/>
              </w:rPr>
            </w:pPr>
            <w:r w:rsidRPr="000009B2">
              <w:rPr>
                <w:rFonts w:ascii="Times New Roman" w:hAnsi="Times New Roman" w:cs="Times New Roman"/>
                <w:bCs/>
                <w:sz w:val="16"/>
                <w:szCs w:val="16"/>
              </w:rPr>
              <w:t>17</w:t>
            </w:r>
          </w:p>
        </w:tc>
        <w:tc>
          <w:tcPr>
            <w:tcW w:w="1701" w:type="dxa"/>
            <w:shd w:val="clear" w:color="auto" w:fill="FFFFFF"/>
          </w:tcPr>
          <w:p w14:paraId="760AFE33" w14:textId="77777777" w:rsidR="000009B2" w:rsidRPr="000009B2" w:rsidRDefault="000009B2" w:rsidP="000009B2">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Compressor de ar 24L</w:t>
            </w:r>
          </w:p>
        </w:tc>
        <w:tc>
          <w:tcPr>
            <w:tcW w:w="3974" w:type="dxa"/>
            <w:shd w:val="clear" w:color="auto" w:fill="FFFFFF"/>
            <w:vAlign w:val="center"/>
          </w:tcPr>
          <w:p w14:paraId="1EC6CEC9"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Compressor de ar para limpeza de equipamentos eletrônicos com as seguintes especificações:</w:t>
            </w:r>
          </w:p>
          <w:p w14:paraId="4BF7A9FE"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Tipo: Portátil;</w:t>
            </w:r>
          </w:p>
          <w:p w14:paraId="77415F38"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Pressão Máxima: 115 LB/POL2;</w:t>
            </w:r>
          </w:p>
          <w:p w14:paraId="21EEE167"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Potência Motor: 2 HP;</w:t>
            </w:r>
          </w:p>
          <w:p w14:paraId="644A0235"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Vazão: 243,38 L/MIN;</w:t>
            </w:r>
          </w:p>
          <w:p w14:paraId="0643AAA3"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Tensão: 220V;</w:t>
            </w:r>
          </w:p>
          <w:p w14:paraId="6CF5DA99"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Rotação Motor: 3.400 RPM;</w:t>
            </w:r>
          </w:p>
          <w:p w14:paraId="2ECFFFF1"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Capacidade Tanque: 24 L;</w:t>
            </w:r>
          </w:p>
          <w:p w14:paraId="7C9A8ACD"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Aplicação: Limpeza Equipamentos Eletrônicos;</w:t>
            </w:r>
          </w:p>
          <w:p w14:paraId="4FCBDAE6"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Garantia mínima de 12 meses, contada a partir da data de emissão da nota fiscal.</w:t>
            </w:r>
          </w:p>
          <w:p w14:paraId="5A999048" w14:textId="77777777" w:rsidR="000009B2" w:rsidRPr="000009B2" w:rsidRDefault="000009B2" w:rsidP="000009B2">
            <w:pPr>
              <w:ind w:hanging="2"/>
              <w:rPr>
                <w:rFonts w:ascii="Times New Roman" w:hAnsi="Times New Roman" w:cs="Times New Roman"/>
                <w:sz w:val="16"/>
                <w:szCs w:val="16"/>
              </w:rPr>
            </w:pPr>
            <w:r w:rsidRPr="000009B2">
              <w:rPr>
                <w:rFonts w:ascii="Times New Roman" w:hAnsi="Times New Roman" w:cs="Times New Roman"/>
                <w:b/>
                <w:bCs/>
                <w:sz w:val="16"/>
                <w:szCs w:val="16"/>
              </w:rPr>
              <w:t>Código do CATMAT</w:t>
            </w:r>
            <w:r w:rsidRPr="000009B2">
              <w:rPr>
                <w:rFonts w:ascii="Times New Roman" w:hAnsi="Times New Roman" w:cs="Times New Roman"/>
                <w:sz w:val="16"/>
                <w:szCs w:val="16"/>
              </w:rPr>
              <w:t>: 602784</w:t>
            </w:r>
          </w:p>
        </w:tc>
        <w:tc>
          <w:tcPr>
            <w:tcW w:w="609" w:type="dxa"/>
            <w:shd w:val="clear" w:color="auto" w:fill="FFFFFF"/>
          </w:tcPr>
          <w:p w14:paraId="5040F51E" w14:textId="77777777" w:rsidR="000009B2" w:rsidRPr="000009B2" w:rsidRDefault="000009B2" w:rsidP="000009B2">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1</w:t>
            </w:r>
          </w:p>
        </w:tc>
        <w:tc>
          <w:tcPr>
            <w:tcW w:w="789" w:type="dxa"/>
            <w:shd w:val="clear" w:color="auto" w:fill="FFFFFF"/>
          </w:tcPr>
          <w:p w14:paraId="67086D5E" w14:textId="77777777" w:rsidR="000009B2" w:rsidRPr="000009B2" w:rsidRDefault="000009B2" w:rsidP="000009B2">
            <w:pPr>
              <w:rPr>
                <w:rFonts w:ascii="Times New Roman" w:hAnsi="Times New Roman" w:cs="Times New Roman"/>
                <w:sz w:val="16"/>
                <w:szCs w:val="16"/>
              </w:rPr>
            </w:pPr>
            <w:r w:rsidRPr="000009B2">
              <w:rPr>
                <w:rFonts w:ascii="Times New Roman" w:hAnsi="Times New Roman" w:cs="Times New Roman"/>
                <w:sz w:val="16"/>
                <w:szCs w:val="16"/>
              </w:rPr>
              <w:t>un</w:t>
            </w:r>
          </w:p>
        </w:tc>
        <w:tc>
          <w:tcPr>
            <w:tcW w:w="1007" w:type="dxa"/>
            <w:shd w:val="clear" w:color="auto" w:fill="FFFFFF"/>
          </w:tcPr>
          <w:p w14:paraId="49589773" w14:textId="2710CBF9" w:rsidR="000009B2" w:rsidRPr="000009B2" w:rsidRDefault="000009B2" w:rsidP="000009B2">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R$ 1.015,27</w:t>
            </w:r>
          </w:p>
        </w:tc>
        <w:tc>
          <w:tcPr>
            <w:tcW w:w="1290" w:type="dxa"/>
            <w:shd w:val="clear" w:color="auto" w:fill="FFFFFF"/>
          </w:tcPr>
          <w:p w14:paraId="66B6EA9F" w14:textId="7057B6EF" w:rsidR="000009B2" w:rsidRPr="000009B2" w:rsidRDefault="000009B2" w:rsidP="000009B2">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R$ 1.015,27</w:t>
            </w:r>
          </w:p>
        </w:tc>
      </w:tr>
      <w:tr w:rsidR="000009B2" w:rsidRPr="000009B2" w14:paraId="36FB042C" w14:textId="77777777" w:rsidTr="000009B2">
        <w:trPr>
          <w:trHeight w:val="465"/>
          <w:jc w:val="center"/>
        </w:trPr>
        <w:tc>
          <w:tcPr>
            <w:tcW w:w="8802" w:type="dxa"/>
            <w:gridSpan w:val="6"/>
            <w:shd w:val="clear" w:color="auto" w:fill="FFFFFF"/>
          </w:tcPr>
          <w:p w14:paraId="30FD07AD" w14:textId="77777777" w:rsidR="000009B2" w:rsidRPr="000009B2" w:rsidRDefault="000009B2" w:rsidP="000009B2">
            <w:pPr>
              <w:tabs>
                <w:tab w:val="left" w:pos="499"/>
              </w:tabs>
              <w:spacing w:line="276" w:lineRule="auto"/>
              <w:jc w:val="right"/>
              <w:rPr>
                <w:rFonts w:ascii="Times New Roman" w:hAnsi="Times New Roman" w:cs="Times New Roman"/>
                <w:b/>
                <w:bCs/>
                <w:sz w:val="16"/>
                <w:szCs w:val="16"/>
              </w:rPr>
            </w:pPr>
            <w:r w:rsidRPr="000009B2">
              <w:rPr>
                <w:rFonts w:ascii="Times New Roman" w:hAnsi="Times New Roman" w:cs="Times New Roman"/>
                <w:b/>
                <w:bCs/>
                <w:sz w:val="16"/>
                <w:szCs w:val="16"/>
              </w:rPr>
              <w:t>Valor Total Estimado</w:t>
            </w:r>
          </w:p>
        </w:tc>
        <w:tc>
          <w:tcPr>
            <w:tcW w:w="1290" w:type="dxa"/>
            <w:shd w:val="clear" w:color="auto" w:fill="FFFFFF"/>
          </w:tcPr>
          <w:p w14:paraId="761C4E76" w14:textId="63FA5FB4" w:rsidR="000009B2" w:rsidRPr="000009B2" w:rsidRDefault="000009B2" w:rsidP="000009B2">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R$ 1.015,27</w:t>
            </w:r>
          </w:p>
        </w:tc>
      </w:tr>
    </w:tbl>
    <w:p w14:paraId="51930C69" w14:textId="77777777" w:rsidR="004160C1" w:rsidRPr="0028659D" w:rsidRDefault="004160C1" w:rsidP="004160C1">
      <w:pPr>
        <w:shd w:val="clear" w:color="auto" w:fill="002060"/>
        <w:spacing w:line="276" w:lineRule="auto"/>
        <w:ind w:hanging="2"/>
        <w:jc w:val="center"/>
        <w:rPr>
          <w:rFonts w:ascii="Times New Roman" w:hAnsi="Times New Roman" w:cs="Times New Roman"/>
          <w:b/>
          <w:color w:val="FFFFFF" w:themeColor="background1"/>
          <w:sz w:val="16"/>
          <w:szCs w:val="16"/>
        </w:rPr>
      </w:pPr>
      <w:r w:rsidRPr="0028659D">
        <w:rPr>
          <w:rFonts w:ascii="Times New Roman" w:hAnsi="Times New Roman" w:cs="Times New Roman"/>
          <w:b/>
          <w:color w:val="FFFFFF" w:themeColor="background1"/>
          <w:sz w:val="16"/>
          <w:szCs w:val="16"/>
        </w:rPr>
        <w:t>Material de Consumo</w:t>
      </w:r>
    </w:p>
    <w:p w14:paraId="114FE82C" w14:textId="77777777" w:rsidR="004160C1" w:rsidRPr="0028659D" w:rsidRDefault="004160C1" w:rsidP="004160C1">
      <w:pPr>
        <w:shd w:val="clear" w:color="auto" w:fill="002060"/>
        <w:spacing w:line="276" w:lineRule="auto"/>
        <w:ind w:hanging="2"/>
        <w:jc w:val="center"/>
        <w:rPr>
          <w:rFonts w:ascii="Times New Roman" w:hAnsi="Times New Roman" w:cs="Times New Roman"/>
          <w:color w:val="FFFFFF" w:themeColor="background1"/>
          <w:sz w:val="16"/>
          <w:szCs w:val="16"/>
        </w:rPr>
      </w:pPr>
      <w:r w:rsidRPr="0028659D">
        <w:rPr>
          <w:rFonts w:ascii="Times New Roman" w:hAnsi="Times New Roman" w:cs="Times New Roman"/>
          <w:b/>
          <w:bCs/>
          <w:color w:val="FFFFFF" w:themeColor="background1"/>
          <w:sz w:val="16"/>
          <w:szCs w:val="16"/>
        </w:rPr>
        <w:t>Material Químico</w:t>
      </w:r>
    </w:p>
    <w:tbl>
      <w:tblPr>
        <w:tblW w:w="10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1"/>
        <w:gridCol w:w="1701"/>
        <w:gridCol w:w="3974"/>
        <w:gridCol w:w="609"/>
        <w:gridCol w:w="789"/>
        <w:gridCol w:w="1150"/>
        <w:gridCol w:w="1148"/>
      </w:tblGrid>
      <w:tr w:rsidR="004160C1" w:rsidRPr="000009B2" w14:paraId="534C1F41" w14:textId="77777777" w:rsidTr="000009B2">
        <w:trPr>
          <w:trHeight w:val="624"/>
          <w:jc w:val="center"/>
        </w:trPr>
        <w:tc>
          <w:tcPr>
            <w:tcW w:w="721" w:type="dxa"/>
            <w:shd w:val="clear" w:color="auto" w:fill="F2F2F2"/>
            <w:vAlign w:val="center"/>
          </w:tcPr>
          <w:p w14:paraId="418A9329" w14:textId="77777777" w:rsidR="004160C1" w:rsidRPr="000009B2" w:rsidRDefault="004160C1" w:rsidP="0067151F">
            <w:pPr>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ITEM</w:t>
            </w:r>
          </w:p>
        </w:tc>
        <w:tc>
          <w:tcPr>
            <w:tcW w:w="1701" w:type="dxa"/>
            <w:shd w:val="clear" w:color="auto" w:fill="F2F2F2"/>
            <w:vAlign w:val="center"/>
          </w:tcPr>
          <w:p w14:paraId="7C3C680E"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b/>
                <w:sz w:val="16"/>
                <w:szCs w:val="16"/>
              </w:rPr>
              <w:t>TIPO</w:t>
            </w:r>
          </w:p>
        </w:tc>
        <w:tc>
          <w:tcPr>
            <w:tcW w:w="3974" w:type="dxa"/>
            <w:shd w:val="clear" w:color="auto" w:fill="F2F2F2"/>
            <w:vAlign w:val="center"/>
          </w:tcPr>
          <w:p w14:paraId="3470CAF6"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b/>
                <w:sz w:val="16"/>
                <w:szCs w:val="16"/>
              </w:rPr>
              <w:t>ESPECIFICAÇÃO DETALHADA</w:t>
            </w:r>
          </w:p>
        </w:tc>
        <w:tc>
          <w:tcPr>
            <w:tcW w:w="609" w:type="dxa"/>
            <w:shd w:val="clear" w:color="auto" w:fill="F2F2F2"/>
            <w:vAlign w:val="center"/>
          </w:tcPr>
          <w:p w14:paraId="66270C2B" w14:textId="77777777" w:rsidR="004160C1" w:rsidRPr="000009B2" w:rsidRDefault="004160C1" w:rsidP="0067151F">
            <w:pPr>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QTD </w:t>
            </w:r>
          </w:p>
        </w:tc>
        <w:tc>
          <w:tcPr>
            <w:tcW w:w="789" w:type="dxa"/>
            <w:shd w:val="clear" w:color="auto" w:fill="F2F2F2"/>
          </w:tcPr>
          <w:p w14:paraId="030AAE6F" w14:textId="77777777" w:rsidR="004160C1" w:rsidRPr="000009B2" w:rsidRDefault="004160C1" w:rsidP="0067151F">
            <w:pPr>
              <w:spacing w:line="276" w:lineRule="auto"/>
              <w:ind w:hanging="2"/>
              <w:jc w:val="center"/>
              <w:rPr>
                <w:rFonts w:ascii="Times New Roman" w:hAnsi="Times New Roman" w:cs="Times New Roman"/>
                <w:b/>
                <w:sz w:val="16"/>
                <w:szCs w:val="16"/>
              </w:rPr>
            </w:pPr>
          </w:p>
          <w:p w14:paraId="4BD27F83" w14:textId="77777777" w:rsidR="004160C1" w:rsidRPr="000009B2" w:rsidRDefault="004160C1" w:rsidP="0067151F">
            <w:pPr>
              <w:ind w:hanging="2"/>
              <w:jc w:val="center"/>
              <w:rPr>
                <w:rFonts w:ascii="Times New Roman" w:hAnsi="Times New Roman" w:cs="Times New Roman"/>
                <w:b/>
                <w:sz w:val="16"/>
                <w:szCs w:val="16"/>
              </w:rPr>
            </w:pPr>
            <w:r w:rsidRPr="000009B2">
              <w:rPr>
                <w:rFonts w:ascii="Times New Roman" w:hAnsi="Times New Roman" w:cs="Times New Roman"/>
                <w:b/>
                <w:sz w:val="16"/>
                <w:szCs w:val="16"/>
              </w:rPr>
              <w:t>UNID. DE MEDIDA</w:t>
            </w:r>
          </w:p>
        </w:tc>
        <w:tc>
          <w:tcPr>
            <w:tcW w:w="1150" w:type="dxa"/>
            <w:shd w:val="clear" w:color="auto" w:fill="F2F2F2"/>
          </w:tcPr>
          <w:p w14:paraId="65729E5B" w14:textId="77777777" w:rsidR="004160C1" w:rsidRPr="000009B2" w:rsidRDefault="004160C1" w:rsidP="0067151F">
            <w:pPr>
              <w:spacing w:line="276" w:lineRule="auto"/>
              <w:ind w:hanging="2"/>
              <w:jc w:val="center"/>
              <w:rPr>
                <w:rFonts w:ascii="Times New Roman" w:hAnsi="Times New Roman" w:cs="Times New Roman"/>
                <w:b/>
                <w:sz w:val="16"/>
                <w:szCs w:val="16"/>
              </w:rPr>
            </w:pPr>
          </w:p>
          <w:p w14:paraId="7931EAC3" w14:textId="77777777" w:rsidR="004160C1" w:rsidRPr="000009B2" w:rsidRDefault="004160C1" w:rsidP="0067151F">
            <w:pPr>
              <w:tabs>
                <w:tab w:val="left" w:pos="499"/>
              </w:tabs>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MEDIANA</w:t>
            </w:r>
          </w:p>
        </w:tc>
        <w:tc>
          <w:tcPr>
            <w:tcW w:w="1148" w:type="dxa"/>
            <w:shd w:val="clear" w:color="auto" w:fill="F2F2F2"/>
          </w:tcPr>
          <w:p w14:paraId="0B0835A7" w14:textId="77777777" w:rsidR="004160C1" w:rsidRPr="000009B2" w:rsidRDefault="004160C1" w:rsidP="0067151F">
            <w:pPr>
              <w:tabs>
                <w:tab w:val="left" w:pos="499"/>
              </w:tabs>
              <w:spacing w:line="276" w:lineRule="auto"/>
              <w:ind w:hanging="2"/>
              <w:jc w:val="center"/>
              <w:rPr>
                <w:rFonts w:ascii="Times New Roman" w:hAnsi="Times New Roman" w:cs="Times New Roman"/>
                <w:b/>
                <w:sz w:val="16"/>
                <w:szCs w:val="16"/>
              </w:rPr>
            </w:pPr>
          </w:p>
          <w:p w14:paraId="54FEF00E" w14:textId="77777777" w:rsidR="004160C1" w:rsidRPr="000009B2" w:rsidRDefault="004160C1" w:rsidP="0067151F">
            <w:pPr>
              <w:tabs>
                <w:tab w:val="left" w:pos="499"/>
              </w:tabs>
              <w:spacing w:line="276" w:lineRule="auto"/>
              <w:ind w:hanging="2"/>
              <w:jc w:val="center"/>
              <w:rPr>
                <w:rFonts w:ascii="Times New Roman" w:hAnsi="Times New Roman" w:cs="Times New Roman"/>
                <w:b/>
                <w:sz w:val="16"/>
                <w:szCs w:val="16"/>
              </w:rPr>
            </w:pPr>
            <w:r w:rsidRPr="000009B2">
              <w:rPr>
                <w:rFonts w:ascii="Times New Roman" w:hAnsi="Times New Roman" w:cs="Times New Roman"/>
                <w:b/>
                <w:sz w:val="16"/>
                <w:szCs w:val="16"/>
              </w:rPr>
              <w:t>VALOR ESTIMADO</w:t>
            </w:r>
          </w:p>
        </w:tc>
      </w:tr>
      <w:tr w:rsidR="004160C1" w:rsidRPr="000009B2" w14:paraId="0855E49B" w14:textId="77777777" w:rsidTr="000009B2">
        <w:trPr>
          <w:trHeight w:val="465"/>
          <w:jc w:val="center"/>
        </w:trPr>
        <w:tc>
          <w:tcPr>
            <w:tcW w:w="721" w:type="dxa"/>
            <w:shd w:val="clear" w:color="auto" w:fill="FFFFFF"/>
          </w:tcPr>
          <w:p w14:paraId="2A57D61C" w14:textId="77777777" w:rsidR="004160C1" w:rsidRPr="000009B2" w:rsidRDefault="004160C1" w:rsidP="0067151F">
            <w:pPr>
              <w:spacing w:line="276" w:lineRule="auto"/>
              <w:jc w:val="center"/>
              <w:rPr>
                <w:rFonts w:ascii="Times New Roman" w:hAnsi="Times New Roman" w:cs="Times New Roman"/>
                <w:bCs/>
                <w:sz w:val="16"/>
                <w:szCs w:val="16"/>
              </w:rPr>
            </w:pPr>
            <w:r w:rsidRPr="000009B2">
              <w:rPr>
                <w:rFonts w:ascii="Times New Roman" w:hAnsi="Times New Roman" w:cs="Times New Roman"/>
                <w:bCs/>
                <w:sz w:val="16"/>
                <w:szCs w:val="16"/>
              </w:rPr>
              <w:t>18</w:t>
            </w:r>
          </w:p>
        </w:tc>
        <w:tc>
          <w:tcPr>
            <w:tcW w:w="1701" w:type="dxa"/>
            <w:shd w:val="clear" w:color="auto" w:fill="FFFFFF"/>
          </w:tcPr>
          <w:p w14:paraId="06BDAD51"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Álcool Isopropílico 1L</w:t>
            </w:r>
          </w:p>
        </w:tc>
        <w:tc>
          <w:tcPr>
            <w:tcW w:w="3974" w:type="dxa"/>
            <w:shd w:val="clear" w:color="auto" w:fill="FFFFFF"/>
          </w:tcPr>
          <w:p w14:paraId="35AEB84B"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Álcool para limpeza de eletrônicos com as seguintes especificações:</w:t>
            </w:r>
          </w:p>
          <w:p w14:paraId="0AE0F41C"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Contenha graduação alcoólica de 99% aproximadamente;</w:t>
            </w:r>
          </w:p>
          <w:p w14:paraId="730187FF"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Aspecto Físico: Líquido Límpido, Incolor, Odor Característico</w:t>
            </w:r>
          </w:p>
          <w:p w14:paraId="1CCB39D3"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lastRenderedPageBreak/>
              <w:t>- Fórmula Química: (Ch3)2choh (Isopropílico Ou Iso-Propanol)</w:t>
            </w:r>
          </w:p>
          <w:p w14:paraId="3B76149E"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Peso Molecular*: 60,10 G/MOL</w:t>
            </w:r>
          </w:p>
          <w:p w14:paraId="3C01B762"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Grau De Pureza: Pureza Mínima De 99,9%</w:t>
            </w:r>
          </w:p>
          <w:p w14:paraId="28E4F71B"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Característica Adicional: Grau Lc-Ms</w:t>
            </w:r>
          </w:p>
          <w:p w14:paraId="72E88BBD" w14:textId="77777777" w:rsidR="004160C1" w:rsidRPr="000009B2" w:rsidRDefault="004160C1" w:rsidP="0067151F">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Número De Referência Química: Cas 67-63-0</w:t>
            </w:r>
          </w:p>
          <w:p w14:paraId="5E45D60F" w14:textId="77777777" w:rsidR="004160C1" w:rsidRPr="000009B2" w:rsidRDefault="004160C1" w:rsidP="0067151F">
            <w:pPr>
              <w:ind w:hanging="2"/>
              <w:rPr>
                <w:rFonts w:ascii="Times New Roman" w:hAnsi="Times New Roman" w:cs="Times New Roman"/>
                <w:sz w:val="16"/>
                <w:szCs w:val="16"/>
              </w:rPr>
            </w:pPr>
            <w:r w:rsidRPr="000009B2">
              <w:rPr>
                <w:rFonts w:ascii="Times New Roman" w:hAnsi="Times New Roman" w:cs="Times New Roman"/>
                <w:b/>
                <w:bCs/>
                <w:sz w:val="16"/>
                <w:szCs w:val="16"/>
              </w:rPr>
              <w:t>Código CATMAT</w:t>
            </w:r>
            <w:r w:rsidRPr="000009B2">
              <w:rPr>
                <w:rFonts w:ascii="Times New Roman" w:hAnsi="Times New Roman" w:cs="Times New Roman"/>
                <w:sz w:val="16"/>
                <w:szCs w:val="16"/>
              </w:rPr>
              <w:t xml:space="preserve">: </w:t>
            </w:r>
            <w:r w:rsidRPr="000009B2">
              <w:rPr>
                <w:rFonts w:ascii="Times New Roman" w:hAnsi="Times New Roman" w:cs="Times New Roman"/>
                <w:b/>
                <w:bCs/>
                <w:sz w:val="16"/>
                <w:szCs w:val="16"/>
              </w:rPr>
              <w:t>475010</w:t>
            </w:r>
          </w:p>
        </w:tc>
        <w:tc>
          <w:tcPr>
            <w:tcW w:w="609" w:type="dxa"/>
            <w:shd w:val="clear" w:color="auto" w:fill="FFFFFF"/>
          </w:tcPr>
          <w:p w14:paraId="3831D5CA" w14:textId="77777777" w:rsidR="004160C1" w:rsidRPr="000009B2" w:rsidRDefault="004160C1" w:rsidP="0067151F">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lastRenderedPageBreak/>
              <w:t>3</w:t>
            </w:r>
          </w:p>
        </w:tc>
        <w:tc>
          <w:tcPr>
            <w:tcW w:w="789" w:type="dxa"/>
            <w:shd w:val="clear" w:color="auto" w:fill="FFFFFF"/>
          </w:tcPr>
          <w:p w14:paraId="6AE38624" w14:textId="77777777" w:rsidR="004160C1" w:rsidRPr="000009B2" w:rsidRDefault="004160C1" w:rsidP="0067151F">
            <w:pPr>
              <w:rPr>
                <w:rFonts w:ascii="Times New Roman" w:hAnsi="Times New Roman" w:cs="Times New Roman"/>
                <w:sz w:val="16"/>
                <w:szCs w:val="16"/>
              </w:rPr>
            </w:pPr>
            <w:r w:rsidRPr="000009B2">
              <w:rPr>
                <w:rFonts w:ascii="Times New Roman" w:hAnsi="Times New Roman" w:cs="Times New Roman"/>
                <w:sz w:val="16"/>
                <w:szCs w:val="16"/>
              </w:rPr>
              <w:t>un</w:t>
            </w:r>
          </w:p>
        </w:tc>
        <w:tc>
          <w:tcPr>
            <w:tcW w:w="1150" w:type="dxa"/>
            <w:shd w:val="clear" w:color="auto" w:fill="FFFFFF"/>
          </w:tcPr>
          <w:p w14:paraId="359DF22A" w14:textId="77777777" w:rsidR="004160C1" w:rsidRPr="000009B2" w:rsidRDefault="004160C1" w:rsidP="0067151F">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R$ 58,00</w:t>
            </w:r>
          </w:p>
        </w:tc>
        <w:tc>
          <w:tcPr>
            <w:tcW w:w="1148" w:type="dxa"/>
            <w:shd w:val="clear" w:color="auto" w:fill="FFFFFF"/>
          </w:tcPr>
          <w:p w14:paraId="075FFC12" w14:textId="77777777" w:rsidR="004160C1" w:rsidRPr="000009B2" w:rsidRDefault="004160C1" w:rsidP="0067151F">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R$ 174,00</w:t>
            </w:r>
          </w:p>
        </w:tc>
      </w:tr>
      <w:tr w:rsidR="000009B2" w:rsidRPr="000009B2" w14:paraId="4B349188" w14:textId="77777777" w:rsidTr="000009B2">
        <w:trPr>
          <w:trHeight w:val="465"/>
          <w:jc w:val="center"/>
        </w:trPr>
        <w:tc>
          <w:tcPr>
            <w:tcW w:w="721" w:type="dxa"/>
            <w:shd w:val="clear" w:color="auto" w:fill="FFFFFF"/>
          </w:tcPr>
          <w:p w14:paraId="622FCC46" w14:textId="77777777" w:rsidR="000009B2" w:rsidRPr="000009B2" w:rsidRDefault="000009B2" w:rsidP="000009B2">
            <w:pPr>
              <w:spacing w:line="276" w:lineRule="auto"/>
              <w:jc w:val="center"/>
              <w:rPr>
                <w:rFonts w:ascii="Times New Roman" w:hAnsi="Times New Roman" w:cs="Times New Roman"/>
                <w:bCs/>
                <w:sz w:val="16"/>
                <w:szCs w:val="16"/>
              </w:rPr>
            </w:pPr>
            <w:r w:rsidRPr="000009B2">
              <w:rPr>
                <w:rFonts w:ascii="Times New Roman" w:hAnsi="Times New Roman" w:cs="Times New Roman"/>
                <w:bCs/>
                <w:sz w:val="16"/>
                <w:szCs w:val="16"/>
              </w:rPr>
              <w:t>19</w:t>
            </w:r>
          </w:p>
        </w:tc>
        <w:tc>
          <w:tcPr>
            <w:tcW w:w="1701" w:type="dxa"/>
            <w:shd w:val="clear" w:color="auto" w:fill="FFFFFF"/>
          </w:tcPr>
          <w:p w14:paraId="5EBC7B96" w14:textId="77777777" w:rsidR="000009B2" w:rsidRPr="000009B2" w:rsidRDefault="000009B2" w:rsidP="000009B2">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Limpa Contato</w:t>
            </w:r>
          </w:p>
          <w:p w14:paraId="7FDE0161" w14:textId="77777777" w:rsidR="000009B2" w:rsidRPr="000009B2" w:rsidRDefault="000009B2" w:rsidP="000009B2">
            <w:pPr>
              <w:spacing w:line="276" w:lineRule="auto"/>
              <w:ind w:hanging="2"/>
              <w:jc w:val="center"/>
              <w:rPr>
                <w:rFonts w:ascii="Times New Roman" w:hAnsi="Times New Roman" w:cs="Times New Roman"/>
                <w:sz w:val="16"/>
                <w:szCs w:val="16"/>
              </w:rPr>
            </w:pPr>
          </w:p>
        </w:tc>
        <w:tc>
          <w:tcPr>
            <w:tcW w:w="3974" w:type="dxa"/>
            <w:shd w:val="clear" w:color="auto" w:fill="FFFFFF"/>
          </w:tcPr>
          <w:p w14:paraId="02E7E8EB"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Limpa contatos para equipamentos elétricos com as seguintes especificações:</w:t>
            </w:r>
          </w:p>
          <w:p w14:paraId="15DF2A75"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Aplicação: limpeza componentes elétricos;</w:t>
            </w:r>
          </w:p>
          <w:p w14:paraId="2D6C8EFE"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Apresentação: spray a seco;</w:t>
            </w:r>
          </w:p>
          <w:p w14:paraId="38B67181"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Composição: gás propelente;</w:t>
            </w:r>
          </w:p>
          <w:p w14:paraId="4A2D236D"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Com canudo prolongador;</w:t>
            </w:r>
          </w:p>
          <w:p w14:paraId="40B4E3F7"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Não inflamável;</w:t>
            </w:r>
          </w:p>
          <w:p w14:paraId="769A4CA0"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Spray de 300 ml;</w:t>
            </w:r>
          </w:p>
          <w:p w14:paraId="187A846C"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Secagem rápida.</w:t>
            </w:r>
          </w:p>
          <w:p w14:paraId="2F36E519"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b/>
                <w:bCs/>
                <w:sz w:val="16"/>
                <w:szCs w:val="16"/>
              </w:rPr>
              <w:t xml:space="preserve">Código do CATMAT: </w:t>
            </w:r>
            <w:r w:rsidRPr="000009B2">
              <w:rPr>
                <w:rFonts w:ascii="Times New Roman" w:hAnsi="Times New Roman" w:cs="Times New Roman"/>
                <w:sz w:val="16"/>
                <w:szCs w:val="16"/>
              </w:rPr>
              <w:t>410257</w:t>
            </w:r>
          </w:p>
        </w:tc>
        <w:tc>
          <w:tcPr>
            <w:tcW w:w="609" w:type="dxa"/>
            <w:shd w:val="clear" w:color="auto" w:fill="FFFFFF"/>
          </w:tcPr>
          <w:p w14:paraId="67FFBCF5" w14:textId="77777777" w:rsidR="000009B2" w:rsidRPr="000009B2" w:rsidRDefault="000009B2" w:rsidP="000009B2">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4</w:t>
            </w:r>
          </w:p>
        </w:tc>
        <w:tc>
          <w:tcPr>
            <w:tcW w:w="789" w:type="dxa"/>
            <w:shd w:val="clear" w:color="auto" w:fill="FFFFFF"/>
          </w:tcPr>
          <w:p w14:paraId="5900EAC7" w14:textId="77777777" w:rsidR="000009B2" w:rsidRPr="000009B2" w:rsidRDefault="000009B2" w:rsidP="000009B2">
            <w:pPr>
              <w:rPr>
                <w:rFonts w:ascii="Times New Roman" w:hAnsi="Times New Roman" w:cs="Times New Roman"/>
                <w:sz w:val="16"/>
                <w:szCs w:val="16"/>
              </w:rPr>
            </w:pPr>
            <w:r w:rsidRPr="000009B2">
              <w:rPr>
                <w:rFonts w:ascii="Times New Roman" w:hAnsi="Times New Roman" w:cs="Times New Roman"/>
                <w:sz w:val="16"/>
                <w:szCs w:val="16"/>
              </w:rPr>
              <w:t>un</w:t>
            </w:r>
          </w:p>
        </w:tc>
        <w:tc>
          <w:tcPr>
            <w:tcW w:w="1150" w:type="dxa"/>
            <w:shd w:val="clear" w:color="auto" w:fill="FFFFFF"/>
          </w:tcPr>
          <w:p w14:paraId="133BC417" w14:textId="19D86561" w:rsidR="000009B2" w:rsidRPr="000009B2" w:rsidRDefault="000009B2" w:rsidP="000009B2">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R$ 16,50</w:t>
            </w:r>
          </w:p>
        </w:tc>
        <w:tc>
          <w:tcPr>
            <w:tcW w:w="1148" w:type="dxa"/>
            <w:shd w:val="clear" w:color="auto" w:fill="FFFFFF"/>
          </w:tcPr>
          <w:p w14:paraId="76DE5A21" w14:textId="6958E109" w:rsidR="000009B2" w:rsidRPr="000009B2" w:rsidRDefault="000009B2" w:rsidP="000009B2">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R$ 66,00</w:t>
            </w:r>
          </w:p>
        </w:tc>
      </w:tr>
      <w:tr w:rsidR="000009B2" w:rsidRPr="000009B2" w14:paraId="1DE5223A" w14:textId="77777777" w:rsidTr="000009B2">
        <w:trPr>
          <w:trHeight w:val="465"/>
          <w:jc w:val="center"/>
        </w:trPr>
        <w:tc>
          <w:tcPr>
            <w:tcW w:w="721" w:type="dxa"/>
            <w:shd w:val="clear" w:color="auto" w:fill="FFFFFF"/>
          </w:tcPr>
          <w:p w14:paraId="3ABFFDD3" w14:textId="77777777" w:rsidR="000009B2" w:rsidRPr="000009B2" w:rsidRDefault="000009B2" w:rsidP="000009B2">
            <w:pPr>
              <w:spacing w:line="276" w:lineRule="auto"/>
              <w:jc w:val="center"/>
              <w:rPr>
                <w:rFonts w:ascii="Times New Roman" w:hAnsi="Times New Roman" w:cs="Times New Roman"/>
                <w:bCs/>
                <w:sz w:val="16"/>
                <w:szCs w:val="16"/>
              </w:rPr>
            </w:pPr>
            <w:r w:rsidRPr="000009B2">
              <w:rPr>
                <w:rFonts w:ascii="Times New Roman" w:hAnsi="Times New Roman" w:cs="Times New Roman"/>
                <w:bCs/>
                <w:sz w:val="16"/>
                <w:szCs w:val="16"/>
              </w:rPr>
              <w:t>20</w:t>
            </w:r>
          </w:p>
        </w:tc>
        <w:tc>
          <w:tcPr>
            <w:tcW w:w="1701" w:type="dxa"/>
            <w:shd w:val="clear" w:color="auto" w:fill="FFFFFF"/>
          </w:tcPr>
          <w:p w14:paraId="7279654F" w14:textId="77777777" w:rsidR="000009B2" w:rsidRPr="000009B2" w:rsidRDefault="000009B2" w:rsidP="000009B2">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Pasta térmica para Computador</w:t>
            </w:r>
          </w:p>
        </w:tc>
        <w:tc>
          <w:tcPr>
            <w:tcW w:w="3974" w:type="dxa"/>
            <w:shd w:val="clear" w:color="auto" w:fill="FFFFFF"/>
          </w:tcPr>
          <w:p w14:paraId="363089DA"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Pasta térmica de alta condução térmica com as seguintes especificações técnicas: </w:t>
            </w:r>
          </w:p>
          <w:p w14:paraId="7F25374C"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xml:space="preserve">- Aspecto físico: Pasta; </w:t>
            </w:r>
          </w:p>
          <w:p w14:paraId="51C76D46"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Cor cinza;</w:t>
            </w:r>
          </w:p>
          <w:p w14:paraId="6AB7EA46"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Aplicação: Processador/CPU;</w:t>
            </w:r>
          </w:p>
          <w:p w14:paraId="2CA36316"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Condutividade térmica: 9.24W/M;</w:t>
            </w:r>
          </w:p>
          <w:p w14:paraId="131D0CCD" w14:textId="77777777" w:rsidR="000009B2" w:rsidRPr="000009B2" w:rsidRDefault="000009B2" w:rsidP="000009B2">
            <w:pPr>
              <w:spacing w:line="276" w:lineRule="auto"/>
              <w:rPr>
                <w:rFonts w:ascii="Times New Roman" w:hAnsi="Times New Roman" w:cs="Times New Roman"/>
                <w:sz w:val="16"/>
                <w:szCs w:val="16"/>
              </w:rPr>
            </w:pPr>
            <w:r w:rsidRPr="000009B2">
              <w:rPr>
                <w:rFonts w:ascii="Times New Roman" w:hAnsi="Times New Roman" w:cs="Times New Roman"/>
                <w:sz w:val="16"/>
                <w:szCs w:val="16"/>
              </w:rPr>
              <w:t>- Temperatura: (celsius) 0 – 200;</w:t>
            </w:r>
          </w:p>
          <w:p w14:paraId="5C80C4BA"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sz w:val="16"/>
                <w:szCs w:val="16"/>
              </w:rPr>
              <w:t>- Formato: Seringa de 5 gramas;</w:t>
            </w:r>
          </w:p>
          <w:p w14:paraId="5307EC82" w14:textId="77777777" w:rsidR="000009B2" w:rsidRPr="000009B2" w:rsidRDefault="000009B2" w:rsidP="000009B2">
            <w:pPr>
              <w:spacing w:line="276" w:lineRule="auto"/>
              <w:ind w:hanging="2"/>
              <w:rPr>
                <w:rFonts w:ascii="Times New Roman" w:hAnsi="Times New Roman" w:cs="Times New Roman"/>
                <w:sz w:val="16"/>
                <w:szCs w:val="16"/>
              </w:rPr>
            </w:pPr>
            <w:r w:rsidRPr="000009B2">
              <w:rPr>
                <w:rFonts w:ascii="Times New Roman" w:hAnsi="Times New Roman" w:cs="Times New Roman"/>
                <w:b/>
                <w:bCs/>
                <w:sz w:val="16"/>
                <w:szCs w:val="16"/>
              </w:rPr>
              <w:t xml:space="preserve">Código do CATMAT: </w:t>
            </w:r>
            <w:r w:rsidRPr="000009B2">
              <w:rPr>
                <w:rFonts w:ascii="Times New Roman" w:hAnsi="Times New Roman" w:cs="Times New Roman"/>
                <w:sz w:val="16"/>
                <w:szCs w:val="16"/>
              </w:rPr>
              <w:t>320490</w:t>
            </w:r>
          </w:p>
        </w:tc>
        <w:tc>
          <w:tcPr>
            <w:tcW w:w="609" w:type="dxa"/>
            <w:shd w:val="clear" w:color="auto" w:fill="FFFFFF"/>
          </w:tcPr>
          <w:p w14:paraId="7209285E" w14:textId="77777777" w:rsidR="000009B2" w:rsidRPr="000009B2" w:rsidRDefault="000009B2" w:rsidP="000009B2">
            <w:pPr>
              <w:spacing w:line="276" w:lineRule="auto"/>
              <w:ind w:hanging="2"/>
              <w:jc w:val="center"/>
              <w:rPr>
                <w:rFonts w:ascii="Times New Roman" w:hAnsi="Times New Roman" w:cs="Times New Roman"/>
                <w:sz w:val="16"/>
                <w:szCs w:val="16"/>
              </w:rPr>
            </w:pPr>
            <w:r w:rsidRPr="000009B2">
              <w:rPr>
                <w:rFonts w:ascii="Times New Roman" w:hAnsi="Times New Roman" w:cs="Times New Roman"/>
                <w:sz w:val="16"/>
                <w:szCs w:val="16"/>
              </w:rPr>
              <w:t>4</w:t>
            </w:r>
          </w:p>
        </w:tc>
        <w:tc>
          <w:tcPr>
            <w:tcW w:w="789" w:type="dxa"/>
            <w:shd w:val="clear" w:color="auto" w:fill="FFFFFF"/>
          </w:tcPr>
          <w:p w14:paraId="645E82A0" w14:textId="77777777" w:rsidR="000009B2" w:rsidRPr="000009B2" w:rsidRDefault="000009B2" w:rsidP="000009B2">
            <w:pPr>
              <w:rPr>
                <w:rFonts w:ascii="Times New Roman" w:hAnsi="Times New Roman" w:cs="Times New Roman"/>
                <w:sz w:val="16"/>
                <w:szCs w:val="16"/>
              </w:rPr>
            </w:pPr>
            <w:r w:rsidRPr="000009B2">
              <w:rPr>
                <w:rFonts w:ascii="Times New Roman" w:hAnsi="Times New Roman" w:cs="Times New Roman"/>
                <w:sz w:val="16"/>
                <w:szCs w:val="16"/>
              </w:rPr>
              <w:t>un</w:t>
            </w:r>
          </w:p>
        </w:tc>
        <w:tc>
          <w:tcPr>
            <w:tcW w:w="1150" w:type="dxa"/>
            <w:shd w:val="clear" w:color="auto" w:fill="FFFFFF"/>
          </w:tcPr>
          <w:p w14:paraId="18C6244C" w14:textId="42406AD9" w:rsidR="000009B2" w:rsidRPr="000009B2" w:rsidRDefault="000009B2" w:rsidP="000009B2">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R$ 34,00</w:t>
            </w:r>
          </w:p>
        </w:tc>
        <w:tc>
          <w:tcPr>
            <w:tcW w:w="1148" w:type="dxa"/>
            <w:shd w:val="clear" w:color="auto" w:fill="FFFFFF"/>
          </w:tcPr>
          <w:p w14:paraId="046B27DE" w14:textId="5F0C1C6C" w:rsidR="000009B2" w:rsidRPr="000009B2" w:rsidRDefault="000009B2" w:rsidP="000009B2">
            <w:pPr>
              <w:tabs>
                <w:tab w:val="left" w:pos="499"/>
              </w:tabs>
              <w:spacing w:line="276" w:lineRule="auto"/>
              <w:rPr>
                <w:rFonts w:ascii="Times New Roman" w:hAnsi="Times New Roman" w:cs="Times New Roman"/>
                <w:sz w:val="16"/>
                <w:szCs w:val="16"/>
              </w:rPr>
            </w:pPr>
            <w:r w:rsidRPr="000009B2">
              <w:rPr>
                <w:rFonts w:ascii="Times New Roman" w:hAnsi="Times New Roman" w:cs="Times New Roman"/>
                <w:sz w:val="16"/>
                <w:szCs w:val="16"/>
              </w:rPr>
              <w:t>R$ 136,00</w:t>
            </w:r>
          </w:p>
        </w:tc>
      </w:tr>
      <w:tr w:rsidR="000009B2" w:rsidRPr="000009B2" w14:paraId="3AE428DE" w14:textId="77777777" w:rsidTr="000009B2">
        <w:trPr>
          <w:trHeight w:val="465"/>
          <w:jc w:val="center"/>
        </w:trPr>
        <w:tc>
          <w:tcPr>
            <w:tcW w:w="8944" w:type="dxa"/>
            <w:gridSpan w:val="6"/>
            <w:shd w:val="clear" w:color="auto" w:fill="FFFFFF"/>
          </w:tcPr>
          <w:p w14:paraId="7A5ED5D8" w14:textId="77777777" w:rsidR="000009B2" w:rsidRPr="000009B2" w:rsidRDefault="000009B2" w:rsidP="000009B2">
            <w:pPr>
              <w:tabs>
                <w:tab w:val="left" w:pos="499"/>
              </w:tabs>
              <w:spacing w:line="276" w:lineRule="auto"/>
              <w:jc w:val="right"/>
              <w:rPr>
                <w:rFonts w:ascii="Times New Roman" w:hAnsi="Times New Roman" w:cs="Times New Roman"/>
                <w:b/>
                <w:bCs/>
                <w:sz w:val="16"/>
                <w:szCs w:val="16"/>
              </w:rPr>
            </w:pPr>
            <w:r w:rsidRPr="000009B2">
              <w:rPr>
                <w:rFonts w:ascii="Times New Roman" w:hAnsi="Times New Roman" w:cs="Times New Roman"/>
                <w:b/>
                <w:bCs/>
                <w:sz w:val="16"/>
                <w:szCs w:val="16"/>
              </w:rPr>
              <w:t xml:space="preserve">Valor Total Estimado </w:t>
            </w:r>
          </w:p>
        </w:tc>
        <w:tc>
          <w:tcPr>
            <w:tcW w:w="1148" w:type="dxa"/>
            <w:shd w:val="clear" w:color="auto" w:fill="FFFFFF"/>
          </w:tcPr>
          <w:p w14:paraId="233ECA50" w14:textId="188DA7D8" w:rsidR="000009B2" w:rsidRPr="000009B2" w:rsidRDefault="000009B2" w:rsidP="000009B2">
            <w:pPr>
              <w:tabs>
                <w:tab w:val="left" w:pos="499"/>
              </w:tabs>
              <w:spacing w:line="276" w:lineRule="auto"/>
              <w:rPr>
                <w:rFonts w:ascii="Times New Roman" w:hAnsi="Times New Roman" w:cs="Times New Roman"/>
                <w:sz w:val="16"/>
                <w:szCs w:val="16"/>
              </w:rPr>
            </w:pPr>
            <w:r w:rsidRPr="00800171">
              <w:rPr>
                <w:rFonts w:ascii="Times New Roman" w:hAnsi="Times New Roman" w:cs="Times New Roman"/>
                <w:sz w:val="16"/>
                <w:szCs w:val="16"/>
              </w:rPr>
              <w:fldChar w:fldCharType="begin"/>
            </w:r>
            <w:r w:rsidRPr="00800171">
              <w:rPr>
                <w:rFonts w:ascii="Times New Roman" w:hAnsi="Times New Roman" w:cs="Times New Roman"/>
                <w:sz w:val="16"/>
                <w:szCs w:val="16"/>
              </w:rPr>
              <w:instrText xml:space="preserve"> =SUM(ABOVE) \# "R$ #.##0,00;(R$ #.##0,00)" </w:instrText>
            </w:r>
            <w:r w:rsidRPr="00800171">
              <w:rPr>
                <w:rFonts w:ascii="Times New Roman" w:hAnsi="Times New Roman" w:cs="Times New Roman"/>
                <w:sz w:val="16"/>
                <w:szCs w:val="16"/>
              </w:rPr>
              <w:fldChar w:fldCharType="separate"/>
            </w:r>
            <w:r w:rsidRPr="00800171">
              <w:rPr>
                <w:rFonts w:ascii="Times New Roman" w:hAnsi="Times New Roman" w:cs="Times New Roman"/>
                <w:noProof/>
                <w:sz w:val="16"/>
                <w:szCs w:val="16"/>
              </w:rPr>
              <w:t>R$  376,</w:t>
            </w:r>
            <w:r w:rsidR="00800171" w:rsidRPr="00800171">
              <w:rPr>
                <w:rFonts w:ascii="Times New Roman" w:hAnsi="Times New Roman" w:cs="Times New Roman"/>
                <w:noProof/>
                <w:sz w:val="16"/>
                <w:szCs w:val="16"/>
              </w:rPr>
              <w:t>00</w:t>
            </w:r>
            <w:r w:rsidRPr="00800171">
              <w:rPr>
                <w:rFonts w:ascii="Times New Roman" w:hAnsi="Times New Roman" w:cs="Times New Roman"/>
                <w:sz w:val="16"/>
                <w:szCs w:val="16"/>
              </w:rPr>
              <w:fldChar w:fldCharType="end"/>
            </w:r>
          </w:p>
        </w:tc>
      </w:tr>
    </w:tbl>
    <w:p w14:paraId="5E00A344" w14:textId="77777777" w:rsidR="004160C1" w:rsidRPr="0028659D" w:rsidRDefault="004160C1" w:rsidP="004160C1">
      <w:pPr>
        <w:pBdr>
          <w:top w:val="nil"/>
          <w:left w:val="nil"/>
          <w:bottom w:val="nil"/>
          <w:right w:val="nil"/>
          <w:between w:val="nil"/>
        </w:pBdr>
        <w:spacing w:line="276" w:lineRule="auto"/>
        <w:rPr>
          <w:rFonts w:ascii="Times New Roman" w:hAnsi="Times New Roman" w:cs="Times New Roman"/>
          <w:sz w:val="16"/>
          <w:szCs w:val="16"/>
        </w:rPr>
      </w:pPr>
    </w:p>
    <w:p w14:paraId="598440A4" w14:textId="77777777" w:rsidR="004160C1" w:rsidRPr="0028659D" w:rsidRDefault="004160C1" w:rsidP="004160C1">
      <w:pPr>
        <w:pBdr>
          <w:top w:val="nil"/>
          <w:left w:val="nil"/>
          <w:bottom w:val="nil"/>
          <w:right w:val="nil"/>
          <w:between w:val="nil"/>
        </w:pBdr>
        <w:spacing w:line="276" w:lineRule="auto"/>
        <w:rPr>
          <w:rFonts w:ascii="Times New Roman" w:hAnsi="Times New Roman" w:cs="Times New Roman"/>
          <w:sz w:val="2"/>
          <w:szCs w:val="2"/>
        </w:rPr>
      </w:pPr>
    </w:p>
    <w:p w14:paraId="41B0C4B8" w14:textId="77777777" w:rsidR="004160C1" w:rsidRPr="0028659D" w:rsidRDefault="004160C1" w:rsidP="004160C1">
      <w:pPr>
        <w:shd w:val="clear" w:color="auto" w:fill="002060"/>
        <w:spacing w:line="276" w:lineRule="auto"/>
        <w:ind w:hanging="2"/>
        <w:jc w:val="center"/>
        <w:rPr>
          <w:rFonts w:ascii="Times New Roman" w:hAnsi="Times New Roman" w:cs="Times New Roman"/>
          <w:b/>
          <w:color w:val="FFFFFF" w:themeColor="background1"/>
        </w:rPr>
      </w:pPr>
      <w:r w:rsidRPr="0028659D">
        <w:rPr>
          <w:rFonts w:ascii="Times New Roman" w:hAnsi="Times New Roman" w:cs="Times New Roman"/>
          <w:b/>
          <w:color w:val="FFFFFF" w:themeColor="background1"/>
        </w:rPr>
        <w:t>Material de Consumo</w:t>
      </w:r>
    </w:p>
    <w:p w14:paraId="3577AB53" w14:textId="77777777" w:rsidR="004160C1" w:rsidRPr="0028659D" w:rsidRDefault="004160C1" w:rsidP="004160C1">
      <w:pPr>
        <w:shd w:val="clear" w:color="auto" w:fill="002060"/>
        <w:spacing w:line="276" w:lineRule="auto"/>
        <w:ind w:hanging="2"/>
        <w:jc w:val="center"/>
        <w:rPr>
          <w:rFonts w:ascii="Times New Roman" w:hAnsi="Times New Roman" w:cs="Times New Roman"/>
          <w:color w:val="FFFFFF" w:themeColor="background1"/>
        </w:rPr>
      </w:pPr>
      <w:r w:rsidRPr="0028659D">
        <w:rPr>
          <w:rFonts w:ascii="Times New Roman" w:hAnsi="Times New Roman" w:cs="Times New Roman"/>
          <w:b/>
          <w:bCs/>
          <w:color w:val="FFFFFF" w:themeColor="background1"/>
        </w:rPr>
        <w:t>Material de Processamento de Dados</w:t>
      </w:r>
    </w:p>
    <w:tbl>
      <w:tblPr>
        <w:tblW w:w="101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1559"/>
        <w:gridCol w:w="3974"/>
        <w:gridCol w:w="609"/>
        <w:gridCol w:w="946"/>
        <w:gridCol w:w="1077"/>
        <w:gridCol w:w="1290"/>
      </w:tblGrid>
      <w:tr w:rsidR="004160C1" w:rsidRPr="00846301" w14:paraId="173BB4B3" w14:textId="77777777" w:rsidTr="000009B2">
        <w:trPr>
          <w:trHeight w:val="624"/>
          <w:jc w:val="center"/>
        </w:trPr>
        <w:tc>
          <w:tcPr>
            <w:tcW w:w="704" w:type="dxa"/>
            <w:shd w:val="clear" w:color="auto" w:fill="F2F2F2"/>
            <w:vAlign w:val="center"/>
          </w:tcPr>
          <w:p w14:paraId="4AF458E2" w14:textId="77777777" w:rsidR="004160C1" w:rsidRPr="00846301" w:rsidRDefault="004160C1" w:rsidP="0067151F">
            <w:pPr>
              <w:spacing w:line="276" w:lineRule="auto"/>
              <w:ind w:hanging="2"/>
              <w:jc w:val="center"/>
              <w:rPr>
                <w:rFonts w:ascii="Times New Roman" w:hAnsi="Times New Roman" w:cs="Times New Roman"/>
                <w:b/>
                <w:sz w:val="16"/>
                <w:szCs w:val="16"/>
              </w:rPr>
            </w:pPr>
            <w:r w:rsidRPr="00846301">
              <w:rPr>
                <w:rFonts w:ascii="Times New Roman" w:hAnsi="Times New Roman" w:cs="Times New Roman"/>
                <w:b/>
                <w:sz w:val="16"/>
                <w:szCs w:val="16"/>
              </w:rPr>
              <w:t>ITEM</w:t>
            </w:r>
          </w:p>
        </w:tc>
        <w:tc>
          <w:tcPr>
            <w:tcW w:w="1559" w:type="dxa"/>
            <w:shd w:val="clear" w:color="auto" w:fill="F2F2F2"/>
            <w:vAlign w:val="center"/>
          </w:tcPr>
          <w:p w14:paraId="1B02A5C1" w14:textId="77777777" w:rsidR="004160C1" w:rsidRPr="00846301" w:rsidRDefault="004160C1" w:rsidP="0067151F">
            <w:pPr>
              <w:spacing w:line="276" w:lineRule="auto"/>
              <w:ind w:hanging="2"/>
              <w:jc w:val="center"/>
              <w:rPr>
                <w:rFonts w:ascii="Times New Roman" w:hAnsi="Times New Roman" w:cs="Times New Roman"/>
                <w:sz w:val="16"/>
                <w:szCs w:val="16"/>
              </w:rPr>
            </w:pPr>
            <w:r w:rsidRPr="00846301">
              <w:rPr>
                <w:rFonts w:ascii="Times New Roman" w:hAnsi="Times New Roman" w:cs="Times New Roman"/>
                <w:b/>
                <w:sz w:val="16"/>
                <w:szCs w:val="16"/>
              </w:rPr>
              <w:t>TIPO</w:t>
            </w:r>
          </w:p>
        </w:tc>
        <w:tc>
          <w:tcPr>
            <w:tcW w:w="3974" w:type="dxa"/>
            <w:shd w:val="clear" w:color="auto" w:fill="F2F2F2"/>
            <w:vAlign w:val="center"/>
          </w:tcPr>
          <w:p w14:paraId="4F9D93CF" w14:textId="77777777" w:rsidR="004160C1" w:rsidRPr="00846301" w:rsidRDefault="004160C1" w:rsidP="0067151F">
            <w:pPr>
              <w:spacing w:line="276" w:lineRule="auto"/>
              <w:ind w:hanging="2"/>
              <w:jc w:val="center"/>
              <w:rPr>
                <w:rFonts w:ascii="Times New Roman" w:hAnsi="Times New Roman" w:cs="Times New Roman"/>
                <w:sz w:val="16"/>
                <w:szCs w:val="16"/>
              </w:rPr>
            </w:pPr>
            <w:r w:rsidRPr="00846301">
              <w:rPr>
                <w:rFonts w:ascii="Times New Roman" w:hAnsi="Times New Roman" w:cs="Times New Roman"/>
                <w:b/>
                <w:sz w:val="16"/>
                <w:szCs w:val="16"/>
              </w:rPr>
              <w:t>ESPECIFICAÇÃO DETALHADA</w:t>
            </w:r>
          </w:p>
        </w:tc>
        <w:tc>
          <w:tcPr>
            <w:tcW w:w="609" w:type="dxa"/>
            <w:shd w:val="clear" w:color="auto" w:fill="F2F2F2"/>
            <w:vAlign w:val="center"/>
          </w:tcPr>
          <w:p w14:paraId="6B3C5CF7" w14:textId="77777777" w:rsidR="004160C1" w:rsidRPr="00846301" w:rsidRDefault="004160C1" w:rsidP="0067151F">
            <w:pPr>
              <w:spacing w:line="276" w:lineRule="auto"/>
              <w:ind w:hanging="2"/>
              <w:jc w:val="center"/>
              <w:rPr>
                <w:rFonts w:ascii="Times New Roman" w:hAnsi="Times New Roman" w:cs="Times New Roman"/>
                <w:b/>
                <w:sz w:val="16"/>
                <w:szCs w:val="16"/>
              </w:rPr>
            </w:pPr>
            <w:r w:rsidRPr="00846301">
              <w:rPr>
                <w:rFonts w:ascii="Times New Roman" w:hAnsi="Times New Roman" w:cs="Times New Roman"/>
                <w:b/>
                <w:sz w:val="16"/>
                <w:szCs w:val="16"/>
              </w:rPr>
              <w:t>QTD </w:t>
            </w:r>
          </w:p>
        </w:tc>
        <w:tc>
          <w:tcPr>
            <w:tcW w:w="946" w:type="dxa"/>
            <w:shd w:val="clear" w:color="auto" w:fill="F2F2F2"/>
          </w:tcPr>
          <w:p w14:paraId="05C757BC" w14:textId="77777777" w:rsidR="004160C1" w:rsidRPr="00846301" w:rsidRDefault="004160C1" w:rsidP="0067151F">
            <w:pPr>
              <w:spacing w:line="276" w:lineRule="auto"/>
              <w:ind w:hanging="2"/>
              <w:jc w:val="center"/>
              <w:rPr>
                <w:rFonts w:ascii="Times New Roman" w:hAnsi="Times New Roman" w:cs="Times New Roman"/>
                <w:b/>
                <w:sz w:val="16"/>
                <w:szCs w:val="16"/>
              </w:rPr>
            </w:pPr>
          </w:p>
          <w:p w14:paraId="4B7D7F45" w14:textId="77777777" w:rsidR="004160C1" w:rsidRPr="00846301" w:rsidRDefault="004160C1" w:rsidP="0067151F">
            <w:pPr>
              <w:ind w:hanging="2"/>
              <w:jc w:val="center"/>
              <w:rPr>
                <w:rFonts w:ascii="Times New Roman" w:hAnsi="Times New Roman" w:cs="Times New Roman"/>
                <w:b/>
                <w:sz w:val="16"/>
                <w:szCs w:val="16"/>
              </w:rPr>
            </w:pPr>
            <w:r w:rsidRPr="00846301">
              <w:rPr>
                <w:rFonts w:ascii="Times New Roman" w:hAnsi="Times New Roman" w:cs="Times New Roman"/>
                <w:b/>
                <w:sz w:val="16"/>
                <w:szCs w:val="16"/>
              </w:rPr>
              <w:t>UNID. DE MEDIDA</w:t>
            </w:r>
          </w:p>
        </w:tc>
        <w:tc>
          <w:tcPr>
            <w:tcW w:w="1077" w:type="dxa"/>
            <w:shd w:val="clear" w:color="auto" w:fill="F2F2F2"/>
          </w:tcPr>
          <w:p w14:paraId="288847D8" w14:textId="77777777" w:rsidR="004160C1" w:rsidRPr="00846301" w:rsidRDefault="004160C1" w:rsidP="0067151F">
            <w:pPr>
              <w:spacing w:line="276" w:lineRule="auto"/>
              <w:ind w:hanging="2"/>
              <w:jc w:val="center"/>
              <w:rPr>
                <w:rFonts w:ascii="Times New Roman" w:hAnsi="Times New Roman" w:cs="Times New Roman"/>
                <w:b/>
                <w:sz w:val="16"/>
                <w:szCs w:val="16"/>
              </w:rPr>
            </w:pPr>
          </w:p>
          <w:p w14:paraId="0F38F1C7" w14:textId="77777777" w:rsidR="004160C1" w:rsidRPr="00846301" w:rsidRDefault="004160C1" w:rsidP="0067151F">
            <w:pPr>
              <w:tabs>
                <w:tab w:val="left" w:pos="499"/>
              </w:tabs>
              <w:spacing w:line="276" w:lineRule="auto"/>
              <w:ind w:hanging="2"/>
              <w:jc w:val="center"/>
              <w:rPr>
                <w:rFonts w:ascii="Times New Roman" w:hAnsi="Times New Roman" w:cs="Times New Roman"/>
                <w:b/>
                <w:sz w:val="16"/>
                <w:szCs w:val="16"/>
              </w:rPr>
            </w:pPr>
            <w:r w:rsidRPr="00846301">
              <w:rPr>
                <w:rFonts w:ascii="Times New Roman" w:hAnsi="Times New Roman" w:cs="Times New Roman"/>
                <w:b/>
                <w:sz w:val="16"/>
                <w:szCs w:val="16"/>
              </w:rPr>
              <w:t>MEDIANA</w:t>
            </w:r>
          </w:p>
        </w:tc>
        <w:tc>
          <w:tcPr>
            <w:tcW w:w="1290" w:type="dxa"/>
            <w:shd w:val="clear" w:color="auto" w:fill="F2F2F2"/>
          </w:tcPr>
          <w:p w14:paraId="16A01DA3" w14:textId="77777777" w:rsidR="004160C1" w:rsidRPr="00846301" w:rsidRDefault="004160C1" w:rsidP="0067151F">
            <w:pPr>
              <w:tabs>
                <w:tab w:val="left" w:pos="499"/>
              </w:tabs>
              <w:spacing w:line="276" w:lineRule="auto"/>
              <w:ind w:hanging="2"/>
              <w:jc w:val="center"/>
              <w:rPr>
                <w:rFonts w:ascii="Times New Roman" w:hAnsi="Times New Roman" w:cs="Times New Roman"/>
                <w:b/>
                <w:sz w:val="16"/>
                <w:szCs w:val="16"/>
              </w:rPr>
            </w:pPr>
          </w:p>
          <w:p w14:paraId="179DAE7D" w14:textId="77777777" w:rsidR="004160C1" w:rsidRPr="00846301" w:rsidRDefault="004160C1" w:rsidP="0067151F">
            <w:pPr>
              <w:tabs>
                <w:tab w:val="left" w:pos="499"/>
              </w:tabs>
              <w:spacing w:line="276" w:lineRule="auto"/>
              <w:ind w:hanging="2"/>
              <w:jc w:val="center"/>
              <w:rPr>
                <w:rFonts w:ascii="Times New Roman" w:hAnsi="Times New Roman" w:cs="Times New Roman"/>
                <w:b/>
                <w:sz w:val="16"/>
                <w:szCs w:val="16"/>
              </w:rPr>
            </w:pPr>
            <w:r w:rsidRPr="00846301">
              <w:rPr>
                <w:rFonts w:ascii="Times New Roman" w:hAnsi="Times New Roman" w:cs="Times New Roman"/>
                <w:b/>
                <w:sz w:val="16"/>
                <w:szCs w:val="16"/>
              </w:rPr>
              <w:t>VALOR ESTIMADO</w:t>
            </w:r>
          </w:p>
        </w:tc>
      </w:tr>
      <w:tr w:rsidR="000009B2" w:rsidRPr="00846301" w14:paraId="278C0A1D" w14:textId="77777777" w:rsidTr="000009B2">
        <w:trPr>
          <w:trHeight w:val="465"/>
          <w:jc w:val="center"/>
        </w:trPr>
        <w:tc>
          <w:tcPr>
            <w:tcW w:w="704" w:type="dxa"/>
            <w:shd w:val="clear" w:color="auto" w:fill="FFFFFF"/>
          </w:tcPr>
          <w:p w14:paraId="688FEED9" w14:textId="77777777" w:rsidR="000009B2" w:rsidRPr="00846301" w:rsidRDefault="000009B2" w:rsidP="000009B2">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21</w:t>
            </w:r>
          </w:p>
        </w:tc>
        <w:tc>
          <w:tcPr>
            <w:tcW w:w="1559" w:type="dxa"/>
            <w:shd w:val="clear" w:color="auto" w:fill="FFFFFF"/>
          </w:tcPr>
          <w:p w14:paraId="74CAE108"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Fonte ATX para computador</w:t>
            </w:r>
          </w:p>
        </w:tc>
        <w:tc>
          <w:tcPr>
            <w:tcW w:w="3974" w:type="dxa"/>
            <w:shd w:val="clear" w:color="auto" w:fill="FFFFFF"/>
            <w:vAlign w:val="center"/>
          </w:tcPr>
          <w:p w14:paraId="2627E6D2"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Fonte ATX para computador (desktop) com as seguintes configurações mínimas:</w:t>
            </w:r>
          </w:p>
          <w:p w14:paraId="63CEC3F4"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- 500W (real);</w:t>
            </w:r>
          </w:p>
          <w:p w14:paraId="0E40544A"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- 110V ou 220V (Bivolt Manual); </w:t>
            </w:r>
          </w:p>
          <w:p w14:paraId="54EE5CE5"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PFC Ativo, Linha única 12V,1 x conector ATX 24 Pinos, 1 x conector EPS 8 Pinos, 2 x Conectores PCI-e 6 + 2 Pinos, 2 x Conectores Molex 4 Pinos, 7 x conectores SATA, Proteções OVP, OPP, OCP, SCP, Ventoinha (Fan) 120mm. </w:t>
            </w:r>
          </w:p>
          <w:p w14:paraId="576E9801"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mínima de 12 meses, contada a partir da data de emissão da nota fiscal.</w:t>
            </w:r>
          </w:p>
          <w:p w14:paraId="48CA3DE6" w14:textId="77777777" w:rsidR="000009B2" w:rsidRPr="00846301" w:rsidRDefault="000009B2" w:rsidP="000009B2">
            <w:pPr>
              <w:ind w:hanging="2"/>
              <w:rPr>
                <w:rFonts w:ascii="Times New Roman" w:hAnsi="Times New Roman" w:cs="Times New Roman"/>
                <w:sz w:val="16"/>
                <w:szCs w:val="16"/>
              </w:rPr>
            </w:pPr>
            <w:r w:rsidRPr="00846301">
              <w:rPr>
                <w:rFonts w:ascii="Times New Roman" w:hAnsi="Times New Roman" w:cs="Times New Roman"/>
                <w:b/>
                <w:bCs/>
                <w:sz w:val="16"/>
                <w:szCs w:val="16"/>
              </w:rPr>
              <w:t>Código do CATMAT</w:t>
            </w:r>
            <w:r w:rsidRPr="00846301">
              <w:rPr>
                <w:rFonts w:ascii="Times New Roman" w:hAnsi="Times New Roman" w:cs="Times New Roman"/>
                <w:sz w:val="16"/>
                <w:szCs w:val="16"/>
              </w:rPr>
              <w:t>: 448514</w:t>
            </w:r>
          </w:p>
        </w:tc>
        <w:tc>
          <w:tcPr>
            <w:tcW w:w="609" w:type="dxa"/>
            <w:shd w:val="clear" w:color="auto" w:fill="FFFFFF"/>
          </w:tcPr>
          <w:p w14:paraId="11B56ABD"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30</w:t>
            </w:r>
          </w:p>
        </w:tc>
        <w:tc>
          <w:tcPr>
            <w:tcW w:w="946" w:type="dxa"/>
            <w:shd w:val="clear" w:color="auto" w:fill="FFFFFF"/>
          </w:tcPr>
          <w:p w14:paraId="77CC8164" w14:textId="77777777" w:rsidR="000009B2" w:rsidRPr="00846301" w:rsidRDefault="000009B2" w:rsidP="000009B2">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7B8CC406" w14:textId="640294A5"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R$ 127,81</w:t>
            </w:r>
          </w:p>
        </w:tc>
        <w:tc>
          <w:tcPr>
            <w:tcW w:w="1290" w:type="dxa"/>
            <w:shd w:val="clear" w:color="auto" w:fill="FFFFFF"/>
          </w:tcPr>
          <w:p w14:paraId="62490D31" w14:textId="677CC7D7"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R$ 3.834,30</w:t>
            </w:r>
          </w:p>
        </w:tc>
      </w:tr>
      <w:tr w:rsidR="000009B2" w:rsidRPr="00846301" w14:paraId="5EF941C1" w14:textId="77777777" w:rsidTr="000009B2">
        <w:trPr>
          <w:trHeight w:val="465"/>
          <w:jc w:val="center"/>
        </w:trPr>
        <w:tc>
          <w:tcPr>
            <w:tcW w:w="704" w:type="dxa"/>
            <w:shd w:val="clear" w:color="auto" w:fill="FFFFFF"/>
          </w:tcPr>
          <w:p w14:paraId="426CB0EF" w14:textId="77777777" w:rsidR="000009B2" w:rsidRPr="00846301" w:rsidRDefault="000009B2" w:rsidP="000009B2">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22</w:t>
            </w:r>
          </w:p>
        </w:tc>
        <w:tc>
          <w:tcPr>
            <w:tcW w:w="1559" w:type="dxa"/>
            <w:shd w:val="clear" w:color="auto" w:fill="FFFFFF"/>
          </w:tcPr>
          <w:p w14:paraId="5ECC95B7"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Teclado com fio</w:t>
            </w:r>
          </w:p>
        </w:tc>
        <w:tc>
          <w:tcPr>
            <w:tcW w:w="3974" w:type="dxa"/>
            <w:shd w:val="clear" w:color="auto" w:fill="FFFFFF"/>
            <w:vAlign w:val="center"/>
          </w:tcPr>
          <w:p w14:paraId="699885F7" w14:textId="77777777" w:rsidR="000009B2" w:rsidRPr="00846301" w:rsidRDefault="000009B2" w:rsidP="000009B2">
            <w:pPr>
              <w:spacing w:line="276" w:lineRule="auto"/>
              <w:ind w:left="-2"/>
              <w:rPr>
                <w:rFonts w:ascii="Times New Roman" w:hAnsi="Times New Roman" w:cs="Times New Roman"/>
                <w:sz w:val="16"/>
                <w:szCs w:val="16"/>
              </w:rPr>
            </w:pPr>
            <w:r w:rsidRPr="00846301">
              <w:rPr>
                <w:rFonts w:ascii="Times New Roman" w:hAnsi="Times New Roman" w:cs="Times New Roman"/>
                <w:sz w:val="16"/>
                <w:szCs w:val="16"/>
              </w:rPr>
              <w:t>Teclado com fio, com as seguintes especificações:</w:t>
            </w:r>
          </w:p>
          <w:p w14:paraId="1B583192" w14:textId="77777777" w:rsidR="000009B2" w:rsidRPr="00846301" w:rsidRDefault="000009B2" w:rsidP="000009B2">
            <w:pPr>
              <w:spacing w:line="276" w:lineRule="auto"/>
              <w:ind w:left="-2"/>
              <w:rPr>
                <w:rFonts w:ascii="Times New Roman" w:hAnsi="Times New Roman" w:cs="Times New Roman"/>
                <w:sz w:val="16"/>
                <w:szCs w:val="16"/>
              </w:rPr>
            </w:pPr>
            <w:r w:rsidRPr="00846301">
              <w:rPr>
                <w:rFonts w:ascii="Times New Roman" w:hAnsi="Times New Roman" w:cs="Times New Roman"/>
                <w:sz w:val="16"/>
                <w:szCs w:val="16"/>
              </w:rPr>
              <w:t xml:space="preserve">- Interface padrão de layout português Brasil ABNT2 (com ç), mínimo 107 Teclas; </w:t>
            </w:r>
          </w:p>
          <w:p w14:paraId="2172638A" w14:textId="77777777" w:rsidR="000009B2" w:rsidRPr="00846301" w:rsidRDefault="000009B2" w:rsidP="000009B2">
            <w:pPr>
              <w:spacing w:line="276" w:lineRule="auto"/>
              <w:ind w:left="-2"/>
              <w:rPr>
                <w:rFonts w:ascii="Times New Roman" w:hAnsi="Times New Roman" w:cs="Times New Roman"/>
                <w:sz w:val="16"/>
                <w:szCs w:val="16"/>
              </w:rPr>
            </w:pPr>
            <w:r w:rsidRPr="00846301">
              <w:rPr>
                <w:rFonts w:ascii="Times New Roman" w:hAnsi="Times New Roman" w:cs="Times New Roman"/>
                <w:sz w:val="16"/>
                <w:szCs w:val="16"/>
              </w:rPr>
              <w:t>- Interface de conexão: USB;</w:t>
            </w:r>
          </w:p>
          <w:p w14:paraId="3C617322" w14:textId="77777777" w:rsidR="000009B2" w:rsidRPr="00846301" w:rsidRDefault="000009B2" w:rsidP="000009B2">
            <w:pPr>
              <w:spacing w:line="276" w:lineRule="auto"/>
              <w:ind w:left="-2"/>
              <w:rPr>
                <w:rFonts w:ascii="Times New Roman" w:hAnsi="Times New Roman" w:cs="Times New Roman"/>
                <w:sz w:val="16"/>
                <w:szCs w:val="16"/>
              </w:rPr>
            </w:pPr>
            <w:r w:rsidRPr="00846301">
              <w:rPr>
                <w:rFonts w:ascii="Times New Roman" w:hAnsi="Times New Roman" w:cs="Times New Roman"/>
                <w:sz w:val="16"/>
                <w:szCs w:val="16"/>
              </w:rPr>
              <w:t xml:space="preserve">- Leds: num lock, caps lock e scroll lock; </w:t>
            </w:r>
          </w:p>
          <w:p w14:paraId="018ABC91" w14:textId="77777777" w:rsidR="000009B2" w:rsidRPr="00846301" w:rsidRDefault="000009B2" w:rsidP="000009B2">
            <w:pPr>
              <w:spacing w:line="276" w:lineRule="auto"/>
              <w:ind w:left="-2"/>
              <w:rPr>
                <w:rFonts w:ascii="Times New Roman" w:hAnsi="Times New Roman" w:cs="Times New Roman"/>
                <w:sz w:val="16"/>
                <w:szCs w:val="16"/>
              </w:rPr>
            </w:pPr>
            <w:r w:rsidRPr="00846301">
              <w:rPr>
                <w:rFonts w:ascii="Times New Roman" w:hAnsi="Times New Roman" w:cs="Times New Roman"/>
                <w:sz w:val="16"/>
                <w:szCs w:val="16"/>
              </w:rPr>
              <w:t xml:space="preserve">- Comprimento mínimo do cabo: 1,5m; </w:t>
            </w:r>
          </w:p>
          <w:p w14:paraId="4270B8A7" w14:textId="77777777" w:rsidR="000009B2" w:rsidRPr="00846301" w:rsidRDefault="000009B2" w:rsidP="000009B2">
            <w:pPr>
              <w:spacing w:line="276" w:lineRule="auto"/>
              <w:ind w:left="-2"/>
              <w:rPr>
                <w:rFonts w:ascii="Times New Roman" w:hAnsi="Times New Roman" w:cs="Times New Roman"/>
                <w:sz w:val="16"/>
                <w:szCs w:val="16"/>
              </w:rPr>
            </w:pPr>
            <w:r w:rsidRPr="00846301">
              <w:rPr>
                <w:rFonts w:ascii="Times New Roman" w:hAnsi="Times New Roman" w:cs="Times New Roman"/>
                <w:sz w:val="16"/>
                <w:szCs w:val="16"/>
              </w:rPr>
              <w:t xml:space="preserve">- Modelo do tipo slim; </w:t>
            </w:r>
          </w:p>
          <w:p w14:paraId="7968BE6D" w14:textId="77777777" w:rsidR="000009B2" w:rsidRPr="00846301" w:rsidRDefault="000009B2" w:rsidP="000009B2">
            <w:pPr>
              <w:spacing w:line="276" w:lineRule="auto"/>
              <w:ind w:left="-2"/>
              <w:rPr>
                <w:rFonts w:ascii="Times New Roman" w:hAnsi="Times New Roman" w:cs="Times New Roman"/>
                <w:sz w:val="16"/>
                <w:szCs w:val="16"/>
              </w:rPr>
            </w:pPr>
            <w:r w:rsidRPr="00846301">
              <w:rPr>
                <w:rFonts w:ascii="Times New Roman" w:hAnsi="Times New Roman" w:cs="Times New Roman"/>
                <w:sz w:val="16"/>
                <w:szCs w:val="16"/>
              </w:rPr>
              <w:t xml:space="preserve">- Botões de controle de áudio; </w:t>
            </w:r>
          </w:p>
          <w:p w14:paraId="425E4625" w14:textId="77777777" w:rsidR="000009B2" w:rsidRPr="00846301" w:rsidRDefault="000009B2" w:rsidP="000009B2">
            <w:pPr>
              <w:spacing w:line="276" w:lineRule="auto"/>
              <w:ind w:left="-2"/>
              <w:rPr>
                <w:rFonts w:ascii="Times New Roman" w:hAnsi="Times New Roman" w:cs="Times New Roman"/>
                <w:sz w:val="16"/>
                <w:szCs w:val="16"/>
              </w:rPr>
            </w:pPr>
            <w:r w:rsidRPr="00846301">
              <w:rPr>
                <w:rFonts w:ascii="Times New Roman" w:hAnsi="Times New Roman" w:cs="Times New Roman"/>
                <w:sz w:val="16"/>
                <w:szCs w:val="16"/>
              </w:rPr>
              <w:t xml:space="preserve">- Teclas silenciosas; </w:t>
            </w:r>
          </w:p>
          <w:p w14:paraId="35B5DEAC" w14:textId="77777777" w:rsidR="000009B2" w:rsidRPr="00846301" w:rsidRDefault="000009B2" w:rsidP="000009B2">
            <w:pPr>
              <w:spacing w:line="276" w:lineRule="auto"/>
              <w:ind w:left="-2"/>
              <w:rPr>
                <w:rFonts w:ascii="Times New Roman" w:hAnsi="Times New Roman" w:cs="Times New Roman"/>
                <w:sz w:val="16"/>
                <w:szCs w:val="16"/>
              </w:rPr>
            </w:pPr>
            <w:r w:rsidRPr="00846301">
              <w:rPr>
                <w:rFonts w:ascii="Times New Roman" w:hAnsi="Times New Roman" w:cs="Times New Roman"/>
                <w:sz w:val="16"/>
                <w:szCs w:val="16"/>
              </w:rPr>
              <w:t>- Garantia mínima de 12 meses, contada a partir da data de emissão da nota fiscal.</w:t>
            </w:r>
          </w:p>
          <w:p w14:paraId="1D2C2F2C"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CATMAT</w:t>
            </w:r>
            <w:r w:rsidRPr="00846301">
              <w:rPr>
                <w:rFonts w:ascii="Times New Roman" w:hAnsi="Times New Roman" w:cs="Times New Roman"/>
                <w:sz w:val="16"/>
                <w:szCs w:val="16"/>
              </w:rPr>
              <w:t>: 451817</w:t>
            </w:r>
          </w:p>
        </w:tc>
        <w:tc>
          <w:tcPr>
            <w:tcW w:w="609" w:type="dxa"/>
            <w:shd w:val="clear" w:color="auto" w:fill="FFFFFF"/>
          </w:tcPr>
          <w:p w14:paraId="431A77C9"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60</w:t>
            </w:r>
          </w:p>
        </w:tc>
        <w:tc>
          <w:tcPr>
            <w:tcW w:w="946" w:type="dxa"/>
            <w:shd w:val="clear" w:color="auto" w:fill="FFFFFF"/>
          </w:tcPr>
          <w:p w14:paraId="69723AD3" w14:textId="77777777" w:rsidR="000009B2" w:rsidRPr="00846301" w:rsidRDefault="000009B2" w:rsidP="000009B2">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5E47A491" w14:textId="06D3A0BE"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R$ 35,00</w:t>
            </w:r>
          </w:p>
        </w:tc>
        <w:tc>
          <w:tcPr>
            <w:tcW w:w="1290" w:type="dxa"/>
            <w:shd w:val="clear" w:color="auto" w:fill="FFFFFF"/>
          </w:tcPr>
          <w:p w14:paraId="7D812870" w14:textId="0D30AFD5"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R$ 2.100,00</w:t>
            </w:r>
          </w:p>
        </w:tc>
      </w:tr>
      <w:tr w:rsidR="000009B2" w:rsidRPr="00846301" w14:paraId="53F1672E" w14:textId="77777777" w:rsidTr="000009B2">
        <w:trPr>
          <w:trHeight w:val="465"/>
          <w:jc w:val="center"/>
        </w:trPr>
        <w:tc>
          <w:tcPr>
            <w:tcW w:w="704" w:type="dxa"/>
            <w:shd w:val="clear" w:color="auto" w:fill="FFFFFF"/>
          </w:tcPr>
          <w:p w14:paraId="1B5C66B4" w14:textId="77777777" w:rsidR="000009B2" w:rsidRPr="00846301" w:rsidRDefault="000009B2" w:rsidP="000009B2">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lastRenderedPageBreak/>
              <w:t>23</w:t>
            </w:r>
          </w:p>
        </w:tc>
        <w:tc>
          <w:tcPr>
            <w:tcW w:w="1559" w:type="dxa"/>
            <w:shd w:val="clear" w:color="auto" w:fill="FFFFFF"/>
          </w:tcPr>
          <w:p w14:paraId="42DCB5D9"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Mouse com fio</w:t>
            </w:r>
          </w:p>
        </w:tc>
        <w:tc>
          <w:tcPr>
            <w:tcW w:w="3974" w:type="dxa"/>
            <w:shd w:val="clear" w:color="auto" w:fill="FFFFFF"/>
            <w:vAlign w:val="center"/>
          </w:tcPr>
          <w:p w14:paraId="283910FD"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Mouse óptico com fio, com as seguintes especificações:</w:t>
            </w:r>
          </w:p>
          <w:p w14:paraId="304D7481"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Interface de conexão: USB;</w:t>
            </w:r>
          </w:p>
          <w:p w14:paraId="267B545A"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Mínimo de 2 botões e scroll;</w:t>
            </w:r>
          </w:p>
          <w:p w14:paraId="645FD237"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Resolução mínima de 1000dpi, devidamente comprovada na especificação do produto;</w:t>
            </w:r>
          </w:p>
          <w:p w14:paraId="4B1079CC"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mínima de 12 meses, contada a partir da data de emissão da nota fiscal.</w:t>
            </w:r>
          </w:p>
          <w:p w14:paraId="521D5D93"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CATMAT</w:t>
            </w:r>
            <w:r w:rsidRPr="00846301">
              <w:rPr>
                <w:rFonts w:ascii="Times New Roman" w:hAnsi="Times New Roman" w:cs="Times New Roman"/>
                <w:sz w:val="16"/>
                <w:szCs w:val="16"/>
              </w:rPr>
              <w:t>: 457752</w:t>
            </w:r>
          </w:p>
        </w:tc>
        <w:tc>
          <w:tcPr>
            <w:tcW w:w="609" w:type="dxa"/>
            <w:shd w:val="clear" w:color="auto" w:fill="FFFFFF"/>
          </w:tcPr>
          <w:p w14:paraId="4B9BC1C5"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60</w:t>
            </w:r>
          </w:p>
        </w:tc>
        <w:tc>
          <w:tcPr>
            <w:tcW w:w="946" w:type="dxa"/>
            <w:shd w:val="clear" w:color="auto" w:fill="FFFFFF"/>
          </w:tcPr>
          <w:p w14:paraId="31657597" w14:textId="77777777" w:rsidR="000009B2" w:rsidRPr="00846301" w:rsidRDefault="000009B2" w:rsidP="000009B2">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1C5CDF39" w14:textId="791D2643"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R$ 13,00</w:t>
            </w:r>
          </w:p>
        </w:tc>
        <w:tc>
          <w:tcPr>
            <w:tcW w:w="1290" w:type="dxa"/>
            <w:shd w:val="clear" w:color="auto" w:fill="FFFFFF"/>
          </w:tcPr>
          <w:p w14:paraId="31EC5E7B" w14:textId="55DE9361"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R$ 780,00</w:t>
            </w:r>
          </w:p>
        </w:tc>
      </w:tr>
      <w:tr w:rsidR="000009B2" w:rsidRPr="00846301" w14:paraId="0C82330A" w14:textId="77777777" w:rsidTr="000009B2">
        <w:trPr>
          <w:trHeight w:val="465"/>
          <w:jc w:val="center"/>
        </w:trPr>
        <w:tc>
          <w:tcPr>
            <w:tcW w:w="704" w:type="dxa"/>
            <w:shd w:val="clear" w:color="auto" w:fill="FFFFFF"/>
          </w:tcPr>
          <w:p w14:paraId="6F102906" w14:textId="77777777" w:rsidR="000009B2" w:rsidRPr="00846301" w:rsidRDefault="000009B2" w:rsidP="000009B2">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24</w:t>
            </w:r>
          </w:p>
        </w:tc>
        <w:tc>
          <w:tcPr>
            <w:tcW w:w="1559" w:type="dxa"/>
            <w:shd w:val="clear" w:color="auto" w:fill="FFFFFF"/>
          </w:tcPr>
          <w:p w14:paraId="5A02B8CC"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Mouse pad</w:t>
            </w:r>
          </w:p>
        </w:tc>
        <w:tc>
          <w:tcPr>
            <w:tcW w:w="3974" w:type="dxa"/>
            <w:shd w:val="clear" w:color="auto" w:fill="FFFFFF"/>
            <w:vAlign w:val="center"/>
          </w:tcPr>
          <w:p w14:paraId="3578606C"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Mouse pad com as seguintes especificações:</w:t>
            </w:r>
          </w:p>
          <w:p w14:paraId="6617E1CE"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Apoio para punho;</w:t>
            </w:r>
          </w:p>
          <w:p w14:paraId="3D3E7C1F"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Material elastômero, tecido e gelatina de silicone;</w:t>
            </w:r>
          </w:p>
          <w:p w14:paraId="212C7466"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Cor azul;</w:t>
            </w:r>
          </w:p>
          <w:p w14:paraId="417A3D4E"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Ergonômico;</w:t>
            </w:r>
          </w:p>
          <w:p w14:paraId="098EA16C"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Base antiderrapante e bordas arredondas.</w:t>
            </w:r>
          </w:p>
          <w:p w14:paraId="3FD355AC"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CATMAT</w:t>
            </w:r>
            <w:r w:rsidRPr="00846301">
              <w:rPr>
                <w:rFonts w:ascii="Times New Roman" w:hAnsi="Times New Roman" w:cs="Times New Roman"/>
                <w:sz w:val="16"/>
                <w:szCs w:val="16"/>
              </w:rPr>
              <w:t>: 380804</w:t>
            </w:r>
          </w:p>
        </w:tc>
        <w:tc>
          <w:tcPr>
            <w:tcW w:w="609" w:type="dxa"/>
            <w:shd w:val="clear" w:color="auto" w:fill="FFFFFF"/>
          </w:tcPr>
          <w:p w14:paraId="298A6C1F"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100</w:t>
            </w:r>
          </w:p>
        </w:tc>
        <w:tc>
          <w:tcPr>
            <w:tcW w:w="946" w:type="dxa"/>
            <w:shd w:val="clear" w:color="auto" w:fill="FFFFFF"/>
          </w:tcPr>
          <w:p w14:paraId="3E62A36C" w14:textId="77777777" w:rsidR="000009B2" w:rsidRPr="00846301" w:rsidRDefault="000009B2" w:rsidP="000009B2">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69244EFB" w14:textId="70D7A91B"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R$ 16,05</w:t>
            </w:r>
          </w:p>
        </w:tc>
        <w:tc>
          <w:tcPr>
            <w:tcW w:w="1290" w:type="dxa"/>
            <w:shd w:val="clear" w:color="auto" w:fill="FFFFFF"/>
          </w:tcPr>
          <w:p w14:paraId="30F6F0D7" w14:textId="5F1C9D79"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R$ 1.605,00</w:t>
            </w:r>
          </w:p>
        </w:tc>
      </w:tr>
      <w:tr w:rsidR="000009B2" w:rsidRPr="00846301" w14:paraId="18A8B4B8" w14:textId="77777777" w:rsidTr="000009B2">
        <w:trPr>
          <w:trHeight w:val="465"/>
          <w:jc w:val="center"/>
        </w:trPr>
        <w:tc>
          <w:tcPr>
            <w:tcW w:w="704" w:type="dxa"/>
            <w:shd w:val="clear" w:color="auto" w:fill="FFFFFF"/>
          </w:tcPr>
          <w:p w14:paraId="79ECAC52" w14:textId="77777777" w:rsidR="000009B2" w:rsidRPr="00846301" w:rsidRDefault="000009B2" w:rsidP="000009B2">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25</w:t>
            </w:r>
          </w:p>
        </w:tc>
        <w:tc>
          <w:tcPr>
            <w:tcW w:w="1559" w:type="dxa"/>
            <w:shd w:val="clear" w:color="auto" w:fill="FFFFFF"/>
          </w:tcPr>
          <w:p w14:paraId="079BADA5"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SSD SATA 500GB</w:t>
            </w:r>
          </w:p>
        </w:tc>
        <w:tc>
          <w:tcPr>
            <w:tcW w:w="3974" w:type="dxa"/>
            <w:shd w:val="clear" w:color="auto" w:fill="FFFFFF"/>
            <w:vAlign w:val="center"/>
          </w:tcPr>
          <w:p w14:paraId="7A613D1F"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SSD SATA com as seguintes especificações:</w:t>
            </w:r>
          </w:p>
          <w:p w14:paraId="7F72D893"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Capacidade: 500 GB, Tamanho Físico: 2.5" (7mm);</w:t>
            </w:r>
          </w:p>
          <w:p w14:paraId="73EB8B97"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Interface: SATA Rev. 3.0 (6Gb/s) compatível com versões anteriores para SATA Rev. 2.0 (3Gb/s);</w:t>
            </w:r>
          </w:p>
          <w:p w14:paraId="2E571A5D"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Dimensões: 100.2 x 69.85 x 7.00 mm;</w:t>
            </w:r>
          </w:p>
          <w:p w14:paraId="5E9B3B06"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Leitura Sequencial: 560MB/s, Gravação Sequencial: 530MB/s, Leitura Randômica (IOPS): Até 95K, Gravação Randômica (IOPS): Até 85K;</w:t>
            </w:r>
          </w:p>
          <w:p w14:paraId="04343BD6"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Durabilidade: 350 TBW;</w:t>
            </w:r>
          </w:p>
          <w:p w14:paraId="62E82E5F"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Potência ativa média: 52 mW;</w:t>
            </w:r>
          </w:p>
          <w:p w14:paraId="0047E41B"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-Operação Máxima de leitura: 2050 mW, Operação Máxima de gravação: 3350 mW, Standby: 56 mW, DEVSLP: 5 - 7 mW;</w:t>
            </w:r>
          </w:p>
          <w:p w14:paraId="6106A15F"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-Temperatura Ambiental: 0º C a 70º C, Temperatura não operacional: 55ºC a 85ºC, Vibração operacional: 5.0 gRMS, 10-2000 Hz, Vibração não operacional: 4.9 gRMS, 7-800 Hz, Choque: 1500G com meio ciclo de 0.5 msec, Criptografia Criptografia AES 256 bits;</w:t>
            </w:r>
          </w:p>
          <w:p w14:paraId="566990E1" w14:textId="77777777" w:rsidR="000009B2" w:rsidRPr="00846301" w:rsidRDefault="000009B2" w:rsidP="000009B2">
            <w:pPr>
              <w:spacing w:line="276" w:lineRule="auto"/>
              <w:ind w:left="-2"/>
              <w:rPr>
                <w:rFonts w:ascii="Times New Roman" w:hAnsi="Times New Roman" w:cs="Times New Roman"/>
                <w:sz w:val="16"/>
                <w:szCs w:val="16"/>
              </w:rPr>
            </w:pPr>
            <w:r w:rsidRPr="00846301">
              <w:rPr>
                <w:rFonts w:ascii="Times New Roman" w:hAnsi="Times New Roman" w:cs="Times New Roman"/>
                <w:sz w:val="16"/>
                <w:szCs w:val="16"/>
              </w:rPr>
              <w:t>- Garantia mínima de 12 meses, contada a partir da data de emissão da nota fiscal.</w:t>
            </w:r>
          </w:p>
          <w:p w14:paraId="2AE7E806"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do CATMAT: </w:t>
            </w:r>
            <w:r w:rsidRPr="00846301">
              <w:rPr>
                <w:rFonts w:ascii="Times New Roman" w:hAnsi="Times New Roman" w:cs="Times New Roman"/>
                <w:sz w:val="16"/>
                <w:szCs w:val="16"/>
              </w:rPr>
              <w:t>479103</w:t>
            </w:r>
          </w:p>
        </w:tc>
        <w:tc>
          <w:tcPr>
            <w:tcW w:w="609" w:type="dxa"/>
            <w:shd w:val="clear" w:color="auto" w:fill="FFFFFF"/>
          </w:tcPr>
          <w:p w14:paraId="1DBCF151"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40</w:t>
            </w:r>
          </w:p>
        </w:tc>
        <w:tc>
          <w:tcPr>
            <w:tcW w:w="946" w:type="dxa"/>
            <w:shd w:val="clear" w:color="auto" w:fill="FFFFFF"/>
          </w:tcPr>
          <w:p w14:paraId="748280AC" w14:textId="77777777" w:rsidR="000009B2" w:rsidRPr="00846301" w:rsidRDefault="000009B2" w:rsidP="000009B2">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4D8F34EE" w14:textId="7103BCE7"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R$ 21</w:t>
            </w:r>
            <w:r w:rsidR="00D01E6C">
              <w:rPr>
                <w:rFonts w:ascii="Times New Roman" w:hAnsi="Times New Roman" w:cs="Times New Roman"/>
                <w:sz w:val="16"/>
                <w:szCs w:val="16"/>
              </w:rPr>
              <w:t>4</w:t>
            </w:r>
            <w:r w:rsidRPr="00846301">
              <w:rPr>
                <w:rFonts w:ascii="Times New Roman" w:hAnsi="Times New Roman" w:cs="Times New Roman"/>
                <w:sz w:val="16"/>
                <w:szCs w:val="16"/>
              </w:rPr>
              <w:t>,</w:t>
            </w:r>
            <w:r w:rsidR="00D01E6C">
              <w:rPr>
                <w:rFonts w:ascii="Times New Roman" w:hAnsi="Times New Roman" w:cs="Times New Roman"/>
                <w:sz w:val="16"/>
                <w:szCs w:val="16"/>
              </w:rPr>
              <w:t>25</w:t>
            </w:r>
          </w:p>
        </w:tc>
        <w:tc>
          <w:tcPr>
            <w:tcW w:w="1290" w:type="dxa"/>
            <w:shd w:val="clear" w:color="auto" w:fill="FFFFFF"/>
          </w:tcPr>
          <w:p w14:paraId="09EE5E6A" w14:textId="2A369509"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R$ 8.</w:t>
            </w:r>
            <w:r w:rsidR="00D01E6C">
              <w:rPr>
                <w:rFonts w:ascii="Times New Roman" w:hAnsi="Times New Roman" w:cs="Times New Roman"/>
                <w:sz w:val="16"/>
                <w:szCs w:val="16"/>
              </w:rPr>
              <w:t>570</w:t>
            </w:r>
            <w:r w:rsidRPr="00846301">
              <w:rPr>
                <w:rFonts w:ascii="Times New Roman" w:hAnsi="Times New Roman" w:cs="Times New Roman"/>
                <w:sz w:val="16"/>
                <w:szCs w:val="16"/>
              </w:rPr>
              <w:t>,</w:t>
            </w:r>
            <w:r w:rsidR="00D01E6C">
              <w:rPr>
                <w:rFonts w:ascii="Times New Roman" w:hAnsi="Times New Roman" w:cs="Times New Roman"/>
                <w:sz w:val="16"/>
                <w:szCs w:val="16"/>
              </w:rPr>
              <w:t>00</w:t>
            </w:r>
          </w:p>
        </w:tc>
      </w:tr>
      <w:tr w:rsidR="000009B2" w:rsidRPr="00846301" w14:paraId="026B102E" w14:textId="77777777" w:rsidTr="000009B2">
        <w:trPr>
          <w:trHeight w:val="465"/>
          <w:jc w:val="center"/>
        </w:trPr>
        <w:tc>
          <w:tcPr>
            <w:tcW w:w="704" w:type="dxa"/>
            <w:shd w:val="clear" w:color="auto" w:fill="FFFFFF"/>
          </w:tcPr>
          <w:p w14:paraId="1B29B0C4" w14:textId="77777777" w:rsidR="000009B2" w:rsidRPr="00846301" w:rsidRDefault="000009B2" w:rsidP="000009B2">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26</w:t>
            </w:r>
          </w:p>
        </w:tc>
        <w:tc>
          <w:tcPr>
            <w:tcW w:w="1559" w:type="dxa"/>
            <w:shd w:val="clear" w:color="auto" w:fill="FFFFFF"/>
          </w:tcPr>
          <w:p w14:paraId="296F1257"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Cabo VGA  2m</w:t>
            </w:r>
          </w:p>
        </w:tc>
        <w:tc>
          <w:tcPr>
            <w:tcW w:w="3974" w:type="dxa"/>
            <w:shd w:val="clear" w:color="auto" w:fill="FFFFFF"/>
          </w:tcPr>
          <w:p w14:paraId="251F63DB"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Cabo VGA com as seguintes especificações:</w:t>
            </w:r>
          </w:p>
          <w:p w14:paraId="404690A4"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Conexões: HD15 (VGA) macho x HD15 (VGA) macho;</w:t>
            </w:r>
          </w:p>
          <w:p w14:paraId="6E27B360"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- 15 Pinos;</w:t>
            </w:r>
          </w:p>
          <w:p w14:paraId="041954E0"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Tipo: blindado;</w:t>
            </w:r>
          </w:p>
          <w:p w14:paraId="5AD9D789"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Comprimento: 10 metros;</w:t>
            </w:r>
          </w:p>
          <w:p w14:paraId="722E8B84"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Compatível: monitores e projetores;</w:t>
            </w:r>
          </w:p>
          <w:p w14:paraId="7EAB449B"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3 anos pela fábrica.</w:t>
            </w:r>
          </w:p>
          <w:p w14:paraId="0B73DFAE"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CATMAT: </w:t>
            </w:r>
            <w:r w:rsidRPr="00846301">
              <w:rPr>
                <w:rFonts w:ascii="Times New Roman" w:hAnsi="Times New Roman" w:cs="Times New Roman"/>
                <w:sz w:val="16"/>
                <w:szCs w:val="16"/>
              </w:rPr>
              <w:t>441035</w:t>
            </w:r>
          </w:p>
        </w:tc>
        <w:tc>
          <w:tcPr>
            <w:tcW w:w="609" w:type="dxa"/>
            <w:shd w:val="clear" w:color="auto" w:fill="FFFFFF"/>
          </w:tcPr>
          <w:p w14:paraId="7758C2F1"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20</w:t>
            </w:r>
          </w:p>
        </w:tc>
        <w:tc>
          <w:tcPr>
            <w:tcW w:w="946" w:type="dxa"/>
            <w:shd w:val="clear" w:color="auto" w:fill="FFFFFF"/>
          </w:tcPr>
          <w:p w14:paraId="233B8240" w14:textId="77777777" w:rsidR="000009B2" w:rsidRPr="00846301" w:rsidRDefault="000009B2" w:rsidP="000009B2">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3D009DE7" w14:textId="185654BB"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R$ 15,00</w:t>
            </w:r>
          </w:p>
        </w:tc>
        <w:tc>
          <w:tcPr>
            <w:tcW w:w="1290" w:type="dxa"/>
            <w:shd w:val="clear" w:color="auto" w:fill="FFFFFF"/>
          </w:tcPr>
          <w:p w14:paraId="5BB679CA" w14:textId="08EA4E28"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R$ 300,00</w:t>
            </w:r>
          </w:p>
        </w:tc>
      </w:tr>
      <w:tr w:rsidR="000009B2" w:rsidRPr="00846301" w14:paraId="23015146" w14:textId="77777777" w:rsidTr="000009B2">
        <w:trPr>
          <w:trHeight w:val="465"/>
          <w:jc w:val="center"/>
        </w:trPr>
        <w:tc>
          <w:tcPr>
            <w:tcW w:w="704" w:type="dxa"/>
            <w:shd w:val="clear" w:color="auto" w:fill="FFFFFF"/>
          </w:tcPr>
          <w:p w14:paraId="6058675C" w14:textId="77777777" w:rsidR="000009B2" w:rsidRPr="00846301" w:rsidRDefault="000009B2" w:rsidP="000009B2">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27</w:t>
            </w:r>
          </w:p>
        </w:tc>
        <w:tc>
          <w:tcPr>
            <w:tcW w:w="1559" w:type="dxa"/>
            <w:shd w:val="clear" w:color="auto" w:fill="FFFFFF"/>
          </w:tcPr>
          <w:p w14:paraId="3A822C89"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Cabo VGA 10m</w:t>
            </w:r>
          </w:p>
        </w:tc>
        <w:tc>
          <w:tcPr>
            <w:tcW w:w="3974" w:type="dxa"/>
            <w:shd w:val="clear" w:color="auto" w:fill="FFFFFF"/>
          </w:tcPr>
          <w:p w14:paraId="2EF354C5"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Cabo VGA 10 metros com as seguintes especificações:</w:t>
            </w:r>
          </w:p>
          <w:p w14:paraId="4807CA9B"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Conexões: HD15 (VGA) macho x HD15 (VGA) macho;</w:t>
            </w:r>
          </w:p>
          <w:p w14:paraId="6DF46942"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- 15 pinos;</w:t>
            </w:r>
          </w:p>
          <w:p w14:paraId="5476F7B8"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Tipo: blindado;</w:t>
            </w:r>
          </w:p>
          <w:p w14:paraId="730A39AA"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Comprimento: 10 metros;</w:t>
            </w:r>
          </w:p>
          <w:p w14:paraId="6A531735"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Compatível: monitores e projetores;</w:t>
            </w:r>
          </w:p>
          <w:p w14:paraId="10AE2E30"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3 anos pela fábrica.</w:t>
            </w:r>
          </w:p>
          <w:p w14:paraId="052EAA6D" w14:textId="77777777" w:rsidR="000009B2" w:rsidRPr="00846301" w:rsidRDefault="000009B2" w:rsidP="000009B2">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do CATMAT: </w:t>
            </w:r>
            <w:r w:rsidRPr="00846301">
              <w:rPr>
                <w:rFonts w:ascii="Times New Roman" w:hAnsi="Times New Roman" w:cs="Times New Roman"/>
                <w:sz w:val="16"/>
                <w:szCs w:val="16"/>
              </w:rPr>
              <w:t>398872</w:t>
            </w:r>
          </w:p>
        </w:tc>
        <w:tc>
          <w:tcPr>
            <w:tcW w:w="609" w:type="dxa"/>
            <w:shd w:val="clear" w:color="auto" w:fill="FFFFFF"/>
          </w:tcPr>
          <w:p w14:paraId="6A4CD9E8" w14:textId="77777777" w:rsidR="000009B2" w:rsidRPr="00846301" w:rsidRDefault="000009B2" w:rsidP="000009B2">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20</w:t>
            </w:r>
          </w:p>
        </w:tc>
        <w:tc>
          <w:tcPr>
            <w:tcW w:w="946" w:type="dxa"/>
            <w:shd w:val="clear" w:color="auto" w:fill="FFFFFF"/>
          </w:tcPr>
          <w:p w14:paraId="21508FF8" w14:textId="77777777" w:rsidR="000009B2" w:rsidRPr="00846301" w:rsidRDefault="000009B2" w:rsidP="000009B2">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2AAFEC25" w14:textId="639D743C"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R$ 36,45</w:t>
            </w:r>
          </w:p>
        </w:tc>
        <w:tc>
          <w:tcPr>
            <w:tcW w:w="1290" w:type="dxa"/>
            <w:shd w:val="clear" w:color="auto" w:fill="FFFFFF"/>
          </w:tcPr>
          <w:p w14:paraId="3A03131F" w14:textId="34086DF2" w:rsidR="000009B2" w:rsidRPr="00846301" w:rsidRDefault="000009B2" w:rsidP="000009B2">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R$ 729,00</w:t>
            </w:r>
          </w:p>
        </w:tc>
      </w:tr>
      <w:tr w:rsidR="00846301" w:rsidRPr="00846301" w14:paraId="124F7ED2" w14:textId="77777777" w:rsidTr="000009B2">
        <w:trPr>
          <w:trHeight w:val="465"/>
          <w:jc w:val="center"/>
        </w:trPr>
        <w:tc>
          <w:tcPr>
            <w:tcW w:w="704" w:type="dxa"/>
            <w:shd w:val="clear" w:color="auto" w:fill="FFFFFF"/>
          </w:tcPr>
          <w:p w14:paraId="0497A913" w14:textId="77777777"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28</w:t>
            </w:r>
          </w:p>
        </w:tc>
        <w:tc>
          <w:tcPr>
            <w:tcW w:w="1559" w:type="dxa"/>
            <w:shd w:val="clear" w:color="auto" w:fill="FFFFFF"/>
          </w:tcPr>
          <w:p w14:paraId="493DEBAF"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Cabo HDMI 2.0 10m</w:t>
            </w:r>
          </w:p>
        </w:tc>
        <w:tc>
          <w:tcPr>
            <w:tcW w:w="3974" w:type="dxa"/>
            <w:shd w:val="clear" w:color="auto" w:fill="FFFFFF"/>
          </w:tcPr>
          <w:p w14:paraId="678771BD"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Cabo HDMI Conexão com as seguintes especificações:</w:t>
            </w:r>
          </w:p>
          <w:p w14:paraId="52233F58"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HDMI 2.0 4K; </w:t>
            </w:r>
          </w:p>
          <w:p w14:paraId="2D41EB16"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Conexões: HDMI macho x HDMI macho;</w:t>
            </w:r>
          </w:p>
          <w:p w14:paraId="54E475D8"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Comprimento: 10 metros;</w:t>
            </w:r>
          </w:p>
          <w:p w14:paraId="5B89CAEA"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Conector banhado a ouro;</w:t>
            </w:r>
          </w:p>
          <w:p w14:paraId="503A5EFB"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3 anos pela fábrica.</w:t>
            </w:r>
          </w:p>
          <w:p w14:paraId="6A5A933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sz w:val="16"/>
                <w:szCs w:val="16"/>
              </w:rPr>
              <w:t xml:space="preserve">Código do CATMAT: </w:t>
            </w:r>
            <w:r w:rsidRPr="00846301">
              <w:rPr>
                <w:rFonts w:ascii="Times New Roman" w:hAnsi="Times New Roman" w:cs="Times New Roman"/>
                <w:sz w:val="16"/>
                <w:szCs w:val="16"/>
              </w:rPr>
              <w:t>447093</w:t>
            </w:r>
          </w:p>
        </w:tc>
        <w:tc>
          <w:tcPr>
            <w:tcW w:w="609" w:type="dxa"/>
            <w:shd w:val="clear" w:color="auto" w:fill="FFFFFF"/>
          </w:tcPr>
          <w:p w14:paraId="2FCE31CB"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50</w:t>
            </w:r>
          </w:p>
        </w:tc>
        <w:tc>
          <w:tcPr>
            <w:tcW w:w="946" w:type="dxa"/>
            <w:shd w:val="clear" w:color="auto" w:fill="FFFFFF"/>
          </w:tcPr>
          <w:p w14:paraId="145914E9"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3883F228" w14:textId="2C10E688"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R$ 51,00</w:t>
            </w:r>
          </w:p>
        </w:tc>
        <w:tc>
          <w:tcPr>
            <w:tcW w:w="1290" w:type="dxa"/>
            <w:shd w:val="clear" w:color="auto" w:fill="FFFFFF"/>
          </w:tcPr>
          <w:p w14:paraId="38EDB542" w14:textId="0E3D32C2"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R$ 2.550,00</w:t>
            </w:r>
          </w:p>
        </w:tc>
      </w:tr>
      <w:tr w:rsidR="00846301" w:rsidRPr="00846301" w14:paraId="576F5404" w14:textId="77777777" w:rsidTr="000009B2">
        <w:trPr>
          <w:trHeight w:val="465"/>
          <w:jc w:val="center"/>
        </w:trPr>
        <w:tc>
          <w:tcPr>
            <w:tcW w:w="704" w:type="dxa"/>
            <w:shd w:val="clear" w:color="auto" w:fill="FFFFFF"/>
          </w:tcPr>
          <w:p w14:paraId="0EC0E99A" w14:textId="77777777"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lastRenderedPageBreak/>
              <w:t>29</w:t>
            </w:r>
          </w:p>
        </w:tc>
        <w:tc>
          <w:tcPr>
            <w:tcW w:w="1559" w:type="dxa"/>
            <w:shd w:val="clear" w:color="auto" w:fill="FFFFFF"/>
          </w:tcPr>
          <w:p w14:paraId="19CE6BF9"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Cabo HDMI 2.0 3m</w:t>
            </w:r>
          </w:p>
        </w:tc>
        <w:tc>
          <w:tcPr>
            <w:tcW w:w="3974" w:type="dxa"/>
            <w:shd w:val="clear" w:color="auto" w:fill="FFFFFF"/>
          </w:tcPr>
          <w:p w14:paraId="1F10FDA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Cabo conector HDMI 2.0 com as seguintes especificações:</w:t>
            </w:r>
          </w:p>
          <w:p w14:paraId="69E0EE5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HDMI 2.0 4K; </w:t>
            </w:r>
          </w:p>
          <w:p w14:paraId="7523D87D"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Conexões: HDMI macho x HDMI macho;</w:t>
            </w:r>
          </w:p>
          <w:p w14:paraId="7B353AA7"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Comprimento: 3 metros;</w:t>
            </w:r>
          </w:p>
          <w:p w14:paraId="441813A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Conector banhado a ouro;</w:t>
            </w:r>
          </w:p>
          <w:p w14:paraId="6AB5BDC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3 anos pela fábrica.</w:t>
            </w:r>
          </w:p>
          <w:p w14:paraId="593FA27D"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CATMAT</w:t>
            </w:r>
            <w:r w:rsidRPr="00846301">
              <w:rPr>
                <w:rFonts w:ascii="Times New Roman" w:hAnsi="Times New Roman" w:cs="Times New Roman"/>
                <w:sz w:val="16"/>
                <w:szCs w:val="16"/>
              </w:rPr>
              <w:t>: 430400</w:t>
            </w:r>
          </w:p>
        </w:tc>
        <w:tc>
          <w:tcPr>
            <w:tcW w:w="609" w:type="dxa"/>
            <w:shd w:val="clear" w:color="auto" w:fill="FFFFFF"/>
          </w:tcPr>
          <w:p w14:paraId="79496BA6"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50</w:t>
            </w:r>
          </w:p>
        </w:tc>
        <w:tc>
          <w:tcPr>
            <w:tcW w:w="946" w:type="dxa"/>
            <w:shd w:val="clear" w:color="auto" w:fill="FFFFFF"/>
          </w:tcPr>
          <w:p w14:paraId="10B3C222"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5B2B4B85" w14:textId="4759F9EF"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R$ 16,00</w:t>
            </w:r>
          </w:p>
        </w:tc>
        <w:tc>
          <w:tcPr>
            <w:tcW w:w="1290" w:type="dxa"/>
            <w:shd w:val="clear" w:color="auto" w:fill="FFFFFF"/>
          </w:tcPr>
          <w:p w14:paraId="26FD1DDC" w14:textId="6DDD1630"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R$ 800,00</w:t>
            </w:r>
          </w:p>
        </w:tc>
      </w:tr>
      <w:tr w:rsidR="00846301" w:rsidRPr="00846301" w14:paraId="3432C462" w14:textId="77777777" w:rsidTr="000009B2">
        <w:trPr>
          <w:trHeight w:val="465"/>
          <w:jc w:val="center"/>
        </w:trPr>
        <w:tc>
          <w:tcPr>
            <w:tcW w:w="704" w:type="dxa"/>
            <w:shd w:val="clear" w:color="auto" w:fill="FFFFFF"/>
          </w:tcPr>
          <w:p w14:paraId="64F70826" w14:textId="77777777"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30</w:t>
            </w:r>
          </w:p>
        </w:tc>
        <w:tc>
          <w:tcPr>
            <w:tcW w:w="1559" w:type="dxa"/>
            <w:shd w:val="clear" w:color="auto" w:fill="FFFFFF"/>
          </w:tcPr>
          <w:p w14:paraId="74008CD1"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Emenda HDMI</w:t>
            </w:r>
          </w:p>
        </w:tc>
        <w:tc>
          <w:tcPr>
            <w:tcW w:w="3974" w:type="dxa"/>
            <w:shd w:val="clear" w:color="auto" w:fill="FFFFFF"/>
          </w:tcPr>
          <w:p w14:paraId="54272729"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Emenda HDMI, com as seguintes especificações:</w:t>
            </w:r>
          </w:p>
          <w:p w14:paraId="7D1625D5"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Conector 19 pinos fêmea em ambas as extremidades;</w:t>
            </w:r>
          </w:p>
          <w:p w14:paraId="55B669B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Resoluções: 480i ~ 1080p;</w:t>
            </w:r>
          </w:p>
          <w:p w14:paraId="52019B5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Cor: Preto/Black;</w:t>
            </w:r>
          </w:p>
          <w:p w14:paraId="22B06179"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Banho: Dourado/Golden;</w:t>
            </w:r>
          </w:p>
          <w:p w14:paraId="639819C6"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Material: PVC</w:t>
            </w:r>
          </w:p>
          <w:p w14:paraId="5D21B152"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3 meses pela fábrica;</w:t>
            </w:r>
          </w:p>
          <w:p w14:paraId="709C824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CATMAT</w:t>
            </w:r>
            <w:r w:rsidRPr="00846301">
              <w:rPr>
                <w:rFonts w:ascii="Times New Roman" w:hAnsi="Times New Roman" w:cs="Times New Roman"/>
                <w:sz w:val="16"/>
                <w:szCs w:val="16"/>
              </w:rPr>
              <w:t>: Não encontrado</w:t>
            </w:r>
          </w:p>
        </w:tc>
        <w:tc>
          <w:tcPr>
            <w:tcW w:w="609" w:type="dxa"/>
            <w:shd w:val="clear" w:color="auto" w:fill="FFFFFF"/>
          </w:tcPr>
          <w:p w14:paraId="3F4003A4"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50</w:t>
            </w:r>
          </w:p>
        </w:tc>
        <w:tc>
          <w:tcPr>
            <w:tcW w:w="946" w:type="dxa"/>
            <w:shd w:val="clear" w:color="auto" w:fill="FFFFFF"/>
          </w:tcPr>
          <w:p w14:paraId="15D876A2"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2C4BE657" w14:textId="37BD905A"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R$ 15,00</w:t>
            </w:r>
          </w:p>
        </w:tc>
        <w:tc>
          <w:tcPr>
            <w:tcW w:w="1290" w:type="dxa"/>
            <w:shd w:val="clear" w:color="auto" w:fill="FFFFFF"/>
          </w:tcPr>
          <w:p w14:paraId="76D06800" w14:textId="661786E0"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R$ 7</w:t>
            </w:r>
            <w:r w:rsidR="00C655ED">
              <w:rPr>
                <w:rFonts w:ascii="Times New Roman" w:hAnsi="Times New Roman" w:cs="Times New Roman"/>
                <w:sz w:val="16"/>
                <w:szCs w:val="16"/>
              </w:rPr>
              <w:t>5</w:t>
            </w:r>
            <w:r w:rsidRPr="00846301">
              <w:rPr>
                <w:rFonts w:ascii="Times New Roman" w:hAnsi="Times New Roman" w:cs="Times New Roman"/>
                <w:sz w:val="16"/>
                <w:szCs w:val="16"/>
              </w:rPr>
              <w:t>0,00</w:t>
            </w:r>
          </w:p>
        </w:tc>
      </w:tr>
      <w:tr w:rsidR="00846301" w:rsidRPr="00846301" w14:paraId="33995C37" w14:textId="77777777" w:rsidTr="000009B2">
        <w:trPr>
          <w:trHeight w:val="465"/>
          <w:jc w:val="center"/>
        </w:trPr>
        <w:tc>
          <w:tcPr>
            <w:tcW w:w="704" w:type="dxa"/>
            <w:shd w:val="clear" w:color="auto" w:fill="FFFFFF"/>
          </w:tcPr>
          <w:p w14:paraId="0986F4A5" w14:textId="36D6C7D1"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31</w:t>
            </w:r>
          </w:p>
        </w:tc>
        <w:tc>
          <w:tcPr>
            <w:tcW w:w="1559" w:type="dxa"/>
            <w:shd w:val="clear" w:color="auto" w:fill="FFFFFF"/>
          </w:tcPr>
          <w:p w14:paraId="1964171D"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Memória RAM DDR4 8GB para Desktop</w:t>
            </w:r>
          </w:p>
        </w:tc>
        <w:tc>
          <w:tcPr>
            <w:tcW w:w="3974" w:type="dxa"/>
            <w:shd w:val="clear" w:color="auto" w:fill="FFFFFF"/>
          </w:tcPr>
          <w:p w14:paraId="2FD77DB7"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Memória RAM DDR4 8GB para Desktop com as seguintes especificações:</w:t>
            </w:r>
          </w:p>
          <w:p w14:paraId="78FEA89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Capacidade: 8GB;</w:t>
            </w:r>
          </w:p>
          <w:p w14:paraId="5C95FA19"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Formato da memória RAM: UDIMM;</w:t>
            </w:r>
          </w:p>
          <w:p w14:paraId="00A8841A"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Velocidade da memória RAM: 2400MHz;</w:t>
            </w:r>
          </w:p>
          <w:p w14:paraId="5BE085F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do CATMAT: </w:t>
            </w:r>
            <w:r w:rsidRPr="00846301">
              <w:rPr>
                <w:rFonts w:ascii="Times New Roman" w:hAnsi="Times New Roman" w:cs="Times New Roman"/>
                <w:sz w:val="16"/>
                <w:szCs w:val="16"/>
              </w:rPr>
              <w:t>604331</w:t>
            </w:r>
          </w:p>
        </w:tc>
        <w:tc>
          <w:tcPr>
            <w:tcW w:w="609" w:type="dxa"/>
            <w:shd w:val="clear" w:color="auto" w:fill="FFFFFF"/>
          </w:tcPr>
          <w:p w14:paraId="4F7FB76F"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20</w:t>
            </w:r>
          </w:p>
        </w:tc>
        <w:tc>
          <w:tcPr>
            <w:tcW w:w="946" w:type="dxa"/>
            <w:shd w:val="clear" w:color="auto" w:fill="FFFFFF"/>
          </w:tcPr>
          <w:p w14:paraId="71AD01CD"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152B0591" w14:textId="2F9DFBC5"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R$ 154,86</w:t>
            </w:r>
          </w:p>
        </w:tc>
        <w:tc>
          <w:tcPr>
            <w:tcW w:w="1290" w:type="dxa"/>
            <w:shd w:val="clear" w:color="auto" w:fill="FFFFFF"/>
          </w:tcPr>
          <w:p w14:paraId="2E815B53" w14:textId="09E64C25"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R$ 3.097,20</w:t>
            </w:r>
          </w:p>
        </w:tc>
      </w:tr>
      <w:tr w:rsidR="00846301" w:rsidRPr="00846301" w14:paraId="13F2BA39" w14:textId="77777777" w:rsidTr="000009B2">
        <w:trPr>
          <w:trHeight w:val="465"/>
          <w:jc w:val="center"/>
        </w:trPr>
        <w:tc>
          <w:tcPr>
            <w:tcW w:w="704" w:type="dxa"/>
            <w:shd w:val="clear" w:color="auto" w:fill="FFFFFF"/>
          </w:tcPr>
          <w:p w14:paraId="1D737463" w14:textId="1EFD27B5"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32</w:t>
            </w:r>
          </w:p>
        </w:tc>
        <w:tc>
          <w:tcPr>
            <w:tcW w:w="1559" w:type="dxa"/>
            <w:shd w:val="clear" w:color="auto" w:fill="FFFFFF"/>
          </w:tcPr>
          <w:p w14:paraId="7144BB99"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Memória RAM DDR3 8GB para Desktop</w:t>
            </w:r>
          </w:p>
        </w:tc>
        <w:tc>
          <w:tcPr>
            <w:tcW w:w="3974" w:type="dxa"/>
            <w:shd w:val="clear" w:color="auto" w:fill="FFFFFF"/>
          </w:tcPr>
          <w:p w14:paraId="74DDE147"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Memória RAM DDR3 8GB para Desktop com as seguintes especificações:</w:t>
            </w:r>
          </w:p>
          <w:p w14:paraId="7F18550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Capacidade: 8GB;</w:t>
            </w:r>
          </w:p>
          <w:p w14:paraId="6381FD1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Formato da memória RAM: SDRAM</w:t>
            </w:r>
          </w:p>
          <w:p w14:paraId="0CD6A988"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Velocidade da memória RAM: 1.600 MHz</w:t>
            </w:r>
          </w:p>
          <w:p w14:paraId="223281E7"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CATMAT</w:t>
            </w:r>
            <w:r w:rsidRPr="00846301">
              <w:rPr>
                <w:rFonts w:ascii="Times New Roman" w:hAnsi="Times New Roman" w:cs="Times New Roman"/>
                <w:sz w:val="16"/>
                <w:szCs w:val="16"/>
              </w:rPr>
              <w:t>: 434678</w:t>
            </w:r>
          </w:p>
        </w:tc>
        <w:tc>
          <w:tcPr>
            <w:tcW w:w="609" w:type="dxa"/>
            <w:shd w:val="clear" w:color="auto" w:fill="FFFFFF"/>
          </w:tcPr>
          <w:p w14:paraId="06AE36F0"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10</w:t>
            </w:r>
          </w:p>
        </w:tc>
        <w:tc>
          <w:tcPr>
            <w:tcW w:w="946" w:type="dxa"/>
            <w:shd w:val="clear" w:color="auto" w:fill="FFFFFF"/>
          </w:tcPr>
          <w:p w14:paraId="647E5B9E"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5E8DB2B5" w14:textId="249C2A6F"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R$ 50,00</w:t>
            </w:r>
          </w:p>
        </w:tc>
        <w:tc>
          <w:tcPr>
            <w:tcW w:w="1290" w:type="dxa"/>
            <w:shd w:val="clear" w:color="auto" w:fill="FFFFFF"/>
          </w:tcPr>
          <w:p w14:paraId="7D0DC2AF" w14:textId="337FD210"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R$ 500,00</w:t>
            </w:r>
          </w:p>
        </w:tc>
      </w:tr>
      <w:tr w:rsidR="00846301" w:rsidRPr="00846301" w14:paraId="69C6C5F5" w14:textId="77777777" w:rsidTr="000009B2">
        <w:trPr>
          <w:trHeight w:val="465"/>
          <w:jc w:val="center"/>
        </w:trPr>
        <w:tc>
          <w:tcPr>
            <w:tcW w:w="704" w:type="dxa"/>
            <w:shd w:val="clear" w:color="auto" w:fill="FFFFFF"/>
          </w:tcPr>
          <w:p w14:paraId="61DEDFEA" w14:textId="38F4867F"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33</w:t>
            </w:r>
          </w:p>
        </w:tc>
        <w:tc>
          <w:tcPr>
            <w:tcW w:w="1559" w:type="dxa"/>
            <w:shd w:val="clear" w:color="auto" w:fill="FFFFFF"/>
          </w:tcPr>
          <w:p w14:paraId="3E411197"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Memória RAM DDR3 4GB para notebook</w:t>
            </w:r>
          </w:p>
        </w:tc>
        <w:tc>
          <w:tcPr>
            <w:tcW w:w="3974" w:type="dxa"/>
            <w:shd w:val="clear" w:color="auto" w:fill="FFFFFF"/>
          </w:tcPr>
          <w:p w14:paraId="614C91D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Memória DDR3 com as seguintes especificações:</w:t>
            </w:r>
          </w:p>
          <w:p w14:paraId="5182CF19"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Compatível com notebook;</w:t>
            </w:r>
          </w:p>
          <w:p w14:paraId="224FD98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- 4GB;</w:t>
            </w:r>
          </w:p>
          <w:p w14:paraId="6C5A16DE"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Pinagem de 204;</w:t>
            </w:r>
          </w:p>
          <w:p w14:paraId="572C2D45"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Frequência 1600mhz ou superior.</w:t>
            </w:r>
          </w:p>
          <w:p w14:paraId="54D19C3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CATMAT:</w:t>
            </w:r>
            <w:r w:rsidRPr="00846301">
              <w:rPr>
                <w:rFonts w:ascii="Times New Roman" w:hAnsi="Times New Roman" w:cs="Times New Roman"/>
                <w:color w:val="495057"/>
                <w:sz w:val="16"/>
                <w:szCs w:val="16"/>
                <w:shd w:val="clear" w:color="auto" w:fill="FFFFFF"/>
              </w:rPr>
              <w:t xml:space="preserve"> </w:t>
            </w:r>
            <w:r w:rsidRPr="00846301">
              <w:rPr>
                <w:rFonts w:ascii="Times New Roman" w:hAnsi="Times New Roman" w:cs="Times New Roman"/>
                <w:sz w:val="16"/>
                <w:szCs w:val="16"/>
              </w:rPr>
              <w:t>461343</w:t>
            </w:r>
          </w:p>
        </w:tc>
        <w:tc>
          <w:tcPr>
            <w:tcW w:w="609" w:type="dxa"/>
            <w:shd w:val="clear" w:color="auto" w:fill="FFFFFF"/>
          </w:tcPr>
          <w:p w14:paraId="0861BB67"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10</w:t>
            </w:r>
          </w:p>
        </w:tc>
        <w:tc>
          <w:tcPr>
            <w:tcW w:w="946" w:type="dxa"/>
            <w:shd w:val="clear" w:color="auto" w:fill="FFFFFF"/>
          </w:tcPr>
          <w:p w14:paraId="285F095B"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60F69E9B" w14:textId="2BE31AB3"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R$ 41,82</w:t>
            </w:r>
          </w:p>
        </w:tc>
        <w:tc>
          <w:tcPr>
            <w:tcW w:w="1290" w:type="dxa"/>
            <w:shd w:val="clear" w:color="auto" w:fill="FFFFFF"/>
          </w:tcPr>
          <w:p w14:paraId="702F8323" w14:textId="5E0645D5"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R$ 418,20</w:t>
            </w:r>
          </w:p>
        </w:tc>
      </w:tr>
      <w:tr w:rsidR="00846301" w:rsidRPr="00846301" w14:paraId="48EFC411" w14:textId="77777777" w:rsidTr="000009B2">
        <w:trPr>
          <w:trHeight w:val="465"/>
          <w:jc w:val="center"/>
        </w:trPr>
        <w:tc>
          <w:tcPr>
            <w:tcW w:w="704" w:type="dxa"/>
            <w:shd w:val="clear" w:color="auto" w:fill="FFFFFF"/>
          </w:tcPr>
          <w:p w14:paraId="09A525BE" w14:textId="6B93AA6B"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34</w:t>
            </w:r>
          </w:p>
        </w:tc>
        <w:tc>
          <w:tcPr>
            <w:tcW w:w="1559" w:type="dxa"/>
            <w:shd w:val="clear" w:color="auto" w:fill="FFFFFF"/>
          </w:tcPr>
          <w:p w14:paraId="1FA5A66B"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Memória RAM DDR4 8GB para notebook</w:t>
            </w:r>
          </w:p>
        </w:tc>
        <w:tc>
          <w:tcPr>
            <w:tcW w:w="3974" w:type="dxa"/>
            <w:shd w:val="clear" w:color="auto" w:fill="FFFFFF"/>
          </w:tcPr>
          <w:p w14:paraId="30EE19C9"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Memória DDR4 com as seguintes especificações:</w:t>
            </w:r>
          </w:p>
          <w:p w14:paraId="395FEF5D"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Compatível com notebook;</w:t>
            </w:r>
          </w:p>
          <w:p w14:paraId="306E973B"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- 8GB;</w:t>
            </w:r>
          </w:p>
          <w:p w14:paraId="1DAC811C"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Frequência 2133mhz ou superior</w:t>
            </w:r>
          </w:p>
          <w:p w14:paraId="7DE1DE5E"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CATMAT: </w:t>
            </w:r>
            <w:r w:rsidRPr="00846301">
              <w:rPr>
                <w:rFonts w:ascii="Times New Roman" w:hAnsi="Times New Roman" w:cs="Times New Roman"/>
                <w:sz w:val="16"/>
                <w:szCs w:val="16"/>
              </w:rPr>
              <w:t>449234</w:t>
            </w:r>
          </w:p>
        </w:tc>
        <w:tc>
          <w:tcPr>
            <w:tcW w:w="609" w:type="dxa"/>
            <w:shd w:val="clear" w:color="auto" w:fill="FFFFFF"/>
          </w:tcPr>
          <w:p w14:paraId="5D1CBC20"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10</w:t>
            </w:r>
          </w:p>
        </w:tc>
        <w:tc>
          <w:tcPr>
            <w:tcW w:w="946" w:type="dxa"/>
            <w:shd w:val="clear" w:color="auto" w:fill="FFFFFF"/>
          </w:tcPr>
          <w:p w14:paraId="3269FAC2"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26C5A3DE" w14:textId="1128B4DA"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R$ 89,00</w:t>
            </w:r>
          </w:p>
        </w:tc>
        <w:tc>
          <w:tcPr>
            <w:tcW w:w="1290" w:type="dxa"/>
            <w:shd w:val="clear" w:color="auto" w:fill="FFFFFF"/>
          </w:tcPr>
          <w:p w14:paraId="072C48C1" w14:textId="0901AB90"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R$ 890,00</w:t>
            </w:r>
          </w:p>
        </w:tc>
      </w:tr>
      <w:tr w:rsidR="00846301" w:rsidRPr="00846301" w14:paraId="716385B9" w14:textId="77777777" w:rsidTr="000009B2">
        <w:trPr>
          <w:trHeight w:val="465"/>
          <w:jc w:val="center"/>
        </w:trPr>
        <w:tc>
          <w:tcPr>
            <w:tcW w:w="704" w:type="dxa"/>
            <w:shd w:val="clear" w:color="auto" w:fill="FFFFFF"/>
          </w:tcPr>
          <w:p w14:paraId="3141A39B" w14:textId="144AB653"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35</w:t>
            </w:r>
          </w:p>
        </w:tc>
        <w:tc>
          <w:tcPr>
            <w:tcW w:w="1559" w:type="dxa"/>
            <w:shd w:val="clear" w:color="auto" w:fill="FFFFFF"/>
          </w:tcPr>
          <w:p w14:paraId="3E2E4C92"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Cordão óptico simplex</w:t>
            </w:r>
          </w:p>
        </w:tc>
        <w:tc>
          <w:tcPr>
            <w:tcW w:w="3974" w:type="dxa"/>
            <w:shd w:val="clear" w:color="auto" w:fill="FFFFFF"/>
          </w:tcPr>
          <w:p w14:paraId="113C6006"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cordão óptico com as seguintes especificações:</w:t>
            </w:r>
          </w:p>
          <w:p w14:paraId="543C77A2"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Cordão simplex LC/SC;</w:t>
            </w:r>
          </w:p>
          <w:p w14:paraId="2EC65732"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UPC;</w:t>
            </w:r>
          </w:p>
          <w:p w14:paraId="0A0BEEBC"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Monomodo;</w:t>
            </w:r>
          </w:p>
          <w:p w14:paraId="06D26669"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Comprimento: 2 metros;</w:t>
            </w:r>
          </w:p>
          <w:p w14:paraId="50AF81E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Material de revestimento: PVC;</w:t>
            </w:r>
          </w:p>
          <w:p w14:paraId="7816E70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Material condutor: 100% cobre;</w:t>
            </w:r>
          </w:p>
          <w:p w14:paraId="21AB257C"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Largura de banda: 100.000 GHz;</w:t>
            </w:r>
          </w:p>
          <w:p w14:paraId="3DC9C36A"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Conectores inclusos.</w:t>
            </w:r>
          </w:p>
          <w:p w14:paraId="005A8A49"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CATMAT: </w:t>
            </w:r>
            <w:r w:rsidRPr="00846301">
              <w:rPr>
                <w:rFonts w:ascii="Times New Roman" w:hAnsi="Times New Roman" w:cs="Times New Roman"/>
                <w:sz w:val="16"/>
                <w:szCs w:val="16"/>
              </w:rPr>
              <w:t>Não encontrado</w:t>
            </w:r>
          </w:p>
        </w:tc>
        <w:tc>
          <w:tcPr>
            <w:tcW w:w="609" w:type="dxa"/>
            <w:shd w:val="clear" w:color="auto" w:fill="FFFFFF"/>
          </w:tcPr>
          <w:p w14:paraId="2C77BEA7"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10</w:t>
            </w:r>
          </w:p>
        </w:tc>
        <w:tc>
          <w:tcPr>
            <w:tcW w:w="946" w:type="dxa"/>
            <w:shd w:val="clear" w:color="auto" w:fill="FFFFFF"/>
          </w:tcPr>
          <w:p w14:paraId="08D9E5FD"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2A58CA31" w14:textId="74F7A4CD"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R$ 29,00</w:t>
            </w:r>
          </w:p>
        </w:tc>
        <w:tc>
          <w:tcPr>
            <w:tcW w:w="1290" w:type="dxa"/>
            <w:shd w:val="clear" w:color="auto" w:fill="FFFFFF"/>
          </w:tcPr>
          <w:p w14:paraId="2B5184E1" w14:textId="7C4FAC70"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R$ 290,00</w:t>
            </w:r>
          </w:p>
        </w:tc>
      </w:tr>
      <w:tr w:rsidR="00846301" w:rsidRPr="00846301" w14:paraId="2147B89D" w14:textId="77777777" w:rsidTr="000009B2">
        <w:trPr>
          <w:trHeight w:val="465"/>
          <w:jc w:val="center"/>
        </w:trPr>
        <w:tc>
          <w:tcPr>
            <w:tcW w:w="704" w:type="dxa"/>
            <w:shd w:val="clear" w:color="auto" w:fill="FFFFFF"/>
          </w:tcPr>
          <w:p w14:paraId="120E102F" w14:textId="1381C0FE"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36</w:t>
            </w:r>
          </w:p>
        </w:tc>
        <w:tc>
          <w:tcPr>
            <w:tcW w:w="1559" w:type="dxa"/>
            <w:shd w:val="clear" w:color="auto" w:fill="FFFFFF"/>
          </w:tcPr>
          <w:p w14:paraId="408F85DC"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Apresentador de slide com</w:t>
            </w:r>
          </w:p>
        </w:tc>
        <w:tc>
          <w:tcPr>
            <w:tcW w:w="3974" w:type="dxa"/>
            <w:shd w:val="clear" w:color="auto" w:fill="FFFFFF"/>
          </w:tcPr>
          <w:p w14:paraId="5D0F17E5"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Apresentador multimidia com as seguintes especificações:</w:t>
            </w:r>
          </w:p>
          <w:p w14:paraId="2714974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Frequência: 2.4 GHz;</w:t>
            </w:r>
          </w:p>
          <w:p w14:paraId="5BFBD4D5"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Remoto;</w:t>
            </w:r>
          </w:p>
          <w:p w14:paraId="6720D40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Laser Pointer;</w:t>
            </w:r>
          </w:p>
          <w:p w14:paraId="7172286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Alcance do controle sem fio é de até 15 metros;</w:t>
            </w:r>
          </w:p>
          <w:p w14:paraId="43847219"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Suporta sistema: Windows7, 8, 10, Linux; </w:t>
            </w:r>
          </w:p>
          <w:p w14:paraId="4B1A06F8"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Suporta software: Keynote, Google Slides, Prezi, MS Word, Excel, PowerPoint, ACD See e site.</w:t>
            </w:r>
          </w:p>
          <w:p w14:paraId="408A226C"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w:t>
            </w:r>
            <w:r w:rsidRPr="00846301">
              <w:rPr>
                <w:rFonts w:ascii="Times New Roman" w:eastAsia="Raleway" w:hAnsi="Times New Roman" w:cs="Times New Roman"/>
                <w:sz w:val="16"/>
                <w:szCs w:val="16"/>
              </w:rPr>
              <w:t xml:space="preserve"> </w:t>
            </w:r>
            <w:r w:rsidRPr="00846301">
              <w:rPr>
                <w:rFonts w:ascii="Times New Roman" w:hAnsi="Times New Roman" w:cs="Times New Roman"/>
                <w:sz w:val="16"/>
                <w:szCs w:val="16"/>
              </w:rPr>
              <w:t>Fonte Alimentação: 2 Pilhas AAA;</w:t>
            </w:r>
          </w:p>
          <w:p w14:paraId="0E576A45"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do CATMAT</w:t>
            </w:r>
            <w:r w:rsidRPr="00846301">
              <w:rPr>
                <w:rFonts w:ascii="Times New Roman" w:hAnsi="Times New Roman" w:cs="Times New Roman"/>
                <w:sz w:val="16"/>
                <w:szCs w:val="16"/>
              </w:rPr>
              <w:t>: 345107</w:t>
            </w:r>
          </w:p>
        </w:tc>
        <w:tc>
          <w:tcPr>
            <w:tcW w:w="609" w:type="dxa"/>
            <w:shd w:val="clear" w:color="auto" w:fill="FFFFFF"/>
          </w:tcPr>
          <w:p w14:paraId="4A949529"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10</w:t>
            </w:r>
          </w:p>
        </w:tc>
        <w:tc>
          <w:tcPr>
            <w:tcW w:w="946" w:type="dxa"/>
            <w:shd w:val="clear" w:color="auto" w:fill="FFFFFF"/>
          </w:tcPr>
          <w:p w14:paraId="412B134C"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2C901670" w14:textId="213210E4"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R$ 40,23</w:t>
            </w:r>
          </w:p>
        </w:tc>
        <w:tc>
          <w:tcPr>
            <w:tcW w:w="1290" w:type="dxa"/>
            <w:shd w:val="clear" w:color="auto" w:fill="FFFFFF"/>
          </w:tcPr>
          <w:p w14:paraId="2EB999A2" w14:textId="67FAC371"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R$ 402,30</w:t>
            </w:r>
          </w:p>
        </w:tc>
      </w:tr>
      <w:tr w:rsidR="00846301" w:rsidRPr="00846301" w14:paraId="6E7D8A38" w14:textId="77777777" w:rsidTr="000009B2">
        <w:trPr>
          <w:trHeight w:val="465"/>
          <w:jc w:val="center"/>
        </w:trPr>
        <w:tc>
          <w:tcPr>
            <w:tcW w:w="704" w:type="dxa"/>
            <w:shd w:val="clear" w:color="auto" w:fill="FFFFFF"/>
          </w:tcPr>
          <w:p w14:paraId="578233EE" w14:textId="64D82421"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lastRenderedPageBreak/>
              <w:t>37</w:t>
            </w:r>
          </w:p>
        </w:tc>
        <w:tc>
          <w:tcPr>
            <w:tcW w:w="1559" w:type="dxa"/>
            <w:shd w:val="clear" w:color="auto" w:fill="FFFFFF"/>
          </w:tcPr>
          <w:p w14:paraId="390F0395"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Caixa de Som portátil para computador</w:t>
            </w:r>
          </w:p>
        </w:tc>
        <w:tc>
          <w:tcPr>
            <w:tcW w:w="3974" w:type="dxa"/>
            <w:shd w:val="clear" w:color="auto" w:fill="FFFFFF"/>
          </w:tcPr>
          <w:p w14:paraId="100947F8"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Caixa de som portátil computador com as seguintes especificações:</w:t>
            </w:r>
          </w:p>
          <w:p w14:paraId="4F1AAA98"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Conexão: USB tipo A;</w:t>
            </w:r>
          </w:p>
          <w:p w14:paraId="4D0F5738"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Plug p2 de 3,5 mm;</w:t>
            </w:r>
          </w:p>
          <w:p w14:paraId="6091DC8E"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Cor: preta;</w:t>
            </w:r>
          </w:p>
          <w:p w14:paraId="56C70BED"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Sem luzes adicionais, exceto a que indica que está ligada;</w:t>
            </w:r>
          </w:p>
          <w:p w14:paraId="2D2162DC"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Potência mínima de 3w;</w:t>
            </w:r>
          </w:p>
          <w:p w14:paraId="74DA4AA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Botão de on/off.</w:t>
            </w:r>
          </w:p>
          <w:p w14:paraId="756E62AC"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CATMAT</w:t>
            </w:r>
            <w:r w:rsidRPr="00846301">
              <w:rPr>
                <w:rFonts w:ascii="Times New Roman" w:hAnsi="Times New Roman" w:cs="Times New Roman"/>
                <w:sz w:val="16"/>
                <w:szCs w:val="16"/>
              </w:rPr>
              <w:t>: 449734</w:t>
            </w:r>
          </w:p>
        </w:tc>
        <w:tc>
          <w:tcPr>
            <w:tcW w:w="609" w:type="dxa"/>
            <w:shd w:val="clear" w:color="auto" w:fill="FFFFFF"/>
          </w:tcPr>
          <w:p w14:paraId="26CC4C4F"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20</w:t>
            </w:r>
          </w:p>
        </w:tc>
        <w:tc>
          <w:tcPr>
            <w:tcW w:w="946" w:type="dxa"/>
            <w:shd w:val="clear" w:color="auto" w:fill="FFFFFF"/>
          </w:tcPr>
          <w:p w14:paraId="069834DD"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1830C4AD" w14:textId="26C9FDF1"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R$ 34,17</w:t>
            </w:r>
          </w:p>
        </w:tc>
        <w:tc>
          <w:tcPr>
            <w:tcW w:w="1290" w:type="dxa"/>
            <w:shd w:val="clear" w:color="auto" w:fill="FFFFFF"/>
          </w:tcPr>
          <w:p w14:paraId="21F5D1C7" w14:textId="15EAC548"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R$ 683,40</w:t>
            </w:r>
          </w:p>
        </w:tc>
      </w:tr>
      <w:tr w:rsidR="00846301" w:rsidRPr="00846301" w14:paraId="3E864067" w14:textId="77777777" w:rsidTr="000009B2">
        <w:trPr>
          <w:trHeight w:val="465"/>
          <w:jc w:val="center"/>
        </w:trPr>
        <w:tc>
          <w:tcPr>
            <w:tcW w:w="704" w:type="dxa"/>
            <w:shd w:val="clear" w:color="auto" w:fill="FFFFFF"/>
          </w:tcPr>
          <w:p w14:paraId="612C78C2" w14:textId="36042087" w:rsidR="00846301" w:rsidRPr="00846301" w:rsidRDefault="00846301" w:rsidP="00846301">
            <w:pPr>
              <w:spacing w:line="276" w:lineRule="auto"/>
              <w:jc w:val="center"/>
              <w:rPr>
                <w:rFonts w:ascii="Times New Roman" w:hAnsi="Times New Roman" w:cs="Times New Roman"/>
                <w:bCs/>
                <w:sz w:val="16"/>
                <w:szCs w:val="16"/>
                <w:highlight w:val="yellow"/>
              </w:rPr>
            </w:pPr>
            <w:r w:rsidRPr="00846301">
              <w:rPr>
                <w:rFonts w:ascii="Times New Roman" w:hAnsi="Times New Roman" w:cs="Times New Roman"/>
                <w:bCs/>
                <w:sz w:val="16"/>
                <w:szCs w:val="16"/>
              </w:rPr>
              <w:t>38</w:t>
            </w:r>
          </w:p>
        </w:tc>
        <w:tc>
          <w:tcPr>
            <w:tcW w:w="1559" w:type="dxa"/>
            <w:shd w:val="clear" w:color="auto" w:fill="FFFFFF"/>
          </w:tcPr>
          <w:p w14:paraId="02219268" w14:textId="77777777" w:rsidR="00846301" w:rsidRPr="00846301" w:rsidRDefault="00846301" w:rsidP="00846301">
            <w:pPr>
              <w:spacing w:line="276" w:lineRule="auto"/>
              <w:ind w:hanging="2"/>
              <w:jc w:val="center"/>
              <w:rPr>
                <w:rFonts w:ascii="Times New Roman" w:hAnsi="Times New Roman" w:cs="Times New Roman"/>
                <w:sz w:val="16"/>
                <w:szCs w:val="16"/>
                <w:highlight w:val="yellow"/>
              </w:rPr>
            </w:pPr>
            <w:r w:rsidRPr="00846301">
              <w:rPr>
                <w:rFonts w:ascii="Times New Roman" w:hAnsi="Times New Roman" w:cs="Times New Roman"/>
                <w:sz w:val="16"/>
                <w:szCs w:val="16"/>
              </w:rPr>
              <w:t>Cartucho de toner modelo CE 285A</w:t>
            </w:r>
          </w:p>
        </w:tc>
        <w:tc>
          <w:tcPr>
            <w:tcW w:w="3974" w:type="dxa"/>
            <w:shd w:val="clear" w:color="auto" w:fill="FFFFFF"/>
          </w:tcPr>
          <w:p w14:paraId="5CFA50C8"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Cartuchos de toner modelo HP CE 285A com as seguintes especificações:</w:t>
            </w:r>
          </w:p>
          <w:p w14:paraId="09FA00EC"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Cor: Preto – Black - BK;</w:t>
            </w:r>
          </w:p>
          <w:p w14:paraId="5702164E"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Rendimento: rendimento médio de 1.800 impressões considerando uma cobertura de 5% no papel A4;</w:t>
            </w:r>
          </w:p>
          <w:p w14:paraId="061E8D8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-Tipo: Compatível;</w:t>
            </w:r>
          </w:p>
          <w:p w14:paraId="5D270ED6"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Estado: novo, lacrado e pronto para o uso;</w:t>
            </w:r>
          </w:p>
          <w:p w14:paraId="3E710F72"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Impressoras Compatíveis: HP LASERJET P1102w e HP LASERJET M132 MFP</w:t>
            </w:r>
          </w:p>
          <w:p w14:paraId="126A4AE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12C751A3" w14:textId="77777777" w:rsidR="00846301" w:rsidRPr="00846301" w:rsidRDefault="00846301" w:rsidP="00846301">
            <w:pPr>
              <w:spacing w:line="276" w:lineRule="auto"/>
              <w:ind w:hanging="2"/>
              <w:rPr>
                <w:rFonts w:ascii="Times New Roman" w:hAnsi="Times New Roman" w:cs="Times New Roman"/>
                <w:sz w:val="16"/>
                <w:szCs w:val="16"/>
                <w:highlight w:val="yellow"/>
              </w:rPr>
            </w:pPr>
            <w:r w:rsidRPr="00846301">
              <w:rPr>
                <w:rFonts w:ascii="Times New Roman" w:hAnsi="Times New Roman" w:cs="Times New Roman"/>
                <w:b/>
                <w:bCs/>
                <w:sz w:val="16"/>
                <w:szCs w:val="16"/>
              </w:rPr>
              <w:t>Código do CATMAT</w:t>
            </w:r>
            <w:r w:rsidRPr="00846301">
              <w:rPr>
                <w:rFonts w:ascii="Times New Roman" w:hAnsi="Times New Roman" w:cs="Times New Roman"/>
                <w:sz w:val="16"/>
                <w:szCs w:val="16"/>
              </w:rPr>
              <w:t>: 392016</w:t>
            </w:r>
          </w:p>
        </w:tc>
        <w:tc>
          <w:tcPr>
            <w:tcW w:w="609" w:type="dxa"/>
            <w:shd w:val="clear" w:color="auto" w:fill="FFFFFF"/>
          </w:tcPr>
          <w:p w14:paraId="0393A107" w14:textId="77777777" w:rsidR="00846301" w:rsidRPr="00846301" w:rsidRDefault="00846301" w:rsidP="00846301">
            <w:pPr>
              <w:spacing w:line="276" w:lineRule="auto"/>
              <w:ind w:hanging="2"/>
              <w:jc w:val="center"/>
              <w:rPr>
                <w:rFonts w:ascii="Times New Roman" w:hAnsi="Times New Roman" w:cs="Times New Roman"/>
                <w:sz w:val="16"/>
                <w:szCs w:val="16"/>
                <w:highlight w:val="yellow"/>
              </w:rPr>
            </w:pPr>
            <w:r w:rsidRPr="00846301">
              <w:rPr>
                <w:rFonts w:ascii="Times New Roman" w:hAnsi="Times New Roman" w:cs="Times New Roman"/>
                <w:sz w:val="16"/>
                <w:szCs w:val="16"/>
              </w:rPr>
              <w:t>150</w:t>
            </w:r>
          </w:p>
        </w:tc>
        <w:tc>
          <w:tcPr>
            <w:tcW w:w="946" w:type="dxa"/>
            <w:shd w:val="clear" w:color="auto" w:fill="FFFFFF"/>
          </w:tcPr>
          <w:p w14:paraId="51952F9B" w14:textId="77777777" w:rsidR="00846301" w:rsidRPr="00846301" w:rsidRDefault="00846301" w:rsidP="00846301">
            <w:pPr>
              <w:rPr>
                <w:rFonts w:ascii="Times New Roman" w:hAnsi="Times New Roman" w:cs="Times New Roman"/>
                <w:sz w:val="16"/>
                <w:szCs w:val="16"/>
                <w:highlight w:val="yellow"/>
              </w:rPr>
            </w:pPr>
            <w:r w:rsidRPr="00846301">
              <w:rPr>
                <w:rFonts w:ascii="Times New Roman" w:hAnsi="Times New Roman" w:cs="Times New Roman"/>
                <w:sz w:val="16"/>
                <w:szCs w:val="16"/>
              </w:rPr>
              <w:t>Un</w:t>
            </w:r>
          </w:p>
        </w:tc>
        <w:tc>
          <w:tcPr>
            <w:tcW w:w="1077" w:type="dxa"/>
            <w:shd w:val="clear" w:color="auto" w:fill="FFFFFF"/>
          </w:tcPr>
          <w:p w14:paraId="635031A3" w14:textId="74DE590D"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R$ 55,00</w:t>
            </w:r>
          </w:p>
        </w:tc>
        <w:tc>
          <w:tcPr>
            <w:tcW w:w="1290" w:type="dxa"/>
            <w:shd w:val="clear" w:color="auto" w:fill="FFFFFF"/>
          </w:tcPr>
          <w:p w14:paraId="168D1C60" w14:textId="79B9167F"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R$ 8.250,00</w:t>
            </w:r>
          </w:p>
        </w:tc>
      </w:tr>
      <w:tr w:rsidR="00846301" w:rsidRPr="00846301" w14:paraId="6F62EF1B" w14:textId="77777777" w:rsidTr="000009B2">
        <w:trPr>
          <w:trHeight w:val="465"/>
          <w:jc w:val="center"/>
        </w:trPr>
        <w:tc>
          <w:tcPr>
            <w:tcW w:w="704" w:type="dxa"/>
            <w:shd w:val="clear" w:color="auto" w:fill="FFFFFF"/>
          </w:tcPr>
          <w:p w14:paraId="3F618BBB" w14:textId="078860EC"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39</w:t>
            </w:r>
          </w:p>
        </w:tc>
        <w:tc>
          <w:tcPr>
            <w:tcW w:w="1559" w:type="dxa"/>
            <w:shd w:val="clear" w:color="auto" w:fill="FFFFFF"/>
          </w:tcPr>
          <w:p w14:paraId="1C3A5662"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Cartucho de toner modelo w1030XC</w:t>
            </w:r>
          </w:p>
        </w:tc>
        <w:tc>
          <w:tcPr>
            <w:tcW w:w="3974" w:type="dxa"/>
            <w:shd w:val="clear" w:color="auto" w:fill="FFFFFF"/>
          </w:tcPr>
          <w:p w14:paraId="0510B217"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Cartucho de toner modelo HP W1030XC com as seguintes especificações:</w:t>
            </w:r>
          </w:p>
          <w:p w14:paraId="6C8CD09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Cor: Preto – Black - BK;</w:t>
            </w:r>
          </w:p>
          <w:p w14:paraId="712AAEC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Rendimento: rendimento médio de 9.700 impressões considerando uma cobertura de 5% no papel A4;</w:t>
            </w:r>
          </w:p>
          <w:p w14:paraId="0D7F1F06"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-Tipo: Compatível;</w:t>
            </w:r>
          </w:p>
          <w:p w14:paraId="60D5D4DC"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Estado: novo, lacrado, com chip e pronto para o uso;</w:t>
            </w:r>
          </w:p>
          <w:p w14:paraId="0653F828"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Impressoras Compatíveis: Impressora Multifuncional HP MFP 4103FDW.</w:t>
            </w:r>
          </w:p>
          <w:p w14:paraId="5E63D026"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363535CB"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do CATMAT: </w:t>
            </w:r>
            <w:r w:rsidRPr="00846301">
              <w:rPr>
                <w:rFonts w:ascii="Times New Roman" w:hAnsi="Times New Roman" w:cs="Times New Roman"/>
                <w:sz w:val="16"/>
                <w:szCs w:val="16"/>
              </w:rPr>
              <w:t>617403</w:t>
            </w:r>
          </w:p>
        </w:tc>
        <w:tc>
          <w:tcPr>
            <w:tcW w:w="609" w:type="dxa"/>
            <w:shd w:val="clear" w:color="auto" w:fill="FFFFFF"/>
          </w:tcPr>
          <w:p w14:paraId="325D8D7B"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60</w:t>
            </w:r>
          </w:p>
        </w:tc>
        <w:tc>
          <w:tcPr>
            <w:tcW w:w="946" w:type="dxa"/>
            <w:shd w:val="clear" w:color="auto" w:fill="FFFFFF"/>
          </w:tcPr>
          <w:p w14:paraId="4A096E44"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66D80496" w14:textId="560D457D"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R$ 280,00</w:t>
            </w:r>
          </w:p>
        </w:tc>
        <w:tc>
          <w:tcPr>
            <w:tcW w:w="1290" w:type="dxa"/>
            <w:shd w:val="clear" w:color="auto" w:fill="FFFFFF"/>
          </w:tcPr>
          <w:p w14:paraId="0834DF30" w14:textId="00D82B16"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R$16.800,00</w:t>
            </w:r>
          </w:p>
        </w:tc>
      </w:tr>
      <w:tr w:rsidR="00846301" w:rsidRPr="00846301" w14:paraId="1271BD28" w14:textId="77777777" w:rsidTr="000009B2">
        <w:trPr>
          <w:trHeight w:val="465"/>
          <w:jc w:val="center"/>
        </w:trPr>
        <w:tc>
          <w:tcPr>
            <w:tcW w:w="704" w:type="dxa"/>
            <w:shd w:val="clear" w:color="auto" w:fill="FFFFFF"/>
          </w:tcPr>
          <w:p w14:paraId="417BC144" w14:textId="55AB85CF"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40</w:t>
            </w:r>
          </w:p>
        </w:tc>
        <w:tc>
          <w:tcPr>
            <w:tcW w:w="1559" w:type="dxa"/>
            <w:shd w:val="clear" w:color="auto" w:fill="FFFFFF"/>
          </w:tcPr>
          <w:p w14:paraId="43B21B41"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Cartucho de toner modelo CF283A</w:t>
            </w:r>
          </w:p>
        </w:tc>
        <w:tc>
          <w:tcPr>
            <w:tcW w:w="3974" w:type="dxa"/>
            <w:shd w:val="clear" w:color="auto" w:fill="FFFFFF"/>
          </w:tcPr>
          <w:p w14:paraId="22CC666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Cartucho de toner modelo HP CF283A com as seguintes especificações:</w:t>
            </w:r>
          </w:p>
          <w:p w14:paraId="168061F2" w14:textId="77777777" w:rsidR="00846301" w:rsidRPr="00846301" w:rsidRDefault="00846301" w:rsidP="00846301">
            <w:pPr>
              <w:spacing w:line="276" w:lineRule="auto"/>
              <w:rPr>
                <w:rFonts w:ascii="Times New Roman" w:hAnsi="Times New Roman" w:cs="Times New Roman"/>
                <w:sz w:val="16"/>
                <w:szCs w:val="16"/>
              </w:rPr>
            </w:pPr>
            <w:r w:rsidRPr="00846301">
              <w:rPr>
                <w:rFonts w:ascii="Times New Roman" w:hAnsi="Times New Roman" w:cs="Times New Roman"/>
                <w:sz w:val="16"/>
                <w:szCs w:val="16"/>
              </w:rPr>
              <w:t>- Cor: Preto – Black -BK;</w:t>
            </w:r>
          </w:p>
          <w:p w14:paraId="563A380F" w14:textId="77777777" w:rsidR="00846301" w:rsidRPr="00846301" w:rsidRDefault="00846301" w:rsidP="00846301">
            <w:pPr>
              <w:spacing w:line="276" w:lineRule="auto"/>
              <w:rPr>
                <w:rFonts w:ascii="Times New Roman" w:hAnsi="Times New Roman" w:cs="Times New Roman"/>
                <w:sz w:val="16"/>
                <w:szCs w:val="16"/>
              </w:rPr>
            </w:pPr>
            <w:r w:rsidRPr="00846301">
              <w:rPr>
                <w:rFonts w:ascii="Times New Roman" w:hAnsi="Times New Roman" w:cs="Times New Roman"/>
                <w:sz w:val="16"/>
                <w:szCs w:val="16"/>
              </w:rPr>
              <w:t>-Rendimento: rendimento médio de 1.500 páginas considerando uma cobertura de 5% no papel A4;</w:t>
            </w:r>
          </w:p>
          <w:p w14:paraId="12858BAB"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-Tipo: Compatível;</w:t>
            </w:r>
          </w:p>
          <w:p w14:paraId="284BC809"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Estado: novo, lacrado e pronto para o uso;</w:t>
            </w:r>
          </w:p>
          <w:p w14:paraId="7E45BB7C" w14:textId="77777777" w:rsidR="00846301" w:rsidRPr="00846301" w:rsidRDefault="00846301" w:rsidP="00846301">
            <w:pPr>
              <w:spacing w:line="276" w:lineRule="auto"/>
              <w:rPr>
                <w:rFonts w:ascii="Times New Roman" w:hAnsi="Times New Roman" w:cs="Times New Roman"/>
                <w:sz w:val="16"/>
                <w:szCs w:val="16"/>
              </w:rPr>
            </w:pPr>
            <w:r w:rsidRPr="00846301">
              <w:rPr>
                <w:rFonts w:ascii="Times New Roman" w:hAnsi="Times New Roman" w:cs="Times New Roman"/>
                <w:sz w:val="16"/>
                <w:szCs w:val="16"/>
              </w:rPr>
              <w:t>- Impressoras Compatíveis: HP LASERJET M125A e HP LASERJET M127FN;</w:t>
            </w:r>
          </w:p>
          <w:p w14:paraId="5436896B" w14:textId="77777777" w:rsidR="00846301" w:rsidRPr="00846301" w:rsidRDefault="00846301" w:rsidP="00846301">
            <w:pPr>
              <w:spacing w:line="276" w:lineRule="auto"/>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4B42B3F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CATMAT: </w:t>
            </w:r>
            <w:r w:rsidRPr="00846301">
              <w:rPr>
                <w:rFonts w:ascii="Times New Roman" w:hAnsi="Times New Roman" w:cs="Times New Roman"/>
                <w:sz w:val="16"/>
                <w:szCs w:val="16"/>
              </w:rPr>
              <w:t>429777</w:t>
            </w:r>
          </w:p>
        </w:tc>
        <w:tc>
          <w:tcPr>
            <w:tcW w:w="609" w:type="dxa"/>
            <w:shd w:val="clear" w:color="auto" w:fill="FFFFFF"/>
          </w:tcPr>
          <w:p w14:paraId="59002D94"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72</w:t>
            </w:r>
          </w:p>
        </w:tc>
        <w:tc>
          <w:tcPr>
            <w:tcW w:w="946" w:type="dxa"/>
            <w:shd w:val="clear" w:color="auto" w:fill="FFFFFF"/>
          </w:tcPr>
          <w:p w14:paraId="76E16ED7"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41661369" w14:textId="07134A4D"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R$ 58,00</w:t>
            </w:r>
          </w:p>
        </w:tc>
        <w:tc>
          <w:tcPr>
            <w:tcW w:w="1290" w:type="dxa"/>
            <w:shd w:val="clear" w:color="auto" w:fill="FFFFFF"/>
          </w:tcPr>
          <w:p w14:paraId="04036CCE" w14:textId="0C799F32"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R$ 4.176,00</w:t>
            </w:r>
          </w:p>
        </w:tc>
      </w:tr>
      <w:tr w:rsidR="00846301" w:rsidRPr="00846301" w14:paraId="0B40B031" w14:textId="77777777" w:rsidTr="000009B2">
        <w:trPr>
          <w:trHeight w:val="465"/>
          <w:jc w:val="center"/>
        </w:trPr>
        <w:tc>
          <w:tcPr>
            <w:tcW w:w="704" w:type="dxa"/>
            <w:shd w:val="clear" w:color="auto" w:fill="FFFFFF"/>
          </w:tcPr>
          <w:p w14:paraId="3072625A" w14:textId="1C428953"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41</w:t>
            </w:r>
          </w:p>
        </w:tc>
        <w:tc>
          <w:tcPr>
            <w:tcW w:w="1559" w:type="dxa"/>
            <w:shd w:val="clear" w:color="auto" w:fill="FFFFFF"/>
          </w:tcPr>
          <w:p w14:paraId="2F33E0BA"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Cartucho de toner modelo MLT-D116l</w:t>
            </w:r>
          </w:p>
        </w:tc>
        <w:tc>
          <w:tcPr>
            <w:tcW w:w="3974" w:type="dxa"/>
            <w:shd w:val="clear" w:color="auto" w:fill="FFFFFF"/>
          </w:tcPr>
          <w:p w14:paraId="744104BA"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Cartucho de toner modelo MLT-D116l com as seguintes especificações:</w:t>
            </w:r>
          </w:p>
          <w:p w14:paraId="7D5F4682"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Cor: Preto – Black -BK; </w:t>
            </w:r>
          </w:p>
          <w:p w14:paraId="4B20DBA4" w14:textId="77777777" w:rsidR="00846301" w:rsidRPr="00846301" w:rsidRDefault="00846301" w:rsidP="00846301">
            <w:pPr>
              <w:spacing w:line="276" w:lineRule="auto"/>
              <w:rPr>
                <w:rFonts w:ascii="Times New Roman" w:hAnsi="Times New Roman" w:cs="Times New Roman"/>
                <w:sz w:val="16"/>
                <w:szCs w:val="16"/>
              </w:rPr>
            </w:pPr>
            <w:r w:rsidRPr="00846301">
              <w:rPr>
                <w:rFonts w:ascii="Times New Roman" w:hAnsi="Times New Roman" w:cs="Times New Roman"/>
                <w:sz w:val="16"/>
                <w:szCs w:val="16"/>
              </w:rPr>
              <w:t>- Rendimento: rendimento médio de 3.000 páginas considerando uma cobertura de 5% no papel A4;</w:t>
            </w:r>
          </w:p>
          <w:p w14:paraId="46970A8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Tipo: Compatível;</w:t>
            </w:r>
          </w:p>
          <w:p w14:paraId="2B7ACE3B"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Estado: novo, com chip, lacrado e pronto para o uso;</w:t>
            </w:r>
          </w:p>
          <w:p w14:paraId="21467F55"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Impressora Compatível: Samsung Xpress M2885FW;</w:t>
            </w:r>
          </w:p>
          <w:p w14:paraId="288FA7D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2A25986D"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CATMAT: </w:t>
            </w:r>
            <w:r w:rsidRPr="00846301">
              <w:rPr>
                <w:rFonts w:ascii="Times New Roman" w:hAnsi="Times New Roman" w:cs="Times New Roman"/>
                <w:sz w:val="16"/>
                <w:szCs w:val="16"/>
              </w:rPr>
              <w:t>430618</w:t>
            </w:r>
          </w:p>
        </w:tc>
        <w:tc>
          <w:tcPr>
            <w:tcW w:w="609" w:type="dxa"/>
            <w:shd w:val="clear" w:color="auto" w:fill="FFFFFF"/>
          </w:tcPr>
          <w:p w14:paraId="7F555A78"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80</w:t>
            </w:r>
          </w:p>
        </w:tc>
        <w:tc>
          <w:tcPr>
            <w:tcW w:w="946" w:type="dxa"/>
            <w:shd w:val="clear" w:color="auto" w:fill="FFFFFF"/>
          </w:tcPr>
          <w:p w14:paraId="087CBBBD"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343AE4CD" w14:textId="28FAF9BC"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R$ 53,99</w:t>
            </w:r>
          </w:p>
        </w:tc>
        <w:tc>
          <w:tcPr>
            <w:tcW w:w="1290" w:type="dxa"/>
            <w:shd w:val="clear" w:color="auto" w:fill="FFFFFF"/>
          </w:tcPr>
          <w:p w14:paraId="52686D94" w14:textId="488FBB23"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R$ 4.319,20</w:t>
            </w:r>
          </w:p>
        </w:tc>
      </w:tr>
      <w:tr w:rsidR="00846301" w:rsidRPr="00846301" w14:paraId="3F13A0D8" w14:textId="77777777" w:rsidTr="000009B2">
        <w:trPr>
          <w:trHeight w:val="465"/>
          <w:jc w:val="center"/>
        </w:trPr>
        <w:tc>
          <w:tcPr>
            <w:tcW w:w="704" w:type="dxa"/>
            <w:shd w:val="clear" w:color="auto" w:fill="FFFFFF"/>
          </w:tcPr>
          <w:p w14:paraId="4BB41115" w14:textId="38958F3A"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42</w:t>
            </w:r>
          </w:p>
        </w:tc>
        <w:tc>
          <w:tcPr>
            <w:tcW w:w="1559" w:type="dxa"/>
            <w:shd w:val="clear" w:color="auto" w:fill="FFFFFF"/>
          </w:tcPr>
          <w:p w14:paraId="56001ED4"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Refil de tinta cor Ciano modelo Epson 504 Original</w:t>
            </w:r>
          </w:p>
        </w:tc>
        <w:tc>
          <w:tcPr>
            <w:tcW w:w="3974" w:type="dxa"/>
            <w:shd w:val="clear" w:color="auto" w:fill="FFFFFF"/>
          </w:tcPr>
          <w:p w14:paraId="5DABA0CD"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Refil de tinta na cor Ciano modelo Epson 504 com as seguintes especificações:</w:t>
            </w:r>
          </w:p>
          <w:p w14:paraId="1C44C6F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Tintas com secagem ultra rápida;</w:t>
            </w:r>
          </w:p>
          <w:p w14:paraId="1592D50B"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Cores: Ciano – Cyan – C; </w:t>
            </w:r>
          </w:p>
          <w:p w14:paraId="3D03C78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lastRenderedPageBreak/>
              <w:t>- Quantidade de Tinta: 70ml;</w:t>
            </w:r>
          </w:p>
          <w:p w14:paraId="5509AF2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Rendimento: rendimento de até 6.000 Páginas Coloridas considerando uma cobertura de 5% no papel A4;</w:t>
            </w:r>
          </w:p>
          <w:p w14:paraId="6F9043DA"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Estado: novo, lacrado e pronto para o uso;</w:t>
            </w:r>
          </w:p>
          <w:p w14:paraId="0C87EB4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Impressora Compatível: Epson Eco tank L4260;</w:t>
            </w:r>
          </w:p>
          <w:p w14:paraId="55589CD6"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4385AC7C"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do CATMAT: </w:t>
            </w:r>
            <w:r w:rsidRPr="00846301">
              <w:rPr>
                <w:rFonts w:ascii="Times New Roman" w:hAnsi="Times New Roman" w:cs="Times New Roman"/>
                <w:sz w:val="16"/>
                <w:szCs w:val="16"/>
              </w:rPr>
              <w:t>460505</w:t>
            </w:r>
          </w:p>
        </w:tc>
        <w:tc>
          <w:tcPr>
            <w:tcW w:w="609" w:type="dxa"/>
            <w:shd w:val="clear" w:color="auto" w:fill="FFFFFF"/>
          </w:tcPr>
          <w:p w14:paraId="7A36FCB7"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lastRenderedPageBreak/>
              <w:t>168</w:t>
            </w:r>
          </w:p>
        </w:tc>
        <w:tc>
          <w:tcPr>
            <w:tcW w:w="946" w:type="dxa"/>
            <w:shd w:val="clear" w:color="auto" w:fill="FFFFFF"/>
          </w:tcPr>
          <w:p w14:paraId="2A89F95C"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0A300216" w14:textId="38FA3D9B"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R$ 42,00</w:t>
            </w:r>
          </w:p>
        </w:tc>
        <w:tc>
          <w:tcPr>
            <w:tcW w:w="1290" w:type="dxa"/>
            <w:shd w:val="clear" w:color="auto" w:fill="FFFFFF"/>
          </w:tcPr>
          <w:p w14:paraId="6ECCBA4A" w14:textId="50E7E9A1"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R$ 7.056,00</w:t>
            </w:r>
          </w:p>
        </w:tc>
      </w:tr>
      <w:tr w:rsidR="00846301" w:rsidRPr="00846301" w14:paraId="0D73A70D" w14:textId="77777777" w:rsidTr="000009B2">
        <w:trPr>
          <w:trHeight w:val="465"/>
          <w:jc w:val="center"/>
        </w:trPr>
        <w:tc>
          <w:tcPr>
            <w:tcW w:w="704" w:type="dxa"/>
            <w:shd w:val="clear" w:color="auto" w:fill="FFFFFF"/>
          </w:tcPr>
          <w:p w14:paraId="6F0E50F6" w14:textId="299C9211"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43</w:t>
            </w:r>
          </w:p>
        </w:tc>
        <w:tc>
          <w:tcPr>
            <w:tcW w:w="1559" w:type="dxa"/>
            <w:shd w:val="clear" w:color="auto" w:fill="FFFFFF"/>
          </w:tcPr>
          <w:p w14:paraId="1344ED0C"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Refil de tinta cor Amarelo modelo 504 Original para impressora Epson</w:t>
            </w:r>
          </w:p>
        </w:tc>
        <w:tc>
          <w:tcPr>
            <w:tcW w:w="3974" w:type="dxa"/>
            <w:shd w:val="clear" w:color="auto" w:fill="FFFFFF"/>
          </w:tcPr>
          <w:p w14:paraId="5646AC9D"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Refil de tinta na cor Amarelo modelo 504 para impressora Epson com as seguintes especificações:</w:t>
            </w:r>
          </w:p>
          <w:p w14:paraId="7058F945"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Tintas com secagem ultra rápida;</w:t>
            </w:r>
          </w:p>
          <w:p w14:paraId="205FBE09"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Cores: Amarelo – Yellow – Y; </w:t>
            </w:r>
          </w:p>
          <w:p w14:paraId="140A1D6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Quantidade de Tinta: 70ml;</w:t>
            </w:r>
          </w:p>
          <w:p w14:paraId="631628B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Rendimento: rendimento de até 6.000 Páginas Coloridas considerando uma cobertura de 5% no papel A4;</w:t>
            </w:r>
          </w:p>
          <w:p w14:paraId="6424045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Estado: novo, lacrado e pronto para o uso;</w:t>
            </w:r>
          </w:p>
          <w:p w14:paraId="54C64E1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Impressora Compatível: Epson Eco tank L4260;</w:t>
            </w:r>
          </w:p>
          <w:p w14:paraId="56AFEC07"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35FEB08B"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do CATMAT: </w:t>
            </w:r>
            <w:r w:rsidRPr="00846301">
              <w:rPr>
                <w:rFonts w:ascii="Times New Roman" w:hAnsi="Times New Roman" w:cs="Times New Roman"/>
                <w:sz w:val="16"/>
                <w:szCs w:val="16"/>
              </w:rPr>
              <w:t>460504</w:t>
            </w:r>
          </w:p>
        </w:tc>
        <w:tc>
          <w:tcPr>
            <w:tcW w:w="609" w:type="dxa"/>
            <w:shd w:val="clear" w:color="auto" w:fill="FFFFFF"/>
          </w:tcPr>
          <w:p w14:paraId="06C7A2D6"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168</w:t>
            </w:r>
          </w:p>
        </w:tc>
        <w:tc>
          <w:tcPr>
            <w:tcW w:w="946" w:type="dxa"/>
            <w:shd w:val="clear" w:color="auto" w:fill="FFFFFF"/>
          </w:tcPr>
          <w:p w14:paraId="33BE9328"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31202DD7" w14:textId="4E38F095"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R$ 45,00</w:t>
            </w:r>
          </w:p>
        </w:tc>
        <w:tc>
          <w:tcPr>
            <w:tcW w:w="1290" w:type="dxa"/>
            <w:shd w:val="clear" w:color="auto" w:fill="FFFFFF"/>
          </w:tcPr>
          <w:p w14:paraId="3A8B4F72" w14:textId="32DF4C87"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R$ 7.560,00</w:t>
            </w:r>
          </w:p>
        </w:tc>
      </w:tr>
      <w:tr w:rsidR="00846301" w:rsidRPr="00846301" w14:paraId="32B0EB74" w14:textId="77777777" w:rsidTr="000009B2">
        <w:trPr>
          <w:trHeight w:val="465"/>
          <w:jc w:val="center"/>
        </w:trPr>
        <w:tc>
          <w:tcPr>
            <w:tcW w:w="704" w:type="dxa"/>
            <w:shd w:val="clear" w:color="auto" w:fill="FFFFFF"/>
          </w:tcPr>
          <w:p w14:paraId="28DC6103" w14:textId="65A852FE"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44</w:t>
            </w:r>
          </w:p>
        </w:tc>
        <w:tc>
          <w:tcPr>
            <w:tcW w:w="1559" w:type="dxa"/>
            <w:shd w:val="clear" w:color="auto" w:fill="FFFFFF"/>
          </w:tcPr>
          <w:p w14:paraId="298267EA"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Refil de tinta cor Magenta modelo 504 Original para impressora Epson</w:t>
            </w:r>
          </w:p>
        </w:tc>
        <w:tc>
          <w:tcPr>
            <w:tcW w:w="3974" w:type="dxa"/>
            <w:shd w:val="clear" w:color="auto" w:fill="FFFFFF"/>
          </w:tcPr>
          <w:p w14:paraId="0AD93BDA"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Refil de tinta na cor Magenta modelo 504 para impressora Epson com as seguintes especificações:</w:t>
            </w:r>
          </w:p>
          <w:p w14:paraId="4AD9C46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Tintas com secagem ultra rápida;</w:t>
            </w:r>
          </w:p>
          <w:p w14:paraId="1F4FA132"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Cores: Magenta – Magenta – M; </w:t>
            </w:r>
          </w:p>
          <w:p w14:paraId="4CE7BA7A"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Quantidade de Tinta: 70ml;</w:t>
            </w:r>
          </w:p>
          <w:p w14:paraId="70E9C6D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Rendimento: rendimento de até 6.000 Páginas Coloridas considerando uma cobertura de 5% no papel A4;</w:t>
            </w:r>
          </w:p>
          <w:p w14:paraId="537D1A5D"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Estado: novo, lacrado e pronto para o uso;</w:t>
            </w:r>
          </w:p>
          <w:p w14:paraId="016944EB"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Impressora Compatível: Epson Eco tank L4260;</w:t>
            </w:r>
          </w:p>
          <w:p w14:paraId="3E85AAC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28F4C7F2"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do CATMAT: </w:t>
            </w:r>
            <w:r w:rsidRPr="00846301">
              <w:rPr>
                <w:rFonts w:ascii="Times New Roman" w:hAnsi="Times New Roman" w:cs="Times New Roman"/>
                <w:sz w:val="16"/>
                <w:szCs w:val="16"/>
              </w:rPr>
              <w:t>460503</w:t>
            </w:r>
          </w:p>
        </w:tc>
        <w:tc>
          <w:tcPr>
            <w:tcW w:w="609" w:type="dxa"/>
            <w:shd w:val="clear" w:color="auto" w:fill="FFFFFF"/>
          </w:tcPr>
          <w:p w14:paraId="51A74A55"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168</w:t>
            </w:r>
          </w:p>
        </w:tc>
        <w:tc>
          <w:tcPr>
            <w:tcW w:w="946" w:type="dxa"/>
            <w:shd w:val="clear" w:color="auto" w:fill="FFFFFF"/>
          </w:tcPr>
          <w:p w14:paraId="19DB7A4B"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13EF59CE" w14:textId="1436D39D"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R$ 43,00</w:t>
            </w:r>
          </w:p>
        </w:tc>
        <w:tc>
          <w:tcPr>
            <w:tcW w:w="1290" w:type="dxa"/>
            <w:shd w:val="clear" w:color="auto" w:fill="FFFFFF"/>
          </w:tcPr>
          <w:p w14:paraId="6054DD0B" w14:textId="206CF119"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R$ 7.224,00</w:t>
            </w:r>
          </w:p>
        </w:tc>
      </w:tr>
      <w:tr w:rsidR="00846301" w:rsidRPr="00846301" w14:paraId="511145C5" w14:textId="77777777" w:rsidTr="000009B2">
        <w:trPr>
          <w:trHeight w:val="465"/>
          <w:jc w:val="center"/>
        </w:trPr>
        <w:tc>
          <w:tcPr>
            <w:tcW w:w="704" w:type="dxa"/>
            <w:shd w:val="clear" w:color="auto" w:fill="FFFFFF"/>
          </w:tcPr>
          <w:p w14:paraId="48458FAA" w14:textId="5148F3D3"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45</w:t>
            </w:r>
          </w:p>
        </w:tc>
        <w:tc>
          <w:tcPr>
            <w:tcW w:w="1559" w:type="dxa"/>
            <w:shd w:val="clear" w:color="auto" w:fill="FFFFFF"/>
          </w:tcPr>
          <w:p w14:paraId="2FA55463"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Refil de tinta cor Preta modelo 504 Original para impressora Epson</w:t>
            </w:r>
          </w:p>
        </w:tc>
        <w:tc>
          <w:tcPr>
            <w:tcW w:w="3974" w:type="dxa"/>
            <w:shd w:val="clear" w:color="auto" w:fill="FFFFFF"/>
          </w:tcPr>
          <w:p w14:paraId="74A3157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Refil de tinta na cor Preta modelo 504 para impressora Epson com as seguintes especificações:</w:t>
            </w:r>
          </w:p>
          <w:p w14:paraId="2F7B0BE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Tintas com secagem ultra rápida;</w:t>
            </w:r>
          </w:p>
          <w:p w14:paraId="1E83C9FA"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Cores: Preta – Black – BK; </w:t>
            </w:r>
          </w:p>
          <w:p w14:paraId="40E82C6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Quantidade de Tinta: 127ml;</w:t>
            </w:r>
          </w:p>
          <w:p w14:paraId="25FB2D5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Rendimento: rendimento de até 7.500 Páginas Coloridas considerando uma cobertura de 5% no papel A4;</w:t>
            </w:r>
          </w:p>
          <w:p w14:paraId="3006A9D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Estado: novo, lacrado e pronto para o uso;</w:t>
            </w:r>
          </w:p>
          <w:p w14:paraId="0AAD502E"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Impressora Compatível: Epson Eco tank L4260;</w:t>
            </w:r>
          </w:p>
          <w:p w14:paraId="35E9B05B"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611F5D0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do CATMAT: </w:t>
            </w:r>
            <w:r w:rsidRPr="00846301">
              <w:rPr>
                <w:rFonts w:ascii="Times New Roman" w:hAnsi="Times New Roman" w:cs="Times New Roman"/>
                <w:sz w:val="16"/>
                <w:szCs w:val="16"/>
              </w:rPr>
              <w:t>460445</w:t>
            </w:r>
          </w:p>
        </w:tc>
        <w:tc>
          <w:tcPr>
            <w:tcW w:w="609" w:type="dxa"/>
            <w:shd w:val="clear" w:color="auto" w:fill="FFFFFF"/>
          </w:tcPr>
          <w:p w14:paraId="0B4020A6"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168</w:t>
            </w:r>
          </w:p>
        </w:tc>
        <w:tc>
          <w:tcPr>
            <w:tcW w:w="946" w:type="dxa"/>
            <w:shd w:val="clear" w:color="auto" w:fill="FFFFFF"/>
          </w:tcPr>
          <w:p w14:paraId="36312AA4"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173DA11C" w14:textId="14107C07"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R$ 64,00</w:t>
            </w:r>
          </w:p>
        </w:tc>
        <w:tc>
          <w:tcPr>
            <w:tcW w:w="1290" w:type="dxa"/>
            <w:shd w:val="clear" w:color="auto" w:fill="FFFFFF"/>
          </w:tcPr>
          <w:p w14:paraId="325A663F" w14:textId="6CF7EBBB"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R$ 10.752,00</w:t>
            </w:r>
          </w:p>
        </w:tc>
      </w:tr>
      <w:tr w:rsidR="00846301" w:rsidRPr="00846301" w14:paraId="0A35534B" w14:textId="77777777" w:rsidTr="000009B2">
        <w:trPr>
          <w:trHeight w:val="465"/>
          <w:jc w:val="center"/>
        </w:trPr>
        <w:tc>
          <w:tcPr>
            <w:tcW w:w="704" w:type="dxa"/>
            <w:shd w:val="clear" w:color="auto" w:fill="FFFFFF"/>
          </w:tcPr>
          <w:p w14:paraId="1EAE69F7" w14:textId="0F325189"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46</w:t>
            </w:r>
          </w:p>
        </w:tc>
        <w:tc>
          <w:tcPr>
            <w:tcW w:w="1559" w:type="dxa"/>
            <w:shd w:val="clear" w:color="auto" w:fill="FFFFFF"/>
          </w:tcPr>
          <w:p w14:paraId="2423E294"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Refil de tinta cor Ciano modelo 664 Original para impressora Epson</w:t>
            </w:r>
          </w:p>
        </w:tc>
        <w:tc>
          <w:tcPr>
            <w:tcW w:w="3974" w:type="dxa"/>
            <w:shd w:val="clear" w:color="auto" w:fill="FFFFFF"/>
          </w:tcPr>
          <w:p w14:paraId="0FB803F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Refil de tinta na cor Ciano modelo 664 para impressora Epson com as seguintes especificações:</w:t>
            </w:r>
          </w:p>
          <w:p w14:paraId="217BBC32"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Tintas com secagem ultra rápida;</w:t>
            </w:r>
          </w:p>
          <w:p w14:paraId="22EF91D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Cores: Ciano – Cyan – C; </w:t>
            </w:r>
          </w:p>
          <w:p w14:paraId="5BBBEB55"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Quantidade de Tinta: 100ml;</w:t>
            </w:r>
          </w:p>
          <w:p w14:paraId="533FF51E"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Rendimento: rendimento de até 7.500 Páginas Coloridas considerando uma cobertura de 5% no papel A4;</w:t>
            </w:r>
          </w:p>
          <w:p w14:paraId="57AB668D"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Estado: novo, lacrado e pronto para o uso;</w:t>
            </w:r>
          </w:p>
          <w:p w14:paraId="658A0337"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Impressora Compatível: Epson Eco tank L365;</w:t>
            </w:r>
          </w:p>
          <w:p w14:paraId="7AAA4692"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716236F6"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do CATMAT: </w:t>
            </w:r>
            <w:r w:rsidRPr="00846301">
              <w:rPr>
                <w:rFonts w:ascii="Times New Roman" w:hAnsi="Times New Roman" w:cs="Times New Roman"/>
                <w:sz w:val="16"/>
                <w:szCs w:val="16"/>
              </w:rPr>
              <w:t>423589</w:t>
            </w:r>
          </w:p>
        </w:tc>
        <w:tc>
          <w:tcPr>
            <w:tcW w:w="609" w:type="dxa"/>
            <w:shd w:val="clear" w:color="auto" w:fill="FFFFFF"/>
          </w:tcPr>
          <w:p w14:paraId="5FE3792C"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48</w:t>
            </w:r>
          </w:p>
        </w:tc>
        <w:tc>
          <w:tcPr>
            <w:tcW w:w="946" w:type="dxa"/>
            <w:shd w:val="clear" w:color="auto" w:fill="FFFFFF"/>
          </w:tcPr>
          <w:p w14:paraId="34AC65ED"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54CEFFE0" w14:textId="7BBBE4C4"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R$ 64</w:t>
            </w:r>
          </w:p>
        </w:tc>
        <w:tc>
          <w:tcPr>
            <w:tcW w:w="1290" w:type="dxa"/>
            <w:shd w:val="clear" w:color="auto" w:fill="FFFFFF"/>
          </w:tcPr>
          <w:p w14:paraId="243B18DB" w14:textId="3DAE6BF1"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R$ 3.072,00</w:t>
            </w:r>
          </w:p>
        </w:tc>
      </w:tr>
      <w:tr w:rsidR="00846301" w:rsidRPr="00846301" w14:paraId="61820F69" w14:textId="77777777" w:rsidTr="000009B2">
        <w:trPr>
          <w:trHeight w:val="465"/>
          <w:jc w:val="center"/>
        </w:trPr>
        <w:tc>
          <w:tcPr>
            <w:tcW w:w="704" w:type="dxa"/>
            <w:shd w:val="clear" w:color="auto" w:fill="FFFFFF"/>
          </w:tcPr>
          <w:p w14:paraId="3AC90D88" w14:textId="67AF50C4"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47</w:t>
            </w:r>
          </w:p>
        </w:tc>
        <w:tc>
          <w:tcPr>
            <w:tcW w:w="1559" w:type="dxa"/>
            <w:shd w:val="clear" w:color="auto" w:fill="FFFFFF"/>
          </w:tcPr>
          <w:p w14:paraId="4E18F777"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Refil de tinta cor Magenta modelo 664 Original para impressora Epson</w:t>
            </w:r>
          </w:p>
        </w:tc>
        <w:tc>
          <w:tcPr>
            <w:tcW w:w="3974" w:type="dxa"/>
            <w:shd w:val="clear" w:color="auto" w:fill="FFFFFF"/>
          </w:tcPr>
          <w:p w14:paraId="2EDA810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Refil de tinta na cor Magenta modelo Epson 664 com as seguintes especificações:</w:t>
            </w:r>
          </w:p>
          <w:p w14:paraId="0F939EA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Tintas com secagem ultra rápida;</w:t>
            </w:r>
          </w:p>
          <w:p w14:paraId="2D39B18D"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Cores: Magenta – Magenta – M; </w:t>
            </w:r>
          </w:p>
          <w:p w14:paraId="195D3C0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lastRenderedPageBreak/>
              <w:t>- Quantidade de Tinta: 100ml;</w:t>
            </w:r>
          </w:p>
          <w:p w14:paraId="28D3944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Rendimento: rendimento de até 7.500 Páginas Coloridas considerando uma cobertura de 5% no papel A4;</w:t>
            </w:r>
          </w:p>
          <w:p w14:paraId="57ED590A"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Estado: novo, lacrado e pronto para o uso;</w:t>
            </w:r>
          </w:p>
          <w:p w14:paraId="477DB34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Impressora Compatível: Epson Eco tank L365;</w:t>
            </w:r>
          </w:p>
          <w:p w14:paraId="3C53215A"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5C3357E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do CATMAT: </w:t>
            </w:r>
            <w:r w:rsidRPr="00846301">
              <w:rPr>
                <w:rFonts w:ascii="Times New Roman" w:hAnsi="Times New Roman" w:cs="Times New Roman"/>
                <w:sz w:val="16"/>
                <w:szCs w:val="16"/>
              </w:rPr>
              <w:t>423590</w:t>
            </w:r>
          </w:p>
        </w:tc>
        <w:tc>
          <w:tcPr>
            <w:tcW w:w="609" w:type="dxa"/>
            <w:shd w:val="clear" w:color="auto" w:fill="FFFFFF"/>
          </w:tcPr>
          <w:p w14:paraId="38BF38F1"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lastRenderedPageBreak/>
              <w:t>48</w:t>
            </w:r>
          </w:p>
        </w:tc>
        <w:tc>
          <w:tcPr>
            <w:tcW w:w="946" w:type="dxa"/>
            <w:shd w:val="clear" w:color="auto" w:fill="FFFFFF"/>
          </w:tcPr>
          <w:p w14:paraId="1AF8461A"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41A61109" w14:textId="48A30A73"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R$ 62,76</w:t>
            </w:r>
          </w:p>
        </w:tc>
        <w:tc>
          <w:tcPr>
            <w:tcW w:w="1290" w:type="dxa"/>
            <w:shd w:val="clear" w:color="auto" w:fill="FFFFFF"/>
          </w:tcPr>
          <w:p w14:paraId="1AE86BF3" w14:textId="46DA4DFD"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R$ 3.012,48</w:t>
            </w:r>
          </w:p>
        </w:tc>
      </w:tr>
      <w:tr w:rsidR="00846301" w:rsidRPr="00846301" w14:paraId="05EF2431" w14:textId="77777777" w:rsidTr="000009B2">
        <w:trPr>
          <w:trHeight w:val="465"/>
          <w:jc w:val="center"/>
        </w:trPr>
        <w:tc>
          <w:tcPr>
            <w:tcW w:w="704" w:type="dxa"/>
            <w:shd w:val="clear" w:color="auto" w:fill="FFFFFF"/>
          </w:tcPr>
          <w:p w14:paraId="55960995" w14:textId="4565B319"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48</w:t>
            </w:r>
          </w:p>
        </w:tc>
        <w:tc>
          <w:tcPr>
            <w:tcW w:w="1559" w:type="dxa"/>
            <w:shd w:val="clear" w:color="auto" w:fill="FFFFFF"/>
          </w:tcPr>
          <w:p w14:paraId="77FA7C2E"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Refil de tinta cor Amarelo modelo 664 Original</w:t>
            </w:r>
          </w:p>
          <w:p w14:paraId="5F7AF5DB"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para impressora Epson</w:t>
            </w:r>
          </w:p>
        </w:tc>
        <w:tc>
          <w:tcPr>
            <w:tcW w:w="3974" w:type="dxa"/>
            <w:shd w:val="clear" w:color="auto" w:fill="FFFFFF"/>
          </w:tcPr>
          <w:p w14:paraId="0B36CA39"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Refil de tinta na cor Amarelo modelo 664 para impressora Epson com as seguintes especificações:</w:t>
            </w:r>
          </w:p>
          <w:p w14:paraId="4FF8A34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Tintas com secagem ultra rápida;</w:t>
            </w:r>
          </w:p>
          <w:p w14:paraId="109BD772"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Cores: Amarelo – Yellow – Y; </w:t>
            </w:r>
          </w:p>
          <w:p w14:paraId="45A4FA4B"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Quantidade de Tinta: 100ml;</w:t>
            </w:r>
          </w:p>
          <w:p w14:paraId="6522ECD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Rendimento: rendimento de até 7.500 Páginas Coloridas considerando uma cobertura de 5% no papel A4;</w:t>
            </w:r>
          </w:p>
          <w:p w14:paraId="07E47C34"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Estado: novo, lacrado e pronto para o uso;</w:t>
            </w:r>
          </w:p>
          <w:p w14:paraId="637D7BAE"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Impressora Compatível: Epson Eco tank L365;</w:t>
            </w:r>
          </w:p>
          <w:p w14:paraId="5FFEA32B"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46C6841C"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Código do CATMAT: </w:t>
            </w:r>
            <w:r w:rsidRPr="00846301">
              <w:rPr>
                <w:rFonts w:ascii="Times New Roman" w:hAnsi="Times New Roman" w:cs="Times New Roman"/>
                <w:sz w:val="16"/>
                <w:szCs w:val="16"/>
              </w:rPr>
              <w:t>423591</w:t>
            </w:r>
          </w:p>
        </w:tc>
        <w:tc>
          <w:tcPr>
            <w:tcW w:w="609" w:type="dxa"/>
            <w:shd w:val="clear" w:color="auto" w:fill="FFFFFF"/>
          </w:tcPr>
          <w:p w14:paraId="48C6F7B2"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48</w:t>
            </w:r>
          </w:p>
        </w:tc>
        <w:tc>
          <w:tcPr>
            <w:tcW w:w="946" w:type="dxa"/>
            <w:shd w:val="clear" w:color="auto" w:fill="FFFFFF"/>
          </w:tcPr>
          <w:p w14:paraId="1419331F"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25CADC5E" w14:textId="793D04F6"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R$ 61,00</w:t>
            </w:r>
          </w:p>
        </w:tc>
        <w:tc>
          <w:tcPr>
            <w:tcW w:w="1290" w:type="dxa"/>
            <w:shd w:val="clear" w:color="auto" w:fill="FFFFFF"/>
          </w:tcPr>
          <w:p w14:paraId="7274CD26" w14:textId="1A6BD110"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R$ 2.928,00</w:t>
            </w:r>
          </w:p>
        </w:tc>
      </w:tr>
      <w:tr w:rsidR="00846301" w:rsidRPr="00846301" w14:paraId="41A8546D" w14:textId="77777777" w:rsidTr="000009B2">
        <w:trPr>
          <w:trHeight w:val="465"/>
          <w:jc w:val="center"/>
        </w:trPr>
        <w:tc>
          <w:tcPr>
            <w:tcW w:w="704" w:type="dxa"/>
            <w:shd w:val="clear" w:color="auto" w:fill="FFFFFF"/>
          </w:tcPr>
          <w:p w14:paraId="424C292B" w14:textId="247EFF44"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49</w:t>
            </w:r>
          </w:p>
        </w:tc>
        <w:tc>
          <w:tcPr>
            <w:tcW w:w="1559" w:type="dxa"/>
            <w:shd w:val="clear" w:color="auto" w:fill="FFFFFF"/>
          </w:tcPr>
          <w:p w14:paraId="7ED42764"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Refil de tinta cor preto modelo 664 Original</w:t>
            </w:r>
          </w:p>
          <w:p w14:paraId="2BF82030"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para impressora Epson</w:t>
            </w:r>
          </w:p>
        </w:tc>
        <w:tc>
          <w:tcPr>
            <w:tcW w:w="3974" w:type="dxa"/>
            <w:shd w:val="clear" w:color="auto" w:fill="FFFFFF"/>
          </w:tcPr>
          <w:p w14:paraId="68F7AAD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Refil de tinta na cor branco modelo 664 para impressora Epson com as seguintes especificações:</w:t>
            </w:r>
          </w:p>
          <w:p w14:paraId="0061553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Tintas com secagem ultra rápida;</w:t>
            </w:r>
          </w:p>
          <w:p w14:paraId="310FF747"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Cores: Preto – Black – BK; </w:t>
            </w:r>
          </w:p>
          <w:p w14:paraId="4C8E2AC5"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Quantidade de Tinta: 100ml;</w:t>
            </w:r>
          </w:p>
          <w:p w14:paraId="050BB6D7"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Rendimento: rendimento de até 4.500 Páginas Coloridas considerando uma cobertura de 5% no papel A4;</w:t>
            </w:r>
          </w:p>
          <w:p w14:paraId="2D71FF78"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Estado: novo, lacrado e pronto para o uso;</w:t>
            </w:r>
          </w:p>
          <w:p w14:paraId="09625C4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Impressora Compatível: Epson Eco tank L365;</w:t>
            </w:r>
          </w:p>
          <w:p w14:paraId="1D7A3CA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75748822"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CATMAT:</w:t>
            </w:r>
            <w:r w:rsidRPr="00846301">
              <w:rPr>
                <w:rFonts w:ascii="Times New Roman" w:hAnsi="Times New Roman" w:cs="Times New Roman"/>
                <w:sz w:val="16"/>
                <w:szCs w:val="16"/>
              </w:rPr>
              <w:t xml:space="preserve"> 423588</w:t>
            </w:r>
          </w:p>
        </w:tc>
        <w:tc>
          <w:tcPr>
            <w:tcW w:w="609" w:type="dxa"/>
            <w:shd w:val="clear" w:color="auto" w:fill="FFFFFF"/>
          </w:tcPr>
          <w:p w14:paraId="12978188"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48</w:t>
            </w:r>
          </w:p>
        </w:tc>
        <w:tc>
          <w:tcPr>
            <w:tcW w:w="946" w:type="dxa"/>
            <w:shd w:val="clear" w:color="auto" w:fill="FFFFFF"/>
          </w:tcPr>
          <w:p w14:paraId="5950F793"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1236B2F3" w14:textId="3EEE8F51"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R$ 61,00</w:t>
            </w:r>
          </w:p>
        </w:tc>
        <w:tc>
          <w:tcPr>
            <w:tcW w:w="1290" w:type="dxa"/>
            <w:shd w:val="clear" w:color="auto" w:fill="FFFFFF"/>
          </w:tcPr>
          <w:p w14:paraId="577BC102" w14:textId="5FD9F20F"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R$ 2.928,00</w:t>
            </w:r>
          </w:p>
        </w:tc>
      </w:tr>
      <w:tr w:rsidR="00846301" w:rsidRPr="00846301" w14:paraId="24BE3AA7" w14:textId="77777777" w:rsidTr="000009B2">
        <w:trPr>
          <w:trHeight w:val="465"/>
          <w:jc w:val="center"/>
        </w:trPr>
        <w:tc>
          <w:tcPr>
            <w:tcW w:w="704" w:type="dxa"/>
            <w:shd w:val="clear" w:color="auto" w:fill="FFFFFF"/>
          </w:tcPr>
          <w:p w14:paraId="71BBA63F" w14:textId="07CA9B02"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50</w:t>
            </w:r>
          </w:p>
        </w:tc>
        <w:tc>
          <w:tcPr>
            <w:tcW w:w="1559" w:type="dxa"/>
            <w:shd w:val="clear" w:color="auto" w:fill="FFFFFF"/>
          </w:tcPr>
          <w:p w14:paraId="46E5B81F" w14:textId="77777777" w:rsidR="00846301" w:rsidRPr="00846301" w:rsidRDefault="00846301" w:rsidP="00846301">
            <w:pPr>
              <w:spacing w:line="276" w:lineRule="auto"/>
              <w:ind w:hanging="2"/>
              <w:jc w:val="center"/>
              <w:rPr>
                <w:rFonts w:ascii="Times New Roman" w:hAnsi="Times New Roman" w:cs="Times New Roman"/>
                <w:b/>
                <w:bCs/>
                <w:sz w:val="16"/>
                <w:szCs w:val="16"/>
              </w:rPr>
            </w:pPr>
            <w:r w:rsidRPr="00846301">
              <w:rPr>
                <w:rFonts w:ascii="Times New Roman" w:hAnsi="Times New Roman" w:cs="Times New Roman"/>
                <w:sz w:val="16"/>
                <w:szCs w:val="16"/>
              </w:rPr>
              <w:t>Filamento na cor branco para Impressora 3D FDM Creality Ender-3 V2 Neo</w:t>
            </w:r>
          </w:p>
          <w:p w14:paraId="75D55334" w14:textId="77777777" w:rsidR="00846301" w:rsidRPr="00846301" w:rsidRDefault="00846301" w:rsidP="00846301">
            <w:pPr>
              <w:spacing w:line="276" w:lineRule="auto"/>
              <w:ind w:hanging="2"/>
              <w:jc w:val="center"/>
              <w:rPr>
                <w:rFonts w:ascii="Times New Roman" w:hAnsi="Times New Roman" w:cs="Times New Roman"/>
                <w:sz w:val="16"/>
                <w:szCs w:val="16"/>
              </w:rPr>
            </w:pPr>
          </w:p>
        </w:tc>
        <w:tc>
          <w:tcPr>
            <w:tcW w:w="3974" w:type="dxa"/>
            <w:shd w:val="clear" w:color="auto" w:fill="FFFFFF"/>
          </w:tcPr>
          <w:p w14:paraId="13E5D8D8"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Filamento de PLA na cor branco para impressoras 3D com as seguintes e</w:t>
            </w:r>
            <w:r w:rsidRPr="00846301">
              <w:rPr>
                <w:rFonts w:ascii="Times New Roman" w:hAnsi="Times New Roman" w:cs="Times New Roman"/>
                <w:b/>
                <w:bCs/>
                <w:sz w:val="16"/>
                <w:szCs w:val="16"/>
              </w:rPr>
              <w:t>specificações:</w:t>
            </w:r>
          </w:p>
          <w:p w14:paraId="73BCA01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Peso do Filamento: 1Kg</w:t>
            </w:r>
          </w:p>
          <w:p w14:paraId="2657B44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Diâmetro do Filamento: 1,75mm</w:t>
            </w:r>
          </w:p>
          <w:p w14:paraId="0DACF5AC" w14:textId="4C6BDD3E"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Cor</w:t>
            </w:r>
            <w:r w:rsidRPr="00846301">
              <w:rPr>
                <w:rFonts w:ascii="Times New Roman" w:hAnsi="Times New Roman" w:cs="Times New Roman"/>
                <w:b/>
                <w:bCs/>
                <w:sz w:val="16"/>
                <w:szCs w:val="16"/>
              </w:rPr>
              <w:t>:</w:t>
            </w:r>
            <w:r w:rsidRPr="00846301">
              <w:rPr>
                <w:rFonts w:ascii="Times New Roman" w:hAnsi="Times New Roman" w:cs="Times New Roman"/>
                <w:sz w:val="16"/>
                <w:szCs w:val="16"/>
              </w:rPr>
              <w:t xml:space="preserve"> </w:t>
            </w:r>
            <w:r w:rsidR="004738C0">
              <w:rPr>
                <w:rFonts w:ascii="Times New Roman" w:hAnsi="Times New Roman" w:cs="Times New Roman"/>
                <w:sz w:val="16"/>
                <w:szCs w:val="16"/>
              </w:rPr>
              <w:t>branco</w:t>
            </w:r>
          </w:p>
          <w:p w14:paraId="3F597916"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Temperatura de impressão: 215°C (Pode variar de 190°C a 220°C)</w:t>
            </w:r>
          </w:p>
          <w:p w14:paraId="66872445"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Temperatura da mesa: 60°C</w:t>
            </w:r>
          </w:p>
          <w:p w14:paraId="69875EC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Distância de retração: Extrusor Direct 4mm | Extrusora Bowden 9mm</w:t>
            </w:r>
          </w:p>
          <w:p w14:paraId="094AFD57"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Velocidade de Retração: +/- 45mm/s</w:t>
            </w:r>
          </w:p>
          <w:p w14:paraId="1CE5A350"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Velocidade da Ventoinha: 100% (255 PWM)</w:t>
            </w:r>
          </w:p>
          <w:p w14:paraId="30B6EA16"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Tamanho</w:t>
            </w:r>
            <w:r w:rsidRPr="00846301">
              <w:rPr>
                <w:rFonts w:ascii="Times New Roman" w:hAnsi="Times New Roman" w:cs="Times New Roman"/>
                <w:b/>
                <w:bCs/>
                <w:sz w:val="16"/>
                <w:szCs w:val="16"/>
              </w:rPr>
              <w:t>:</w:t>
            </w:r>
            <w:r w:rsidRPr="00846301">
              <w:rPr>
                <w:rFonts w:ascii="Times New Roman" w:hAnsi="Times New Roman" w:cs="Times New Roman"/>
                <w:sz w:val="16"/>
                <w:szCs w:val="16"/>
              </w:rPr>
              <w:t xml:space="preserve"> 1 Filamento: 7A x 22L x 21C</w:t>
            </w:r>
          </w:p>
          <w:p w14:paraId="743F2668"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 xml:space="preserve">- </w:t>
            </w:r>
            <w:r w:rsidRPr="00846301">
              <w:rPr>
                <w:rFonts w:ascii="Times New Roman" w:hAnsi="Times New Roman" w:cs="Times New Roman"/>
                <w:sz w:val="16"/>
                <w:szCs w:val="16"/>
              </w:rPr>
              <w:t>Compatibilidade</w:t>
            </w:r>
            <w:r w:rsidRPr="00846301">
              <w:rPr>
                <w:rFonts w:ascii="Times New Roman" w:hAnsi="Times New Roman" w:cs="Times New Roman"/>
                <w:b/>
                <w:bCs/>
                <w:sz w:val="16"/>
                <w:szCs w:val="16"/>
              </w:rPr>
              <w:t xml:space="preserve">: </w:t>
            </w:r>
            <w:r w:rsidRPr="00846301">
              <w:rPr>
                <w:rFonts w:ascii="Times New Roman" w:hAnsi="Times New Roman" w:cs="Times New Roman"/>
                <w:sz w:val="16"/>
                <w:szCs w:val="16"/>
              </w:rPr>
              <w:t xml:space="preserve">Ender 3, Ender 3 Pro, Ender 3 V2 </w:t>
            </w:r>
          </w:p>
          <w:p w14:paraId="35B14A82"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w:t>
            </w:r>
            <w:r w:rsidRPr="00846301">
              <w:rPr>
                <w:rFonts w:ascii="Times New Roman" w:hAnsi="Times New Roman" w:cs="Times New Roman"/>
                <w:b/>
                <w:bCs/>
                <w:sz w:val="16"/>
                <w:szCs w:val="16"/>
              </w:rPr>
              <w:t xml:space="preserve">: </w:t>
            </w:r>
            <w:r w:rsidRPr="00846301">
              <w:rPr>
                <w:rFonts w:ascii="Times New Roman" w:hAnsi="Times New Roman" w:cs="Times New Roman"/>
                <w:sz w:val="16"/>
                <w:szCs w:val="16"/>
              </w:rPr>
              <w:t>3 meses de garantia;</w:t>
            </w:r>
          </w:p>
          <w:p w14:paraId="6D84384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CATMAT</w:t>
            </w:r>
            <w:r w:rsidRPr="00846301">
              <w:rPr>
                <w:rFonts w:ascii="Times New Roman" w:hAnsi="Times New Roman" w:cs="Times New Roman"/>
                <w:sz w:val="16"/>
                <w:szCs w:val="16"/>
              </w:rPr>
              <w:t>: 440049</w:t>
            </w:r>
          </w:p>
        </w:tc>
        <w:tc>
          <w:tcPr>
            <w:tcW w:w="609" w:type="dxa"/>
            <w:shd w:val="clear" w:color="auto" w:fill="FFFFFF"/>
          </w:tcPr>
          <w:p w14:paraId="046F56C8"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20</w:t>
            </w:r>
          </w:p>
        </w:tc>
        <w:tc>
          <w:tcPr>
            <w:tcW w:w="946" w:type="dxa"/>
            <w:shd w:val="clear" w:color="auto" w:fill="FFFFFF"/>
          </w:tcPr>
          <w:p w14:paraId="3E60F49F"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289559EB" w14:textId="66D64B40"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R$ 104,00</w:t>
            </w:r>
          </w:p>
        </w:tc>
        <w:tc>
          <w:tcPr>
            <w:tcW w:w="1290" w:type="dxa"/>
            <w:shd w:val="clear" w:color="auto" w:fill="FFFFFF"/>
          </w:tcPr>
          <w:p w14:paraId="04A76444" w14:textId="30524BE2"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R$ 2.080,00</w:t>
            </w:r>
          </w:p>
        </w:tc>
      </w:tr>
      <w:tr w:rsidR="00846301" w:rsidRPr="00846301" w14:paraId="6ACD72A1" w14:textId="77777777" w:rsidTr="000009B2">
        <w:trPr>
          <w:trHeight w:val="465"/>
          <w:jc w:val="center"/>
        </w:trPr>
        <w:tc>
          <w:tcPr>
            <w:tcW w:w="704" w:type="dxa"/>
            <w:shd w:val="clear" w:color="auto" w:fill="FFFFFF"/>
          </w:tcPr>
          <w:p w14:paraId="30DCEA1E" w14:textId="34840D3C"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51</w:t>
            </w:r>
          </w:p>
        </w:tc>
        <w:tc>
          <w:tcPr>
            <w:tcW w:w="1559" w:type="dxa"/>
            <w:shd w:val="clear" w:color="auto" w:fill="FFFFFF"/>
          </w:tcPr>
          <w:p w14:paraId="260E4563"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Fotocondutor MLT R116 para impressora Samsung M2885FW</w:t>
            </w:r>
          </w:p>
        </w:tc>
        <w:tc>
          <w:tcPr>
            <w:tcW w:w="3974" w:type="dxa"/>
            <w:shd w:val="clear" w:color="auto" w:fill="FFFFFF"/>
          </w:tcPr>
          <w:p w14:paraId="0C889B3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Fotocondutor MLT R116 com as seguintes especificações:</w:t>
            </w:r>
          </w:p>
          <w:p w14:paraId="6FB6716D"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Compatibilidade: Impressora Samsung M2885FW e toner D116;</w:t>
            </w:r>
          </w:p>
          <w:p w14:paraId="452A5F81"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Rendimento médio em impressão A4 de 9.000 páginas considerando 5% da página.</w:t>
            </w:r>
          </w:p>
          <w:p w14:paraId="059EA9EA"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Garantia: para defeitos de fabricação com troca imediata, envio grátis e logística reversa gratuita.</w:t>
            </w:r>
          </w:p>
          <w:p w14:paraId="32E9258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CATMAT</w:t>
            </w:r>
            <w:r w:rsidRPr="00846301">
              <w:rPr>
                <w:rFonts w:ascii="Times New Roman" w:hAnsi="Times New Roman" w:cs="Times New Roman"/>
                <w:sz w:val="16"/>
                <w:szCs w:val="16"/>
              </w:rPr>
              <w:t>: Não encontrado.</w:t>
            </w:r>
          </w:p>
        </w:tc>
        <w:tc>
          <w:tcPr>
            <w:tcW w:w="609" w:type="dxa"/>
            <w:shd w:val="clear" w:color="auto" w:fill="FFFFFF"/>
          </w:tcPr>
          <w:p w14:paraId="3550F293"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10</w:t>
            </w:r>
          </w:p>
        </w:tc>
        <w:tc>
          <w:tcPr>
            <w:tcW w:w="946" w:type="dxa"/>
            <w:shd w:val="clear" w:color="auto" w:fill="FFFFFF"/>
          </w:tcPr>
          <w:p w14:paraId="7D76BF06"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4F8B5046" w14:textId="0CD460D4"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R$ 67,40</w:t>
            </w:r>
          </w:p>
        </w:tc>
        <w:tc>
          <w:tcPr>
            <w:tcW w:w="1290" w:type="dxa"/>
            <w:shd w:val="clear" w:color="auto" w:fill="FFFFFF"/>
          </w:tcPr>
          <w:p w14:paraId="2E937A74" w14:textId="10D95568"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R$ 674,00</w:t>
            </w:r>
          </w:p>
        </w:tc>
      </w:tr>
      <w:tr w:rsidR="00846301" w:rsidRPr="00846301" w14:paraId="3ADADBB5" w14:textId="77777777" w:rsidTr="000009B2">
        <w:trPr>
          <w:trHeight w:val="465"/>
          <w:jc w:val="center"/>
        </w:trPr>
        <w:tc>
          <w:tcPr>
            <w:tcW w:w="704" w:type="dxa"/>
            <w:shd w:val="clear" w:color="auto" w:fill="FFFFFF"/>
          </w:tcPr>
          <w:p w14:paraId="66B3770F" w14:textId="1C962245" w:rsidR="00846301" w:rsidRPr="00846301" w:rsidRDefault="00846301" w:rsidP="00846301">
            <w:pPr>
              <w:spacing w:line="276" w:lineRule="auto"/>
              <w:jc w:val="center"/>
              <w:rPr>
                <w:rFonts w:ascii="Times New Roman" w:hAnsi="Times New Roman" w:cs="Times New Roman"/>
                <w:bCs/>
                <w:sz w:val="16"/>
                <w:szCs w:val="16"/>
              </w:rPr>
            </w:pPr>
            <w:r w:rsidRPr="00846301">
              <w:rPr>
                <w:rFonts w:ascii="Times New Roman" w:hAnsi="Times New Roman" w:cs="Times New Roman"/>
                <w:bCs/>
                <w:sz w:val="16"/>
                <w:szCs w:val="16"/>
              </w:rPr>
              <w:t>52</w:t>
            </w:r>
          </w:p>
        </w:tc>
        <w:tc>
          <w:tcPr>
            <w:tcW w:w="1559" w:type="dxa"/>
            <w:shd w:val="clear" w:color="auto" w:fill="FFFFFF"/>
          </w:tcPr>
          <w:p w14:paraId="0DEB5BEF"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t>Conector RJ45</w:t>
            </w:r>
          </w:p>
        </w:tc>
        <w:tc>
          <w:tcPr>
            <w:tcW w:w="3974" w:type="dxa"/>
            <w:shd w:val="clear" w:color="auto" w:fill="FFFFFF"/>
          </w:tcPr>
          <w:p w14:paraId="19329F5E"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Conector RJ45 com as seguintes especificações:</w:t>
            </w:r>
          </w:p>
          <w:p w14:paraId="46188DD3"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Macho CAT.5e;</w:t>
            </w:r>
          </w:p>
          <w:p w14:paraId="3705A5BA"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Transparente;</w:t>
            </w:r>
          </w:p>
          <w:p w14:paraId="6EB3B4BF"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U/UTP;</w:t>
            </w:r>
          </w:p>
          <w:p w14:paraId="7F29FDF7"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lastRenderedPageBreak/>
              <w:t>- 8 vias em bronze fosforoso com 50µin (1,27µm) de ouro e 100µin (2,54µm) de níquel;</w:t>
            </w:r>
          </w:p>
          <w:p w14:paraId="0900F33B"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 xml:space="preserve">- Termoplástico não </w:t>
            </w:r>
            <w:r w:rsidRPr="00846301">
              <w:rPr>
                <w:rFonts w:ascii="Times New Roman" w:hAnsi="Times New Roman" w:cs="Times New Roman"/>
                <w:i/>
                <w:iCs/>
                <w:sz w:val="16"/>
                <w:szCs w:val="16"/>
              </w:rPr>
              <w:t>propagante</w:t>
            </w:r>
            <w:r w:rsidRPr="00846301">
              <w:rPr>
                <w:rFonts w:ascii="Times New Roman" w:hAnsi="Times New Roman" w:cs="Times New Roman"/>
                <w:sz w:val="16"/>
                <w:szCs w:val="16"/>
              </w:rPr>
              <w:t xml:space="preserve"> à chama (UL 94V-0);</w:t>
            </w:r>
          </w:p>
          <w:p w14:paraId="047FD3B6"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sz w:val="16"/>
                <w:szCs w:val="16"/>
              </w:rPr>
              <w:t>Tipo de cabo: Ethernet;</w:t>
            </w:r>
          </w:p>
          <w:p w14:paraId="36E9A637" w14:textId="77777777" w:rsidR="00846301" w:rsidRPr="00846301" w:rsidRDefault="00846301" w:rsidP="00846301">
            <w:pPr>
              <w:spacing w:line="276" w:lineRule="auto"/>
              <w:ind w:hanging="2"/>
              <w:rPr>
                <w:rFonts w:ascii="Times New Roman" w:hAnsi="Times New Roman" w:cs="Times New Roman"/>
                <w:sz w:val="16"/>
                <w:szCs w:val="16"/>
              </w:rPr>
            </w:pPr>
            <w:r w:rsidRPr="00846301">
              <w:rPr>
                <w:rFonts w:ascii="Times New Roman" w:hAnsi="Times New Roman" w:cs="Times New Roman"/>
                <w:b/>
                <w:bCs/>
                <w:sz w:val="16"/>
                <w:szCs w:val="16"/>
              </w:rPr>
              <w:t>Código CATMAT</w:t>
            </w:r>
            <w:r w:rsidRPr="00846301">
              <w:rPr>
                <w:rFonts w:ascii="Times New Roman" w:hAnsi="Times New Roman" w:cs="Times New Roman"/>
                <w:sz w:val="16"/>
                <w:szCs w:val="16"/>
              </w:rPr>
              <w:t>: 626230</w:t>
            </w:r>
          </w:p>
        </w:tc>
        <w:tc>
          <w:tcPr>
            <w:tcW w:w="609" w:type="dxa"/>
            <w:shd w:val="clear" w:color="auto" w:fill="FFFFFF"/>
          </w:tcPr>
          <w:p w14:paraId="3C9A4F31" w14:textId="77777777" w:rsidR="00846301" w:rsidRPr="00846301" w:rsidRDefault="00846301" w:rsidP="00846301">
            <w:pPr>
              <w:spacing w:line="276" w:lineRule="auto"/>
              <w:ind w:hanging="2"/>
              <w:jc w:val="center"/>
              <w:rPr>
                <w:rFonts w:ascii="Times New Roman" w:hAnsi="Times New Roman" w:cs="Times New Roman"/>
                <w:sz w:val="16"/>
                <w:szCs w:val="16"/>
              </w:rPr>
            </w:pPr>
            <w:r w:rsidRPr="00846301">
              <w:rPr>
                <w:rFonts w:ascii="Times New Roman" w:hAnsi="Times New Roman" w:cs="Times New Roman"/>
                <w:sz w:val="16"/>
                <w:szCs w:val="16"/>
              </w:rPr>
              <w:lastRenderedPageBreak/>
              <w:t>1000</w:t>
            </w:r>
          </w:p>
        </w:tc>
        <w:tc>
          <w:tcPr>
            <w:tcW w:w="946" w:type="dxa"/>
            <w:shd w:val="clear" w:color="auto" w:fill="FFFFFF"/>
          </w:tcPr>
          <w:p w14:paraId="06DCE205" w14:textId="77777777" w:rsidR="00846301" w:rsidRPr="00846301" w:rsidRDefault="00846301" w:rsidP="00846301">
            <w:pPr>
              <w:rPr>
                <w:rFonts w:ascii="Times New Roman" w:hAnsi="Times New Roman" w:cs="Times New Roman"/>
                <w:sz w:val="16"/>
                <w:szCs w:val="16"/>
              </w:rPr>
            </w:pPr>
            <w:r w:rsidRPr="00846301">
              <w:rPr>
                <w:rFonts w:ascii="Times New Roman" w:hAnsi="Times New Roman" w:cs="Times New Roman"/>
                <w:sz w:val="16"/>
                <w:szCs w:val="16"/>
              </w:rPr>
              <w:t>Un</w:t>
            </w:r>
          </w:p>
        </w:tc>
        <w:tc>
          <w:tcPr>
            <w:tcW w:w="1077" w:type="dxa"/>
            <w:shd w:val="clear" w:color="auto" w:fill="FFFFFF"/>
          </w:tcPr>
          <w:p w14:paraId="62D79DC6" w14:textId="42164673"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R$ 1,47</w:t>
            </w:r>
          </w:p>
        </w:tc>
        <w:tc>
          <w:tcPr>
            <w:tcW w:w="1290" w:type="dxa"/>
            <w:shd w:val="clear" w:color="auto" w:fill="FFFFFF"/>
          </w:tcPr>
          <w:p w14:paraId="04CCAB78" w14:textId="79A629BA" w:rsidR="00846301" w:rsidRPr="00846301" w:rsidRDefault="00846301" w:rsidP="00846301">
            <w:pPr>
              <w:tabs>
                <w:tab w:val="left" w:pos="499"/>
              </w:tabs>
              <w:spacing w:line="276" w:lineRule="auto"/>
              <w:rPr>
                <w:rFonts w:ascii="Times New Roman" w:hAnsi="Times New Roman" w:cs="Times New Roman"/>
                <w:sz w:val="16"/>
                <w:szCs w:val="16"/>
              </w:rPr>
            </w:pPr>
            <w:r w:rsidRPr="00846301">
              <w:rPr>
                <w:rFonts w:ascii="Times New Roman" w:hAnsi="Times New Roman" w:cs="Times New Roman"/>
                <w:sz w:val="16"/>
                <w:szCs w:val="16"/>
              </w:rPr>
              <w:t>R$ 1.470,00</w:t>
            </w:r>
          </w:p>
        </w:tc>
      </w:tr>
      <w:tr w:rsidR="00846301" w:rsidRPr="00A86C5B" w14:paraId="768856ED" w14:textId="77777777" w:rsidTr="000009B2">
        <w:trPr>
          <w:trHeight w:val="465"/>
          <w:jc w:val="center"/>
        </w:trPr>
        <w:tc>
          <w:tcPr>
            <w:tcW w:w="8869" w:type="dxa"/>
            <w:gridSpan w:val="6"/>
            <w:shd w:val="clear" w:color="auto" w:fill="FFFFFF"/>
          </w:tcPr>
          <w:p w14:paraId="792B82AC" w14:textId="77777777" w:rsidR="00846301" w:rsidRPr="00846301" w:rsidRDefault="00846301" w:rsidP="00846301">
            <w:pPr>
              <w:tabs>
                <w:tab w:val="left" w:pos="499"/>
              </w:tabs>
              <w:spacing w:line="276" w:lineRule="auto"/>
              <w:jc w:val="right"/>
              <w:rPr>
                <w:rFonts w:ascii="Times New Roman" w:hAnsi="Times New Roman" w:cs="Times New Roman"/>
                <w:b/>
                <w:bCs/>
                <w:sz w:val="16"/>
                <w:szCs w:val="16"/>
              </w:rPr>
            </w:pPr>
            <w:r w:rsidRPr="00846301">
              <w:rPr>
                <w:rFonts w:ascii="Times New Roman" w:hAnsi="Times New Roman" w:cs="Times New Roman"/>
                <w:b/>
                <w:bCs/>
                <w:sz w:val="16"/>
                <w:szCs w:val="16"/>
              </w:rPr>
              <w:t>Valor Total Estimado</w:t>
            </w:r>
          </w:p>
        </w:tc>
        <w:tc>
          <w:tcPr>
            <w:tcW w:w="1290" w:type="dxa"/>
            <w:shd w:val="clear" w:color="auto" w:fill="FFFFFF"/>
          </w:tcPr>
          <w:p w14:paraId="1540EB1C" w14:textId="395598A1" w:rsidR="00846301" w:rsidRPr="00A86C5B" w:rsidRDefault="00846301" w:rsidP="00846301">
            <w:pPr>
              <w:tabs>
                <w:tab w:val="left" w:pos="499"/>
              </w:tabs>
              <w:spacing w:line="276" w:lineRule="auto"/>
              <w:rPr>
                <w:rFonts w:ascii="Times New Roman" w:hAnsi="Times New Roman" w:cs="Times New Roman"/>
                <w:sz w:val="16"/>
                <w:szCs w:val="16"/>
              </w:rPr>
            </w:pPr>
            <w:r w:rsidRPr="00A86C5B">
              <w:rPr>
                <w:rFonts w:ascii="Times New Roman" w:hAnsi="Times New Roman" w:cs="Times New Roman"/>
                <w:noProof/>
                <w:sz w:val="16"/>
                <w:szCs w:val="16"/>
              </w:rPr>
              <w:fldChar w:fldCharType="begin"/>
            </w:r>
            <w:r w:rsidRPr="00A86C5B">
              <w:rPr>
                <w:rFonts w:ascii="Times New Roman" w:hAnsi="Times New Roman" w:cs="Times New Roman"/>
                <w:noProof/>
                <w:sz w:val="16"/>
                <w:szCs w:val="16"/>
              </w:rPr>
              <w:instrText xml:space="preserve"> =SUM(ABOVE) </w:instrText>
            </w:r>
            <w:r w:rsidRPr="00A86C5B">
              <w:rPr>
                <w:rFonts w:ascii="Times New Roman" w:hAnsi="Times New Roman" w:cs="Times New Roman"/>
                <w:noProof/>
                <w:sz w:val="16"/>
                <w:szCs w:val="16"/>
              </w:rPr>
              <w:fldChar w:fldCharType="separate"/>
            </w:r>
            <w:r w:rsidRPr="00A86C5B">
              <w:rPr>
                <w:rFonts w:ascii="Times New Roman" w:hAnsi="Times New Roman" w:cs="Times New Roman"/>
                <w:noProof/>
                <w:sz w:val="16"/>
                <w:szCs w:val="16"/>
              </w:rPr>
              <w:t>R$ 110.</w:t>
            </w:r>
            <w:r w:rsidR="00C655ED" w:rsidRPr="00A86C5B">
              <w:rPr>
                <w:rFonts w:ascii="Times New Roman" w:hAnsi="Times New Roman" w:cs="Times New Roman"/>
                <w:noProof/>
                <w:sz w:val="16"/>
                <w:szCs w:val="16"/>
              </w:rPr>
              <w:t xml:space="preserve"> 6</w:t>
            </w:r>
            <w:r w:rsidR="00D01E6C">
              <w:rPr>
                <w:rFonts w:ascii="Times New Roman" w:hAnsi="Times New Roman" w:cs="Times New Roman"/>
                <w:noProof/>
                <w:sz w:val="16"/>
                <w:szCs w:val="16"/>
              </w:rPr>
              <w:t>01</w:t>
            </w:r>
            <w:r w:rsidRPr="00A86C5B">
              <w:rPr>
                <w:rFonts w:ascii="Times New Roman" w:hAnsi="Times New Roman" w:cs="Times New Roman"/>
                <w:noProof/>
                <w:sz w:val="16"/>
                <w:szCs w:val="16"/>
              </w:rPr>
              <w:t>,</w:t>
            </w:r>
            <w:r w:rsidR="00D01E6C">
              <w:rPr>
                <w:rFonts w:ascii="Times New Roman" w:hAnsi="Times New Roman" w:cs="Times New Roman"/>
                <w:noProof/>
                <w:sz w:val="16"/>
                <w:szCs w:val="16"/>
              </w:rPr>
              <w:t>0</w:t>
            </w:r>
            <w:r w:rsidRPr="00A86C5B">
              <w:rPr>
                <w:rFonts w:ascii="Times New Roman" w:hAnsi="Times New Roman" w:cs="Times New Roman"/>
                <w:noProof/>
                <w:sz w:val="16"/>
                <w:szCs w:val="16"/>
              </w:rPr>
              <w:t>8</w:t>
            </w:r>
            <w:r w:rsidRPr="00A86C5B">
              <w:rPr>
                <w:rFonts w:ascii="Times New Roman" w:hAnsi="Times New Roman" w:cs="Times New Roman"/>
                <w:noProof/>
                <w:sz w:val="16"/>
                <w:szCs w:val="16"/>
              </w:rPr>
              <w:fldChar w:fldCharType="end"/>
            </w:r>
          </w:p>
        </w:tc>
      </w:tr>
    </w:tbl>
    <w:p w14:paraId="1E0C7410" w14:textId="77777777" w:rsidR="004160C1" w:rsidRPr="0028659D" w:rsidRDefault="004160C1" w:rsidP="004160C1">
      <w:pPr>
        <w:shd w:val="clear" w:color="auto" w:fill="002060"/>
        <w:spacing w:line="276" w:lineRule="auto"/>
        <w:ind w:hanging="2"/>
        <w:jc w:val="center"/>
        <w:rPr>
          <w:rFonts w:ascii="Times New Roman" w:hAnsi="Times New Roman" w:cs="Times New Roman"/>
          <w:b/>
          <w:color w:val="FFFFFF" w:themeColor="background1"/>
        </w:rPr>
      </w:pPr>
      <w:r w:rsidRPr="0028659D">
        <w:rPr>
          <w:rFonts w:ascii="Times New Roman" w:hAnsi="Times New Roman" w:cs="Times New Roman"/>
          <w:b/>
          <w:color w:val="FFFFFF" w:themeColor="background1"/>
        </w:rPr>
        <w:t>Material de Consumo</w:t>
      </w:r>
    </w:p>
    <w:p w14:paraId="5ECD3E09" w14:textId="77777777" w:rsidR="004160C1" w:rsidRPr="0028659D" w:rsidRDefault="004160C1" w:rsidP="004160C1">
      <w:pPr>
        <w:shd w:val="clear" w:color="auto" w:fill="002060"/>
        <w:spacing w:line="276" w:lineRule="auto"/>
        <w:ind w:hanging="2"/>
        <w:jc w:val="center"/>
        <w:rPr>
          <w:rFonts w:ascii="Times New Roman" w:hAnsi="Times New Roman" w:cs="Times New Roman"/>
          <w:color w:val="FFFFFF" w:themeColor="background1"/>
        </w:rPr>
      </w:pPr>
      <w:r w:rsidRPr="0028659D">
        <w:rPr>
          <w:rFonts w:ascii="Times New Roman" w:hAnsi="Times New Roman" w:cs="Times New Roman"/>
          <w:b/>
          <w:bCs/>
          <w:color w:val="FFFFFF" w:themeColor="background1"/>
        </w:rPr>
        <w:t>Material Elétrico Eletrônico</w:t>
      </w:r>
    </w:p>
    <w:tbl>
      <w:tblPr>
        <w:tblW w:w="99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701"/>
        <w:gridCol w:w="3974"/>
        <w:gridCol w:w="609"/>
        <w:gridCol w:w="789"/>
        <w:gridCol w:w="1149"/>
        <w:gridCol w:w="1148"/>
      </w:tblGrid>
      <w:tr w:rsidR="004160C1" w:rsidRPr="004738C0" w14:paraId="58C4999C" w14:textId="77777777" w:rsidTr="0067151F">
        <w:trPr>
          <w:trHeight w:val="624"/>
          <w:jc w:val="center"/>
        </w:trPr>
        <w:tc>
          <w:tcPr>
            <w:tcW w:w="562" w:type="dxa"/>
            <w:shd w:val="clear" w:color="auto" w:fill="F2F2F2"/>
            <w:vAlign w:val="center"/>
          </w:tcPr>
          <w:p w14:paraId="02D1D044" w14:textId="77777777" w:rsidR="004160C1" w:rsidRPr="004738C0" w:rsidRDefault="004160C1" w:rsidP="0067151F">
            <w:pPr>
              <w:spacing w:line="276" w:lineRule="auto"/>
              <w:ind w:hanging="2"/>
              <w:jc w:val="center"/>
              <w:rPr>
                <w:rFonts w:ascii="Times New Roman" w:hAnsi="Times New Roman" w:cs="Times New Roman"/>
                <w:b/>
                <w:sz w:val="16"/>
                <w:szCs w:val="16"/>
              </w:rPr>
            </w:pPr>
            <w:r w:rsidRPr="004738C0">
              <w:rPr>
                <w:rFonts w:ascii="Times New Roman" w:hAnsi="Times New Roman" w:cs="Times New Roman"/>
                <w:b/>
                <w:sz w:val="16"/>
                <w:szCs w:val="16"/>
              </w:rPr>
              <w:t>ITEM</w:t>
            </w:r>
          </w:p>
        </w:tc>
        <w:tc>
          <w:tcPr>
            <w:tcW w:w="1701" w:type="dxa"/>
            <w:shd w:val="clear" w:color="auto" w:fill="F2F2F2"/>
            <w:vAlign w:val="center"/>
          </w:tcPr>
          <w:p w14:paraId="462F70E2" w14:textId="77777777" w:rsidR="004160C1" w:rsidRPr="004738C0" w:rsidRDefault="004160C1" w:rsidP="0067151F">
            <w:pPr>
              <w:spacing w:line="276" w:lineRule="auto"/>
              <w:ind w:hanging="2"/>
              <w:jc w:val="center"/>
              <w:rPr>
                <w:rFonts w:ascii="Times New Roman" w:hAnsi="Times New Roman" w:cs="Times New Roman"/>
                <w:sz w:val="16"/>
                <w:szCs w:val="16"/>
              </w:rPr>
            </w:pPr>
            <w:r w:rsidRPr="004738C0">
              <w:rPr>
                <w:rFonts w:ascii="Times New Roman" w:hAnsi="Times New Roman" w:cs="Times New Roman"/>
                <w:b/>
                <w:sz w:val="16"/>
                <w:szCs w:val="16"/>
              </w:rPr>
              <w:t>TIPO</w:t>
            </w:r>
          </w:p>
        </w:tc>
        <w:tc>
          <w:tcPr>
            <w:tcW w:w="3974" w:type="dxa"/>
            <w:shd w:val="clear" w:color="auto" w:fill="F2F2F2"/>
            <w:vAlign w:val="center"/>
          </w:tcPr>
          <w:p w14:paraId="250A6014" w14:textId="77777777" w:rsidR="004160C1" w:rsidRPr="004738C0" w:rsidRDefault="004160C1" w:rsidP="0067151F">
            <w:pPr>
              <w:spacing w:line="276" w:lineRule="auto"/>
              <w:ind w:hanging="2"/>
              <w:jc w:val="center"/>
              <w:rPr>
                <w:rFonts w:ascii="Times New Roman" w:hAnsi="Times New Roman" w:cs="Times New Roman"/>
                <w:sz w:val="16"/>
                <w:szCs w:val="16"/>
              </w:rPr>
            </w:pPr>
            <w:r w:rsidRPr="004738C0">
              <w:rPr>
                <w:rFonts w:ascii="Times New Roman" w:hAnsi="Times New Roman" w:cs="Times New Roman"/>
                <w:b/>
                <w:sz w:val="16"/>
                <w:szCs w:val="16"/>
              </w:rPr>
              <w:t>ESPECIFICAÇÃO DETALHADA</w:t>
            </w:r>
          </w:p>
        </w:tc>
        <w:tc>
          <w:tcPr>
            <w:tcW w:w="609" w:type="dxa"/>
            <w:shd w:val="clear" w:color="auto" w:fill="F2F2F2"/>
            <w:vAlign w:val="center"/>
          </w:tcPr>
          <w:p w14:paraId="1A149ECF" w14:textId="77777777" w:rsidR="004160C1" w:rsidRPr="004738C0" w:rsidRDefault="004160C1" w:rsidP="0067151F">
            <w:pPr>
              <w:spacing w:line="276" w:lineRule="auto"/>
              <w:ind w:hanging="2"/>
              <w:jc w:val="center"/>
              <w:rPr>
                <w:rFonts w:ascii="Times New Roman" w:hAnsi="Times New Roman" w:cs="Times New Roman"/>
                <w:b/>
                <w:sz w:val="16"/>
                <w:szCs w:val="16"/>
              </w:rPr>
            </w:pPr>
            <w:r w:rsidRPr="004738C0">
              <w:rPr>
                <w:rFonts w:ascii="Times New Roman" w:hAnsi="Times New Roman" w:cs="Times New Roman"/>
                <w:b/>
                <w:sz w:val="16"/>
                <w:szCs w:val="16"/>
              </w:rPr>
              <w:t>QTD </w:t>
            </w:r>
          </w:p>
        </w:tc>
        <w:tc>
          <w:tcPr>
            <w:tcW w:w="789" w:type="dxa"/>
            <w:shd w:val="clear" w:color="auto" w:fill="F2F2F2"/>
          </w:tcPr>
          <w:p w14:paraId="241D1FE0" w14:textId="77777777" w:rsidR="004160C1" w:rsidRPr="004738C0" w:rsidRDefault="004160C1" w:rsidP="0067151F">
            <w:pPr>
              <w:spacing w:line="276" w:lineRule="auto"/>
              <w:ind w:hanging="2"/>
              <w:jc w:val="center"/>
              <w:rPr>
                <w:rFonts w:ascii="Times New Roman" w:hAnsi="Times New Roman" w:cs="Times New Roman"/>
                <w:b/>
                <w:sz w:val="16"/>
                <w:szCs w:val="16"/>
              </w:rPr>
            </w:pPr>
          </w:p>
          <w:p w14:paraId="0C5CA274" w14:textId="77777777" w:rsidR="004160C1" w:rsidRPr="004738C0" w:rsidRDefault="004160C1" w:rsidP="0067151F">
            <w:pPr>
              <w:ind w:hanging="2"/>
              <w:jc w:val="center"/>
              <w:rPr>
                <w:rFonts w:ascii="Times New Roman" w:hAnsi="Times New Roman" w:cs="Times New Roman"/>
                <w:b/>
                <w:sz w:val="16"/>
                <w:szCs w:val="16"/>
              </w:rPr>
            </w:pPr>
            <w:r w:rsidRPr="004738C0">
              <w:rPr>
                <w:rFonts w:ascii="Times New Roman" w:hAnsi="Times New Roman" w:cs="Times New Roman"/>
                <w:b/>
                <w:sz w:val="16"/>
                <w:szCs w:val="16"/>
              </w:rPr>
              <w:t>UNID. DE MEDIDA</w:t>
            </w:r>
          </w:p>
        </w:tc>
        <w:tc>
          <w:tcPr>
            <w:tcW w:w="1149" w:type="dxa"/>
            <w:shd w:val="clear" w:color="auto" w:fill="F2F2F2"/>
          </w:tcPr>
          <w:p w14:paraId="58D0F9F5" w14:textId="77777777" w:rsidR="004160C1" w:rsidRPr="004738C0" w:rsidRDefault="004160C1" w:rsidP="0067151F">
            <w:pPr>
              <w:spacing w:line="276" w:lineRule="auto"/>
              <w:ind w:hanging="2"/>
              <w:jc w:val="center"/>
              <w:rPr>
                <w:rFonts w:ascii="Times New Roman" w:hAnsi="Times New Roman" w:cs="Times New Roman"/>
                <w:b/>
                <w:sz w:val="16"/>
                <w:szCs w:val="16"/>
              </w:rPr>
            </w:pPr>
          </w:p>
          <w:p w14:paraId="64120039" w14:textId="77777777" w:rsidR="004160C1" w:rsidRPr="004738C0" w:rsidRDefault="004160C1" w:rsidP="0067151F">
            <w:pPr>
              <w:tabs>
                <w:tab w:val="left" w:pos="499"/>
              </w:tabs>
              <w:spacing w:line="276" w:lineRule="auto"/>
              <w:ind w:hanging="2"/>
              <w:jc w:val="center"/>
              <w:rPr>
                <w:rFonts w:ascii="Times New Roman" w:hAnsi="Times New Roman" w:cs="Times New Roman"/>
                <w:b/>
                <w:sz w:val="16"/>
                <w:szCs w:val="16"/>
              </w:rPr>
            </w:pPr>
            <w:r w:rsidRPr="004738C0">
              <w:rPr>
                <w:rFonts w:ascii="Times New Roman" w:hAnsi="Times New Roman" w:cs="Times New Roman"/>
                <w:b/>
                <w:sz w:val="16"/>
                <w:szCs w:val="16"/>
              </w:rPr>
              <w:t>MEDIANA</w:t>
            </w:r>
          </w:p>
        </w:tc>
        <w:tc>
          <w:tcPr>
            <w:tcW w:w="1148" w:type="dxa"/>
            <w:shd w:val="clear" w:color="auto" w:fill="F2F2F2"/>
          </w:tcPr>
          <w:p w14:paraId="219F6AD8" w14:textId="77777777" w:rsidR="004160C1" w:rsidRPr="004738C0" w:rsidRDefault="004160C1" w:rsidP="0067151F">
            <w:pPr>
              <w:tabs>
                <w:tab w:val="left" w:pos="499"/>
              </w:tabs>
              <w:spacing w:line="276" w:lineRule="auto"/>
              <w:ind w:hanging="2"/>
              <w:jc w:val="center"/>
              <w:rPr>
                <w:rFonts w:ascii="Times New Roman" w:hAnsi="Times New Roman" w:cs="Times New Roman"/>
                <w:b/>
                <w:sz w:val="16"/>
                <w:szCs w:val="16"/>
              </w:rPr>
            </w:pPr>
          </w:p>
          <w:p w14:paraId="7BD295AA" w14:textId="77777777" w:rsidR="004160C1" w:rsidRPr="004738C0" w:rsidRDefault="004160C1" w:rsidP="0067151F">
            <w:pPr>
              <w:tabs>
                <w:tab w:val="left" w:pos="499"/>
              </w:tabs>
              <w:spacing w:line="276" w:lineRule="auto"/>
              <w:ind w:hanging="2"/>
              <w:jc w:val="center"/>
              <w:rPr>
                <w:rFonts w:ascii="Times New Roman" w:hAnsi="Times New Roman" w:cs="Times New Roman"/>
                <w:b/>
                <w:sz w:val="16"/>
                <w:szCs w:val="16"/>
              </w:rPr>
            </w:pPr>
            <w:r w:rsidRPr="004738C0">
              <w:rPr>
                <w:rFonts w:ascii="Times New Roman" w:hAnsi="Times New Roman" w:cs="Times New Roman"/>
                <w:b/>
                <w:sz w:val="16"/>
                <w:szCs w:val="16"/>
              </w:rPr>
              <w:t>VALOR ESTIMADO</w:t>
            </w:r>
          </w:p>
        </w:tc>
      </w:tr>
      <w:tr w:rsidR="00846301" w:rsidRPr="004738C0" w14:paraId="5C90C128" w14:textId="77777777" w:rsidTr="0067151F">
        <w:trPr>
          <w:trHeight w:val="465"/>
          <w:jc w:val="center"/>
        </w:trPr>
        <w:tc>
          <w:tcPr>
            <w:tcW w:w="562" w:type="dxa"/>
            <w:shd w:val="clear" w:color="auto" w:fill="FFFFFF"/>
          </w:tcPr>
          <w:p w14:paraId="0945E372" w14:textId="66D88262" w:rsidR="00846301" w:rsidRPr="004738C0" w:rsidRDefault="00846301" w:rsidP="00846301">
            <w:pPr>
              <w:spacing w:line="276" w:lineRule="auto"/>
              <w:jc w:val="center"/>
              <w:rPr>
                <w:rFonts w:ascii="Times New Roman" w:hAnsi="Times New Roman" w:cs="Times New Roman"/>
                <w:bCs/>
                <w:sz w:val="16"/>
                <w:szCs w:val="16"/>
              </w:rPr>
            </w:pPr>
            <w:r w:rsidRPr="004738C0">
              <w:rPr>
                <w:rFonts w:ascii="Times New Roman" w:hAnsi="Times New Roman" w:cs="Times New Roman"/>
                <w:bCs/>
                <w:sz w:val="16"/>
                <w:szCs w:val="16"/>
              </w:rPr>
              <w:t>53</w:t>
            </w:r>
          </w:p>
        </w:tc>
        <w:tc>
          <w:tcPr>
            <w:tcW w:w="1701" w:type="dxa"/>
            <w:shd w:val="clear" w:color="auto" w:fill="FFFFFF"/>
          </w:tcPr>
          <w:p w14:paraId="593343DC"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Filtro de linha com 6 tomada com Fusível Led 1,5M</w:t>
            </w:r>
          </w:p>
        </w:tc>
        <w:tc>
          <w:tcPr>
            <w:tcW w:w="3974" w:type="dxa"/>
            <w:shd w:val="clear" w:color="auto" w:fill="FFFFFF"/>
            <w:vAlign w:val="center"/>
          </w:tcPr>
          <w:p w14:paraId="1EBF38A6"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Filtro de linha com 6 tomada com fusível led,</w:t>
            </w:r>
            <w:r w:rsidRPr="004738C0">
              <w:rPr>
                <w:rFonts w:ascii="Times New Roman" w:hAnsi="Times New Roman" w:cs="Times New Roman"/>
                <w:sz w:val="16"/>
                <w:szCs w:val="16"/>
              </w:rPr>
              <w:br/>
              <w:t>máximo 10a 250v, com as seguintes especificações;</w:t>
            </w:r>
          </w:p>
          <w:p w14:paraId="28ECF719"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Material de cobre puro. Cabo de acordo com o novo padrão.</w:t>
            </w:r>
            <w:r w:rsidRPr="004738C0">
              <w:rPr>
                <w:rFonts w:ascii="Times New Roman" w:hAnsi="Times New Roman" w:cs="Times New Roman"/>
                <w:sz w:val="16"/>
                <w:szCs w:val="16"/>
              </w:rPr>
              <w:br/>
              <w:t xml:space="preserve">100 a 240 V - bivolt; </w:t>
            </w:r>
          </w:p>
          <w:p w14:paraId="25D035CD"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Capacidade de absorção de energia em caso de surto elétrico: 125 joules; </w:t>
            </w:r>
          </w:p>
          <w:p w14:paraId="3FACCA65"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Tamanho do cabo: 1,5m;</w:t>
            </w:r>
          </w:p>
          <w:p w14:paraId="62DD651F"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Corrente máxima de operação: 10A; </w:t>
            </w:r>
          </w:p>
          <w:p w14:paraId="627D4DB2"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Potência máxima de operação: 1.270 w (127 volts) e 2.200w (220 volts); </w:t>
            </w:r>
          </w:p>
          <w:p w14:paraId="7C1A9408"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Fabricado em material antichamas, Produto para uso em ambiente interno;</w:t>
            </w:r>
          </w:p>
          <w:p w14:paraId="22ADE61A"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Produto certificado pelo INMETRO;</w:t>
            </w:r>
          </w:p>
          <w:p w14:paraId="04613C34"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Garantia mínima de 12 meses, contada a partir da data de emissão da nota fiscal.</w:t>
            </w:r>
          </w:p>
          <w:p w14:paraId="214F58AE" w14:textId="77777777" w:rsidR="00846301" w:rsidRPr="004738C0" w:rsidRDefault="00846301" w:rsidP="00846301">
            <w:pPr>
              <w:ind w:hanging="2"/>
              <w:rPr>
                <w:rFonts w:ascii="Times New Roman" w:hAnsi="Times New Roman" w:cs="Times New Roman"/>
                <w:sz w:val="16"/>
                <w:szCs w:val="16"/>
              </w:rPr>
            </w:pPr>
            <w:r w:rsidRPr="004738C0">
              <w:rPr>
                <w:rFonts w:ascii="Times New Roman" w:hAnsi="Times New Roman" w:cs="Times New Roman"/>
                <w:b/>
                <w:bCs/>
                <w:sz w:val="16"/>
                <w:szCs w:val="16"/>
              </w:rPr>
              <w:t xml:space="preserve">Código CATMAT: </w:t>
            </w:r>
            <w:r w:rsidRPr="004738C0">
              <w:rPr>
                <w:rFonts w:ascii="Times New Roman" w:hAnsi="Times New Roman" w:cs="Times New Roman"/>
                <w:sz w:val="16"/>
                <w:szCs w:val="16"/>
              </w:rPr>
              <w:t>449694</w:t>
            </w:r>
          </w:p>
        </w:tc>
        <w:tc>
          <w:tcPr>
            <w:tcW w:w="609" w:type="dxa"/>
            <w:shd w:val="clear" w:color="auto" w:fill="FFFFFF"/>
          </w:tcPr>
          <w:p w14:paraId="7C09D11E"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20</w:t>
            </w:r>
          </w:p>
        </w:tc>
        <w:tc>
          <w:tcPr>
            <w:tcW w:w="789" w:type="dxa"/>
            <w:shd w:val="clear" w:color="auto" w:fill="FFFFFF"/>
          </w:tcPr>
          <w:p w14:paraId="1FA857CC" w14:textId="77777777" w:rsidR="00846301" w:rsidRPr="004738C0" w:rsidRDefault="00846301" w:rsidP="00846301">
            <w:pPr>
              <w:rPr>
                <w:rFonts w:ascii="Times New Roman" w:hAnsi="Times New Roman" w:cs="Times New Roman"/>
                <w:sz w:val="16"/>
                <w:szCs w:val="16"/>
              </w:rPr>
            </w:pPr>
            <w:r w:rsidRPr="004738C0">
              <w:rPr>
                <w:rFonts w:ascii="Times New Roman" w:hAnsi="Times New Roman" w:cs="Times New Roman"/>
                <w:sz w:val="16"/>
                <w:szCs w:val="16"/>
              </w:rPr>
              <w:t>un</w:t>
            </w:r>
          </w:p>
        </w:tc>
        <w:tc>
          <w:tcPr>
            <w:tcW w:w="1149" w:type="dxa"/>
            <w:shd w:val="clear" w:color="auto" w:fill="FFFFFF"/>
          </w:tcPr>
          <w:p w14:paraId="183CF62B" w14:textId="62798CBD"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R$ 62,90</w:t>
            </w:r>
          </w:p>
        </w:tc>
        <w:tc>
          <w:tcPr>
            <w:tcW w:w="1148" w:type="dxa"/>
            <w:shd w:val="clear" w:color="auto" w:fill="FFFFFF"/>
          </w:tcPr>
          <w:p w14:paraId="75BC86EA" w14:textId="18989A77"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R$ 1.258,00</w:t>
            </w:r>
          </w:p>
        </w:tc>
      </w:tr>
      <w:tr w:rsidR="00846301" w:rsidRPr="004738C0" w14:paraId="2F659252" w14:textId="77777777" w:rsidTr="0067151F">
        <w:trPr>
          <w:trHeight w:val="465"/>
          <w:jc w:val="center"/>
        </w:trPr>
        <w:tc>
          <w:tcPr>
            <w:tcW w:w="562" w:type="dxa"/>
            <w:shd w:val="clear" w:color="auto" w:fill="FFFFFF"/>
          </w:tcPr>
          <w:p w14:paraId="384F0901" w14:textId="24AE06B6" w:rsidR="00846301" w:rsidRPr="004738C0" w:rsidRDefault="00846301" w:rsidP="00846301">
            <w:pPr>
              <w:spacing w:line="276" w:lineRule="auto"/>
              <w:jc w:val="center"/>
              <w:rPr>
                <w:rFonts w:ascii="Times New Roman" w:hAnsi="Times New Roman" w:cs="Times New Roman"/>
                <w:bCs/>
                <w:sz w:val="16"/>
                <w:szCs w:val="16"/>
              </w:rPr>
            </w:pPr>
            <w:r w:rsidRPr="004738C0">
              <w:rPr>
                <w:rFonts w:ascii="Times New Roman" w:hAnsi="Times New Roman" w:cs="Times New Roman"/>
                <w:bCs/>
                <w:sz w:val="16"/>
                <w:szCs w:val="16"/>
              </w:rPr>
              <w:t>54</w:t>
            </w:r>
          </w:p>
        </w:tc>
        <w:tc>
          <w:tcPr>
            <w:tcW w:w="1701" w:type="dxa"/>
            <w:shd w:val="clear" w:color="auto" w:fill="FFFFFF"/>
          </w:tcPr>
          <w:p w14:paraId="4B192D4D"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Extensão 3 tomadas 5 metros</w:t>
            </w:r>
          </w:p>
        </w:tc>
        <w:tc>
          <w:tcPr>
            <w:tcW w:w="3974" w:type="dxa"/>
            <w:shd w:val="clear" w:color="auto" w:fill="FFFFFF"/>
            <w:vAlign w:val="center"/>
          </w:tcPr>
          <w:p w14:paraId="1FEBB6D2"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Extensão Elétrica 3 Tomadas 2p + T 10A, 5 metros de cabo pp;</w:t>
            </w:r>
          </w:p>
          <w:p w14:paraId="30D15395"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Bivolt 127V e 250V;</w:t>
            </w:r>
          </w:p>
          <w:p w14:paraId="698044EE"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Corrente Máxima: 10A;</w:t>
            </w:r>
          </w:p>
          <w:p w14:paraId="78E15B70"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Potências máximas: 127V/1200W - 220V/2700W;</w:t>
            </w:r>
          </w:p>
          <w:p w14:paraId="787DD6FD"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Condutor: Cobre Eletrolítico / PVC;</w:t>
            </w:r>
          </w:p>
          <w:p w14:paraId="0EAD9921"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Produto certificado pelo INMETRO;</w:t>
            </w:r>
          </w:p>
          <w:p w14:paraId="34D84C26"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Garantia mínima de 12 meses, contada a partir da data de emissão da nota fiscal.</w:t>
            </w:r>
          </w:p>
          <w:p w14:paraId="68EE1A61"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b/>
                <w:bCs/>
                <w:sz w:val="16"/>
                <w:szCs w:val="16"/>
              </w:rPr>
              <w:t>Código CATMAT</w:t>
            </w:r>
            <w:r w:rsidRPr="004738C0">
              <w:rPr>
                <w:rFonts w:ascii="Times New Roman" w:hAnsi="Times New Roman" w:cs="Times New Roman"/>
                <w:sz w:val="16"/>
                <w:szCs w:val="16"/>
              </w:rPr>
              <w:t>: 611883</w:t>
            </w:r>
          </w:p>
        </w:tc>
        <w:tc>
          <w:tcPr>
            <w:tcW w:w="609" w:type="dxa"/>
            <w:shd w:val="clear" w:color="auto" w:fill="FFFFFF"/>
          </w:tcPr>
          <w:p w14:paraId="1176ED82"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20</w:t>
            </w:r>
          </w:p>
        </w:tc>
        <w:tc>
          <w:tcPr>
            <w:tcW w:w="789" w:type="dxa"/>
            <w:shd w:val="clear" w:color="auto" w:fill="FFFFFF"/>
          </w:tcPr>
          <w:p w14:paraId="1A8247C8" w14:textId="77777777" w:rsidR="00846301" w:rsidRPr="004738C0" w:rsidRDefault="00846301" w:rsidP="00846301">
            <w:pPr>
              <w:rPr>
                <w:rFonts w:ascii="Times New Roman" w:hAnsi="Times New Roman" w:cs="Times New Roman"/>
                <w:sz w:val="16"/>
                <w:szCs w:val="16"/>
              </w:rPr>
            </w:pPr>
            <w:r w:rsidRPr="004738C0">
              <w:rPr>
                <w:rFonts w:ascii="Times New Roman" w:hAnsi="Times New Roman" w:cs="Times New Roman"/>
                <w:sz w:val="16"/>
                <w:szCs w:val="16"/>
              </w:rPr>
              <w:t>un</w:t>
            </w:r>
          </w:p>
        </w:tc>
        <w:tc>
          <w:tcPr>
            <w:tcW w:w="1149" w:type="dxa"/>
            <w:shd w:val="clear" w:color="auto" w:fill="FFFFFF"/>
          </w:tcPr>
          <w:p w14:paraId="130875F0" w14:textId="60679B97"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R$ 43,12</w:t>
            </w:r>
          </w:p>
        </w:tc>
        <w:tc>
          <w:tcPr>
            <w:tcW w:w="1148" w:type="dxa"/>
            <w:shd w:val="clear" w:color="auto" w:fill="FFFFFF"/>
          </w:tcPr>
          <w:p w14:paraId="46A12718" w14:textId="141E8797"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R$ 862,40</w:t>
            </w:r>
          </w:p>
        </w:tc>
      </w:tr>
      <w:tr w:rsidR="00846301" w:rsidRPr="004738C0" w14:paraId="45B0FE00" w14:textId="77777777" w:rsidTr="0067151F">
        <w:trPr>
          <w:trHeight w:val="465"/>
          <w:jc w:val="center"/>
        </w:trPr>
        <w:tc>
          <w:tcPr>
            <w:tcW w:w="562" w:type="dxa"/>
            <w:shd w:val="clear" w:color="auto" w:fill="FFFFFF"/>
          </w:tcPr>
          <w:p w14:paraId="66AB1C05" w14:textId="2A4511A8" w:rsidR="00846301" w:rsidRPr="004738C0" w:rsidRDefault="00846301" w:rsidP="00846301">
            <w:pPr>
              <w:spacing w:line="276" w:lineRule="auto"/>
              <w:jc w:val="center"/>
              <w:rPr>
                <w:rFonts w:ascii="Times New Roman" w:hAnsi="Times New Roman" w:cs="Times New Roman"/>
                <w:bCs/>
                <w:sz w:val="16"/>
                <w:szCs w:val="16"/>
              </w:rPr>
            </w:pPr>
            <w:r w:rsidRPr="004738C0">
              <w:rPr>
                <w:rFonts w:ascii="Times New Roman" w:hAnsi="Times New Roman" w:cs="Times New Roman"/>
                <w:bCs/>
                <w:sz w:val="16"/>
                <w:szCs w:val="16"/>
              </w:rPr>
              <w:t>55</w:t>
            </w:r>
          </w:p>
        </w:tc>
        <w:tc>
          <w:tcPr>
            <w:tcW w:w="1701" w:type="dxa"/>
            <w:shd w:val="clear" w:color="auto" w:fill="FFFFFF"/>
          </w:tcPr>
          <w:p w14:paraId="4D5EC98D"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Lâmpada para projetor Epson S11</w:t>
            </w:r>
          </w:p>
        </w:tc>
        <w:tc>
          <w:tcPr>
            <w:tcW w:w="3974" w:type="dxa"/>
            <w:shd w:val="clear" w:color="auto" w:fill="FFFFFF"/>
          </w:tcPr>
          <w:p w14:paraId="486708FA"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Epson Powerlite S11 Lâmpadas do Projetor com módulo: </w:t>
            </w:r>
          </w:p>
          <w:p w14:paraId="33D04818"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Marca: Epson;</w:t>
            </w:r>
          </w:p>
          <w:p w14:paraId="586AA26D"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Modelo do projetor: Powerlite S11;</w:t>
            </w:r>
          </w:p>
          <w:p w14:paraId="0DE6040C"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-Código da lâmpada: ELPLP67;</w:t>
            </w:r>
          </w:p>
          <w:p w14:paraId="4C35E8AC"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Potência: 200 W; </w:t>
            </w:r>
          </w:p>
          <w:p w14:paraId="4B2BDDAF"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Vida útil: 3.000h;</w:t>
            </w:r>
          </w:p>
          <w:p w14:paraId="6CE45C30"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Eficiência energética: A;</w:t>
            </w:r>
          </w:p>
          <w:p w14:paraId="0FB18092"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Garantia mínima de 12 meses.</w:t>
            </w:r>
          </w:p>
          <w:p w14:paraId="279E2081"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b/>
                <w:sz w:val="16"/>
                <w:szCs w:val="16"/>
              </w:rPr>
              <w:t>Código do CATMAT:</w:t>
            </w:r>
            <w:r w:rsidRPr="004738C0">
              <w:rPr>
                <w:rFonts w:ascii="Times New Roman" w:eastAsia="Open Sans" w:hAnsi="Times New Roman" w:cs="Times New Roman"/>
                <w:sz w:val="16"/>
                <w:szCs w:val="16"/>
              </w:rPr>
              <w:t xml:space="preserve"> </w:t>
            </w:r>
            <w:r w:rsidRPr="004738C0">
              <w:rPr>
                <w:rFonts w:ascii="Times New Roman" w:hAnsi="Times New Roman" w:cs="Times New Roman"/>
                <w:bCs/>
                <w:sz w:val="16"/>
                <w:szCs w:val="16"/>
              </w:rPr>
              <w:t>428352</w:t>
            </w:r>
            <w:r w:rsidRPr="004738C0">
              <w:rPr>
                <w:rFonts w:ascii="Times New Roman" w:hAnsi="Times New Roman" w:cs="Times New Roman"/>
                <w:sz w:val="16"/>
                <w:szCs w:val="16"/>
              </w:rPr>
              <w:t xml:space="preserve"> </w:t>
            </w:r>
          </w:p>
        </w:tc>
        <w:tc>
          <w:tcPr>
            <w:tcW w:w="609" w:type="dxa"/>
            <w:shd w:val="clear" w:color="auto" w:fill="FFFFFF"/>
          </w:tcPr>
          <w:p w14:paraId="7851C8EE"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10</w:t>
            </w:r>
          </w:p>
        </w:tc>
        <w:tc>
          <w:tcPr>
            <w:tcW w:w="789" w:type="dxa"/>
            <w:shd w:val="clear" w:color="auto" w:fill="FFFFFF"/>
          </w:tcPr>
          <w:p w14:paraId="74964B05" w14:textId="77777777" w:rsidR="00846301" w:rsidRPr="004738C0" w:rsidRDefault="00846301" w:rsidP="00846301">
            <w:pPr>
              <w:rPr>
                <w:rFonts w:ascii="Times New Roman" w:hAnsi="Times New Roman" w:cs="Times New Roman"/>
                <w:sz w:val="16"/>
                <w:szCs w:val="16"/>
              </w:rPr>
            </w:pPr>
            <w:r w:rsidRPr="004738C0">
              <w:rPr>
                <w:rFonts w:ascii="Times New Roman" w:hAnsi="Times New Roman" w:cs="Times New Roman"/>
                <w:sz w:val="16"/>
                <w:szCs w:val="16"/>
              </w:rPr>
              <w:t>un</w:t>
            </w:r>
          </w:p>
        </w:tc>
        <w:tc>
          <w:tcPr>
            <w:tcW w:w="1149" w:type="dxa"/>
            <w:shd w:val="clear" w:color="auto" w:fill="FFFFFF"/>
          </w:tcPr>
          <w:p w14:paraId="44C8E2B2" w14:textId="461B10C2"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R$ 190,00</w:t>
            </w:r>
          </w:p>
        </w:tc>
        <w:tc>
          <w:tcPr>
            <w:tcW w:w="1148" w:type="dxa"/>
            <w:shd w:val="clear" w:color="auto" w:fill="FFFFFF"/>
          </w:tcPr>
          <w:p w14:paraId="69ADA572" w14:textId="285A01E0"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R$ 1.900,00</w:t>
            </w:r>
          </w:p>
        </w:tc>
      </w:tr>
      <w:tr w:rsidR="004160C1" w:rsidRPr="004738C0" w14:paraId="01174A4B" w14:textId="77777777" w:rsidTr="0067151F">
        <w:trPr>
          <w:trHeight w:val="465"/>
          <w:jc w:val="center"/>
        </w:trPr>
        <w:tc>
          <w:tcPr>
            <w:tcW w:w="562" w:type="dxa"/>
            <w:shd w:val="clear" w:color="auto" w:fill="FFFFFF"/>
          </w:tcPr>
          <w:p w14:paraId="320D1BF2" w14:textId="78C0EE28" w:rsidR="004160C1" w:rsidRPr="004738C0" w:rsidRDefault="004160C1" w:rsidP="0067151F">
            <w:pPr>
              <w:spacing w:line="276" w:lineRule="auto"/>
              <w:jc w:val="center"/>
              <w:rPr>
                <w:rFonts w:ascii="Times New Roman" w:hAnsi="Times New Roman" w:cs="Times New Roman"/>
                <w:bCs/>
                <w:sz w:val="16"/>
                <w:szCs w:val="16"/>
              </w:rPr>
            </w:pPr>
            <w:r w:rsidRPr="004738C0">
              <w:rPr>
                <w:rFonts w:ascii="Times New Roman" w:hAnsi="Times New Roman" w:cs="Times New Roman"/>
                <w:bCs/>
                <w:sz w:val="16"/>
                <w:szCs w:val="16"/>
              </w:rPr>
              <w:t>5</w:t>
            </w:r>
            <w:r w:rsidR="00846301" w:rsidRPr="004738C0">
              <w:rPr>
                <w:rFonts w:ascii="Times New Roman" w:hAnsi="Times New Roman" w:cs="Times New Roman"/>
                <w:bCs/>
                <w:sz w:val="16"/>
                <w:szCs w:val="16"/>
              </w:rPr>
              <w:t>6</w:t>
            </w:r>
          </w:p>
        </w:tc>
        <w:tc>
          <w:tcPr>
            <w:tcW w:w="1701" w:type="dxa"/>
            <w:shd w:val="clear" w:color="auto" w:fill="FFFFFF"/>
          </w:tcPr>
          <w:p w14:paraId="3BF5D381" w14:textId="77777777" w:rsidR="004160C1" w:rsidRPr="004738C0" w:rsidRDefault="004160C1" w:rsidP="0067151F">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Bateria para nobreak 7A</w:t>
            </w:r>
          </w:p>
        </w:tc>
        <w:tc>
          <w:tcPr>
            <w:tcW w:w="3974" w:type="dxa"/>
            <w:shd w:val="clear" w:color="auto" w:fill="FFFFFF"/>
          </w:tcPr>
          <w:p w14:paraId="60BFC55E" w14:textId="77777777" w:rsidR="004160C1" w:rsidRPr="004738C0" w:rsidRDefault="004160C1" w:rsidP="0067151F">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Bateria Estacionário de Alta Capacidade com as seguintes especificações:</w:t>
            </w:r>
          </w:p>
          <w:p w14:paraId="38038842" w14:textId="77777777" w:rsidR="004160C1" w:rsidRPr="004738C0" w:rsidRDefault="004160C1" w:rsidP="0067151F">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Voltagem nominal: 12V;</w:t>
            </w:r>
          </w:p>
          <w:p w14:paraId="7A8F0F09" w14:textId="77777777" w:rsidR="004160C1" w:rsidRPr="004738C0" w:rsidRDefault="004160C1" w:rsidP="0067151F">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Capacidade da bateria: 7 Ah;</w:t>
            </w:r>
          </w:p>
          <w:p w14:paraId="5D40BBE9" w14:textId="77777777" w:rsidR="004160C1" w:rsidRPr="004738C0" w:rsidRDefault="004160C1" w:rsidP="0067151F">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Composição da bateria: AGM;</w:t>
            </w:r>
          </w:p>
          <w:p w14:paraId="1775CC5D" w14:textId="77777777" w:rsidR="004160C1" w:rsidRPr="004738C0" w:rsidRDefault="004160C1" w:rsidP="0067151F">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Dimensões: 151 x 65 x 94 mm;</w:t>
            </w:r>
          </w:p>
          <w:p w14:paraId="1D2DC2C9" w14:textId="77777777" w:rsidR="004160C1" w:rsidRPr="004738C0" w:rsidRDefault="004160C1" w:rsidP="0067151F">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Livre de manutenção;</w:t>
            </w:r>
          </w:p>
          <w:p w14:paraId="7F9658EE" w14:textId="77777777" w:rsidR="004160C1" w:rsidRPr="004738C0" w:rsidRDefault="004160C1" w:rsidP="0067151F">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Garantia mínima de 12 meses.</w:t>
            </w:r>
          </w:p>
          <w:p w14:paraId="45DEA057" w14:textId="77777777" w:rsidR="004160C1" w:rsidRPr="004738C0" w:rsidRDefault="004160C1" w:rsidP="0067151F">
            <w:pPr>
              <w:spacing w:line="276" w:lineRule="auto"/>
              <w:ind w:hanging="2"/>
              <w:rPr>
                <w:rFonts w:ascii="Times New Roman" w:hAnsi="Times New Roman" w:cs="Times New Roman"/>
                <w:sz w:val="16"/>
                <w:szCs w:val="16"/>
              </w:rPr>
            </w:pPr>
            <w:r w:rsidRPr="004738C0">
              <w:rPr>
                <w:rFonts w:ascii="Times New Roman" w:hAnsi="Times New Roman" w:cs="Times New Roman"/>
                <w:b/>
                <w:sz w:val="16"/>
                <w:szCs w:val="16"/>
              </w:rPr>
              <w:t>Código do CATMAT</w:t>
            </w:r>
            <w:r w:rsidRPr="004738C0">
              <w:rPr>
                <w:rFonts w:ascii="Times New Roman" w:hAnsi="Times New Roman" w:cs="Times New Roman"/>
                <w:sz w:val="16"/>
                <w:szCs w:val="16"/>
              </w:rPr>
              <w:t>: 483860</w:t>
            </w:r>
          </w:p>
        </w:tc>
        <w:tc>
          <w:tcPr>
            <w:tcW w:w="609" w:type="dxa"/>
            <w:shd w:val="clear" w:color="auto" w:fill="FFFFFF"/>
          </w:tcPr>
          <w:p w14:paraId="08BA0971" w14:textId="77777777" w:rsidR="004160C1" w:rsidRPr="004738C0" w:rsidRDefault="004160C1" w:rsidP="0067151F">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20</w:t>
            </w:r>
          </w:p>
        </w:tc>
        <w:tc>
          <w:tcPr>
            <w:tcW w:w="789" w:type="dxa"/>
            <w:shd w:val="clear" w:color="auto" w:fill="FFFFFF"/>
          </w:tcPr>
          <w:p w14:paraId="6408F3BD" w14:textId="77777777" w:rsidR="004160C1" w:rsidRPr="004738C0" w:rsidRDefault="004160C1" w:rsidP="0067151F">
            <w:pPr>
              <w:rPr>
                <w:rFonts w:ascii="Times New Roman" w:hAnsi="Times New Roman" w:cs="Times New Roman"/>
                <w:sz w:val="16"/>
                <w:szCs w:val="16"/>
              </w:rPr>
            </w:pPr>
            <w:r w:rsidRPr="004738C0">
              <w:rPr>
                <w:rFonts w:ascii="Times New Roman" w:hAnsi="Times New Roman" w:cs="Times New Roman"/>
                <w:sz w:val="16"/>
                <w:szCs w:val="16"/>
              </w:rPr>
              <w:t>un</w:t>
            </w:r>
          </w:p>
        </w:tc>
        <w:tc>
          <w:tcPr>
            <w:tcW w:w="1149" w:type="dxa"/>
            <w:shd w:val="clear" w:color="auto" w:fill="FFFFFF"/>
          </w:tcPr>
          <w:p w14:paraId="467B82A2" w14:textId="77777777" w:rsidR="004160C1" w:rsidRPr="004738C0" w:rsidRDefault="004160C1" w:rsidP="0067151F">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R$ 103,00</w:t>
            </w:r>
          </w:p>
        </w:tc>
        <w:tc>
          <w:tcPr>
            <w:tcW w:w="1148" w:type="dxa"/>
            <w:shd w:val="clear" w:color="auto" w:fill="FFFFFF"/>
          </w:tcPr>
          <w:p w14:paraId="0B4F6D0D" w14:textId="77777777" w:rsidR="004160C1" w:rsidRPr="004738C0" w:rsidRDefault="004160C1" w:rsidP="0067151F">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R$ 2.060,00</w:t>
            </w:r>
          </w:p>
        </w:tc>
      </w:tr>
      <w:tr w:rsidR="00846301" w:rsidRPr="004738C0" w14:paraId="7C26349F" w14:textId="77777777" w:rsidTr="0067151F">
        <w:trPr>
          <w:trHeight w:val="465"/>
          <w:jc w:val="center"/>
        </w:trPr>
        <w:tc>
          <w:tcPr>
            <w:tcW w:w="562" w:type="dxa"/>
            <w:shd w:val="clear" w:color="auto" w:fill="FFFFFF"/>
          </w:tcPr>
          <w:p w14:paraId="7589C60E" w14:textId="122B1689" w:rsidR="00846301" w:rsidRPr="004738C0" w:rsidRDefault="00846301" w:rsidP="00846301">
            <w:pPr>
              <w:spacing w:line="276" w:lineRule="auto"/>
              <w:jc w:val="center"/>
              <w:rPr>
                <w:rFonts w:ascii="Times New Roman" w:hAnsi="Times New Roman" w:cs="Times New Roman"/>
                <w:bCs/>
                <w:sz w:val="16"/>
                <w:szCs w:val="16"/>
              </w:rPr>
            </w:pPr>
            <w:r w:rsidRPr="004738C0">
              <w:rPr>
                <w:rFonts w:ascii="Times New Roman" w:hAnsi="Times New Roman" w:cs="Times New Roman"/>
                <w:bCs/>
                <w:sz w:val="16"/>
                <w:szCs w:val="16"/>
              </w:rPr>
              <w:lastRenderedPageBreak/>
              <w:t>57</w:t>
            </w:r>
          </w:p>
        </w:tc>
        <w:tc>
          <w:tcPr>
            <w:tcW w:w="1701" w:type="dxa"/>
            <w:shd w:val="clear" w:color="auto" w:fill="FFFFFF"/>
          </w:tcPr>
          <w:p w14:paraId="41800ABD"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Caixa de cabo de rede CAT6</w:t>
            </w:r>
          </w:p>
        </w:tc>
        <w:tc>
          <w:tcPr>
            <w:tcW w:w="3974" w:type="dxa"/>
            <w:shd w:val="clear" w:color="auto" w:fill="FFFFFF"/>
          </w:tcPr>
          <w:p w14:paraId="6828B938"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Caixa de cabo de rede CAT6 com as seguintes especificações:</w:t>
            </w:r>
          </w:p>
          <w:p w14:paraId="7D567AE6"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Categoria: CAT.6; </w:t>
            </w:r>
          </w:p>
          <w:p w14:paraId="79B5B66C"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Tipo de cabo de rede: Par trançado UTP; </w:t>
            </w:r>
          </w:p>
          <w:p w14:paraId="4B244A97"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Condutor Fio sólido de cobre eletrolítico nu, recozido, com diâmetro nominal de 24AWG; </w:t>
            </w:r>
          </w:p>
          <w:p w14:paraId="4A4E5859"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Material de revestimento: PVC de alta intensidade antichama; </w:t>
            </w:r>
          </w:p>
          <w:p w14:paraId="3AA031D6"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Quantidade de Pares: 4 pares, 24 AWG; Caixa com 305M. </w:t>
            </w:r>
          </w:p>
          <w:p w14:paraId="2EA4C0F9"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b/>
                <w:bCs/>
                <w:sz w:val="16"/>
                <w:szCs w:val="16"/>
              </w:rPr>
              <w:t>Código do CATMAT:</w:t>
            </w:r>
            <w:r w:rsidRPr="004738C0">
              <w:rPr>
                <w:rFonts w:ascii="Times New Roman" w:hAnsi="Times New Roman" w:cs="Times New Roman"/>
                <w:sz w:val="16"/>
                <w:szCs w:val="16"/>
              </w:rPr>
              <w:t xml:space="preserve"> 481372</w:t>
            </w:r>
          </w:p>
        </w:tc>
        <w:tc>
          <w:tcPr>
            <w:tcW w:w="609" w:type="dxa"/>
            <w:shd w:val="clear" w:color="auto" w:fill="FFFFFF"/>
          </w:tcPr>
          <w:p w14:paraId="018BEF52"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 6</w:t>
            </w:r>
          </w:p>
        </w:tc>
        <w:tc>
          <w:tcPr>
            <w:tcW w:w="789" w:type="dxa"/>
            <w:shd w:val="clear" w:color="auto" w:fill="FFFFFF"/>
          </w:tcPr>
          <w:p w14:paraId="7068CE9D" w14:textId="77777777" w:rsidR="00846301" w:rsidRPr="004738C0" w:rsidRDefault="00846301" w:rsidP="00846301">
            <w:pPr>
              <w:rPr>
                <w:rFonts w:ascii="Times New Roman" w:hAnsi="Times New Roman" w:cs="Times New Roman"/>
                <w:sz w:val="16"/>
                <w:szCs w:val="16"/>
              </w:rPr>
            </w:pPr>
            <w:r w:rsidRPr="004738C0">
              <w:rPr>
                <w:rFonts w:ascii="Times New Roman" w:hAnsi="Times New Roman" w:cs="Times New Roman"/>
                <w:sz w:val="16"/>
                <w:szCs w:val="16"/>
              </w:rPr>
              <w:t>Caixa</w:t>
            </w:r>
          </w:p>
        </w:tc>
        <w:tc>
          <w:tcPr>
            <w:tcW w:w="1149" w:type="dxa"/>
            <w:shd w:val="clear" w:color="auto" w:fill="FFFFFF"/>
          </w:tcPr>
          <w:p w14:paraId="7FCB5538" w14:textId="456CCE14"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R$ 792,89</w:t>
            </w:r>
          </w:p>
        </w:tc>
        <w:tc>
          <w:tcPr>
            <w:tcW w:w="1148" w:type="dxa"/>
            <w:shd w:val="clear" w:color="auto" w:fill="FFFFFF"/>
          </w:tcPr>
          <w:p w14:paraId="36913836" w14:textId="54021FAB"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R$ 4.757,34</w:t>
            </w:r>
          </w:p>
        </w:tc>
      </w:tr>
      <w:tr w:rsidR="00846301" w:rsidRPr="004738C0" w14:paraId="799072C3" w14:textId="77777777" w:rsidTr="0067151F">
        <w:trPr>
          <w:trHeight w:val="465"/>
          <w:jc w:val="center"/>
        </w:trPr>
        <w:tc>
          <w:tcPr>
            <w:tcW w:w="562" w:type="dxa"/>
            <w:shd w:val="clear" w:color="auto" w:fill="FFFFFF"/>
          </w:tcPr>
          <w:p w14:paraId="60BDC320" w14:textId="62619308" w:rsidR="00846301" w:rsidRPr="004738C0" w:rsidRDefault="00846301" w:rsidP="00846301">
            <w:pPr>
              <w:spacing w:line="276" w:lineRule="auto"/>
              <w:jc w:val="center"/>
              <w:rPr>
                <w:rFonts w:ascii="Times New Roman" w:hAnsi="Times New Roman" w:cs="Times New Roman"/>
                <w:bCs/>
                <w:sz w:val="16"/>
                <w:szCs w:val="16"/>
              </w:rPr>
            </w:pPr>
            <w:r w:rsidRPr="004738C0">
              <w:rPr>
                <w:rFonts w:ascii="Times New Roman" w:hAnsi="Times New Roman" w:cs="Times New Roman"/>
                <w:bCs/>
                <w:sz w:val="16"/>
                <w:szCs w:val="16"/>
              </w:rPr>
              <w:t>58</w:t>
            </w:r>
          </w:p>
        </w:tc>
        <w:tc>
          <w:tcPr>
            <w:tcW w:w="1701" w:type="dxa"/>
            <w:shd w:val="clear" w:color="auto" w:fill="FFFFFF"/>
          </w:tcPr>
          <w:p w14:paraId="6AF39D21"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Testador e Rastreador de cabo de rede digital</w:t>
            </w:r>
          </w:p>
        </w:tc>
        <w:tc>
          <w:tcPr>
            <w:tcW w:w="3974" w:type="dxa"/>
            <w:shd w:val="clear" w:color="auto" w:fill="FFFFFF"/>
            <w:vAlign w:val="center"/>
          </w:tcPr>
          <w:p w14:paraId="1EDFFA85"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Testador e Rastreador de cabo de rede digital com as seguintes especificações:</w:t>
            </w:r>
          </w:p>
          <w:p w14:paraId="119A79CA"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Wiremap: Tipo de cabo :CAT5, CAT6 (STP e UDP); </w:t>
            </w:r>
          </w:p>
          <w:p w14:paraId="6E3EFA12"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Faixa de teste: 2.5 ~ 200m; Precisão: ± 2,0m; </w:t>
            </w:r>
          </w:p>
          <w:p w14:paraId="010C6D85"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Localização de rompimento: sim; </w:t>
            </w:r>
          </w:p>
          <w:p w14:paraId="54D226DC"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Varredura: Máxima;</w:t>
            </w:r>
          </w:p>
          <w:p w14:paraId="1D29B1D2"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Tensão do sinal: 9+Vp-p; </w:t>
            </w:r>
          </w:p>
          <w:p w14:paraId="639799CE"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Frequência: 130KHz; </w:t>
            </w:r>
          </w:p>
          <w:p w14:paraId="49F46FD8"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Filtro AC: sim; </w:t>
            </w:r>
          </w:p>
          <w:p w14:paraId="41737C8C"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Alcance máximo de 600m; </w:t>
            </w:r>
          </w:p>
          <w:p w14:paraId="067DE0DA"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POE: Interruptor PoE padrão / não padrão DC 5 ~ 60V; </w:t>
            </w:r>
          </w:p>
          <w:p w14:paraId="2627C471"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Exibição de tensão: sim; </w:t>
            </w:r>
          </w:p>
          <w:p w14:paraId="5EA7F432"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Tipo PSE IEEE 802.3af / at; </w:t>
            </w:r>
          </w:p>
          <w:p w14:paraId="6C501780"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Tela de LCD; </w:t>
            </w:r>
          </w:p>
          <w:p w14:paraId="57A27492"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Tipo de alimentação Interno (3.7v) 1400maH, aviso de bateria baixa 2.7V, Tempo de desligamento automático de 15min, 30min, 60min, OFF; </w:t>
            </w:r>
          </w:p>
          <w:p w14:paraId="0E5EF49C"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Proteção de tensão DC 48V 5mA, Corrente máxima de trabalho &lt;150mA, Sensor ajustável, Detecção de tensão AC, Lanterna; </w:t>
            </w:r>
          </w:p>
          <w:p w14:paraId="6BDAC9E7"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Tipo de bateria Interno (3.7v) 1400maH e Aviso de bateria baixa 6 ± 0,5 V, corrente máxima de trabalho &lt;200mA.</w:t>
            </w:r>
          </w:p>
          <w:p w14:paraId="43809CD4"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b/>
                <w:bCs/>
                <w:sz w:val="16"/>
                <w:szCs w:val="16"/>
              </w:rPr>
              <w:t>Código CATMAT</w:t>
            </w:r>
            <w:r w:rsidRPr="004738C0">
              <w:rPr>
                <w:rFonts w:ascii="Times New Roman" w:hAnsi="Times New Roman" w:cs="Times New Roman"/>
                <w:sz w:val="16"/>
                <w:szCs w:val="16"/>
              </w:rPr>
              <w:t>: Não encontrado.</w:t>
            </w:r>
          </w:p>
        </w:tc>
        <w:tc>
          <w:tcPr>
            <w:tcW w:w="609" w:type="dxa"/>
            <w:shd w:val="clear" w:color="auto" w:fill="FFFFFF"/>
          </w:tcPr>
          <w:p w14:paraId="380D38DF"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1</w:t>
            </w:r>
          </w:p>
        </w:tc>
        <w:tc>
          <w:tcPr>
            <w:tcW w:w="789" w:type="dxa"/>
            <w:shd w:val="clear" w:color="auto" w:fill="FFFFFF"/>
          </w:tcPr>
          <w:p w14:paraId="6E4BA444" w14:textId="77777777" w:rsidR="00846301" w:rsidRPr="004738C0" w:rsidRDefault="00846301" w:rsidP="00846301">
            <w:pPr>
              <w:ind w:hanging="2"/>
              <w:rPr>
                <w:rFonts w:ascii="Times New Roman" w:hAnsi="Times New Roman" w:cs="Times New Roman"/>
                <w:sz w:val="16"/>
                <w:szCs w:val="16"/>
              </w:rPr>
            </w:pPr>
            <w:r w:rsidRPr="004738C0">
              <w:rPr>
                <w:rFonts w:ascii="Times New Roman" w:hAnsi="Times New Roman" w:cs="Times New Roman"/>
                <w:sz w:val="16"/>
                <w:szCs w:val="16"/>
              </w:rPr>
              <w:t>un</w:t>
            </w:r>
          </w:p>
          <w:p w14:paraId="66E9BC10" w14:textId="77777777" w:rsidR="00846301" w:rsidRPr="004738C0" w:rsidRDefault="00846301" w:rsidP="00846301">
            <w:pPr>
              <w:ind w:hanging="2"/>
              <w:rPr>
                <w:rFonts w:ascii="Times New Roman" w:hAnsi="Times New Roman" w:cs="Times New Roman"/>
                <w:sz w:val="16"/>
                <w:szCs w:val="16"/>
              </w:rPr>
            </w:pPr>
          </w:p>
          <w:p w14:paraId="2FE0994A" w14:textId="77777777" w:rsidR="00846301" w:rsidRPr="004738C0" w:rsidRDefault="00846301" w:rsidP="00846301">
            <w:pPr>
              <w:rPr>
                <w:rFonts w:ascii="Times New Roman" w:hAnsi="Times New Roman" w:cs="Times New Roman"/>
                <w:sz w:val="16"/>
                <w:szCs w:val="16"/>
              </w:rPr>
            </w:pPr>
          </w:p>
        </w:tc>
        <w:tc>
          <w:tcPr>
            <w:tcW w:w="1149" w:type="dxa"/>
            <w:shd w:val="clear" w:color="auto" w:fill="FFFFFF"/>
          </w:tcPr>
          <w:p w14:paraId="56657FCD" w14:textId="55D1797C"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R$ 199,00</w:t>
            </w:r>
          </w:p>
        </w:tc>
        <w:tc>
          <w:tcPr>
            <w:tcW w:w="1148" w:type="dxa"/>
            <w:shd w:val="clear" w:color="auto" w:fill="FFFFFF"/>
          </w:tcPr>
          <w:p w14:paraId="0EE4C619" w14:textId="72C59E94"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R$ 199,00</w:t>
            </w:r>
          </w:p>
        </w:tc>
      </w:tr>
      <w:tr w:rsidR="00846301" w:rsidRPr="004738C0" w14:paraId="68AA7DE9" w14:textId="77777777" w:rsidTr="0067151F">
        <w:trPr>
          <w:trHeight w:val="465"/>
          <w:jc w:val="center"/>
        </w:trPr>
        <w:tc>
          <w:tcPr>
            <w:tcW w:w="562" w:type="dxa"/>
            <w:shd w:val="clear" w:color="auto" w:fill="FFFFFF"/>
          </w:tcPr>
          <w:p w14:paraId="358FA032" w14:textId="42845E34" w:rsidR="00846301" w:rsidRPr="004738C0" w:rsidRDefault="00846301" w:rsidP="00846301">
            <w:pPr>
              <w:spacing w:line="276" w:lineRule="auto"/>
              <w:jc w:val="center"/>
              <w:rPr>
                <w:rFonts w:ascii="Times New Roman" w:hAnsi="Times New Roman" w:cs="Times New Roman"/>
                <w:bCs/>
                <w:sz w:val="16"/>
                <w:szCs w:val="16"/>
              </w:rPr>
            </w:pPr>
            <w:r w:rsidRPr="004738C0">
              <w:rPr>
                <w:rFonts w:ascii="Times New Roman" w:hAnsi="Times New Roman" w:cs="Times New Roman"/>
                <w:bCs/>
                <w:sz w:val="16"/>
                <w:szCs w:val="16"/>
              </w:rPr>
              <w:t>59</w:t>
            </w:r>
          </w:p>
        </w:tc>
        <w:tc>
          <w:tcPr>
            <w:tcW w:w="1701" w:type="dxa"/>
            <w:shd w:val="clear" w:color="auto" w:fill="FFFFFF"/>
          </w:tcPr>
          <w:p w14:paraId="620173A8"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Régua para Rack 10 tomadas</w:t>
            </w:r>
          </w:p>
        </w:tc>
        <w:tc>
          <w:tcPr>
            <w:tcW w:w="3974" w:type="dxa"/>
            <w:shd w:val="clear" w:color="auto" w:fill="FFFFFF"/>
          </w:tcPr>
          <w:p w14:paraId="6CBED789"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Régua para Rack com 12 tomadas, com as seguintes especificações:</w:t>
            </w:r>
          </w:p>
          <w:p w14:paraId="705F84FF"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Bivolt: 127/220v; </w:t>
            </w:r>
          </w:p>
          <w:p w14:paraId="1B7E2FF0"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Frequência: 50/60hz; </w:t>
            </w:r>
          </w:p>
          <w:p w14:paraId="5301C30F"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Barramento interno em cobre - padrão para 10A;</w:t>
            </w:r>
          </w:p>
          <w:p w14:paraId="05A4EB1F"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Cabo de força pvc/cobre de 1 metro;</w:t>
            </w:r>
          </w:p>
          <w:p w14:paraId="22DCC17B"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Estrutura metálica;</w:t>
            </w:r>
          </w:p>
          <w:p w14:paraId="09F74E86"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Chassis metálicos com pintura a pó;</w:t>
            </w:r>
          </w:p>
          <w:p w14:paraId="6F8C1F0D"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Esta régua possui abas nas laterais não removíveis;</w:t>
            </w:r>
          </w:p>
          <w:p w14:paraId="6D9034A6"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Cabo e plug normatizado; </w:t>
            </w:r>
          </w:p>
          <w:p w14:paraId="5040B91E"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Régua de tomada padrão 19” 1u com 10 tomadas. </w:t>
            </w:r>
          </w:p>
          <w:p w14:paraId="5E0A94A1"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Produto com Certificado do INMETRO.</w:t>
            </w:r>
          </w:p>
          <w:p w14:paraId="56F4D16F"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b/>
                <w:bCs/>
                <w:sz w:val="16"/>
                <w:szCs w:val="16"/>
              </w:rPr>
              <w:t>Código CATMAT</w:t>
            </w:r>
            <w:r w:rsidRPr="004738C0">
              <w:rPr>
                <w:rFonts w:ascii="Times New Roman" w:hAnsi="Times New Roman" w:cs="Times New Roman"/>
                <w:sz w:val="16"/>
                <w:szCs w:val="16"/>
              </w:rPr>
              <w:t>: 478310</w:t>
            </w:r>
          </w:p>
        </w:tc>
        <w:tc>
          <w:tcPr>
            <w:tcW w:w="609" w:type="dxa"/>
            <w:shd w:val="clear" w:color="auto" w:fill="FFFFFF"/>
          </w:tcPr>
          <w:p w14:paraId="09136D37"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5</w:t>
            </w:r>
          </w:p>
        </w:tc>
        <w:tc>
          <w:tcPr>
            <w:tcW w:w="789" w:type="dxa"/>
            <w:shd w:val="clear" w:color="auto" w:fill="FFFFFF"/>
          </w:tcPr>
          <w:p w14:paraId="49517AF2" w14:textId="77777777" w:rsidR="00846301" w:rsidRPr="004738C0" w:rsidRDefault="00846301" w:rsidP="00846301">
            <w:pPr>
              <w:ind w:hanging="2"/>
              <w:rPr>
                <w:rFonts w:ascii="Times New Roman" w:hAnsi="Times New Roman" w:cs="Times New Roman"/>
                <w:sz w:val="16"/>
                <w:szCs w:val="16"/>
              </w:rPr>
            </w:pPr>
            <w:r w:rsidRPr="004738C0">
              <w:rPr>
                <w:rFonts w:ascii="Times New Roman" w:hAnsi="Times New Roman" w:cs="Times New Roman"/>
                <w:sz w:val="16"/>
                <w:szCs w:val="16"/>
              </w:rPr>
              <w:t>un</w:t>
            </w:r>
          </w:p>
        </w:tc>
        <w:tc>
          <w:tcPr>
            <w:tcW w:w="1149" w:type="dxa"/>
            <w:shd w:val="clear" w:color="auto" w:fill="FFFFFF"/>
          </w:tcPr>
          <w:p w14:paraId="55E676F2" w14:textId="70D5B9BC"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R$ 78,00</w:t>
            </w:r>
          </w:p>
        </w:tc>
        <w:tc>
          <w:tcPr>
            <w:tcW w:w="1148" w:type="dxa"/>
            <w:shd w:val="clear" w:color="auto" w:fill="FFFFFF"/>
          </w:tcPr>
          <w:p w14:paraId="056E0460" w14:textId="7D4565B9"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R$ 390,00</w:t>
            </w:r>
          </w:p>
        </w:tc>
      </w:tr>
      <w:tr w:rsidR="00846301" w:rsidRPr="004738C0" w14:paraId="5A8AF4BE" w14:textId="77777777" w:rsidTr="0067151F">
        <w:trPr>
          <w:trHeight w:val="465"/>
          <w:jc w:val="center"/>
        </w:trPr>
        <w:tc>
          <w:tcPr>
            <w:tcW w:w="562" w:type="dxa"/>
            <w:shd w:val="clear" w:color="auto" w:fill="FFFFFF"/>
          </w:tcPr>
          <w:p w14:paraId="6FAD45D5" w14:textId="085A33B0" w:rsidR="00846301" w:rsidRPr="004738C0" w:rsidRDefault="00846301" w:rsidP="00846301">
            <w:pPr>
              <w:spacing w:line="276" w:lineRule="auto"/>
              <w:jc w:val="center"/>
              <w:rPr>
                <w:rFonts w:ascii="Times New Roman" w:hAnsi="Times New Roman" w:cs="Times New Roman"/>
                <w:bCs/>
                <w:sz w:val="16"/>
                <w:szCs w:val="16"/>
              </w:rPr>
            </w:pPr>
            <w:r w:rsidRPr="004738C0">
              <w:rPr>
                <w:rFonts w:ascii="Times New Roman" w:hAnsi="Times New Roman" w:cs="Times New Roman"/>
                <w:bCs/>
                <w:sz w:val="16"/>
                <w:szCs w:val="16"/>
              </w:rPr>
              <w:t>60</w:t>
            </w:r>
          </w:p>
        </w:tc>
        <w:tc>
          <w:tcPr>
            <w:tcW w:w="1701" w:type="dxa"/>
            <w:shd w:val="clear" w:color="auto" w:fill="FFFFFF"/>
          </w:tcPr>
          <w:p w14:paraId="655CF5B0"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Par de GBIC para Switch 10Gbps</w:t>
            </w:r>
          </w:p>
        </w:tc>
        <w:tc>
          <w:tcPr>
            <w:tcW w:w="3974" w:type="dxa"/>
            <w:shd w:val="clear" w:color="auto" w:fill="FFFFFF"/>
          </w:tcPr>
          <w:p w14:paraId="3A4A3DC6"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Par de GBIC para Switch 10Gbps com as seguintes especificações:</w:t>
            </w:r>
          </w:p>
          <w:p w14:paraId="4D30B0CB"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Par de Gbic SFP+ 10GB 10km;</w:t>
            </w:r>
          </w:p>
          <w:p w14:paraId="5FFB29BF"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Bidi Monomodo Wdm Lc SFP 10BG ER - Módulo SFP+ 10GB 10km bidirecional;</w:t>
            </w:r>
          </w:p>
          <w:p w14:paraId="417D6199"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Comprimento de onda: 1270nm/1330nm;</w:t>
            </w:r>
          </w:p>
          <w:p w14:paraId="021602ED"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Conector: Single LC;</w:t>
            </w:r>
          </w:p>
          <w:p w14:paraId="217AF77F"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Tipo de cabo: SMF;</w:t>
            </w:r>
          </w:p>
          <w:p w14:paraId="05757BDD"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Garantia de 90 dias</w:t>
            </w:r>
          </w:p>
          <w:p w14:paraId="071D84A9" w14:textId="77777777" w:rsidR="00846301" w:rsidRPr="004738C0" w:rsidRDefault="00846301" w:rsidP="00846301">
            <w:pPr>
              <w:spacing w:line="276" w:lineRule="auto"/>
              <w:ind w:hanging="2"/>
              <w:rPr>
                <w:rFonts w:ascii="Times New Roman" w:hAnsi="Times New Roman" w:cs="Times New Roman"/>
                <w:sz w:val="16"/>
                <w:szCs w:val="16"/>
              </w:rPr>
            </w:pPr>
            <w:r w:rsidRPr="004738C0">
              <w:rPr>
                <w:rFonts w:ascii="Times New Roman" w:hAnsi="Times New Roman" w:cs="Times New Roman"/>
                <w:b/>
                <w:bCs/>
                <w:sz w:val="16"/>
                <w:szCs w:val="16"/>
              </w:rPr>
              <w:t>Código CATMAT</w:t>
            </w:r>
            <w:r w:rsidRPr="004738C0">
              <w:rPr>
                <w:rFonts w:ascii="Times New Roman" w:hAnsi="Times New Roman" w:cs="Times New Roman"/>
                <w:sz w:val="16"/>
                <w:szCs w:val="16"/>
              </w:rPr>
              <w:t>: Não encontrado.</w:t>
            </w:r>
          </w:p>
        </w:tc>
        <w:tc>
          <w:tcPr>
            <w:tcW w:w="609" w:type="dxa"/>
            <w:shd w:val="clear" w:color="auto" w:fill="FFFFFF"/>
          </w:tcPr>
          <w:p w14:paraId="127703CA" w14:textId="77777777" w:rsidR="00846301" w:rsidRPr="004738C0" w:rsidRDefault="00846301" w:rsidP="00846301">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8</w:t>
            </w:r>
          </w:p>
        </w:tc>
        <w:tc>
          <w:tcPr>
            <w:tcW w:w="789" w:type="dxa"/>
            <w:shd w:val="clear" w:color="auto" w:fill="FFFFFF"/>
          </w:tcPr>
          <w:p w14:paraId="7AD91F4A" w14:textId="77777777" w:rsidR="00846301" w:rsidRPr="004738C0" w:rsidRDefault="00846301" w:rsidP="00846301">
            <w:pPr>
              <w:ind w:hanging="2"/>
              <w:rPr>
                <w:rFonts w:ascii="Times New Roman" w:hAnsi="Times New Roman" w:cs="Times New Roman"/>
                <w:sz w:val="16"/>
                <w:szCs w:val="16"/>
              </w:rPr>
            </w:pPr>
            <w:r w:rsidRPr="004738C0">
              <w:rPr>
                <w:rFonts w:ascii="Times New Roman" w:hAnsi="Times New Roman" w:cs="Times New Roman"/>
                <w:sz w:val="16"/>
                <w:szCs w:val="16"/>
              </w:rPr>
              <w:t>un</w:t>
            </w:r>
          </w:p>
        </w:tc>
        <w:tc>
          <w:tcPr>
            <w:tcW w:w="1149" w:type="dxa"/>
            <w:shd w:val="clear" w:color="auto" w:fill="FFFFFF"/>
          </w:tcPr>
          <w:p w14:paraId="769261F3" w14:textId="19ACB4E3"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R$ 461,00</w:t>
            </w:r>
          </w:p>
        </w:tc>
        <w:tc>
          <w:tcPr>
            <w:tcW w:w="1148" w:type="dxa"/>
            <w:shd w:val="clear" w:color="auto" w:fill="FFFFFF"/>
          </w:tcPr>
          <w:p w14:paraId="68C4A215" w14:textId="64572A1A" w:rsidR="00846301" w:rsidRPr="004738C0" w:rsidRDefault="00846301" w:rsidP="00846301">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R$ 3.688,00</w:t>
            </w:r>
          </w:p>
        </w:tc>
      </w:tr>
      <w:tr w:rsidR="004738C0" w:rsidRPr="004738C0" w14:paraId="151D6703" w14:textId="77777777" w:rsidTr="0067151F">
        <w:trPr>
          <w:trHeight w:val="465"/>
          <w:jc w:val="center"/>
        </w:trPr>
        <w:tc>
          <w:tcPr>
            <w:tcW w:w="562" w:type="dxa"/>
            <w:shd w:val="clear" w:color="auto" w:fill="FFFFFF"/>
          </w:tcPr>
          <w:p w14:paraId="1FDBF331" w14:textId="7B799C10" w:rsidR="004738C0" w:rsidRPr="004738C0" w:rsidRDefault="004738C0" w:rsidP="004738C0">
            <w:pPr>
              <w:spacing w:line="276" w:lineRule="auto"/>
              <w:jc w:val="center"/>
              <w:rPr>
                <w:rFonts w:ascii="Times New Roman" w:hAnsi="Times New Roman" w:cs="Times New Roman"/>
                <w:bCs/>
                <w:sz w:val="16"/>
                <w:szCs w:val="16"/>
              </w:rPr>
            </w:pPr>
            <w:r w:rsidRPr="004738C0">
              <w:rPr>
                <w:rFonts w:ascii="Times New Roman" w:hAnsi="Times New Roman" w:cs="Times New Roman"/>
                <w:bCs/>
                <w:sz w:val="16"/>
                <w:szCs w:val="16"/>
              </w:rPr>
              <w:lastRenderedPageBreak/>
              <w:t>61</w:t>
            </w:r>
          </w:p>
        </w:tc>
        <w:tc>
          <w:tcPr>
            <w:tcW w:w="1701" w:type="dxa"/>
            <w:shd w:val="clear" w:color="auto" w:fill="FFFFFF"/>
          </w:tcPr>
          <w:p w14:paraId="540D744B" w14:textId="77777777" w:rsidR="004738C0" w:rsidRPr="004738C0" w:rsidRDefault="004738C0" w:rsidP="004738C0">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Sugador de solda</w:t>
            </w:r>
          </w:p>
        </w:tc>
        <w:tc>
          <w:tcPr>
            <w:tcW w:w="3974" w:type="dxa"/>
            <w:shd w:val="clear" w:color="auto" w:fill="FFFFFF"/>
          </w:tcPr>
          <w:p w14:paraId="233344C1" w14:textId="77777777" w:rsidR="004738C0" w:rsidRPr="004738C0" w:rsidRDefault="004738C0" w:rsidP="004738C0">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Sugador de solda comas seguintes especificações:</w:t>
            </w:r>
          </w:p>
          <w:p w14:paraId="00E15BFC" w14:textId="77777777" w:rsidR="004738C0" w:rsidRPr="004738C0" w:rsidRDefault="004738C0" w:rsidP="004738C0">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Material do corpo: Alumínio; </w:t>
            </w:r>
          </w:p>
          <w:p w14:paraId="60928B0B" w14:textId="77777777" w:rsidR="004738C0" w:rsidRPr="004738C0" w:rsidRDefault="004738C0" w:rsidP="004738C0">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xml:space="preserve">- Material interno: Ferro; </w:t>
            </w:r>
          </w:p>
          <w:p w14:paraId="70ECFD2F" w14:textId="77777777" w:rsidR="004738C0" w:rsidRPr="004738C0" w:rsidRDefault="004738C0" w:rsidP="004738C0">
            <w:pPr>
              <w:spacing w:line="276" w:lineRule="auto"/>
              <w:ind w:left="-2"/>
              <w:rPr>
                <w:rFonts w:ascii="Times New Roman" w:hAnsi="Times New Roman" w:cs="Times New Roman"/>
                <w:sz w:val="16"/>
                <w:szCs w:val="16"/>
              </w:rPr>
            </w:pPr>
            <w:r w:rsidRPr="004738C0">
              <w:rPr>
                <w:rFonts w:ascii="Times New Roman" w:hAnsi="Times New Roman" w:cs="Times New Roman"/>
                <w:sz w:val="16"/>
                <w:szCs w:val="16"/>
              </w:rPr>
              <w:t>- Bico de Teflon;</w:t>
            </w:r>
          </w:p>
          <w:p w14:paraId="4EB9F7B9" w14:textId="77777777" w:rsidR="004738C0" w:rsidRPr="004738C0" w:rsidRDefault="004738C0" w:rsidP="004738C0">
            <w:pPr>
              <w:spacing w:line="276" w:lineRule="auto"/>
              <w:ind w:left="-2"/>
              <w:rPr>
                <w:rFonts w:ascii="Times New Roman" w:hAnsi="Times New Roman" w:cs="Times New Roman"/>
                <w:sz w:val="16"/>
                <w:szCs w:val="16"/>
              </w:rPr>
            </w:pPr>
            <w:r w:rsidRPr="004738C0">
              <w:rPr>
                <w:rFonts w:ascii="Times New Roman" w:hAnsi="Times New Roman" w:cs="Times New Roman"/>
                <w:sz w:val="16"/>
                <w:szCs w:val="16"/>
              </w:rPr>
              <w:t xml:space="preserve">- Tamanho: 195 mm x 20 mm; </w:t>
            </w:r>
          </w:p>
          <w:p w14:paraId="4F615397" w14:textId="77777777" w:rsidR="004738C0" w:rsidRPr="004738C0" w:rsidRDefault="004738C0" w:rsidP="004738C0">
            <w:pPr>
              <w:spacing w:line="276" w:lineRule="auto"/>
              <w:ind w:left="-2"/>
              <w:rPr>
                <w:rFonts w:ascii="Times New Roman" w:hAnsi="Times New Roman" w:cs="Times New Roman"/>
                <w:sz w:val="16"/>
                <w:szCs w:val="16"/>
              </w:rPr>
            </w:pPr>
            <w:r w:rsidRPr="004738C0">
              <w:rPr>
                <w:rFonts w:ascii="Times New Roman" w:hAnsi="Times New Roman" w:cs="Times New Roman"/>
                <w:sz w:val="16"/>
                <w:szCs w:val="16"/>
              </w:rPr>
              <w:t>- Sucção: 23cmHg;</w:t>
            </w:r>
          </w:p>
          <w:p w14:paraId="63D0AA76" w14:textId="77777777" w:rsidR="004738C0" w:rsidRPr="004738C0" w:rsidRDefault="004738C0" w:rsidP="004738C0">
            <w:pPr>
              <w:spacing w:line="276" w:lineRule="auto"/>
              <w:ind w:left="-2"/>
              <w:rPr>
                <w:rFonts w:ascii="Times New Roman" w:hAnsi="Times New Roman" w:cs="Times New Roman"/>
                <w:sz w:val="16"/>
                <w:szCs w:val="16"/>
              </w:rPr>
            </w:pPr>
            <w:r w:rsidRPr="004738C0">
              <w:rPr>
                <w:rFonts w:ascii="Times New Roman" w:hAnsi="Times New Roman" w:cs="Times New Roman"/>
                <w:sz w:val="16"/>
                <w:szCs w:val="16"/>
              </w:rPr>
              <w:t>- Bico Substituível;</w:t>
            </w:r>
          </w:p>
          <w:p w14:paraId="57284C34" w14:textId="77777777" w:rsidR="004738C0" w:rsidRPr="004738C0" w:rsidRDefault="004738C0" w:rsidP="004738C0">
            <w:pPr>
              <w:spacing w:line="276" w:lineRule="auto"/>
              <w:ind w:left="-2"/>
              <w:rPr>
                <w:rFonts w:ascii="Times New Roman" w:hAnsi="Times New Roman" w:cs="Times New Roman"/>
                <w:sz w:val="16"/>
                <w:szCs w:val="16"/>
              </w:rPr>
            </w:pPr>
            <w:r w:rsidRPr="004738C0">
              <w:rPr>
                <w:rFonts w:ascii="Times New Roman" w:hAnsi="Times New Roman" w:cs="Times New Roman"/>
                <w:sz w:val="16"/>
                <w:szCs w:val="16"/>
              </w:rPr>
              <w:t>- Garantia de 90 dias.</w:t>
            </w:r>
          </w:p>
          <w:p w14:paraId="400050D7" w14:textId="77777777" w:rsidR="004738C0" w:rsidRPr="004738C0" w:rsidRDefault="004738C0" w:rsidP="004738C0">
            <w:pPr>
              <w:spacing w:line="276" w:lineRule="auto"/>
              <w:ind w:hanging="2"/>
              <w:rPr>
                <w:rFonts w:ascii="Times New Roman" w:hAnsi="Times New Roman" w:cs="Times New Roman"/>
                <w:sz w:val="16"/>
                <w:szCs w:val="16"/>
              </w:rPr>
            </w:pPr>
            <w:r w:rsidRPr="004738C0">
              <w:rPr>
                <w:rFonts w:ascii="Times New Roman" w:hAnsi="Times New Roman" w:cs="Times New Roman"/>
                <w:b/>
                <w:bCs/>
                <w:sz w:val="16"/>
                <w:szCs w:val="16"/>
              </w:rPr>
              <w:t xml:space="preserve">Código do CATMAT: </w:t>
            </w:r>
            <w:r w:rsidRPr="004738C0">
              <w:rPr>
                <w:rFonts w:ascii="Times New Roman" w:hAnsi="Times New Roman" w:cs="Times New Roman"/>
                <w:sz w:val="16"/>
                <w:szCs w:val="16"/>
              </w:rPr>
              <w:t>274784</w:t>
            </w:r>
          </w:p>
        </w:tc>
        <w:tc>
          <w:tcPr>
            <w:tcW w:w="609" w:type="dxa"/>
            <w:shd w:val="clear" w:color="auto" w:fill="FFFFFF"/>
          </w:tcPr>
          <w:p w14:paraId="672A1BCC" w14:textId="77777777" w:rsidR="004738C0" w:rsidRPr="004738C0" w:rsidRDefault="004738C0" w:rsidP="004738C0">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1</w:t>
            </w:r>
          </w:p>
        </w:tc>
        <w:tc>
          <w:tcPr>
            <w:tcW w:w="789" w:type="dxa"/>
            <w:shd w:val="clear" w:color="auto" w:fill="FFFFFF"/>
          </w:tcPr>
          <w:p w14:paraId="55795D31" w14:textId="77777777" w:rsidR="004738C0" w:rsidRPr="004738C0" w:rsidRDefault="004738C0" w:rsidP="004738C0">
            <w:pPr>
              <w:ind w:hanging="2"/>
              <w:rPr>
                <w:rFonts w:ascii="Times New Roman" w:hAnsi="Times New Roman" w:cs="Times New Roman"/>
                <w:sz w:val="16"/>
                <w:szCs w:val="16"/>
              </w:rPr>
            </w:pPr>
            <w:r w:rsidRPr="004738C0">
              <w:rPr>
                <w:rFonts w:ascii="Times New Roman" w:hAnsi="Times New Roman" w:cs="Times New Roman"/>
                <w:sz w:val="16"/>
                <w:szCs w:val="16"/>
              </w:rPr>
              <w:t>un</w:t>
            </w:r>
          </w:p>
        </w:tc>
        <w:tc>
          <w:tcPr>
            <w:tcW w:w="1149" w:type="dxa"/>
            <w:shd w:val="clear" w:color="auto" w:fill="FFFFFF"/>
          </w:tcPr>
          <w:p w14:paraId="2BF8F2D9" w14:textId="01B471A7" w:rsidR="004738C0" w:rsidRPr="004738C0" w:rsidRDefault="004738C0" w:rsidP="004738C0">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R$ 33,00</w:t>
            </w:r>
          </w:p>
        </w:tc>
        <w:tc>
          <w:tcPr>
            <w:tcW w:w="1148" w:type="dxa"/>
            <w:shd w:val="clear" w:color="auto" w:fill="FFFFFF"/>
          </w:tcPr>
          <w:p w14:paraId="088944B4" w14:textId="701D755C" w:rsidR="004738C0" w:rsidRPr="004738C0" w:rsidRDefault="004738C0" w:rsidP="004738C0">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R$ 33,00</w:t>
            </w:r>
          </w:p>
        </w:tc>
      </w:tr>
      <w:tr w:rsidR="004738C0" w:rsidRPr="004738C0" w14:paraId="7CF806F0" w14:textId="77777777" w:rsidTr="0067151F">
        <w:trPr>
          <w:trHeight w:val="465"/>
          <w:jc w:val="center"/>
        </w:trPr>
        <w:tc>
          <w:tcPr>
            <w:tcW w:w="562" w:type="dxa"/>
            <w:shd w:val="clear" w:color="auto" w:fill="FFFFFF"/>
          </w:tcPr>
          <w:p w14:paraId="2405ABB8" w14:textId="569A72DC" w:rsidR="004738C0" w:rsidRPr="004738C0" w:rsidRDefault="004738C0" w:rsidP="004738C0">
            <w:pPr>
              <w:spacing w:line="276" w:lineRule="auto"/>
              <w:jc w:val="center"/>
              <w:rPr>
                <w:rFonts w:ascii="Times New Roman" w:hAnsi="Times New Roman" w:cs="Times New Roman"/>
                <w:bCs/>
                <w:sz w:val="16"/>
                <w:szCs w:val="16"/>
              </w:rPr>
            </w:pPr>
            <w:r w:rsidRPr="004738C0">
              <w:rPr>
                <w:rFonts w:ascii="Times New Roman" w:hAnsi="Times New Roman" w:cs="Times New Roman"/>
                <w:bCs/>
                <w:sz w:val="16"/>
                <w:szCs w:val="16"/>
              </w:rPr>
              <w:t>62</w:t>
            </w:r>
          </w:p>
        </w:tc>
        <w:tc>
          <w:tcPr>
            <w:tcW w:w="1701" w:type="dxa"/>
            <w:shd w:val="clear" w:color="auto" w:fill="FFFFFF"/>
          </w:tcPr>
          <w:p w14:paraId="08996C37" w14:textId="77777777" w:rsidR="004738C0" w:rsidRPr="004738C0" w:rsidRDefault="004738C0" w:rsidP="004738C0">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Fio de Solda Estanho</w:t>
            </w:r>
          </w:p>
        </w:tc>
        <w:tc>
          <w:tcPr>
            <w:tcW w:w="3974" w:type="dxa"/>
            <w:shd w:val="clear" w:color="auto" w:fill="FFFFFF"/>
          </w:tcPr>
          <w:p w14:paraId="00D94091" w14:textId="77777777" w:rsidR="004738C0" w:rsidRPr="004738C0" w:rsidRDefault="004738C0" w:rsidP="004738C0">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Fio De Solda Estanho com as seguintes especificações:</w:t>
            </w:r>
          </w:p>
          <w:p w14:paraId="298EB233" w14:textId="77777777" w:rsidR="004738C0" w:rsidRPr="004738C0" w:rsidRDefault="004738C0" w:rsidP="004738C0">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Utilização: Solda de dispositivos eletrônicos;</w:t>
            </w:r>
          </w:p>
          <w:p w14:paraId="625718DB" w14:textId="77777777" w:rsidR="004738C0" w:rsidRPr="004738C0" w:rsidRDefault="004738C0" w:rsidP="004738C0">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Rolo 500g Cobix 60x40;</w:t>
            </w:r>
          </w:p>
          <w:p w14:paraId="42617618" w14:textId="77777777" w:rsidR="004738C0" w:rsidRPr="004738C0" w:rsidRDefault="004738C0" w:rsidP="004738C0">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Potência: 20 W;</w:t>
            </w:r>
          </w:p>
          <w:p w14:paraId="2FFC4180" w14:textId="77777777" w:rsidR="004738C0" w:rsidRPr="004738C0" w:rsidRDefault="004738C0" w:rsidP="004738C0">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Diâmetro do eletrodo: 1,5 mm;</w:t>
            </w:r>
          </w:p>
          <w:p w14:paraId="7B69899D" w14:textId="77777777" w:rsidR="004738C0" w:rsidRPr="004738C0" w:rsidRDefault="004738C0" w:rsidP="004738C0">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Material da ponta: Estanho;</w:t>
            </w:r>
          </w:p>
          <w:p w14:paraId="1AD13C21" w14:textId="77777777" w:rsidR="004738C0" w:rsidRPr="004738C0" w:rsidRDefault="004738C0" w:rsidP="004738C0">
            <w:pPr>
              <w:spacing w:line="276" w:lineRule="auto"/>
              <w:ind w:hanging="2"/>
              <w:rPr>
                <w:rFonts w:ascii="Times New Roman" w:hAnsi="Times New Roman" w:cs="Times New Roman"/>
                <w:sz w:val="16"/>
                <w:szCs w:val="16"/>
              </w:rPr>
            </w:pPr>
            <w:r w:rsidRPr="004738C0">
              <w:rPr>
                <w:rFonts w:ascii="Times New Roman" w:hAnsi="Times New Roman" w:cs="Times New Roman"/>
                <w:sz w:val="16"/>
                <w:szCs w:val="16"/>
              </w:rPr>
              <w:t>- Teor do estanho:40 per, teor chumbo:60 per;</w:t>
            </w:r>
          </w:p>
          <w:p w14:paraId="67FC8DA3" w14:textId="77777777" w:rsidR="004738C0" w:rsidRPr="004738C0" w:rsidRDefault="004738C0" w:rsidP="004738C0">
            <w:pPr>
              <w:spacing w:line="276" w:lineRule="auto"/>
              <w:ind w:hanging="2"/>
              <w:rPr>
                <w:rFonts w:ascii="Times New Roman" w:hAnsi="Times New Roman" w:cs="Times New Roman"/>
                <w:sz w:val="16"/>
                <w:szCs w:val="16"/>
              </w:rPr>
            </w:pPr>
            <w:r w:rsidRPr="004738C0">
              <w:rPr>
                <w:rFonts w:ascii="Times New Roman" w:hAnsi="Times New Roman" w:cs="Times New Roman"/>
                <w:b/>
                <w:sz w:val="16"/>
                <w:szCs w:val="16"/>
              </w:rPr>
              <w:t xml:space="preserve">Código do CATMAT: </w:t>
            </w:r>
            <w:r w:rsidRPr="004738C0">
              <w:rPr>
                <w:rFonts w:ascii="Times New Roman" w:hAnsi="Times New Roman" w:cs="Times New Roman"/>
                <w:bCs/>
                <w:sz w:val="16"/>
                <w:szCs w:val="16"/>
              </w:rPr>
              <w:t>219172</w:t>
            </w:r>
          </w:p>
        </w:tc>
        <w:tc>
          <w:tcPr>
            <w:tcW w:w="609" w:type="dxa"/>
            <w:shd w:val="clear" w:color="auto" w:fill="FFFFFF"/>
          </w:tcPr>
          <w:p w14:paraId="5ED28346" w14:textId="77777777" w:rsidR="004738C0" w:rsidRPr="004738C0" w:rsidRDefault="004738C0" w:rsidP="004738C0">
            <w:pPr>
              <w:spacing w:line="276" w:lineRule="auto"/>
              <w:ind w:hanging="2"/>
              <w:jc w:val="center"/>
              <w:rPr>
                <w:rFonts w:ascii="Times New Roman" w:hAnsi="Times New Roman" w:cs="Times New Roman"/>
                <w:sz w:val="16"/>
                <w:szCs w:val="16"/>
              </w:rPr>
            </w:pPr>
            <w:r w:rsidRPr="004738C0">
              <w:rPr>
                <w:rFonts w:ascii="Times New Roman" w:hAnsi="Times New Roman" w:cs="Times New Roman"/>
                <w:sz w:val="16"/>
                <w:szCs w:val="16"/>
              </w:rPr>
              <w:t>1</w:t>
            </w:r>
          </w:p>
        </w:tc>
        <w:tc>
          <w:tcPr>
            <w:tcW w:w="789" w:type="dxa"/>
            <w:shd w:val="clear" w:color="auto" w:fill="FFFFFF"/>
          </w:tcPr>
          <w:p w14:paraId="4D030532" w14:textId="77777777" w:rsidR="004738C0" w:rsidRPr="004738C0" w:rsidRDefault="004738C0" w:rsidP="004738C0">
            <w:pPr>
              <w:ind w:hanging="2"/>
              <w:rPr>
                <w:rFonts w:ascii="Times New Roman" w:hAnsi="Times New Roman" w:cs="Times New Roman"/>
                <w:sz w:val="16"/>
                <w:szCs w:val="16"/>
              </w:rPr>
            </w:pPr>
            <w:r w:rsidRPr="004738C0">
              <w:rPr>
                <w:rFonts w:ascii="Times New Roman" w:hAnsi="Times New Roman" w:cs="Times New Roman"/>
                <w:sz w:val="16"/>
                <w:szCs w:val="16"/>
              </w:rPr>
              <w:t>Un</w:t>
            </w:r>
          </w:p>
          <w:p w14:paraId="07EB372B" w14:textId="77777777" w:rsidR="004738C0" w:rsidRPr="004738C0" w:rsidRDefault="004738C0" w:rsidP="004738C0">
            <w:pPr>
              <w:ind w:hanging="2"/>
              <w:rPr>
                <w:rFonts w:ascii="Times New Roman" w:hAnsi="Times New Roman" w:cs="Times New Roman"/>
                <w:sz w:val="16"/>
                <w:szCs w:val="16"/>
              </w:rPr>
            </w:pPr>
          </w:p>
        </w:tc>
        <w:tc>
          <w:tcPr>
            <w:tcW w:w="1149" w:type="dxa"/>
            <w:shd w:val="clear" w:color="auto" w:fill="FFFFFF"/>
          </w:tcPr>
          <w:p w14:paraId="65B02497" w14:textId="7F48BF16" w:rsidR="004738C0" w:rsidRPr="004738C0" w:rsidRDefault="004738C0" w:rsidP="004738C0">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R$ 93,50</w:t>
            </w:r>
          </w:p>
        </w:tc>
        <w:tc>
          <w:tcPr>
            <w:tcW w:w="1148" w:type="dxa"/>
            <w:shd w:val="clear" w:color="auto" w:fill="FFFFFF"/>
          </w:tcPr>
          <w:p w14:paraId="3178A8FF" w14:textId="0166031F" w:rsidR="004738C0" w:rsidRPr="004738C0" w:rsidRDefault="004738C0" w:rsidP="004738C0">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t>R$ 93,50</w:t>
            </w:r>
          </w:p>
        </w:tc>
      </w:tr>
      <w:tr w:rsidR="004738C0" w:rsidRPr="004738C0" w14:paraId="7AF1B688" w14:textId="77777777" w:rsidTr="0067151F">
        <w:trPr>
          <w:trHeight w:val="465"/>
          <w:jc w:val="center"/>
        </w:trPr>
        <w:tc>
          <w:tcPr>
            <w:tcW w:w="8784" w:type="dxa"/>
            <w:gridSpan w:val="6"/>
            <w:shd w:val="clear" w:color="auto" w:fill="FFFFFF"/>
          </w:tcPr>
          <w:p w14:paraId="522F3041" w14:textId="77777777" w:rsidR="004738C0" w:rsidRPr="004738C0" w:rsidRDefault="004738C0" w:rsidP="004738C0">
            <w:pPr>
              <w:tabs>
                <w:tab w:val="left" w:pos="499"/>
              </w:tabs>
              <w:spacing w:line="276" w:lineRule="auto"/>
              <w:jc w:val="right"/>
              <w:rPr>
                <w:rFonts w:ascii="Times New Roman" w:hAnsi="Times New Roman" w:cs="Times New Roman"/>
                <w:sz w:val="16"/>
                <w:szCs w:val="16"/>
              </w:rPr>
            </w:pPr>
            <w:r w:rsidRPr="004738C0">
              <w:rPr>
                <w:rFonts w:ascii="Times New Roman" w:hAnsi="Times New Roman" w:cs="Times New Roman"/>
                <w:b/>
                <w:bCs/>
                <w:sz w:val="16"/>
                <w:szCs w:val="16"/>
              </w:rPr>
              <w:t>Valor Total Estimado</w:t>
            </w:r>
          </w:p>
        </w:tc>
        <w:tc>
          <w:tcPr>
            <w:tcW w:w="1148" w:type="dxa"/>
            <w:shd w:val="clear" w:color="auto" w:fill="FFFFFF"/>
          </w:tcPr>
          <w:p w14:paraId="775B0C3F" w14:textId="650863EF" w:rsidR="004738C0" w:rsidRPr="004738C0" w:rsidRDefault="004738C0" w:rsidP="004738C0">
            <w:pPr>
              <w:tabs>
                <w:tab w:val="left" w:pos="499"/>
              </w:tabs>
              <w:spacing w:line="276" w:lineRule="auto"/>
              <w:rPr>
                <w:rFonts w:ascii="Times New Roman" w:hAnsi="Times New Roman" w:cs="Times New Roman"/>
                <w:sz w:val="16"/>
                <w:szCs w:val="16"/>
              </w:rPr>
            </w:pPr>
            <w:r w:rsidRPr="004738C0">
              <w:rPr>
                <w:rFonts w:ascii="Times New Roman" w:hAnsi="Times New Roman" w:cs="Times New Roman"/>
                <w:sz w:val="16"/>
                <w:szCs w:val="16"/>
              </w:rPr>
              <w:fldChar w:fldCharType="begin"/>
            </w:r>
            <w:r w:rsidRPr="004738C0">
              <w:rPr>
                <w:rFonts w:ascii="Times New Roman" w:hAnsi="Times New Roman" w:cs="Times New Roman"/>
                <w:sz w:val="16"/>
                <w:szCs w:val="16"/>
              </w:rPr>
              <w:instrText xml:space="preserve"> =SUM(ABOVE) </w:instrText>
            </w:r>
            <w:r w:rsidRPr="004738C0">
              <w:rPr>
                <w:rFonts w:ascii="Times New Roman" w:hAnsi="Times New Roman" w:cs="Times New Roman"/>
                <w:sz w:val="16"/>
                <w:szCs w:val="16"/>
              </w:rPr>
              <w:fldChar w:fldCharType="separate"/>
            </w:r>
            <w:r w:rsidRPr="004738C0">
              <w:rPr>
                <w:rFonts w:ascii="Times New Roman" w:hAnsi="Times New Roman" w:cs="Times New Roman"/>
                <w:noProof/>
                <w:sz w:val="16"/>
                <w:szCs w:val="16"/>
              </w:rPr>
              <w:t>R$ 15.241,24</w:t>
            </w:r>
            <w:r w:rsidRPr="004738C0">
              <w:rPr>
                <w:rFonts w:ascii="Times New Roman" w:hAnsi="Times New Roman" w:cs="Times New Roman"/>
                <w:sz w:val="16"/>
                <w:szCs w:val="16"/>
              </w:rPr>
              <w:fldChar w:fldCharType="end"/>
            </w:r>
          </w:p>
        </w:tc>
      </w:tr>
    </w:tbl>
    <w:p w14:paraId="307CCDA9" w14:textId="77777777" w:rsidR="004160C1" w:rsidRPr="0028659D" w:rsidRDefault="004160C1" w:rsidP="004160C1">
      <w:pPr>
        <w:shd w:val="clear" w:color="auto" w:fill="002060"/>
        <w:spacing w:line="276" w:lineRule="auto"/>
        <w:ind w:hanging="2"/>
        <w:jc w:val="center"/>
        <w:rPr>
          <w:rFonts w:ascii="Times New Roman" w:hAnsi="Times New Roman" w:cs="Times New Roman"/>
          <w:b/>
          <w:color w:val="FFFFFF" w:themeColor="background1"/>
        </w:rPr>
      </w:pPr>
      <w:r w:rsidRPr="0028659D">
        <w:rPr>
          <w:rFonts w:ascii="Times New Roman" w:hAnsi="Times New Roman" w:cs="Times New Roman"/>
          <w:b/>
          <w:color w:val="FFFFFF" w:themeColor="background1"/>
        </w:rPr>
        <w:t>Material de Consumo</w:t>
      </w:r>
    </w:p>
    <w:p w14:paraId="3EEA9BAB" w14:textId="77777777" w:rsidR="004160C1" w:rsidRPr="0028659D" w:rsidRDefault="004160C1" w:rsidP="004160C1">
      <w:pPr>
        <w:shd w:val="clear" w:color="auto" w:fill="002060"/>
        <w:spacing w:line="276" w:lineRule="auto"/>
        <w:ind w:hanging="2"/>
        <w:jc w:val="center"/>
        <w:rPr>
          <w:rFonts w:ascii="Times New Roman" w:hAnsi="Times New Roman" w:cs="Times New Roman"/>
          <w:color w:val="FFFFFF" w:themeColor="background1"/>
        </w:rPr>
      </w:pPr>
      <w:r w:rsidRPr="0028659D">
        <w:rPr>
          <w:rFonts w:ascii="Times New Roman" w:hAnsi="Times New Roman" w:cs="Times New Roman"/>
          <w:b/>
          <w:bCs/>
          <w:color w:val="FFFFFF" w:themeColor="background1"/>
        </w:rPr>
        <w:t>Ferramenta</w:t>
      </w:r>
    </w:p>
    <w:tbl>
      <w:tblPr>
        <w:tblW w:w="99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1559"/>
        <w:gridCol w:w="3974"/>
        <w:gridCol w:w="609"/>
        <w:gridCol w:w="946"/>
        <w:gridCol w:w="1119"/>
        <w:gridCol w:w="1021"/>
      </w:tblGrid>
      <w:tr w:rsidR="004160C1" w:rsidRPr="0028659D" w14:paraId="7A163148" w14:textId="77777777" w:rsidTr="0067151F">
        <w:trPr>
          <w:trHeight w:val="624"/>
          <w:jc w:val="center"/>
        </w:trPr>
        <w:tc>
          <w:tcPr>
            <w:tcW w:w="704" w:type="dxa"/>
            <w:shd w:val="clear" w:color="auto" w:fill="F2F2F2"/>
            <w:vAlign w:val="center"/>
          </w:tcPr>
          <w:p w14:paraId="4962CFB4" w14:textId="77777777" w:rsidR="004160C1" w:rsidRPr="0028659D" w:rsidRDefault="004160C1" w:rsidP="0067151F">
            <w:pPr>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1559" w:type="dxa"/>
            <w:shd w:val="clear" w:color="auto" w:fill="F2F2F2"/>
            <w:vAlign w:val="center"/>
          </w:tcPr>
          <w:p w14:paraId="6EC70B66"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3974" w:type="dxa"/>
            <w:shd w:val="clear" w:color="auto" w:fill="F2F2F2"/>
            <w:vAlign w:val="center"/>
          </w:tcPr>
          <w:p w14:paraId="650D2E2E"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b/>
                <w:sz w:val="16"/>
                <w:szCs w:val="16"/>
              </w:rPr>
              <w:t>ESPECIFICAÇÃO DETALHADA</w:t>
            </w:r>
          </w:p>
        </w:tc>
        <w:tc>
          <w:tcPr>
            <w:tcW w:w="609" w:type="dxa"/>
            <w:shd w:val="clear" w:color="auto" w:fill="F2F2F2"/>
            <w:vAlign w:val="center"/>
          </w:tcPr>
          <w:p w14:paraId="45B18ABB" w14:textId="77777777" w:rsidR="004160C1" w:rsidRPr="0028659D" w:rsidRDefault="004160C1" w:rsidP="0067151F">
            <w:pPr>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946" w:type="dxa"/>
            <w:shd w:val="clear" w:color="auto" w:fill="F2F2F2"/>
          </w:tcPr>
          <w:p w14:paraId="4723F09D" w14:textId="77777777" w:rsidR="004160C1" w:rsidRPr="0028659D" w:rsidRDefault="004160C1" w:rsidP="0067151F">
            <w:pPr>
              <w:spacing w:line="276" w:lineRule="auto"/>
              <w:ind w:hanging="2"/>
              <w:jc w:val="center"/>
              <w:rPr>
                <w:rFonts w:ascii="Times New Roman" w:hAnsi="Times New Roman" w:cs="Times New Roman"/>
                <w:b/>
                <w:sz w:val="16"/>
                <w:szCs w:val="16"/>
              </w:rPr>
            </w:pPr>
          </w:p>
          <w:p w14:paraId="48D29838" w14:textId="77777777" w:rsidR="004160C1" w:rsidRPr="0028659D" w:rsidRDefault="004160C1" w:rsidP="0067151F">
            <w:pPr>
              <w:ind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c>
          <w:tcPr>
            <w:tcW w:w="1119" w:type="dxa"/>
            <w:shd w:val="clear" w:color="auto" w:fill="F2F2F2"/>
          </w:tcPr>
          <w:p w14:paraId="5226665F" w14:textId="77777777" w:rsidR="004160C1" w:rsidRPr="0028659D" w:rsidRDefault="004160C1" w:rsidP="0067151F">
            <w:pPr>
              <w:spacing w:line="276" w:lineRule="auto"/>
              <w:ind w:hanging="2"/>
              <w:jc w:val="center"/>
              <w:rPr>
                <w:rFonts w:ascii="Times New Roman" w:hAnsi="Times New Roman" w:cs="Times New Roman"/>
                <w:b/>
                <w:sz w:val="16"/>
                <w:szCs w:val="16"/>
              </w:rPr>
            </w:pPr>
          </w:p>
          <w:p w14:paraId="26323609"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MEDIANA</w:t>
            </w:r>
          </w:p>
        </w:tc>
        <w:tc>
          <w:tcPr>
            <w:tcW w:w="1021" w:type="dxa"/>
            <w:shd w:val="clear" w:color="auto" w:fill="F2F2F2"/>
          </w:tcPr>
          <w:p w14:paraId="6F4FC3D8"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p>
          <w:p w14:paraId="621927BC"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VALOR TOTAL</w:t>
            </w:r>
          </w:p>
        </w:tc>
      </w:tr>
      <w:tr w:rsidR="004160C1" w:rsidRPr="0028659D" w14:paraId="1B75323C" w14:textId="77777777" w:rsidTr="0067151F">
        <w:trPr>
          <w:trHeight w:val="465"/>
          <w:jc w:val="center"/>
        </w:trPr>
        <w:tc>
          <w:tcPr>
            <w:tcW w:w="704" w:type="dxa"/>
            <w:shd w:val="clear" w:color="auto" w:fill="FFFFFF"/>
          </w:tcPr>
          <w:p w14:paraId="406D9D21" w14:textId="1AFE376B" w:rsidR="004160C1" w:rsidRPr="0028659D" w:rsidRDefault="004160C1" w:rsidP="0067151F">
            <w:pPr>
              <w:spacing w:line="276" w:lineRule="auto"/>
              <w:jc w:val="center"/>
              <w:rPr>
                <w:rFonts w:ascii="Times New Roman" w:hAnsi="Times New Roman" w:cs="Times New Roman"/>
                <w:bCs/>
                <w:sz w:val="16"/>
                <w:szCs w:val="16"/>
              </w:rPr>
            </w:pPr>
            <w:r w:rsidRPr="0028659D">
              <w:rPr>
                <w:rFonts w:ascii="Times New Roman" w:hAnsi="Times New Roman" w:cs="Times New Roman"/>
                <w:bCs/>
                <w:sz w:val="16"/>
                <w:szCs w:val="16"/>
              </w:rPr>
              <w:t>6</w:t>
            </w:r>
            <w:r w:rsidR="004738C0">
              <w:rPr>
                <w:rFonts w:ascii="Times New Roman" w:hAnsi="Times New Roman" w:cs="Times New Roman"/>
                <w:bCs/>
                <w:sz w:val="16"/>
                <w:szCs w:val="16"/>
              </w:rPr>
              <w:t>3</w:t>
            </w:r>
          </w:p>
        </w:tc>
        <w:tc>
          <w:tcPr>
            <w:tcW w:w="1559" w:type="dxa"/>
            <w:shd w:val="clear" w:color="auto" w:fill="FFFFFF"/>
          </w:tcPr>
          <w:p w14:paraId="4831CC23" w14:textId="77777777" w:rsidR="004160C1" w:rsidRPr="0028659D" w:rsidRDefault="004160C1" w:rsidP="0067151F">
            <w:pPr>
              <w:ind w:hanging="2"/>
              <w:jc w:val="center"/>
              <w:rPr>
                <w:rFonts w:ascii="Times New Roman" w:hAnsi="Times New Roman" w:cs="Times New Roman"/>
                <w:sz w:val="16"/>
                <w:szCs w:val="16"/>
              </w:rPr>
            </w:pPr>
            <w:r w:rsidRPr="0028659D">
              <w:rPr>
                <w:rFonts w:ascii="Times New Roman" w:hAnsi="Times New Roman" w:cs="Times New Roman"/>
                <w:sz w:val="16"/>
                <w:szCs w:val="16"/>
              </w:rPr>
              <w:t>Alicate crimpador rj45 Cabo Rede Vazado Ez Crimp</w:t>
            </w:r>
          </w:p>
          <w:p w14:paraId="397129B1" w14:textId="77777777" w:rsidR="004160C1" w:rsidRPr="0028659D" w:rsidRDefault="004160C1" w:rsidP="0067151F">
            <w:pPr>
              <w:spacing w:line="276" w:lineRule="auto"/>
              <w:ind w:hanging="2"/>
              <w:jc w:val="center"/>
              <w:rPr>
                <w:rFonts w:ascii="Times New Roman" w:hAnsi="Times New Roman" w:cs="Times New Roman"/>
                <w:sz w:val="16"/>
                <w:szCs w:val="16"/>
              </w:rPr>
            </w:pPr>
          </w:p>
        </w:tc>
        <w:tc>
          <w:tcPr>
            <w:tcW w:w="3974" w:type="dxa"/>
            <w:shd w:val="clear" w:color="auto" w:fill="FFFFFF"/>
            <w:vAlign w:val="center"/>
          </w:tcPr>
          <w:p w14:paraId="45593003"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Alicate crimpador de cabo rede rj45, vazado e modelo Ez Crimp, com as seguintes especificações:</w:t>
            </w:r>
          </w:p>
          <w:p w14:paraId="0993AC39"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Ajuste para alternar categorias entre cat7 e cat6e/cat5e;</w:t>
            </w:r>
          </w:p>
          <w:p w14:paraId="0142C4FA"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Modelos de conectores rj45/rj12/rj11 de 4, 6 ou 8 vias;</w:t>
            </w:r>
          </w:p>
          <w:p w14:paraId="798B5C1F"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xml:space="preserve">- Compatível com conectores de passagem com a frente vazada tipo </w:t>
            </w:r>
            <w:r w:rsidRPr="0028659D">
              <w:rPr>
                <w:rFonts w:ascii="Times New Roman" w:hAnsi="Times New Roman" w:cs="Times New Roman"/>
                <w:i/>
                <w:iCs/>
                <w:sz w:val="16"/>
                <w:szCs w:val="16"/>
              </w:rPr>
              <w:t>easy crimp</w:t>
            </w:r>
            <w:r w:rsidRPr="0028659D">
              <w:rPr>
                <w:rFonts w:ascii="Times New Roman" w:hAnsi="Times New Roman" w:cs="Times New Roman"/>
                <w:sz w:val="16"/>
                <w:szCs w:val="16"/>
              </w:rPr>
              <w:t xml:space="preserve"> ou </w:t>
            </w:r>
            <w:r w:rsidRPr="0028659D">
              <w:rPr>
                <w:rFonts w:ascii="Times New Roman" w:hAnsi="Times New Roman" w:cs="Times New Roman"/>
                <w:i/>
                <w:iCs/>
                <w:sz w:val="16"/>
                <w:szCs w:val="16"/>
              </w:rPr>
              <w:t>ez crimp</w:t>
            </w:r>
            <w:r w:rsidRPr="0028659D">
              <w:rPr>
                <w:rFonts w:ascii="Times New Roman" w:hAnsi="Times New Roman" w:cs="Times New Roman"/>
                <w:sz w:val="16"/>
                <w:szCs w:val="16"/>
              </w:rPr>
              <w:t>;</w:t>
            </w:r>
          </w:p>
          <w:p w14:paraId="7259FF08"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Compatível com conectores padrão;</w:t>
            </w:r>
          </w:p>
          <w:p w14:paraId="0199BF56"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Acabamento antiderrapante;</w:t>
            </w:r>
          </w:p>
          <w:p w14:paraId="024DE93D"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Lâminas de corte;</w:t>
            </w:r>
          </w:p>
          <w:p w14:paraId="01F975F9"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Descasca o revestimento externo;</w:t>
            </w:r>
          </w:p>
          <w:p w14:paraId="5A2F81E5"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Material de plástico e metal;</w:t>
            </w:r>
          </w:p>
          <w:p w14:paraId="6B9714BD"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Garantia de 3 meses, contada a partir da data de emissão da nota fiscal.</w:t>
            </w:r>
          </w:p>
          <w:p w14:paraId="1E0382A2" w14:textId="77777777" w:rsidR="004160C1" w:rsidRPr="0028659D" w:rsidRDefault="004160C1" w:rsidP="0067151F">
            <w:pPr>
              <w:ind w:hanging="2"/>
              <w:rPr>
                <w:rFonts w:ascii="Times New Roman" w:hAnsi="Times New Roman" w:cs="Times New Roman"/>
                <w:sz w:val="16"/>
                <w:szCs w:val="16"/>
              </w:rPr>
            </w:pPr>
            <w:r w:rsidRPr="0028659D">
              <w:rPr>
                <w:rFonts w:ascii="Times New Roman" w:hAnsi="Times New Roman" w:cs="Times New Roman"/>
                <w:b/>
                <w:bCs/>
                <w:sz w:val="16"/>
                <w:szCs w:val="16"/>
              </w:rPr>
              <w:t xml:space="preserve">Código do CATMAT: </w:t>
            </w:r>
            <w:r w:rsidRPr="0028659D">
              <w:rPr>
                <w:rFonts w:ascii="Times New Roman" w:hAnsi="Times New Roman" w:cs="Times New Roman"/>
                <w:sz w:val="16"/>
                <w:szCs w:val="16"/>
              </w:rPr>
              <w:t>363140</w:t>
            </w:r>
          </w:p>
        </w:tc>
        <w:tc>
          <w:tcPr>
            <w:tcW w:w="609" w:type="dxa"/>
            <w:shd w:val="clear" w:color="auto" w:fill="FFFFFF"/>
          </w:tcPr>
          <w:p w14:paraId="07B750F4"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1</w:t>
            </w:r>
          </w:p>
        </w:tc>
        <w:tc>
          <w:tcPr>
            <w:tcW w:w="946" w:type="dxa"/>
            <w:shd w:val="clear" w:color="auto" w:fill="FFFFFF"/>
          </w:tcPr>
          <w:p w14:paraId="1EA95ACA" w14:textId="77777777" w:rsidR="004160C1" w:rsidRPr="0028659D" w:rsidRDefault="004160C1" w:rsidP="0067151F">
            <w:pPr>
              <w:rPr>
                <w:rFonts w:ascii="Times New Roman" w:hAnsi="Times New Roman" w:cs="Times New Roman"/>
                <w:sz w:val="16"/>
                <w:szCs w:val="16"/>
              </w:rPr>
            </w:pPr>
            <w:r w:rsidRPr="0028659D">
              <w:rPr>
                <w:rFonts w:ascii="Times New Roman" w:hAnsi="Times New Roman" w:cs="Times New Roman"/>
                <w:sz w:val="16"/>
                <w:szCs w:val="16"/>
              </w:rPr>
              <w:t>Un</w:t>
            </w:r>
          </w:p>
        </w:tc>
        <w:tc>
          <w:tcPr>
            <w:tcW w:w="1119" w:type="dxa"/>
            <w:shd w:val="clear" w:color="auto" w:fill="FFFFFF"/>
          </w:tcPr>
          <w:p w14:paraId="620CA90F"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R$ 89,01</w:t>
            </w:r>
          </w:p>
        </w:tc>
        <w:tc>
          <w:tcPr>
            <w:tcW w:w="1021" w:type="dxa"/>
            <w:shd w:val="clear" w:color="auto" w:fill="FFFFFF"/>
          </w:tcPr>
          <w:p w14:paraId="1ABE8EB3"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R$ 89,01</w:t>
            </w:r>
          </w:p>
        </w:tc>
      </w:tr>
      <w:tr w:rsidR="004160C1" w:rsidRPr="0028659D" w14:paraId="24816D00" w14:textId="77777777" w:rsidTr="0067151F">
        <w:trPr>
          <w:trHeight w:val="465"/>
          <w:jc w:val="center"/>
        </w:trPr>
        <w:tc>
          <w:tcPr>
            <w:tcW w:w="8911" w:type="dxa"/>
            <w:gridSpan w:val="6"/>
            <w:shd w:val="clear" w:color="auto" w:fill="FFFFFF"/>
          </w:tcPr>
          <w:p w14:paraId="7A14ED07" w14:textId="77777777" w:rsidR="004160C1" w:rsidRPr="0028659D" w:rsidRDefault="004160C1" w:rsidP="0067151F">
            <w:pPr>
              <w:tabs>
                <w:tab w:val="left" w:pos="499"/>
              </w:tabs>
              <w:spacing w:line="276" w:lineRule="auto"/>
              <w:jc w:val="right"/>
              <w:rPr>
                <w:rFonts w:ascii="Times New Roman" w:hAnsi="Times New Roman" w:cs="Times New Roman"/>
                <w:b/>
                <w:bCs/>
                <w:sz w:val="16"/>
                <w:szCs w:val="16"/>
              </w:rPr>
            </w:pPr>
            <w:r w:rsidRPr="0028659D">
              <w:rPr>
                <w:rFonts w:ascii="Times New Roman" w:hAnsi="Times New Roman" w:cs="Times New Roman"/>
                <w:b/>
                <w:bCs/>
                <w:sz w:val="16"/>
                <w:szCs w:val="16"/>
              </w:rPr>
              <w:t>Valor Total Estimado</w:t>
            </w:r>
          </w:p>
        </w:tc>
        <w:tc>
          <w:tcPr>
            <w:tcW w:w="1021" w:type="dxa"/>
            <w:shd w:val="clear" w:color="auto" w:fill="FFFFFF"/>
          </w:tcPr>
          <w:p w14:paraId="0FD61F74"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R$ 89,01</w:t>
            </w:r>
          </w:p>
        </w:tc>
      </w:tr>
    </w:tbl>
    <w:p w14:paraId="5C824930" w14:textId="77777777" w:rsidR="004160C1" w:rsidRPr="0028659D" w:rsidRDefault="004160C1" w:rsidP="004160C1">
      <w:pPr>
        <w:shd w:val="clear" w:color="auto" w:fill="002060"/>
        <w:spacing w:line="276" w:lineRule="auto"/>
        <w:ind w:hanging="2"/>
        <w:jc w:val="center"/>
        <w:rPr>
          <w:rFonts w:ascii="Times New Roman" w:hAnsi="Times New Roman" w:cs="Times New Roman"/>
          <w:b/>
          <w:color w:val="FFFFFF" w:themeColor="background1"/>
        </w:rPr>
      </w:pPr>
      <w:r w:rsidRPr="0028659D">
        <w:rPr>
          <w:rFonts w:ascii="Times New Roman" w:hAnsi="Times New Roman" w:cs="Times New Roman"/>
          <w:b/>
          <w:color w:val="FFFFFF" w:themeColor="background1"/>
        </w:rPr>
        <w:t>Material de Consumo</w:t>
      </w:r>
    </w:p>
    <w:p w14:paraId="0D3E9DD8" w14:textId="77777777" w:rsidR="004160C1" w:rsidRPr="0028659D" w:rsidRDefault="004160C1" w:rsidP="004160C1">
      <w:pPr>
        <w:shd w:val="clear" w:color="auto" w:fill="002060"/>
        <w:spacing w:line="276" w:lineRule="auto"/>
        <w:ind w:hanging="2"/>
        <w:jc w:val="center"/>
        <w:rPr>
          <w:rFonts w:ascii="Times New Roman" w:hAnsi="Times New Roman" w:cs="Times New Roman"/>
          <w:color w:val="FFFFFF" w:themeColor="background1"/>
        </w:rPr>
      </w:pPr>
      <w:r w:rsidRPr="0028659D">
        <w:rPr>
          <w:rFonts w:ascii="Times New Roman" w:hAnsi="Times New Roman" w:cs="Times New Roman"/>
          <w:b/>
          <w:bCs/>
          <w:color w:val="FFFFFF" w:themeColor="background1"/>
        </w:rPr>
        <w:t>Outros Materiais de Consumo</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1559"/>
        <w:gridCol w:w="3974"/>
        <w:gridCol w:w="609"/>
        <w:gridCol w:w="804"/>
        <w:gridCol w:w="1134"/>
        <w:gridCol w:w="1134"/>
      </w:tblGrid>
      <w:tr w:rsidR="004160C1" w:rsidRPr="0028659D" w14:paraId="0E1DB9DB" w14:textId="77777777" w:rsidTr="00D23CD4">
        <w:trPr>
          <w:trHeight w:val="571"/>
          <w:jc w:val="center"/>
        </w:trPr>
        <w:tc>
          <w:tcPr>
            <w:tcW w:w="704" w:type="dxa"/>
            <w:shd w:val="clear" w:color="auto" w:fill="F2F2F2"/>
            <w:vAlign w:val="center"/>
          </w:tcPr>
          <w:p w14:paraId="363A0E0F" w14:textId="77777777" w:rsidR="004160C1" w:rsidRPr="0028659D" w:rsidRDefault="004160C1" w:rsidP="0067151F">
            <w:pPr>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ITEM</w:t>
            </w:r>
          </w:p>
        </w:tc>
        <w:tc>
          <w:tcPr>
            <w:tcW w:w="1559" w:type="dxa"/>
            <w:shd w:val="clear" w:color="auto" w:fill="F2F2F2"/>
            <w:vAlign w:val="center"/>
          </w:tcPr>
          <w:p w14:paraId="6C3A1DD4"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b/>
                <w:sz w:val="16"/>
                <w:szCs w:val="16"/>
              </w:rPr>
              <w:t>TIPO</w:t>
            </w:r>
          </w:p>
        </w:tc>
        <w:tc>
          <w:tcPr>
            <w:tcW w:w="3974" w:type="dxa"/>
            <w:shd w:val="clear" w:color="auto" w:fill="F2F2F2"/>
            <w:vAlign w:val="center"/>
          </w:tcPr>
          <w:p w14:paraId="0C9739B1"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b/>
                <w:sz w:val="16"/>
                <w:szCs w:val="16"/>
              </w:rPr>
              <w:t>ESPECIFICAÇÃO DETALHADA</w:t>
            </w:r>
          </w:p>
        </w:tc>
        <w:tc>
          <w:tcPr>
            <w:tcW w:w="609" w:type="dxa"/>
            <w:shd w:val="clear" w:color="auto" w:fill="F2F2F2"/>
            <w:vAlign w:val="center"/>
          </w:tcPr>
          <w:p w14:paraId="208CEF87" w14:textId="77777777" w:rsidR="004160C1" w:rsidRPr="0028659D" w:rsidRDefault="004160C1" w:rsidP="0067151F">
            <w:pPr>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QTD </w:t>
            </w:r>
          </w:p>
        </w:tc>
        <w:tc>
          <w:tcPr>
            <w:tcW w:w="804" w:type="dxa"/>
            <w:shd w:val="clear" w:color="auto" w:fill="F2F2F2"/>
          </w:tcPr>
          <w:p w14:paraId="59CDD8AC" w14:textId="77777777" w:rsidR="004160C1" w:rsidRPr="0028659D" w:rsidRDefault="004160C1" w:rsidP="0067151F">
            <w:pPr>
              <w:ind w:hanging="2"/>
              <w:jc w:val="center"/>
              <w:rPr>
                <w:rFonts w:ascii="Times New Roman" w:hAnsi="Times New Roman" w:cs="Times New Roman"/>
                <w:b/>
                <w:sz w:val="16"/>
                <w:szCs w:val="16"/>
              </w:rPr>
            </w:pPr>
            <w:r w:rsidRPr="0028659D">
              <w:rPr>
                <w:rFonts w:ascii="Times New Roman" w:hAnsi="Times New Roman" w:cs="Times New Roman"/>
                <w:b/>
                <w:sz w:val="16"/>
                <w:szCs w:val="16"/>
              </w:rPr>
              <w:t>UNID. DE MEDIDA</w:t>
            </w:r>
          </w:p>
        </w:tc>
        <w:tc>
          <w:tcPr>
            <w:tcW w:w="1134" w:type="dxa"/>
            <w:shd w:val="clear" w:color="auto" w:fill="F2F2F2"/>
          </w:tcPr>
          <w:p w14:paraId="48FE1507"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MEDIANA</w:t>
            </w:r>
          </w:p>
        </w:tc>
        <w:tc>
          <w:tcPr>
            <w:tcW w:w="1134" w:type="dxa"/>
            <w:shd w:val="clear" w:color="auto" w:fill="F2F2F2"/>
          </w:tcPr>
          <w:p w14:paraId="56797F83" w14:textId="77777777" w:rsidR="004160C1" w:rsidRPr="0028659D" w:rsidRDefault="004160C1" w:rsidP="0067151F">
            <w:pPr>
              <w:tabs>
                <w:tab w:val="left" w:pos="499"/>
              </w:tabs>
              <w:spacing w:line="276" w:lineRule="auto"/>
              <w:ind w:hanging="2"/>
              <w:jc w:val="center"/>
              <w:rPr>
                <w:rFonts w:ascii="Times New Roman" w:hAnsi="Times New Roman" w:cs="Times New Roman"/>
                <w:b/>
                <w:sz w:val="16"/>
                <w:szCs w:val="16"/>
              </w:rPr>
            </w:pPr>
            <w:r w:rsidRPr="0028659D">
              <w:rPr>
                <w:rFonts w:ascii="Times New Roman" w:hAnsi="Times New Roman" w:cs="Times New Roman"/>
                <w:b/>
                <w:sz w:val="16"/>
                <w:szCs w:val="16"/>
              </w:rPr>
              <w:t>VALOR TOTAL</w:t>
            </w:r>
          </w:p>
        </w:tc>
      </w:tr>
      <w:tr w:rsidR="004160C1" w:rsidRPr="0028659D" w14:paraId="6135B9FB" w14:textId="77777777" w:rsidTr="00D23CD4">
        <w:trPr>
          <w:trHeight w:val="465"/>
          <w:jc w:val="center"/>
        </w:trPr>
        <w:tc>
          <w:tcPr>
            <w:tcW w:w="704" w:type="dxa"/>
            <w:shd w:val="clear" w:color="auto" w:fill="FFFFFF"/>
          </w:tcPr>
          <w:p w14:paraId="256FC44D" w14:textId="233BF0C5" w:rsidR="004160C1" w:rsidRPr="0028659D" w:rsidRDefault="004160C1" w:rsidP="0067151F">
            <w:pPr>
              <w:spacing w:line="276" w:lineRule="auto"/>
              <w:jc w:val="center"/>
              <w:rPr>
                <w:rFonts w:ascii="Times New Roman" w:hAnsi="Times New Roman" w:cs="Times New Roman"/>
                <w:bCs/>
                <w:sz w:val="16"/>
                <w:szCs w:val="16"/>
              </w:rPr>
            </w:pPr>
            <w:r w:rsidRPr="0028659D">
              <w:rPr>
                <w:rFonts w:ascii="Times New Roman" w:hAnsi="Times New Roman" w:cs="Times New Roman"/>
                <w:bCs/>
                <w:sz w:val="16"/>
                <w:szCs w:val="16"/>
              </w:rPr>
              <w:t>6</w:t>
            </w:r>
            <w:r w:rsidR="004738C0">
              <w:rPr>
                <w:rFonts w:ascii="Times New Roman" w:hAnsi="Times New Roman" w:cs="Times New Roman"/>
                <w:bCs/>
                <w:sz w:val="16"/>
                <w:szCs w:val="16"/>
              </w:rPr>
              <w:t>4</w:t>
            </w:r>
          </w:p>
        </w:tc>
        <w:tc>
          <w:tcPr>
            <w:tcW w:w="1559" w:type="dxa"/>
            <w:shd w:val="clear" w:color="auto" w:fill="FFFFFF"/>
          </w:tcPr>
          <w:p w14:paraId="4BCA8B39"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Suporte para Gabinete com Rodas</w:t>
            </w:r>
          </w:p>
        </w:tc>
        <w:tc>
          <w:tcPr>
            <w:tcW w:w="3974" w:type="dxa"/>
            <w:shd w:val="clear" w:color="auto" w:fill="FFFFFF"/>
          </w:tcPr>
          <w:p w14:paraId="344BEDF6"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Suporte para gabinete com rodas com as seguintes especificações:</w:t>
            </w:r>
          </w:p>
          <w:p w14:paraId="5FF4D18E"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Material plástico alto impacto;</w:t>
            </w:r>
          </w:p>
          <w:p w14:paraId="4E181099"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Dimensões:31X23,5X13cm (C x L x A);</w:t>
            </w:r>
          </w:p>
          <w:p w14:paraId="0C419986"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Ajuste lateral: 15,5 ~ 22,5cm;</w:t>
            </w:r>
          </w:p>
          <w:p w14:paraId="4BAB5849"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Modelo compatível com CPU AT/ATX;</w:t>
            </w:r>
          </w:p>
          <w:p w14:paraId="0766C19D" w14:textId="77777777" w:rsidR="004160C1" w:rsidRPr="0028659D" w:rsidRDefault="004160C1" w:rsidP="0067151F">
            <w:pPr>
              <w:spacing w:line="276" w:lineRule="auto"/>
              <w:ind w:hanging="2"/>
              <w:rPr>
                <w:rFonts w:ascii="Times New Roman" w:hAnsi="Times New Roman" w:cs="Times New Roman"/>
                <w:sz w:val="16"/>
                <w:szCs w:val="16"/>
              </w:rPr>
            </w:pPr>
            <w:r w:rsidRPr="0028659D">
              <w:rPr>
                <w:rFonts w:ascii="Times New Roman" w:hAnsi="Times New Roman" w:cs="Times New Roman"/>
                <w:sz w:val="16"/>
                <w:szCs w:val="16"/>
              </w:rPr>
              <w:t>- Peso Suportado: 10Kg</w:t>
            </w:r>
          </w:p>
          <w:p w14:paraId="0C1E5664" w14:textId="77777777" w:rsidR="004160C1" w:rsidRPr="0028659D" w:rsidRDefault="004160C1" w:rsidP="0067151F">
            <w:pPr>
              <w:ind w:hanging="2"/>
              <w:rPr>
                <w:rFonts w:ascii="Times New Roman" w:hAnsi="Times New Roman" w:cs="Times New Roman"/>
                <w:sz w:val="16"/>
                <w:szCs w:val="16"/>
              </w:rPr>
            </w:pPr>
            <w:r w:rsidRPr="0028659D">
              <w:rPr>
                <w:rFonts w:ascii="Times New Roman" w:hAnsi="Times New Roman" w:cs="Times New Roman"/>
                <w:b/>
                <w:bCs/>
                <w:sz w:val="16"/>
                <w:szCs w:val="16"/>
              </w:rPr>
              <w:t>Código CATMAT</w:t>
            </w:r>
            <w:r w:rsidRPr="0028659D">
              <w:rPr>
                <w:rFonts w:ascii="Times New Roman" w:hAnsi="Times New Roman" w:cs="Times New Roman"/>
                <w:sz w:val="16"/>
                <w:szCs w:val="16"/>
              </w:rPr>
              <w:t>: Não encontrado.</w:t>
            </w:r>
          </w:p>
        </w:tc>
        <w:tc>
          <w:tcPr>
            <w:tcW w:w="609" w:type="dxa"/>
            <w:shd w:val="clear" w:color="auto" w:fill="FFFFFF"/>
          </w:tcPr>
          <w:p w14:paraId="02E4F035" w14:textId="77777777" w:rsidR="004160C1" w:rsidRPr="0028659D" w:rsidRDefault="004160C1" w:rsidP="0067151F">
            <w:pPr>
              <w:spacing w:line="276" w:lineRule="auto"/>
              <w:ind w:hanging="2"/>
              <w:jc w:val="center"/>
              <w:rPr>
                <w:rFonts w:ascii="Times New Roman" w:hAnsi="Times New Roman" w:cs="Times New Roman"/>
                <w:sz w:val="16"/>
                <w:szCs w:val="16"/>
              </w:rPr>
            </w:pPr>
            <w:r w:rsidRPr="0028659D">
              <w:rPr>
                <w:rFonts w:ascii="Times New Roman" w:hAnsi="Times New Roman" w:cs="Times New Roman"/>
                <w:sz w:val="16"/>
                <w:szCs w:val="16"/>
              </w:rPr>
              <w:t>20</w:t>
            </w:r>
          </w:p>
        </w:tc>
        <w:tc>
          <w:tcPr>
            <w:tcW w:w="804" w:type="dxa"/>
            <w:shd w:val="clear" w:color="auto" w:fill="FFFFFF"/>
          </w:tcPr>
          <w:p w14:paraId="23DFC55F" w14:textId="77777777" w:rsidR="004160C1" w:rsidRPr="0028659D" w:rsidRDefault="004160C1" w:rsidP="0067151F">
            <w:pPr>
              <w:rPr>
                <w:rFonts w:ascii="Times New Roman" w:hAnsi="Times New Roman" w:cs="Times New Roman"/>
                <w:sz w:val="16"/>
                <w:szCs w:val="16"/>
              </w:rPr>
            </w:pPr>
            <w:r w:rsidRPr="0028659D">
              <w:rPr>
                <w:rFonts w:ascii="Times New Roman" w:hAnsi="Times New Roman" w:cs="Times New Roman"/>
                <w:sz w:val="16"/>
                <w:szCs w:val="16"/>
              </w:rPr>
              <w:t>un</w:t>
            </w:r>
          </w:p>
        </w:tc>
        <w:tc>
          <w:tcPr>
            <w:tcW w:w="1134" w:type="dxa"/>
            <w:shd w:val="clear" w:color="auto" w:fill="FFFFFF"/>
          </w:tcPr>
          <w:p w14:paraId="5AA3961E"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R$ 54,98</w:t>
            </w:r>
          </w:p>
        </w:tc>
        <w:tc>
          <w:tcPr>
            <w:tcW w:w="1134" w:type="dxa"/>
            <w:shd w:val="clear" w:color="auto" w:fill="FFFFFF"/>
          </w:tcPr>
          <w:p w14:paraId="50C2EE1D"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R$ 1.099,60</w:t>
            </w:r>
          </w:p>
        </w:tc>
      </w:tr>
      <w:tr w:rsidR="004160C1" w:rsidRPr="0028659D" w14:paraId="75F2251F" w14:textId="77777777" w:rsidTr="00D23CD4">
        <w:trPr>
          <w:trHeight w:val="465"/>
          <w:jc w:val="center"/>
        </w:trPr>
        <w:tc>
          <w:tcPr>
            <w:tcW w:w="8784" w:type="dxa"/>
            <w:gridSpan w:val="6"/>
            <w:shd w:val="clear" w:color="auto" w:fill="FFFFFF"/>
          </w:tcPr>
          <w:p w14:paraId="652CBE27" w14:textId="77777777" w:rsidR="004160C1" w:rsidRPr="0028659D" w:rsidRDefault="004160C1" w:rsidP="0067151F">
            <w:pPr>
              <w:tabs>
                <w:tab w:val="left" w:pos="499"/>
              </w:tabs>
              <w:spacing w:line="276" w:lineRule="auto"/>
              <w:jc w:val="right"/>
              <w:rPr>
                <w:rFonts w:ascii="Times New Roman" w:hAnsi="Times New Roman" w:cs="Times New Roman"/>
                <w:b/>
                <w:bCs/>
                <w:sz w:val="16"/>
                <w:szCs w:val="16"/>
              </w:rPr>
            </w:pPr>
            <w:r w:rsidRPr="0028659D">
              <w:rPr>
                <w:rFonts w:ascii="Times New Roman" w:hAnsi="Times New Roman" w:cs="Times New Roman"/>
                <w:b/>
                <w:bCs/>
                <w:sz w:val="16"/>
                <w:szCs w:val="16"/>
              </w:rPr>
              <w:t>Valor Total Estimado</w:t>
            </w:r>
          </w:p>
        </w:tc>
        <w:tc>
          <w:tcPr>
            <w:tcW w:w="1134" w:type="dxa"/>
            <w:shd w:val="clear" w:color="auto" w:fill="FFFFFF"/>
          </w:tcPr>
          <w:p w14:paraId="0087D48F" w14:textId="77777777" w:rsidR="004160C1" w:rsidRPr="0028659D" w:rsidRDefault="004160C1" w:rsidP="0067151F">
            <w:pPr>
              <w:tabs>
                <w:tab w:val="left" w:pos="499"/>
              </w:tabs>
              <w:spacing w:line="276" w:lineRule="auto"/>
              <w:rPr>
                <w:rFonts w:ascii="Times New Roman" w:hAnsi="Times New Roman" w:cs="Times New Roman"/>
                <w:sz w:val="16"/>
                <w:szCs w:val="16"/>
              </w:rPr>
            </w:pPr>
            <w:r w:rsidRPr="0028659D">
              <w:rPr>
                <w:rFonts w:ascii="Times New Roman" w:hAnsi="Times New Roman" w:cs="Times New Roman"/>
                <w:sz w:val="16"/>
                <w:szCs w:val="16"/>
              </w:rPr>
              <w:t>R$ 1.099,60</w:t>
            </w:r>
          </w:p>
        </w:tc>
      </w:tr>
      <w:bookmarkEnd w:id="39"/>
      <w:tr w:rsidR="004160C1" w:rsidRPr="0028659D" w14:paraId="300C0D60" w14:textId="77777777" w:rsidTr="00D23CD4">
        <w:tblPrEx>
          <w:tblCellMar>
            <w:top w:w="28" w:type="dxa"/>
            <w:left w:w="28" w:type="dxa"/>
            <w:bottom w:w="28" w:type="dxa"/>
            <w:right w:w="28" w:type="dxa"/>
          </w:tblCellMar>
          <w:tblLook w:val="0400" w:firstRow="0" w:lastRow="0" w:firstColumn="0" w:lastColumn="0" w:noHBand="0" w:noVBand="1"/>
        </w:tblPrEx>
        <w:trPr>
          <w:trHeight w:val="397"/>
          <w:jc w:val="center"/>
        </w:trPr>
        <w:tc>
          <w:tcPr>
            <w:tcW w:w="9918" w:type="dxa"/>
            <w:gridSpan w:val="7"/>
            <w:vAlign w:val="center"/>
          </w:tcPr>
          <w:p w14:paraId="0ACECC70" w14:textId="2AC0892F" w:rsidR="004160C1" w:rsidRPr="0028659D" w:rsidRDefault="004160C1" w:rsidP="0067151F">
            <w:pPr>
              <w:spacing w:line="360" w:lineRule="auto"/>
              <w:jc w:val="center"/>
              <w:rPr>
                <w:rFonts w:ascii="Times New Roman" w:hAnsi="Times New Roman" w:cs="Times New Roman"/>
                <w:b/>
                <w:bCs/>
              </w:rPr>
            </w:pPr>
            <w:r w:rsidRPr="0028659D">
              <w:rPr>
                <w:rFonts w:ascii="Times New Roman" w:eastAsia="Arial" w:hAnsi="Times New Roman" w:cs="Times New Roman"/>
                <w:b/>
              </w:rPr>
              <w:t xml:space="preserve">VALOR </w:t>
            </w:r>
            <w:r w:rsidR="004738C0">
              <w:rPr>
                <w:rFonts w:ascii="Times New Roman" w:eastAsia="Arial" w:hAnsi="Times New Roman" w:cs="Times New Roman"/>
                <w:b/>
              </w:rPr>
              <w:t>GLOBAL</w:t>
            </w:r>
            <w:r w:rsidRPr="0028659D">
              <w:rPr>
                <w:rFonts w:ascii="Times New Roman" w:eastAsia="Arial" w:hAnsi="Times New Roman" w:cs="Times New Roman"/>
                <w:b/>
              </w:rPr>
              <w:t xml:space="preserve"> ESTIMADO: </w:t>
            </w:r>
            <w:bookmarkStart w:id="41" w:name="_Hlk213247125"/>
            <w:r w:rsidRPr="0028659D">
              <w:rPr>
                <w:rFonts w:ascii="Times New Roman" w:hAnsi="Times New Roman" w:cs="Times New Roman"/>
                <w:b/>
                <w:bCs/>
              </w:rPr>
              <w:t>R</w:t>
            </w:r>
            <w:r w:rsidR="004738C0" w:rsidRPr="004738C0">
              <w:rPr>
                <w:rFonts w:ascii="Times New Roman" w:hAnsi="Times New Roman" w:cs="Times New Roman"/>
                <w:b/>
                <w:bCs/>
              </w:rPr>
              <w:t>$ 551.8</w:t>
            </w:r>
            <w:r w:rsidR="00C655ED">
              <w:rPr>
                <w:rFonts w:ascii="Times New Roman" w:hAnsi="Times New Roman" w:cs="Times New Roman"/>
                <w:b/>
                <w:bCs/>
              </w:rPr>
              <w:t>7</w:t>
            </w:r>
            <w:r w:rsidR="004738C0" w:rsidRPr="004738C0">
              <w:rPr>
                <w:rFonts w:ascii="Times New Roman" w:hAnsi="Times New Roman" w:cs="Times New Roman"/>
                <w:b/>
                <w:bCs/>
              </w:rPr>
              <w:t>3,52</w:t>
            </w:r>
          </w:p>
          <w:p w14:paraId="3A858A01" w14:textId="3E792BC4" w:rsidR="004160C1" w:rsidRPr="0028659D" w:rsidRDefault="004160C1" w:rsidP="0067151F">
            <w:pPr>
              <w:spacing w:line="360" w:lineRule="auto"/>
              <w:jc w:val="center"/>
              <w:rPr>
                <w:rFonts w:ascii="Times New Roman" w:hAnsi="Times New Roman" w:cs="Times New Roman"/>
                <w:b/>
                <w:bCs/>
              </w:rPr>
            </w:pPr>
            <w:r w:rsidRPr="0028659D">
              <w:rPr>
                <w:rFonts w:ascii="Times New Roman" w:hAnsi="Times New Roman" w:cs="Times New Roman"/>
                <w:b/>
                <w:bCs/>
              </w:rPr>
              <w:lastRenderedPageBreak/>
              <w:t>(</w:t>
            </w:r>
            <w:r w:rsidR="004738C0">
              <w:rPr>
                <w:rFonts w:ascii="Arial" w:hAnsi="Arial" w:cs="Arial"/>
                <w:b/>
                <w:bCs/>
                <w:sz w:val="20"/>
                <w:szCs w:val="20"/>
              </w:rPr>
              <w:t>Q</w:t>
            </w:r>
            <w:r w:rsidR="004738C0" w:rsidRPr="008F176C">
              <w:rPr>
                <w:rFonts w:ascii="Arial" w:hAnsi="Arial" w:cs="Arial"/>
                <w:b/>
                <w:bCs/>
                <w:sz w:val="20"/>
                <w:szCs w:val="20"/>
              </w:rPr>
              <w:t xml:space="preserve">uinhentos e cinquenta e um mil, oitocentos e </w:t>
            </w:r>
            <w:r w:rsidR="00C655ED">
              <w:rPr>
                <w:rFonts w:ascii="Arial" w:hAnsi="Arial" w:cs="Arial"/>
                <w:b/>
                <w:bCs/>
                <w:sz w:val="20"/>
                <w:szCs w:val="20"/>
              </w:rPr>
              <w:t xml:space="preserve">setenta </w:t>
            </w:r>
            <w:r w:rsidR="004738C0" w:rsidRPr="008F176C">
              <w:rPr>
                <w:rFonts w:ascii="Arial" w:hAnsi="Arial" w:cs="Arial"/>
                <w:b/>
                <w:bCs/>
                <w:sz w:val="20"/>
                <w:szCs w:val="20"/>
              </w:rPr>
              <w:t>e três reais e cinquenta e dois centavos</w:t>
            </w:r>
            <w:r w:rsidRPr="0028659D">
              <w:rPr>
                <w:rFonts w:ascii="Times New Roman" w:hAnsi="Times New Roman" w:cs="Times New Roman"/>
                <w:b/>
                <w:bCs/>
              </w:rPr>
              <w:t>).</w:t>
            </w:r>
            <w:bookmarkEnd w:id="41"/>
          </w:p>
        </w:tc>
      </w:tr>
    </w:tbl>
    <w:p w14:paraId="1E267B8F" w14:textId="77777777" w:rsidR="00AA5FFD" w:rsidRPr="0028659D" w:rsidRDefault="00AA5FFD" w:rsidP="00AA5FFD">
      <w:pPr>
        <w:spacing w:line="360" w:lineRule="auto"/>
        <w:jc w:val="both"/>
        <w:rPr>
          <w:rFonts w:ascii="Times New Roman" w:eastAsia="Arial" w:hAnsi="Times New Roman" w:cs="Times New Roman"/>
          <w:sz w:val="16"/>
          <w:szCs w:val="16"/>
        </w:rPr>
      </w:pPr>
    </w:p>
    <w:p w14:paraId="5969DA84" w14:textId="0ADBCC4D" w:rsidR="004160C1" w:rsidRPr="0028659D" w:rsidRDefault="00AA5FFD" w:rsidP="00AA5FFD">
      <w:pPr>
        <w:spacing w:line="360" w:lineRule="auto"/>
        <w:jc w:val="both"/>
        <w:rPr>
          <w:rFonts w:ascii="Times New Roman" w:hAnsi="Times New Roman" w:cs="Times New Roman"/>
          <w:bCs/>
          <w:sz w:val="24"/>
          <w:szCs w:val="24"/>
        </w:rPr>
      </w:pPr>
      <w:r w:rsidRPr="0028659D">
        <w:rPr>
          <w:rFonts w:ascii="Times New Roman" w:eastAsia="Arial" w:hAnsi="Times New Roman" w:cs="Times New Roman"/>
          <w:b/>
          <w:bCs/>
          <w:sz w:val="24"/>
          <w:szCs w:val="24"/>
        </w:rPr>
        <w:t>1.1.2</w:t>
      </w:r>
      <w:r w:rsidRPr="0028659D">
        <w:rPr>
          <w:rFonts w:ascii="Times New Roman" w:eastAsia="Arial" w:hAnsi="Times New Roman" w:cs="Times New Roman"/>
          <w:sz w:val="24"/>
          <w:szCs w:val="24"/>
        </w:rPr>
        <w:t>.</w:t>
      </w:r>
      <w:r w:rsidR="004160C1" w:rsidRPr="0028659D">
        <w:rPr>
          <w:rFonts w:ascii="Times New Roman" w:eastAsia="Arial" w:hAnsi="Times New Roman" w:cs="Times New Roman"/>
          <w:sz w:val="24"/>
          <w:szCs w:val="24"/>
        </w:rPr>
        <w:t>O valor acima estimado foi auferido pelo setor requisitante, se utilizando da consulta de preços no Painel de Preços e/ou no Banco de Preços em saúde do Portal Nacional de Contratações Públicas (PNCP), nos termos do Art. 23, Inciso I</w:t>
      </w:r>
      <w:r w:rsidR="004738C0">
        <w:rPr>
          <w:rFonts w:ascii="Times New Roman" w:eastAsia="Arial" w:hAnsi="Times New Roman" w:cs="Times New Roman"/>
          <w:sz w:val="24"/>
          <w:szCs w:val="24"/>
        </w:rPr>
        <w:t xml:space="preserve"> e II</w:t>
      </w:r>
      <w:r w:rsidR="004160C1" w:rsidRPr="0028659D">
        <w:rPr>
          <w:rFonts w:ascii="Times New Roman" w:eastAsia="Arial" w:hAnsi="Times New Roman" w:cs="Times New Roman"/>
          <w:sz w:val="24"/>
          <w:szCs w:val="24"/>
        </w:rPr>
        <w:t>, § 1º, da Lei Federal 14.133/2021 e Art. 7º § 1º e Art. 26 do Decreto Municipal Nº 049/2023</w:t>
      </w:r>
      <w:r w:rsidR="004160C1" w:rsidRPr="0028659D">
        <w:rPr>
          <w:rFonts w:ascii="Times New Roman" w:hAnsi="Times New Roman" w:cs="Times New Roman"/>
          <w:bCs/>
          <w:sz w:val="24"/>
          <w:szCs w:val="24"/>
        </w:rPr>
        <w:t>.</w:t>
      </w:r>
    </w:p>
    <w:p w14:paraId="47A46B68" w14:textId="7C659034" w:rsidR="00A06FED" w:rsidRPr="0028659D" w:rsidRDefault="00A06FED" w:rsidP="00AA5FFD">
      <w:pPr>
        <w:pStyle w:val="PargrafodaLista"/>
        <w:spacing w:line="360" w:lineRule="auto"/>
        <w:ind w:left="0" w:right="2"/>
        <w:rPr>
          <w:rFonts w:ascii="Times New Roman" w:hAnsi="Times New Roman" w:cs="Times New Roman"/>
          <w:sz w:val="24"/>
          <w:szCs w:val="24"/>
        </w:rPr>
      </w:pPr>
      <w:r w:rsidRPr="0028659D">
        <w:rPr>
          <w:rFonts w:ascii="Times New Roman" w:hAnsi="Times New Roman" w:cs="Times New Roman"/>
          <w:b/>
          <w:sz w:val="24"/>
          <w:szCs w:val="24"/>
        </w:rPr>
        <w:t>1.</w:t>
      </w:r>
      <w:r w:rsidR="00AA5FFD" w:rsidRPr="0028659D">
        <w:rPr>
          <w:rFonts w:ascii="Times New Roman" w:hAnsi="Times New Roman" w:cs="Times New Roman"/>
          <w:b/>
          <w:sz w:val="24"/>
          <w:szCs w:val="24"/>
        </w:rPr>
        <w:t>1.3</w:t>
      </w:r>
      <w:r w:rsidRPr="0028659D">
        <w:rPr>
          <w:rFonts w:ascii="Times New Roman" w:hAnsi="Times New Roman" w:cs="Times New Roman"/>
          <w:b/>
          <w:sz w:val="24"/>
          <w:szCs w:val="24"/>
        </w:rPr>
        <w:t>.</w:t>
      </w:r>
      <w:r w:rsidRPr="0028659D">
        <w:rPr>
          <w:rFonts w:ascii="Times New Roman" w:hAnsi="Times New Roman" w:cs="Times New Roman"/>
          <w:sz w:val="24"/>
          <w:szCs w:val="24"/>
        </w:rPr>
        <w:t xml:space="preserve"> A aquisição objeto desta contratação é caracterizada como comum, uma vez que os padrões de desempenho e qualidade podem ser objetivamente definidos neste Termo de Referência, por meio de especificações usuais do mercado.</w:t>
      </w:r>
    </w:p>
    <w:p w14:paraId="52731739" w14:textId="3DC53DAC" w:rsidR="00A83C5A" w:rsidRDefault="00A06FED" w:rsidP="00A83C5A">
      <w:pPr>
        <w:shd w:val="clear" w:color="auto" w:fill="FFFFFF"/>
        <w:spacing w:line="360" w:lineRule="auto"/>
        <w:jc w:val="both"/>
        <w:rPr>
          <w:rFonts w:ascii="Times New Roman" w:hAnsi="Times New Roman" w:cs="Times New Roman"/>
          <w:sz w:val="24"/>
          <w:szCs w:val="24"/>
        </w:rPr>
      </w:pPr>
      <w:r w:rsidRPr="0028659D">
        <w:rPr>
          <w:rFonts w:ascii="Times New Roman" w:eastAsia="Times New Roman" w:hAnsi="Times New Roman" w:cs="Times New Roman"/>
          <w:b/>
          <w:bCs/>
          <w:sz w:val="24"/>
          <w:szCs w:val="24"/>
        </w:rPr>
        <w:t>1.</w:t>
      </w:r>
      <w:r w:rsidR="00AA5FFD" w:rsidRPr="0028659D">
        <w:rPr>
          <w:rFonts w:ascii="Times New Roman" w:eastAsia="Times New Roman" w:hAnsi="Times New Roman" w:cs="Times New Roman"/>
          <w:b/>
          <w:bCs/>
          <w:sz w:val="24"/>
          <w:szCs w:val="24"/>
        </w:rPr>
        <w:t>1.4</w:t>
      </w:r>
      <w:r w:rsidRPr="0028659D">
        <w:rPr>
          <w:rFonts w:ascii="Times New Roman" w:eastAsia="Times New Roman" w:hAnsi="Times New Roman" w:cs="Times New Roman"/>
          <w:b/>
          <w:bCs/>
          <w:sz w:val="24"/>
          <w:szCs w:val="24"/>
        </w:rPr>
        <w:t>.</w:t>
      </w:r>
      <w:r w:rsidRPr="0028659D">
        <w:rPr>
          <w:rFonts w:ascii="Times New Roman" w:eastAsia="Times New Roman" w:hAnsi="Times New Roman" w:cs="Times New Roman"/>
          <w:sz w:val="24"/>
          <w:szCs w:val="24"/>
        </w:rPr>
        <w:t xml:space="preserve"> O prazo de vigência da contratação é de 12 (doze) meses, contados da data da assinatura</w:t>
      </w:r>
      <w:r w:rsidR="00A83C5A">
        <w:rPr>
          <w:rFonts w:ascii="Times New Roman" w:eastAsia="Times New Roman" w:hAnsi="Times New Roman" w:cs="Times New Roman"/>
          <w:sz w:val="24"/>
          <w:szCs w:val="24"/>
        </w:rPr>
        <w:t xml:space="preserve"> e poderá</w:t>
      </w:r>
      <w:r w:rsidRPr="0028659D">
        <w:rPr>
          <w:rFonts w:ascii="Times New Roman" w:eastAsia="Times New Roman" w:hAnsi="Times New Roman" w:cs="Times New Roman"/>
          <w:sz w:val="24"/>
          <w:szCs w:val="24"/>
        </w:rPr>
        <w:t xml:space="preserve"> ser prorrogado, à critério da AESGA,  </w:t>
      </w:r>
      <w:r w:rsidR="00A83C5A" w:rsidRPr="00ED5B64">
        <w:rPr>
          <w:rFonts w:ascii="Times New Roman" w:hAnsi="Times New Roman" w:cs="Times New Roman"/>
          <w:sz w:val="24"/>
          <w:szCs w:val="24"/>
        </w:rPr>
        <w:t>por igual período, desde que comprovado o preço vantajoso</w:t>
      </w:r>
      <w:r w:rsidR="00A83C5A">
        <w:rPr>
          <w:rFonts w:ascii="Times New Roman" w:hAnsi="Times New Roman" w:cs="Times New Roman"/>
          <w:sz w:val="24"/>
          <w:szCs w:val="24"/>
        </w:rPr>
        <w:t xml:space="preserve">, </w:t>
      </w:r>
      <w:r w:rsidR="00A83C5A" w:rsidRPr="00ED5B64">
        <w:rPr>
          <w:rFonts w:ascii="Times New Roman" w:hAnsi="Times New Roman" w:cs="Times New Roman"/>
          <w:sz w:val="24"/>
          <w:szCs w:val="24"/>
        </w:rPr>
        <w:t>conforme dispõe o art. 84 da Lei Federal nº 14.133/2021.</w:t>
      </w:r>
    </w:p>
    <w:p w14:paraId="274321D4" w14:textId="0D227BEA" w:rsidR="00A06FED" w:rsidRPr="0028659D" w:rsidRDefault="00A06FED" w:rsidP="00A06FED">
      <w:pPr>
        <w:pStyle w:val="LO-normal0"/>
        <w:pBdr>
          <w:top w:val="none" w:sz="0" w:space="0" w:color="000000"/>
          <w:left w:val="none" w:sz="0" w:space="0" w:color="000000"/>
          <w:bottom w:val="none" w:sz="0" w:space="0" w:color="000000"/>
          <w:right w:val="none" w:sz="0" w:space="0" w:color="000000"/>
        </w:pBdr>
        <w:spacing w:after="0" w:line="360" w:lineRule="auto"/>
        <w:ind w:right="142"/>
        <w:jc w:val="both"/>
        <w:rPr>
          <w:rFonts w:ascii="Times New Roman" w:hAnsi="Times New Roman" w:cs="Times New Roman"/>
          <w:sz w:val="24"/>
          <w:szCs w:val="24"/>
        </w:rPr>
      </w:pPr>
      <w:r w:rsidRPr="0028659D">
        <w:rPr>
          <w:rFonts w:ascii="Times New Roman" w:eastAsia="Times New Roman" w:hAnsi="Times New Roman" w:cs="Times New Roman"/>
          <w:b/>
          <w:bCs/>
          <w:sz w:val="24"/>
          <w:szCs w:val="24"/>
        </w:rPr>
        <w:t>1.</w:t>
      </w:r>
      <w:r w:rsidR="00AA5FFD" w:rsidRPr="0028659D">
        <w:rPr>
          <w:rFonts w:ascii="Times New Roman" w:eastAsia="Times New Roman" w:hAnsi="Times New Roman" w:cs="Times New Roman"/>
          <w:b/>
          <w:bCs/>
          <w:sz w:val="24"/>
          <w:szCs w:val="24"/>
        </w:rPr>
        <w:t>1.5</w:t>
      </w:r>
      <w:r w:rsidRPr="0028659D">
        <w:rPr>
          <w:rFonts w:ascii="Times New Roman" w:eastAsia="Times New Roman" w:hAnsi="Times New Roman" w:cs="Times New Roman"/>
          <w:b/>
          <w:bCs/>
          <w:sz w:val="24"/>
          <w:szCs w:val="24"/>
        </w:rPr>
        <w:t>.</w:t>
      </w:r>
      <w:r w:rsidRPr="0028659D">
        <w:rPr>
          <w:rFonts w:ascii="Times New Roman" w:hAnsi="Times New Roman" w:cs="Times New Roman"/>
          <w:sz w:val="24"/>
          <w:szCs w:val="24"/>
        </w:rPr>
        <w:t xml:space="preserve"> A </w:t>
      </w:r>
      <w:r w:rsidR="00AA5FFD" w:rsidRPr="0028659D">
        <w:rPr>
          <w:rFonts w:ascii="Times New Roman" w:hAnsi="Times New Roman" w:cs="Times New Roman"/>
          <w:sz w:val="24"/>
          <w:szCs w:val="24"/>
        </w:rPr>
        <w:t xml:space="preserve">planilha de itens da </w:t>
      </w:r>
      <w:r w:rsidRPr="0028659D">
        <w:rPr>
          <w:rFonts w:ascii="Times New Roman" w:hAnsi="Times New Roman" w:cs="Times New Roman"/>
          <w:sz w:val="24"/>
          <w:szCs w:val="24"/>
        </w:rPr>
        <w:t>presente contratação encontra-se dividida em grupos, tendo em vista a especificidade e destinação dos materiais</w:t>
      </w:r>
      <w:r w:rsidR="00AA5FFD" w:rsidRPr="0028659D">
        <w:rPr>
          <w:rFonts w:ascii="Times New Roman" w:hAnsi="Times New Roman" w:cs="Times New Roman"/>
          <w:sz w:val="24"/>
          <w:szCs w:val="24"/>
        </w:rPr>
        <w:t>, conforme descrito no item 1.2.</w:t>
      </w:r>
      <w:r w:rsidRPr="0028659D">
        <w:rPr>
          <w:rFonts w:ascii="Times New Roman" w:hAnsi="Times New Roman" w:cs="Times New Roman"/>
          <w:sz w:val="24"/>
          <w:szCs w:val="24"/>
        </w:rPr>
        <w:t xml:space="preserve"> No entanto o critério de julgamento se dará pelo Menor Preço por Item.</w:t>
      </w:r>
    </w:p>
    <w:p w14:paraId="36B9A394" w14:textId="2D41887B" w:rsidR="00D23CD4" w:rsidRPr="0028659D" w:rsidRDefault="00A06FED" w:rsidP="00D23CD4">
      <w:pPr>
        <w:spacing w:line="360" w:lineRule="auto"/>
        <w:jc w:val="both"/>
        <w:rPr>
          <w:rFonts w:ascii="Times New Roman" w:eastAsia="Times New Roman" w:hAnsi="Times New Roman" w:cs="Times New Roman"/>
        </w:rPr>
      </w:pPr>
      <w:r w:rsidRPr="0028659D">
        <w:rPr>
          <w:rFonts w:ascii="Times New Roman" w:eastAsia="Times New Roman" w:hAnsi="Times New Roman" w:cs="Times New Roman"/>
          <w:b/>
          <w:bCs/>
          <w:sz w:val="24"/>
          <w:szCs w:val="24"/>
        </w:rPr>
        <w:t>1.</w:t>
      </w:r>
      <w:r w:rsidR="00AA5FFD" w:rsidRPr="0028659D">
        <w:rPr>
          <w:rFonts w:ascii="Times New Roman" w:eastAsia="Times New Roman" w:hAnsi="Times New Roman" w:cs="Times New Roman"/>
          <w:b/>
          <w:bCs/>
          <w:sz w:val="24"/>
          <w:szCs w:val="24"/>
        </w:rPr>
        <w:t>1.</w:t>
      </w:r>
      <w:r w:rsidRPr="0028659D">
        <w:rPr>
          <w:rFonts w:ascii="Times New Roman" w:eastAsia="Times New Roman" w:hAnsi="Times New Roman" w:cs="Times New Roman"/>
          <w:b/>
          <w:bCs/>
          <w:sz w:val="24"/>
          <w:szCs w:val="24"/>
        </w:rPr>
        <w:t>6.</w:t>
      </w:r>
      <w:r w:rsidR="00D23CD4" w:rsidRPr="0028659D">
        <w:rPr>
          <w:rFonts w:ascii="Times New Roman" w:eastAsia="Times New Roman" w:hAnsi="Times New Roman" w:cs="Times New Roman"/>
        </w:rPr>
        <w:t xml:space="preserve"> Nos preços propostos deverão estar inclusos todos os custos referentes ao objeto, tais como impostos: encargos trabalhistas, previdenciários, fiscais, comerciais, taxas, fretes, seguros e quaisquer outros que incidam direta ou indiretamente na execução de serviços.</w:t>
      </w:r>
    </w:p>
    <w:p w14:paraId="1A4B04DB" w14:textId="6D490338" w:rsidR="00A06FED" w:rsidRPr="0028659D" w:rsidRDefault="00D23CD4" w:rsidP="00D23CD4">
      <w:pPr>
        <w:spacing w:line="360" w:lineRule="auto"/>
        <w:jc w:val="both"/>
        <w:rPr>
          <w:rFonts w:ascii="Times New Roman" w:eastAsia="Times New Roman" w:hAnsi="Times New Roman" w:cs="Times New Roman"/>
          <w:sz w:val="24"/>
          <w:szCs w:val="24"/>
        </w:rPr>
      </w:pPr>
      <w:r w:rsidRPr="0028659D">
        <w:rPr>
          <w:rFonts w:ascii="Times New Roman" w:eastAsia="Times New Roman" w:hAnsi="Times New Roman" w:cs="Times New Roman"/>
          <w:b/>
          <w:bCs/>
        </w:rPr>
        <w:t>1.1.7.</w:t>
      </w:r>
      <w:r w:rsidRPr="0028659D">
        <w:rPr>
          <w:rFonts w:ascii="Times New Roman" w:eastAsia="Times New Roman" w:hAnsi="Times New Roman" w:cs="Times New Roman"/>
        </w:rPr>
        <w:t xml:space="preserve"> A Ata de Registros de Preços oferece maior detalhamento das regras que serão aplicadas em relação à vigência da contratação.</w:t>
      </w:r>
      <w:r w:rsidRPr="0028659D">
        <w:rPr>
          <w:rFonts w:ascii="Times New Roman" w:hAnsi="Times New Roman" w:cs="Times New Roman"/>
          <w:color w:val="FFFFFF"/>
        </w:rPr>
        <w:t>2</w:t>
      </w:r>
      <w:r w:rsidRPr="0028659D">
        <w:rPr>
          <w:rFonts w:ascii="Times New Roman" w:hAnsi="Times New Roman" w:cs="Times New Roman"/>
          <w:b/>
          <w:bCs/>
          <w:color w:val="FFFFFF"/>
        </w:rPr>
        <w:t>. FUNDAMENTAÇÃO E DESCRIÇÃO</w:t>
      </w:r>
      <w:r w:rsidR="00A06FED" w:rsidRPr="0028659D">
        <w:rPr>
          <w:rFonts w:ascii="Times New Roman" w:eastAsia="Times New Roman" w:hAnsi="Times New Roman" w:cs="Times New Roman"/>
          <w:sz w:val="24"/>
          <w:szCs w:val="24"/>
        </w:rPr>
        <w:t xml:space="preserve"> </w:t>
      </w:r>
    </w:p>
    <w:p w14:paraId="1A5F487D" w14:textId="77777777" w:rsidR="00D23CD4" w:rsidRPr="0028659D" w:rsidRDefault="00A06FED" w:rsidP="00A06FED">
      <w:pPr>
        <w:spacing w:line="360" w:lineRule="auto"/>
        <w:jc w:val="both"/>
        <w:rPr>
          <w:rFonts w:ascii="Times New Roman" w:eastAsia="Times New Roman" w:hAnsi="Times New Roman" w:cs="Times New Roman"/>
          <w:sz w:val="24"/>
          <w:szCs w:val="24"/>
        </w:rPr>
      </w:pPr>
      <w:r w:rsidRPr="0028659D">
        <w:rPr>
          <w:rFonts w:ascii="Times New Roman" w:eastAsia="Times New Roman" w:hAnsi="Times New Roman" w:cs="Times New Roman"/>
          <w:b/>
          <w:bCs/>
          <w:sz w:val="24"/>
          <w:szCs w:val="24"/>
        </w:rPr>
        <w:t>1.</w:t>
      </w:r>
      <w:r w:rsidR="00AA5FFD" w:rsidRPr="0028659D">
        <w:rPr>
          <w:rFonts w:ascii="Times New Roman" w:eastAsia="Times New Roman" w:hAnsi="Times New Roman" w:cs="Times New Roman"/>
          <w:b/>
          <w:bCs/>
          <w:sz w:val="24"/>
          <w:szCs w:val="24"/>
        </w:rPr>
        <w:t>1.</w:t>
      </w:r>
      <w:r w:rsidR="00D23CD4" w:rsidRPr="0028659D">
        <w:rPr>
          <w:rFonts w:ascii="Times New Roman" w:eastAsia="Times New Roman" w:hAnsi="Times New Roman" w:cs="Times New Roman"/>
          <w:b/>
          <w:bCs/>
          <w:sz w:val="24"/>
          <w:szCs w:val="24"/>
        </w:rPr>
        <w:t>8</w:t>
      </w:r>
      <w:r w:rsidRPr="0028659D">
        <w:rPr>
          <w:rFonts w:ascii="Times New Roman" w:eastAsia="Times New Roman" w:hAnsi="Times New Roman" w:cs="Times New Roman"/>
          <w:b/>
          <w:bCs/>
          <w:sz w:val="24"/>
          <w:szCs w:val="24"/>
        </w:rPr>
        <w:t>.</w:t>
      </w:r>
      <w:r w:rsidRPr="0028659D">
        <w:rPr>
          <w:rFonts w:ascii="Times New Roman" w:eastAsia="Times New Roman" w:hAnsi="Times New Roman" w:cs="Times New Roman"/>
          <w:sz w:val="24"/>
          <w:szCs w:val="24"/>
        </w:rPr>
        <w:t xml:space="preserve"> O contrato oferece maior detalhamento das regras que serão aplicadas em relação à vigência da contratação e da possibilidade de sua prorrogação.</w:t>
      </w:r>
      <w:r w:rsidR="00D23CD4" w:rsidRPr="0028659D">
        <w:rPr>
          <w:rFonts w:ascii="Times New Roman" w:eastAsia="Times New Roman" w:hAnsi="Times New Roman" w:cs="Times New Roman"/>
          <w:sz w:val="24"/>
          <w:szCs w:val="24"/>
        </w:rPr>
        <w:t xml:space="preserve"> </w:t>
      </w:r>
    </w:p>
    <w:p w14:paraId="4B060A91" w14:textId="3F24956B" w:rsidR="00A06FED" w:rsidRPr="0028659D" w:rsidRDefault="00D23CD4" w:rsidP="00A06FED">
      <w:pPr>
        <w:spacing w:line="360" w:lineRule="auto"/>
        <w:jc w:val="both"/>
        <w:rPr>
          <w:rFonts w:ascii="Times New Roman" w:eastAsia="Times New Roman" w:hAnsi="Times New Roman" w:cs="Times New Roman"/>
          <w:sz w:val="24"/>
          <w:szCs w:val="24"/>
        </w:rPr>
      </w:pPr>
      <w:r w:rsidRPr="0028659D">
        <w:rPr>
          <w:rFonts w:ascii="Times New Roman" w:eastAsia="Times New Roman" w:hAnsi="Times New Roman" w:cs="Times New Roman"/>
          <w:b/>
          <w:bCs/>
          <w:sz w:val="24"/>
          <w:szCs w:val="24"/>
        </w:rPr>
        <w:t>1.1.9.</w:t>
      </w:r>
      <w:r w:rsidRPr="0028659D">
        <w:rPr>
          <w:rFonts w:ascii="Times New Roman" w:eastAsia="Times New Roman" w:hAnsi="Times New Roman" w:cs="Times New Roman"/>
          <w:sz w:val="24"/>
          <w:szCs w:val="24"/>
        </w:rPr>
        <w:t xml:space="preserve">Em se tratando de casos </w:t>
      </w:r>
      <w:r w:rsidR="00AC1767" w:rsidRPr="0028659D">
        <w:rPr>
          <w:rFonts w:ascii="Times New Roman" w:eastAsia="Times New Roman" w:hAnsi="Times New Roman" w:cs="Times New Roman"/>
          <w:sz w:val="24"/>
          <w:szCs w:val="24"/>
        </w:rPr>
        <w:t>controversos</w:t>
      </w:r>
      <w:r w:rsidRPr="0028659D">
        <w:rPr>
          <w:rFonts w:ascii="Times New Roman" w:eastAsia="Times New Roman" w:hAnsi="Times New Roman" w:cs="Times New Roman"/>
          <w:sz w:val="24"/>
          <w:szCs w:val="24"/>
        </w:rPr>
        <w:t>, prevalecerão sempre as especificações do Termo de Referência.</w:t>
      </w:r>
    </w:p>
    <w:p w14:paraId="4CF0CE19" w14:textId="3C8DDAA9" w:rsidR="004160C1" w:rsidRPr="0028659D" w:rsidRDefault="004160C1" w:rsidP="004160C1">
      <w:pPr>
        <w:spacing w:before="240" w:line="360" w:lineRule="auto"/>
        <w:jc w:val="both"/>
        <w:rPr>
          <w:rFonts w:ascii="Times New Roman" w:hAnsi="Times New Roman" w:cs="Times New Roman"/>
          <w:b/>
          <w:bCs/>
          <w:sz w:val="24"/>
          <w:szCs w:val="24"/>
        </w:rPr>
      </w:pPr>
      <w:r w:rsidRPr="0028659D">
        <w:rPr>
          <w:rFonts w:ascii="Times New Roman" w:hAnsi="Times New Roman" w:cs="Times New Roman"/>
          <w:b/>
          <w:bCs/>
          <w:sz w:val="24"/>
          <w:szCs w:val="24"/>
        </w:rPr>
        <w:t>1.</w:t>
      </w:r>
      <w:r w:rsidR="00AA5FFD" w:rsidRPr="0028659D">
        <w:rPr>
          <w:rFonts w:ascii="Times New Roman" w:hAnsi="Times New Roman" w:cs="Times New Roman"/>
          <w:b/>
          <w:bCs/>
          <w:sz w:val="24"/>
          <w:szCs w:val="24"/>
        </w:rPr>
        <w:t>2</w:t>
      </w:r>
      <w:r w:rsidRPr="0028659D">
        <w:rPr>
          <w:rFonts w:ascii="Times New Roman" w:hAnsi="Times New Roman" w:cs="Times New Roman"/>
          <w:b/>
          <w:bCs/>
          <w:sz w:val="24"/>
          <w:szCs w:val="24"/>
        </w:rPr>
        <w:t>. JUSTIFICATIVA DO AGRUPAMENTO DE ITENS</w:t>
      </w:r>
    </w:p>
    <w:p w14:paraId="4D1F6E3F" w14:textId="7EF86CF6" w:rsidR="004160C1" w:rsidRPr="0028659D" w:rsidRDefault="004160C1" w:rsidP="004160C1">
      <w:pPr>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1..2.1</w:t>
      </w:r>
      <w:r w:rsidRPr="0028659D">
        <w:rPr>
          <w:rFonts w:ascii="Times New Roman" w:hAnsi="Times New Roman" w:cs="Times New Roman"/>
          <w:sz w:val="24"/>
          <w:szCs w:val="24"/>
        </w:rPr>
        <w:t xml:space="preserve">. </w:t>
      </w:r>
      <w:r w:rsidRPr="0028659D">
        <w:rPr>
          <w:rFonts w:ascii="Times New Roman" w:hAnsi="Times New Roman" w:cs="Times New Roman"/>
          <w:b/>
          <w:bCs/>
          <w:sz w:val="24"/>
          <w:szCs w:val="24"/>
        </w:rPr>
        <w:t>Equipamentos de Processamento de Dados:</w:t>
      </w:r>
      <w:r w:rsidRPr="0028659D">
        <w:rPr>
          <w:rFonts w:ascii="Times New Roman" w:hAnsi="Times New Roman" w:cs="Times New Roman"/>
          <w:sz w:val="24"/>
          <w:szCs w:val="24"/>
        </w:rPr>
        <w:t xml:space="preserve"> Esses equipamentos viabilizam o processamento, armazenamento e comunicação de dados, garantindo o funcionamento adequado dos sistemas corporativos, acadêmicos e administrativos. Sua aquisição assegura desempenho, confiabilidade e continuidade dos serviços digitais oferecidos pela instituição.</w:t>
      </w:r>
    </w:p>
    <w:p w14:paraId="49D54692" w14:textId="1B7918F9" w:rsidR="004160C1" w:rsidRPr="0028659D" w:rsidRDefault="004160C1" w:rsidP="004160C1">
      <w:pPr>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1..2.2. Equipamentos para Áudio, Vídeo e Foto:</w:t>
      </w:r>
      <w:r w:rsidRPr="0028659D">
        <w:rPr>
          <w:rFonts w:ascii="Times New Roman" w:hAnsi="Times New Roman" w:cs="Times New Roman"/>
          <w:sz w:val="24"/>
          <w:szCs w:val="24"/>
        </w:rPr>
        <w:t xml:space="preserve"> Televisores e microfones são essenciais para atividades de comunicação institucional, reuniões, transmissões e aulas. </w:t>
      </w:r>
    </w:p>
    <w:p w14:paraId="16012728" w14:textId="0FBFC8D3" w:rsidR="004160C1" w:rsidRPr="0028659D" w:rsidRDefault="004160C1" w:rsidP="004160C1">
      <w:pPr>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lastRenderedPageBreak/>
        <w:t>1..2.3. Mobiliário em Geral:</w:t>
      </w:r>
      <w:r w:rsidRPr="0028659D">
        <w:rPr>
          <w:rFonts w:ascii="Times New Roman" w:hAnsi="Times New Roman" w:cs="Times New Roman"/>
          <w:sz w:val="24"/>
          <w:szCs w:val="24"/>
        </w:rPr>
        <w:t xml:space="preserve"> Os suportes ergonômicos para antebraço é um recurso de infraestrutura de tecnologia da informação voltado à saúde ocupacional de quem opera esses equipamentos. Os suportes para televisores possibilitam a correta fixação de equipamentos (TV), garantindo maior durabilidade e segurança no uso.</w:t>
      </w:r>
    </w:p>
    <w:p w14:paraId="4547F462" w14:textId="3ABEB3B9" w:rsidR="004160C1" w:rsidRPr="0028659D" w:rsidRDefault="004160C1" w:rsidP="004160C1">
      <w:pPr>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1.2.4. Máquinas e Equipamentos Energéticos:</w:t>
      </w:r>
      <w:r w:rsidRPr="0028659D">
        <w:rPr>
          <w:rFonts w:ascii="Times New Roman" w:hAnsi="Times New Roman" w:cs="Times New Roman"/>
          <w:sz w:val="24"/>
          <w:szCs w:val="24"/>
        </w:rPr>
        <w:t xml:space="preserve"> Estabilizadores e nobreaks são indispensáveis para a proteção e funcionamento contínuo dos equipamentos de TI. Esses itens asseguram o fornecimento ininterrupto de energia e evitam danos causados por oscilações elétricas.</w:t>
      </w:r>
    </w:p>
    <w:p w14:paraId="74773F0C" w14:textId="71EA9949" w:rsidR="004160C1" w:rsidRPr="0028659D" w:rsidRDefault="004160C1" w:rsidP="004160C1">
      <w:pPr>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1.2.5. Utensílios de Escritório</w:t>
      </w:r>
      <w:r w:rsidRPr="0028659D">
        <w:rPr>
          <w:rFonts w:ascii="Times New Roman" w:hAnsi="Times New Roman" w:cs="Times New Roman"/>
          <w:sz w:val="24"/>
          <w:szCs w:val="24"/>
        </w:rPr>
        <w:t>: A fragmentadora de papel é necessária para a correta destinação de documentos físicos que contenham informações sigilosas ou dados sensíveis. Embora seja um item de escritório, sua finalidade está ligada à segurança da informação.</w:t>
      </w:r>
    </w:p>
    <w:p w14:paraId="1DBA9B55" w14:textId="475AAD4D" w:rsidR="004160C1" w:rsidRPr="0028659D" w:rsidRDefault="004160C1" w:rsidP="004160C1">
      <w:pPr>
        <w:spacing w:line="360" w:lineRule="auto"/>
        <w:jc w:val="both"/>
        <w:rPr>
          <w:rFonts w:ascii="Times New Roman" w:hAnsi="Times New Roman" w:cs="Times New Roman"/>
        </w:rPr>
      </w:pPr>
      <w:r w:rsidRPr="0028659D">
        <w:rPr>
          <w:rFonts w:ascii="Times New Roman" w:hAnsi="Times New Roman" w:cs="Times New Roman"/>
          <w:b/>
          <w:bCs/>
          <w:sz w:val="24"/>
          <w:szCs w:val="24"/>
        </w:rPr>
        <w:t xml:space="preserve">1.2.6. </w:t>
      </w:r>
      <w:r w:rsidRPr="0028659D">
        <w:rPr>
          <w:rFonts w:ascii="Times New Roman" w:hAnsi="Times New Roman" w:cs="Times New Roman"/>
          <w:sz w:val="24"/>
          <w:szCs w:val="24"/>
        </w:rPr>
        <w:t xml:space="preserve"> </w:t>
      </w:r>
      <w:r w:rsidRPr="0028659D">
        <w:rPr>
          <w:rFonts w:ascii="Times New Roman" w:hAnsi="Times New Roman" w:cs="Times New Roman"/>
          <w:b/>
          <w:bCs/>
          <w:sz w:val="24"/>
          <w:szCs w:val="24"/>
        </w:rPr>
        <w:t xml:space="preserve">Utensílios de Oficina: </w:t>
      </w:r>
      <w:r w:rsidRPr="0028659D">
        <w:rPr>
          <w:rFonts w:ascii="Times New Roman" w:hAnsi="Times New Roman" w:cs="Times New Roman"/>
          <w:sz w:val="24"/>
          <w:szCs w:val="24"/>
        </w:rPr>
        <w:t>O compressor de ar é utilizado para a manutenção preventiva e</w:t>
      </w:r>
      <w:r w:rsidRPr="0028659D">
        <w:rPr>
          <w:rFonts w:ascii="Times New Roman" w:hAnsi="Times New Roman" w:cs="Times New Roman"/>
        </w:rPr>
        <w:t xml:space="preserve"> corretiva de equipamentos eletrônicos e de informática. Esse recurso possibilita a limpeza interna de computadores, servidores e demais dispositivos, garantindo maior vida útil e funcionamento eficiente.</w:t>
      </w:r>
    </w:p>
    <w:p w14:paraId="1AE5DBFB" w14:textId="1E3FD6BE" w:rsidR="004160C1" w:rsidRPr="0028659D" w:rsidRDefault="004160C1" w:rsidP="004160C1">
      <w:pPr>
        <w:spacing w:line="360" w:lineRule="auto"/>
        <w:jc w:val="both"/>
        <w:rPr>
          <w:rFonts w:ascii="Times New Roman" w:hAnsi="Times New Roman" w:cs="Times New Roman"/>
        </w:rPr>
      </w:pPr>
      <w:r w:rsidRPr="0028659D">
        <w:rPr>
          <w:rFonts w:ascii="Times New Roman" w:hAnsi="Times New Roman" w:cs="Times New Roman"/>
          <w:b/>
          <w:bCs/>
        </w:rPr>
        <w:t xml:space="preserve">1.2.7. </w:t>
      </w:r>
      <w:r w:rsidRPr="0028659D">
        <w:rPr>
          <w:rFonts w:ascii="Times New Roman" w:hAnsi="Times New Roman" w:cs="Times New Roman"/>
        </w:rPr>
        <w:t xml:space="preserve"> </w:t>
      </w:r>
      <w:r w:rsidRPr="0028659D">
        <w:rPr>
          <w:rFonts w:ascii="Times New Roman" w:hAnsi="Times New Roman" w:cs="Times New Roman"/>
          <w:b/>
          <w:bCs/>
        </w:rPr>
        <w:t xml:space="preserve">Material Químico (Consumo): </w:t>
      </w:r>
      <w:r w:rsidRPr="0028659D">
        <w:rPr>
          <w:rFonts w:ascii="Times New Roman" w:hAnsi="Times New Roman" w:cs="Times New Roman"/>
        </w:rPr>
        <w:t>Produtos como álcool isopropílico, limpa contato e pasta térmica são indispensáveis na manutenção técnica de equipamentos de informática. Eles permitem higienização, prevenindo falhas e preservando o desempenho dos dispositivos.</w:t>
      </w:r>
    </w:p>
    <w:p w14:paraId="7F34E653" w14:textId="24579888" w:rsidR="004160C1" w:rsidRPr="0028659D" w:rsidRDefault="004160C1" w:rsidP="004160C1">
      <w:pPr>
        <w:spacing w:line="360" w:lineRule="auto"/>
        <w:jc w:val="both"/>
        <w:rPr>
          <w:rFonts w:ascii="Times New Roman" w:hAnsi="Times New Roman" w:cs="Times New Roman"/>
        </w:rPr>
      </w:pPr>
      <w:r w:rsidRPr="0028659D">
        <w:rPr>
          <w:rFonts w:ascii="Times New Roman" w:hAnsi="Times New Roman" w:cs="Times New Roman"/>
          <w:b/>
          <w:bCs/>
        </w:rPr>
        <w:t xml:space="preserve">1.2.8. </w:t>
      </w:r>
      <w:r w:rsidRPr="0028659D">
        <w:rPr>
          <w:rFonts w:ascii="Times New Roman" w:hAnsi="Times New Roman" w:cs="Times New Roman"/>
        </w:rPr>
        <w:t xml:space="preserve"> </w:t>
      </w:r>
      <w:r w:rsidRPr="0028659D">
        <w:rPr>
          <w:rFonts w:ascii="Times New Roman" w:hAnsi="Times New Roman" w:cs="Times New Roman"/>
          <w:b/>
          <w:bCs/>
        </w:rPr>
        <w:t>Material de Processamento de Dados (Consumo)</w:t>
      </w:r>
      <w:r w:rsidRPr="0028659D">
        <w:rPr>
          <w:rFonts w:ascii="Times New Roman" w:hAnsi="Times New Roman" w:cs="Times New Roman"/>
        </w:rPr>
        <w:t>: Fontes ATX, teclados, mouses, memórias, SSDs, cabos e conectores são componentes essenciais para o funcionamento e reposição de equipamentos de informática. Esses materiais garantem a expansão, substituição e atualização contínua da infraestrutura de TI.</w:t>
      </w:r>
    </w:p>
    <w:p w14:paraId="2B74FC8F" w14:textId="7D73B163" w:rsidR="004160C1" w:rsidRPr="0028659D" w:rsidRDefault="004160C1" w:rsidP="004160C1">
      <w:pPr>
        <w:spacing w:line="360" w:lineRule="auto"/>
        <w:jc w:val="both"/>
        <w:rPr>
          <w:rFonts w:ascii="Times New Roman" w:hAnsi="Times New Roman" w:cs="Times New Roman"/>
        </w:rPr>
      </w:pPr>
      <w:r w:rsidRPr="0028659D">
        <w:rPr>
          <w:rFonts w:ascii="Times New Roman" w:hAnsi="Times New Roman" w:cs="Times New Roman"/>
          <w:b/>
          <w:bCs/>
        </w:rPr>
        <w:t xml:space="preserve">1.2.9. </w:t>
      </w:r>
      <w:r w:rsidRPr="0028659D">
        <w:rPr>
          <w:rFonts w:ascii="Times New Roman" w:hAnsi="Times New Roman" w:cs="Times New Roman"/>
        </w:rPr>
        <w:t xml:space="preserve"> </w:t>
      </w:r>
      <w:r w:rsidRPr="0028659D">
        <w:rPr>
          <w:rFonts w:ascii="Times New Roman" w:hAnsi="Times New Roman" w:cs="Times New Roman"/>
          <w:b/>
          <w:bCs/>
        </w:rPr>
        <w:t>Material Elétrico e Eletrônico (Consumo)</w:t>
      </w:r>
      <w:r w:rsidRPr="0028659D">
        <w:rPr>
          <w:rFonts w:ascii="Times New Roman" w:hAnsi="Times New Roman" w:cs="Times New Roman"/>
        </w:rPr>
        <w:t>: Estes equipamentos são fundamentais para a infraestrutura elétrica e de comunicação da rede de TI. Eles asseguram conectividade, proteção elétrica e continuidade do tráfego de dados, possibilitando a expansão e estabilidade da rede institucional.</w:t>
      </w:r>
    </w:p>
    <w:p w14:paraId="4209BDE9" w14:textId="0EE43575" w:rsidR="004160C1" w:rsidRPr="0028659D" w:rsidRDefault="004160C1" w:rsidP="004160C1">
      <w:pPr>
        <w:spacing w:line="360" w:lineRule="auto"/>
        <w:jc w:val="both"/>
        <w:rPr>
          <w:rFonts w:ascii="Times New Roman" w:hAnsi="Times New Roman" w:cs="Times New Roman"/>
        </w:rPr>
      </w:pPr>
      <w:r w:rsidRPr="0028659D">
        <w:rPr>
          <w:rFonts w:ascii="Times New Roman" w:hAnsi="Times New Roman" w:cs="Times New Roman"/>
          <w:b/>
          <w:bCs/>
        </w:rPr>
        <w:t xml:space="preserve">1.2.10. </w:t>
      </w:r>
      <w:r w:rsidRPr="0028659D">
        <w:rPr>
          <w:rFonts w:ascii="Times New Roman" w:hAnsi="Times New Roman" w:cs="Times New Roman"/>
        </w:rPr>
        <w:t xml:space="preserve"> </w:t>
      </w:r>
      <w:r w:rsidRPr="0028659D">
        <w:rPr>
          <w:rFonts w:ascii="Times New Roman" w:hAnsi="Times New Roman" w:cs="Times New Roman"/>
          <w:b/>
          <w:bCs/>
        </w:rPr>
        <w:t xml:space="preserve">Ferramentas (Consumo): </w:t>
      </w:r>
      <w:r w:rsidRPr="0028659D">
        <w:rPr>
          <w:rFonts w:ascii="Times New Roman" w:hAnsi="Times New Roman" w:cs="Times New Roman"/>
        </w:rPr>
        <w:t xml:space="preserve">Ferramentas como o alicate </w:t>
      </w:r>
      <w:r w:rsidRPr="0028659D">
        <w:rPr>
          <w:rFonts w:ascii="Times New Roman" w:hAnsi="Times New Roman" w:cs="Times New Roman"/>
          <w:i/>
          <w:iCs/>
        </w:rPr>
        <w:t>crimpador</w:t>
      </w:r>
      <w:r w:rsidRPr="0028659D">
        <w:rPr>
          <w:rFonts w:ascii="Times New Roman" w:hAnsi="Times New Roman" w:cs="Times New Roman"/>
        </w:rPr>
        <w:t xml:space="preserve"> são utilizadas na montagem e manutenção de cabeamento de rede, atividade essencial para a conectividade e operação da infraestrutura de TI.</w:t>
      </w:r>
    </w:p>
    <w:p w14:paraId="0AC763D2" w14:textId="29BFD50A" w:rsidR="004160C1" w:rsidRPr="0028659D" w:rsidRDefault="004160C1" w:rsidP="004160C1">
      <w:pPr>
        <w:spacing w:line="360" w:lineRule="auto"/>
        <w:jc w:val="both"/>
        <w:rPr>
          <w:rFonts w:ascii="Times New Roman" w:hAnsi="Times New Roman" w:cs="Times New Roman"/>
          <w:bCs/>
        </w:rPr>
      </w:pPr>
      <w:r w:rsidRPr="0028659D">
        <w:rPr>
          <w:rFonts w:ascii="Times New Roman" w:hAnsi="Times New Roman" w:cs="Times New Roman"/>
          <w:b/>
          <w:bCs/>
        </w:rPr>
        <w:t xml:space="preserve">1.2.11. </w:t>
      </w:r>
      <w:r w:rsidRPr="0028659D">
        <w:rPr>
          <w:rFonts w:ascii="Times New Roman" w:hAnsi="Times New Roman" w:cs="Times New Roman"/>
        </w:rPr>
        <w:t xml:space="preserve"> </w:t>
      </w:r>
      <w:r w:rsidRPr="0028659D">
        <w:rPr>
          <w:rFonts w:ascii="Times New Roman" w:hAnsi="Times New Roman" w:cs="Times New Roman"/>
          <w:b/>
          <w:bCs/>
        </w:rPr>
        <w:t>Outros Materiais de Consumo</w:t>
      </w:r>
      <w:r w:rsidRPr="0028659D">
        <w:rPr>
          <w:rFonts w:ascii="Times New Roman" w:hAnsi="Times New Roman" w:cs="Times New Roman"/>
        </w:rPr>
        <w:t>: Suportes para gabinetes com rodas oferecem mobilidade, organização e segurança no manuseio dos gabinetes.</w:t>
      </w:r>
    </w:p>
    <w:p w14:paraId="10B0AD5D" w14:textId="77777777" w:rsidR="00AA5FFD" w:rsidRPr="0028659D" w:rsidRDefault="00AA5FFD" w:rsidP="00AA5FFD">
      <w:pPr>
        <w:pStyle w:val="PargrafodaLista"/>
        <w:shd w:val="clear" w:color="auto" w:fill="1F3864"/>
        <w:spacing w:line="276" w:lineRule="auto"/>
        <w:ind w:left="0" w:right="142"/>
        <w:rPr>
          <w:rFonts w:ascii="Times New Roman" w:hAnsi="Times New Roman" w:cs="Times New Roman"/>
          <w:sz w:val="24"/>
          <w:szCs w:val="24"/>
        </w:rPr>
      </w:pPr>
      <w:r w:rsidRPr="0028659D">
        <w:rPr>
          <w:rFonts w:ascii="Times New Roman" w:hAnsi="Times New Roman" w:cs="Times New Roman"/>
          <w:b/>
          <w:color w:val="FFFFFF"/>
          <w:sz w:val="24"/>
          <w:szCs w:val="24"/>
        </w:rPr>
        <w:t xml:space="preserve">2. DA FUNDAMENTAÇÃO DA CONTRATAÇÃO </w:t>
      </w:r>
      <w:r w:rsidRPr="0028659D">
        <w:rPr>
          <w:rFonts w:ascii="Times New Roman" w:hAnsi="Times New Roman" w:cs="Times New Roman"/>
          <w:color w:val="FFFFFF"/>
          <w:sz w:val="24"/>
          <w:szCs w:val="24"/>
        </w:rPr>
        <w:t>(Art.6°,</w:t>
      </w:r>
      <w:r w:rsidRPr="0028659D">
        <w:rPr>
          <w:rFonts w:ascii="Times New Roman" w:hAnsi="Times New Roman" w:cs="Times New Roman"/>
          <w:color w:val="FFFFFF"/>
          <w:spacing w:val="-10"/>
          <w:sz w:val="24"/>
          <w:szCs w:val="24"/>
        </w:rPr>
        <w:t xml:space="preserve"> </w:t>
      </w:r>
      <w:r w:rsidRPr="0028659D">
        <w:rPr>
          <w:rFonts w:ascii="Times New Roman" w:hAnsi="Times New Roman" w:cs="Times New Roman"/>
          <w:color w:val="FFFFFF"/>
          <w:sz w:val="24"/>
          <w:szCs w:val="24"/>
        </w:rPr>
        <w:t>Inciso</w:t>
      </w:r>
      <w:r w:rsidRPr="0028659D">
        <w:rPr>
          <w:rFonts w:ascii="Times New Roman" w:hAnsi="Times New Roman" w:cs="Times New Roman"/>
          <w:color w:val="FFFFFF"/>
          <w:spacing w:val="-10"/>
          <w:sz w:val="24"/>
          <w:szCs w:val="24"/>
        </w:rPr>
        <w:t xml:space="preserve"> </w:t>
      </w:r>
      <w:r w:rsidRPr="0028659D">
        <w:rPr>
          <w:rFonts w:ascii="Times New Roman" w:hAnsi="Times New Roman" w:cs="Times New Roman"/>
          <w:color w:val="FFFFFF"/>
          <w:sz w:val="24"/>
          <w:szCs w:val="24"/>
        </w:rPr>
        <w:t>XXIII,</w:t>
      </w:r>
      <w:r w:rsidRPr="0028659D">
        <w:rPr>
          <w:rFonts w:ascii="Times New Roman" w:hAnsi="Times New Roman" w:cs="Times New Roman"/>
          <w:color w:val="FFFFFF"/>
          <w:spacing w:val="-10"/>
          <w:sz w:val="24"/>
          <w:szCs w:val="24"/>
        </w:rPr>
        <w:t xml:space="preserve"> </w:t>
      </w:r>
      <w:r w:rsidRPr="0028659D">
        <w:rPr>
          <w:rFonts w:ascii="Times New Roman" w:hAnsi="Times New Roman" w:cs="Times New Roman"/>
          <w:color w:val="FFFFFF"/>
          <w:sz w:val="24"/>
          <w:szCs w:val="24"/>
        </w:rPr>
        <w:t>alínea</w:t>
      </w:r>
      <w:r w:rsidRPr="0028659D">
        <w:rPr>
          <w:rFonts w:ascii="Times New Roman" w:hAnsi="Times New Roman" w:cs="Times New Roman"/>
          <w:color w:val="FFFFFF"/>
          <w:spacing w:val="-9"/>
          <w:sz w:val="24"/>
          <w:szCs w:val="24"/>
        </w:rPr>
        <w:t xml:space="preserve"> b</w:t>
      </w:r>
      <w:r w:rsidRPr="0028659D">
        <w:rPr>
          <w:rFonts w:ascii="Times New Roman" w:hAnsi="Times New Roman" w:cs="Times New Roman"/>
          <w:color w:val="FFFFFF"/>
          <w:sz w:val="24"/>
          <w:szCs w:val="24"/>
        </w:rPr>
        <w:t>)</w:t>
      </w:r>
    </w:p>
    <w:p w14:paraId="7A80CD7A" w14:textId="77777777" w:rsidR="00D23CD4" w:rsidRPr="0028659D" w:rsidRDefault="00D23CD4" w:rsidP="00D23CD4">
      <w:pPr>
        <w:pStyle w:val="LO-normal0"/>
        <w:pBdr>
          <w:top w:val="none" w:sz="0" w:space="0" w:color="000000"/>
          <w:left w:val="none" w:sz="0" w:space="0" w:color="000000"/>
          <w:bottom w:val="none" w:sz="0" w:space="0" w:color="000000"/>
          <w:right w:val="none" w:sz="0" w:space="0" w:color="000000"/>
        </w:pBdr>
        <w:spacing w:before="240" w:after="0" w:line="360" w:lineRule="auto"/>
        <w:ind w:right="2"/>
        <w:jc w:val="both"/>
        <w:rPr>
          <w:rFonts w:ascii="Times New Roman" w:eastAsia="Calibri" w:hAnsi="Times New Roman" w:cs="Times New Roman"/>
          <w:b/>
          <w:color w:val="000000"/>
        </w:rPr>
      </w:pPr>
      <w:r w:rsidRPr="0028659D">
        <w:rPr>
          <w:rFonts w:ascii="Times New Roman" w:eastAsia="Calibri" w:hAnsi="Times New Roman" w:cs="Times New Roman"/>
          <w:b/>
          <w:color w:val="000000"/>
        </w:rPr>
        <w:t>2.1.</w:t>
      </w:r>
      <w:r w:rsidRPr="0028659D">
        <w:rPr>
          <w:rFonts w:ascii="Times New Roman" w:eastAsia="Calibri" w:hAnsi="Times New Roman" w:cs="Times New Roman"/>
          <w:color w:val="000000"/>
        </w:rPr>
        <w:t xml:space="preserve"> </w:t>
      </w:r>
      <w:r w:rsidRPr="0028659D">
        <w:rPr>
          <w:rFonts w:ascii="Times New Roman" w:eastAsia="Calibri" w:hAnsi="Times New Roman" w:cs="Times New Roman"/>
          <w:b/>
          <w:bCs/>
          <w:color w:val="000000"/>
        </w:rPr>
        <w:t>DA CONTRATAÇÃO POR PREGÃO ELETRÔNICO COM SISTEMA DE REGISTRO DE PREÇOS</w:t>
      </w:r>
    </w:p>
    <w:p w14:paraId="3A57B40A" w14:textId="77777777" w:rsidR="00D23CD4" w:rsidRPr="0028659D" w:rsidRDefault="00D23CD4" w:rsidP="00D23CD4">
      <w:pPr>
        <w:pStyle w:val="LO-normal0"/>
        <w:pBdr>
          <w:top w:val="none" w:sz="0" w:space="0" w:color="000000"/>
          <w:left w:val="none" w:sz="0" w:space="0" w:color="000000"/>
          <w:bottom w:val="none" w:sz="0" w:space="0" w:color="000000"/>
          <w:right w:val="none" w:sz="0" w:space="0" w:color="000000"/>
        </w:pBdr>
        <w:spacing w:after="0" w:line="360" w:lineRule="auto"/>
        <w:jc w:val="both"/>
        <w:rPr>
          <w:rFonts w:ascii="Times New Roman" w:eastAsia="Calibri" w:hAnsi="Times New Roman" w:cs="Times New Roman"/>
          <w:color w:val="000000"/>
        </w:rPr>
      </w:pPr>
      <w:r w:rsidRPr="0028659D">
        <w:rPr>
          <w:rFonts w:ascii="Times New Roman" w:eastAsia="Calibri" w:hAnsi="Times New Roman" w:cs="Times New Roman"/>
          <w:b/>
          <w:color w:val="000000"/>
        </w:rPr>
        <w:lastRenderedPageBreak/>
        <w:t>2.1.1.</w:t>
      </w:r>
      <w:r w:rsidRPr="0028659D">
        <w:rPr>
          <w:rFonts w:ascii="Times New Roman" w:eastAsia="Calibri" w:hAnsi="Times New Roman" w:cs="Times New Roman"/>
          <w:color w:val="000000"/>
        </w:rPr>
        <w:t xml:space="preserve"> A contratação será formalizada por meio de Processo Licitatório na modalidade Pregão Eletrônico com sistema de Registro de Preços, do tipo Menor Preço por item, conforme permissivo legal contido na Lei Federal nº 14.133/21 e Decretos Municipais nº 049/2023 e 050/2023.</w:t>
      </w:r>
    </w:p>
    <w:p w14:paraId="36522F73" w14:textId="6929F0C0" w:rsidR="00D23CD4" w:rsidRPr="0028659D" w:rsidRDefault="00D23CD4" w:rsidP="00D23CD4">
      <w:pPr>
        <w:pStyle w:val="LO-normal0"/>
        <w:pBdr>
          <w:top w:val="none" w:sz="0" w:space="0" w:color="000000"/>
          <w:left w:val="none" w:sz="0" w:space="0" w:color="000000"/>
          <w:bottom w:val="none" w:sz="0" w:space="0" w:color="000000"/>
          <w:right w:val="none" w:sz="0" w:space="0" w:color="000000"/>
        </w:pBdr>
        <w:spacing w:after="0" w:line="360" w:lineRule="auto"/>
        <w:jc w:val="both"/>
        <w:rPr>
          <w:rFonts w:ascii="Times New Roman" w:eastAsia="Calibri" w:hAnsi="Times New Roman" w:cs="Times New Roman"/>
          <w:b/>
          <w:bCs/>
          <w:color w:val="EE0000"/>
        </w:rPr>
      </w:pPr>
      <w:r w:rsidRPr="0028659D">
        <w:rPr>
          <w:rFonts w:ascii="Times New Roman" w:eastAsia="Calibri" w:hAnsi="Times New Roman" w:cs="Times New Roman"/>
          <w:b/>
          <w:bCs/>
        </w:rPr>
        <w:t>2.1.2.</w:t>
      </w:r>
      <w:r w:rsidR="00162705" w:rsidRPr="0028659D">
        <w:rPr>
          <w:rFonts w:ascii="Times New Roman" w:hAnsi="Times New Roman" w:cs="Times New Roman"/>
        </w:rPr>
        <w:t xml:space="preserve"> Será adotado o Sistema de Registro de Preços, haja vista a conveniência dos fornecimentos com previsão de serem de forma parcelados conforme a necessidade da Instituição, visando minimizar os riscos de desabastecimento e reduzir os custos necessários. Pois, esse possui uma vasta gama de vantagens, principalmente ao permitir a evolução significativa do planejamento das atividades de infraestrutura da Administração Ademais, a opção pelo Sistema de Registro de Preço originário de Pregão Eletrônico, é a mais viável, pois possui características vantajosas para a administração pública, por exemplo o fato da existência de facultatividade na opção pelos quantitativos de fornecimento, sendo assim, a Administração tem a discricionariedade de agir conforme suas necessidades, podendo flexibilizar suas despesas, com a devida adequação aos recursos orçamentários e financeiros disponíveis. Nesse sentido, justifica-se ainda a motivação para utilização do Sistema de Registro de Preços em razão da demanda ser eventual e futura, sendo utilizado o registro de acordo com a necessidade dos materiais demandados, levando em consideração o desgaste natural. Outro ponto que merece destaque é o emprego de recursos financeiros somente para o atendimento imediato da demanda, com fulcro no princípio da economicidade.</w:t>
      </w:r>
    </w:p>
    <w:p w14:paraId="51A2B1A2" w14:textId="77777777" w:rsidR="00D23CD4" w:rsidRPr="0028659D" w:rsidRDefault="00D23CD4" w:rsidP="00D23CD4">
      <w:pPr>
        <w:pStyle w:val="LO-normal0"/>
        <w:pBdr>
          <w:top w:val="none" w:sz="0" w:space="0" w:color="000000"/>
          <w:left w:val="none" w:sz="0" w:space="0" w:color="000000"/>
          <w:bottom w:val="none" w:sz="0" w:space="0" w:color="000000"/>
          <w:right w:val="none" w:sz="0" w:space="0" w:color="000000"/>
        </w:pBdr>
        <w:spacing w:after="0" w:line="360" w:lineRule="auto"/>
        <w:ind w:right="2"/>
        <w:jc w:val="both"/>
        <w:rPr>
          <w:rFonts w:ascii="Times New Roman" w:hAnsi="Times New Roman" w:cs="Times New Roman"/>
          <w:b/>
          <w:bCs/>
          <w:color w:val="FFFFFF"/>
        </w:rPr>
      </w:pPr>
      <w:r w:rsidRPr="0028659D">
        <w:rPr>
          <w:rFonts w:ascii="Times New Roman" w:eastAsia="Calibri" w:hAnsi="Times New Roman" w:cs="Times New Roman"/>
          <w:b/>
          <w:color w:val="000000"/>
        </w:rPr>
        <w:t>2.2. DA NECESSIDADE DA CONTRATAÇÃO</w:t>
      </w:r>
    </w:p>
    <w:p w14:paraId="6985710F" w14:textId="77777777" w:rsidR="00D23CD4" w:rsidRPr="0028659D" w:rsidRDefault="00D23CD4" w:rsidP="00D23CD4">
      <w:pPr>
        <w:spacing w:line="360" w:lineRule="auto"/>
        <w:jc w:val="both"/>
        <w:rPr>
          <w:rFonts w:ascii="Times New Roman" w:hAnsi="Times New Roman" w:cs="Times New Roman"/>
        </w:rPr>
      </w:pPr>
      <w:r w:rsidRPr="0028659D">
        <w:rPr>
          <w:rFonts w:ascii="Times New Roman" w:hAnsi="Times New Roman" w:cs="Times New Roman"/>
          <w:b/>
        </w:rPr>
        <w:t>2.2.1.</w:t>
      </w:r>
      <w:r w:rsidRPr="0028659D">
        <w:rPr>
          <w:rFonts w:ascii="Times New Roman" w:hAnsi="Times New Roman" w:cs="Times New Roman"/>
        </w:rPr>
        <w:t xml:space="preserve"> A infraestrutura da Tecnologia da Informação da IES encontra-se em processo de defasagem, apresentando limitações de desempenho, incompatibilidades com sistemas mais recentes e aumento recorrente nos custos de manutenção. </w:t>
      </w:r>
    </w:p>
    <w:p w14:paraId="3F4F4B27" w14:textId="77777777" w:rsidR="00D23CD4" w:rsidRPr="0028659D" w:rsidRDefault="00D23CD4" w:rsidP="00D23CD4">
      <w:pPr>
        <w:spacing w:line="360" w:lineRule="auto"/>
        <w:jc w:val="both"/>
        <w:rPr>
          <w:rFonts w:ascii="Times New Roman" w:hAnsi="Times New Roman" w:cs="Times New Roman"/>
          <w:b/>
          <w:bCs/>
        </w:rPr>
      </w:pPr>
      <w:r w:rsidRPr="0028659D">
        <w:rPr>
          <w:rFonts w:ascii="Times New Roman" w:hAnsi="Times New Roman" w:cs="Times New Roman"/>
          <w:b/>
          <w:bCs/>
        </w:rPr>
        <w:t>2.2.2</w:t>
      </w:r>
      <w:r w:rsidRPr="0028659D">
        <w:rPr>
          <w:rFonts w:ascii="Times New Roman" w:hAnsi="Times New Roman" w:cs="Times New Roman"/>
        </w:rPr>
        <w:t>. Importante destacar que a presente demanda está devidamente prevista no Plano de Contratações Anual (PCA) 2025, evidenciando o planejamento prévio e o alinhamento com os objetivos institucionais e orçamentários da Autarquia de Ensino Superior de Garanhuns – AESGA.</w:t>
      </w:r>
    </w:p>
    <w:p w14:paraId="5A23CFDD" w14:textId="44433104" w:rsidR="00AA5FFD" w:rsidRPr="0028659D" w:rsidRDefault="00AA5FFD" w:rsidP="00AA5FFD">
      <w:pPr>
        <w:pStyle w:val="LO-normal0"/>
        <w:pBdr>
          <w:top w:val="none" w:sz="0" w:space="0" w:color="000000"/>
          <w:left w:val="none" w:sz="0" w:space="0" w:color="000000"/>
          <w:bottom w:val="none" w:sz="0" w:space="0" w:color="000000"/>
          <w:right w:val="none" w:sz="0" w:space="0" w:color="000000"/>
        </w:pBdr>
        <w:spacing w:after="0" w:line="360" w:lineRule="auto"/>
        <w:ind w:right="142"/>
        <w:jc w:val="both"/>
        <w:rPr>
          <w:rFonts w:ascii="Times New Roman" w:eastAsia="Calibri" w:hAnsi="Times New Roman" w:cs="Times New Roman"/>
          <w:b/>
          <w:bCs/>
          <w:color w:val="000000"/>
          <w:sz w:val="24"/>
          <w:szCs w:val="24"/>
        </w:rPr>
      </w:pPr>
      <w:r w:rsidRPr="0028659D">
        <w:rPr>
          <w:rFonts w:ascii="Times New Roman" w:eastAsia="Calibri" w:hAnsi="Times New Roman" w:cs="Times New Roman"/>
          <w:b/>
          <w:bCs/>
          <w:color w:val="000000"/>
          <w:sz w:val="24"/>
          <w:szCs w:val="24"/>
        </w:rPr>
        <w:t>2.2. DAS JUSTIFICATIVAS</w:t>
      </w:r>
    </w:p>
    <w:p w14:paraId="3D5AD4DE" w14:textId="770A1EC2" w:rsidR="004160C1" w:rsidRPr="0028659D" w:rsidRDefault="00D23CD4" w:rsidP="00D23CD4">
      <w:pPr>
        <w:pBdr>
          <w:top w:val="nil"/>
          <w:left w:val="nil"/>
          <w:bottom w:val="nil"/>
          <w:right w:val="nil"/>
          <w:between w:val="nil"/>
        </w:pBdr>
        <w:spacing w:line="360" w:lineRule="auto"/>
        <w:ind w:left="22"/>
        <w:jc w:val="both"/>
        <w:rPr>
          <w:rFonts w:ascii="Times New Roman" w:eastAsia="Times New Roman" w:hAnsi="Times New Roman" w:cs="Times New Roman"/>
        </w:rPr>
      </w:pPr>
      <w:r w:rsidRPr="0028659D">
        <w:rPr>
          <w:rFonts w:ascii="Times New Roman" w:eastAsia="Times New Roman" w:hAnsi="Times New Roman" w:cs="Times New Roman"/>
          <w:b/>
          <w:bCs/>
        </w:rPr>
        <w:t>2.1.1</w:t>
      </w:r>
      <w:r w:rsidR="004160C1" w:rsidRPr="0028659D">
        <w:rPr>
          <w:rFonts w:ascii="Times New Roman" w:eastAsia="Times New Roman" w:hAnsi="Times New Roman" w:cs="Times New Roman"/>
          <w:b/>
          <w:bCs/>
        </w:rPr>
        <w:t>.</w:t>
      </w:r>
      <w:r w:rsidR="004160C1" w:rsidRPr="0028659D">
        <w:rPr>
          <w:rFonts w:ascii="Times New Roman" w:eastAsia="Times New Roman" w:hAnsi="Times New Roman" w:cs="Times New Roman"/>
        </w:rPr>
        <w:t xml:space="preserve"> </w:t>
      </w:r>
      <w:r w:rsidRPr="0028659D">
        <w:rPr>
          <w:rFonts w:ascii="Times New Roman" w:eastAsia="Arial" w:hAnsi="Times New Roman" w:cs="Times New Roman"/>
          <w:color w:val="000000"/>
        </w:rPr>
        <w:t>A infraestrutura da Tecnologia da Informação da IES encontra-se em processo de defasagem, apresentando limitações de desempenho, incompatibilidades com sistemas mais recentes e aumento recorrente nos custos de manutenção. Importante destacar que a presente demanda está devidamente prevista no Plano de Contratações Anual (PCA) 2025, evidenciando o planejamento prévio e o alinhamento com os objetivos institucionais e orçamentários da Autarquia de Ensino Superior de Garanhuns – AEGSA</w:t>
      </w:r>
    </w:p>
    <w:p w14:paraId="7D79BC3C" w14:textId="6BCA713F" w:rsidR="00D23CD4" w:rsidRPr="0028659D" w:rsidRDefault="00D23CD4" w:rsidP="00D23CD4">
      <w:pPr>
        <w:tabs>
          <w:tab w:val="left" w:pos="2250"/>
        </w:tabs>
        <w:spacing w:line="360" w:lineRule="auto"/>
        <w:jc w:val="both"/>
        <w:rPr>
          <w:rFonts w:ascii="Times New Roman" w:eastAsia="Times New Roman" w:hAnsi="Times New Roman" w:cs="Times New Roman"/>
        </w:rPr>
      </w:pPr>
      <w:r w:rsidRPr="0028659D">
        <w:rPr>
          <w:rFonts w:ascii="Times New Roman" w:eastAsia="Times New Roman" w:hAnsi="Times New Roman" w:cs="Times New Roman"/>
          <w:b/>
          <w:bCs/>
        </w:rPr>
        <w:t xml:space="preserve">2.1.2. </w:t>
      </w:r>
      <w:r w:rsidRPr="0028659D">
        <w:rPr>
          <w:rFonts w:ascii="Times New Roman" w:eastAsia="Times New Roman" w:hAnsi="Times New Roman" w:cs="Times New Roman"/>
        </w:rPr>
        <w:t xml:space="preserve">A contratação justifica-se pela necessidade de atualização da infraestrutura de tecnologia da informação, substituindo equipamentos obsoletos e insuficientes para o atendimento das demandas operacionais e administrativas. O objetivo principal é garantir a continuidade dos serviços, melhorar a eficiência operacional, reduzir os custos de manutenção, além de aprimorar as tecnologias da IES, com as </w:t>
      </w:r>
      <w:r w:rsidRPr="0028659D">
        <w:rPr>
          <w:rFonts w:ascii="Times New Roman" w:eastAsia="Times New Roman" w:hAnsi="Times New Roman" w:cs="Times New Roman"/>
        </w:rPr>
        <w:lastRenderedPageBreak/>
        <w:t xml:space="preserve">seguintes providencias na área de TI: </w:t>
      </w:r>
    </w:p>
    <w:p w14:paraId="42374701" w14:textId="3E12BEA5" w:rsidR="00D23CD4" w:rsidRPr="0028659D" w:rsidRDefault="00D23CD4" w:rsidP="00D23CD4">
      <w:pPr>
        <w:tabs>
          <w:tab w:val="left" w:pos="2250"/>
        </w:tabs>
        <w:spacing w:line="360" w:lineRule="auto"/>
        <w:jc w:val="both"/>
        <w:rPr>
          <w:rFonts w:ascii="Times New Roman" w:eastAsia="Times New Roman" w:hAnsi="Times New Roman" w:cs="Times New Roman"/>
        </w:rPr>
      </w:pPr>
      <w:r w:rsidRPr="0028659D">
        <w:rPr>
          <w:rFonts w:ascii="Times New Roman" w:eastAsia="Times New Roman" w:hAnsi="Times New Roman" w:cs="Times New Roman"/>
          <w:b/>
          <w:bCs/>
        </w:rPr>
        <w:t>a)</w:t>
      </w:r>
      <w:r w:rsidRPr="0028659D">
        <w:rPr>
          <w:rFonts w:ascii="Times New Roman" w:eastAsia="Times New Roman" w:hAnsi="Times New Roman" w:cs="Times New Roman"/>
        </w:rPr>
        <w:t>Garantir a continuidade das atividades administrativas e operacionais, assegurando que as atividades da Autarquia não sejam prejudicadas devido a falhas ou defasagem nos equipamentos de informática;</w:t>
      </w:r>
    </w:p>
    <w:p w14:paraId="5DABB8EB" w14:textId="7CF3DC51" w:rsidR="00D23CD4" w:rsidRPr="0028659D" w:rsidRDefault="00D23CD4" w:rsidP="00D23CD4">
      <w:pPr>
        <w:tabs>
          <w:tab w:val="left" w:pos="2250"/>
        </w:tabs>
        <w:spacing w:line="360" w:lineRule="auto"/>
        <w:jc w:val="both"/>
        <w:rPr>
          <w:rFonts w:ascii="Times New Roman" w:eastAsia="Times New Roman" w:hAnsi="Times New Roman" w:cs="Times New Roman"/>
        </w:rPr>
      </w:pPr>
      <w:r w:rsidRPr="0028659D">
        <w:rPr>
          <w:rFonts w:ascii="Times New Roman" w:eastAsia="Times New Roman" w:hAnsi="Times New Roman" w:cs="Times New Roman"/>
          <w:b/>
          <w:bCs/>
        </w:rPr>
        <w:t>b)</w:t>
      </w:r>
      <w:r w:rsidRPr="0028659D">
        <w:rPr>
          <w:rFonts w:ascii="Times New Roman" w:eastAsia="Times New Roman" w:hAnsi="Times New Roman" w:cs="Times New Roman"/>
        </w:rPr>
        <w:t xml:space="preserve"> Atualizar e otimizar a infraestrutura de tecnologia da informação: Substituir e modernizar os equipamentos obsoletos, proporcionando uma melhoria na performance e capacidade de processamento, alinhando-se às necessidades tecnológicas atuais;</w:t>
      </w:r>
    </w:p>
    <w:p w14:paraId="1FE1FB1F" w14:textId="59400ECF" w:rsidR="00D23CD4" w:rsidRPr="0028659D" w:rsidRDefault="00D23CD4" w:rsidP="00D23CD4">
      <w:pPr>
        <w:tabs>
          <w:tab w:val="left" w:pos="2250"/>
        </w:tabs>
        <w:spacing w:line="360" w:lineRule="auto"/>
        <w:jc w:val="both"/>
        <w:rPr>
          <w:rFonts w:ascii="Times New Roman" w:eastAsia="Times New Roman" w:hAnsi="Times New Roman" w:cs="Times New Roman"/>
        </w:rPr>
      </w:pPr>
      <w:r w:rsidRPr="0028659D">
        <w:rPr>
          <w:rFonts w:ascii="Times New Roman" w:eastAsia="Times New Roman" w:hAnsi="Times New Roman" w:cs="Times New Roman"/>
          <w:b/>
          <w:bCs/>
        </w:rPr>
        <w:t>c)</w:t>
      </w:r>
      <w:r w:rsidRPr="0028659D">
        <w:rPr>
          <w:rFonts w:ascii="Times New Roman" w:eastAsia="Times New Roman" w:hAnsi="Times New Roman" w:cs="Times New Roman"/>
        </w:rPr>
        <w:t>Aumentar a eficiência operacional e administrativa: Promover a modernização dos sistemas de informática, possibilitando maior produtividade, redução de tempo de execução de processos e maior segurança da informação;</w:t>
      </w:r>
    </w:p>
    <w:p w14:paraId="3B6B8F61" w14:textId="3A1EA6D2" w:rsidR="00D23CD4" w:rsidRPr="0028659D" w:rsidRDefault="00D23CD4" w:rsidP="00D23CD4">
      <w:pPr>
        <w:tabs>
          <w:tab w:val="left" w:pos="2250"/>
        </w:tabs>
        <w:spacing w:line="360" w:lineRule="auto"/>
        <w:jc w:val="both"/>
        <w:rPr>
          <w:rFonts w:ascii="Times New Roman" w:eastAsia="Times New Roman" w:hAnsi="Times New Roman" w:cs="Times New Roman"/>
        </w:rPr>
      </w:pPr>
      <w:r w:rsidRPr="0028659D">
        <w:rPr>
          <w:rFonts w:ascii="Times New Roman" w:eastAsia="Times New Roman" w:hAnsi="Times New Roman" w:cs="Times New Roman"/>
          <w:b/>
          <w:bCs/>
        </w:rPr>
        <w:t>d)</w:t>
      </w:r>
      <w:r w:rsidRPr="0028659D">
        <w:rPr>
          <w:rFonts w:ascii="Times New Roman" w:eastAsia="Times New Roman" w:hAnsi="Times New Roman" w:cs="Times New Roman"/>
        </w:rPr>
        <w:t>Reduzir custos de manutenção e melhorar a gestão de recursos tecnológicos: Substituir equipamentos que geram altos custos de manutenção por novos produtos, que ofereçam maior durabilidade e eficiência;</w:t>
      </w:r>
    </w:p>
    <w:p w14:paraId="390A3E68" w14:textId="58DA6C46" w:rsidR="004160C1" w:rsidRPr="0028659D" w:rsidRDefault="0051132F" w:rsidP="00AC1767">
      <w:pPr>
        <w:tabs>
          <w:tab w:val="left" w:pos="2250"/>
        </w:tabs>
        <w:spacing w:line="360" w:lineRule="auto"/>
        <w:jc w:val="both"/>
        <w:rPr>
          <w:rFonts w:ascii="Times New Roman" w:hAnsi="Times New Roman" w:cs="Times New Roman"/>
          <w:sz w:val="6"/>
          <w:szCs w:val="6"/>
        </w:rPr>
      </w:pPr>
      <w:r w:rsidRPr="0028659D">
        <w:rPr>
          <w:rFonts w:ascii="Times New Roman" w:eastAsia="Times New Roman" w:hAnsi="Times New Roman" w:cs="Times New Roman"/>
          <w:b/>
          <w:bCs/>
        </w:rPr>
        <w:t>e)</w:t>
      </w:r>
      <w:r w:rsidR="00D23CD4" w:rsidRPr="0028659D">
        <w:rPr>
          <w:rFonts w:ascii="Times New Roman" w:eastAsia="Times New Roman" w:hAnsi="Times New Roman" w:cs="Times New Roman"/>
        </w:rPr>
        <w:t>Atender a demandas específicas de cada setor: Satisfazer as necessidades tecnológicas específicas de diferentes departamentos, garantindo que os novos equipamentos atendam a requisitos técnicos e operacionais distintos.</w:t>
      </w:r>
      <w:r w:rsidR="004160C1" w:rsidRPr="0028659D">
        <w:rPr>
          <w:rFonts w:ascii="Times New Roman" w:hAnsi="Times New Roman" w:cs="Times New Roman"/>
          <w:b/>
          <w:bCs/>
          <w:color w:val="FFFFFF"/>
        </w:rPr>
        <w:t>DA NECO</w:t>
      </w:r>
      <w:r w:rsidR="00162705" w:rsidRPr="0028659D">
        <w:rPr>
          <w:rFonts w:ascii="Times New Roman" w:hAnsi="Times New Roman" w:cs="Times New Roman"/>
          <w:b/>
          <w:bCs/>
          <w:color w:val="FFFFFF"/>
          <w:sz w:val="12"/>
          <w:szCs w:val="12"/>
        </w:rPr>
        <w:t>[[</w:t>
      </w:r>
      <w:r w:rsidR="00BE4C46" w:rsidRPr="0028659D">
        <w:rPr>
          <w:rFonts w:ascii="Times New Roman" w:hAnsi="Times New Roman" w:cs="Times New Roman"/>
          <w:b/>
          <w:bCs/>
          <w:color w:val="FFFFFF"/>
          <w:sz w:val="6"/>
          <w:szCs w:val="6"/>
        </w:rPr>
        <w:t>[</w:t>
      </w:r>
    </w:p>
    <w:p w14:paraId="590900C9" w14:textId="77777777" w:rsidR="004160C1" w:rsidRPr="0028659D" w:rsidRDefault="004160C1" w:rsidP="004160C1">
      <w:pPr>
        <w:pStyle w:val="LO-normal0"/>
        <w:pBdr>
          <w:top w:val="none" w:sz="0" w:space="0" w:color="000000"/>
          <w:left w:val="none" w:sz="0" w:space="0" w:color="000000"/>
          <w:bottom w:val="none" w:sz="0" w:space="0" w:color="000000"/>
          <w:right w:val="none" w:sz="0" w:space="0" w:color="000000"/>
        </w:pBdr>
        <w:shd w:val="clear" w:color="auto" w:fill="002060"/>
        <w:spacing w:after="0" w:line="240" w:lineRule="auto"/>
        <w:ind w:right="2"/>
        <w:jc w:val="both"/>
        <w:rPr>
          <w:rFonts w:ascii="Times New Roman" w:hAnsi="Times New Roman" w:cs="Times New Roman"/>
        </w:rPr>
      </w:pPr>
      <w:r w:rsidRPr="0028659D">
        <w:rPr>
          <w:rFonts w:ascii="Times New Roman" w:hAnsi="Times New Roman" w:cs="Times New Roman"/>
          <w:b/>
          <w:bCs/>
        </w:rPr>
        <w:t>3. DESCRIÇÃO DA SOLUÇÃO COMO UM TODO CONSIDERADO O CICLO DE VIDA DO OBJETO</w:t>
      </w:r>
    </w:p>
    <w:p w14:paraId="496FF32A" w14:textId="199CEE96" w:rsidR="004160C1" w:rsidRPr="0028659D" w:rsidRDefault="004160C1" w:rsidP="004160C1">
      <w:pPr>
        <w:pStyle w:val="PargrafodaLista"/>
        <w:spacing w:before="240" w:line="360" w:lineRule="auto"/>
        <w:ind w:left="0" w:right="2"/>
        <w:rPr>
          <w:rFonts w:ascii="Times New Roman" w:hAnsi="Times New Roman" w:cs="Times New Roman"/>
          <w:b/>
          <w:bCs/>
        </w:rPr>
      </w:pPr>
      <w:r w:rsidRPr="0028659D">
        <w:rPr>
          <w:rFonts w:ascii="Times New Roman" w:hAnsi="Times New Roman" w:cs="Times New Roman"/>
          <w:b/>
          <w:bCs/>
        </w:rPr>
        <w:t>3.1</w:t>
      </w:r>
      <w:r w:rsidR="008F29D8" w:rsidRPr="0028659D">
        <w:rPr>
          <w:rFonts w:ascii="Times New Roman" w:hAnsi="Times New Roman" w:cs="Times New Roman"/>
          <w:bCs/>
        </w:rPr>
        <w:t xml:space="preserve"> </w:t>
      </w:r>
      <w:r w:rsidR="008F29D8" w:rsidRPr="0028659D">
        <w:rPr>
          <w:rFonts w:ascii="Times New Roman" w:eastAsia="Times New Roman" w:hAnsi="Times New Roman" w:cs="Times New Roman"/>
          <w:sz w:val="24"/>
          <w:szCs w:val="24"/>
        </w:rPr>
        <w:t xml:space="preserve">Após análise das possibilidades disponíveis no mercado e das práticas adotadas por outras instituições públicas, concluiu-se que a </w:t>
      </w:r>
      <w:r w:rsidR="008F29D8" w:rsidRPr="0028659D">
        <w:rPr>
          <w:rFonts w:ascii="Times New Roman" w:hAnsi="Times New Roman" w:cs="Times New Roman"/>
          <w:bCs/>
        </w:rPr>
        <w:t xml:space="preserve">solução mais adequada, viável e vantajosa para a Autarquia do Ensino Superior de Garanhuns – AESGA consiste </w:t>
      </w:r>
      <w:r w:rsidR="008F29D8" w:rsidRPr="0028659D">
        <w:rPr>
          <w:rFonts w:ascii="Times New Roman" w:hAnsi="Times New Roman" w:cs="Times New Roman"/>
        </w:rPr>
        <w:t>no r</w:t>
      </w:r>
      <w:r w:rsidR="008F29D8" w:rsidRPr="0028659D">
        <w:rPr>
          <w:rFonts w:ascii="Times New Roman" w:eastAsia="Arial" w:hAnsi="Times New Roman" w:cs="Times New Roman"/>
        </w:rPr>
        <w:t xml:space="preserve">egistro de preço para contratação de empresa especializada no fornecimento de equipamentos e suprimentos de informática, aparelhos eletroeletrônicos e demais materiais necessários à manutenção de equipamentos eletroeletrônicos das atividades da Autarquia de Ensino Superior de Garanhuns – AESGA, </w:t>
      </w:r>
      <w:r w:rsidR="008F29D8" w:rsidRPr="0028659D">
        <w:rPr>
          <w:rFonts w:ascii="Times New Roman" w:hAnsi="Times New Roman" w:cs="Times New Roman"/>
          <w:bCs/>
        </w:rPr>
        <w:t>devendo atender as especificações constantes na descrição da</w:t>
      </w:r>
      <w:r w:rsidR="008F29D8" w:rsidRPr="0028659D">
        <w:rPr>
          <w:rFonts w:ascii="Times New Roman" w:hAnsi="Times New Roman" w:cs="Times New Roman"/>
        </w:rPr>
        <w:t xml:space="preserve"> tabela localizada no </w:t>
      </w:r>
      <w:r w:rsidR="008F29D8" w:rsidRPr="0028659D">
        <w:rPr>
          <w:rFonts w:ascii="Times New Roman" w:hAnsi="Times New Roman" w:cs="Times New Roman"/>
          <w:b/>
          <w:bCs/>
        </w:rPr>
        <w:t>item 1.1.1.</w:t>
      </w:r>
      <w:r w:rsidR="008F29D8" w:rsidRPr="0028659D">
        <w:rPr>
          <w:rFonts w:ascii="Times New Roman" w:hAnsi="Times New Roman" w:cs="Times New Roman"/>
        </w:rPr>
        <w:t xml:space="preserve"> que trata da estimativa das quantidades</w:t>
      </w:r>
      <w:r w:rsidR="008F29D8" w:rsidRPr="0028659D">
        <w:rPr>
          <w:rFonts w:ascii="Times New Roman" w:hAnsi="Times New Roman" w:cs="Times New Roman"/>
          <w:color w:val="EE0000"/>
        </w:rPr>
        <w:t>.</w:t>
      </w:r>
    </w:p>
    <w:p w14:paraId="09969CA7" w14:textId="77777777" w:rsidR="00FF2837" w:rsidRPr="0028659D" w:rsidRDefault="008F29D8" w:rsidP="00FF2837">
      <w:pPr>
        <w:spacing w:before="120" w:line="360" w:lineRule="auto"/>
        <w:jc w:val="both"/>
        <w:rPr>
          <w:rFonts w:ascii="Times New Roman" w:hAnsi="Times New Roman" w:cs="Times New Roman"/>
          <w:bCs/>
        </w:rPr>
      </w:pPr>
      <w:r w:rsidRPr="007F2E83">
        <w:rPr>
          <w:rFonts w:ascii="Times New Roman" w:hAnsi="Times New Roman" w:cs="Times New Roman"/>
          <w:b/>
        </w:rPr>
        <w:t>3.2</w:t>
      </w:r>
      <w:r w:rsidRPr="0028659D">
        <w:rPr>
          <w:rFonts w:ascii="Times New Roman" w:hAnsi="Times New Roman" w:cs="Times New Roman"/>
          <w:bCs/>
        </w:rPr>
        <w:t>.</w:t>
      </w:r>
      <w:r w:rsidR="00FF2837" w:rsidRPr="0028659D">
        <w:rPr>
          <w:rFonts w:ascii="Times New Roman" w:hAnsi="Times New Roman" w:cs="Times New Roman"/>
          <w:bCs/>
        </w:rPr>
        <w:t xml:space="preserve"> Essa solução atende à necessidade institucional de forma técnica, econômica e operacional, ao permitir que o fornecimento de equipamentos, suprimentos de informática, aparelhos eletroeletrônicos e materiais destinados à manutenção dos equipamentos da AESGA seja realizado por empresas com estrutura consolidada, tecnologia atualizada e equipe especializada. Dessa forma, a AESGA garante a aquisição de produtos com qualidade certificada, desempenho adequado, compatibilidade técnica e entrega dentro dos prazos estabelecidos, sem necessidade de investimentos adicionais em estoque, infraestrutura física ou ampliação de equipe técnica interna para manutenção e suporte.</w:t>
      </w:r>
    </w:p>
    <w:p w14:paraId="4FBED190" w14:textId="0A80C873" w:rsidR="008F29D8" w:rsidRPr="0028659D" w:rsidRDefault="008F29D8" w:rsidP="00FF2837">
      <w:pPr>
        <w:spacing w:before="120" w:line="360" w:lineRule="auto"/>
        <w:jc w:val="both"/>
        <w:rPr>
          <w:rFonts w:ascii="Times New Roman" w:hAnsi="Times New Roman" w:cs="Times New Roman"/>
          <w:bCs/>
        </w:rPr>
      </w:pPr>
      <w:r w:rsidRPr="0028659D">
        <w:rPr>
          <w:rFonts w:ascii="Times New Roman" w:hAnsi="Times New Roman" w:cs="Times New Roman"/>
          <w:bCs/>
        </w:rPr>
        <w:t>3.3. A contratação será feita com fornecimento sob demanda e parcelado por item, o que assegura maior flexibilidade, controle orçamentário e redução de desperdícios.</w:t>
      </w:r>
    </w:p>
    <w:p w14:paraId="7B625427" w14:textId="7EDE32BC" w:rsidR="008F29D8" w:rsidRPr="0028659D" w:rsidRDefault="008F29D8" w:rsidP="008F29D8">
      <w:pPr>
        <w:pStyle w:val="LO-Normal"/>
        <w:spacing w:before="120" w:after="120" w:line="360" w:lineRule="auto"/>
        <w:jc w:val="both"/>
        <w:rPr>
          <w:rFonts w:ascii="Times New Roman" w:eastAsia="Times New Roman" w:hAnsi="Times New Roman" w:cs="Times New Roman"/>
          <w:bCs/>
          <w:color w:val="000000"/>
          <w:sz w:val="24"/>
          <w:szCs w:val="24"/>
        </w:rPr>
      </w:pPr>
      <w:r w:rsidRPr="0028659D">
        <w:rPr>
          <w:rFonts w:ascii="Times New Roman" w:hAnsi="Times New Roman" w:cs="Times New Roman"/>
          <w:bCs/>
        </w:rPr>
        <w:lastRenderedPageBreak/>
        <w:t xml:space="preserve">3.4. Essa solução está alinhada aos princípios da nova Lei de Licitações (Lei nº 14.133/2021), especialmente no que se refere à economicidade, eficiência, vantajosidade e sustentabilidade, e contribui para garantir a continuidade dos serviços, melhorando a eficiência operacional no âmbito da AESGA, além de se mostrar </w:t>
      </w:r>
      <w:r w:rsidRPr="0028659D">
        <w:rPr>
          <w:rFonts w:ascii="Times New Roman" w:eastAsia="Times New Roman" w:hAnsi="Times New Roman" w:cs="Times New Roman"/>
          <w:bCs/>
          <w:color w:val="000000"/>
          <w:sz w:val="24"/>
          <w:szCs w:val="24"/>
        </w:rPr>
        <w:t>ser mais vantajosa a longo prazo, sendo a solução escolhida pela AESGA, através de Estudo Técnico Preliminar elaborado.</w:t>
      </w:r>
    </w:p>
    <w:p w14:paraId="17F30BCA" w14:textId="77777777" w:rsidR="004160C1" w:rsidRPr="0028659D" w:rsidRDefault="004160C1" w:rsidP="004160C1">
      <w:pPr>
        <w:pStyle w:val="LO-normal0"/>
        <w:pBdr>
          <w:top w:val="none" w:sz="0" w:space="0" w:color="000000"/>
          <w:left w:val="none" w:sz="0" w:space="0" w:color="000000"/>
          <w:bottom w:val="none" w:sz="0" w:space="0" w:color="000000"/>
          <w:right w:val="none" w:sz="0" w:space="0" w:color="000000"/>
        </w:pBdr>
        <w:shd w:val="clear" w:color="auto" w:fill="002060"/>
        <w:tabs>
          <w:tab w:val="left" w:pos="1560"/>
        </w:tabs>
        <w:spacing w:after="0" w:line="240" w:lineRule="auto"/>
        <w:ind w:right="2"/>
        <w:jc w:val="both"/>
        <w:rPr>
          <w:rFonts w:ascii="Times New Roman" w:hAnsi="Times New Roman" w:cs="Times New Roman"/>
          <w:b/>
          <w:bCs/>
        </w:rPr>
      </w:pPr>
      <w:r w:rsidRPr="0028659D">
        <w:rPr>
          <w:rFonts w:ascii="Times New Roman" w:hAnsi="Times New Roman" w:cs="Times New Roman"/>
          <w:b/>
          <w:bCs/>
        </w:rPr>
        <w:t>4. REQUISITOS DA CONTRATAÇÃO</w:t>
      </w:r>
    </w:p>
    <w:p w14:paraId="03CDFB93" w14:textId="086C4ACA" w:rsidR="008F29D8" w:rsidRPr="0028659D" w:rsidRDefault="004160C1" w:rsidP="008F29D8">
      <w:pPr>
        <w:pStyle w:val="LO-Normal"/>
        <w:spacing w:line="360" w:lineRule="auto"/>
        <w:jc w:val="both"/>
        <w:rPr>
          <w:rFonts w:ascii="Times New Roman" w:hAnsi="Times New Roman" w:cs="Times New Roman"/>
          <w:b/>
          <w:bCs/>
          <w:sz w:val="24"/>
          <w:szCs w:val="24"/>
        </w:rPr>
      </w:pPr>
      <w:r w:rsidRPr="0028659D">
        <w:rPr>
          <w:rFonts w:ascii="Times New Roman" w:hAnsi="Times New Roman" w:cs="Times New Roman"/>
          <w:b/>
          <w:bCs/>
        </w:rPr>
        <w:t>4.1.</w:t>
      </w:r>
      <w:r w:rsidR="008F29D8" w:rsidRPr="0028659D">
        <w:rPr>
          <w:rFonts w:ascii="Times New Roman" w:hAnsi="Times New Roman" w:cs="Times New Roman"/>
          <w:b/>
          <w:bCs/>
          <w:sz w:val="24"/>
          <w:szCs w:val="24"/>
        </w:rPr>
        <w:t xml:space="preserve">  REQUISITOS TÉCNICOS</w:t>
      </w:r>
    </w:p>
    <w:p w14:paraId="1038EFF3" w14:textId="78D15487" w:rsidR="008F29D8" w:rsidRPr="0028659D" w:rsidRDefault="008F29D8" w:rsidP="008F29D8">
      <w:pPr>
        <w:pStyle w:val="LO-Normal"/>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1</w:t>
      </w:r>
      <w:r w:rsidRPr="0028659D">
        <w:rPr>
          <w:rFonts w:ascii="Times New Roman" w:hAnsi="Times New Roman" w:cs="Times New Roman"/>
          <w:b/>
          <w:bCs/>
          <w:sz w:val="24"/>
          <w:szCs w:val="24"/>
        </w:rPr>
        <w:t>.1.</w:t>
      </w:r>
      <w:r w:rsidRPr="0028659D">
        <w:rPr>
          <w:rFonts w:ascii="Times New Roman" w:hAnsi="Times New Roman" w:cs="Times New Roman"/>
          <w:sz w:val="24"/>
          <w:szCs w:val="24"/>
        </w:rPr>
        <w:t xml:space="preserve"> A empresa contratada deverá possuir experiência comprovada </w:t>
      </w:r>
      <w:r w:rsidR="00AC1767" w:rsidRPr="0028659D">
        <w:rPr>
          <w:rFonts w:ascii="Times New Roman" w:hAnsi="Times New Roman" w:cs="Times New Roman"/>
          <w:sz w:val="24"/>
          <w:szCs w:val="24"/>
        </w:rPr>
        <w:t>no fornecimento dos materiais</w:t>
      </w:r>
      <w:r w:rsidRPr="0028659D">
        <w:rPr>
          <w:rFonts w:ascii="Times New Roman" w:hAnsi="Times New Roman" w:cs="Times New Roman"/>
          <w:sz w:val="24"/>
          <w:szCs w:val="24"/>
        </w:rPr>
        <w:t>, por meio de apresentação de atestados de capacidade técnica emitidos por pessoas jurídicas de direito público ou privado, compatíveis com o objeto da contratação.</w:t>
      </w:r>
    </w:p>
    <w:p w14:paraId="7999F591" w14:textId="1BBD7572" w:rsidR="008F29D8" w:rsidRPr="0028659D" w:rsidRDefault="008F29D8" w:rsidP="008F29D8">
      <w:pPr>
        <w:pStyle w:val="LO-Normal"/>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1</w:t>
      </w:r>
      <w:r w:rsidRPr="0028659D">
        <w:rPr>
          <w:rFonts w:ascii="Times New Roman" w:hAnsi="Times New Roman" w:cs="Times New Roman"/>
          <w:b/>
          <w:bCs/>
          <w:sz w:val="24"/>
          <w:szCs w:val="24"/>
        </w:rPr>
        <w:t>.2.</w:t>
      </w:r>
      <w:r w:rsidRPr="0028659D">
        <w:rPr>
          <w:rFonts w:ascii="Times New Roman" w:hAnsi="Times New Roman" w:cs="Times New Roman"/>
          <w:sz w:val="24"/>
          <w:szCs w:val="24"/>
        </w:rPr>
        <w:t xml:space="preserve"> Todos os materiais deverão seguir rigorosamente o</w:t>
      </w:r>
      <w:r w:rsidR="00AC1767" w:rsidRPr="0028659D">
        <w:rPr>
          <w:rFonts w:ascii="Times New Roman" w:hAnsi="Times New Roman" w:cs="Times New Roman"/>
          <w:sz w:val="24"/>
          <w:szCs w:val="24"/>
        </w:rPr>
        <w:t>s critérios de qualidade e especificações descritos na proposta de preços apresentada</w:t>
      </w:r>
      <w:r w:rsidRPr="0028659D">
        <w:rPr>
          <w:rFonts w:ascii="Times New Roman" w:hAnsi="Times New Roman" w:cs="Times New Roman"/>
          <w:sz w:val="24"/>
          <w:szCs w:val="24"/>
        </w:rPr>
        <w:t>.</w:t>
      </w:r>
    </w:p>
    <w:p w14:paraId="0AA3B5A9" w14:textId="12D8A2C3" w:rsidR="008F29D8" w:rsidRPr="0028659D" w:rsidRDefault="008F29D8" w:rsidP="008F29D8">
      <w:pPr>
        <w:pStyle w:val="LO-Normal"/>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1</w:t>
      </w:r>
      <w:r w:rsidRPr="0028659D">
        <w:rPr>
          <w:rFonts w:ascii="Times New Roman" w:hAnsi="Times New Roman" w:cs="Times New Roman"/>
          <w:b/>
          <w:bCs/>
          <w:sz w:val="24"/>
          <w:szCs w:val="24"/>
        </w:rPr>
        <w:t>.5.</w:t>
      </w:r>
      <w:r w:rsidRPr="0028659D">
        <w:rPr>
          <w:rFonts w:ascii="Times New Roman" w:hAnsi="Times New Roman" w:cs="Times New Roman"/>
          <w:sz w:val="24"/>
          <w:szCs w:val="24"/>
        </w:rPr>
        <w:t xml:space="preserve"> A empresa deverá cumprir rigorosamente os prazos acordados para entrega dos materiais, conforme as demandas definidas pela contratante, sendo necessário possuir logística eficiente para entrega e montagem dos produtos na sede da AESGA, situada em Garanhuns - PE, ou outro local previamente indicado pela instituição.</w:t>
      </w:r>
    </w:p>
    <w:p w14:paraId="457CDBE0" w14:textId="2EC621F0" w:rsidR="008F29D8" w:rsidRPr="0028659D" w:rsidRDefault="008F29D8" w:rsidP="008F29D8">
      <w:pPr>
        <w:pStyle w:val="LO-Normal"/>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1</w:t>
      </w:r>
      <w:r w:rsidRPr="0028659D">
        <w:rPr>
          <w:rFonts w:ascii="Times New Roman" w:hAnsi="Times New Roman" w:cs="Times New Roman"/>
          <w:b/>
          <w:bCs/>
          <w:sz w:val="24"/>
          <w:szCs w:val="24"/>
        </w:rPr>
        <w:t>.7.</w:t>
      </w:r>
      <w:r w:rsidRPr="0028659D">
        <w:rPr>
          <w:rFonts w:ascii="Times New Roman" w:hAnsi="Times New Roman" w:cs="Times New Roman"/>
          <w:sz w:val="24"/>
          <w:szCs w:val="24"/>
        </w:rPr>
        <w:t xml:space="preserve"> A contratada deverá disponibilizar equipe técnica capacitada para atender às solicitações da contratante, inclusive para eventuais correções</w:t>
      </w:r>
      <w:r w:rsidR="00AC1767" w:rsidRPr="0028659D">
        <w:rPr>
          <w:rFonts w:ascii="Times New Roman" w:hAnsi="Times New Roman" w:cs="Times New Roman"/>
          <w:sz w:val="24"/>
          <w:szCs w:val="24"/>
        </w:rPr>
        <w:t>, a</w:t>
      </w:r>
      <w:r w:rsidRPr="0028659D">
        <w:rPr>
          <w:rFonts w:ascii="Times New Roman" w:hAnsi="Times New Roman" w:cs="Times New Roman"/>
          <w:sz w:val="24"/>
          <w:szCs w:val="24"/>
        </w:rPr>
        <w:t xml:space="preserve">justes </w:t>
      </w:r>
      <w:r w:rsidR="00AC1767" w:rsidRPr="0028659D">
        <w:rPr>
          <w:rFonts w:ascii="Times New Roman" w:hAnsi="Times New Roman" w:cs="Times New Roman"/>
          <w:sz w:val="24"/>
          <w:szCs w:val="24"/>
        </w:rPr>
        <w:t xml:space="preserve">ou substituições </w:t>
      </w:r>
      <w:r w:rsidRPr="0028659D">
        <w:rPr>
          <w:rFonts w:ascii="Times New Roman" w:hAnsi="Times New Roman" w:cs="Times New Roman"/>
          <w:sz w:val="24"/>
          <w:szCs w:val="24"/>
        </w:rPr>
        <w:t>nos materiais até</w:t>
      </w:r>
      <w:r w:rsidR="00AC1767" w:rsidRPr="0028659D">
        <w:rPr>
          <w:rFonts w:ascii="Times New Roman" w:hAnsi="Times New Roman" w:cs="Times New Roman"/>
          <w:sz w:val="24"/>
          <w:szCs w:val="24"/>
        </w:rPr>
        <w:t xml:space="preserve"> o aceite definitivo</w:t>
      </w:r>
    </w:p>
    <w:p w14:paraId="620C0527" w14:textId="1C020E70" w:rsidR="008F29D8" w:rsidRPr="0028659D" w:rsidRDefault="008F29D8" w:rsidP="008F29D8">
      <w:pPr>
        <w:pStyle w:val="LO-Normal"/>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1</w:t>
      </w:r>
      <w:r w:rsidRPr="0028659D">
        <w:rPr>
          <w:rFonts w:ascii="Times New Roman" w:hAnsi="Times New Roman" w:cs="Times New Roman"/>
          <w:b/>
          <w:bCs/>
          <w:sz w:val="24"/>
          <w:szCs w:val="24"/>
        </w:rPr>
        <w:t>.8.</w:t>
      </w:r>
      <w:r w:rsidR="00AC1767" w:rsidRPr="0028659D">
        <w:rPr>
          <w:rFonts w:ascii="Times New Roman" w:hAnsi="Times New Roman" w:cs="Times New Roman"/>
          <w:b/>
          <w:bCs/>
          <w:sz w:val="24"/>
          <w:szCs w:val="24"/>
        </w:rPr>
        <w:t xml:space="preserve"> </w:t>
      </w:r>
      <w:r w:rsidR="00AC1767" w:rsidRPr="0028659D">
        <w:rPr>
          <w:rFonts w:ascii="Times New Roman" w:hAnsi="Times New Roman" w:cs="Times New Roman"/>
          <w:sz w:val="24"/>
          <w:szCs w:val="24"/>
        </w:rPr>
        <w:t xml:space="preserve">Os equipamentos/materiais </w:t>
      </w:r>
      <w:r w:rsidRPr="0028659D">
        <w:rPr>
          <w:rFonts w:ascii="Times New Roman" w:hAnsi="Times New Roman" w:cs="Times New Roman"/>
          <w:sz w:val="24"/>
          <w:szCs w:val="24"/>
        </w:rPr>
        <w:t xml:space="preserve">deverão ser </w:t>
      </w:r>
      <w:r w:rsidR="00AC1767" w:rsidRPr="0028659D">
        <w:rPr>
          <w:rFonts w:ascii="Times New Roman" w:hAnsi="Times New Roman" w:cs="Times New Roman"/>
          <w:sz w:val="24"/>
          <w:szCs w:val="24"/>
        </w:rPr>
        <w:t xml:space="preserve">fornecidos </w:t>
      </w:r>
      <w:r w:rsidRPr="0028659D">
        <w:rPr>
          <w:rFonts w:ascii="Times New Roman" w:hAnsi="Times New Roman" w:cs="Times New Roman"/>
          <w:sz w:val="24"/>
          <w:szCs w:val="24"/>
        </w:rPr>
        <w:t>de acordo com as especificações técnicas e quantidades que serão detalhadas em cada ordem de serviço, observando-se sempre os princípios da economicidade, eficiência e interesse público.</w:t>
      </w:r>
    </w:p>
    <w:p w14:paraId="022E8EC6" w14:textId="604D3345" w:rsidR="008F29D8" w:rsidRPr="0028659D" w:rsidRDefault="008F29D8" w:rsidP="008F29D8">
      <w:pPr>
        <w:pStyle w:val="LO-Normal"/>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1</w:t>
      </w:r>
      <w:r w:rsidRPr="0028659D">
        <w:rPr>
          <w:rFonts w:ascii="Times New Roman" w:hAnsi="Times New Roman" w:cs="Times New Roman"/>
          <w:b/>
          <w:bCs/>
          <w:sz w:val="24"/>
          <w:szCs w:val="24"/>
        </w:rPr>
        <w:t>.9.</w:t>
      </w:r>
      <w:r w:rsidRPr="0028659D">
        <w:rPr>
          <w:rFonts w:ascii="Times New Roman" w:hAnsi="Times New Roman" w:cs="Times New Roman"/>
          <w:sz w:val="24"/>
          <w:szCs w:val="24"/>
        </w:rPr>
        <w:t xml:space="preserve"> A empresa deverá garantir o controle de qualidade dos produtos entregues e se responsabilizar pela substituição de quaisquer itens com defeitos ou divergência em relação às especificações previamente aprovadas.</w:t>
      </w:r>
    </w:p>
    <w:p w14:paraId="4F280118" w14:textId="67F999F5" w:rsidR="008F29D8" w:rsidRPr="0028659D" w:rsidRDefault="008F29D8" w:rsidP="008F29D8">
      <w:pPr>
        <w:pStyle w:val="LO-Normal"/>
        <w:spacing w:line="360" w:lineRule="auto"/>
        <w:jc w:val="both"/>
        <w:rPr>
          <w:rFonts w:ascii="Times New Roman" w:hAnsi="Times New Roman" w:cs="Times New Roman"/>
          <w:b/>
          <w:bCs/>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2</w:t>
      </w:r>
      <w:r w:rsidRPr="0028659D">
        <w:rPr>
          <w:rFonts w:ascii="Times New Roman" w:hAnsi="Times New Roman" w:cs="Times New Roman"/>
          <w:b/>
          <w:bCs/>
          <w:sz w:val="24"/>
          <w:szCs w:val="24"/>
        </w:rPr>
        <w:t>. REQUISITOS LEGAIS E NORMATIVOS</w:t>
      </w:r>
    </w:p>
    <w:p w14:paraId="4CBED448" w14:textId="6AF7B90C" w:rsidR="008F29D8" w:rsidRPr="0028659D" w:rsidRDefault="008F29D8" w:rsidP="008F29D8">
      <w:pPr>
        <w:pStyle w:val="LO-Normal"/>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2</w:t>
      </w:r>
      <w:r w:rsidRPr="0028659D">
        <w:rPr>
          <w:rFonts w:ascii="Times New Roman" w:hAnsi="Times New Roman" w:cs="Times New Roman"/>
          <w:b/>
          <w:bCs/>
          <w:sz w:val="24"/>
          <w:szCs w:val="24"/>
        </w:rPr>
        <w:t>.1.</w:t>
      </w:r>
      <w:r w:rsidRPr="0028659D">
        <w:rPr>
          <w:rFonts w:ascii="Times New Roman" w:hAnsi="Times New Roman" w:cs="Times New Roman"/>
          <w:sz w:val="24"/>
          <w:szCs w:val="24"/>
        </w:rPr>
        <w:t xml:space="preserve"> A contratação será regida pela Lei nº 14.133/2021 (Nova Lei de Licitações e Contratos Administrativos), especialmente no que dispõe o art. 18, §1º, inciso III, quanto à identificação dos requisitos necessários e suficientes à escolha da solução.</w:t>
      </w:r>
    </w:p>
    <w:p w14:paraId="4FE2A17A" w14:textId="0713D7C1" w:rsidR="008F29D8" w:rsidRPr="0028659D" w:rsidRDefault="008F29D8" w:rsidP="008F29D8">
      <w:pPr>
        <w:pStyle w:val="LO-Normal"/>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2</w:t>
      </w:r>
      <w:r w:rsidRPr="0028659D">
        <w:rPr>
          <w:rFonts w:ascii="Times New Roman" w:hAnsi="Times New Roman" w:cs="Times New Roman"/>
          <w:b/>
          <w:bCs/>
          <w:sz w:val="24"/>
          <w:szCs w:val="24"/>
        </w:rPr>
        <w:t>.2.</w:t>
      </w:r>
      <w:r w:rsidRPr="0028659D">
        <w:rPr>
          <w:rFonts w:ascii="Times New Roman" w:hAnsi="Times New Roman" w:cs="Times New Roman"/>
          <w:sz w:val="24"/>
          <w:szCs w:val="24"/>
        </w:rPr>
        <w:t xml:space="preserve"> A empresa deverá estar regularmente registrada no Cadastro Nacional da Pessoa Jurídica (CNPJ), com atividade econômica compatível com o objeto da contratação.</w:t>
      </w:r>
    </w:p>
    <w:p w14:paraId="44599E8F" w14:textId="46390CDC" w:rsidR="008F29D8" w:rsidRPr="0028659D" w:rsidRDefault="008F29D8" w:rsidP="008F29D8">
      <w:pPr>
        <w:pStyle w:val="LO-Normal"/>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lastRenderedPageBreak/>
        <w:t>4.</w:t>
      </w:r>
      <w:r w:rsidR="00D13D6C" w:rsidRPr="0028659D">
        <w:rPr>
          <w:rFonts w:ascii="Times New Roman" w:hAnsi="Times New Roman" w:cs="Times New Roman"/>
          <w:b/>
          <w:bCs/>
          <w:sz w:val="24"/>
          <w:szCs w:val="24"/>
        </w:rPr>
        <w:t>2</w:t>
      </w:r>
      <w:r w:rsidRPr="0028659D">
        <w:rPr>
          <w:rFonts w:ascii="Times New Roman" w:hAnsi="Times New Roman" w:cs="Times New Roman"/>
          <w:b/>
          <w:bCs/>
          <w:sz w:val="24"/>
          <w:szCs w:val="24"/>
        </w:rPr>
        <w:t>.3.</w:t>
      </w:r>
      <w:r w:rsidRPr="0028659D">
        <w:rPr>
          <w:rFonts w:ascii="Times New Roman" w:hAnsi="Times New Roman" w:cs="Times New Roman"/>
          <w:sz w:val="24"/>
          <w:szCs w:val="24"/>
        </w:rPr>
        <w:t xml:space="preserve"> A contratada deverá apresentar, obrigatoriamente, certidões negativas de débitos fiscais, trabalhistas e previdenciários, bem como demais documentos de habilitação jurídica, fiscal e econômico-financeira exigidos em lei.</w:t>
      </w:r>
    </w:p>
    <w:p w14:paraId="3D24BA9A" w14:textId="7E612DA7" w:rsidR="008F29D8" w:rsidRPr="0028659D" w:rsidRDefault="008F29D8" w:rsidP="008F29D8">
      <w:pPr>
        <w:pStyle w:val="LO-Normal"/>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2</w:t>
      </w:r>
      <w:r w:rsidRPr="0028659D">
        <w:rPr>
          <w:rFonts w:ascii="Times New Roman" w:hAnsi="Times New Roman" w:cs="Times New Roman"/>
          <w:b/>
          <w:bCs/>
          <w:sz w:val="24"/>
          <w:szCs w:val="24"/>
        </w:rPr>
        <w:t>.4.</w:t>
      </w:r>
      <w:r w:rsidRPr="0028659D">
        <w:rPr>
          <w:rFonts w:ascii="Times New Roman" w:hAnsi="Times New Roman" w:cs="Times New Roman"/>
          <w:sz w:val="24"/>
          <w:szCs w:val="24"/>
        </w:rPr>
        <w:t xml:space="preserve"> Deverão ser observadas, no que couber, as disposições da Instrução Normativa SEGES/ME nº 5, de 25 de maio de 2017, quanto à gestão e fiscalização contratual.</w:t>
      </w:r>
    </w:p>
    <w:p w14:paraId="019D52BB" w14:textId="77777777" w:rsidR="00D13D6C" w:rsidRPr="0028659D" w:rsidRDefault="008F29D8" w:rsidP="00D13D6C">
      <w:pPr>
        <w:pStyle w:val="LO-Normal"/>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2</w:t>
      </w:r>
      <w:r w:rsidRPr="0028659D">
        <w:rPr>
          <w:rFonts w:ascii="Times New Roman" w:hAnsi="Times New Roman" w:cs="Times New Roman"/>
          <w:b/>
          <w:bCs/>
          <w:sz w:val="24"/>
          <w:szCs w:val="24"/>
        </w:rPr>
        <w:t>.5.</w:t>
      </w:r>
      <w:r w:rsidRPr="0028659D">
        <w:rPr>
          <w:rFonts w:ascii="Times New Roman" w:hAnsi="Times New Roman" w:cs="Times New Roman"/>
          <w:sz w:val="24"/>
          <w:szCs w:val="24"/>
        </w:rPr>
        <w:t xml:space="preserve"> Todos os serviços prestados devem respeitar os princípios da legalidade, publicidade, moralidade, eficiência, economicidade, bem como demais normas que regem a Administração Pública.</w:t>
      </w:r>
    </w:p>
    <w:p w14:paraId="621809FD" w14:textId="75B37BB2" w:rsidR="004160C1" w:rsidRPr="0028659D" w:rsidRDefault="00D13D6C" w:rsidP="00D13D6C">
      <w:pPr>
        <w:pStyle w:val="LO-Normal"/>
        <w:spacing w:line="360" w:lineRule="auto"/>
        <w:jc w:val="both"/>
        <w:rPr>
          <w:rFonts w:ascii="Times New Roman" w:hAnsi="Times New Roman" w:cs="Times New Roman"/>
          <w:sz w:val="24"/>
          <w:szCs w:val="24"/>
        </w:rPr>
      </w:pPr>
      <w:r w:rsidRPr="0028659D">
        <w:rPr>
          <w:rFonts w:ascii="Times New Roman" w:hAnsi="Times New Roman" w:cs="Times New Roman"/>
          <w:b/>
          <w:bCs/>
          <w:sz w:val="24"/>
          <w:szCs w:val="24"/>
        </w:rPr>
        <w:t>4.3.</w:t>
      </w:r>
      <w:r w:rsidR="004160C1" w:rsidRPr="0028659D">
        <w:rPr>
          <w:rFonts w:ascii="Times New Roman" w:hAnsi="Times New Roman" w:cs="Times New Roman"/>
          <w:b/>
          <w:bCs/>
          <w:sz w:val="24"/>
          <w:szCs w:val="24"/>
        </w:rPr>
        <w:t xml:space="preserve"> SUSTENTABILIDADE</w:t>
      </w:r>
    </w:p>
    <w:p w14:paraId="4F44254C" w14:textId="01D99904" w:rsidR="004160C1" w:rsidRPr="0028659D" w:rsidRDefault="004160C1" w:rsidP="004160C1">
      <w:pPr>
        <w:spacing w:line="360" w:lineRule="auto"/>
        <w:ind w:right="2"/>
        <w:jc w:val="both"/>
        <w:rPr>
          <w:rFonts w:ascii="Times New Roman" w:hAnsi="Times New Roman" w:cs="Times New Roman"/>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3</w:t>
      </w:r>
      <w:r w:rsidRPr="0028659D">
        <w:rPr>
          <w:rFonts w:ascii="Times New Roman" w:hAnsi="Times New Roman" w:cs="Times New Roman"/>
          <w:b/>
          <w:bCs/>
          <w:sz w:val="24"/>
          <w:szCs w:val="24"/>
        </w:rPr>
        <w:t>.1.</w:t>
      </w:r>
      <w:r w:rsidRPr="0028659D">
        <w:rPr>
          <w:rFonts w:ascii="Times New Roman" w:hAnsi="Times New Roman" w:cs="Times New Roman"/>
          <w:sz w:val="24"/>
          <w:szCs w:val="24"/>
        </w:rPr>
        <w:t xml:space="preserve"> Além dos critérios de sustentabilidade eventualmente inseridos na descrição do objeto, é necessário fornecer produtos que atendam aos critérios de sustentabilidade, conforme o Guia Nacional de Contratações Sustentáveis</w:t>
      </w:r>
      <w:r w:rsidR="000F62A0" w:rsidRPr="0028659D">
        <w:rPr>
          <w:rFonts w:ascii="Times New Roman" w:hAnsi="Times New Roman" w:cs="Times New Roman"/>
          <w:sz w:val="24"/>
          <w:szCs w:val="24"/>
        </w:rPr>
        <w:t>, cuja observância e atendimento é de estrita responsabilidade do Contratado.</w:t>
      </w:r>
    </w:p>
    <w:p w14:paraId="0457AE27" w14:textId="6B408A8F" w:rsidR="004160C1" w:rsidRPr="0028659D" w:rsidRDefault="004160C1" w:rsidP="004160C1">
      <w:pPr>
        <w:spacing w:line="360" w:lineRule="auto"/>
        <w:ind w:right="2"/>
        <w:jc w:val="both"/>
        <w:rPr>
          <w:rFonts w:ascii="Times New Roman" w:hAnsi="Times New Roman" w:cs="Times New Roman"/>
          <w:b/>
          <w:bCs/>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4</w:t>
      </w:r>
      <w:r w:rsidRPr="0028659D">
        <w:rPr>
          <w:rFonts w:ascii="Times New Roman" w:hAnsi="Times New Roman" w:cs="Times New Roman"/>
          <w:b/>
          <w:bCs/>
          <w:sz w:val="24"/>
          <w:szCs w:val="24"/>
        </w:rPr>
        <w:t>. GARANTIA DA CONTRATAÇÃO</w:t>
      </w:r>
    </w:p>
    <w:p w14:paraId="32C0C3F8" w14:textId="63CD6178" w:rsidR="004160C1" w:rsidRPr="0028659D" w:rsidRDefault="004160C1" w:rsidP="004160C1">
      <w:pPr>
        <w:spacing w:line="360" w:lineRule="auto"/>
        <w:ind w:right="2"/>
        <w:jc w:val="both"/>
        <w:rPr>
          <w:rFonts w:ascii="Times New Roman" w:hAnsi="Times New Roman" w:cs="Times New Roman"/>
          <w:sz w:val="24"/>
          <w:szCs w:val="24"/>
        </w:rPr>
      </w:pPr>
      <w:r w:rsidRPr="0028659D">
        <w:rPr>
          <w:rFonts w:ascii="Times New Roman" w:hAnsi="Times New Roman" w:cs="Times New Roman"/>
          <w:b/>
          <w:bCs/>
          <w:sz w:val="24"/>
          <w:szCs w:val="24"/>
        </w:rPr>
        <w:t>4.</w:t>
      </w:r>
      <w:r w:rsidR="00D13D6C" w:rsidRPr="0028659D">
        <w:rPr>
          <w:rFonts w:ascii="Times New Roman" w:hAnsi="Times New Roman" w:cs="Times New Roman"/>
          <w:b/>
          <w:bCs/>
          <w:sz w:val="24"/>
          <w:szCs w:val="24"/>
        </w:rPr>
        <w:t>4</w:t>
      </w:r>
      <w:r w:rsidRPr="0028659D">
        <w:rPr>
          <w:rFonts w:ascii="Times New Roman" w:hAnsi="Times New Roman" w:cs="Times New Roman"/>
          <w:b/>
          <w:bCs/>
          <w:sz w:val="24"/>
          <w:szCs w:val="24"/>
        </w:rPr>
        <w:t>.1.</w:t>
      </w:r>
      <w:r w:rsidRPr="0028659D">
        <w:rPr>
          <w:rFonts w:ascii="Times New Roman" w:hAnsi="Times New Roman" w:cs="Times New Roman"/>
          <w:sz w:val="24"/>
          <w:szCs w:val="24"/>
        </w:rPr>
        <w:t xml:space="preserve"> Não haverá exigência da garantia da contratação dos artigos 96 e seguintes da Lei nº 14.133, de 2021.</w:t>
      </w:r>
    </w:p>
    <w:p w14:paraId="282AC49B" w14:textId="77777777" w:rsidR="004160C1" w:rsidRPr="0028659D" w:rsidRDefault="004160C1" w:rsidP="004160C1">
      <w:pPr>
        <w:pStyle w:val="LO-normal0"/>
        <w:pBdr>
          <w:top w:val="none" w:sz="0" w:space="0" w:color="000000"/>
          <w:left w:val="none" w:sz="0" w:space="0" w:color="000000"/>
          <w:bottom w:val="none" w:sz="0" w:space="0" w:color="000000"/>
          <w:right w:val="none" w:sz="0" w:space="0" w:color="000000"/>
        </w:pBdr>
        <w:shd w:val="clear" w:color="auto" w:fill="002060"/>
        <w:spacing w:after="0" w:line="240" w:lineRule="auto"/>
        <w:ind w:right="2"/>
        <w:jc w:val="both"/>
        <w:rPr>
          <w:rFonts w:ascii="Times New Roman" w:hAnsi="Times New Roman" w:cs="Times New Roman"/>
          <w:b/>
          <w:bCs/>
        </w:rPr>
      </w:pPr>
      <w:r w:rsidRPr="0028659D">
        <w:rPr>
          <w:rFonts w:ascii="Times New Roman" w:hAnsi="Times New Roman" w:cs="Times New Roman"/>
          <w:b/>
          <w:bCs/>
        </w:rPr>
        <w:t>5. MODELO DA EXECUÇÃO DO OBJETO</w:t>
      </w:r>
    </w:p>
    <w:p w14:paraId="0BC53B0A" w14:textId="77777777" w:rsidR="004160C1" w:rsidRPr="0028659D" w:rsidRDefault="004160C1" w:rsidP="004160C1">
      <w:pPr>
        <w:spacing w:before="240" w:line="360" w:lineRule="auto"/>
        <w:ind w:right="2"/>
        <w:jc w:val="both"/>
        <w:rPr>
          <w:rFonts w:ascii="Times New Roman" w:hAnsi="Times New Roman" w:cs="Times New Roman"/>
          <w:b/>
          <w:bCs/>
          <w:sz w:val="24"/>
          <w:szCs w:val="24"/>
        </w:rPr>
      </w:pPr>
      <w:r w:rsidRPr="0028659D">
        <w:rPr>
          <w:rFonts w:ascii="Times New Roman" w:hAnsi="Times New Roman" w:cs="Times New Roman"/>
          <w:b/>
          <w:bCs/>
          <w:sz w:val="24"/>
          <w:szCs w:val="24"/>
        </w:rPr>
        <w:t>5.1. CONDIÇÕES DE EXECUÇÃO</w:t>
      </w:r>
    </w:p>
    <w:p w14:paraId="2876A21C" w14:textId="77777777" w:rsidR="004160C1" w:rsidRPr="0028659D" w:rsidRDefault="004160C1" w:rsidP="004160C1">
      <w:pPr>
        <w:spacing w:line="360" w:lineRule="auto"/>
        <w:ind w:right="2"/>
        <w:jc w:val="both"/>
        <w:rPr>
          <w:rFonts w:ascii="Times New Roman" w:hAnsi="Times New Roman" w:cs="Times New Roman"/>
          <w:sz w:val="24"/>
          <w:szCs w:val="24"/>
        </w:rPr>
      </w:pPr>
      <w:r w:rsidRPr="0028659D">
        <w:rPr>
          <w:rFonts w:ascii="Times New Roman" w:hAnsi="Times New Roman" w:cs="Times New Roman"/>
          <w:b/>
          <w:bCs/>
          <w:sz w:val="24"/>
          <w:szCs w:val="24"/>
        </w:rPr>
        <w:t>5.1.1.</w:t>
      </w:r>
      <w:r w:rsidRPr="0028659D">
        <w:rPr>
          <w:rFonts w:ascii="Times New Roman" w:hAnsi="Times New Roman" w:cs="Times New Roman"/>
          <w:sz w:val="24"/>
          <w:szCs w:val="24"/>
        </w:rPr>
        <w:t xml:space="preserve"> A execução do objeto seguirá a seguinte dinâmica:</w:t>
      </w:r>
    </w:p>
    <w:p w14:paraId="6A35DDD7" w14:textId="77777777" w:rsidR="004160C1" w:rsidRPr="0028659D" w:rsidRDefault="004160C1" w:rsidP="004160C1">
      <w:pPr>
        <w:spacing w:line="360" w:lineRule="auto"/>
        <w:ind w:right="2"/>
        <w:jc w:val="both"/>
        <w:rPr>
          <w:rFonts w:ascii="Times New Roman" w:hAnsi="Times New Roman" w:cs="Times New Roman"/>
          <w:sz w:val="24"/>
          <w:szCs w:val="24"/>
        </w:rPr>
      </w:pPr>
      <w:r w:rsidRPr="0028659D">
        <w:rPr>
          <w:rFonts w:ascii="Times New Roman" w:hAnsi="Times New Roman" w:cs="Times New Roman"/>
          <w:b/>
          <w:bCs/>
          <w:sz w:val="24"/>
          <w:szCs w:val="24"/>
        </w:rPr>
        <w:t>5.1.1.1.</w:t>
      </w:r>
      <w:r w:rsidRPr="0028659D">
        <w:rPr>
          <w:rFonts w:ascii="Times New Roman" w:hAnsi="Times New Roman" w:cs="Times New Roman"/>
          <w:sz w:val="24"/>
          <w:szCs w:val="24"/>
        </w:rPr>
        <w:t xml:space="preserve"> Início da execução do objeto: da assinatura da ata de registro de preços;</w:t>
      </w:r>
    </w:p>
    <w:p w14:paraId="2F8C80DC" w14:textId="157E19F0" w:rsidR="004160C1" w:rsidRPr="0028659D" w:rsidRDefault="004160C1" w:rsidP="004160C1">
      <w:pPr>
        <w:spacing w:line="360" w:lineRule="auto"/>
        <w:ind w:right="2"/>
        <w:jc w:val="both"/>
        <w:rPr>
          <w:rFonts w:ascii="Times New Roman" w:hAnsi="Times New Roman" w:cs="Times New Roman"/>
          <w:sz w:val="24"/>
          <w:szCs w:val="24"/>
        </w:rPr>
      </w:pPr>
      <w:r w:rsidRPr="0028659D">
        <w:rPr>
          <w:rFonts w:ascii="Times New Roman" w:hAnsi="Times New Roman" w:cs="Times New Roman"/>
          <w:b/>
          <w:bCs/>
          <w:sz w:val="24"/>
          <w:szCs w:val="24"/>
        </w:rPr>
        <w:t>5.1.1.2.</w:t>
      </w:r>
      <w:r w:rsidRPr="0028659D">
        <w:rPr>
          <w:rFonts w:ascii="Times New Roman" w:hAnsi="Times New Roman" w:cs="Times New Roman"/>
          <w:sz w:val="24"/>
          <w:szCs w:val="24"/>
        </w:rPr>
        <w:t xml:space="preserve"> </w:t>
      </w:r>
      <w:bookmarkStart w:id="42" w:name="_Hlk164237106"/>
      <w:r w:rsidRPr="0028659D">
        <w:rPr>
          <w:rFonts w:ascii="Times New Roman" w:hAnsi="Times New Roman" w:cs="Times New Roman"/>
          <w:sz w:val="24"/>
          <w:szCs w:val="24"/>
        </w:rPr>
        <w:t xml:space="preserve">O prazo de entrega dos equipamentos será efetuado </w:t>
      </w:r>
      <w:r w:rsidR="00D13D6C" w:rsidRPr="0028659D">
        <w:rPr>
          <w:rFonts w:ascii="Times New Roman" w:hAnsi="Times New Roman" w:cs="Times New Roman"/>
          <w:sz w:val="24"/>
          <w:szCs w:val="24"/>
        </w:rPr>
        <w:t xml:space="preserve">em até </w:t>
      </w:r>
      <w:r w:rsidR="00D13D6C" w:rsidRPr="0028659D">
        <w:rPr>
          <w:rFonts w:ascii="Times New Roman" w:hAnsi="Times New Roman" w:cs="Times New Roman"/>
          <w:b/>
          <w:bCs/>
          <w:sz w:val="24"/>
          <w:szCs w:val="24"/>
        </w:rPr>
        <w:t>5(cinco) dias úteis</w:t>
      </w:r>
      <w:r w:rsidR="00D13D6C" w:rsidRPr="0028659D">
        <w:rPr>
          <w:rFonts w:ascii="Times New Roman" w:hAnsi="Times New Roman" w:cs="Times New Roman"/>
          <w:sz w:val="24"/>
          <w:szCs w:val="24"/>
        </w:rPr>
        <w:t xml:space="preserve">, contado a </w:t>
      </w:r>
      <w:r w:rsidRPr="0028659D">
        <w:rPr>
          <w:rFonts w:ascii="Times New Roman" w:hAnsi="Times New Roman" w:cs="Times New Roman"/>
          <w:sz w:val="24"/>
          <w:szCs w:val="24"/>
        </w:rPr>
        <w:t xml:space="preserve"> partir do envio das </w:t>
      </w:r>
      <w:bookmarkEnd w:id="42"/>
      <w:r w:rsidRPr="0028659D">
        <w:rPr>
          <w:rFonts w:ascii="Times New Roman" w:hAnsi="Times New Roman" w:cs="Times New Roman"/>
          <w:sz w:val="24"/>
          <w:szCs w:val="24"/>
        </w:rPr>
        <w:t>Ordens de Fornecimento:</w:t>
      </w:r>
    </w:p>
    <w:p w14:paraId="3C384626" w14:textId="77777777" w:rsidR="004160C1" w:rsidRPr="0028659D" w:rsidRDefault="004160C1" w:rsidP="004160C1">
      <w:pPr>
        <w:spacing w:line="360" w:lineRule="auto"/>
        <w:ind w:right="2"/>
        <w:jc w:val="both"/>
        <w:rPr>
          <w:rFonts w:ascii="Times New Roman" w:hAnsi="Times New Roman" w:cs="Times New Roman"/>
          <w:b/>
          <w:bCs/>
          <w:sz w:val="24"/>
          <w:szCs w:val="24"/>
        </w:rPr>
      </w:pPr>
      <w:r w:rsidRPr="0028659D">
        <w:rPr>
          <w:rFonts w:ascii="Times New Roman" w:hAnsi="Times New Roman" w:cs="Times New Roman"/>
          <w:b/>
          <w:bCs/>
          <w:sz w:val="24"/>
          <w:szCs w:val="24"/>
        </w:rPr>
        <w:t>5.1.1.2.1.</w:t>
      </w:r>
      <w:r w:rsidRPr="0028659D">
        <w:rPr>
          <w:rFonts w:ascii="Times New Roman" w:hAnsi="Times New Roman" w:cs="Times New Roman"/>
          <w:sz w:val="24"/>
          <w:szCs w:val="24"/>
        </w:rPr>
        <w:t xml:space="preserve"> Caso não seja possível a entrega na data acordada, a Contratada deverá comunicar as razões respectivas com pelo menos </w:t>
      </w:r>
      <w:r w:rsidRPr="0028659D">
        <w:rPr>
          <w:rFonts w:ascii="Times New Roman" w:hAnsi="Times New Roman" w:cs="Times New Roman"/>
          <w:b/>
          <w:bCs/>
          <w:sz w:val="24"/>
          <w:szCs w:val="24"/>
        </w:rPr>
        <w:t>24 (vinte e quatro) horas de antecedência</w:t>
      </w:r>
      <w:r w:rsidRPr="0028659D">
        <w:rPr>
          <w:rFonts w:ascii="Times New Roman" w:hAnsi="Times New Roman" w:cs="Times New Roman"/>
          <w:sz w:val="24"/>
          <w:szCs w:val="24"/>
        </w:rPr>
        <w:t xml:space="preserve"> para que qualquer pleito de prorrogação de prazos seja analisado, ressalvadas situações de caso fortuito e/ou de força maior.</w:t>
      </w:r>
    </w:p>
    <w:p w14:paraId="55E7EB8E" w14:textId="0BEEDEE2" w:rsidR="004160C1" w:rsidRPr="0028659D" w:rsidRDefault="00D13D6C" w:rsidP="004160C1">
      <w:pPr>
        <w:spacing w:line="360" w:lineRule="auto"/>
        <w:ind w:right="2"/>
        <w:jc w:val="both"/>
        <w:rPr>
          <w:rFonts w:ascii="Times New Roman" w:hAnsi="Times New Roman" w:cs="Times New Roman"/>
          <w:b/>
          <w:bCs/>
          <w:sz w:val="24"/>
          <w:szCs w:val="24"/>
        </w:rPr>
      </w:pPr>
      <w:r w:rsidRPr="0028659D">
        <w:rPr>
          <w:rFonts w:ascii="Times New Roman" w:hAnsi="Times New Roman" w:cs="Times New Roman"/>
          <w:b/>
          <w:bCs/>
          <w:sz w:val="24"/>
          <w:szCs w:val="24"/>
        </w:rPr>
        <w:t xml:space="preserve">5.2. LOCAL E HORÁRIO DOS FORNECIMENTOS </w:t>
      </w:r>
    </w:p>
    <w:p w14:paraId="3D4498ED" w14:textId="77732F4D" w:rsidR="004160C1" w:rsidRPr="0028659D" w:rsidRDefault="004160C1" w:rsidP="004160C1">
      <w:pPr>
        <w:spacing w:line="360" w:lineRule="auto"/>
        <w:ind w:right="2"/>
        <w:jc w:val="both"/>
        <w:rPr>
          <w:rFonts w:ascii="Times New Roman" w:hAnsi="Times New Roman" w:cs="Times New Roman"/>
          <w:sz w:val="24"/>
          <w:szCs w:val="24"/>
        </w:rPr>
      </w:pPr>
      <w:r w:rsidRPr="0028659D">
        <w:rPr>
          <w:rFonts w:ascii="Times New Roman" w:hAnsi="Times New Roman" w:cs="Times New Roman"/>
          <w:b/>
          <w:bCs/>
          <w:sz w:val="24"/>
          <w:szCs w:val="24"/>
        </w:rPr>
        <w:t>5.2.1.</w:t>
      </w:r>
      <w:r w:rsidRPr="0028659D">
        <w:rPr>
          <w:rFonts w:ascii="Times New Roman" w:hAnsi="Times New Roman" w:cs="Times New Roman"/>
          <w:sz w:val="24"/>
          <w:szCs w:val="24"/>
        </w:rPr>
        <w:t xml:space="preserve"> </w:t>
      </w:r>
      <w:bookmarkStart w:id="43" w:name="_Hlk164237149"/>
      <w:r w:rsidR="00D13D6C" w:rsidRPr="0028659D">
        <w:rPr>
          <w:rFonts w:ascii="Times New Roman" w:hAnsi="Times New Roman" w:cs="Times New Roman"/>
          <w:sz w:val="24"/>
          <w:szCs w:val="24"/>
        </w:rPr>
        <w:t>Os materiais deverão ser entregues, dentro do prazo estipulado, no</w:t>
      </w:r>
      <w:r w:rsidRPr="0028659D">
        <w:rPr>
          <w:rFonts w:ascii="Times New Roman" w:hAnsi="Times New Roman" w:cs="Times New Roman"/>
          <w:sz w:val="24"/>
          <w:szCs w:val="24"/>
        </w:rPr>
        <w:t xml:space="preserve"> seguinte endereço: Avenida Caruaru, nº 508, Bairro: Heliópolis, CEP: 55.295-380, Garanhuns-PE</w:t>
      </w:r>
      <w:r w:rsidR="00D13D6C" w:rsidRPr="0028659D">
        <w:rPr>
          <w:rFonts w:ascii="Times New Roman" w:hAnsi="Times New Roman" w:cs="Times New Roman"/>
          <w:sz w:val="24"/>
          <w:szCs w:val="24"/>
        </w:rPr>
        <w:t>.</w:t>
      </w:r>
      <w:bookmarkEnd w:id="43"/>
    </w:p>
    <w:p w14:paraId="0BAB9CFC" w14:textId="77777777" w:rsidR="004160C1" w:rsidRPr="0028659D" w:rsidRDefault="004160C1" w:rsidP="004160C1">
      <w:pPr>
        <w:spacing w:line="360" w:lineRule="auto"/>
        <w:ind w:right="2"/>
        <w:jc w:val="both"/>
        <w:rPr>
          <w:rFonts w:ascii="Times New Roman" w:hAnsi="Times New Roman" w:cs="Times New Roman"/>
          <w:sz w:val="24"/>
          <w:szCs w:val="24"/>
        </w:rPr>
      </w:pPr>
      <w:r w:rsidRPr="0028659D">
        <w:rPr>
          <w:rFonts w:ascii="Times New Roman" w:hAnsi="Times New Roman" w:cs="Times New Roman"/>
          <w:b/>
          <w:bCs/>
          <w:sz w:val="24"/>
          <w:szCs w:val="24"/>
        </w:rPr>
        <w:t>5.2.2.</w:t>
      </w:r>
      <w:r w:rsidRPr="0028659D">
        <w:rPr>
          <w:rFonts w:ascii="Times New Roman" w:hAnsi="Times New Roman" w:cs="Times New Roman"/>
          <w:sz w:val="24"/>
          <w:szCs w:val="24"/>
        </w:rPr>
        <w:t xml:space="preserve"> O fornecimento dos materiais será efetuado sob demanda, através da emissão de Ordem de Fornecimento, conforme a necessidade da Instituição.</w:t>
      </w:r>
    </w:p>
    <w:p w14:paraId="51B21DB4" w14:textId="77777777" w:rsidR="004160C1" w:rsidRPr="0028659D" w:rsidRDefault="004160C1" w:rsidP="004160C1">
      <w:pPr>
        <w:spacing w:line="360" w:lineRule="auto"/>
        <w:ind w:right="2"/>
        <w:jc w:val="both"/>
        <w:rPr>
          <w:rFonts w:ascii="Times New Roman" w:hAnsi="Times New Roman" w:cs="Times New Roman"/>
          <w:sz w:val="24"/>
          <w:szCs w:val="24"/>
        </w:rPr>
      </w:pPr>
      <w:r w:rsidRPr="0028659D">
        <w:rPr>
          <w:rFonts w:ascii="Times New Roman" w:hAnsi="Times New Roman" w:cs="Times New Roman"/>
          <w:b/>
          <w:bCs/>
          <w:sz w:val="24"/>
          <w:szCs w:val="24"/>
        </w:rPr>
        <w:lastRenderedPageBreak/>
        <w:t>5.3. ESPECIFICAÇÃO DA GARANTIA DO FORNECIMENTO (ART. 40, §1º, INCISO III, DA LEI Nº 14.133, DE 2021)</w:t>
      </w:r>
    </w:p>
    <w:p w14:paraId="63529377" w14:textId="05D7CDA9" w:rsidR="00D13D6C" w:rsidRPr="0028659D" w:rsidRDefault="004160C1" w:rsidP="004160C1">
      <w:pPr>
        <w:spacing w:line="360" w:lineRule="auto"/>
        <w:ind w:right="2"/>
        <w:jc w:val="both"/>
        <w:rPr>
          <w:rFonts w:ascii="Times New Roman" w:hAnsi="Times New Roman" w:cs="Times New Roman"/>
          <w:sz w:val="24"/>
          <w:szCs w:val="24"/>
        </w:rPr>
      </w:pPr>
      <w:r w:rsidRPr="0028659D">
        <w:rPr>
          <w:rFonts w:ascii="Times New Roman" w:hAnsi="Times New Roman" w:cs="Times New Roman"/>
          <w:b/>
          <w:bCs/>
          <w:sz w:val="24"/>
          <w:szCs w:val="24"/>
        </w:rPr>
        <w:t>5.3.1.</w:t>
      </w:r>
      <w:r w:rsidRPr="0028659D">
        <w:rPr>
          <w:rFonts w:ascii="Times New Roman" w:hAnsi="Times New Roman" w:cs="Times New Roman"/>
          <w:sz w:val="24"/>
          <w:szCs w:val="24"/>
        </w:rPr>
        <w:t xml:space="preserve"> </w:t>
      </w:r>
      <w:r w:rsidR="00D13D6C" w:rsidRPr="0028659D">
        <w:rPr>
          <w:rFonts w:ascii="Times New Roman" w:hAnsi="Times New Roman" w:cs="Times New Roman"/>
          <w:sz w:val="24"/>
          <w:szCs w:val="24"/>
        </w:rPr>
        <w:t> A CONTRATADA deverá garantir os materiais contra defeitos de fabricação por 30 dias após entrega/instalação.</w:t>
      </w:r>
    </w:p>
    <w:p w14:paraId="392A5809" w14:textId="14A4FE32" w:rsidR="004160C1" w:rsidRPr="0028659D" w:rsidRDefault="00D13D6C" w:rsidP="004160C1">
      <w:pPr>
        <w:spacing w:line="360" w:lineRule="auto"/>
        <w:ind w:right="2"/>
        <w:jc w:val="both"/>
        <w:rPr>
          <w:rFonts w:ascii="Times New Roman" w:hAnsi="Times New Roman" w:cs="Times New Roman"/>
        </w:rPr>
      </w:pPr>
      <w:r w:rsidRPr="0028659D">
        <w:rPr>
          <w:rFonts w:ascii="Times New Roman" w:hAnsi="Times New Roman" w:cs="Times New Roman"/>
          <w:b/>
          <w:bCs/>
          <w:sz w:val="24"/>
          <w:szCs w:val="24"/>
        </w:rPr>
        <w:t>5.3.2</w:t>
      </w:r>
      <w:r w:rsidRPr="0028659D">
        <w:rPr>
          <w:rFonts w:ascii="Times New Roman" w:hAnsi="Times New Roman" w:cs="Times New Roman"/>
          <w:sz w:val="24"/>
          <w:szCs w:val="24"/>
        </w:rPr>
        <w:t>.Deverá também ser observado pela Contratad</w:t>
      </w:r>
      <w:r w:rsidR="00FA356E" w:rsidRPr="0028659D">
        <w:rPr>
          <w:rFonts w:ascii="Times New Roman" w:hAnsi="Times New Roman" w:cs="Times New Roman"/>
          <w:sz w:val="24"/>
          <w:szCs w:val="24"/>
        </w:rPr>
        <w:t>a</w:t>
      </w:r>
      <w:r w:rsidRPr="0028659D">
        <w:rPr>
          <w:rFonts w:ascii="Times New Roman" w:hAnsi="Times New Roman" w:cs="Times New Roman"/>
          <w:sz w:val="24"/>
          <w:szCs w:val="24"/>
        </w:rPr>
        <w:t xml:space="preserve"> os prazos e regras acerca dos </w:t>
      </w:r>
      <w:r w:rsidR="004160C1" w:rsidRPr="0028659D">
        <w:rPr>
          <w:rFonts w:ascii="Times New Roman" w:hAnsi="Times New Roman" w:cs="Times New Roman"/>
          <w:sz w:val="24"/>
          <w:szCs w:val="24"/>
        </w:rPr>
        <w:t xml:space="preserve"> fornecimentos</w:t>
      </w:r>
      <w:r w:rsidRPr="0028659D">
        <w:rPr>
          <w:rFonts w:ascii="Times New Roman" w:hAnsi="Times New Roman" w:cs="Times New Roman"/>
          <w:sz w:val="24"/>
          <w:szCs w:val="24"/>
        </w:rPr>
        <w:t xml:space="preserve"> </w:t>
      </w:r>
      <w:r w:rsidR="004160C1" w:rsidRPr="0028659D">
        <w:rPr>
          <w:rFonts w:ascii="Times New Roman" w:hAnsi="Times New Roman" w:cs="Times New Roman"/>
          <w:sz w:val="24"/>
          <w:szCs w:val="24"/>
        </w:rPr>
        <w:t>estabelecido</w:t>
      </w:r>
      <w:r w:rsidRPr="0028659D">
        <w:rPr>
          <w:rFonts w:ascii="Times New Roman" w:hAnsi="Times New Roman" w:cs="Times New Roman"/>
          <w:sz w:val="24"/>
          <w:szCs w:val="24"/>
        </w:rPr>
        <w:t>s</w:t>
      </w:r>
      <w:r w:rsidR="004160C1" w:rsidRPr="0028659D">
        <w:rPr>
          <w:rFonts w:ascii="Times New Roman" w:hAnsi="Times New Roman" w:cs="Times New Roman"/>
          <w:sz w:val="24"/>
          <w:szCs w:val="24"/>
        </w:rPr>
        <w:t xml:space="preserve"> na Lei nº 8.078, de 11 de setembro de 1990 (Código de Defesa do</w:t>
      </w:r>
      <w:r w:rsidR="004160C1" w:rsidRPr="0028659D">
        <w:rPr>
          <w:rFonts w:ascii="Times New Roman" w:hAnsi="Times New Roman" w:cs="Times New Roman"/>
        </w:rPr>
        <w:t xml:space="preserve"> Consumidor).</w:t>
      </w:r>
    </w:p>
    <w:p w14:paraId="070A6295" w14:textId="21CB2FBF" w:rsidR="00AB7ABA" w:rsidRPr="0028659D" w:rsidRDefault="00AB7ABA" w:rsidP="00AB7ABA">
      <w:pPr>
        <w:spacing w:before="120" w:after="120" w:line="360" w:lineRule="auto"/>
        <w:ind w:right="-1"/>
        <w:jc w:val="both"/>
        <w:rPr>
          <w:rFonts w:ascii="Times New Roman" w:hAnsi="Times New Roman" w:cs="Times New Roman"/>
          <w:b/>
          <w:bCs/>
        </w:rPr>
      </w:pPr>
      <w:r w:rsidRPr="0028659D">
        <w:rPr>
          <w:rFonts w:ascii="Times New Roman" w:hAnsi="Times New Roman" w:cs="Times New Roman"/>
          <w:b/>
          <w:bCs/>
        </w:rPr>
        <w:t>5.</w:t>
      </w:r>
      <w:r w:rsidR="00162705" w:rsidRPr="0028659D">
        <w:rPr>
          <w:rFonts w:ascii="Times New Roman" w:hAnsi="Times New Roman" w:cs="Times New Roman"/>
          <w:b/>
          <w:bCs/>
        </w:rPr>
        <w:t>4</w:t>
      </w:r>
      <w:r w:rsidRPr="0028659D">
        <w:rPr>
          <w:rFonts w:ascii="Times New Roman" w:hAnsi="Times New Roman" w:cs="Times New Roman"/>
          <w:b/>
          <w:bCs/>
        </w:rPr>
        <w:t>. OBRIGAÇÕES DA CONTRATADA</w:t>
      </w:r>
    </w:p>
    <w:p w14:paraId="347494B8" w14:textId="1578E10E" w:rsidR="00AB7ABA" w:rsidRPr="0028659D" w:rsidRDefault="00AB7ABA" w:rsidP="00AB7ABA">
      <w:pPr>
        <w:spacing w:before="120" w:after="120" w:line="360" w:lineRule="auto"/>
        <w:ind w:right="-1"/>
        <w:jc w:val="both"/>
        <w:rPr>
          <w:rFonts w:ascii="Times New Roman" w:hAnsi="Times New Roman" w:cs="Times New Roman"/>
          <w:sz w:val="24"/>
          <w:szCs w:val="24"/>
        </w:rPr>
      </w:pPr>
      <w:r w:rsidRPr="0028659D">
        <w:rPr>
          <w:rFonts w:ascii="Times New Roman" w:hAnsi="Times New Roman" w:cs="Times New Roman"/>
          <w:b/>
          <w:bCs/>
          <w:sz w:val="24"/>
          <w:szCs w:val="24"/>
        </w:rPr>
        <w:t>5.</w:t>
      </w:r>
      <w:r w:rsidR="00162705" w:rsidRPr="0028659D">
        <w:rPr>
          <w:rFonts w:ascii="Times New Roman" w:hAnsi="Times New Roman" w:cs="Times New Roman"/>
          <w:b/>
          <w:bCs/>
          <w:sz w:val="24"/>
          <w:szCs w:val="24"/>
        </w:rPr>
        <w:t>4</w:t>
      </w:r>
      <w:r w:rsidRPr="0028659D">
        <w:rPr>
          <w:rFonts w:ascii="Times New Roman" w:hAnsi="Times New Roman" w:cs="Times New Roman"/>
          <w:b/>
          <w:bCs/>
          <w:sz w:val="24"/>
          <w:szCs w:val="24"/>
        </w:rPr>
        <w:t>.1.</w:t>
      </w:r>
      <w:r w:rsidRPr="0028659D">
        <w:rPr>
          <w:rFonts w:ascii="Times New Roman" w:hAnsi="Times New Roman" w:cs="Times New Roman"/>
          <w:sz w:val="24"/>
          <w:szCs w:val="24"/>
        </w:rPr>
        <w:t> Manter equipe técnica qualificada disponível durante toda a vigência.</w:t>
      </w:r>
    </w:p>
    <w:p w14:paraId="230CB962" w14:textId="439B492C" w:rsidR="00AB7ABA" w:rsidRPr="0028659D" w:rsidRDefault="00AB7ABA" w:rsidP="00AB7ABA">
      <w:pPr>
        <w:spacing w:before="120" w:after="120" w:line="360" w:lineRule="auto"/>
        <w:ind w:right="-1"/>
        <w:jc w:val="both"/>
        <w:rPr>
          <w:rFonts w:ascii="Times New Roman" w:hAnsi="Times New Roman" w:cs="Times New Roman"/>
          <w:sz w:val="24"/>
          <w:szCs w:val="24"/>
        </w:rPr>
      </w:pPr>
      <w:r w:rsidRPr="0028659D">
        <w:rPr>
          <w:rFonts w:ascii="Times New Roman" w:hAnsi="Times New Roman" w:cs="Times New Roman"/>
          <w:b/>
          <w:bCs/>
          <w:sz w:val="24"/>
          <w:szCs w:val="24"/>
        </w:rPr>
        <w:t>5.</w:t>
      </w:r>
      <w:r w:rsidR="00162705" w:rsidRPr="0028659D">
        <w:rPr>
          <w:rFonts w:ascii="Times New Roman" w:hAnsi="Times New Roman" w:cs="Times New Roman"/>
          <w:b/>
          <w:bCs/>
          <w:sz w:val="24"/>
          <w:szCs w:val="24"/>
        </w:rPr>
        <w:t>4</w:t>
      </w:r>
      <w:r w:rsidRPr="0028659D">
        <w:rPr>
          <w:rFonts w:ascii="Times New Roman" w:hAnsi="Times New Roman" w:cs="Times New Roman"/>
          <w:b/>
          <w:bCs/>
          <w:sz w:val="24"/>
          <w:szCs w:val="24"/>
        </w:rPr>
        <w:t>.2.</w:t>
      </w:r>
      <w:r w:rsidRPr="0028659D">
        <w:rPr>
          <w:rFonts w:ascii="Times New Roman" w:hAnsi="Times New Roman" w:cs="Times New Roman"/>
          <w:sz w:val="24"/>
          <w:szCs w:val="24"/>
        </w:rPr>
        <w:t> Substituir, no prazo máximo de 2(dois) úteis, qualquer material com defeito</w:t>
      </w:r>
      <w:r w:rsidR="00AC1767" w:rsidRPr="0028659D">
        <w:rPr>
          <w:rFonts w:ascii="Times New Roman" w:hAnsi="Times New Roman" w:cs="Times New Roman"/>
          <w:sz w:val="24"/>
          <w:szCs w:val="24"/>
        </w:rPr>
        <w:t xml:space="preserve">,  incorreção </w:t>
      </w:r>
      <w:r w:rsidRPr="0028659D">
        <w:rPr>
          <w:rFonts w:ascii="Times New Roman" w:hAnsi="Times New Roman" w:cs="Times New Roman"/>
          <w:sz w:val="24"/>
          <w:szCs w:val="24"/>
        </w:rPr>
        <w:t>ou divergência de especificação, sem ônus para a CONTRATANTE.</w:t>
      </w:r>
    </w:p>
    <w:p w14:paraId="3A3098D4" w14:textId="4B154497" w:rsidR="00AB7ABA" w:rsidRPr="0028659D" w:rsidRDefault="00AB7ABA" w:rsidP="00AB7ABA">
      <w:pPr>
        <w:spacing w:before="120" w:after="120" w:line="360" w:lineRule="auto"/>
        <w:ind w:right="-1"/>
        <w:jc w:val="both"/>
        <w:rPr>
          <w:rFonts w:ascii="Times New Roman" w:hAnsi="Times New Roman" w:cs="Times New Roman"/>
          <w:sz w:val="24"/>
          <w:szCs w:val="24"/>
        </w:rPr>
      </w:pPr>
      <w:r w:rsidRPr="0028659D">
        <w:rPr>
          <w:rFonts w:ascii="Times New Roman" w:hAnsi="Times New Roman" w:cs="Times New Roman"/>
          <w:b/>
          <w:bCs/>
          <w:sz w:val="24"/>
          <w:szCs w:val="24"/>
        </w:rPr>
        <w:t>5.</w:t>
      </w:r>
      <w:r w:rsidR="00162705" w:rsidRPr="0028659D">
        <w:rPr>
          <w:rFonts w:ascii="Times New Roman" w:hAnsi="Times New Roman" w:cs="Times New Roman"/>
          <w:b/>
          <w:bCs/>
          <w:sz w:val="24"/>
          <w:szCs w:val="24"/>
        </w:rPr>
        <w:t>4</w:t>
      </w:r>
      <w:r w:rsidRPr="0028659D">
        <w:rPr>
          <w:rFonts w:ascii="Times New Roman" w:hAnsi="Times New Roman" w:cs="Times New Roman"/>
          <w:b/>
          <w:bCs/>
          <w:sz w:val="24"/>
          <w:szCs w:val="24"/>
        </w:rPr>
        <w:t>.</w:t>
      </w:r>
      <w:r w:rsidR="00AC1767" w:rsidRPr="0028659D">
        <w:rPr>
          <w:rFonts w:ascii="Times New Roman" w:hAnsi="Times New Roman" w:cs="Times New Roman"/>
          <w:b/>
          <w:bCs/>
          <w:sz w:val="24"/>
          <w:szCs w:val="24"/>
        </w:rPr>
        <w:t>3</w:t>
      </w:r>
      <w:r w:rsidRPr="0028659D">
        <w:rPr>
          <w:rFonts w:ascii="Times New Roman" w:hAnsi="Times New Roman" w:cs="Times New Roman"/>
          <w:b/>
          <w:bCs/>
          <w:sz w:val="24"/>
          <w:szCs w:val="24"/>
        </w:rPr>
        <w:t>.</w:t>
      </w:r>
      <w:r w:rsidRPr="0028659D">
        <w:rPr>
          <w:rFonts w:ascii="Times New Roman" w:hAnsi="Times New Roman" w:cs="Times New Roman"/>
          <w:sz w:val="24"/>
          <w:szCs w:val="24"/>
        </w:rPr>
        <w:t> Comunicar, por escrito, com antecedência mínima de 3 dias úteis, qualquer impossibilidade de cumprir prazo, apresentando justificativa fundamentada; casos fortuitos ou força maior deverão ser comprovados.</w:t>
      </w:r>
    </w:p>
    <w:p w14:paraId="0FEEDB7D" w14:textId="0035D887" w:rsidR="00AB7ABA" w:rsidRPr="0028659D" w:rsidRDefault="00AB7ABA" w:rsidP="00AB7ABA">
      <w:pPr>
        <w:spacing w:before="120" w:after="120" w:line="360" w:lineRule="auto"/>
        <w:ind w:right="-1"/>
        <w:jc w:val="both"/>
        <w:rPr>
          <w:rFonts w:ascii="Times New Roman" w:hAnsi="Times New Roman" w:cs="Times New Roman"/>
          <w:sz w:val="24"/>
          <w:szCs w:val="24"/>
        </w:rPr>
      </w:pPr>
      <w:r w:rsidRPr="0028659D">
        <w:rPr>
          <w:rFonts w:ascii="Times New Roman" w:hAnsi="Times New Roman" w:cs="Times New Roman"/>
          <w:b/>
          <w:bCs/>
          <w:sz w:val="24"/>
          <w:szCs w:val="24"/>
        </w:rPr>
        <w:t>5.</w:t>
      </w:r>
      <w:r w:rsidR="00162705" w:rsidRPr="0028659D">
        <w:rPr>
          <w:rFonts w:ascii="Times New Roman" w:hAnsi="Times New Roman" w:cs="Times New Roman"/>
          <w:b/>
          <w:bCs/>
          <w:sz w:val="24"/>
          <w:szCs w:val="24"/>
        </w:rPr>
        <w:t>4</w:t>
      </w:r>
      <w:r w:rsidRPr="0028659D">
        <w:rPr>
          <w:rFonts w:ascii="Times New Roman" w:hAnsi="Times New Roman" w:cs="Times New Roman"/>
          <w:b/>
          <w:bCs/>
          <w:sz w:val="24"/>
          <w:szCs w:val="24"/>
        </w:rPr>
        <w:t>.</w:t>
      </w:r>
      <w:r w:rsidR="00DC4E15" w:rsidRPr="0028659D">
        <w:rPr>
          <w:rFonts w:ascii="Times New Roman" w:hAnsi="Times New Roman" w:cs="Times New Roman"/>
          <w:b/>
          <w:bCs/>
          <w:sz w:val="24"/>
          <w:szCs w:val="24"/>
        </w:rPr>
        <w:t>4</w:t>
      </w:r>
      <w:r w:rsidRPr="0028659D">
        <w:rPr>
          <w:rFonts w:ascii="Times New Roman" w:hAnsi="Times New Roman" w:cs="Times New Roman"/>
          <w:b/>
          <w:bCs/>
          <w:sz w:val="24"/>
          <w:szCs w:val="24"/>
        </w:rPr>
        <w:t>.</w:t>
      </w:r>
      <w:r w:rsidRPr="0028659D">
        <w:rPr>
          <w:rFonts w:ascii="Times New Roman" w:hAnsi="Times New Roman" w:cs="Times New Roman"/>
          <w:sz w:val="24"/>
          <w:szCs w:val="24"/>
        </w:rPr>
        <w:t> Manter canal de atendimento (telefone e e</w:t>
      </w:r>
      <w:r w:rsidRPr="0028659D">
        <w:rPr>
          <w:rFonts w:ascii="Times New Roman" w:hAnsi="Times New Roman" w:cs="Times New Roman"/>
          <w:sz w:val="24"/>
          <w:szCs w:val="24"/>
        </w:rPr>
        <w:noBreakHyphen/>
        <w:t>mail) em horário comercial.</w:t>
      </w:r>
    </w:p>
    <w:p w14:paraId="5966F618" w14:textId="6A8620DE" w:rsidR="00AB7ABA" w:rsidRPr="0028659D" w:rsidRDefault="00AB7ABA" w:rsidP="00AB7ABA">
      <w:pPr>
        <w:spacing w:before="120" w:after="120" w:line="360" w:lineRule="auto"/>
        <w:ind w:right="-1"/>
        <w:jc w:val="both"/>
        <w:rPr>
          <w:rFonts w:ascii="Times New Roman" w:hAnsi="Times New Roman" w:cs="Times New Roman"/>
          <w:sz w:val="24"/>
          <w:szCs w:val="24"/>
        </w:rPr>
      </w:pPr>
      <w:r w:rsidRPr="0028659D">
        <w:rPr>
          <w:rFonts w:ascii="Times New Roman" w:hAnsi="Times New Roman" w:cs="Times New Roman"/>
          <w:b/>
          <w:bCs/>
          <w:sz w:val="24"/>
          <w:szCs w:val="24"/>
        </w:rPr>
        <w:t>5.</w:t>
      </w:r>
      <w:r w:rsidR="00162705" w:rsidRPr="0028659D">
        <w:rPr>
          <w:rFonts w:ascii="Times New Roman" w:hAnsi="Times New Roman" w:cs="Times New Roman"/>
          <w:b/>
          <w:bCs/>
          <w:sz w:val="24"/>
          <w:szCs w:val="24"/>
        </w:rPr>
        <w:t>4</w:t>
      </w:r>
      <w:r w:rsidRPr="0028659D">
        <w:rPr>
          <w:rFonts w:ascii="Times New Roman" w:hAnsi="Times New Roman" w:cs="Times New Roman"/>
          <w:b/>
          <w:bCs/>
          <w:sz w:val="24"/>
          <w:szCs w:val="24"/>
        </w:rPr>
        <w:t>.</w:t>
      </w:r>
      <w:r w:rsidR="00DC4E15" w:rsidRPr="0028659D">
        <w:rPr>
          <w:rFonts w:ascii="Times New Roman" w:hAnsi="Times New Roman" w:cs="Times New Roman"/>
          <w:b/>
          <w:bCs/>
          <w:sz w:val="24"/>
          <w:szCs w:val="24"/>
        </w:rPr>
        <w:t>5</w:t>
      </w:r>
      <w:r w:rsidRPr="0028659D">
        <w:rPr>
          <w:rFonts w:ascii="Times New Roman" w:hAnsi="Times New Roman" w:cs="Times New Roman"/>
          <w:b/>
          <w:bCs/>
          <w:sz w:val="24"/>
          <w:szCs w:val="24"/>
        </w:rPr>
        <w:t>. </w:t>
      </w:r>
      <w:r w:rsidRPr="0028659D">
        <w:rPr>
          <w:rFonts w:ascii="Times New Roman" w:hAnsi="Times New Roman" w:cs="Times New Roman"/>
          <w:sz w:val="24"/>
          <w:szCs w:val="24"/>
        </w:rPr>
        <w:t>Responsabilizar</w:t>
      </w:r>
      <w:r w:rsidRPr="0028659D">
        <w:rPr>
          <w:rFonts w:ascii="Times New Roman" w:hAnsi="Times New Roman" w:cs="Times New Roman"/>
          <w:sz w:val="24"/>
          <w:szCs w:val="24"/>
        </w:rPr>
        <w:noBreakHyphen/>
        <w:t>se pelo transporte seguro dos materiais.</w:t>
      </w:r>
    </w:p>
    <w:p w14:paraId="5DFBCC96" w14:textId="62484DC3" w:rsidR="00AB7ABA" w:rsidRPr="0028659D" w:rsidRDefault="00AB7ABA" w:rsidP="00AB7ABA">
      <w:pPr>
        <w:spacing w:before="120" w:after="120" w:line="360" w:lineRule="auto"/>
        <w:ind w:right="-1"/>
        <w:jc w:val="both"/>
        <w:rPr>
          <w:rFonts w:ascii="Times New Roman" w:hAnsi="Times New Roman" w:cs="Times New Roman"/>
          <w:sz w:val="24"/>
          <w:szCs w:val="24"/>
        </w:rPr>
      </w:pPr>
      <w:r w:rsidRPr="0028659D">
        <w:rPr>
          <w:rFonts w:ascii="Times New Roman" w:hAnsi="Times New Roman" w:cs="Times New Roman"/>
          <w:b/>
          <w:bCs/>
          <w:sz w:val="24"/>
          <w:szCs w:val="24"/>
        </w:rPr>
        <w:t>5.</w:t>
      </w:r>
      <w:r w:rsidR="00162705" w:rsidRPr="0028659D">
        <w:rPr>
          <w:rFonts w:ascii="Times New Roman" w:hAnsi="Times New Roman" w:cs="Times New Roman"/>
          <w:b/>
          <w:bCs/>
          <w:sz w:val="24"/>
          <w:szCs w:val="24"/>
        </w:rPr>
        <w:t>4</w:t>
      </w:r>
      <w:r w:rsidRPr="0028659D">
        <w:rPr>
          <w:rFonts w:ascii="Times New Roman" w:hAnsi="Times New Roman" w:cs="Times New Roman"/>
          <w:b/>
          <w:bCs/>
          <w:sz w:val="24"/>
          <w:szCs w:val="24"/>
        </w:rPr>
        <w:t>.</w:t>
      </w:r>
      <w:r w:rsidR="00DC4E15" w:rsidRPr="0028659D">
        <w:rPr>
          <w:rFonts w:ascii="Times New Roman" w:hAnsi="Times New Roman" w:cs="Times New Roman"/>
          <w:b/>
          <w:bCs/>
          <w:sz w:val="24"/>
          <w:szCs w:val="24"/>
        </w:rPr>
        <w:t>6</w:t>
      </w:r>
      <w:r w:rsidRPr="0028659D">
        <w:rPr>
          <w:rFonts w:ascii="Times New Roman" w:hAnsi="Times New Roman" w:cs="Times New Roman"/>
          <w:b/>
          <w:bCs/>
          <w:sz w:val="24"/>
          <w:szCs w:val="24"/>
        </w:rPr>
        <w:t>.</w:t>
      </w:r>
      <w:r w:rsidRPr="0028659D">
        <w:rPr>
          <w:rFonts w:ascii="Times New Roman" w:hAnsi="Times New Roman" w:cs="Times New Roman"/>
          <w:sz w:val="24"/>
          <w:szCs w:val="24"/>
        </w:rPr>
        <w:t> Seguir as exigências de sustentabilidade definidas no ETP.</w:t>
      </w:r>
    </w:p>
    <w:p w14:paraId="1FE4767A" w14:textId="49DA366B" w:rsidR="00AB7ABA" w:rsidRPr="0028659D" w:rsidRDefault="00AB7ABA" w:rsidP="00AB7ABA">
      <w:pPr>
        <w:spacing w:before="120" w:after="120" w:line="360" w:lineRule="auto"/>
        <w:ind w:right="-1"/>
        <w:jc w:val="both"/>
        <w:rPr>
          <w:rFonts w:ascii="Times New Roman" w:hAnsi="Times New Roman" w:cs="Times New Roman"/>
          <w:b/>
          <w:bCs/>
          <w:sz w:val="24"/>
          <w:szCs w:val="24"/>
        </w:rPr>
      </w:pPr>
      <w:r w:rsidRPr="0028659D">
        <w:rPr>
          <w:rFonts w:ascii="Times New Roman" w:hAnsi="Times New Roman" w:cs="Times New Roman"/>
          <w:b/>
          <w:bCs/>
          <w:sz w:val="24"/>
          <w:szCs w:val="24"/>
        </w:rPr>
        <w:t>5.</w:t>
      </w:r>
      <w:r w:rsidR="00162705" w:rsidRPr="0028659D">
        <w:rPr>
          <w:rFonts w:ascii="Times New Roman" w:hAnsi="Times New Roman" w:cs="Times New Roman"/>
          <w:b/>
          <w:bCs/>
          <w:sz w:val="24"/>
          <w:szCs w:val="24"/>
        </w:rPr>
        <w:t>5</w:t>
      </w:r>
      <w:r w:rsidRPr="0028659D">
        <w:rPr>
          <w:rFonts w:ascii="Times New Roman" w:hAnsi="Times New Roman" w:cs="Times New Roman"/>
          <w:b/>
          <w:bCs/>
          <w:sz w:val="24"/>
          <w:szCs w:val="24"/>
        </w:rPr>
        <w:t>. OBRIGAÇÕES DA CONTRATANTE</w:t>
      </w:r>
    </w:p>
    <w:p w14:paraId="1AA1F3F3" w14:textId="5225008B" w:rsidR="00AB7ABA" w:rsidRPr="0028659D" w:rsidRDefault="00AB7ABA" w:rsidP="00AB7ABA">
      <w:pPr>
        <w:spacing w:line="360" w:lineRule="auto"/>
        <w:ind w:right="-1"/>
        <w:jc w:val="both"/>
        <w:rPr>
          <w:rFonts w:ascii="Times New Roman" w:hAnsi="Times New Roman" w:cs="Times New Roman"/>
          <w:sz w:val="24"/>
          <w:szCs w:val="24"/>
        </w:rPr>
      </w:pPr>
      <w:r w:rsidRPr="0028659D">
        <w:rPr>
          <w:rFonts w:ascii="Times New Roman" w:hAnsi="Times New Roman" w:cs="Times New Roman"/>
          <w:b/>
          <w:bCs/>
          <w:sz w:val="24"/>
          <w:szCs w:val="24"/>
        </w:rPr>
        <w:t>5.</w:t>
      </w:r>
      <w:r w:rsidR="00162705" w:rsidRPr="0028659D">
        <w:rPr>
          <w:rFonts w:ascii="Times New Roman" w:hAnsi="Times New Roman" w:cs="Times New Roman"/>
          <w:b/>
          <w:bCs/>
          <w:sz w:val="24"/>
          <w:szCs w:val="24"/>
        </w:rPr>
        <w:t>5</w:t>
      </w:r>
      <w:r w:rsidRPr="0028659D">
        <w:rPr>
          <w:rFonts w:ascii="Times New Roman" w:hAnsi="Times New Roman" w:cs="Times New Roman"/>
          <w:b/>
          <w:bCs/>
          <w:sz w:val="24"/>
          <w:szCs w:val="24"/>
        </w:rPr>
        <w:t>.1.</w:t>
      </w:r>
      <w:r w:rsidRPr="0028659D">
        <w:rPr>
          <w:rFonts w:ascii="Times New Roman" w:hAnsi="Times New Roman" w:cs="Times New Roman"/>
          <w:sz w:val="24"/>
          <w:szCs w:val="24"/>
        </w:rPr>
        <w:t> Emitir ordens de serviço claras, com quantidades, cronograma e locais de entrega.</w:t>
      </w:r>
    </w:p>
    <w:p w14:paraId="0DE685E4" w14:textId="1E168423" w:rsidR="00AB7ABA" w:rsidRPr="0028659D" w:rsidRDefault="00AB7ABA" w:rsidP="00AB7ABA">
      <w:pPr>
        <w:spacing w:line="360" w:lineRule="auto"/>
        <w:ind w:right="-1"/>
        <w:jc w:val="both"/>
        <w:rPr>
          <w:rFonts w:ascii="Times New Roman" w:hAnsi="Times New Roman" w:cs="Times New Roman"/>
          <w:sz w:val="24"/>
          <w:szCs w:val="24"/>
        </w:rPr>
      </w:pPr>
      <w:r w:rsidRPr="0028659D">
        <w:rPr>
          <w:rFonts w:ascii="Times New Roman" w:hAnsi="Times New Roman" w:cs="Times New Roman"/>
          <w:b/>
          <w:bCs/>
          <w:sz w:val="24"/>
          <w:szCs w:val="24"/>
        </w:rPr>
        <w:t>5.</w:t>
      </w:r>
      <w:r w:rsidR="00162705" w:rsidRPr="0028659D">
        <w:rPr>
          <w:rFonts w:ascii="Times New Roman" w:hAnsi="Times New Roman" w:cs="Times New Roman"/>
          <w:b/>
          <w:bCs/>
          <w:sz w:val="24"/>
          <w:szCs w:val="24"/>
        </w:rPr>
        <w:t>5</w:t>
      </w:r>
      <w:r w:rsidRPr="0028659D">
        <w:rPr>
          <w:rFonts w:ascii="Times New Roman" w:hAnsi="Times New Roman" w:cs="Times New Roman"/>
          <w:b/>
          <w:bCs/>
          <w:sz w:val="24"/>
          <w:szCs w:val="24"/>
        </w:rPr>
        <w:t>.</w:t>
      </w:r>
      <w:r w:rsidR="00162705" w:rsidRPr="0028659D">
        <w:rPr>
          <w:rFonts w:ascii="Times New Roman" w:hAnsi="Times New Roman" w:cs="Times New Roman"/>
          <w:b/>
          <w:bCs/>
          <w:sz w:val="24"/>
          <w:szCs w:val="24"/>
        </w:rPr>
        <w:t>2</w:t>
      </w:r>
      <w:r w:rsidRPr="0028659D">
        <w:rPr>
          <w:rFonts w:ascii="Times New Roman" w:hAnsi="Times New Roman" w:cs="Times New Roman"/>
          <w:b/>
          <w:bCs/>
          <w:sz w:val="24"/>
          <w:szCs w:val="24"/>
        </w:rPr>
        <w:t>.</w:t>
      </w:r>
      <w:r w:rsidRPr="0028659D">
        <w:rPr>
          <w:rFonts w:ascii="Times New Roman" w:hAnsi="Times New Roman" w:cs="Times New Roman"/>
          <w:sz w:val="24"/>
          <w:szCs w:val="24"/>
        </w:rPr>
        <w:t>Indicar fiscal do contrato, com poderes para atestar notas fiscais, solicitar correções e aplicar penalidades.</w:t>
      </w:r>
    </w:p>
    <w:p w14:paraId="5FAB3359" w14:textId="5786C1E0" w:rsidR="00AB7ABA" w:rsidRPr="0028659D" w:rsidRDefault="00AB7ABA" w:rsidP="00AB7ABA">
      <w:pPr>
        <w:spacing w:line="360" w:lineRule="auto"/>
        <w:ind w:right="-1"/>
        <w:jc w:val="both"/>
        <w:rPr>
          <w:rFonts w:ascii="Times New Roman" w:hAnsi="Times New Roman" w:cs="Times New Roman"/>
          <w:sz w:val="24"/>
          <w:szCs w:val="24"/>
        </w:rPr>
      </w:pPr>
      <w:r w:rsidRPr="0028659D">
        <w:rPr>
          <w:rFonts w:ascii="Times New Roman" w:hAnsi="Times New Roman" w:cs="Times New Roman"/>
          <w:b/>
          <w:bCs/>
          <w:sz w:val="24"/>
          <w:szCs w:val="24"/>
        </w:rPr>
        <w:t>5.</w:t>
      </w:r>
      <w:r w:rsidR="00162705" w:rsidRPr="0028659D">
        <w:rPr>
          <w:rFonts w:ascii="Times New Roman" w:hAnsi="Times New Roman" w:cs="Times New Roman"/>
          <w:b/>
          <w:bCs/>
          <w:sz w:val="24"/>
          <w:szCs w:val="24"/>
        </w:rPr>
        <w:t>5.</w:t>
      </w:r>
      <w:r w:rsidR="000F62A0" w:rsidRPr="0028659D">
        <w:rPr>
          <w:rFonts w:ascii="Times New Roman" w:hAnsi="Times New Roman" w:cs="Times New Roman"/>
          <w:b/>
          <w:bCs/>
          <w:sz w:val="24"/>
          <w:szCs w:val="24"/>
        </w:rPr>
        <w:t>3</w:t>
      </w:r>
      <w:r w:rsidRPr="0028659D">
        <w:rPr>
          <w:rFonts w:ascii="Times New Roman" w:hAnsi="Times New Roman" w:cs="Times New Roman"/>
          <w:b/>
          <w:bCs/>
          <w:sz w:val="24"/>
          <w:szCs w:val="24"/>
        </w:rPr>
        <w:t>.</w:t>
      </w:r>
      <w:r w:rsidRPr="0028659D">
        <w:rPr>
          <w:rFonts w:ascii="Times New Roman" w:hAnsi="Times New Roman" w:cs="Times New Roman"/>
          <w:sz w:val="24"/>
          <w:szCs w:val="24"/>
        </w:rPr>
        <w:t> Efetuar pagamentos dentro dos prazos legais, após o recebimento definitivo e atesto da fiscalização.</w:t>
      </w:r>
    </w:p>
    <w:p w14:paraId="5E4D23A3" w14:textId="085DFE82" w:rsidR="00AB7ABA" w:rsidRPr="0028659D" w:rsidRDefault="00AB7ABA" w:rsidP="000F62A0">
      <w:pPr>
        <w:spacing w:line="360" w:lineRule="auto"/>
        <w:ind w:right="-1"/>
        <w:jc w:val="both"/>
        <w:rPr>
          <w:rFonts w:ascii="Times New Roman" w:hAnsi="Times New Roman" w:cs="Times New Roman"/>
          <w:sz w:val="24"/>
          <w:szCs w:val="24"/>
        </w:rPr>
      </w:pPr>
      <w:r w:rsidRPr="0028659D">
        <w:rPr>
          <w:rFonts w:ascii="Times New Roman" w:hAnsi="Times New Roman" w:cs="Times New Roman"/>
          <w:b/>
          <w:bCs/>
          <w:sz w:val="24"/>
          <w:szCs w:val="24"/>
        </w:rPr>
        <w:t>5.</w:t>
      </w:r>
      <w:r w:rsidR="00162705" w:rsidRPr="0028659D">
        <w:rPr>
          <w:rFonts w:ascii="Times New Roman" w:hAnsi="Times New Roman" w:cs="Times New Roman"/>
          <w:b/>
          <w:bCs/>
          <w:sz w:val="24"/>
          <w:szCs w:val="24"/>
        </w:rPr>
        <w:t>5</w:t>
      </w:r>
      <w:r w:rsidRPr="0028659D">
        <w:rPr>
          <w:rFonts w:ascii="Times New Roman" w:hAnsi="Times New Roman" w:cs="Times New Roman"/>
          <w:b/>
          <w:bCs/>
          <w:sz w:val="24"/>
          <w:szCs w:val="24"/>
        </w:rPr>
        <w:t>.</w:t>
      </w:r>
      <w:r w:rsidR="00E06AAB" w:rsidRPr="0028659D">
        <w:rPr>
          <w:rFonts w:ascii="Times New Roman" w:hAnsi="Times New Roman" w:cs="Times New Roman"/>
          <w:b/>
          <w:bCs/>
          <w:sz w:val="24"/>
          <w:szCs w:val="24"/>
        </w:rPr>
        <w:t>4</w:t>
      </w:r>
      <w:r w:rsidRPr="0028659D">
        <w:rPr>
          <w:rFonts w:ascii="Times New Roman" w:hAnsi="Times New Roman" w:cs="Times New Roman"/>
          <w:b/>
          <w:bCs/>
          <w:sz w:val="24"/>
          <w:szCs w:val="24"/>
        </w:rPr>
        <w:t>.</w:t>
      </w:r>
      <w:r w:rsidRPr="0028659D">
        <w:rPr>
          <w:rFonts w:ascii="Times New Roman" w:hAnsi="Times New Roman" w:cs="Times New Roman"/>
          <w:sz w:val="24"/>
          <w:szCs w:val="24"/>
        </w:rPr>
        <w:t> Comunicar, com antecedência mínima de 72 h, alterações de cronograma de eventos que impactem</w:t>
      </w:r>
      <w:r w:rsidR="000F62A0" w:rsidRPr="0028659D">
        <w:rPr>
          <w:rFonts w:ascii="Times New Roman" w:hAnsi="Times New Roman" w:cs="Times New Roman"/>
          <w:sz w:val="24"/>
          <w:szCs w:val="24"/>
        </w:rPr>
        <w:t xml:space="preserve"> o fornecimento dos materiais</w:t>
      </w:r>
      <w:r w:rsidRPr="0028659D">
        <w:rPr>
          <w:rFonts w:ascii="Times New Roman" w:hAnsi="Times New Roman" w:cs="Times New Roman"/>
          <w:sz w:val="24"/>
          <w:szCs w:val="24"/>
        </w:rPr>
        <w:t>.</w:t>
      </w:r>
    </w:p>
    <w:p w14:paraId="28801C59" w14:textId="77777777" w:rsidR="004160C1" w:rsidRPr="0028659D" w:rsidRDefault="004160C1" w:rsidP="004160C1">
      <w:pPr>
        <w:shd w:val="clear" w:color="auto" w:fill="103F83"/>
        <w:tabs>
          <w:tab w:val="num" w:pos="851"/>
          <w:tab w:val="left" w:pos="1418"/>
        </w:tabs>
        <w:ind w:right="2"/>
        <w:jc w:val="both"/>
        <w:rPr>
          <w:rFonts w:ascii="Times New Roman" w:hAnsi="Times New Roman" w:cs="Times New Roman"/>
          <w:b/>
          <w:bCs/>
          <w:color w:val="FFFFFF"/>
          <w:sz w:val="24"/>
          <w:szCs w:val="24"/>
        </w:rPr>
      </w:pPr>
      <w:r w:rsidRPr="0028659D">
        <w:rPr>
          <w:rFonts w:ascii="Times New Roman" w:hAnsi="Times New Roman" w:cs="Times New Roman"/>
          <w:b/>
          <w:bCs/>
          <w:color w:val="FFFFFF"/>
          <w:sz w:val="24"/>
          <w:szCs w:val="24"/>
        </w:rPr>
        <w:t>6. MODELO DE GESTÃO DO CONTRATO</w:t>
      </w:r>
    </w:p>
    <w:p w14:paraId="55CC5C52" w14:textId="77777777" w:rsidR="004160C1" w:rsidRPr="0028659D" w:rsidRDefault="004160C1" w:rsidP="004160C1">
      <w:pPr>
        <w:spacing w:before="240" w:line="360" w:lineRule="auto"/>
        <w:ind w:right="2"/>
        <w:jc w:val="both"/>
        <w:rPr>
          <w:rFonts w:ascii="Times New Roman" w:hAnsi="Times New Roman" w:cs="Times New Roman"/>
          <w:sz w:val="24"/>
          <w:szCs w:val="24"/>
        </w:rPr>
      </w:pPr>
      <w:r w:rsidRPr="0028659D">
        <w:rPr>
          <w:rFonts w:ascii="Times New Roman" w:hAnsi="Times New Roman" w:cs="Times New Roman"/>
          <w:b/>
          <w:bCs/>
          <w:sz w:val="24"/>
          <w:szCs w:val="24"/>
        </w:rPr>
        <w:t>6.1.</w:t>
      </w:r>
      <w:r w:rsidRPr="0028659D">
        <w:rPr>
          <w:rFonts w:ascii="Times New Roman" w:hAnsi="Times New Roman" w:cs="Times New Roman"/>
          <w:sz w:val="24"/>
          <w:szCs w:val="24"/>
        </w:rPr>
        <w:t xml:space="preserve"> A Ata de Registro de Preço, bem como o consequente contrato, deverão ser executados fielmente pelas partes, de acordo com as cláusulas avençadas e as normas da Lei nº 14.133, de 2021, e cada parte responderá pelas consequências de sua inexecução total ou parcial.</w:t>
      </w:r>
    </w:p>
    <w:p w14:paraId="1BFE9566"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sz w:val="24"/>
          <w:szCs w:val="24"/>
        </w:rPr>
        <w:lastRenderedPageBreak/>
        <w:t>6.2.</w:t>
      </w:r>
      <w:r w:rsidRPr="0028659D">
        <w:rPr>
          <w:rFonts w:ascii="Times New Roman" w:hAnsi="Times New Roman" w:cs="Times New Roman"/>
          <w:sz w:val="24"/>
          <w:szCs w:val="24"/>
        </w:rPr>
        <w:t xml:space="preserve"> Em caso de impedimento, ordem de paralisação ou suspensão do contrato, o cronograma de execução será prorrogado automaticamente pelo tempo correspondente, anotadas tais</w:t>
      </w:r>
      <w:r w:rsidRPr="0028659D">
        <w:rPr>
          <w:rFonts w:ascii="Times New Roman" w:hAnsi="Times New Roman" w:cs="Times New Roman"/>
        </w:rPr>
        <w:t xml:space="preserve"> circunstâncias mediante simples apostila.</w:t>
      </w:r>
    </w:p>
    <w:p w14:paraId="10B63B35"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6.3.</w:t>
      </w:r>
      <w:r w:rsidRPr="0028659D">
        <w:rPr>
          <w:rFonts w:ascii="Times New Roman" w:hAnsi="Times New Roman" w:cs="Times New Roman"/>
        </w:rPr>
        <w:t xml:space="preserve"> As comunicações entre o órgão ou entidade e a contratada devem ser realizadas por escrito sempre que o ato exigir tal formalidade, admitindo-se o uso de mensagem eletrônica para esse fim.</w:t>
      </w:r>
    </w:p>
    <w:p w14:paraId="3A0A08DE"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6.4.</w:t>
      </w:r>
      <w:r w:rsidRPr="0028659D">
        <w:rPr>
          <w:rFonts w:ascii="Times New Roman" w:hAnsi="Times New Roman" w:cs="Times New Roman"/>
        </w:rPr>
        <w:t xml:space="preserve"> O órgão ou entidade poderá convocar representante da empresa para adoção de providências que devam ser cumpridas de imediato.</w:t>
      </w:r>
    </w:p>
    <w:p w14:paraId="2E02F15C" w14:textId="77777777" w:rsidR="004160C1" w:rsidRPr="0028659D" w:rsidRDefault="004160C1" w:rsidP="004160C1">
      <w:pPr>
        <w:spacing w:line="360" w:lineRule="auto"/>
        <w:ind w:right="2"/>
        <w:jc w:val="both"/>
        <w:rPr>
          <w:rFonts w:ascii="Times New Roman" w:hAnsi="Times New Roman" w:cs="Times New Roman"/>
          <w:b/>
          <w:bCs/>
        </w:rPr>
      </w:pPr>
      <w:r w:rsidRPr="0028659D">
        <w:rPr>
          <w:rFonts w:ascii="Times New Roman" w:hAnsi="Times New Roman" w:cs="Times New Roman"/>
          <w:b/>
          <w:bCs/>
        </w:rPr>
        <w:t>6.6. DA FISCALIZAÇÃO</w:t>
      </w:r>
    </w:p>
    <w:p w14:paraId="41F21F8D" w14:textId="77777777" w:rsidR="004160C1" w:rsidRPr="0028659D" w:rsidRDefault="004160C1" w:rsidP="004160C1">
      <w:pPr>
        <w:spacing w:line="360" w:lineRule="auto"/>
        <w:jc w:val="both"/>
        <w:rPr>
          <w:rFonts w:ascii="Times New Roman" w:hAnsi="Times New Roman" w:cs="Times New Roman"/>
          <w:bCs/>
        </w:rPr>
      </w:pPr>
      <w:r w:rsidRPr="0028659D">
        <w:rPr>
          <w:rFonts w:ascii="Times New Roman" w:hAnsi="Times New Roman" w:cs="Times New Roman"/>
          <w:b/>
          <w:bCs/>
        </w:rPr>
        <w:t>6.6.1.</w:t>
      </w:r>
      <w:r w:rsidRPr="0028659D">
        <w:rPr>
          <w:rFonts w:ascii="Times New Roman" w:hAnsi="Times New Roman" w:cs="Times New Roman"/>
        </w:rPr>
        <w:t xml:space="preserve"> A Fiscalização do Contrato ficará a cargo de servidor especialmente designado, nomeado formalmente através de Portaria, sendo o servidor responsável pelas atribuições e responsabilidades da execução contratual.</w:t>
      </w:r>
    </w:p>
    <w:p w14:paraId="00B148DB"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6.6.2.</w:t>
      </w:r>
      <w:r w:rsidRPr="0028659D">
        <w:rPr>
          <w:rFonts w:ascii="Times New Roman" w:hAnsi="Times New Roman" w:cs="Times New Roman"/>
        </w:rPr>
        <w:t xml:space="preserve"> A execução do contrato deverá ser acompanhada e fiscalizada pelo fiscal do contrato, ou pelos respectivos substitutos (Lei nº 14.133, de 2021, art. 117, caput).</w:t>
      </w:r>
    </w:p>
    <w:p w14:paraId="2C44AADD"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6.6.3.</w:t>
      </w:r>
      <w:r w:rsidRPr="0028659D">
        <w:rPr>
          <w:rFonts w:ascii="Times New Roman" w:hAnsi="Times New Roman" w:cs="Times New Roman"/>
        </w:rPr>
        <w:t xml:space="preserve"> O Fiscal do Contrato acompanhará a execução do contrato, devendo estar presente em todos os eventos, para assegurar que sejam cumpridas todas as condições estabelecidas no contrato, de modo a assegurar os melhores resultados para a Administração.</w:t>
      </w:r>
    </w:p>
    <w:p w14:paraId="615BA7B1"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6.6.4.</w:t>
      </w:r>
      <w:r w:rsidRPr="0028659D">
        <w:rPr>
          <w:rFonts w:ascii="Times New Roman" w:hAnsi="Times New Roman" w:cs="Times New Roman"/>
        </w:rPr>
        <w:t xml:space="preserve"> O Fiscal do Contrato anotará no histórico de gerenciamento do contrato todas as ocorrências relacionadas à execução do contrato, com a descrição do que for necessário para a regularização das faltas ou dos defeitos observados. (Lei nº 14.133, de 2021, art. 117).</w:t>
      </w:r>
    </w:p>
    <w:p w14:paraId="143D1A9E"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6.6.5.</w:t>
      </w:r>
      <w:r w:rsidRPr="0028659D">
        <w:rPr>
          <w:rFonts w:ascii="Times New Roman" w:hAnsi="Times New Roman" w:cs="Times New Roman"/>
        </w:rPr>
        <w:t xml:space="preserve"> Identificada qualquer inexatidão ou irregularidade, o Fiscal do Contrato emitirá notificações para a correção da execução do contrato, determinando prazo para a correção.</w:t>
      </w:r>
    </w:p>
    <w:p w14:paraId="0732CB03"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6.6.6.</w:t>
      </w:r>
      <w:r w:rsidRPr="0028659D">
        <w:rPr>
          <w:rFonts w:ascii="Times New Roman" w:hAnsi="Times New Roman" w:cs="Times New Roman"/>
        </w:rPr>
        <w:t xml:space="preserve"> O Fiscal do Contrato informará ao gestor de contrato, em tempo hábil, a situação que demandar decisão ou adoção de medidas que ultrapassem sua competência, para que adote as medidas necessárias e saneadoras, se for o caso.</w:t>
      </w:r>
    </w:p>
    <w:p w14:paraId="42A2DAA0"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 xml:space="preserve">6.6.7. </w:t>
      </w:r>
      <w:r w:rsidRPr="0028659D">
        <w:rPr>
          <w:rFonts w:ascii="Times New Roman" w:hAnsi="Times New Roman" w:cs="Times New Roman"/>
        </w:rPr>
        <w:t>No caso de ocorrências que possam inviabilizar a execução do contrato nas datas aprazadas, o Fiscal do Contrato comunicará formalmente o fato ao Gestor do Contrato.</w:t>
      </w:r>
    </w:p>
    <w:p w14:paraId="7CAA103A"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 xml:space="preserve">6.6.8. </w:t>
      </w:r>
      <w:r w:rsidRPr="0028659D">
        <w:rPr>
          <w:rFonts w:ascii="Times New Roman" w:hAnsi="Times New Roman" w:cs="Times New Roman"/>
        </w:rPr>
        <w:t>O Fiscal do Contrato comunicará ao Gestor do Contrato, em tempo hábil, o término do contrato sob sua responsabilidade, com vistas à tempestiva renovação ou à prorrogação, além de providenciar a devida documentação necessária.</w:t>
      </w:r>
    </w:p>
    <w:p w14:paraId="233D74B0"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 xml:space="preserve">6.6.9. </w:t>
      </w:r>
      <w:r w:rsidRPr="0028659D">
        <w:rPr>
          <w:rFonts w:ascii="Times New Roman" w:hAnsi="Times New Roman" w:cs="Times New Roman"/>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7B241E8"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6.6.10.</w:t>
      </w:r>
      <w:r w:rsidRPr="0028659D">
        <w:rPr>
          <w:rFonts w:ascii="Times New Roman" w:hAnsi="Times New Roman" w:cs="Times New Roman"/>
        </w:rPr>
        <w:t xml:space="preserve"> O Fiscal de Contrato deverá enviar a documentação pertinente ao setor financeiro para a formalização </w:t>
      </w:r>
      <w:r w:rsidRPr="0028659D">
        <w:rPr>
          <w:rFonts w:ascii="Times New Roman" w:hAnsi="Times New Roman" w:cs="Times New Roman"/>
        </w:rPr>
        <w:lastRenderedPageBreak/>
        <w:t>dos procedimentos de liquidação e pagamento, no valor dimensionado pela fiscalização e gestão nos termos do contrato.</w:t>
      </w:r>
    </w:p>
    <w:p w14:paraId="5C971D13"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6.6.11</w:t>
      </w:r>
      <w:r w:rsidRPr="0028659D">
        <w:rPr>
          <w:rFonts w:ascii="Times New Roman" w:hAnsi="Times New Roman" w:cs="Times New Roman"/>
        </w:rPr>
        <w:t xml:space="preserve"> Caso ocorra descumprimento das obrigações contratuais, o Fiscal do Contrato atuará tempestivamente na solução do problema, reportando ao Gestor do Contrato para que tome as providências cabíveis, quando ultrapassar a sua competência.</w:t>
      </w:r>
    </w:p>
    <w:p w14:paraId="2C4339CB" w14:textId="77777777" w:rsidR="004160C1" w:rsidRPr="0028659D" w:rsidRDefault="004160C1" w:rsidP="004160C1">
      <w:pPr>
        <w:spacing w:line="360" w:lineRule="auto"/>
        <w:ind w:right="2"/>
        <w:jc w:val="both"/>
        <w:rPr>
          <w:rFonts w:ascii="Times New Roman" w:hAnsi="Times New Roman" w:cs="Times New Roman"/>
          <w:sz w:val="8"/>
          <w:szCs w:val="8"/>
        </w:rPr>
      </w:pPr>
    </w:p>
    <w:p w14:paraId="2A0CFD0F" w14:textId="77777777" w:rsidR="004160C1" w:rsidRPr="0028659D" w:rsidRDefault="004160C1" w:rsidP="004160C1">
      <w:pPr>
        <w:spacing w:line="360" w:lineRule="auto"/>
        <w:ind w:right="2"/>
        <w:jc w:val="both"/>
        <w:rPr>
          <w:rFonts w:ascii="Times New Roman" w:hAnsi="Times New Roman" w:cs="Times New Roman"/>
          <w:b/>
          <w:bCs/>
        </w:rPr>
      </w:pPr>
      <w:r w:rsidRPr="0028659D">
        <w:rPr>
          <w:rFonts w:ascii="Times New Roman" w:hAnsi="Times New Roman" w:cs="Times New Roman"/>
          <w:b/>
          <w:bCs/>
        </w:rPr>
        <w:t>6.7. GESTOR DO CONTRATO</w:t>
      </w:r>
    </w:p>
    <w:p w14:paraId="4F54F9E5" w14:textId="77777777" w:rsidR="004160C1" w:rsidRPr="0028659D" w:rsidRDefault="004160C1" w:rsidP="004160C1">
      <w:pPr>
        <w:pStyle w:val="LO-normal0"/>
        <w:widowControl w:val="0"/>
        <w:spacing w:after="0" w:line="360" w:lineRule="auto"/>
        <w:ind w:right="2"/>
        <w:jc w:val="both"/>
        <w:rPr>
          <w:rFonts w:ascii="Times New Roman" w:hAnsi="Times New Roman" w:cs="Times New Roman"/>
        </w:rPr>
      </w:pPr>
      <w:r w:rsidRPr="0028659D">
        <w:rPr>
          <w:rFonts w:ascii="Times New Roman" w:hAnsi="Times New Roman" w:cs="Times New Roman"/>
          <w:b/>
          <w:bCs/>
        </w:rPr>
        <w:t>6.7.1.</w:t>
      </w:r>
      <w:r w:rsidRPr="0028659D">
        <w:rPr>
          <w:rFonts w:ascii="Times New Roman" w:hAnsi="Times New Roman" w:cs="Times New Roman"/>
        </w:rPr>
        <w:t xml:space="preserve"> A Gestão do contrato ficará a cargo da Gestora de Contrato, nomeada através da Portaria Nº 18/2025 de 08 de janeiro de 2025.</w:t>
      </w:r>
    </w:p>
    <w:p w14:paraId="0A03B10B"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6.7.2.</w:t>
      </w:r>
      <w:r w:rsidRPr="0028659D">
        <w:rPr>
          <w:rFonts w:ascii="Times New Roman" w:hAnsi="Times New Roman" w:cs="Times New Roman"/>
        </w:rPr>
        <w:t xml:space="preserve">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4AABA739"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6.7.3.</w:t>
      </w:r>
      <w:r w:rsidRPr="0028659D">
        <w:rPr>
          <w:rFonts w:ascii="Times New Roman" w:hAnsi="Times New Roman" w:cs="Times New Roman"/>
        </w:rPr>
        <w:t xml:space="preserve"> O Gestor do Contrato acompanhará os registros realizados pelo Fiscal do Contrato, de todas as ocorrências relacionadas à execução do contrato e as medidas adotadas, informando, se for o caso, à autoridade superior àquelas que ultrapassarem a sua competência.</w:t>
      </w:r>
    </w:p>
    <w:p w14:paraId="363B0056"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6.7.4.</w:t>
      </w:r>
      <w:r w:rsidRPr="0028659D">
        <w:rPr>
          <w:rFonts w:ascii="Times New Roman" w:hAnsi="Times New Roman" w:cs="Times New Roman"/>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088B9CA"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6.7.5.</w:t>
      </w:r>
      <w:r w:rsidRPr="0028659D">
        <w:rPr>
          <w:rFonts w:ascii="Times New Roman" w:hAnsi="Times New Roman" w:cs="Times New Roman"/>
        </w:rPr>
        <w:t xml:space="preserve"> 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84C25FD"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6.7.6.</w:t>
      </w:r>
      <w:r w:rsidRPr="0028659D">
        <w:rPr>
          <w:rFonts w:ascii="Times New Roman" w:hAnsi="Times New Roman" w:cs="Times New Roman"/>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C5A502C" w14:textId="77777777" w:rsidR="004160C1" w:rsidRPr="0028659D" w:rsidRDefault="004160C1" w:rsidP="004160C1">
      <w:pPr>
        <w:spacing w:line="360" w:lineRule="auto"/>
        <w:ind w:right="2"/>
        <w:jc w:val="both"/>
        <w:rPr>
          <w:rFonts w:ascii="Times New Roman" w:hAnsi="Times New Roman" w:cs="Times New Roman"/>
        </w:rPr>
      </w:pPr>
      <w:r w:rsidRPr="0028659D">
        <w:rPr>
          <w:rFonts w:ascii="Times New Roman" w:hAnsi="Times New Roman" w:cs="Times New Roman"/>
          <w:b/>
          <w:bCs/>
        </w:rPr>
        <w:t>6.7.7.</w:t>
      </w:r>
      <w:r w:rsidRPr="0028659D">
        <w:rPr>
          <w:rFonts w:ascii="Times New Roman" w:hAnsi="Times New Roman" w:cs="Times New Roman"/>
        </w:rPr>
        <w:t xml:space="preserve"> O Gestor do Contrato deverá elaborar relatório final com informações sobre a consecução dos objetivos que tenham justificado a contratação e eventuais condutas a serem adotadas para o aprimoramento das atividades da Administração.</w:t>
      </w:r>
    </w:p>
    <w:p w14:paraId="3FC28C17" w14:textId="77777777" w:rsidR="004160C1" w:rsidRPr="0028659D" w:rsidRDefault="004160C1" w:rsidP="004160C1">
      <w:pPr>
        <w:spacing w:line="360" w:lineRule="auto"/>
        <w:ind w:right="2"/>
        <w:jc w:val="both"/>
        <w:rPr>
          <w:rFonts w:ascii="Times New Roman" w:hAnsi="Times New Roman" w:cs="Times New Roman"/>
          <w:sz w:val="10"/>
          <w:szCs w:val="10"/>
        </w:rPr>
      </w:pPr>
    </w:p>
    <w:p w14:paraId="25851B9C" w14:textId="3B9E08D6" w:rsidR="004160C1" w:rsidRPr="0028659D" w:rsidRDefault="004160C1" w:rsidP="004160C1">
      <w:pPr>
        <w:shd w:val="clear" w:color="auto" w:fill="103F83"/>
        <w:tabs>
          <w:tab w:val="num" w:pos="851"/>
          <w:tab w:val="left" w:pos="1418"/>
        </w:tabs>
        <w:ind w:right="2"/>
        <w:jc w:val="both"/>
        <w:rPr>
          <w:rFonts w:ascii="Times New Roman" w:hAnsi="Times New Roman" w:cs="Times New Roman"/>
          <w:b/>
          <w:bCs/>
          <w:color w:val="FFFFFF"/>
        </w:rPr>
      </w:pPr>
      <w:r w:rsidRPr="0028659D">
        <w:rPr>
          <w:rFonts w:ascii="Times New Roman" w:hAnsi="Times New Roman" w:cs="Times New Roman"/>
          <w:b/>
          <w:bCs/>
          <w:color w:val="FFFFFF"/>
        </w:rPr>
        <w:t xml:space="preserve">7. DOS CRITÉRIOS </w:t>
      </w:r>
      <w:r w:rsidR="00FA356E" w:rsidRPr="0028659D">
        <w:rPr>
          <w:rFonts w:ascii="Times New Roman" w:hAnsi="Times New Roman" w:cs="Times New Roman"/>
          <w:b/>
          <w:bCs/>
          <w:color w:val="FFFFFF"/>
        </w:rPr>
        <w:t xml:space="preserve">DE MEDIÇÃO E </w:t>
      </w:r>
      <w:r w:rsidRPr="0028659D">
        <w:rPr>
          <w:rFonts w:ascii="Times New Roman" w:hAnsi="Times New Roman" w:cs="Times New Roman"/>
          <w:b/>
          <w:bCs/>
          <w:color w:val="FFFFFF"/>
        </w:rPr>
        <w:t>PRAZOS PARA PAGAMENTO</w:t>
      </w:r>
    </w:p>
    <w:p w14:paraId="3F3221A3" w14:textId="63ACEF2D" w:rsidR="00FA356E" w:rsidRPr="0028659D" w:rsidRDefault="004160C1" w:rsidP="00FA356E">
      <w:pPr>
        <w:pStyle w:val="PargrafodaLista"/>
        <w:spacing w:before="240" w:line="276" w:lineRule="auto"/>
        <w:ind w:left="0" w:right="142"/>
        <w:rPr>
          <w:rFonts w:ascii="Times New Roman" w:hAnsi="Times New Roman" w:cs="Times New Roman"/>
          <w:b/>
          <w:bCs/>
        </w:rPr>
      </w:pPr>
      <w:r w:rsidRPr="0028659D">
        <w:rPr>
          <w:rFonts w:ascii="Times New Roman" w:hAnsi="Times New Roman" w:cs="Times New Roman"/>
          <w:b/>
          <w:bCs/>
        </w:rPr>
        <w:t>7.1.</w:t>
      </w:r>
      <w:r w:rsidRPr="0028659D">
        <w:rPr>
          <w:rFonts w:ascii="Times New Roman" w:hAnsi="Times New Roman" w:cs="Times New Roman"/>
        </w:rPr>
        <w:t xml:space="preserve"> </w:t>
      </w:r>
      <w:r w:rsidR="00FA356E" w:rsidRPr="0028659D">
        <w:rPr>
          <w:rFonts w:ascii="Times New Roman" w:hAnsi="Times New Roman" w:cs="Times New Roman"/>
          <w:b/>
          <w:bCs/>
        </w:rPr>
        <w:t xml:space="preserve"> DO RECEBIMENTO </w:t>
      </w:r>
    </w:p>
    <w:p w14:paraId="1BDAB56D" w14:textId="1366546C" w:rsidR="00FA356E" w:rsidRPr="0028659D" w:rsidRDefault="00FA356E" w:rsidP="00FA356E">
      <w:pPr>
        <w:pStyle w:val="PargrafodaLista"/>
        <w:tabs>
          <w:tab w:val="left" w:pos="975"/>
        </w:tabs>
        <w:spacing w:line="360" w:lineRule="auto"/>
        <w:ind w:left="0" w:right="2"/>
        <w:rPr>
          <w:rFonts w:ascii="Times New Roman" w:hAnsi="Times New Roman" w:cs="Times New Roman"/>
        </w:rPr>
      </w:pPr>
      <w:r w:rsidRPr="0028659D">
        <w:rPr>
          <w:rFonts w:ascii="Times New Roman" w:hAnsi="Times New Roman" w:cs="Times New Roman"/>
          <w:b/>
          <w:bCs/>
        </w:rPr>
        <w:t>7.1.1.</w:t>
      </w:r>
      <w:r w:rsidRPr="0028659D">
        <w:rPr>
          <w:rFonts w:ascii="Times New Roman" w:hAnsi="Times New Roman" w:cs="Times New Roman"/>
        </w:rPr>
        <w:t xml:space="preserve"> </w:t>
      </w:r>
      <w:bookmarkStart w:id="44" w:name="_Hlk164237327"/>
      <w:r w:rsidR="00963666" w:rsidRPr="0028659D">
        <w:rPr>
          <w:rFonts w:ascii="Times New Roman" w:hAnsi="Times New Roman" w:cs="Times New Roman"/>
        </w:rPr>
        <w:t xml:space="preserve">Os materiais deverão ser fornecidos,no prazo de até 5(cinco) dias úteis, após a emissão das ordens de fornecimento pela AESGA. </w:t>
      </w:r>
      <w:r w:rsidRPr="0028659D">
        <w:rPr>
          <w:rFonts w:ascii="Times New Roman" w:hAnsi="Times New Roman" w:cs="Times New Roman"/>
        </w:rPr>
        <w:t>O fornecedor não poderá realizar a cobrança de frete.</w:t>
      </w:r>
      <w:bookmarkEnd w:id="44"/>
    </w:p>
    <w:p w14:paraId="306EDBFC" w14:textId="57C17253" w:rsidR="00FA356E" w:rsidRPr="0028659D" w:rsidRDefault="00FA356E" w:rsidP="00FA356E">
      <w:pPr>
        <w:pStyle w:val="PargrafodaLista"/>
        <w:tabs>
          <w:tab w:val="left" w:pos="975"/>
        </w:tabs>
        <w:spacing w:line="360" w:lineRule="auto"/>
        <w:ind w:left="0" w:right="2"/>
        <w:rPr>
          <w:rFonts w:ascii="Times New Roman" w:hAnsi="Times New Roman" w:cs="Times New Roman"/>
        </w:rPr>
      </w:pPr>
      <w:r w:rsidRPr="0028659D">
        <w:rPr>
          <w:rFonts w:ascii="Times New Roman" w:hAnsi="Times New Roman" w:cs="Times New Roman"/>
          <w:b/>
          <w:bCs/>
        </w:rPr>
        <w:lastRenderedPageBreak/>
        <w:t>7.1.2.</w:t>
      </w:r>
      <w:r w:rsidRPr="0028659D">
        <w:rPr>
          <w:rFonts w:ascii="Times New Roman" w:hAnsi="Times New Roman" w:cs="Times New Roman"/>
        </w:rPr>
        <w:t xml:space="preserve"> </w:t>
      </w:r>
      <w:bookmarkStart w:id="45" w:name="_Hlk164237358"/>
      <w:r w:rsidRPr="0028659D">
        <w:rPr>
          <w:rFonts w:ascii="Times New Roman" w:hAnsi="Times New Roman" w:cs="Times New Roman"/>
        </w:rPr>
        <w:t>Os materiais devem estar embalados de acordo com a nota fiscal/empenho, não enviando materiais/produtos e notas fiscais/empenhos, diferentes numa mesma embalagem.</w:t>
      </w:r>
    </w:p>
    <w:bookmarkEnd w:id="45"/>
    <w:p w14:paraId="27FA0DAB" w14:textId="334BB1BF" w:rsidR="00FA356E" w:rsidRPr="0028659D" w:rsidRDefault="00FA356E" w:rsidP="00FA356E">
      <w:pPr>
        <w:pStyle w:val="PargrafodaLista"/>
        <w:tabs>
          <w:tab w:val="left" w:pos="975"/>
        </w:tabs>
        <w:spacing w:line="360" w:lineRule="auto"/>
        <w:ind w:left="0" w:right="2"/>
        <w:rPr>
          <w:rFonts w:ascii="Times New Roman" w:hAnsi="Times New Roman" w:cs="Times New Roman"/>
        </w:rPr>
      </w:pPr>
      <w:r w:rsidRPr="0028659D">
        <w:rPr>
          <w:rFonts w:ascii="Times New Roman" w:hAnsi="Times New Roman" w:cs="Times New Roman"/>
          <w:b/>
          <w:bCs/>
        </w:rPr>
        <w:t>7.1.3.</w:t>
      </w:r>
      <w:r w:rsidRPr="0028659D">
        <w:rPr>
          <w:rFonts w:ascii="Times New Roman" w:hAnsi="Times New Roman" w:cs="Times New Roman"/>
        </w:rPr>
        <w:t xml:space="preserve"> </w:t>
      </w:r>
      <w:bookmarkStart w:id="46" w:name="_Hlk164237387"/>
      <w:r w:rsidRPr="0028659D">
        <w:rPr>
          <w:rFonts w:ascii="Times New Roman" w:hAnsi="Times New Roman" w:cs="Times New Roman"/>
        </w:rPr>
        <w:t>Os materiais não devem apresentar avarias ou adulterações</w:t>
      </w:r>
      <w:bookmarkEnd w:id="46"/>
      <w:r w:rsidRPr="0028659D">
        <w:rPr>
          <w:rFonts w:ascii="Times New Roman" w:hAnsi="Times New Roman" w:cs="Times New Roman"/>
        </w:rPr>
        <w:t>.</w:t>
      </w:r>
    </w:p>
    <w:p w14:paraId="3EEB18A9" w14:textId="79EEACD2" w:rsidR="00FA356E" w:rsidRPr="0028659D" w:rsidRDefault="00FA356E" w:rsidP="00FA356E">
      <w:pPr>
        <w:pStyle w:val="PargrafodaLista"/>
        <w:tabs>
          <w:tab w:val="left" w:pos="975"/>
        </w:tabs>
        <w:spacing w:line="360" w:lineRule="auto"/>
        <w:ind w:left="0" w:right="2"/>
        <w:rPr>
          <w:rFonts w:ascii="Times New Roman" w:hAnsi="Times New Roman" w:cs="Times New Roman"/>
        </w:rPr>
      </w:pPr>
      <w:r w:rsidRPr="0028659D">
        <w:rPr>
          <w:rFonts w:ascii="Times New Roman" w:hAnsi="Times New Roman" w:cs="Times New Roman"/>
          <w:b/>
          <w:bCs/>
        </w:rPr>
        <w:t>7.1.4.</w:t>
      </w:r>
      <w:r w:rsidRPr="0028659D">
        <w:rPr>
          <w:rFonts w:ascii="Times New Roman" w:hAnsi="Times New Roman" w:cs="Times New Roman"/>
        </w:rPr>
        <w:t xml:space="preserve"> </w:t>
      </w:r>
      <w:bookmarkStart w:id="47" w:name="_Hlk164237423"/>
      <w:r w:rsidRPr="0028659D">
        <w:rPr>
          <w:rFonts w:ascii="Times New Roman" w:hAnsi="Times New Roman" w:cs="Times New Roman"/>
        </w:rPr>
        <w:t>Os materiais devem ser entregues em embalagens originais contendo a data e número do lote de fabricação e prazo de validade.</w:t>
      </w:r>
    </w:p>
    <w:bookmarkEnd w:id="47"/>
    <w:p w14:paraId="5C1DE66E" w14:textId="5468FC95" w:rsidR="00FA356E" w:rsidRPr="0028659D" w:rsidRDefault="00FA356E" w:rsidP="00FA356E">
      <w:pPr>
        <w:pStyle w:val="PargrafodaLista"/>
        <w:tabs>
          <w:tab w:val="left" w:pos="975"/>
        </w:tabs>
        <w:spacing w:line="360" w:lineRule="auto"/>
        <w:ind w:left="0" w:right="2"/>
        <w:rPr>
          <w:rFonts w:ascii="Times New Roman" w:hAnsi="Times New Roman" w:cs="Times New Roman"/>
        </w:rPr>
      </w:pPr>
      <w:r w:rsidRPr="0028659D">
        <w:rPr>
          <w:rFonts w:ascii="Times New Roman" w:hAnsi="Times New Roman" w:cs="Times New Roman"/>
          <w:b/>
          <w:bCs/>
        </w:rPr>
        <w:t>7.1.5.</w:t>
      </w:r>
      <w:r w:rsidRPr="0028659D">
        <w:rPr>
          <w:rFonts w:ascii="Times New Roman" w:hAnsi="Times New Roman" w:cs="Times New Roman"/>
        </w:rPr>
        <w:t xml:space="preserve"> </w:t>
      </w:r>
      <w:bookmarkStart w:id="48" w:name="_Hlk164237453"/>
      <w:r w:rsidRPr="0028659D">
        <w:rPr>
          <w:rFonts w:ascii="Times New Roman" w:hAnsi="Times New Roman" w:cs="Times New Roman"/>
        </w:rPr>
        <w:t>Deverão ser observadas as condições especificas de armazenamento e de transporte dos bens adquiridos, objetivando a garantia da estabilidade dos materiais.</w:t>
      </w:r>
    </w:p>
    <w:p w14:paraId="021DFE67" w14:textId="5AAEC98D" w:rsidR="00FA356E" w:rsidRPr="0028659D" w:rsidRDefault="00FA356E" w:rsidP="00FA356E">
      <w:pPr>
        <w:pStyle w:val="PargrafodaLista"/>
        <w:tabs>
          <w:tab w:val="left" w:pos="975"/>
        </w:tabs>
        <w:spacing w:line="360" w:lineRule="auto"/>
        <w:ind w:left="0" w:right="2"/>
        <w:rPr>
          <w:rFonts w:ascii="Times New Roman" w:hAnsi="Times New Roman" w:cs="Times New Roman"/>
        </w:rPr>
      </w:pPr>
      <w:r w:rsidRPr="0028659D">
        <w:rPr>
          <w:rFonts w:ascii="Times New Roman" w:hAnsi="Times New Roman" w:cs="Times New Roman"/>
          <w:b/>
          <w:bCs/>
        </w:rPr>
        <w:t>7.1.6.</w:t>
      </w:r>
      <w:r w:rsidRPr="0028659D">
        <w:rPr>
          <w:rFonts w:ascii="Times New Roman" w:hAnsi="Times New Roman" w:cs="Times New Roman"/>
        </w:rPr>
        <w:t xml:space="preserve"> Os bens poderão ser rejeitados, no todo ou em parte, inclusive antes do recebimento provisório, quando em desacordo com as especificações constantes no Termo de Referência e na proposta, devendo ser substituídos no prazo de </w:t>
      </w:r>
      <w:r w:rsidRPr="0028659D">
        <w:rPr>
          <w:rFonts w:ascii="Times New Roman" w:hAnsi="Times New Roman" w:cs="Times New Roman"/>
          <w:b/>
          <w:bCs/>
        </w:rPr>
        <w:t>05 (cinco) dias úteis</w:t>
      </w:r>
      <w:r w:rsidRPr="0028659D">
        <w:rPr>
          <w:rFonts w:ascii="Times New Roman" w:hAnsi="Times New Roman" w:cs="Times New Roman"/>
        </w:rPr>
        <w:t>, a contar da notificação da contratada, as suas custas, sem prejuízo da aplicação das penalidades.</w:t>
      </w:r>
    </w:p>
    <w:p w14:paraId="53B5733C" w14:textId="7E7715DD" w:rsidR="00FA356E" w:rsidRPr="0028659D" w:rsidRDefault="00FA356E" w:rsidP="00FA356E">
      <w:pPr>
        <w:spacing w:line="360" w:lineRule="auto"/>
        <w:jc w:val="both"/>
        <w:rPr>
          <w:rFonts w:ascii="Times New Roman" w:hAnsi="Times New Roman" w:cs="Times New Roman"/>
        </w:rPr>
      </w:pPr>
      <w:r w:rsidRPr="0028659D">
        <w:rPr>
          <w:rFonts w:ascii="Times New Roman" w:hAnsi="Times New Roman" w:cs="Times New Roman"/>
          <w:b/>
          <w:bCs/>
        </w:rPr>
        <w:t xml:space="preserve">7.1.7. </w:t>
      </w:r>
      <w:r w:rsidRPr="0028659D">
        <w:rPr>
          <w:rFonts w:ascii="Times New Roman" w:hAnsi="Times New Roman" w:cs="Times New Roman"/>
        </w:rPr>
        <w:t>O recebimento provisório ou definitivo do objeto não exclui a Contratada pelos prejuízos resultantes da incorreta execução do contrato.</w:t>
      </w:r>
    </w:p>
    <w:bookmarkEnd w:id="48"/>
    <w:p w14:paraId="7B06D4AE" w14:textId="51E87173" w:rsidR="00963666" w:rsidRPr="0028659D" w:rsidRDefault="00FA356E" w:rsidP="00FA356E">
      <w:pPr>
        <w:pStyle w:val="PargrafodaLista"/>
        <w:spacing w:line="360" w:lineRule="auto"/>
        <w:ind w:left="0" w:right="142"/>
        <w:rPr>
          <w:rFonts w:ascii="Times New Roman" w:hAnsi="Times New Roman" w:cs="Times New Roman"/>
          <w:b/>
          <w:bCs/>
          <w:sz w:val="24"/>
          <w:szCs w:val="24"/>
        </w:rPr>
      </w:pPr>
      <w:r w:rsidRPr="0028659D">
        <w:rPr>
          <w:rFonts w:ascii="Times New Roman" w:hAnsi="Times New Roman" w:cs="Times New Roman"/>
          <w:b/>
          <w:bCs/>
          <w:sz w:val="24"/>
          <w:szCs w:val="24"/>
        </w:rPr>
        <w:t xml:space="preserve">7.2. </w:t>
      </w:r>
      <w:r w:rsidR="00963666" w:rsidRPr="0028659D">
        <w:rPr>
          <w:rFonts w:ascii="Times New Roman" w:hAnsi="Times New Roman" w:cs="Times New Roman"/>
          <w:b/>
          <w:bCs/>
          <w:sz w:val="24"/>
          <w:szCs w:val="24"/>
        </w:rPr>
        <w:t>DO PAGAMENTO E RESPECTIVA ORDEM CRONOLÓGICA</w:t>
      </w:r>
    </w:p>
    <w:p w14:paraId="01688460" w14:textId="7FAA7D12" w:rsidR="00AB7ABA" w:rsidRPr="0028659D" w:rsidRDefault="000F62A0"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b/>
          <w:bCs/>
          <w:sz w:val="22"/>
          <w:szCs w:val="22"/>
        </w:rPr>
        <w:t>7.2.1.</w:t>
      </w:r>
      <w:r w:rsidR="009149E4" w:rsidRPr="0028659D">
        <w:rPr>
          <w:rFonts w:ascii="Times New Roman" w:hAnsi="Times New Roman" w:cs="Times New Roman"/>
          <w:b/>
          <w:bCs/>
          <w:sz w:val="22"/>
          <w:szCs w:val="22"/>
        </w:rPr>
        <w:t xml:space="preserve"> </w:t>
      </w:r>
      <w:r w:rsidR="00AB7ABA" w:rsidRPr="0028659D">
        <w:rPr>
          <w:rFonts w:ascii="Times New Roman" w:hAnsi="Times New Roman" w:cs="Times New Roman"/>
          <w:sz w:val="22"/>
          <w:szCs w:val="22"/>
        </w:rPr>
        <w:t xml:space="preserve">O pagamento será efetuado em favor do Contratada, de acordo com as ordens emitidas pela AESGA, após vistoria, recebimento definitivo e aceite definitivo dos serviços pelo servidor da AESGA designado como fiscal do contrato, tendo a AESGA o prazo de até 30 (trinta) dias corridos, mediante o atesto da fatura (nota fiscal), e comprovação da manutenção das exigências de habilitação tudo processado legalmente. </w:t>
      </w:r>
    </w:p>
    <w:p w14:paraId="21AB0F4C" w14:textId="5DCE8FF1"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b/>
          <w:bCs/>
          <w:sz w:val="22"/>
          <w:szCs w:val="22"/>
        </w:rPr>
        <w:t>7.</w:t>
      </w:r>
      <w:r w:rsidR="009149E4" w:rsidRPr="0028659D">
        <w:rPr>
          <w:rFonts w:ascii="Times New Roman" w:hAnsi="Times New Roman" w:cs="Times New Roman"/>
          <w:b/>
          <w:bCs/>
          <w:sz w:val="22"/>
          <w:szCs w:val="22"/>
        </w:rPr>
        <w:t>2</w:t>
      </w:r>
      <w:r w:rsidRPr="0028659D">
        <w:rPr>
          <w:rFonts w:ascii="Times New Roman" w:hAnsi="Times New Roman" w:cs="Times New Roman"/>
          <w:b/>
          <w:bCs/>
          <w:sz w:val="22"/>
          <w:szCs w:val="22"/>
        </w:rPr>
        <w:t>.</w:t>
      </w:r>
      <w:r w:rsidR="000F62A0" w:rsidRPr="0028659D">
        <w:rPr>
          <w:rFonts w:ascii="Times New Roman" w:hAnsi="Times New Roman" w:cs="Times New Roman"/>
          <w:b/>
          <w:bCs/>
          <w:sz w:val="22"/>
          <w:szCs w:val="22"/>
        </w:rPr>
        <w:t>2</w:t>
      </w:r>
      <w:r w:rsidRPr="0028659D">
        <w:rPr>
          <w:rFonts w:ascii="Times New Roman" w:hAnsi="Times New Roman" w:cs="Times New Roman"/>
          <w:b/>
          <w:bCs/>
          <w:sz w:val="22"/>
          <w:szCs w:val="22"/>
        </w:rPr>
        <w:t>.</w:t>
      </w:r>
      <w:r w:rsidR="009149E4" w:rsidRPr="0028659D">
        <w:rPr>
          <w:rFonts w:ascii="Times New Roman" w:hAnsi="Times New Roman" w:cs="Times New Roman"/>
          <w:b/>
          <w:bCs/>
          <w:sz w:val="22"/>
          <w:szCs w:val="22"/>
        </w:rPr>
        <w:t xml:space="preserve"> </w:t>
      </w:r>
      <w:r w:rsidRPr="0028659D">
        <w:rPr>
          <w:rFonts w:ascii="Times New Roman" w:hAnsi="Times New Roman" w:cs="Times New Roman"/>
          <w:sz w:val="22"/>
          <w:szCs w:val="22"/>
        </w:rPr>
        <w:t>O pagamento será realizado por meio de ordem bancária, para crédito em banco, agência e conta corrente indicados pelo contratado.  Será considerada data do pagamento o dia em que constar como emitida a ordem bancária para pagamento</w:t>
      </w:r>
    </w:p>
    <w:p w14:paraId="3A76A7D5" w14:textId="1BFFA595"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b/>
          <w:bCs/>
          <w:sz w:val="22"/>
          <w:szCs w:val="22"/>
        </w:rPr>
        <w:t>7.</w:t>
      </w:r>
      <w:r w:rsidR="009149E4" w:rsidRPr="0028659D">
        <w:rPr>
          <w:rFonts w:ascii="Times New Roman" w:hAnsi="Times New Roman" w:cs="Times New Roman"/>
          <w:b/>
          <w:bCs/>
          <w:sz w:val="22"/>
          <w:szCs w:val="22"/>
        </w:rPr>
        <w:t>2</w:t>
      </w:r>
      <w:r w:rsidRPr="0028659D">
        <w:rPr>
          <w:rFonts w:ascii="Times New Roman" w:hAnsi="Times New Roman" w:cs="Times New Roman"/>
          <w:b/>
          <w:bCs/>
          <w:sz w:val="22"/>
          <w:szCs w:val="22"/>
        </w:rPr>
        <w:t>.</w:t>
      </w:r>
      <w:r w:rsidR="000F62A0" w:rsidRPr="0028659D">
        <w:rPr>
          <w:rFonts w:ascii="Times New Roman" w:hAnsi="Times New Roman" w:cs="Times New Roman"/>
          <w:b/>
          <w:bCs/>
          <w:sz w:val="22"/>
          <w:szCs w:val="22"/>
        </w:rPr>
        <w:t>3</w:t>
      </w:r>
      <w:r w:rsidRPr="0028659D">
        <w:rPr>
          <w:rFonts w:ascii="Times New Roman" w:hAnsi="Times New Roman" w:cs="Times New Roman"/>
          <w:b/>
          <w:bCs/>
          <w:sz w:val="22"/>
          <w:szCs w:val="22"/>
        </w:rPr>
        <w:t>.</w:t>
      </w:r>
      <w:r w:rsidRPr="0028659D">
        <w:rPr>
          <w:rFonts w:ascii="Times New Roman" w:hAnsi="Times New Roman" w:cs="Times New Roman"/>
          <w:sz w:val="22"/>
          <w:szCs w:val="22"/>
        </w:rPr>
        <w:t xml:space="preserve"> Havendo erro na apresentação da Nota Fiscal/Fatura, ou circunstância que impeça a liquidação da despesa, esta ficará sobrestada até que a CONTRATADA providencie as medidas saneadoras.</w:t>
      </w:r>
    </w:p>
    <w:p w14:paraId="751177D2" w14:textId="01C6B211"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b/>
          <w:bCs/>
          <w:sz w:val="22"/>
          <w:szCs w:val="22"/>
        </w:rPr>
        <w:t>7.</w:t>
      </w:r>
      <w:r w:rsidR="009149E4" w:rsidRPr="0028659D">
        <w:rPr>
          <w:rFonts w:ascii="Times New Roman" w:hAnsi="Times New Roman" w:cs="Times New Roman"/>
          <w:b/>
          <w:bCs/>
          <w:sz w:val="22"/>
          <w:szCs w:val="22"/>
        </w:rPr>
        <w:t>2</w:t>
      </w:r>
      <w:r w:rsidRPr="0028659D">
        <w:rPr>
          <w:rFonts w:ascii="Times New Roman" w:hAnsi="Times New Roman" w:cs="Times New Roman"/>
          <w:b/>
          <w:bCs/>
          <w:sz w:val="22"/>
          <w:szCs w:val="22"/>
        </w:rPr>
        <w:t>.</w:t>
      </w:r>
      <w:r w:rsidR="000F62A0" w:rsidRPr="0028659D">
        <w:rPr>
          <w:rFonts w:ascii="Times New Roman" w:hAnsi="Times New Roman" w:cs="Times New Roman"/>
          <w:b/>
          <w:bCs/>
          <w:sz w:val="22"/>
          <w:szCs w:val="22"/>
        </w:rPr>
        <w:t>4</w:t>
      </w:r>
      <w:r w:rsidRPr="0028659D">
        <w:rPr>
          <w:rFonts w:ascii="Times New Roman" w:hAnsi="Times New Roman" w:cs="Times New Roman"/>
          <w:b/>
          <w:bCs/>
          <w:sz w:val="22"/>
          <w:szCs w:val="22"/>
        </w:rPr>
        <w:t>.</w:t>
      </w:r>
      <w:r w:rsidRPr="0028659D">
        <w:rPr>
          <w:rFonts w:ascii="Times New Roman" w:hAnsi="Times New Roman" w:cs="Times New Roman"/>
          <w:sz w:val="22"/>
          <w:szCs w:val="22"/>
        </w:rPr>
        <w:t xml:space="preserve">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3A2EA8ED" w14:textId="14B81CE7"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b/>
          <w:bCs/>
          <w:sz w:val="22"/>
          <w:szCs w:val="22"/>
        </w:rPr>
        <w:t>7.</w:t>
      </w:r>
      <w:r w:rsidR="009149E4" w:rsidRPr="0028659D">
        <w:rPr>
          <w:rFonts w:ascii="Times New Roman" w:hAnsi="Times New Roman" w:cs="Times New Roman"/>
          <w:b/>
          <w:bCs/>
          <w:sz w:val="22"/>
          <w:szCs w:val="22"/>
        </w:rPr>
        <w:t>2</w:t>
      </w:r>
      <w:r w:rsidRPr="0028659D">
        <w:rPr>
          <w:rFonts w:ascii="Times New Roman" w:hAnsi="Times New Roman" w:cs="Times New Roman"/>
          <w:b/>
          <w:bCs/>
          <w:sz w:val="22"/>
          <w:szCs w:val="22"/>
        </w:rPr>
        <w:t>.</w:t>
      </w:r>
      <w:r w:rsidR="000F62A0" w:rsidRPr="0028659D">
        <w:rPr>
          <w:rFonts w:ascii="Times New Roman" w:hAnsi="Times New Roman" w:cs="Times New Roman"/>
          <w:b/>
          <w:bCs/>
          <w:sz w:val="22"/>
          <w:szCs w:val="22"/>
        </w:rPr>
        <w:t>5</w:t>
      </w:r>
      <w:r w:rsidRPr="0028659D">
        <w:rPr>
          <w:rFonts w:ascii="Times New Roman" w:hAnsi="Times New Roman" w:cs="Times New Roman"/>
          <w:b/>
          <w:bCs/>
          <w:sz w:val="22"/>
          <w:szCs w:val="22"/>
        </w:rPr>
        <w:t>.</w:t>
      </w:r>
      <w:r w:rsidRPr="0028659D">
        <w:rPr>
          <w:rFonts w:ascii="Times New Roman" w:hAnsi="Times New Roman" w:cs="Times New Roman"/>
          <w:sz w:val="22"/>
          <w:szCs w:val="22"/>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136CD5" w14:textId="15644AB0"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b/>
          <w:bCs/>
          <w:sz w:val="22"/>
          <w:szCs w:val="22"/>
        </w:rPr>
        <w:t>7.</w:t>
      </w:r>
      <w:r w:rsidR="009149E4" w:rsidRPr="0028659D">
        <w:rPr>
          <w:rFonts w:ascii="Times New Roman" w:hAnsi="Times New Roman" w:cs="Times New Roman"/>
          <w:b/>
          <w:bCs/>
          <w:sz w:val="22"/>
          <w:szCs w:val="22"/>
        </w:rPr>
        <w:t>2</w:t>
      </w:r>
      <w:r w:rsidRPr="0028659D">
        <w:rPr>
          <w:rFonts w:ascii="Times New Roman" w:hAnsi="Times New Roman" w:cs="Times New Roman"/>
          <w:b/>
          <w:bCs/>
          <w:sz w:val="22"/>
          <w:szCs w:val="22"/>
        </w:rPr>
        <w:t>.</w:t>
      </w:r>
      <w:r w:rsidR="000F62A0" w:rsidRPr="0028659D">
        <w:rPr>
          <w:rFonts w:ascii="Times New Roman" w:hAnsi="Times New Roman" w:cs="Times New Roman"/>
          <w:b/>
          <w:bCs/>
          <w:sz w:val="22"/>
          <w:szCs w:val="22"/>
        </w:rPr>
        <w:t>6</w:t>
      </w:r>
      <w:r w:rsidRPr="0028659D">
        <w:rPr>
          <w:rFonts w:ascii="Times New Roman" w:hAnsi="Times New Roman" w:cs="Times New Roman"/>
          <w:sz w:val="22"/>
          <w:szCs w:val="22"/>
        </w:rPr>
        <w:t>. No dever de pagamento pela Administração, será observada a ordem cronológica para cada fonte diferenciada de recursos, subdividida nas seguintes categorias de contratos:</w:t>
      </w:r>
    </w:p>
    <w:p w14:paraId="2342EDF7" w14:textId="77777777"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sz w:val="22"/>
          <w:szCs w:val="22"/>
        </w:rPr>
        <w:t>I - Fornecimento de bens;</w:t>
      </w:r>
    </w:p>
    <w:p w14:paraId="59AFD440" w14:textId="77777777"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sz w:val="22"/>
          <w:szCs w:val="22"/>
        </w:rPr>
        <w:lastRenderedPageBreak/>
        <w:t>II - Locações;</w:t>
      </w:r>
    </w:p>
    <w:p w14:paraId="496E8BF1" w14:textId="77777777"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sz w:val="22"/>
          <w:szCs w:val="22"/>
        </w:rPr>
        <w:t>III - Prestação de serviços;</w:t>
      </w:r>
    </w:p>
    <w:p w14:paraId="30FB7D96" w14:textId="77777777"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sz w:val="22"/>
          <w:szCs w:val="22"/>
        </w:rPr>
        <w:t>IV - Realização de obras.</w:t>
      </w:r>
    </w:p>
    <w:p w14:paraId="3B0D9F96" w14:textId="51D1318F"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b/>
          <w:bCs/>
          <w:sz w:val="22"/>
          <w:szCs w:val="22"/>
        </w:rPr>
        <w:t>7.</w:t>
      </w:r>
      <w:r w:rsidR="009149E4" w:rsidRPr="0028659D">
        <w:rPr>
          <w:rFonts w:ascii="Times New Roman" w:hAnsi="Times New Roman" w:cs="Times New Roman"/>
          <w:b/>
          <w:bCs/>
          <w:sz w:val="22"/>
          <w:szCs w:val="22"/>
        </w:rPr>
        <w:t>2</w:t>
      </w:r>
      <w:r w:rsidRPr="0028659D">
        <w:rPr>
          <w:rFonts w:ascii="Times New Roman" w:hAnsi="Times New Roman" w:cs="Times New Roman"/>
          <w:b/>
          <w:bCs/>
          <w:sz w:val="22"/>
          <w:szCs w:val="22"/>
        </w:rPr>
        <w:t>.</w:t>
      </w:r>
      <w:r w:rsidR="000F62A0" w:rsidRPr="0028659D">
        <w:rPr>
          <w:rFonts w:ascii="Times New Roman" w:hAnsi="Times New Roman" w:cs="Times New Roman"/>
          <w:b/>
          <w:bCs/>
          <w:sz w:val="22"/>
          <w:szCs w:val="22"/>
        </w:rPr>
        <w:t>7</w:t>
      </w:r>
      <w:r w:rsidRPr="0028659D">
        <w:rPr>
          <w:rFonts w:ascii="Times New Roman" w:hAnsi="Times New Roman" w:cs="Times New Roman"/>
          <w:b/>
          <w:bCs/>
          <w:sz w:val="22"/>
          <w:szCs w:val="22"/>
        </w:rPr>
        <w:t>.</w:t>
      </w:r>
      <w:r w:rsidRPr="0028659D">
        <w:rPr>
          <w:rFonts w:ascii="Times New Roman" w:hAnsi="Times New Roman" w:cs="Times New Roman"/>
          <w:sz w:val="22"/>
          <w:szCs w:val="22"/>
        </w:rPr>
        <w:t xml:space="preserve"> A ordem cronológica referida neste parágrafo poderá ser alterada, mediante prévia justificativa da autoridade competente e posterior comunicação ao órgão de controle interno da Administração e ao Tribunal de Contas competente, exclusivamente nas seguintes situações:</w:t>
      </w:r>
    </w:p>
    <w:p w14:paraId="14B00AE5" w14:textId="77777777"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sz w:val="22"/>
          <w:szCs w:val="22"/>
        </w:rPr>
        <w:t>I - Grave perturbação da ordem, situação de emergência ou calamidade pública;</w:t>
      </w:r>
    </w:p>
    <w:p w14:paraId="409EBF05" w14:textId="77777777"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sz w:val="22"/>
          <w:szCs w:val="22"/>
        </w:rPr>
        <w:t>II - Pagamento a microempresa, empresa de pequeno porte, agricultor familiar, produtor rural pessoa física, microempreendedor individual e sociedade cooperativa, desde que demonstrado o risco de descontinuidade do cumprimento do objeto do contrato;</w:t>
      </w:r>
    </w:p>
    <w:p w14:paraId="2512F5C4" w14:textId="77777777"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sz w:val="22"/>
          <w:szCs w:val="22"/>
        </w:rPr>
        <w:t>III - pagamento de serviços necessários ao funcionamento dos sistemas estruturantes, desde que demonstrado o risco de descontinuidade do cumprimento do objeto do contrato;</w:t>
      </w:r>
    </w:p>
    <w:p w14:paraId="636B1699" w14:textId="77777777"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sz w:val="22"/>
          <w:szCs w:val="22"/>
        </w:rPr>
        <w:t>IV - Pagamento de direitos oriundos de contratos em caso de falência, recuperação judicial ou dissolução da empresa contratada;</w:t>
      </w:r>
    </w:p>
    <w:p w14:paraId="1E4EE6D7" w14:textId="77777777"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sz w:val="22"/>
          <w:szCs w:val="22"/>
        </w:rPr>
        <w:t>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14:paraId="53FA983A" w14:textId="4A789C59"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b/>
          <w:bCs/>
          <w:sz w:val="22"/>
          <w:szCs w:val="22"/>
        </w:rPr>
        <w:t>7.</w:t>
      </w:r>
      <w:r w:rsidR="009149E4" w:rsidRPr="0028659D">
        <w:rPr>
          <w:rFonts w:ascii="Times New Roman" w:hAnsi="Times New Roman" w:cs="Times New Roman"/>
          <w:b/>
          <w:bCs/>
          <w:sz w:val="22"/>
          <w:szCs w:val="22"/>
        </w:rPr>
        <w:t>2</w:t>
      </w:r>
      <w:r w:rsidRPr="0028659D">
        <w:rPr>
          <w:rFonts w:ascii="Times New Roman" w:hAnsi="Times New Roman" w:cs="Times New Roman"/>
          <w:b/>
          <w:bCs/>
          <w:sz w:val="22"/>
          <w:szCs w:val="22"/>
        </w:rPr>
        <w:t>.</w:t>
      </w:r>
      <w:r w:rsidR="000F62A0" w:rsidRPr="0028659D">
        <w:rPr>
          <w:rFonts w:ascii="Times New Roman" w:hAnsi="Times New Roman" w:cs="Times New Roman"/>
          <w:b/>
          <w:bCs/>
          <w:sz w:val="22"/>
          <w:szCs w:val="22"/>
        </w:rPr>
        <w:t>8</w:t>
      </w:r>
      <w:r w:rsidRPr="0028659D">
        <w:rPr>
          <w:rFonts w:ascii="Times New Roman" w:hAnsi="Times New Roman" w:cs="Times New Roman"/>
          <w:b/>
          <w:bCs/>
          <w:sz w:val="22"/>
          <w:szCs w:val="22"/>
        </w:rPr>
        <w:t>.</w:t>
      </w:r>
      <w:r w:rsidRPr="0028659D">
        <w:rPr>
          <w:rFonts w:ascii="Times New Roman" w:hAnsi="Times New Roman" w:cs="Times New Roman"/>
          <w:sz w:val="22"/>
          <w:szCs w:val="22"/>
        </w:rPr>
        <w:t xml:space="preserve"> A inobservância imotivada da ordem cronológica referida no caput deste artigo ensejará a apuração de responsabilidade do agente responsável, cabendo aos órgãos de controle a sua fiscalização.</w:t>
      </w:r>
    </w:p>
    <w:p w14:paraId="4FAEC5E8" w14:textId="3EF15185"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b/>
          <w:bCs/>
          <w:sz w:val="22"/>
          <w:szCs w:val="22"/>
        </w:rPr>
        <w:t>7.</w:t>
      </w:r>
      <w:r w:rsidR="009149E4" w:rsidRPr="0028659D">
        <w:rPr>
          <w:rFonts w:ascii="Times New Roman" w:hAnsi="Times New Roman" w:cs="Times New Roman"/>
          <w:b/>
          <w:bCs/>
          <w:sz w:val="22"/>
          <w:szCs w:val="22"/>
        </w:rPr>
        <w:t>2</w:t>
      </w:r>
      <w:r w:rsidRPr="0028659D">
        <w:rPr>
          <w:rFonts w:ascii="Times New Roman" w:hAnsi="Times New Roman" w:cs="Times New Roman"/>
          <w:b/>
          <w:bCs/>
          <w:sz w:val="22"/>
          <w:szCs w:val="22"/>
        </w:rPr>
        <w:t>.</w:t>
      </w:r>
      <w:r w:rsidR="000F62A0" w:rsidRPr="0028659D">
        <w:rPr>
          <w:rFonts w:ascii="Times New Roman" w:hAnsi="Times New Roman" w:cs="Times New Roman"/>
          <w:b/>
          <w:bCs/>
          <w:sz w:val="22"/>
          <w:szCs w:val="22"/>
        </w:rPr>
        <w:t>9</w:t>
      </w:r>
      <w:r w:rsidRPr="0028659D">
        <w:rPr>
          <w:rFonts w:ascii="Times New Roman" w:hAnsi="Times New Roman" w:cs="Times New Roman"/>
          <w:sz w:val="22"/>
          <w:szCs w:val="22"/>
        </w:rPr>
        <w:t>.  A AESGA disponibilizará, mensalmente, na sessão especifica de acesso à informação disponível em seu site, através do endereço: www.aesga.edu.br, a ordem cronológica de seus pagamentos, bem como as justificativas que fundamentarem a eventual alteração dessa ordem.</w:t>
      </w:r>
    </w:p>
    <w:p w14:paraId="7EEB3124" w14:textId="545BEEF2" w:rsidR="00AB7ABA" w:rsidRPr="0028659D" w:rsidRDefault="00AB7ABA" w:rsidP="00AB7ABA">
      <w:pPr>
        <w:pStyle w:val="Corpodetexto"/>
        <w:spacing w:before="10" w:line="360" w:lineRule="auto"/>
        <w:jc w:val="both"/>
        <w:rPr>
          <w:rFonts w:ascii="Times New Roman" w:hAnsi="Times New Roman" w:cs="Times New Roman"/>
          <w:sz w:val="22"/>
          <w:szCs w:val="22"/>
        </w:rPr>
      </w:pPr>
      <w:r w:rsidRPr="0028659D">
        <w:rPr>
          <w:rFonts w:ascii="Times New Roman" w:hAnsi="Times New Roman" w:cs="Times New Roman"/>
          <w:b/>
          <w:bCs/>
          <w:sz w:val="22"/>
          <w:szCs w:val="22"/>
        </w:rPr>
        <w:t>7.</w:t>
      </w:r>
      <w:r w:rsidR="009149E4" w:rsidRPr="0028659D">
        <w:rPr>
          <w:rFonts w:ascii="Times New Roman" w:hAnsi="Times New Roman" w:cs="Times New Roman"/>
          <w:b/>
          <w:bCs/>
          <w:sz w:val="22"/>
          <w:szCs w:val="22"/>
        </w:rPr>
        <w:t>2</w:t>
      </w:r>
      <w:r w:rsidRPr="0028659D">
        <w:rPr>
          <w:rFonts w:ascii="Times New Roman" w:hAnsi="Times New Roman" w:cs="Times New Roman"/>
          <w:b/>
          <w:bCs/>
          <w:sz w:val="22"/>
          <w:szCs w:val="22"/>
        </w:rPr>
        <w:t>.</w:t>
      </w:r>
      <w:r w:rsidR="000F62A0" w:rsidRPr="0028659D">
        <w:rPr>
          <w:rFonts w:ascii="Times New Roman" w:hAnsi="Times New Roman" w:cs="Times New Roman"/>
          <w:b/>
          <w:bCs/>
          <w:sz w:val="22"/>
          <w:szCs w:val="22"/>
        </w:rPr>
        <w:t>10</w:t>
      </w:r>
      <w:r w:rsidRPr="0028659D">
        <w:rPr>
          <w:rFonts w:ascii="Times New Roman" w:hAnsi="Times New Roman" w:cs="Times New Roman"/>
          <w:sz w:val="22"/>
          <w:szCs w:val="22"/>
        </w:rPr>
        <w:t>. No caso de controvérsia sobre a execução do objeto, quanto a dimensão, qualidade e quantidade, a parcela incontroversa deverá ser liberada no prazo previsto na ordem cronológica de pagamento.</w:t>
      </w:r>
    </w:p>
    <w:p w14:paraId="1FC92672" w14:textId="773276BE" w:rsidR="00AB7ABA" w:rsidRPr="0028659D" w:rsidRDefault="00AB7ABA" w:rsidP="00AB7ABA">
      <w:pPr>
        <w:pStyle w:val="Corpodetexto"/>
        <w:spacing w:line="360" w:lineRule="auto"/>
        <w:jc w:val="both"/>
        <w:rPr>
          <w:rFonts w:ascii="Times New Roman" w:hAnsi="Times New Roman" w:cs="Times New Roman"/>
          <w:sz w:val="22"/>
          <w:szCs w:val="22"/>
        </w:rPr>
      </w:pPr>
      <w:r w:rsidRPr="0028659D">
        <w:rPr>
          <w:rFonts w:ascii="Times New Roman" w:hAnsi="Times New Roman" w:cs="Times New Roman"/>
          <w:b/>
          <w:bCs/>
          <w:sz w:val="22"/>
          <w:szCs w:val="22"/>
        </w:rPr>
        <w:t>7.</w:t>
      </w:r>
      <w:r w:rsidR="009149E4" w:rsidRPr="0028659D">
        <w:rPr>
          <w:rFonts w:ascii="Times New Roman" w:hAnsi="Times New Roman" w:cs="Times New Roman"/>
          <w:b/>
          <w:bCs/>
          <w:sz w:val="22"/>
          <w:szCs w:val="22"/>
        </w:rPr>
        <w:t>2</w:t>
      </w:r>
      <w:r w:rsidRPr="0028659D">
        <w:rPr>
          <w:rFonts w:ascii="Times New Roman" w:hAnsi="Times New Roman" w:cs="Times New Roman"/>
          <w:b/>
          <w:bCs/>
          <w:sz w:val="22"/>
          <w:szCs w:val="22"/>
        </w:rPr>
        <w:t>.1</w:t>
      </w:r>
      <w:r w:rsidR="000F62A0" w:rsidRPr="0028659D">
        <w:rPr>
          <w:rFonts w:ascii="Times New Roman" w:hAnsi="Times New Roman" w:cs="Times New Roman"/>
          <w:b/>
          <w:bCs/>
          <w:sz w:val="22"/>
          <w:szCs w:val="22"/>
        </w:rPr>
        <w:t>1</w:t>
      </w:r>
      <w:r w:rsidRPr="0028659D">
        <w:rPr>
          <w:rFonts w:ascii="Times New Roman" w:hAnsi="Times New Roman" w:cs="Times New Roman"/>
          <w:sz w:val="22"/>
          <w:szCs w:val="22"/>
        </w:rPr>
        <w:t>. A atualização financeira referente a eventuais descumprimentos dos prazos previstos nesta cláusula será incluída na Nota Fiscal/Fatura do mês seguinte ao da ocorrência</w:t>
      </w:r>
    </w:p>
    <w:p w14:paraId="0A9D4757" w14:textId="01636EA2" w:rsidR="00AB7ABA" w:rsidRPr="0028659D" w:rsidRDefault="00AB7ABA" w:rsidP="00AB7ABA">
      <w:pPr>
        <w:pStyle w:val="PargrafodaLista"/>
        <w:spacing w:before="120" w:after="120" w:line="276" w:lineRule="auto"/>
        <w:ind w:left="0" w:right="142"/>
        <w:rPr>
          <w:rFonts w:ascii="Times New Roman" w:hAnsi="Times New Roman" w:cs="Times New Roman"/>
          <w:b/>
          <w:bCs/>
        </w:rPr>
      </w:pPr>
      <w:r w:rsidRPr="0028659D">
        <w:rPr>
          <w:rFonts w:ascii="Times New Roman" w:hAnsi="Times New Roman" w:cs="Times New Roman"/>
          <w:b/>
          <w:bCs/>
        </w:rPr>
        <w:t>7.</w:t>
      </w:r>
      <w:r w:rsidR="009149E4" w:rsidRPr="0028659D">
        <w:rPr>
          <w:rFonts w:ascii="Times New Roman" w:hAnsi="Times New Roman" w:cs="Times New Roman"/>
          <w:b/>
          <w:bCs/>
        </w:rPr>
        <w:t>3</w:t>
      </w:r>
      <w:r w:rsidRPr="0028659D">
        <w:rPr>
          <w:rFonts w:ascii="Times New Roman" w:hAnsi="Times New Roman" w:cs="Times New Roman"/>
          <w:b/>
          <w:bCs/>
        </w:rPr>
        <w:t>. DA FORMA DE PAGAMENTO</w:t>
      </w:r>
    </w:p>
    <w:p w14:paraId="4EC69378" w14:textId="06B1EF45" w:rsidR="00AB7ABA" w:rsidRPr="0028659D" w:rsidRDefault="00AB7ABA" w:rsidP="00AB7ABA">
      <w:pPr>
        <w:pStyle w:val="PargrafodaLista"/>
        <w:spacing w:line="360" w:lineRule="auto"/>
        <w:ind w:left="0" w:right="142"/>
        <w:rPr>
          <w:rFonts w:ascii="Times New Roman" w:hAnsi="Times New Roman" w:cs="Times New Roman"/>
        </w:rPr>
      </w:pPr>
      <w:r w:rsidRPr="0028659D">
        <w:rPr>
          <w:rFonts w:ascii="Times New Roman" w:hAnsi="Times New Roman" w:cs="Times New Roman"/>
          <w:b/>
          <w:bCs/>
        </w:rPr>
        <w:t>7.</w:t>
      </w:r>
      <w:r w:rsidR="009149E4" w:rsidRPr="0028659D">
        <w:rPr>
          <w:rFonts w:ascii="Times New Roman" w:hAnsi="Times New Roman" w:cs="Times New Roman"/>
          <w:b/>
          <w:bCs/>
        </w:rPr>
        <w:t>3</w:t>
      </w:r>
      <w:r w:rsidRPr="0028659D">
        <w:rPr>
          <w:rFonts w:ascii="Times New Roman" w:hAnsi="Times New Roman" w:cs="Times New Roman"/>
          <w:b/>
          <w:bCs/>
        </w:rPr>
        <w:t>.1.</w:t>
      </w:r>
      <w:r w:rsidRPr="0028659D">
        <w:rPr>
          <w:rFonts w:ascii="Times New Roman" w:hAnsi="Times New Roman" w:cs="Times New Roman"/>
        </w:rPr>
        <w:t xml:space="preserve"> O pagamento será realizado por </w:t>
      </w:r>
      <w:r w:rsidRPr="0028659D">
        <w:rPr>
          <w:rFonts w:ascii="Times New Roman" w:hAnsi="Times New Roman" w:cs="Times New Roman"/>
          <w:shd w:val="clear" w:color="auto" w:fill="FFFFFF"/>
        </w:rPr>
        <w:t>meio de ordem bancária</w:t>
      </w:r>
      <w:r w:rsidRPr="0028659D">
        <w:rPr>
          <w:rFonts w:ascii="Times New Roman" w:hAnsi="Times New Roman" w:cs="Times New Roman"/>
        </w:rPr>
        <w:t xml:space="preserve">, para crédito em banco, agência e conta corrente indicados pelo contratado. </w:t>
      </w:r>
    </w:p>
    <w:p w14:paraId="33144BA5" w14:textId="4D6BF772" w:rsidR="00AB7ABA" w:rsidRPr="0028659D" w:rsidRDefault="00AB7ABA" w:rsidP="00AB7ABA">
      <w:pPr>
        <w:pStyle w:val="PargrafodaLista"/>
        <w:spacing w:line="360" w:lineRule="auto"/>
        <w:ind w:left="0" w:right="142"/>
        <w:rPr>
          <w:rFonts w:ascii="Times New Roman" w:hAnsi="Times New Roman" w:cs="Times New Roman"/>
        </w:rPr>
      </w:pPr>
      <w:r w:rsidRPr="0028659D">
        <w:rPr>
          <w:rFonts w:ascii="Times New Roman" w:hAnsi="Times New Roman" w:cs="Times New Roman"/>
          <w:b/>
          <w:bCs/>
        </w:rPr>
        <w:t>7.</w:t>
      </w:r>
      <w:r w:rsidR="009149E4" w:rsidRPr="0028659D">
        <w:rPr>
          <w:rFonts w:ascii="Times New Roman" w:hAnsi="Times New Roman" w:cs="Times New Roman"/>
          <w:b/>
          <w:bCs/>
        </w:rPr>
        <w:t>3</w:t>
      </w:r>
      <w:r w:rsidRPr="0028659D">
        <w:rPr>
          <w:rFonts w:ascii="Times New Roman" w:hAnsi="Times New Roman" w:cs="Times New Roman"/>
          <w:b/>
          <w:bCs/>
        </w:rPr>
        <w:t>.2.</w:t>
      </w:r>
      <w:r w:rsidRPr="0028659D">
        <w:rPr>
          <w:rFonts w:ascii="Times New Roman" w:hAnsi="Times New Roman" w:cs="Times New Roman"/>
        </w:rPr>
        <w:t xml:space="preserve"> Será considerada data do pagamento o dia em que constar como emitida a ordem bancária para pagamento.</w:t>
      </w:r>
    </w:p>
    <w:p w14:paraId="2CA6C5BF" w14:textId="2DCCDA15" w:rsidR="00AB7ABA" w:rsidRPr="0028659D" w:rsidRDefault="00AB7ABA" w:rsidP="00AB7ABA">
      <w:pPr>
        <w:pStyle w:val="PargrafodaLista"/>
        <w:spacing w:line="360" w:lineRule="auto"/>
        <w:ind w:left="0" w:right="142"/>
        <w:rPr>
          <w:rFonts w:ascii="Times New Roman" w:hAnsi="Times New Roman" w:cs="Times New Roman"/>
        </w:rPr>
      </w:pPr>
      <w:r w:rsidRPr="0028659D">
        <w:rPr>
          <w:rFonts w:ascii="Times New Roman" w:hAnsi="Times New Roman" w:cs="Times New Roman"/>
          <w:b/>
          <w:bCs/>
        </w:rPr>
        <w:t>7.</w:t>
      </w:r>
      <w:r w:rsidR="009149E4" w:rsidRPr="0028659D">
        <w:rPr>
          <w:rFonts w:ascii="Times New Roman" w:hAnsi="Times New Roman" w:cs="Times New Roman"/>
          <w:b/>
          <w:bCs/>
        </w:rPr>
        <w:t>3</w:t>
      </w:r>
      <w:r w:rsidRPr="0028659D">
        <w:rPr>
          <w:rFonts w:ascii="Times New Roman" w:hAnsi="Times New Roman" w:cs="Times New Roman"/>
          <w:b/>
          <w:bCs/>
        </w:rPr>
        <w:t>.3.</w:t>
      </w:r>
      <w:r w:rsidRPr="0028659D">
        <w:rPr>
          <w:rFonts w:ascii="Times New Roman" w:hAnsi="Times New Roman" w:cs="Times New Roman"/>
        </w:rPr>
        <w:t xml:space="preserve"> Quando do pagamento, será efetuada a retenção tributária prevista na legislação aplicável. </w:t>
      </w:r>
    </w:p>
    <w:p w14:paraId="14FCEAD5" w14:textId="24810915" w:rsidR="00AB7ABA" w:rsidRPr="0028659D" w:rsidRDefault="00AB7ABA" w:rsidP="00AB7ABA">
      <w:pPr>
        <w:pStyle w:val="PargrafodaLista"/>
        <w:spacing w:line="360" w:lineRule="auto"/>
        <w:ind w:left="0" w:right="142"/>
        <w:rPr>
          <w:rFonts w:ascii="Times New Roman" w:hAnsi="Times New Roman" w:cs="Times New Roman"/>
          <w:color w:val="00000A"/>
        </w:rPr>
      </w:pPr>
      <w:r w:rsidRPr="0028659D">
        <w:rPr>
          <w:rFonts w:ascii="Times New Roman" w:hAnsi="Times New Roman" w:cs="Times New Roman"/>
          <w:b/>
          <w:bCs/>
        </w:rPr>
        <w:t>7.</w:t>
      </w:r>
      <w:r w:rsidR="009149E4" w:rsidRPr="0028659D">
        <w:rPr>
          <w:rFonts w:ascii="Times New Roman" w:hAnsi="Times New Roman" w:cs="Times New Roman"/>
          <w:b/>
          <w:bCs/>
        </w:rPr>
        <w:t>3</w:t>
      </w:r>
      <w:r w:rsidRPr="0028659D">
        <w:rPr>
          <w:rFonts w:ascii="Times New Roman" w:hAnsi="Times New Roman" w:cs="Times New Roman"/>
          <w:b/>
          <w:bCs/>
        </w:rPr>
        <w:t xml:space="preserve">.4 </w:t>
      </w:r>
      <w:r w:rsidRPr="0028659D">
        <w:rPr>
          <w:rFonts w:ascii="Times New Roman" w:hAnsi="Times New Roman" w:cs="Times New Roman"/>
        </w:rPr>
        <w:t xml:space="preserve">O contratado regularmente optante pelo Simples Nacional, nos termos da Lei Complementar nº 123, </w:t>
      </w:r>
      <w:r w:rsidRPr="0028659D">
        <w:rPr>
          <w:rFonts w:ascii="Times New Roman" w:hAnsi="Times New Roman" w:cs="Times New Roman"/>
        </w:rPr>
        <w:lastRenderedPageBreak/>
        <w:t>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6E467B9" w14:textId="7305898A" w:rsidR="00FA356E" w:rsidRPr="0028659D" w:rsidRDefault="00963666" w:rsidP="00FA356E">
      <w:pPr>
        <w:pStyle w:val="PargrafodaLista"/>
        <w:spacing w:line="360" w:lineRule="auto"/>
        <w:ind w:left="0" w:right="142"/>
        <w:rPr>
          <w:rFonts w:ascii="Times New Roman" w:hAnsi="Times New Roman" w:cs="Times New Roman"/>
          <w:b/>
          <w:bCs/>
          <w:sz w:val="24"/>
          <w:szCs w:val="24"/>
        </w:rPr>
      </w:pPr>
      <w:r w:rsidRPr="0028659D">
        <w:rPr>
          <w:rFonts w:ascii="Times New Roman" w:hAnsi="Times New Roman" w:cs="Times New Roman"/>
          <w:b/>
          <w:bCs/>
          <w:sz w:val="24"/>
          <w:szCs w:val="24"/>
        </w:rPr>
        <w:t>7.</w:t>
      </w:r>
      <w:r w:rsidR="009149E4" w:rsidRPr="0028659D">
        <w:rPr>
          <w:rFonts w:ascii="Times New Roman" w:hAnsi="Times New Roman" w:cs="Times New Roman"/>
          <w:b/>
          <w:bCs/>
          <w:sz w:val="24"/>
          <w:szCs w:val="24"/>
        </w:rPr>
        <w:t>4</w:t>
      </w:r>
      <w:r w:rsidRPr="0028659D">
        <w:rPr>
          <w:rFonts w:ascii="Times New Roman" w:hAnsi="Times New Roman" w:cs="Times New Roman"/>
          <w:b/>
          <w:bCs/>
          <w:sz w:val="24"/>
          <w:szCs w:val="24"/>
        </w:rPr>
        <w:t xml:space="preserve">. </w:t>
      </w:r>
      <w:r w:rsidR="00FA356E" w:rsidRPr="0028659D">
        <w:rPr>
          <w:rFonts w:ascii="Times New Roman" w:hAnsi="Times New Roman" w:cs="Times New Roman"/>
          <w:b/>
          <w:bCs/>
          <w:sz w:val="24"/>
          <w:szCs w:val="24"/>
        </w:rPr>
        <w:t>DA LIQUIDAÇÃO</w:t>
      </w:r>
    </w:p>
    <w:p w14:paraId="636C1400" w14:textId="11DE450B" w:rsidR="00FA356E" w:rsidRPr="0028659D" w:rsidRDefault="00FA356E" w:rsidP="00162705">
      <w:pPr>
        <w:pStyle w:val="PargrafodaLista"/>
        <w:spacing w:line="360" w:lineRule="auto"/>
        <w:ind w:left="0" w:right="142"/>
        <w:rPr>
          <w:rFonts w:ascii="Times New Roman" w:hAnsi="Times New Roman" w:cs="Times New Roman"/>
        </w:rPr>
      </w:pPr>
      <w:r w:rsidRPr="0028659D">
        <w:rPr>
          <w:rFonts w:ascii="Times New Roman" w:hAnsi="Times New Roman" w:cs="Times New Roman"/>
          <w:b/>
          <w:bCs/>
        </w:rPr>
        <w:t>7.</w:t>
      </w:r>
      <w:r w:rsidR="009149E4" w:rsidRPr="0028659D">
        <w:rPr>
          <w:rFonts w:ascii="Times New Roman" w:hAnsi="Times New Roman" w:cs="Times New Roman"/>
          <w:b/>
          <w:bCs/>
        </w:rPr>
        <w:t>4</w:t>
      </w:r>
      <w:r w:rsidRPr="0028659D">
        <w:rPr>
          <w:rFonts w:ascii="Times New Roman" w:hAnsi="Times New Roman" w:cs="Times New Roman"/>
          <w:b/>
          <w:bCs/>
        </w:rPr>
        <w:t>.1.</w:t>
      </w:r>
      <w:r w:rsidRPr="0028659D">
        <w:rPr>
          <w:rFonts w:ascii="Times New Roman" w:hAnsi="Times New Roman" w:cs="Times New Roman"/>
        </w:rPr>
        <w:t xml:space="preserve"> Para fins de liquidação, o setor competente deverá verificar se a nota fiscal ou instrumento de cobrança equivalente apresentado expressa os elementos necessários e essenciais do documento, tais como: </w:t>
      </w:r>
    </w:p>
    <w:p w14:paraId="44481E24" w14:textId="77777777" w:rsidR="00FA356E" w:rsidRPr="0028659D" w:rsidRDefault="00FA356E" w:rsidP="00162705">
      <w:pPr>
        <w:pStyle w:val="PargrafodaLista"/>
        <w:widowControl/>
        <w:numPr>
          <w:ilvl w:val="0"/>
          <w:numId w:val="9"/>
        </w:numPr>
        <w:autoSpaceDE/>
        <w:autoSpaceDN/>
        <w:spacing w:line="360" w:lineRule="auto"/>
        <w:ind w:right="142"/>
        <w:contextualSpacing/>
        <w:rPr>
          <w:rFonts w:ascii="Times New Roman" w:hAnsi="Times New Roman" w:cs="Times New Roman"/>
        </w:rPr>
      </w:pPr>
      <w:r w:rsidRPr="0028659D">
        <w:rPr>
          <w:rFonts w:ascii="Times New Roman" w:hAnsi="Times New Roman" w:cs="Times New Roman"/>
        </w:rPr>
        <w:t xml:space="preserve">O prazo de validade; </w:t>
      </w:r>
    </w:p>
    <w:p w14:paraId="1DB91243" w14:textId="77777777" w:rsidR="00FA356E" w:rsidRPr="0028659D" w:rsidRDefault="00FA356E" w:rsidP="00162705">
      <w:pPr>
        <w:pStyle w:val="PargrafodaLista"/>
        <w:widowControl/>
        <w:numPr>
          <w:ilvl w:val="0"/>
          <w:numId w:val="9"/>
        </w:numPr>
        <w:autoSpaceDE/>
        <w:autoSpaceDN/>
        <w:spacing w:line="360" w:lineRule="auto"/>
        <w:ind w:right="142"/>
        <w:contextualSpacing/>
        <w:rPr>
          <w:rFonts w:ascii="Times New Roman" w:hAnsi="Times New Roman" w:cs="Times New Roman"/>
        </w:rPr>
      </w:pPr>
      <w:r w:rsidRPr="0028659D">
        <w:rPr>
          <w:rFonts w:ascii="Times New Roman" w:hAnsi="Times New Roman" w:cs="Times New Roman"/>
        </w:rPr>
        <w:t xml:space="preserve">A data da emissão; </w:t>
      </w:r>
    </w:p>
    <w:p w14:paraId="5FFE5D3E" w14:textId="77777777" w:rsidR="00FA356E" w:rsidRPr="0028659D" w:rsidRDefault="00FA356E" w:rsidP="00162705">
      <w:pPr>
        <w:pStyle w:val="PargrafodaLista"/>
        <w:widowControl/>
        <w:numPr>
          <w:ilvl w:val="0"/>
          <w:numId w:val="9"/>
        </w:numPr>
        <w:autoSpaceDE/>
        <w:autoSpaceDN/>
        <w:spacing w:line="360" w:lineRule="auto"/>
        <w:ind w:right="142"/>
        <w:contextualSpacing/>
        <w:rPr>
          <w:rFonts w:ascii="Times New Roman" w:hAnsi="Times New Roman" w:cs="Times New Roman"/>
        </w:rPr>
      </w:pPr>
      <w:r w:rsidRPr="0028659D">
        <w:rPr>
          <w:rFonts w:ascii="Times New Roman" w:hAnsi="Times New Roman" w:cs="Times New Roman"/>
        </w:rPr>
        <w:t xml:space="preserve">Os dados do contrato e do órgão contratante; </w:t>
      </w:r>
    </w:p>
    <w:p w14:paraId="3C4C099C" w14:textId="77777777" w:rsidR="00FA356E" w:rsidRPr="0028659D" w:rsidRDefault="00FA356E" w:rsidP="00162705">
      <w:pPr>
        <w:pStyle w:val="PargrafodaLista"/>
        <w:widowControl/>
        <w:numPr>
          <w:ilvl w:val="0"/>
          <w:numId w:val="9"/>
        </w:numPr>
        <w:autoSpaceDE/>
        <w:autoSpaceDN/>
        <w:spacing w:line="360" w:lineRule="auto"/>
        <w:ind w:right="142"/>
        <w:contextualSpacing/>
        <w:rPr>
          <w:rFonts w:ascii="Times New Roman" w:hAnsi="Times New Roman" w:cs="Times New Roman"/>
        </w:rPr>
      </w:pPr>
      <w:r w:rsidRPr="0028659D">
        <w:rPr>
          <w:rFonts w:ascii="Times New Roman" w:hAnsi="Times New Roman" w:cs="Times New Roman"/>
        </w:rPr>
        <w:t xml:space="preserve">O período respectivo de execução do contrato; </w:t>
      </w:r>
    </w:p>
    <w:p w14:paraId="4C1989B3" w14:textId="77777777" w:rsidR="00FA356E" w:rsidRPr="0028659D" w:rsidRDefault="00FA356E" w:rsidP="00162705">
      <w:pPr>
        <w:pStyle w:val="PargrafodaLista"/>
        <w:widowControl/>
        <w:numPr>
          <w:ilvl w:val="0"/>
          <w:numId w:val="9"/>
        </w:numPr>
        <w:autoSpaceDE/>
        <w:autoSpaceDN/>
        <w:spacing w:line="360" w:lineRule="auto"/>
        <w:ind w:right="142"/>
        <w:contextualSpacing/>
        <w:rPr>
          <w:rFonts w:ascii="Times New Roman" w:hAnsi="Times New Roman" w:cs="Times New Roman"/>
        </w:rPr>
      </w:pPr>
      <w:r w:rsidRPr="0028659D">
        <w:rPr>
          <w:rFonts w:ascii="Times New Roman" w:hAnsi="Times New Roman" w:cs="Times New Roman"/>
        </w:rPr>
        <w:t xml:space="preserve">O valor a pagar; e </w:t>
      </w:r>
    </w:p>
    <w:p w14:paraId="0AC484AD" w14:textId="77777777" w:rsidR="00FA356E" w:rsidRPr="0028659D" w:rsidRDefault="00FA356E" w:rsidP="00162705">
      <w:pPr>
        <w:pStyle w:val="PargrafodaLista"/>
        <w:widowControl/>
        <w:numPr>
          <w:ilvl w:val="0"/>
          <w:numId w:val="9"/>
        </w:numPr>
        <w:autoSpaceDE/>
        <w:autoSpaceDN/>
        <w:spacing w:line="360" w:lineRule="auto"/>
        <w:ind w:right="142"/>
        <w:contextualSpacing/>
        <w:rPr>
          <w:rFonts w:ascii="Times New Roman" w:hAnsi="Times New Roman" w:cs="Times New Roman"/>
        </w:rPr>
      </w:pPr>
      <w:r w:rsidRPr="0028659D">
        <w:rPr>
          <w:rFonts w:ascii="Times New Roman" w:hAnsi="Times New Roman" w:cs="Times New Roman"/>
        </w:rPr>
        <w:t xml:space="preserve">O eventual destaque do valor de retenções tributárias cabíveis. </w:t>
      </w:r>
    </w:p>
    <w:p w14:paraId="6B7DB540" w14:textId="2FF727FA" w:rsidR="00963666" w:rsidRPr="0028659D" w:rsidRDefault="00162705" w:rsidP="00162705">
      <w:pPr>
        <w:widowControl/>
        <w:autoSpaceDE/>
        <w:autoSpaceDN/>
        <w:spacing w:line="360" w:lineRule="auto"/>
        <w:ind w:right="142"/>
        <w:contextualSpacing/>
        <w:jc w:val="both"/>
        <w:rPr>
          <w:rFonts w:ascii="Times New Roman" w:hAnsi="Times New Roman" w:cs="Times New Roman"/>
        </w:rPr>
      </w:pPr>
      <w:r w:rsidRPr="0028659D">
        <w:rPr>
          <w:rFonts w:ascii="Times New Roman" w:hAnsi="Times New Roman" w:cs="Times New Roman"/>
          <w:b/>
          <w:bCs/>
        </w:rPr>
        <w:t>7.</w:t>
      </w:r>
      <w:r w:rsidR="009149E4" w:rsidRPr="0028659D">
        <w:rPr>
          <w:rFonts w:ascii="Times New Roman" w:hAnsi="Times New Roman" w:cs="Times New Roman"/>
          <w:b/>
          <w:bCs/>
        </w:rPr>
        <w:t>4</w:t>
      </w:r>
      <w:r w:rsidRPr="0028659D">
        <w:rPr>
          <w:rFonts w:ascii="Times New Roman" w:hAnsi="Times New Roman" w:cs="Times New Roman"/>
          <w:b/>
          <w:bCs/>
        </w:rPr>
        <w:t>.2.</w:t>
      </w:r>
      <w:r w:rsidRPr="0028659D">
        <w:rPr>
          <w:rFonts w:ascii="Times New Roman" w:hAnsi="Times New Roman" w:cs="Times New Roman"/>
        </w:rPr>
        <w:t xml:space="preserve"> </w:t>
      </w:r>
      <w:r w:rsidR="00963666" w:rsidRPr="0028659D">
        <w:rPr>
          <w:rFonts w:ascii="Times New Roman" w:hAnsi="Times New Roman" w:cs="Times New Roman"/>
        </w:rPr>
        <w:t xml:space="preserve">No caso de controvérsia sobre a execução do objeto, quanto à dimensão, qualidade e quantidade, deverá ser observado o teor do art. 143 da Lei nº 14.133, de 2021, comunicando-se à empresa para emissão de Nota Fiscal no que diz respeito à parcela incontroversa da execução do objeto, para efeito de liquidação e pagamento. </w:t>
      </w:r>
    </w:p>
    <w:p w14:paraId="509F4485" w14:textId="2E8A6F8B" w:rsidR="00963666" w:rsidRPr="0028659D" w:rsidRDefault="00963666" w:rsidP="00162705">
      <w:pPr>
        <w:widowControl/>
        <w:autoSpaceDE/>
        <w:autoSpaceDN/>
        <w:spacing w:line="360" w:lineRule="auto"/>
        <w:ind w:right="142"/>
        <w:contextualSpacing/>
        <w:jc w:val="both"/>
        <w:rPr>
          <w:rFonts w:ascii="Times New Roman" w:hAnsi="Times New Roman" w:cs="Times New Roman"/>
        </w:rPr>
      </w:pPr>
      <w:r w:rsidRPr="0028659D">
        <w:rPr>
          <w:rFonts w:ascii="Times New Roman" w:hAnsi="Times New Roman" w:cs="Times New Roman"/>
          <w:b/>
          <w:bCs/>
        </w:rPr>
        <w:t>7.</w:t>
      </w:r>
      <w:r w:rsidR="009149E4" w:rsidRPr="0028659D">
        <w:rPr>
          <w:rFonts w:ascii="Times New Roman" w:hAnsi="Times New Roman" w:cs="Times New Roman"/>
          <w:b/>
          <w:bCs/>
        </w:rPr>
        <w:t>4</w:t>
      </w:r>
      <w:r w:rsidRPr="0028659D">
        <w:rPr>
          <w:rFonts w:ascii="Times New Roman" w:hAnsi="Times New Roman" w:cs="Times New Roman"/>
          <w:b/>
          <w:bCs/>
        </w:rPr>
        <w:t>.</w:t>
      </w:r>
      <w:r w:rsidR="00162705" w:rsidRPr="0028659D">
        <w:rPr>
          <w:rFonts w:ascii="Times New Roman" w:hAnsi="Times New Roman" w:cs="Times New Roman"/>
          <w:b/>
          <w:bCs/>
        </w:rPr>
        <w:t>4</w:t>
      </w:r>
      <w:r w:rsidRPr="0028659D">
        <w:rPr>
          <w:rFonts w:ascii="Times New Roman" w:hAnsi="Times New Roman" w:cs="Times New Roman"/>
          <w:b/>
          <w:bCs/>
        </w:rPr>
        <w:t>.</w:t>
      </w:r>
      <w:r w:rsidRPr="0028659D">
        <w:rPr>
          <w:rFonts w:ascii="Times New Roman" w:hAnsi="Times New Roman" w:cs="Times New Roman"/>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10EB7425" w14:textId="015EA500" w:rsidR="00963666" w:rsidRPr="0028659D" w:rsidRDefault="00963666" w:rsidP="00162705">
      <w:pPr>
        <w:widowControl/>
        <w:autoSpaceDE/>
        <w:autoSpaceDN/>
        <w:spacing w:line="360" w:lineRule="auto"/>
        <w:ind w:right="142"/>
        <w:contextualSpacing/>
        <w:jc w:val="both"/>
        <w:rPr>
          <w:rFonts w:ascii="Times New Roman" w:hAnsi="Times New Roman" w:cs="Times New Roman"/>
        </w:rPr>
      </w:pPr>
      <w:r w:rsidRPr="0028659D">
        <w:rPr>
          <w:rFonts w:ascii="Times New Roman" w:hAnsi="Times New Roman" w:cs="Times New Roman"/>
          <w:b/>
          <w:bCs/>
        </w:rPr>
        <w:t>7.</w:t>
      </w:r>
      <w:r w:rsidR="009149E4" w:rsidRPr="0028659D">
        <w:rPr>
          <w:rFonts w:ascii="Times New Roman" w:hAnsi="Times New Roman" w:cs="Times New Roman"/>
          <w:b/>
          <w:bCs/>
        </w:rPr>
        <w:t>4</w:t>
      </w:r>
      <w:r w:rsidR="00162705" w:rsidRPr="0028659D">
        <w:rPr>
          <w:rFonts w:ascii="Times New Roman" w:hAnsi="Times New Roman" w:cs="Times New Roman"/>
          <w:b/>
          <w:bCs/>
        </w:rPr>
        <w:t>.5</w:t>
      </w:r>
      <w:r w:rsidRPr="0028659D">
        <w:rPr>
          <w:rFonts w:ascii="Times New Roman" w:hAnsi="Times New Roman" w:cs="Times New Roman"/>
          <w:b/>
          <w:bCs/>
        </w:rPr>
        <w:t>.</w:t>
      </w:r>
      <w:r w:rsidRPr="0028659D">
        <w:rPr>
          <w:rFonts w:ascii="Times New Roman" w:hAnsi="Times New Roman" w:cs="Times New Roman"/>
        </w:rPr>
        <w:t xml:space="preserve"> O atesto definitivo não excluirá a responsabilidade civil pela solidez e pela segurança dos serviços nem a responsabilidade ético-profissional pela perfeita execução do contrato.</w:t>
      </w:r>
    </w:p>
    <w:p w14:paraId="02C587D6" w14:textId="61D8B230" w:rsidR="00FA356E" w:rsidRPr="0028659D" w:rsidRDefault="00FA356E" w:rsidP="00162705">
      <w:pPr>
        <w:pStyle w:val="PargrafodaLista"/>
        <w:spacing w:line="360" w:lineRule="auto"/>
        <w:ind w:left="0" w:right="142"/>
        <w:rPr>
          <w:rFonts w:ascii="Times New Roman" w:hAnsi="Times New Roman" w:cs="Times New Roman"/>
        </w:rPr>
      </w:pPr>
      <w:r w:rsidRPr="0028659D">
        <w:rPr>
          <w:rFonts w:ascii="Times New Roman" w:hAnsi="Times New Roman" w:cs="Times New Roman"/>
          <w:b/>
          <w:bCs/>
        </w:rPr>
        <w:t>7.</w:t>
      </w:r>
      <w:r w:rsidR="009149E4" w:rsidRPr="0028659D">
        <w:rPr>
          <w:rFonts w:ascii="Times New Roman" w:hAnsi="Times New Roman" w:cs="Times New Roman"/>
          <w:b/>
          <w:bCs/>
        </w:rPr>
        <w:t>4</w:t>
      </w:r>
      <w:r w:rsidR="00162705" w:rsidRPr="0028659D">
        <w:rPr>
          <w:rFonts w:ascii="Times New Roman" w:hAnsi="Times New Roman" w:cs="Times New Roman"/>
          <w:b/>
          <w:bCs/>
        </w:rPr>
        <w:t>.6</w:t>
      </w:r>
      <w:r w:rsidRPr="0028659D">
        <w:rPr>
          <w:rFonts w:ascii="Times New Roman" w:hAnsi="Times New Roman" w:cs="Times New Roman"/>
          <w:b/>
          <w:bCs/>
        </w:rPr>
        <w:t>.</w:t>
      </w:r>
      <w:r w:rsidRPr="0028659D">
        <w:rPr>
          <w:rFonts w:ascii="Times New Roman" w:hAnsi="Times New Roman" w:cs="Times New Roman"/>
        </w:rPr>
        <w:t xml:space="preserve"> Nenhum</w:t>
      </w:r>
      <w:r w:rsidRPr="0028659D">
        <w:rPr>
          <w:rFonts w:ascii="Times New Roman" w:hAnsi="Times New Roman" w:cs="Times New Roman"/>
          <w:spacing w:val="1"/>
        </w:rPr>
        <w:t xml:space="preserve"> </w:t>
      </w:r>
      <w:r w:rsidRPr="0028659D">
        <w:rPr>
          <w:rFonts w:ascii="Times New Roman" w:hAnsi="Times New Roman" w:cs="Times New Roman"/>
        </w:rPr>
        <w:t>pagamento</w:t>
      </w:r>
      <w:r w:rsidRPr="0028659D">
        <w:rPr>
          <w:rFonts w:ascii="Times New Roman" w:hAnsi="Times New Roman" w:cs="Times New Roman"/>
          <w:spacing w:val="1"/>
        </w:rPr>
        <w:t xml:space="preserve"> </w:t>
      </w:r>
      <w:r w:rsidRPr="0028659D">
        <w:rPr>
          <w:rFonts w:ascii="Times New Roman" w:hAnsi="Times New Roman" w:cs="Times New Roman"/>
        </w:rPr>
        <w:t>será</w:t>
      </w:r>
      <w:r w:rsidRPr="0028659D">
        <w:rPr>
          <w:rFonts w:ascii="Times New Roman" w:hAnsi="Times New Roman" w:cs="Times New Roman"/>
          <w:spacing w:val="1"/>
        </w:rPr>
        <w:t xml:space="preserve"> </w:t>
      </w:r>
      <w:r w:rsidRPr="0028659D">
        <w:rPr>
          <w:rFonts w:ascii="Times New Roman" w:hAnsi="Times New Roman" w:cs="Times New Roman"/>
        </w:rPr>
        <w:t>efetuado</w:t>
      </w:r>
      <w:r w:rsidRPr="0028659D">
        <w:rPr>
          <w:rFonts w:ascii="Times New Roman" w:hAnsi="Times New Roman" w:cs="Times New Roman"/>
          <w:spacing w:val="1"/>
        </w:rPr>
        <w:t xml:space="preserve"> </w:t>
      </w:r>
      <w:r w:rsidRPr="0028659D">
        <w:rPr>
          <w:rFonts w:ascii="Times New Roman" w:hAnsi="Times New Roman" w:cs="Times New Roman"/>
        </w:rPr>
        <w:t>a Contratada,</w:t>
      </w:r>
      <w:r w:rsidRPr="0028659D">
        <w:rPr>
          <w:rFonts w:ascii="Times New Roman" w:hAnsi="Times New Roman" w:cs="Times New Roman"/>
          <w:spacing w:val="1"/>
        </w:rPr>
        <w:t xml:space="preserve"> </w:t>
      </w:r>
      <w:r w:rsidRPr="0028659D">
        <w:rPr>
          <w:rFonts w:ascii="Times New Roman" w:hAnsi="Times New Roman" w:cs="Times New Roman"/>
        </w:rPr>
        <w:t>enquanto</w:t>
      </w:r>
      <w:r w:rsidRPr="0028659D">
        <w:rPr>
          <w:rFonts w:ascii="Times New Roman" w:hAnsi="Times New Roman" w:cs="Times New Roman"/>
          <w:spacing w:val="1"/>
        </w:rPr>
        <w:t xml:space="preserve"> </w:t>
      </w:r>
      <w:r w:rsidRPr="0028659D">
        <w:rPr>
          <w:rFonts w:ascii="Times New Roman" w:hAnsi="Times New Roman" w:cs="Times New Roman"/>
        </w:rPr>
        <w:t>pendente</w:t>
      </w:r>
      <w:r w:rsidRPr="0028659D">
        <w:rPr>
          <w:rFonts w:ascii="Times New Roman" w:hAnsi="Times New Roman" w:cs="Times New Roman"/>
          <w:spacing w:val="1"/>
        </w:rPr>
        <w:t xml:space="preserve"> </w:t>
      </w:r>
      <w:r w:rsidRPr="0028659D">
        <w:rPr>
          <w:rFonts w:ascii="Times New Roman" w:hAnsi="Times New Roman" w:cs="Times New Roman"/>
        </w:rPr>
        <w:t>de</w:t>
      </w:r>
      <w:r w:rsidRPr="0028659D">
        <w:rPr>
          <w:rFonts w:ascii="Times New Roman" w:hAnsi="Times New Roman" w:cs="Times New Roman"/>
          <w:spacing w:val="1"/>
        </w:rPr>
        <w:t xml:space="preserve"> </w:t>
      </w:r>
      <w:r w:rsidRPr="0028659D">
        <w:rPr>
          <w:rFonts w:ascii="Times New Roman" w:hAnsi="Times New Roman" w:cs="Times New Roman"/>
        </w:rPr>
        <w:t>liquidação qualquer obrigação financeira que lhe for imposta, em virtude de penalidade ou</w:t>
      </w:r>
      <w:r w:rsidRPr="0028659D">
        <w:rPr>
          <w:rFonts w:ascii="Times New Roman" w:hAnsi="Times New Roman" w:cs="Times New Roman"/>
          <w:spacing w:val="1"/>
        </w:rPr>
        <w:t xml:space="preserve"> </w:t>
      </w:r>
      <w:r w:rsidRPr="0028659D">
        <w:rPr>
          <w:rFonts w:ascii="Times New Roman" w:hAnsi="Times New Roman" w:cs="Times New Roman"/>
        </w:rPr>
        <w:t>inadimplência, sem</w:t>
      </w:r>
      <w:r w:rsidRPr="0028659D">
        <w:rPr>
          <w:rFonts w:ascii="Times New Roman" w:hAnsi="Times New Roman" w:cs="Times New Roman"/>
          <w:spacing w:val="-1"/>
        </w:rPr>
        <w:t xml:space="preserve"> </w:t>
      </w:r>
      <w:r w:rsidRPr="0028659D">
        <w:rPr>
          <w:rFonts w:ascii="Times New Roman" w:hAnsi="Times New Roman" w:cs="Times New Roman"/>
        </w:rPr>
        <w:t>que</w:t>
      </w:r>
      <w:r w:rsidRPr="0028659D">
        <w:rPr>
          <w:rFonts w:ascii="Times New Roman" w:hAnsi="Times New Roman" w:cs="Times New Roman"/>
          <w:spacing w:val="-2"/>
        </w:rPr>
        <w:t xml:space="preserve"> </w:t>
      </w:r>
      <w:r w:rsidRPr="0028659D">
        <w:rPr>
          <w:rFonts w:ascii="Times New Roman" w:hAnsi="Times New Roman" w:cs="Times New Roman"/>
        </w:rPr>
        <w:t>o atraso</w:t>
      </w:r>
      <w:r w:rsidRPr="0028659D">
        <w:rPr>
          <w:rFonts w:ascii="Times New Roman" w:hAnsi="Times New Roman" w:cs="Times New Roman"/>
          <w:spacing w:val="-1"/>
        </w:rPr>
        <w:t xml:space="preserve"> </w:t>
      </w:r>
      <w:r w:rsidRPr="0028659D">
        <w:rPr>
          <w:rFonts w:ascii="Times New Roman" w:hAnsi="Times New Roman" w:cs="Times New Roman"/>
        </w:rPr>
        <w:t>gere direito</w:t>
      </w:r>
      <w:r w:rsidRPr="0028659D">
        <w:rPr>
          <w:rFonts w:ascii="Times New Roman" w:hAnsi="Times New Roman" w:cs="Times New Roman"/>
          <w:spacing w:val="-1"/>
        </w:rPr>
        <w:t xml:space="preserve"> </w:t>
      </w:r>
      <w:r w:rsidRPr="0028659D">
        <w:rPr>
          <w:rFonts w:ascii="Times New Roman" w:hAnsi="Times New Roman" w:cs="Times New Roman"/>
        </w:rPr>
        <w:t>a acréscimos</w:t>
      </w:r>
      <w:r w:rsidRPr="0028659D">
        <w:rPr>
          <w:rFonts w:ascii="Times New Roman" w:hAnsi="Times New Roman" w:cs="Times New Roman"/>
          <w:spacing w:val="-1"/>
        </w:rPr>
        <w:t xml:space="preserve"> </w:t>
      </w:r>
      <w:r w:rsidRPr="0028659D">
        <w:rPr>
          <w:rFonts w:ascii="Times New Roman" w:hAnsi="Times New Roman" w:cs="Times New Roman"/>
        </w:rPr>
        <w:t>de qualquer natureza.</w:t>
      </w:r>
    </w:p>
    <w:p w14:paraId="2B094F7D" w14:textId="77777777" w:rsidR="004160C1" w:rsidRPr="0028659D" w:rsidRDefault="004160C1" w:rsidP="004160C1">
      <w:pPr>
        <w:shd w:val="clear" w:color="auto" w:fill="103F83"/>
        <w:tabs>
          <w:tab w:val="num" w:pos="851"/>
          <w:tab w:val="left" w:pos="1418"/>
        </w:tabs>
        <w:ind w:right="2"/>
        <w:jc w:val="both"/>
        <w:rPr>
          <w:rFonts w:ascii="Times New Roman" w:hAnsi="Times New Roman" w:cs="Times New Roman"/>
        </w:rPr>
      </w:pPr>
      <w:r w:rsidRPr="0028659D">
        <w:rPr>
          <w:rFonts w:ascii="Times New Roman" w:hAnsi="Times New Roman" w:cs="Times New Roman"/>
          <w:b/>
          <w:bCs/>
          <w:color w:val="FFFFFF"/>
        </w:rPr>
        <w:t>8. FORMAS E CRITÉRIOS DE SELEÇÃO DO FORNECEDOR</w:t>
      </w:r>
    </w:p>
    <w:p w14:paraId="1F3B482D" w14:textId="77777777" w:rsidR="004160C1" w:rsidRPr="0028659D" w:rsidRDefault="004160C1" w:rsidP="004160C1">
      <w:pPr>
        <w:pStyle w:val="PargrafodaLista"/>
        <w:tabs>
          <w:tab w:val="left" w:pos="284"/>
        </w:tabs>
        <w:spacing w:before="240" w:line="360" w:lineRule="auto"/>
        <w:ind w:left="0" w:right="2"/>
        <w:rPr>
          <w:rFonts w:ascii="Times New Roman" w:hAnsi="Times New Roman" w:cs="Times New Roman"/>
          <w:b/>
          <w:bCs/>
        </w:rPr>
      </w:pPr>
      <w:r w:rsidRPr="0028659D">
        <w:rPr>
          <w:rFonts w:ascii="Times New Roman" w:hAnsi="Times New Roman" w:cs="Times New Roman"/>
          <w:b/>
          <w:bCs/>
        </w:rPr>
        <w:t>8.1. FORMA DE SELEÇÃO E CRITÉRIO DE JULGAMENTO DA PROPOSTA</w:t>
      </w:r>
    </w:p>
    <w:p w14:paraId="404CB10D" w14:textId="77777777" w:rsidR="004160C1" w:rsidRPr="0028659D" w:rsidRDefault="004160C1" w:rsidP="004160C1">
      <w:pPr>
        <w:pStyle w:val="PargrafodaLista"/>
        <w:tabs>
          <w:tab w:val="left" w:pos="284"/>
          <w:tab w:val="left" w:pos="9923"/>
        </w:tabs>
        <w:spacing w:line="360" w:lineRule="auto"/>
        <w:ind w:left="0" w:right="2"/>
        <w:rPr>
          <w:rFonts w:ascii="Times New Roman" w:hAnsi="Times New Roman" w:cs="Times New Roman"/>
        </w:rPr>
      </w:pPr>
      <w:r w:rsidRPr="0028659D">
        <w:rPr>
          <w:rFonts w:ascii="Times New Roman" w:hAnsi="Times New Roman" w:cs="Times New Roman"/>
          <w:b/>
          <w:bCs/>
        </w:rPr>
        <w:t>8.1.1.</w:t>
      </w:r>
      <w:r w:rsidRPr="0028659D">
        <w:rPr>
          <w:rFonts w:ascii="Times New Roman" w:hAnsi="Times New Roman" w:cs="Times New Roman"/>
        </w:rPr>
        <w:t xml:space="preserve"> O fornecedor será selecionado por meio da realização de procedimento de Processo Licitatório na modalidade Pregão Eletrônico com Sistema de Registro de Preços, com adoção do critério de MENOR PREÇO, com fundamento na Lei Federal nº 14.133/21.</w:t>
      </w:r>
    </w:p>
    <w:p w14:paraId="4396A46E" w14:textId="77777777" w:rsidR="00AB7ABA" w:rsidRPr="0028659D" w:rsidRDefault="00AB7ABA" w:rsidP="00AB7ABA">
      <w:pPr>
        <w:pStyle w:val="PargrafodaLista"/>
        <w:tabs>
          <w:tab w:val="left" w:pos="916"/>
        </w:tabs>
        <w:spacing w:before="120" w:after="120" w:line="276" w:lineRule="auto"/>
        <w:ind w:left="0" w:right="142"/>
        <w:rPr>
          <w:rFonts w:ascii="Times New Roman" w:hAnsi="Times New Roman" w:cs="Times New Roman"/>
          <w:b/>
          <w:bCs/>
        </w:rPr>
      </w:pPr>
      <w:r w:rsidRPr="0028659D">
        <w:rPr>
          <w:rFonts w:ascii="Times New Roman" w:hAnsi="Times New Roman" w:cs="Times New Roman"/>
          <w:b/>
          <w:bCs/>
        </w:rPr>
        <w:t>8.2. FORMA DE FORNECIMENTO</w:t>
      </w:r>
    </w:p>
    <w:p w14:paraId="7FF80A05" w14:textId="5A43A136" w:rsidR="00AB7ABA" w:rsidRPr="0028659D" w:rsidRDefault="00AB7ABA" w:rsidP="00AB7ABA">
      <w:pPr>
        <w:pStyle w:val="PargrafodaLista"/>
        <w:tabs>
          <w:tab w:val="left" w:pos="284"/>
        </w:tabs>
        <w:spacing w:before="120" w:after="120" w:line="360" w:lineRule="auto"/>
        <w:ind w:left="0" w:right="142"/>
        <w:rPr>
          <w:rFonts w:ascii="Times New Roman" w:hAnsi="Times New Roman" w:cs="Times New Roman"/>
        </w:rPr>
      </w:pPr>
      <w:r w:rsidRPr="0028659D">
        <w:rPr>
          <w:rFonts w:ascii="Times New Roman" w:hAnsi="Times New Roman" w:cs="Times New Roman"/>
          <w:b/>
          <w:bCs/>
        </w:rPr>
        <w:t>8.2.1.</w:t>
      </w:r>
      <w:r w:rsidRPr="0028659D">
        <w:rPr>
          <w:rFonts w:ascii="Times New Roman" w:hAnsi="Times New Roman" w:cs="Times New Roman"/>
        </w:rPr>
        <w:t xml:space="preserve"> Os serviços do objeto serão de forma eventual e parcelada, conforme demanda solicitada pelo órgão APÓS A EMISSÃO DO empenho.</w:t>
      </w:r>
    </w:p>
    <w:p w14:paraId="59311D3B" w14:textId="77777777" w:rsidR="004160C1" w:rsidRPr="0028659D" w:rsidRDefault="004160C1" w:rsidP="004160C1">
      <w:pPr>
        <w:pStyle w:val="PargrafodaLista"/>
        <w:tabs>
          <w:tab w:val="left" w:pos="284"/>
        </w:tabs>
        <w:spacing w:line="360" w:lineRule="auto"/>
        <w:ind w:left="0" w:right="2"/>
        <w:rPr>
          <w:rFonts w:ascii="Times New Roman" w:hAnsi="Times New Roman" w:cs="Times New Roman"/>
          <w:b/>
          <w:bCs/>
        </w:rPr>
      </w:pPr>
      <w:r w:rsidRPr="0028659D">
        <w:rPr>
          <w:rFonts w:ascii="Times New Roman" w:hAnsi="Times New Roman" w:cs="Times New Roman"/>
          <w:b/>
          <w:bCs/>
        </w:rPr>
        <w:lastRenderedPageBreak/>
        <w:t>8.2. EXIGÊNCIAS DE HABILITAÇÃO</w:t>
      </w:r>
    </w:p>
    <w:p w14:paraId="754FFBF7" w14:textId="77777777" w:rsidR="00AB7ABA" w:rsidRPr="0028659D" w:rsidRDefault="00AB7ABA" w:rsidP="00AB7ABA">
      <w:pPr>
        <w:pStyle w:val="PargrafodaLista"/>
        <w:tabs>
          <w:tab w:val="left" w:pos="284"/>
        </w:tabs>
        <w:spacing w:before="120" w:after="120" w:line="276" w:lineRule="auto"/>
        <w:ind w:left="0" w:right="142"/>
        <w:rPr>
          <w:rFonts w:ascii="Times New Roman" w:hAnsi="Times New Roman" w:cs="Times New Roman"/>
        </w:rPr>
      </w:pPr>
      <w:r w:rsidRPr="0028659D">
        <w:rPr>
          <w:rFonts w:ascii="Times New Roman" w:hAnsi="Times New Roman" w:cs="Times New Roman"/>
          <w:b/>
          <w:bCs/>
        </w:rPr>
        <w:t>8.3.1.</w:t>
      </w:r>
      <w:r w:rsidRPr="0028659D">
        <w:rPr>
          <w:rFonts w:ascii="Times New Roman" w:hAnsi="Times New Roman" w:cs="Times New Roman"/>
        </w:rPr>
        <w:t xml:space="preserve"> Para fins de habilitação, deverá o licitante comprovar os seguintes requisitos: </w:t>
      </w:r>
    </w:p>
    <w:p w14:paraId="18823170" w14:textId="77777777" w:rsidR="00AB7ABA" w:rsidRPr="0028659D" w:rsidRDefault="00AB7ABA" w:rsidP="00AB7ABA">
      <w:pPr>
        <w:pStyle w:val="PargrafodaLista"/>
        <w:tabs>
          <w:tab w:val="left" w:pos="284"/>
        </w:tabs>
        <w:spacing w:before="120" w:after="120" w:line="276" w:lineRule="auto"/>
        <w:ind w:left="0" w:right="142"/>
        <w:rPr>
          <w:rFonts w:ascii="Times New Roman" w:hAnsi="Times New Roman" w:cs="Times New Roman"/>
        </w:rPr>
      </w:pPr>
      <w:r w:rsidRPr="0028659D">
        <w:rPr>
          <w:rFonts w:ascii="Times New Roman" w:hAnsi="Times New Roman" w:cs="Times New Roman"/>
          <w:b/>
          <w:bCs/>
        </w:rPr>
        <w:t>I. Habilitação jurídica</w:t>
      </w:r>
      <w:r w:rsidRPr="0028659D">
        <w:rPr>
          <w:rFonts w:ascii="Times New Roman" w:hAnsi="Times New Roman" w:cs="Times New Roman"/>
        </w:rPr>
        <w:t>:</w:t>
      </w:r>
    </w:p>
    <w:p w14:paraId="55AF4F28" w14:textId="77777777" w:rsidR="00AB7ABA" w:rsidRPr="0028659D" w:rsidRDefault="00AB7ABA" w:rsidP="00AB7ABA">
      <w:pPr>
        <w:pStyle w:val="PargrafodaLista"/>
        <w:tabs>
          <w:tab w:val="left" w:pos="284"/>
        </w:tabs>
        <w:spacing w:before="120" w:after="120" w:line="360" w:lineRule="auto"/>
        <w:ind w:left="851" w:right="142"/>
        <w:rPr>
          <w:rFonts w:ascii="Times New Roman" w:hAnsi="Times New Roman" w:cs="Times New Roman"/>
        </w:rPr>
      </w:pPr>
      <w:r w:rsidRPr="0028659D">
        <w:rPr>
          <w:rFonts w:ascii="Times New Roman" w:hAnsi="Times New Roman" w:cs="Times New Roman"/>
        </w:rPr>
        <w:t xml:space="preserve">a) Empresário individual: inscrição no Registro Público de Empresas Mercantis, a cargo da Junta Comercial da respectiva sede; </w:t>
      </w:r>
    </w:p>
    <w:p w14:paraId="417C9795" w14:textId="77777777" w:rsidR="00AB7ABA" w:rsidRPr="0028659D" w:rsidRDefault="00AB7ABA" w:rsidP="00AB7ABA">
      <w:pPr>
        <w:pStyle w:val="PargrafodaLista"/>
        <w:tabs>
          <w:tab w:val="left" w:pos="284"/>
        </w:tabs>
        <w:spacing w:before="120" w:after="120" w:line="360" w:lineRule="auto"/>
        <w:ind w:left="851" w:right="142"/>
        <w:rPr>
          <w:rFonts w:ascii="Times New Roman" w:hAnsi="Times New Roman" w:cs="Times New Roman"/>
        </w:rPr>
      </w:pPr>
      <w:r w:rsidRPr="0028659D">
        <w:rPr>
          <w:rFonts w:ascii="Times New Roman" w:hAnsi="Times New Roman" w:cs="Times New Roman"/>
        </w:rPr>
        <w:t>b)</w:t>
      </w:r>
      <w:r w:rsidRPr="0028659D">
        <w:rPr>
          <w:rFonts w:ascii="Times New Roman" w:hAnsi="Times New Roman" w:cs="Times New Roman"/>
          <w:b/>
          <w:bCs/>
        </w:rPr>
        <w:t xml:space="preserve"> </w:t>
      </w:r>
      <w:r w:rsidRPr="0028659D">
        <w:rPr>
          <w:rFonts w:ascii="Times New Roman" w:hAnsi="Times New Roman" w:cs="Times New Roman"/>
        </w:rPr>
        <w:t xml:space="preserve">Microempreendedor Individual - MEI: Certificado da Condição de Microempreendedor Individual - CCMEI, cuja aceitação ficará condicionada à verificação da autenticidade no sítio </w:t>
      </w:r>
      <w:hyperlink r:id="rId14" w:history="1">
        <w:r w:rsidRPr="0028659D">
          <w:rPr>
            <w:rStyle w:val="Hyperlink"/>
            <w:rFonts w:ascii="Times New Roman" w:hAnsi="Times New Roman" w:cs="Times New Roman"/>
          </w:rPr>
          <w:t>https://www.gov.br/empresas-e-negocios/pt-br/empreendedor</w:t>
        </w:r>
      </w:hyperlink>
      <w:r w:rsidRPr="0028659D">
        <w:rPr>
          <w:rFonts w:ascii="Times New Roman" w:hAnsi="Times New Roman" w:cs="Times New Roman"/>
        </w:rPr>
        <w:t>;</w:t>
      </w:r>
    </w:p>
    <w:p w14:paraId="63D0181A" w14:textId="77777777" w:rsidR="00AB7ABA" w:rsidRPr="0028659D" w:rsidRDefault="00AB7ABA" w:rsidP="00AB7ABA">
      <w:pPr>
        <w:pStyle w:val="PargrafodaLista"/>
        <w:tabs>
          <w:tab w:val="left" w:pos="284"/>
        </w:tabs>
        <w:spacing w:before="120" w:after="120" w:line="360" w:lineRule="auto"/>
        <w:ind w:left="851" w:right="142"/>
        <w:rPr>
          <w:rFonts w:ascii="Times New Roman" w:hAnsi="Times New Roman" w:cs="Times New Roman"/>
        </w:rPr>
      </w:pPr>
      <w:r w:rsidRPr="0028659D">
        <w:rPr>
          <w:rFonts w:ascii="Times New Roman" w:hAnsi="Times New Roman" w:cs="Times New Roman"/>
        </w:rPr>
        <w:t>c)</w:t>
      </w:r>
      <w:r w:rsidRPr="0028659D">
        <w:rPr>
          <w:rFonts w:ascii="Times New Roman" w:hAnsi="Times New Roman" w:cs="Times New Roman"/>
          <w:b/>
          <w:bCs/>
        </w:rPr>
        <w:t xml:space="preserve"> </w:t>
      </w:r>
      <w:r w:rsidRPr="0028659D">
        <w:rPr>
          <w:rFonts w:ascii="Times New Roman" w:hAnsi="Times New Roman" w:cs="Times New Roman"/>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413989A4" w14:textId="77777777" w:rsidR="00AB7ABA" w:rsidRPr="0028659D" w:rsidRDefault="00AB7ABA" w:rsidP="00AB7ABA">
      <w:pPr>
        <w:pStyle w:val="PargrafodaLista"/>
        <w:tabs>
          <w:tab w:val="left" w:pos="284"/>
        </w:tabs>
        <w:spacing w:before="120" w:after="120" w:line="360" w:lineRule="auto"/>
        <w:ind w:left="851" w:right="142"/>
        <w:rPr>
          <w:rFonts w:ascii="Times New Roman" w:hAnsi="Times New Roman" w:cs="Times New Roman"/>
        </w:rPr>
      </w:pPr>
      <w:r w:rsidRPr="0028659D">
        <w:rPr>
          <w:rFonts w:ascii="Times New Roman" w:hAnsi="Times New Roman" w:cs="Times New Roman"/>
        </w:rPr>
        <w:t xml:space="preserve">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57623D81" w14:textId="77777777" w:rsidR="00AB7ABA" w:rsidRPr="0028659D" w:rsidRDefault="00AB7ABA" w:rsidP="00AB7ABA">
      <w:pPr>
        <w:pStyle w:val="PargrafodaLista"/>
        <w:tabs>
          <w:tab w:val="left" w:pos="284"/>
        </w:tabs>
        <w:spacing w:before="120" w:after="120" w:line="360" w:lineRule="auto"/>
        <w:ind w:left="851" w:right="142"/>
        <w:rPr>
          <w:rFonts w:ascii="Times New Roman" w:hAnsi="Times New Roman" w:cs="Times New Roman"/>
        </w:rPr>
      </w:pPr>
      <w:r w:rsidRPr="0028659D">
        <w:rPr>
          <w:rFonts w:ascii="Times New Roman" w:hAnsi="Times New Roman" w:cs="Times New Roman"/>
        </w:rPr>
        <w:t>e) Sociedade simples: inscrição do ato constitutivo no Registro Civil de Pessoas Jurídicas do local de sua sede, acompanhada de documento comprobatório de seus administradores;</w:t>
      </w:r>
    </w:p>
    <w:p w14:paraId="6EDE7166" w14:textId="77777777" w:rsidR="00AB7ABA" w:rsidRPr="0028659D" w:rsidRDefault="00AB7ABA" w:rsidP="00AB7ABA">
      <w:pPr>
        <w:pStyle w:val="PargrafodaLista"/>
        <w:tabs>
          <w:tab w:val="left" w:pos="284"/>
        </w:tabs>
        <w:spacing w:before="120" w:after="120" w:line="360" w:lineRule="auto"/>
        <w:ind w:left="851" w:right="142"/>
        <w:rPr>
          <w:rFonts w:ascii="Times New Roman" w:hAnsi="Times New Roman" w:cs="Times New Roman"/>
        </w:rPr>
      </w:pPr>
      <w:r w:rsidRPr="0028659D">
        <w:rPr>
          <w:rFonts w:ascii="Times New Roman" w:hAnsi="Times New Roman" w:cs="Times New Roman"/>
        </w:rPr>
        <w:t xml:space="preserve">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66B159B4" w14:textId="77777777" w:rsidR="00AB7ABA" w:rsidRPr="0028659D" w:rsidRDefault="00AB7ABA" w:rsidP="00AB7ABA">
      <w:pPr>
        <w:pStyle w:val="PargrafodaLista"/>
        <w:tabs>
          <w:tab w:val="left" w:pos="284"/>
        </w:tabs>
        <w:spacing w:before="120" w:after="120" w:line="360" w:lineRule="auto"/>
        <w:ind w:left="851" w:right="142"/>
        <w:rPr>
          <w:rFonts w:ascii="Times New Roman" w:hAnsi="Times New Roman" w:cs="Times New Roman"/>
        </w:rPr>
      </w:pPr>
      <w:r w:rsidRPr="0028659D">
        <w:rPr>
          <w:rFonts w:ascii="Times New Roman" w:hAnsi="Times New Roman" w:cs="Times New Roman"/>
        </w:rPr>
        <w:t xml:space="preserve">g)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3CCB2DC6" w14:textId="77777777" w:rsidR="00AB7ABA" w:rsidRPr="0028659D" w:rsidRDefault="00AB7ABA" w:rsidP="00AB7ABA">
      <w:pPr>
        <w:pStyle w:val="PargrafodaLista"/>
        <w:tabs>
          <w:tab w:val="left" w:pos="284"/>
        </w:tabs>
        <w:spacing w:before="120" w:after="120" w:line="360" w:lineRule="auto"/>
        <w:ind w:left="0" w:right="142"/>
        <w:rPr>
          <w:rFonts w:ascii="Times New Roman" w:hAnsi="Times New Roman" w:cs="Times New Roman"/>
        </w:rPr>
      </w:pPr>
      <w:r w:rsidRPr="0028659D">
        <w:rPr>
          <w:rFonts w:ascii="Times New Roman" w:hAnsi="Times New Roman" w:cs="Times New Roman"/>
          <w:b/>
          <w:bCs/>
        </w:rPr>
        <w:t>8.3.2.</w:t>
      </w:r>
      <w:r w:rsidRPr="0028659D">
        <w:rPr>
          <w:rFonts w:ascii="Times New Roman" w:hAnsi="Times New Roman" w:cs="Times New Roman"/>
        </w:rPr>
        <w:t xml:space="preserve"> Os documentos apresentados deverão estar acompanhados de todas as alterações ou da consolidação respectiva. </w:t>
      </w:r>
    </w:p>
    <w:p w14:paraId="59A7E789" w14:textId="77777777" w:rsidR="00AB7ABA" w:rsidRPr="0028659D" w:rsidRDefault="00AB7ABA" w:rsidP="00AB7ABA">
      <w:pPr>
        <w:pStyle w:val="PargrafodaLista"/>
        <w:tabs>
          <w:tab w:val="left" w:pos="284"/>
        </w:tabs>
        <w:spacing w:line="360" w:lineRule="auto"/>
        <w:ind w:left="0" w:right="142"/>
        <w:rPr>
          <w:rFonts w:ascii="Times New Roman" w:hAnsi="Times New Roman" w:cs="Times New Roman"/>
          <w:b/>
          <w:bCs/>
        </w:rPr>
      </w:pPr>
      <w:r w:rsidRPr="0028659D">
        <w:rPr>
          <w:rFonts w:ascii="Times New Roman" w:hAnsi="Times New Roman" w:cs="Times New Roman"/>
          <w:b/>
          <w:bCs/>
        </w:rPr>
        <w:t xml:space="preserve">II. Habilitação fiscal, social e trabalhista </w:t>
      </w:r>
    </w:p>
    <w:p w14:paraId="196A4E1C" w14:textId="77777777" w:rsidR="00AB7ABA" w:rsidRPr="0028659D" w:rsidRDefault="00AB7ABA" w:rsidP="00AB7ABA">
      <w:pPr>
        <w:pStyle w:val="PargrafodaLista"/>
        <w:tabs>
          <w:tab w:val="left" w:pos="284"/>
        </w:tabs>
        <w:spacing w:line="360" w:lineRule="auto"/>
        <w:ind w:left="851" w:right="142"/>
        <w:rPr>
          <w:rFonts w:ascii="Times New Roman" w:hAnsi="Times New Roman" w:cs="Times New Roman"/>
        </w:rPr>
      </w:pPr>
      <w:r w:rsidRPr="0028659D">
        <w:rPr>
          <w:rFonts w:ascii="Times New Roman" w:hAnsi="Times New Roman" w:cs="Times New Roman"/>
        </w:rPr>
        <w:t xml:space="preserve">a) Prova de inscrição no Cadastro Nacional de Pessoas Jurídicas ou no Cadastro de Pessoas </w:t>
      </w:r>
      <w:r w:rsidRPr="0028659D">
        <w:rPr>
          <w:rFonts w:ascii="Times New Roman" w:hAnsi="Times New Roman" w:cs="Times New Roman"/>
        </w:rPr>
        <w:lastRenderedPageBreak/>
        <w:t xml:space="preserve">Físicas, conforme o caso; </w:t>
      </w:r>
    </w:p>
    <w:p w14:paraId="1E434BC2" w14:textId="77777777" w:rsidR="00AB7ABA" w:rsidRPr="0028659D" w:rsidRDefault="00AB7ABA" w:rsidP="00AB7ABA">
      <w:pPr>
        <w:pStyle w:val="PargrafodaLista"/>
        <w:tabs>
          <w:tab w:val="left" w:pos="284"/>
        </w:tabs>
        <w:spacing w:before="120" w:after="120" w:line="360" w:lineRule="auto"/>
        <w:ind w:left="851" w:right="142"/>
        <w:rPr>
          <w:rFonts w:ascii="Times New Roman" w:hAnsi="Times New Roman" w:cs="Times New Roman"/>
        </w:rPr>
      </w:pPr>
      <w:r w:rsidRPr="0028659D">
        <w:rPr>
          <w:rFonts w:ascii="Times New Roman" w:hAnsi="Times New Roman" w:cs="Times New Roman"/>
        </w:rPr>
        <w:t xml:space="preserve">b) Prova de regularidade fiscal perante a Fazenda Nacional, mediante apresentação de certidão expedida conjuntamente pela Secretaria da Receita Federal do Brasil (RFB) e pela </w:t>
      </w:r>
      <w:r w:rsidRPr="0028659D">
        <w:rPr>
          <w:rFonts w:ascii="Times New Roman" w:hAnsi="Times New Roman" w:cs="Times New Roman"/>
          <w:shd w:val="clear" w:color="auto" w:fill="FFFFFF"/>
        </w:rPr>
        <w:t>Procuradoria-Geral da Fazenda Nacional (PGFN), referente a todos os créditos tributários federais e à Dívida Ativa da União (DAU)</w:t>
      </w:r>
      <w:r w:rsidRPr="0028659D">
        <w:rPr>
          <w:rFonts w:ascii="Times New Roman" w:hAnsi="Times New Roman" w:cs="Times New Roman"/>
        </w:rPr>
        <w:t xml:space="preserve"> por elas administrados, inclusive aqueles relativos à Seguridade Social, nos termos da Portaria Conjunta nº 1.751, de 02 de outubro de 2014, do Secretário da Receita Federal do Brasil e da Procuradora-Geral da Fazenda Nacional. </w:t>
      </w:r>
    </w:p>
    <w:p w14:paraId="16BE252D" w14:textId="77777777" w:rsidR="00AB7ABA" w:rsidRPr="0028659D" w:rsidRDefault="00AB7ABA" w:rsidP="00AB7ABA">
      <w:pPr>
        <w:pStyle w:val="PargrafodaLista"/>
        <w:tabs>
          <w:tab w:val="left" w:pos="284"/>
        </w:tabs>
        <w:spacing w:before="120" w:after="120" w:line="360" w:lineRule="auto"/>
        <w:ind w:left="851" w:right="142"/>
        <w:rPr>
          <w:rFonts w:ascii="Times New Roman" w:hAnsi="Times New Roman" w:cs="Times New Roman"/>
        </w:rPr>
      </w:pPr>
      <w:r w:rsidRPr="0028659D">
        <w:rPr>
          <w:rFonts w:ascii="Times New Roman" w:hAnsi="Times New Roman" w:cs="Times New Roman"/>
        </w:rPr>
        <w:t xml:space="preserve">d) Prova de regularidade com o Fundo de Garantia do Tempo de Serviço (FGTS); </w:t>
      </w:r>
    </w:p>
    <w:p w14:paraId="17A4DEB5" w14:textId="77777777" w:rsidR="00AB7ABA" w:rsidRPr="0028659D" w:rsidRDefault="00AB7ABA" w:rsidP="00AB7ABA">
      <w:pPr>
        <w:pStyle w:val="PargrafodaLista"/>
        <w:tabs>
          <w:tab w:val="left" w:pos="284"/>
        </w:tabs>
        <w:spacing w:before="120" w:after="120" w:line="360" w:lineRule="auto"/>
        <w:ind w:left="851" w:right="142"/>
        <w:rPr>
          <w:rFonts w:ascii="Times New Roman" w:hAnsi="Times New Roman" w:cs="Times New Roman"/>
        </w:rPr>
      </w:pPr>
      <w:r w:rsidRPr="0028659D">
        <w:rPr>
          <w:rFonts w:ascii="Times New Roman" w:hAnsi="Times New Roman" w:cs="Times New Roman"/>
        </w:rPr>
        <w:t xml:space="preserve">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2B007170" w14:textId="77777777" w:rsidR="00AB7ABA" w:rsidRPr="0028659D" w:rsidRDefault="00AB7ABA" w:rsidP="00AB7ABA">
      <w:pPr>
        <w:pStyle w:val="PargrafodaLista"/>
        <w:tabs>
          <w:tab w:val="left" w:pos="284"/>
        </w:tabs>
        <w:spacing w:before="120" w:after="120" w:line="360" w:lineRule="auto"/>
        <w:ind w:left="851" w:right="142"/>
        <w:rPr>
          <w:rFonts w:ascii="Times New Roman" w:hAnsi="Times New Roman" w:cs="Times New Roman"/>
        </w:rPr>
      </w:pPr>
      <w:r w:rsidRPr="0028659D">
        <w:rPr>
          <w:rFonts w:ascii="Times New Roman" w:hAnsi="Times New Roman" w:cs="Times New Roman"/>
        </w:rPr>
        <w:t xml:space="preserve">f) Prova de inscrição no cadastro de contribuintes Estadual/Distrital relativo ao domicílio ou sede do fornecedor, pertinente ao seu ramo de atividade e compatível com o objeto contratual; </w:t>
      </w:r>
    </w:p>
    <w:p w14:paraId="4B0CAB8E" w14:textId="77777777" w:rsidR="00AB7ABA" w:rsidRPr="0028659D" w:rsidRDefault="00AB7ABA" w:rsidP="00AB7ABA">
      <w:pPr>
        <w:pStyle w:val="PargrafodaLista"/>
        <w:tabs>
          <w:tab w:val="left" w:pos="284"/>
        </w:tabs>
        <w:spacing w:before="120" w:after="120" w:line="360" w:lineRule="auto"/>
        <w:ind w:left="851" w:right="142"/>
        <w:rPr>
          <w:rFonts w:ascii="Times New Roman" w:hAnsi="Times New Roman" w:cs="Times New Roman"/>
        </w:rPr>
      </w:pPr>
      <w:r w:rsidRPr="0028659D">
        <w:rPr>
          <w:rFonts w:ascii="Times New Roman" w:hAnsi="Times New Roman" w:cs="Times New Roman"/>
        </w:rPr>
        <w:t xml:space="preserve">g) Prova de regularidade com a Fazenda Estadual/Distrital do domicílio ou sede do fornecedor, relativa à atividade em cujo exercício contrata ou concorre.  Caso o fornecedor seja considerado isento dos tributos Estadual/Distrital relacionados ao objeto contratual, deverá comprovar tal condição mediante a apresentação de declaração da Fazenda respectiva do seu domicílio ou sede, ou outra equivalente, na forma da lei. </w:t>
      </w:r>
    </w:p>
    <w:p w14:paraId="401E4692" w14:textId="77777777" w:rsidR="00AB7ABA" w:rsidRPr="0028659D" w:rsidRDefault="00AB7ABA" w:rsidP="00AB7ABA">
      <w:pPr>
        <w:pStyle w:val="PargrafodaLista"/>
        <w:tabs>
          <w:tab w:val="left" w:pos="284"/>
        </w:tabs>
        <w:spacing w:before="120" w:after="120" w:line="360" w:lineRule="auto"/>
        <w:ind w:left="0" w:right="142"/>
        <w:rPr>
          <w:rFonts w:ascii="Times New Roman" w:hAnsi="Times New Roman" w:cs="Times New Roman"/>
        </w:rPr>
      </w:pPr>
      <w:r w:rsidRPr="0028659D">
        <w:rPr>
          <w:rFonts w:ascii="Times New Roman" w:hAnsi="Times New Roman" w:cs="Times New Roman"/>
          <w:b/>
          <w:bCs/>
        </w:rPr>
        <w:t>8.3.3.</w:t>
      </w:r>
      <w:r w:rsidRPr="0028659D">
        <w:rPr>
          <w:rFonts w:ascii="Times New Roman" w:hAnsi="Times New Roman" w:cs="Times New Roman"/>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64861CAA" w14:textId="77777777" w:rsidR="00AB7ABA" w:rsidRPr="0028659D" w:rsidRDefault="00AB7ABA" w:rsidP="00AB7ABA">
      <w:pPr>
        <w:pStyle w:val="PargrafodaLista"/>
        <w:tabs>
          <w:tab w:val="left" w:pos="284"/>
        </w:tabs>
        <w:spacing w:before="120" w:after="120" w:line="276" w:lineRule="auto"/>
        <w:ind w:left="0" w:right="142"/>
        <w:rPr>
          <w:rFonts w:ascii="Times New Roman" w:hAnsi="Times New Roman" w:cs="Times New Roman"/>
          <w:b/>
          <w:bCs/>
        </w:rPr>
      </w:pPr>
      <w:r w:rsidRPr="0028659D">
        <w:rPr>
          <w:rFonts w:ascii="Times New Roman" w:hAnsi="Times New Roman" w:cs="Times New Roman"/>
          <w:b/>
          <w:bCs/>
        </w:rPr>
        <w:t>III. Qualificação Econômico-Financeira:</w:t>
      </w:r>
    </w:p>
    <w:p w14:paraId="0806867E" w14:textId="77777777" w:rsidR="00AB7ABA" w:rsidRPr="0028659D" w:rsidRDefault="00AB7ABA" w:rsidP="00AB7ABA">
      <w:pPr>
        <w:pStyle w:val="PargrafodaLista"/>
        <w:tabs>
          <w:tab w:val="left" w:pos="284"/>
        </w:tabs>
        <w:spacing w:line="360" w:lineRule="auto"/>
        <w:ind w:left="851" w:right="142"/>
        <w:rPr>
          <w:rFonts w:ascii="Times New Roman" w:hAnsi="Times New Roman" w:cs="Times New Roman"/>
        </w:rPr>
      </w:pPr>
      <w:r w:rsidRPr="0028659D">
        <w:rPr>
          <w:rFonts w:ascii="Times New Roman" w:hAnsi="Times New Roman" w:cs="Times New Roman"/>
          <w:b/>
          <w:bCs/>
        </w:rPr>
        <w:t>a)</w:t>
      </w:r>
      <w:r w:rsidRPr="0028659D">
        <w:rPr>
          <w:rFonts w:ascii="Times New Roman" w:hAnsi="Times New Roman" w:cs="Times New Roman"/>
        </w:rPr>
        <w:t xml:space="preserve"> Certidão negativa de falência expedida pelo distribuidor da sede do fornecedor - Lei nº 14.133, de 2021, art. 69, caput, inciso II); </w:t>
      </w:r>
    </w:p>
    <w:p w14:paraId="7D62565A" w14:textId="77777777" w:rsidR="00AB7ABA" w:rsidRPr="0028659D" w:rsidRDefault="00AB7ABA" w:rsidP="00AB7ABA">
      <w:pPr>
        <w:pStyle w:val="PargrafodaLista"/>
        <w:tabs>
          <w:tab w:val="left" w:pos="284"/>
        </w:tabs>
        <w:spacing w:line="360" w:lineRule="auto"/>
        <w:ind w:left="851" w:right="142"/>
        <w:rPr>
          <w:rFonts w:ascii="Times New Roman" w:hAnsi="Times New Roman" w:cs="Times New Roman"/>
        </w:rPr>
      </w:pPr>
      <w:r w:rsidRPr="0028659D">
        <w:rPr>
          <w:rFonts w:ascii="Times New Roman" w:hAnsi="Times New Roman" w:cs="Times New Roman"/>
          <w:b/>
          <w:bCs/>
        </w:rPr>
        <w:t>b)</w:t>
      </w:r>
      <w:r w:rsidRPr="0028659D">
        <w:rPr>
          <w:rFonts w:ascii="Times New Roman" w:hAnsi="Times New Roman" w:cs="Times New Roman"/>
        </w:rPr>
        <w:t xml:space="preserve"> Balanço patrimonial, demonstração de resultado de exercício e demais demonstrações contábeis dos 2 (dois) últimos exercícios sociais, comprovando índices de Liquidez Geral (LG), Liquidez Corrente (LC), e Solvência Geral (SG) superiores a 1,0 (um).</w:t>
      </w:r>
    </w:p>
    <w:p w14:paraId="4097BEF2" w14:textId="77777777" w:rsidR="00AB7ABA" w:rsidRPr="0028659D" w:rsidRDefault="00AB7ABA" w:rsidP="00AB7ABA">
      <w:pPr>
        <w:pStyle w:val="PargrafodaLista"/>
        <w:tabs>
          <w:tab w:val="left" w:pos="284"/>
        </w:tabs>
        <w:spacing w:before="120" w:after="120" w:line="360" w:lineRule="auto"/>
        <w:ind w:left="0" w:right="142"/>
        <w:rPr>
          <w:rFonts w:ascii="Times New Roman" w:hAnsi="Times New Roman" w:cs="Times New Roman"/>
        </w:rPr>
      </w:pPr>
      <w:r w:rsidRPr="0028659D">
        <w:rPr>
          <w:rFonts w:ascii="Times New Roman" w:hAnsi="Times New Roman" w:cs="Times New Roman"/>
          <w:b/>
          <w:bCs/>
        </w:rPr>
        <w:t>8.3.4</w:t>
      </w:r>
      <w:r w:rsidRPr="0028659D">
        <w:rPr>
          <w:rFonts w:ascii="Times New Roman" w:hAnsi="Times New Roman" w:cs="Times New Roman"/>
        </w:rPr>
        <w:t xml:space="preserve"> As empresas criadas no exercício financeiro da licitação deverão atender a todas as exigências da habilitação e poderão substituir os demonstrativos contábeis pelo balanço de abertura.</w:t>
      </w:r>
    </w:p>
    <w:p w14:paraId="18851452" w14:textId="77777777" w:rsidR="00AB7ABA" w:rsidRPr="0028659D" w:rsidRDefault="00AB7ABA" w:rsidP="00AB7ABA">
      <w:pPr>
        <w:pStyle w:val="PargrafodaLista"/>
        <w:tabs>
          <w:tab w:val="left" w:pos="284"/>
        </w:tabs>
        <w:spacing w:line="360" w:lineRule="auto"/>
        <w:ind w:left="0" w:right="142"/>
        <w:rPr>
          <w:rFonts w:ascii="Times New Roman" w:hAnsi="Times New Roman" w:cs="Times New Roman"/>
        </w:rPr>
      </w:pPr>
      <w:r w:rsidRPr="0028659D">
        <w:rPr>
          <w:rFonts w:ascii="Times New Roman" w:hAnsi="Times New Roman" w:cs="Times New Roman"/>
          <w:b/>
          <w:bCs/>
        </w:rPr>
        <w:t>8.3.5.</w:t>
      </w:r>
      <w:r w:rsidRPr="0028659D">
        <w:rPr>
          <w:rFonts w:ascii="Times New Roman" w:hAnsi="Times New Roman" w:cs="Times New Roman"/>
        </w:rPr>
        <w:t xml:space="preserve"> Os documentos referidos acima limitar-se-ão ao último exercício no caso de a pessoa jurídica ter sido </w:t>
      </w:r>
      <w:r w:rsidRPr="0028659D">
        <w:rPr>
          <w:rFonts w:ascii="Times New Roman" w:hAnsi="Times New Roman" w:cs="Times New Roman"/>
        </w:rPr>
        <w:lastRenderedPageBreak/>
        <w:t xml:space="preserve">constituída há menos de 2 (dois) anos; </w:t>
      </w:r>
    </w:p>
    <w:p w14:paraId="44694F6D" w14:textId="77777777" w:rsidR="00AB7ABA" w:rsidRPr="0028659D" w:rsidRDefault="00AB7ABA" w:rsidP="00AB7ABA">
      <w:pPr>
        <w:pStyle w:val="PargrafodaLista"/>
        <w:tabs>
          <w:tab w:val="left" w:pos="284"/>
        </w:tabs>
        <w:spacing w:line="360" w:lineRule="auto"/>
        <w:ind w:left="0" w:right="142"/>
        <w:rPr>
          <w:rFonts w:ascii="Times New Roman" w:hAnsi="Times New Roman" w:cs="Times New Roman"/>
        </w:rPr>
      </w:pPr>
      <w:r w:rsidRPr="0028659D">
        <w:rPr>
          <w:rFonts w:ascii="Times New Roman" w:hAnsi="Times New Roman" w:cs="Times New Roman"/>
          <w:b/>
          <w:bCs/>
        </w:rPr>
        <w:t>8.3.6.</w:t>
      </w:r>
      <w:r w:rsidRPr="0028659D">
        <w:rPr>
          <w:rFonts w:ascii="Times New Roman" w:hAnsi="Times New Roman" w:cs="Times New Roman"/>
        </w:rPr>
        <w:t xml:space="preserve"> Os documentos referidos acima deverão ser exigidos com base no limite definido pela Receita Federal do Brasil para transmissão da Escrituração Contábil Digital - ECD ao Sped. </w:t>
      </w:r>
    </w:p>
    <w:p w14:paraId="1718E6EF" w14:textId="77777777" w:rsidR="00AB7ABA" w:rsidRPr="0028659D" w:rsidRDefault="00AB7ABA" w:rsidP="00AB7ABA">
      <w:pPr>
        <w:pStyle w:val="PargrafodaLista"/>
        <w:tabs>
          <w:tab w:val="left" w:pos="284"/>
        </w:tabs>
        <w:spacing w:line="360" w:lineRule="auto"/>
        <w:ind w:left="0" w:right="142"/>
        <w:rPr>
          <w:rFonts w:ascii="Times New Roman" w:hAnsi="Times New Roman" w:cs="Times New Roman"/>
        </w:rPr>
      </w:pPr>
      <w:r w:rsidRPr="0028659D">
        <w:rPr>
          <w:rFonts w:ascii="Times New Roman" w:hAnsi="Times New Roman" w:cs="Times New Roman"/>
          <w:b/>
          <w:bCs/>
        </w:rPr>
        <w:t>8.3.7.</w:t>
      </w:r>
      <w:r w:rsidRPr="0028659D">
        <w:rPr>
          <w:rFonts w:ascii="Times New Roman" w:hAnsi="Times New Roman" w:cs="Times New Roman"/>
        </w:rPr>
        <w:t xml:space="preserve"> Caso a empresa licitante apresente resultado inferior ou igual a 1 (um) em qualquer dos índices de Liquidez Geral (LG), Solvência Geral (SG) e Liquidez Corrente (LC), será exigido para fins de habilitação capital mínimo de 10% do valor total estimado da contratação. </w:t>
      </w:r>
    </w:p>
    <w:p w14:paraId="31602C9A" w14:textId="77777777" w:rsidR="00AB7ABA" w:rsidRPr="0028659D" w:rsidRDefault="00AB7ABA" w:rsidP="00AB7ABA">
      <w:pPr>
        <w:pStyle w:val="PargrafodaLista"/>
        <w:tabs>
          <w:tab w:val="left" w:pos="284"/>
        </w:tabs>
        <w:spacing w:line="360" w:lineRule="auto"/>
        <w:ind w:left="0" w:right="142"/>
        <w:rPr>
          <w:rFonts w:ascii="Times New Roman" w:hAnsi="Times New Roman" w:cs="Times New Roman"/>
        </w:rPr>
      </w:pPr>
      <w:r w:rsidRPr="0028659D">
        <w:rPr>
          <w:rFonts w:ascii="Times New Roman" w:hAnsi="Times New Roman" w:cs="Times New Roman"/>
          <w:b/>
          <w:bCs/>
        </w:rPr>
        <w:t>8.3.8.</w:t>
      </w:r>
      <w:r w:rsidRPr="0028659D">
        <w:rPr>
          <w:rFonts w:ascii="Times New Roman" w:hAnsi="Times New Roman" w:cs="Times New Roman"/>
        </w:rPr>
        <w:t xml:space="preserve"> As empresas criadas no exercício financeiro da licitação deverão atender a todas as exigências da habilitação e poderão substituir os demonstrativos contábeis pelo balanço de abertura. (Lei nº 14.133, de 2021, art. 65, §1º). </w:t>
      </w:r>
    </w:p>
    <w:p w14:paraId="519BD840" w14:textId="77777777" w:rsidR="00AB7ABA" w:rsidRPr="0028659D" w:rsidRDefault="00AB7ABA" w:rsidP="00AB7ABA">
      <w:pPr>
        <w:pStyle w:val="PargrafodaLista"/>
        <w:tabs>
          <w:tab w:val="left" w:pos="284"/>
        </w:tabs>
        <w:spacing w:line="360" w:lineRule="auto"/>
        <w:ind w:left="0" w:right="142"/>
        <w:rPr>
          <w:rFonts w:ascii="Times New Roman" w:hAnsi="Times New Roman" w:cs="Times New Roman"/>
          <w:b/>
          <w:bCs/>
        </w:rPr>
      </w:pPr>
      <w:r w:rsidRPr="0028659D">
        <w:rPr>
          <w:rFonts w:ascii="Times New Roman" w:hAnsi="Times New Roman" w:cs="Times New Roman"/>
          <w:b/>
          <w:bCs/>
        </w:rPr>
        <w:t xml:space="preserve">IV. Qualificação Técnica </w:t>
      </w:r>
    </w:p>
    <w:p w14:paraId="62C3F3F4" w14:textId="77777777" w:rsidR="00AB7ABA" w:rsidRPr="0028659D" w:rsidRDefault="00AB7ABA" w:rsidP="00AB7ABA">
      <w:pPr>
        <w:pStyle w:val="PargrafodaLista"/>
        <w:tabs>
          <w:tab w:val="left" w:pos="284"/>
        </w:tabs>
        <w:spacing w:line="360" w:lineRule="auto"/>
        <w:ind w:left="0" w:right="142"/>
        <w:rPr>
          <w:rFonts w:ascii="Times New Roman" w:hAnsi="Times New Roman" w:cs="Times New Roman"/>
        </w:rPr>
      </w:pPr>
      <w:r w:rsidRPr="0028659D">
        <w:rPr>
          <w:rFonts w:ascii="Times New Roman" w:hAnsi="Times New Roman" w:cs="Times New Roman"/>
        </w:rPr>
        <w:t xml:space="preserve">a) Comprovação de aptidão para o fornecimento de bens similares de complexidade tecnológica e operacional equivalente ou superior com o objeto desta contratação, ou com o item pertinente, por meio da apresentação de certidões ou atestados, emitidos por pessoas jurídicas de direito público ou privado. </w:t>
      </w:r>
    </w:p>
    <w:p w14:paraId="1272B647" w14:textId="77777777" w:rsidR="00AB7ABA" w:rsidRPr="0028659D" w:rsidRDefault="00AB7ABA" w:rsidP="00AB7ABA">
      <w:pPr>
        <w:pStyle w:val="PargrafodaLista"/>
        <w:tabs>
          <w:tab w:val="left" w:pos="284"/>
        </w:tabs>
        <w:spacing w:line="360" w:lineRule="auto"/>
        <w:ind w:left="0" w:right="142"/>
        <w:rPr>
          <w:rFonts w:ascii="Times New Roman" w:hAnsi="Times New Roman" w:cs="Times New Roman"/>
        </w:rPr>
      </w:pPr>
      <w:r w:rsidRPr="0028659D">
        <w:rPr>
          <w:rFonts w:ascii="Times New Roman" w:hAnsi="Times New Roman" w:cs="Times New Roman"/>
          <w:b/>
          <w:bCs/>
        </w:rPr>
        <w:t>8.3.9</w:t>
      </w:r>
      <w:r w:rsidRPr="0028659D">
        <w:rPr>
          <w:rFonts w:ascii="Times New Roman" w:hAnsi="Times New Roman" w:cs="Times New Roman"/>
        </w:rPr>
        <w:t xml:space="preserve"> Para fins da comprovação de que trata este subitem, os atestados deverão dizer respeito a contratos/fornecimentos de itens similares aos que serão adquiridos por meio desse processo licitatório. </w:t>
      </w:r>
    </w:p>
    <w:p w14:paraId="55C78514" w14:textId="77777777" w:rsidR="00AB7ABA" w:rsidRPr="0028659D" w:rsidRDefault="00AB7ABA" w:rsidP="00AB7ABA">
      <w:pPr>
        <w:pStyle w:val="PargrafodaLista"/>
        <w:tabs>
          <w:tab w:val="left" w:pos="284"/>
        </w:tabs>
        <w:spacing w:after="120" w:line="360" w:lineRule="auto"/>
        <w:ind w:left="0" w:right="142"/>
        <w:rPr>
          <w:rFonts w:ascii="Times New Roman" w:hAnsi="Times New Roman" w:cs="Times New Roman"/>
        </w:rPr>
      </w:pPr>
      <w:r w:rsidRPr="0028659D">
        <w:rPr>
          <w:rFonts w:ascii="Times New Roman" w:hAnsi="Times New Roman" w:cs="Times New Roman"/>
          <w:b/>
          <w:bCs/>
        </w:rPr>
        <w:t>8.3.10.</w:t>
      </w:r>
      <w:r w:rsidRPr="0028659D">
        <w:rPr>
          <w:rFonts w:ascii="Times New Roman" w:hAnsi="Times New Roman" w:cs="Times New Roman"/>
        </w:rPr>
        <w:t xml:space="preserve"> Será admitida, para fins de comprovação de quantitativo mínimo, a apresentação e o somatório de diferentes atestados executados de forma concomitante. </w:t>
      </w:r>
    </w:p>
    <w:p w14:paraId="62492E73" w14:textId="77777777" w:rsidR="00AB7ABA" w:rsidRPr="0028659D" w:rsidRDefault="00AB7ABA" w:rsidP="00AB7ABA">
      <w:pPr>
        <w:pStyle w:val="PargrafodaLista"/>
        <w:tabs>
          <w:tab w:val="left" w:pos="284"/>
        </w:tabs>
        <w:spacing w:after="120" w:line="360" w:lineRule="auto"/>
        <w:ind w:left="0" w:right="142"/>
        <w:rPr>
          <w:rFonts w:ascii="Times New Roman" w:hAnsi="Times New Roman" w:cs="Times New Roman"/>
        </w:rPr>
      </w:pPr>
      <w:r w:rsidRPr="0028659D">
        <w:rPr>
          <w:rFonts w:ascii="Times New Roman" w:hAnsi="Times New Roman" w:cs="Times New Roman"/>
          <w:b/>
          <w:bCs/>
        </w:rPr>
        <w:t>8.3.11.</w:t>
      </w:r>
      <w:r w:rsidRPr="0028659D">
        <w:rPr>
          <w:rFonts w:ascii="Times New Roman" w:hAnsi="Times New Roman" w:cs="Times New Roman"/>
        </w:rPr>
        <w:t xml:space="preserve"> Os atestados de capacidade técnica poderão ser apresentados em nome da matriz ou da filial do fornecedor. </w:t>
      </w:r>
    </w:p>
    <w:p w14:paraId="2C87D7FB" w14:textId="77777777" w:rsidR="00AB7ABA" w:rsidRPr="0028659D" w:rsidRDefault="00AB7ABA" w:rsidP="00AB7ABA">
      <w:pPr>
        <w:pStyle w:val="PargrafodaLista"/>
        <w:tabs>
          <w:tab w:val="left" w:pos="284"/>
        </w:tabs>
        <w:spacing w:line="360" w:lineRule="auto"/>
        <w:ind w:left="0" w:right="142"/>
        <w:rPr>
          <w:rFonts w:ascii="Times New Roman" w:hAnsi="Times New Roman" w:cs="Times New Roman"/>
        </w:rPr>
      </w:pPr>
      <w:r w:rsidRPr="0028659D">
        <w:rPr>
          <w:rFonts w:ascii="Times New Roman" w:hAnsi="Times New Roman" w:cs="Times New Roman"/>
          <w:b/>
          <w:bCs/>
        </w:rPr>
        <w:t>8.3.12.</w:t>
      </w:r>
      <w:r w:rsidRPr="0028659D">
        <w:rPr>
          <w:rFonts w:ascii="Times New Roman" w:hAnsi="Times New Roman" w:cs="Times New Roman"/>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727588BB" w14:textId="77777777" w:rsidR="00AB7ABA" w:rsidRPr="0028659D" w:rsidRDefault="00AB7ABA" w:rsidP="00AB7ABA">
      <w:pPr>
        <w:pStyle w:val="PargrafodaLista"/>
        <w:tabs>
          <w:tab w:val="left" w:pos="284"/>
        </w:tabs>
        <w:spacing w:line="360" w:lineRule="auto"/>
        <w:ind w:left="0" w:right="142"/>
        <w:rPr>
          <w:rFonts w:ascii="Times New Roman" w:hAnsi="Times New Roman" w:cs="Times New Roman"/>
        </w:rPr>
      </w:pPr>
      <w:r w:rsidRPr="0028659D">
        <w:rPr>
          <w:rFonts w:ascii="Times New Roman" w:hAnsi="Times New Roman" w:cs="Times New Roman"/>
          <w:b/>
          <w:bCs/>
        </w:rPr>
        <w:t>8.4.</w:t>
      </w:r>
      <w:r w:rsidRPr="0028659D">
        <w:rPr>
          <w:rFonts w:ascii="Times New Roman" w:hAnsi="Times New Roman" w:cs="Times New Roman"/>
        </w:rPr>
        <w:t xml:space="preserve"> Caso admitida a participação de cooperativas, será exigida a seguinte documentação complementar: </w:t>
      </w:r>
    </w:p>
    <w:p w14:paraId="220B51E4" w14:textId="77777777" w:rsidR="00AB7ABA" w:rsidRPr="0028659D" w:rsidRDefault="00AB7ABA" w:rsidP="00AB7ABA">
      <w:pPr>
        <w:tabs>
          <w:tab w:val="left" w:pos="284"/>
        </w:tabs>
        <w:spacing w:line="360" w:lineRule="auto"/>
        <w:ind w:right="142"/>
        <w:jc w:val="both"/>
        <w:rPr>
          <w:rFonts w:ascii="Times New Roman" w:hAnsi="Times New Roman" w:cs="Times New Roman"/>
        </w:rPr>
      </w:pPr>
      <w:r w:rsidRPr="0028659D">
        <w:rPr>
          <w:rFonts w:ascii="Times New Roman" w:hAnsi="Times New Roman" w:cs="Times New Roman"/>
          <w:b/>
          <w:bCs/>
        </w:rPr>
        <w:t>8.4.1.</w:t>
      </w:r>
      <w:r w:rsidRPr="0028659D">
        <w:rPr>
          <w:rFonts w:ascii="Times New Roman" w:hAnsi="Times New Roman" w:cs="Times New Roman"/>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 </w:t>
      </w:r>
    </w:p>
    <w:p w14:paraId="2751574B" w14:textId="77777777" w:rsidR="00AB7ABA" w:rsidRPr="0028659D" w:rsidRDefault="00AB7ABA" w:rsidP="00AB7ABA">
      <w:pPr>
        <w:tabs>
          <w:tab w:val="left" w:pos="284"/>
        </w:tabs>
        <w:spacing w:line="360" w:lineRule="auto"/>
        <w:ind w:right="142"/>
        <w:jc w:val="both"/>
        <w:rPr>
          <w:rFonts w:ascii="Times New Roman" w:hAnsi="Times New Roman" w:cs="Times New Roman"/>
        </w:rPr>
      </w:pPr>
      <w:r w:rsidRPr="0028659D">
        <w:rPr>
          <w:rFonts w:ascii="Times New Roman" w:hAnsi="Times New Roman" w:cs="Times New Roman"/>
          <w:b/>
          <w:bCs/>
        </w:rPr>
        <w:t>8.4.2.</w:t>
      </w:r>
      <w:r w:rsidRPr="0028659D">
        <w:rPr>
          <w:rFonts w:ascii="Times New Roman" w:hAnsi="Times New Roman" w:cs="Times New Roman"/>
        </w:rPr>
        <w:t xml:space="preserve"> A declaração de regularidade de situação do contribuinte individual – DRSCI, para cada um dos cooperados indicados; </w:t>
      </w:r>
    </w:p>
    <w:p w14:paraId="768EAC50" w14:textId="77777777" w:rsidR="00AB7ABA" w:rsidRPr="0028659D" w:rsidRDefault="00AB7ABA" w:rsidP="00AB7ABA">
      <w:pPr>
        <w:tabs>
          <w:tab w:val="left" w:pos="284"/>
        </w:tabs>
        <w:spacing w:line="360" w:lineRule="auto"/>
        <w:ind w:right="142"/>
        <w:jc w:val="both"/>
        <w:rPr>
          <w:rFonts w:ascii="Times New Roman" w:hAnsi="Times New Roman" w:cs="Times New Roman"/>
        </w:rPr>
      </w:pPr>
      <w:r w:rsidRPr="0028659D">
        <w:rPr>
          <w:rFonts w:ascii="Times New Roman" w:hAnsi="Times New Roman" w:cs="Times New Roman"/>
          <w:b/>
          <w:bCs/>
        </w:rPr>
        <w:t>8.4.3.</w:t>
      </w:r>
      <w:r w:rsidRPr="0028659D">
        <w:rPr>
          <w:rFonts w:ascii="Times New Roman" w:hAnsi="Times New Roman" w:cs="Times New Roman"/>
        </w:rPr>
        <w:t xml:space="preserve"> A comprovação do capital social proporcional ao número de cooperados necessários à execução contratual; </w:t>
      </w:r>
    </w:p>
    <w:p w14:paraId="5A75719F" w14:textId="77777777" w:rsidR="00AB7ABA" w:rsidRPr="0028659D" w:rsidRDefault="00AB7ABA" w:rsidP="00AB7ABA">
      <w:pPr>
        <w:tabs>
          <w:tab w:val="left" w:pos="284"/>
        </w:tabs>
        <w:spacing w:line="360" w:lineRule="auto"/>
        <w:ind w:right="142"/>
        <w:jc w:val="both"/>
        <w:rPr>
          <w:rFonts w:ascii="Times New Roman" w:hAnsi="Times New Roman" w:cs="Times New Roman"/>
        </w:rPr>
      </w:pPr>
      <w:r w:rsidRPr="0028659D">
        <w:rPr>
          <w:rFonts w:ascii="Times New Roman" w:hAnsi="Times New Roman" w:cs="Times New Roman"/>
          <w:b/>
          <w:bCs/>
        </w:rPr>
        <w:t>8.4.4.</w:t>
      </w:r>
      <w:r w:rsidRPr="0028659D">
        <w:rPr>
          <w:rFonts w:ascii="Times New Roman" w:hAnsi="Times New Roman" w:cs="Times New Roman"/>
        </w:rPr>
        <w:t xml:space="preserve"> O registro previsto na Lei n. 5.764, de 1971, art. 107; </w:t>
      </w:r>
    </w:p>
    <w:p w14:paraId="6694C4A4" w14:textId="77777777" w:rsidR="00AB7ABA" w:rsidRPr="0028659D" w:rsidRDefault="00AB7ABA" w:rsidP="00AB7ABA">
      <w:pPr>
        <w:tabs>
          <w:tab w:val="left" w:pos="284"/>
        </w:tabs>
        <w:spacing w:line="360" w:lineRule="auto"/>
        <w:ind w:right="142"/>
        <w:jc w:val="both"/>
        <w:rPr>
          <w:rFonts w:ascii="Times New Roman" w:hAnsi="Times New Roman" w:cs="Times New Roman"/>
        </w:rPr>
      </w:pPr>
      <w:r w:rsidRPr="0028659D">
        <w:rPr>
          <w:rFonts w:ascii="Times New Roman" w:hAnsi="Times New Roman" w:cs="Times New Roman"/>
          <w:b/>
          <w:bCs/>
        </w:rPr>
        <w:lastRenderedPageBreak/>
        <w:t>8.4.5.</w:t>
      </w:r>
      <w:r w:rsidRPr="0028659D">
        <w:rPr>
          <w:rFonts w:ascii="Times New Roman" w:hAnsi="Times New Roman" w:cs="Times New Roman"/>
        </w:rPr>
        <w:t xml:space="preserve"> A comprovação de integração das respectivas quotas-partes por parte dos cooperados que executarão o contrato; e </w:t>
      </w:r>
    </w:p>
    <w:p w14:paraId="7448A649" w14:textId="77777777" w:rsidR="00AB7ABA" w:rsidRPr="0028659D" w:rsidRDefault="00AB7ABA" w:rsidP="00AB7ABA">
      <w:pPr>
        <w:tabs>
          <w:tab w:val="left" w:pos="284"/>
        </w:tabs>
        <w:ind w:right="142"/>
        <w:jc w:val="both"/>
        <w:rPr>
          <w:rFonts w:ascii="Times New Roman" w:hAnsi="Times New Roman" w:cs="Times New Roman"/>
        </w:rPr>
      </w:pPr>
      <w:r w:rsidRPr="0028659D">
        <w:rPr>
          <w:rFonts w:ascii="Times New Roman" w:hAnsi="Times New Roman" w:cs="Times New Roman"/>
          <w:b/>
          <w:bCs/>
        </w:rPr>
        <w:t>8.4.6.</w:t>
      </w:r>
      <w:r w:rsidRPr="0028659D">
        <w:rPr>
          <w:rFonts w:ascii="Times New Roman" w:hAnsi="Times New Roman" w:cs="Times New Roman"/>
        </w:rPr>
        <w:t xml:space="preserve"> Os seguintes documentos para a comprovação da regularidade jurídica da cooperativa: </w:t>
      </w:r>
    </w:p>
    <w:p w14:paraId="22202F24" w14:textId="77777777" w:rsidR="00AB7ABA" w:rsidRPr="0028659D" w:rsidRDefault="00AB7ABA" w:rsidP="00AB7ABA">
      <w:pPr>
        <w:pStyle w:val="PargrafodaLista"/>
        <w:tabs>
          <w:tab w:val="left" w:pos="284"/>
        </w:tabs>
        <w:spacing w:line="360" w:lineRule="auto"/>
        <w:ind w:left="851" w:right="142"/>
        <w:rPr>
          <w:rFonts w:ascii="Times New Roman" w:hAnsi="Times New Roman" w:cs="Times New Roman"/>
        </w:rPr>
      </w:pPr>
      <w:r w:rsidRPr="0028659D">
        <w:rPr>
          <w:rFonts w:ascii="Times New Roman" w:hAnsi="Times New Roman" w:cs="Times New Roman"/>
        </w:rPr>
        <w:t xml:space="preserve">a) ata de fundação; </w:t>
      </w:r>
    </w:p>
    <w:p w14:paraId="47BD2BDA" w14:textId="77777777" w:rsidR="00AB7ABA" w:rsidRPr="0028659D" w:rsidRDefault="00AB7ABA" w:rsidP="00AB7ABA">
      <w:pPr>
        <w:pStyle w:val="PargrafodaLista"/>
        <w:tabs>
          <w:tab w:val="left" w:pos="284"/>
        </w:tabs>
        <w:spacing w:line="360" w:lineRule="auto"/>
        <w:ind w:left="851" w:right="142"/>
        <w:rPr>
          <w:rFonts w:ascii="Times New Roman" w:hAnsi="Times New Roman" w:cs="Times New Roman"/>
        </w:rPr>
      </w:pPr>
      <w:r w:rsidRPr="0028659D">
        <w:rPr>
          <w:rFonts w:ascii="Times New Roman" w:hAnsi="Times New Roman" w:cs="Times New Roman"/>
        </w:rPr>
        <w:t xml:space="preserve">b) estatuto social com a ata da assembleia que o aprovou; </w:t>
      </w:r>
    </w:p>
    <w:p w14:paraId="3F4837BE" w14:textId="77777777" w:rsidR="00AB7ABA" w:rsidRPr="0028659D" w:rsidRDefault="00AB7ABA" w:rsidP="00AB7ABA">
      <w:pPr>
        <w:pStyle w:val="PargrafodaLista"/>
        <w:tabs>
          <w:tab w:val="left" w:pos="284"/>
        </w:tabs>
        <w:spacing w:line="360" w:lineRule="auto"/>
        <w:ind w:left="851" w:right="142"/>
        <w:rPr>
          <w:rFonts w:ascii="Times New Roman" w:hAnsi="Times New Roman" w:cs="Times New Roman"/>
        </w:rPr>
      </w:pPr>
      <w:r w:rsidRPr="0028659D">
        <w:rPr>
          <w:rFonts w:ascii="Times New Roman" w:hAnsi="Times New Roman" w:cs="Times New Roman"/>
        </w:rPr>
        <w:t xml:space="preserve">c) regimento dos fundos instituídos pelos cooperados, com a ata da assembleia; </w:t>
      </w:r>
    </w:p>
    <w:p w14:paraId="508F3CEE" w14:textId="77777777" w:rsidR="00AB7ABA" w:rsidRPr="0028659D" w:rsidRDefault="00AB7ABA" w:rsidP="00AB7ABA">
      <w:pPr>
        <w:pStyle w:val="PargrafodaLista"/>
        <w:tabs>
          <w:tab w:val="left" w:pos="284"/>
        </w:tabs>
        <w:spacing w:line="360" w:lineRule="auto"/>
        <w:ind w:left="851" w:right="142"/>
        <w:rPr>
          <w:rFonts w:ascii="Times New Roman" w:hAnsi="Times New Roman" w:cs="Times New Roman"/>
        </w:rPr>
      </w:pPr>
      <w:r w:rsidRPr="0028659D">
        <w:rPr>
          <w:rFonts w:ascii="Times New Roman" w:hAnsi="Times New Roman" w:cs="Times New Roman"/>
        </w:rPr>
        <w:t xml:space="preserve">d) editais de convocação das três últimas assembleias gerais extraordinárias; </w:t>
      </w:r>
    </w:p>
    <w:p w14:paraId="22214630" w14:textId="77777777" w:rsidR="00AB7ABA" w:rsidRPr="0028659D" w:rsidRDefault="00AB7ABA" w:rsidP="00AB7ABA">
      <w:pPr>
        <w:pStyle w:val="PargrafodaLista"/>
        <w:tabs>
          <w:tab w:val="left" w:pos="284"/>
        </w:tabs>
        <w:spacing w:line="360" w:lineRule="auto"/>
        <w:ind w:left="851" w:right="142"/>
        <w:rPr>
          <w:rFonts w:ascii="Times New Roman" w:hAnsi="Times New Roman" w:cs="Times New Roman"/>
        </w:rPr>
      </w:pPr>
      <w:r w:rsidRPr="0028659D">
        <w:rPr>
          <w:rFonts w:ascii="Times New Roman" w:hAnsi="Times New Roman" w:cs="Times New Roman"/>
        </w:rPr>
        <w:t xml:space="preserve">e) três registros de presença dos cooperados que executarão o contrato em assembleias gerais ou nas reuniões seccionais; e </w:t>
      </w:r>
    </w:p>
    <w:p w14:paraId="718E5D1A" w14:textId="77777777" w:rsidR="00AB7ABA" w:rsidRPr="0028659D" w:rsidRDefault="00AB7ABA" w:rsidP="00AB7ABA">
      <w:pPr>
        <w:pStyle w:val="PargrafodaLista"/>
        <w:tabs>
          <w:tab w:val="left" w:pos="284"/>
        </w:tabs>
        <w:spacing w:line="360" w:lineRule="auto"/>
        <w:ind w:left="851" w:right="142"/>
        <w:rPr>
          <w:rFonts w:ascii="Times New Roman" w:hAnsi="Times New Roman" w:cs="Times New Roman"/>
        </w:rPr>
      </w:pPr>
      <w:r w:rsidRPr="0028659D">
        <w:rPr>
          <w:rFonts w:ascii="Times New Roman" w:hAnsi="Times New Roman" w:cs="Times New Roman"/>
        </w:rPr>
        <w:t xml:space="preserve">f) ata da sessão que os cooperados autorizaram a cooperativa a contratar o objeto da licitação; </w:t>
      </w:r>
    </w:p>
    <w:p w14:paraId="7D969B17" w14:textId="77777777" w:rsidR="00AB7ABA" w:rsidRPr="0028659D" w:rsidRDefault="00AB7ABA" w:rsidP="00AB7ABA">
      <w:pPr>
        <w:tabs>
          <w:tab w:val="left" w:pos="284"/>
        </w:tabs>
        <w:spacing w:after="120" w:line="360" w:lineRule="auto"/>
        <w:ind w:right="142"/>
        <w:jc w:val="both"/>
        <w:rPr>
          <w:rFonts w:ascii="Times New Roman" w:hAnsi="Times New Roman" w:cs="Times New Roman"/>
          <w:bCs/>
        </w:rPr>
      </w:pPr>
      <w:r w:rsidRPr="0028659D">
        <w:rPr>
          <w:rFonts w:ascii="Times New Roman" w:hAnsi="Times New Roman" w:cs="Times New Roman"/>
          <w:b/>
          <w:bCs/>
        </w:rPr>
        <w:t>8.4.7.</w:t>
      </w:r>
      <w:r w:rsidRPr="0028659D">
        <w:rPr>
          <w:rFonts w:ascii="Times New Roman" w:hAnsi="Times New Roman" w:cs="Times New Roman"/>
        </w:rPr>
        <w:t xml:space="preserve"> A última auditoria contábil-financeira da cooperativa, conforme dispõe o art. 112 da Lei n. 5.764, de 1971, ou uma declaração, sob as penas da lei, de que tal auditoria não foi exigida pelo órgão fiscalizador.</w:t>
      </w:r>
      <w:r w:rsidRPr="0028659D">
        <w:rPr>
          <w:rFonts w:ascii="Times New Roman" w:hAnsi="Times New Roman" w:cs="Times New Roman"/>
          <w:bCs/>
        </w:rPr>
        <w:t xml:space="preserve"> </w:t>
      </w:r>
    </w:p>
    <w:p w14:paraId="1B2B3395" w14:textId="77777777" w:rsidR="004160C1" w:rsidRPr="0028659D" w:rsidRDefault="004160C1" w:rsidP="004160C1">
      <w:pPr>
        <w:shd w:val="clear" w:color="auto" w:fill="103F83"/>
        <w:tabs>
          <w:tab w:val="num" w:pos="851"/>
          <w:tab w:val="left" w:pos="1418"/>
        </w:tabs>
        <w:ind w:right="2"/>
        <w:jc w:val="both"/>
        <w:rPr>
          <w:rFonts w:ascii="Times New Roman" w:hAnsi="Times New Roman" w:cs="Times New Roman"/>
          <w:b/>
          <w:bCs/>
          <w:color w:val="FFFFFF"/>
        </w:rPr>
      </w:pPr>
      <w:r w:rsidRPr="0028659D">
        <w:rPr>
          <w:rFonts w:ascii="Times New Roman" w:hAnsi="Times New Roman" w:cs="Times New Roman"/>
          <w:b/>
          <w:bCs/>
          <w:color w:val="FFFFFF"/>
        </w:rPr>
        <w:t>9. ESTIMATIVAS DE VALOR DE CONTRAÇÃO</w:t>
      </w:r>
    </w:p>
    <w:p w14:paraId="63669559" w14:textId="0A6FBCCD" w:rsidR="004160C1" w:rsidRPr="0028659D" w:rsidRDefault="004160C1" w:rsidP="00F672A9">
      <w:pPr>
        <w:tabs>
          <w:tab w:val="left" w:pos="284"/>
        </w:tabs>
        <w:spacing w:before="240" w:line="360" w:lineRule="auto"/>
        <w:ind w:right="2"/>
        <w:jc w:val="both"/>
        <w:rPr>
          <w:rFonts w:ascii="Times New Roman" w:hAnsi="Times New Roman" w:cs="Times New Roman"/>
        </w:rPr>
      </w:pPr>
      <w:r w:rsidRPr="0028659D">
        <w:rPr>
          <w:rFonts w:ascii="Times New Roman" w:hAnsi="Times New Roman" w:cs="Times New Roman"/>
          <w:b/>
          <w:bCs/>
        </w:rPr>
        <w:t>9.1.</w:t>
      </w:r>
      <w:r w:rsidRPr="0028659D">
        <w:rPr>
          <w:rFonts w:ascii="Times New Roman" w:hAnsi="Times New Roman" w:cs="Times New Roman"/>
        </w:rPr>
        <w:t xml:space="preserve"> O custo total estimado da contratação é </w:t>
      </w:r>
      <w:r w:rsidR="00F672A9" w:rsidRPr="00F672A9">
        <w:rPr>
          <w:rFonts w:ascii="Times New Roman" w:hAnsi="Times New Roman" w:cs="Times New Roman"/>
        </w:rPr>
        <w:t>R$ 551.8</w:t>
      </w:r>
      <w:r w:rsidR="008B4238">
        <w:rPr>
          <w:rFonts w:ascii="Times New Roman" w:hAnsi="Times New Roman" w:cs="Times New Roman"/>
        </w:rPr>
        <w:t>7</w:t>
      </w:r>
      <w:r w:rsidR="00F672A9" w:rsidRPr="00F672A9">
        <w:rPr>
          <w:rFonts w:ascii="Times New Roman" w:hAnsi="Times New Roman" w:cs="Times New Roman"/>
        </w:rPr>
        <w:t>3,52</w:t>
      </w:r>
      <w:r w:rsidR="00F672A9">
        <w:rPr>
          <w:rFonts w:ascii="Times New Roman" w:hAnsi="Times New Roman" w:cs="Times New Roman"/>
        </w:rPr>
        <w:t xml:space="preserve"> </w:t>
      </w:r>
      <w:r w:rsidR="00F672A9" w:rsidRPr="00F672A9">
        <w:rPr>
          <w:rFonts w:ascii="Times New Roman" w:hAnsi="Times New Roman" w:cs="Times New Roman"/>
        </w:rPr>
        <w:t xml:space="preserve">(Quinhentos e cinquenta e um mil, oitocentos e </w:t>
      </w:r>
      <w:r w:rsidR="008B4238">
        <w:rPr>
          <w:rFonts w:ascii="Times New Roman" w:hAnsi="Times New Roman" w:cs="Times New Roman"/>
        </w:rPr>
        <w:t xml:space="preserve">setenta </w:t>
      </w:r>
      <w:r w:rsidR="00F672A9" w:rsidRPr="00F672A9">
        <w:rPr>
          <w:rFonts w:ascii="Times New Roman" w:hAnsi="Times New Roman" w:cs="Times New Roman"/>
        </w:rPr>
        <w:t>e três reais e cinquenta e dois centavos)</w:t>
      </w:r>
      <w:r w:rsidRPr="0028659D">
        <w:rPr>
          <w:rFonts w:ascii="Times New Roman" w:hAnsi="Times New Roman" w:cs="Times New Roman"/>
        </w:rPr>
        <w:t xml:space="preserve">, conforme planilha de custos apostos no quadro em </w:t>
      </w:r>
      <w:r w:rsidRPr="0028659D">
        <w:rPr>
          <w:rFonts w:ascii="Times New Roman" w:hAnsi="Times New Roman" w:cs="Times New Roman"/>
          <w:b/>
          <w:bCs/>
        </w:rPr>
        <w:t>item 1.1.1</w:t>
      </w:r>
      <w:r w:rsidRPr="0028659D">
        <w:rPr>
          <w:rFonts w:ascii="Times New Roman" w:hAnsi="Times New Roman" w:cs="Times New Roman"/>
        </w:rPr>
        <w:t>. deste termo. Foi realizada pesquisa de preços, obedecendo-se a ordem disposta no Art. 23 da Lei nº 14.133/21 e artigo 21 do Decreto Municipal nº 049/2023, cujos valores foram analisados de forma crítica.</w:t>
      </w:r>
    </w:p>
    <w:p w14:paraId="717C5657" w14:textId="77777777" w:rsidR="004160C1" w:rsidRPr="0028659D" w:rsidRDefault="004160C1" w:rsidP="004160C1">
      <w:pPr>
        <w:pStyle w:val="PargrafodaLista"/>
        <w:spacing w:line="360" w:lineRule="auto"/>
        <w:ind w:left="0" w:right="2"/>
        <w:rPr>
          <w:rFonts w:ascii="Times New Roman" w:hAnsi="Times New Roman" w:cs="Times New Roman"/>
        </w:rPr>
      </w:pPr>
      <w:r w:rsidRPr="0028659D">
        <w:rPr>
          <w:rFonts w:ascii="Times New Roman" w:hAnsi="Times New Roman" w:cs="Times New Roman"/>
          <w:b/>
          <w:bCs/>
        </w:rPr>
        <w:t>9.1.1.</w:t>
      </w:r>
      <w:r w:rsidRPr="0028659D">
        <w:rPr>
          <w:rFonts w:ascii="Times New Roman" w:hAnsi="Times New Roman" w:cs="Times New Roman"/>
        </w:rPr>
        <w:t xml:space="preserve"> Os valores de referência foram obtidos através da escolha do MENOR PREÇO dos valores pesquisados, estando compatíveis com os praticados no mercado, conforme documento anexado ao processo.</w:t>
      </w:r>
    </w:p>
    <w:p w14:paraId="4A092DBC" w14:textId="77777777" w:rsidR="004160C1" w:rsidRPr="0028659D" w:rsidRDefault="004160C1" w:rsidP="004160C1">
      <w:pPr>
        <w:shd w:val="clear" w:color="auto" w:fill="103F83"/>
        <w:tabs>
          <w:tab w:val="num" w:pos="851"/>
          <w:tab w:val="left" w:pos="1418"/>
        </w:tabs>
        <w:ind w:right="2"/>
        <w:jc w:val="both"/>
        <w:rPr>
          <w:rFonts w:ascii="Times New Roman" w:hAnsi="Times New Roman" w:cs="Times New Roman"/>
          <w:b/>
          <w:bCs/>
          <w:color w:val="FFFFFF"/>
        </w:rPr>
      </w:pPr>
      <w:r w:rsidRPr="0028659D">
        <w:rPr>
          <w:rFonts w:ascii="Times New Roman" w:hAnsi="Times New Roman" w:cs="Times New Roman"/>
          <w:b/>
          <w:bCs/>
          <w:color w:val="FFFFFF"/>
          <w:shd w:val="clear" w:color="auto" w:fill="103F83"/>
        </w:rPr>
        <w:t>10. DA CLASSIFICAÇÃO ORÇAMENTÁRIA DA DESPESA</w:t>
      </w:r>
    </w:p>
    <w:p w14:paraId="5D2C4EF3" w14:textId="77777777" w:rsidR="004160C1" w:rsidRPr="0028659D" w:rsidRDefault="004160C1" w:rsidP="004160C1">
      <w:pPr>
        <w:pStyle w:val="LO-normal0"/>
        <w:pBdr>
          <w:top w:val="none" w:sz="0" w:space="0" w:color="000000"/>
          <w:left w:val="none" w:sz="0" w:space="0" w:color="000000"/>
          <w:bottom w:val="none" w:sz="0" w:space="0" w:color="000000"/>
          <w:right w:val="none" w:sz="0" w:space="0" w:color="000000"/>
        </w:pBdr>
        <w:spacing w:before="240" w:after="0" w:line="360" w:lineRule="auto"/>
        <w:ind w:right="2"/>
        <w:jc w:val="both"/>
        <w:rPr>
          <w:rFonts w:ascii="Times New Roman" w:hAnsi="Times New Roman" w:cs="Times New Roman"/>
        </w:rPr>
      </w:pPr>
      <w:r w:rsidRPr="0028659D">
        <w:rPr>
          <w:rFonts w:ascii="Times New Roman" w:hAnsi="Times New Roman" w:cs="Times New Roman"/>
          <w:b/>
          <w:bCs/>
        </w:rPr>
        <w:t>10.1.</w:t>
      </w:r>
      <w:r w:rsidRPr="0028659D">
        <w:rPr>
          <w:rFonts w:ascii="Times New Roman" w:hAnsi="Times New Roman" w:cs="Times New Roman"/>
        </w:rPr>
        <w:t xml:space="preserve"> Para fazer face às despesas decorrentes da execução da presente contratação, foi informada pela Secretaria de Finanças e Orçamento da AESGA a seguinte dotação orçamentária: </w:t>
      </w: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3"/>
      </w:tblGrid>
      <w:tr w:rsidR="004160C1" w:rsidRPr="0028659D" w14:paraId="23EA0581" w14:textId="77777777" w:rsidTr="0067151F">
        <w:trPr>
          <w:trHeight w:val="881"/>
        </w:trPr>
        <w:tc>
          <w:tcPr>
            <w:tcW w:w="9923" w:type="dxa"/>
          </w:tcPr>
          <w:p w14:paraId="07DDAF53" w14:textId="77777777" w:rsidR="004160C1" w:rsidRPr="0028659D" w:rsidRDefault="004160C1" w:rsidP="0067151F">
            <w:pPr>
              <w:pBdr>
                <w:top w:val="nil"/>
                <w:left w:val="nil"/>
                <w:bottom w:val="nil"/>
                <w:right w:val="nil"/>
                <w:between w:val="nil"/>
              </w:pBdr>
              <w:spacing w:before="240" w:line="360" w:lineRule="auto"/>
              <w:jc w:val="both"/>
              <w:rPr>
                <w:rFonts w:ascii="Times New Roman" w:eastAsia="Arial" w:hAnsi="Times New Roman" w:cs="Times New Roman"/>
                <w:b/>
                <w:bCs/>
              </w:rPr>
            </w:pPr>
            <w:bookmarkStart w:id="49" w:name="_Hlk213247859"/>
            <w:r w:rsidRPr="0028659D">
              <w:rPr>
                <w:rFonts w:ascii="Times New Roman" w:eastAsia="Arial" w:hAnsi="Times New Roman" w:cs="Times New Roman"/>
                <w:b/>
                <w:bCs/>
              </w:rPr>
              <w:t>12.364.401.1.1053 – Aquisição de Equipamentos e Materiais permanentes da AESGA</w:t>
            </w:r>
          </w:p>
          <w:p w14:paraId="5E9BBDF8"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4.4.90.52 – Equipamentos e Material Permanente</w:t>
            </w:r>
          </w:p>
          <w:p w14:paraId="17D3C37D"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 xml:space="preserve">35 – Equipamentos de Processamento de Dados </w:t>
            </w:r>
          </w:p>
          <w:p w14:paraId="31FF5792"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ITEM 1 &gt; ITEM 2 &gt; ITEM 3 &gt; ITEM 4&gt; ITEM 5 &gt; ITEM 6 &gt; ITEM 7 &gt; ITEM 8 &gt; ITEM 9</w:t>
            </w:r>
          </w:p>
          <w:p w14:paraId="2BCF489E" w14:textId="77777777" w:rsidR="004160C1" w:rsidRPr="0028659D" w:rsidRDefault="004160C1" w:rsidP="0067151F">
            <w:pPr>
              <w:pBdr>
                <w:top w:val="nil"/>
                <w:left w:val="nil"/>
                <w:bottom w:val="nil"/>
                <w:right w:val="nil"/>
                <w:between w:val="nil"/>
              </w:pBdr>
              <w:spacing w:before="240" w:line="360" w:lineRule="auto"/>
              <w:jc w:val="both"/>
              <w:rPr>
                <w:rFonts w:ascii="Times New Roman" w:eastAsia="Arial" w:hAnsi="Times New Roman" w:cs="Times New Roman"/>
                <w:b/>
                <w:bCs/>
              </w:rPr>
            </w:pPr>
            <w:r w:rsidRPr="0028659D">
              <w:rPr>
                <w:rFonts w:ascii="Times New Roman" w:eastAsia="Arial" w:hAnsi="Times New Roman" w:cs="Times New Roman"/>
                <w:b/>
                <w:bCs/>
              </w:rPr>
              <w:t>4.4.90.52 – Equipamentos e Material Permanente</w:t>
            </w:r>
          </w:p>
          <w:p w14:paraId="4A21A14D"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 xml:space="preserve">33 – Equipamentos para Áudio, Vídeo e Fotos </w:t>
            </w:r>
          </w:p>
          <w:p w14:paraId="0735E0E4"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ITEM 10 &gt; ITEM 11</w:t>
            </w:r>
          </w:p>
          <w:p w14:paraId="39013D1B" w14:textId="77777777" w:rsidR="004160C1" w:rsidRPr="0028659D" w:rsidRDefault="004160C1" w:rsidP="0067151F">
            <w:pPr>
              <w:pBdr>
                <w:top w:val="nil"/>
                <w:left w:val="nil"/>
                <w:bottom w:val="nil"/>
                <w:right w:val="nil"/>
                <w:between w:val="nil"/>
              </w:pBdr>
              <w:spacing w:before="240" w:line="360" w:lineRule="auto"/>
              <w:jc w:val="both"/>
              <w:rPr>
                <w:rFonts w:ascii="Times New Roman" w:eastAsia="Arial" w:hAnsi="Times New Roman" w:cs="Times New Roman"/>
                <w:b/>
                <w:bCs/>
              </w:rPr>
            </w:pPr>
            <w:r w:rsidRPr="0028659D">
              <w:rPr>
                <w:rFonts w:ascii="Times New Roman" w:eastAsia="Arial" w:hAnsi="Times New Roman" w:cs="Times New Roman"/>
                <w:b/>
                <w:bCs/>
              </w:rPr>
              <w:t>4.4.90.52 – Equipamentos e Material Permanente</w:t>
            </w:r>
          </w:p>
          <w:p w14:paraId="7F920A13"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 xml:space="preserve">42 – Mobiliário em Geral </w:t>
            </w:r>
          </w:p>
          <w:p w14:paraId="20996FDE"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lastRenderedPageBreak/>
              <w:t>ITEM 12 &gt; ITEM 13</w:t>
            </w:r>
          </w:p>
          <w:p w14:paraId="39655FF4" w14:textId="77777777" w:rsidR="004160C1" w:rsidRPr="0028659D" w:rsidRDefault="004160C1" w:rsidP="0067151F">
            <w:pPr>
              <w:pBdr>
                <w:top w:val="nil"/>
                <w:left w:val="nil"/>
                <w:bottom w:val="nil"/>
                <w:right w:val="nil"/>
                <w:between w:val="nil"/>
              </w:pBdr>
              <w:spacing w:before="240" w:line="360" w:lineRule="auto"/>
              <w:jc w:val="both"/>
              <w:rPr>
                <w:rFonts w:ascii="Times New Roman" w:eastAsia="Arial" w:hAnsi="Times New Roman" w:cs="Times New Roman"/>
                <w:b/>
                <w:bCs/>
              </w:rPr>
            </w:pPr>
            <w:r w:rsidRPr="0028659D">
              <w:rPr>
                <w:rFonts w:ascii="Times New Roman" w:eastAsia="Arial" w:hAnsi="Times New Roman" w:cs="Times New Roman"/>
                <w:b/>
                <w:bCs/>
              </w:rPr>
              <w:t>4.4.90.52 – Equipamentos e Material Permanente</w:t>
            </w:r>
          </w:p>
          <w:p w14:paraId="011EF859"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30 – Máquinas e Equipamentos Energéticos</w:t>
            </w:r>
          </w:p>
          <w:p w14:paraId="1C2A269B"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ITEM 14 &gt; ITEM 15</w:t>
            </w:r>
          </w:p>
          <w:p w14:paraId="1817CB99" w14:textId="77777777" w:rsidR="004160C1" w:rsidRPr="0028659D" w:rsidRDefault="004160C1" w:rsidP="0067151F">
            <w:pPr>
              <w:pBdr>
                <w:top w:val="nil"/>
                <w:left w:val="nil"/>
                <w:bottom w:val="nil"/>
                <w:right w:val="nil"/>
                <w:between w:val="nil"/>
              </w:pBdr>
              <w:spacing w:before="240" w:line="360" w:lineRule="auto"/>
              <w:jc w:val="both"/>
              <w:rPr>
                <w:rFonts w:ascii="Times New Roman" w:eastAsia="Arial" w:hAnsi="Times New Roman" w:cs="Times New Roman"/>
                <w:b/>
                <w:bCs/>
              </w:rPr>
            </w:pPr>
            <w:r w:rsidRPr="0028659D">
              <w:rPr>
                <w:rFonts w:ascii="Times New Roman" w:eastAsia="Arial" w:hAnsi="Times New Roman" w:cs="Times New Roman"/>
                <w:b/>
                <w:bCs/>
              </w:rPr>
              <w:t>4.4.90.52 – Equipamentos e Material Permanente</w:t>
            </w:r>
          </w:p>
          <w:p w14:paraId="63EA6FE7"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 xml:space="preserve">36 – Máquinas, instalações e Utensílios de escritório </w:t>
            </w:r>
          </w:p>
          <w:p w14:paraId="33D3E5C5"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ITEM 16</w:t>
            </w:r>
          </w:p>
          <w:p w14:paraId="6322877D" w14:textId="77777777" w:rsidR="004160C1" w:rsidRPr="0028659D" w:rsidRDefault="004160C1" w:rsidP="0067151F">
            <w:pPr>
              <w:pBdr>
                <w:top w:val="nil"/>
                <w:left w:val="nil"/>
                <w:bottom w:val="nil"/>
                <w:right w:val="nil"/>
                <w:between w:val="nil"/>
              </w:pBdr>
              <w:spacing w:before="240" w:line="360" w:lineRule="auto"/>
              <w:jc w:val="both"/>
              <w:rPr>
                <w:rFonts w:ascii="Times New Roman" w:eastAsia="Arial" w:hAnsi="Times New Roman" w:cs="Times New Roman"/>
                <w:b/>
                <w:bCs/>
              </w:rPr>
            </w:pPr>
            <w:r w:rsidRPr="0028659D">
              <w:rPr>
                <w:rFonts w:ascii="Times New Roman" w:eastAsia="Arial" w:hAnsi="Times New Roman" w:cs="Times New Roman"/>
                <w:b/>
                <w:bCs/>
              </w:rPr>
              <w:t>4.4.90.52 – Equipamentos e Material Permanente</w:t>
            </w:r>
          </w:p>
          <w:p w14:paraId="3EB4A6D8"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38 – Máquinas, Ferramentas e Utensílios de escritório</w:t>
            </w:r>
          </w:p>
          <w:p w14:paraId="33717D8B"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 xml:space="preserve">ITEM 17  </w:t>
            </w:r>
          </w:p>
        </w:tc>
      </w:tr>
      <w:tr w:rsidR="004160C1" w:rsidRPr="0028659D" w14:paraId="11547D49" w14:textId="77777777" w:rsidTr="0067151F">
        <w:trPr>
          <w:trHeight w:val="881"/>
        </w:trPr>
        <w:tc>
          <w:tcPr>
            <w:tcW w:w="9923" w:type="dxa"/>
            <w:tcBorders>
              <w:bottom w:val="single" w:sz="4" w:space="0" w:color="000000"/>
            </w:tcBorders>
          </w:tcPr>
          <w:p w14:paraId="63E1EEB1" w14:textId="77777777" w:rsidR="004160C1" w:rsidRPr="0028659D" w:rsidRDefault="004160C1" w:rsidP="0067151F">
            <w:pPr>
              <w:pBdr>
                <w:top w:val="nil"/>
                <w:left w:val="nil"/>
                <w:bottom w:val="nil"/>
                <w:right w:val="nil"/>
                <w:between w:val="nil"/>
              </w:pBdr>
              <w:spacing w:before="240" w:line="360" w:lineRule="auto"/>
              <w:jc w:val="both"/>
              <w:rPr>
                <w:rFonts w:ascii="Times New Roman" w:eastAsia="Arial" w:hAnsi="Times New Roman" w:cs="Times New Roman"/>
                <w:b/>
                <w:bCs/>
              </w:rPr>
            </w:pPr>
            <w:r w:rsidRPr="0028659D">
              <w:rPr>
                <w:rFonts w:ascii="Times New Roman" w:eastAsia="Arial" w:hAnsi="Times New Roman" w:cs="Times New Roman"/>
                <w:b/>
                <w:bCs/>
              </w:rPr>
              <w:lastRenderedPageBreak/>
              <w:t>12.364.401.2.1053 – Gestão e Manutenção das Atividades Administrativas da AESGA</w:t>
            </w:r>
          </w:p>
          <w:p w14:paraId="6D8EEB6B" w14:textId="77777777" w:rsidR="004160C1" w:rsidRPr="0028659D" w:rsidRDefault="004160C1" w:rsidP="0067151F">
            <w:pPr>
              <w:pBdr>
                <w:top w:val="nil"/>
                <w:left w:val="nil"/>
                <w:bottom w:val="nil"/>
                <w:right w:val="nil"/>
                <w:between w:val="nil"/>
              </w:pBdr>
              <w:spacing w:before="240" w:line="360" w:lineRule="auto"/>
              <w:jc w:val="both"/>
              <w:rPr>
                <w:rFonts w:ascii="Times New Roman" w:eastAsia="Arial" w:hAnsi="Times New Roman" w:cs="Times New Roman"/>
                <w:b/>
                <w:bCs/>
              </w:rPr>
            </w:pPr>
            <w:r w:rsidRPr="0028659D">
              <w:rPr>
                <w:rFonts w:ascii="Times New Roman" w:eastAsia="Arial" w:hAnsi="Times New Roman" w:cs="Times New Roman"/>
                <w:b/>
                <w:bCs/>
              </w:rPr>
              <w:t>3.3.90.30 – Material de Consumo</w:t>
            </w:r>
          </w:p>
          <w:p w14:paraId="1EEA5006"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11 – Material de Consumo</w:t>
            </w:r>
          </w:p>
          <w:p w14:paraId="1E0CBC3D"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ITEM 18 &gt; ITEM 19 &gt; ITEM 20</w:t>
            </w:r>
          </w:p>
          <w:p w14:paraId="699E43A1" w14:textId="77777777" w:rsidR="004160C1" w:rsidRPr="0028659D" w:rsidRDefault="004160C1" w:rsidP="0067151F">
            <w:pPr>
              <w:pBdr>
                <w:top w:val="nil"/>
                <w:left w:val="nil"/>
                <w:bottom w:val="nil"/>
                <w:right w:val="nil"/>
                <w:between w:val="nil"/>
              </w:pBdr>
              <w:spacing w:before="240" w:line="360" w:lineRule="auto"/>
              <w:jc w:val="both"/>
              <w:rPr>
                <w:rFonts w:ascii="Times New Roman" w:eastAsia="Arial" w:hAnsi="Times New Roman" w:cs="Times New Roman"/>
                <w:b/>
                <w:bCs/>
              </w:rPr>
            </w:pPr>
            <w:r w:rsidRPr="0028659D">
              <w:rPr>
                <w:rFonts w:ascii="Times New Roman" w:eastAsia="Arial" w:hAnsi="Times New Roman" w:cs="Times New Roman"/>
                <w:b/>
                <w:bCs/>
              </w:rPr>
              <w:t>3.3.90.30 – Material de Consumo</w:t>
            </w:r>
          </w:p>
          <w:p w14:paraId="77955EA9"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17 – Material de Processamento de Dados</w:t>
            </w:r>
          </w:p>
          <w:p w14:paraId="385D7E2B" w14:textId="6B193EFA"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ITEM 21 &gt; ITEM 22 &gt; ITEM 23 &gt; ITEM 24 &gt; ITEM 25 &gt; ITEM 26 &gt; ITEM 27 &gt; ITEM 28 &gt; ITEM 29 &gt; ITEM 30  &gt; ITEM 3</w:t>
            </w:r>
            <w:r w:rsidR="004738C0">
              <w:rPr>
                <w:rFonts w:ascii="Times New Roman" w:eastAsia="Arial" w:hAnsi="Times New Roman" w:cs="Times New Roman"/>
                <w:b/>
                <w:bCs/>
              </w:rPr>
              <w:t>1</w:t>
            </w:r>
            <w:r w:rsidRPr="0028659D">
              <w:rPr>
                <w:rFonts w:ascii="Times New Roman" w:eastAsia="Arial" w:hAnsi="Times New Roman" w:cs="Times New Roman"/>
                <w:b/>
                <w:bCs/>
              </w:rPr>
              <w:t xml:space="preserve"> &gt; ITEM 3</w:t>
            </w:r>
            <w:r w:rsidR="004738C0">
              <w:rPr>
                <w:rFonts w:ascii="Times New Roman" w:eastAsia="Arial" w:hAnsi="Times New Roman" w:cs="Times New Roman"/>
                <w:b/>
                <w:bCs/>
              </w:rPr>
              <w:t>2</w:t>
            </w:r>
            <w:r w:rsidRPr="0028659D">
              <w:rPr>
                <w:rFonts w:ascii="Times New Roman" w:eastAsia="Arial" w:hAnsi="Times New Roman" w:cs="Times New Roman"/>
                <w:b/>
                <w:bCs/>
              </w:rPr>
              <w:t xml:space="preserve"> &gt; ITEM 3</w:t>
            </w:r>
            <w:r w:rsidR="004738C0">
              <w:rPr>
                <w:rFonts w:ascii="Times New Roman" w:eastAsia="Arial" w:hAnsi="Times New Roman" w:cs="Times New Roman"/>
                <w:b/>
                <w:bCs/>
              </w:rPr>
              <w:t>3</w:t>
            </w:r>
            <w:r w:rsidRPr="0028659D">
              <w:rPr>
                <w:rFonts w:ascii="Times New Roman" w:eastAsia="Arial" w:hAnsi="Times New Roman" w:cs="Times New Roman"/>
                <w:b/>
                <w:bCs/>
              </w:rPr>
              <w:t>&gt; ITEM 3</w:t>
            </w:r>
            <w:r w:rsidR="004738C0">
              <w:rPr>
                <w:rFonts w:ascii="Times New Roman" w:eastAsia="Arial" w:hAnsi="Times New Roman" w:cs="Times New Roman"/>
                <w:b/>
                <w:bCs/>
              </w:rPr>
              <w:t>4</w:t>
            </w:r>
            <w:r w:rsidRPr="0028659D">
              <w:rPr>
                <w:rFonts w:ascii="Times New Roman" w:eastAsia="Arial" w:hAnsi="Times New Roman" w:cs="Times New Roman"/>
                <w:b/>
                <w:bCs/>
              </w:rPr>
              <w:t xml:space="preserve"> &gt; ITEM 3</w:t>
            </w:r>
            <w:r w:rsidR="004738C0">
              <w:rPr>
                <w:rFonts w:ascii="Times New Roman" w:eastAsia="Arial" w:hAnsi="Times New Roman" w:cs="Times New Roman"/>
                <w:b/>
                <w:bCs/>
              </w:rPr>
              <w:t>5</w:t>
            </w:r>
            <w:r w:rsidRPr="0028659D">
              <w:rPr>
                <w:rFonts w:ascii="Times New Roman" w:eastAsia="Arial" w:hAnsi="Times New Roman" w:cs="Times New Roman"/>
                <w:b/>
                <w:bCs/>
              </w:rPr>
              <w:t xml:space="preserve"> &gt; ITEM 3</w:t>
            </w:r>
            <w:r w:rsidR="004738C0">
              <w:rPr>
                <w:rFonts w:ascii="Times New Roman" w:eastAsia="Arial" w:hAnsi="Times New Roman" w:cs="Times New Roman"/>
                <w:b/>
                <w:bCs/>
              </w:rPr>
              <w:t>6</w:t>
            </w:r>
            <w:r w:rsidRPr="0028659D">
              <w:rPr>
                <w:rFonts w:ascii="Times New Roman" w:eastAsia="Arial" w:hAnsi="Times New Roman" w:cs="Times New Roman"/>
                <w:b/>
                <w:bCs/>
              </w:rPr>
              <w:t xml:space="preserve"> &gt; ITEM 3</w:t>
            </w:r>
            <w:r w:rsidR="004738C0">
              <w:rPr>
                <w:rFonts w:ascii="Times New Roman" w:eastAsia="Arial" w:hAnsi="Times New Roman" w:cs="Times New Roman"/>
                <w:b/>
                <w:bCs/>
              </w:rPr>
              <w:t>7</w:t>
            </w:r>
            <w:r w:rsidRPr="0028659D">
              <w:rPr>
                <w:rFonts w:ascii="Times New Roman" w:eastAsia="Arial" w:hAnsi="Times New Roman" w:cs="Times New Roman"/>
                <w:b/>
                <w:bCs/>
              </w:rPr>
              <w:t>&gt; ITEM 3</w:t>
            </w:r>
            <w:r w:rsidR="004738C0">
              <w:rPr>
                <w:rFonts w:ascii="Times New Roman" w:eastAsia="Arial" w:hAnsi="Times New Roman" w:cs="Times New Roman"/>
                <w:b/>
                <w:bCs/>
              </w:rPr>
              <w:t>8</w:t>
            </w:r>
            <w:r w:rsidRPr="0028659D">
              <w:rPr>
                <w:rFonts w:ascii="Times New Roman" w:eastAsia="Arial" w:hAnsi="Times New Roman" w:cs="Times New Roman"/>
                <w:b/>
                <w:bCs/>
              </w:rPr>
              <w:t xml:space="preserve"> &gt; ITEM </w:t>
            </w:r>
            <w:r w:rsidR="004738C0">
              <w:rPr>
                <w:rFonts w:ascii="Times New Roman" w:eastAsia="Arial" w:hAnsi="Times New Roman" w:cs="Times New Roman"/>
                <w:b/>
                <w:bCs/>
              </w:rPr>
              <w:t>39</w:t>
            </w:r>
            <w:r w:rsidRPr="0028659D">
              <w:rPr>
                <w:rFonts w:ascii="Times New Roman" w:eastAsia="Arial" w:hAnsi="Times New Roman" w:cs="Times New Roman"/>
                <w:b/>
                <w:bCs/>
              </w:rPr>
              <w:t xml:space="preserve"> &gt; ITEM 4</w:t>
            </w:r>
            <w:r w:rsidR="004738C0">
              <w:rPr>
                <w:rFonts w:ascii="Times New Roman" w:eastAsia="Arial" w:hAnsi="Times New Roman" w:cs="Times New Roman"/>
                <w:b/>
                <w:bCs/>
              </w:rPr>
              <w:t>0</w:t>
            </w:r>
            <w:r w:rsidRPr="0028659D">
              <w:rPr>
                <w:rFonts w:ascii="Times New Roman" w:eastAsia="Arial" w:hAnsi="Times New Roman" w:cs="Times New Roman"/>
                <w:b/>
                <w:bCs/>
              </w:rPr>
              <w:t xml:space="preserve"> &gt; ITEM 4</w:t>
            </w:r>
            <w:r w:rsidR="004738C0">
              <w:rPr>
                <w:rFonts w:ascii="Times New Roman" w:eastAsia="Arial" w:hAnsi="Times New Roman" w:cs="Times New Roman"/>
                <w:b/>
                <w:bCs/>
              </w:rPr>
              <w:t>1</w:t>
            </w:r>
            <w:r w:rsidRPr="0028659D">
              <w:rPr>
                <w:rFonts w:ascii="Times New Roman" w:eastAsia="Arial" w:hAnsi="Times New Roman" w:cs="Times New Roman"/>
                <w:b/>
                <w:bCs/>
              </w:rPr>
              <w:t xml:space="preserve"> &gt; ITEM 4</w:t>
            </w:r>
            <w:r w:rsidR="004738C0">
              <w:rPr>
                <w:rFonts w:ascii="Times New Roman" w:eastAsia="Arial" w:hAnsi="Times New Roman" w:cs="Times New Roman"/>
                <w:b/>
                <w:bCs/>
              </w:rPr>
              <w:t>2</w:t>
            </w:r>
            <w:r w:rsidRPr="0028659D">
              <w:rPr>
                <w:rFonts w:ascii="Times New Roman" w:eastAsia="Arial" w:hAnsi="Times New Roman" w:cs="Times New Roman"/>
                <w:b/>
                <w:bCs/>
              </w:rPr>
              <w:t xml:space="preserve"> &gt; ITEM 4</w:t>
            </w:r>
            <w:r w:rsidR="004738C0">
              <w:rPr>
                <w:rFonts w:ascii="Times New Roman" w:eastAsia="Arial" w:hAnsi="Times New Roman" w:cs="Times New Roman"/>
                <w:b/>
                <w:bCs/>
              </w:rPr>
              <w:t>3</w:t>
            </w:r>
            <w:r w:rsidRPr="0028659D">
              <w:rPr>
                <w:rFonts w:ascii="Times New Roman" w:eastAsia="Arial" w:hAnsi="Times New Roman" w:cs="Times New Roman"/>
                <w:b/>
                <w:bCs/>
              </w:rPr>
              <w:t xml:space="preserve"> &gt; ITEM 4</w:t>
            </w:r>
            <w:r w:rsidR="004738C0">
              <w:rPr>
                <w:rFonts w:ascii="Times New Roman" w:eastAsia="Arial" w:hAnsi="Times New Roman" w:cs="Times New Roman"/>
                <w:b/>
                <w:bCs/>
              </w:rPr>
              <w:t>4</w:t>
            </w:r>
            <w:r w:rsidRPr="0028659D">
              <w:rPr>
                <w:rFonts w:ascii="Times New Roman" w:eastAsia="Arial" w:hAnsi="Times New Roman" w:cs="Times New Roman"/>
                <w:b/>
                <w:bCs/>
              </w:rPr>
              <w:t xml:space="preserve"> &gt; ITEM 4</w:t>
            </w:r>
            <w:r w:rsidR="004738C0">
              <w:rPr>
                <w:rFonts w:ascii="Times New Roman" w:eastAsia="Arial" w:hAnsi="Times New Roman" w:cs="Times New Roman"/>
                <w:b/>
                <w:bCs/>
              </w:rPr>
              <w:t>5</w:t>
            </w:r>
            <w:r w:rsidRPr="0028659D">
              <w:rPr>
                <w:rFonts w:ascii="Times New Roman" w:eastAsia="Arial" w:hAnsi="Times New Roman" w:cs="Times New Roman"/>
                <w:b/>
                <w:bCs/>
              </w:rPr>
              <w:t xml:space="preserve"> &gt; ITEM 4</w:t>
            </w:r>
            <w:r w:rsidR="004738C0">
              <w:rPr>
                <w:rFonts w:ascii="Times New Roman" w:eastAsia="Arial" w:hAnsi="Times New Roman" w:cs="Times New Roman"/>
                <w:b/>
                <w:bCs/>
              </w:rPr>
              <w:t>6</w:t>
            </w:r>
            <w:r w:rsidRPr="0028659D">
              <w:rPr>
                <w:rFonts w:ascii="Times New Roman" w:eastAsia="Arial" w:hAnsi="Times New Roman" w:cs="Times New Roman"/>
                <w:b/>
                <w:bCs/>
              </w:rPr>
              <w:t xml:space="preserve"> &gt;</w:t>
            </w:r>
          </w:p>
          <w:p w14:paraId="75BE0C5D" w14:textId="3A865CF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ITEM 4</w:t>
            </w:r>
            <w:r w:rsidR="004738C0">
              <w:rPr>
                <w:rFonts w:ascii="Times New Roman" w:eastAsia="Arial" w:hAnsi="Times New Roman" w:cs="Times New Roman"/>
                <w:b/>
                <w:bCs/>
              </w:rPr>
              <w:t>7</w:t>
            </w:r>
            <w:r w:rsidRPr="0028659D">
              <w:rPr>
                <w:rFonts w:ascii="Times New Roman" w:eastAsia="Arial" w:hAnsi="Times New Roman" w:cs="Times New Roman"/>
                <w:b/>
                <w:bCs/>
              </w:rPr>
              <w:t xml:space="preserve"> &gt; ITEM 4</w:t>
            </w:r>
            <w:r w:rsidR="004738C0">
              <w:rPr>
                <w:rFonts w:ascii="Times New Roman" w:eastAsia="Arial" w:hAnsi="Times New Roman" w:cs="Times New Roman"/>
                <w:b/>
                <w:bCs/>
              </w:rPr>
              <w:t>8</w:t>
            </w:r>
            <w:r w:rsidRPr="0028659D">
              <w:rPr>
                <w:rFonts w:ascii="Times New Roman" w:eastAsia="Arial" w:hAnsi="Times New Roman" w:cs="Times New Roman"/>
                <w:b/>
                <w:bCs/>
              </w:rPr>
              <w:t xml:space="preserve"> &gt; ITEM </w:t>
            </w:r>
            <w:r w:rsidR="004738C0">
              <w:rPr>
                <w:rFonts w:ascii="Times New Roman" w:eastAsia="Arial" w:hAnsi="Times New Roman" w:cs="Times New Roman"/>
                <w:b/>
                <w:bCs/>
              </w:rPr>
              <w:t>49</w:t>
            </w:r>
            <w:r w:rsidRPr="0028659D">
              <w:rPr>
                <w:rFonts w:ascii="Times New Roman" w:eastAsia="Arial" w:hAnsi="Times New Roman" w:cs="Times New Roman"/>
                <w:b/>
                <w:bCs/>
              </w:rPr>
              <w:t xml:space="preserve"> &gt; ITEM 5</w:t>
            </w:r>
            <w:r w:rsidR="004738C0">
              <w:rPr>
                <w:rFonts w:ascii="Times New Roman" w:eastAsia="Arial" w:hAnsi="Times New Roman" w:cs="Times New Roman"/>
                <w:b/>
                <w:bCs/>
              </w:rPr>
              <w:t>0</w:t>
            </w:r>
            <w:r w:rsidRPr="0028659D">
              <w:rPr>
                <w:rFonts w:ascii="Times New Roman" w:eastAsia="Arial" w:hAnsi="Times New Roman" w:cs="Times New Roman"/>
                <w:b/>
                <w:bCs/>
              </w:rPr>
              <w:t xml:space="preserve"> &gt; ITEM 5</w:t>
            </w:r>
            <w:r w:rsidR="004738C0">
              <w:rPr>
                <w:rFonts w:ascii="Times New Roman" w:eastAsia="Arial" w:hAnsi="Times New Roman" w:cs="Times New Roman"/>
                <w:b/>
                <w:bCs/>
              </w:rPr>
              <w:t>1</w:t>
            </w:r>
            <w:r w:rsidRPr="0028659D">
              <w:rPr>
                <w:rFonts w:ascii="Times New Roman" w:eastAsia="Arial" w:hAnsi="Times New Roman" w:cs="Times New Roman"/>
                <w:b/>
                <w:bCs/>
              </w:rPr>
              <w:t xml:space="preserve"> &gt; ITEM 5</w:t>
            </w:r>
            <w:r w:rsidR="004738C0">
              <w:rPr>
                <w:rFonts w:ascii="Times New Roman" w:eastAsia="Arial" w:hAnsi="Times New Roman" w:cs="Times New Roman"/>
                <w:b/>
                <w:bCs/>
              </w:rPr>
              <w:t>2</w:t>
            </w:r>
          </w:p>
          <w:p w14:paraId="16ED3656" w14:textId="77777777" w:rsidR="004160C1" w:rsidRPr="0028659D" w:rsidRDefault="004160C1" w:rsidP="0067151F">
            <w:pPr>
              <w:pBdr>
                <w:top w:val="nil"/>
                <w:left w:val="nil"/>
                <w:bottom w:val="nil"/>
                <w:right w:val="nil"/>
                <w:between w:val="nil"/>
              </w:pBdr>
              <w:spacing w:before="240" w:line="360" w:lineRule="auto"/>
              <w:jc w:val="both"/>
              <w:rPr>
                <w:rFonts w:ascii="Times New Roman" w:eastAsia="Arial" w:hAnsi="Times New Roman" w:cs="Times New Roman"/>
                <w:b/>
                <w:bCs/>
              </w:rPr>
            </w:pPr>
            <w:r w:rsidRPr="0028659D">
              <w:rPr>
                <w:rFonts w:ascii="Times New Roman" w:eastAsia="Arial" w:hAnsi="Times New Roman" w:cs="Times New Roman"/>
                <w:b/>
                <w:bCs/>
              </w:rPr>
              <w:t>3.3.90.30 – Material de Consumo</w:t>
            </w:r>
          </w:p>
          <w:p w14:paraId="254A401C"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26 – Material Elétrico Eletrônico</w:t>
            </w:r>
          </w:p>
          <w:p w14:paraId="2C8A34DC" w14:textId="1C31759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ITEM 5</w:t>
            </w:r>
            <w:r w:rsidR="004738C0">
              <w:rPr>
                <w:rFonts w:ascii="Times New Roman" w:eastAsia="Arial" w:hAnsi="Times New Roman" w:cs="Times New Roman"/>
                <w:b/>
                <w:bCs/>
              </w:rPr>
              <w:t>3</w:t>
            </w:r>
            <w:r w:rsidRPr="0028659D">
              <w:rPr>
                <w:rFonts w:ascii="Times New Roman" w:eastAsia="Arial" w:hAnsi="Times New Roman" w:cs="Times New Roman"/>
                <w:b/>
                <w:bCs/>
              </w:rPr>
              <w:t xml:space="preserve"> &gt; ITEM 5</w:t>
            </w:r>
            <w:r w:rsidR="004738C0">
              <w:rPr>
                <w:rFonts w:ascii="Times New Roman" w:eastAsia="Arial" w:hAnsi="Times New Roman" w:cs="Times New Roman"/>
                <w:b/>
                <w:bCs/>
              </w:rPr>
              <w:t>4</w:t>
            </w:r>
            <w:r w:rsidRPr="0028659D">
              <w:rPr>
                <w:rFonts w:ascii="Times New Roman" w:eastAsia="Arial" w:hAnsi="Times New Roman" w:cs="Times New Roman"/>
                <w:b/>
                <w:bCs/>
              </w:rPr>
              <w:t xml:space="preserve"> &gt; ITEM 5</w:t>
            </w:r>
            <w:r w:rsidR="004738C0">
              <w:rPr>
                <w:rFonts w:ascii="Times New Roman" w:eastAsia="Arial" w:hAnsi="Times New Roman" w:cs="Times New Roman"/>
                <w:b/>
                <w:bCs/>
              </w:rPr>
              <w:t>5</w:t>
            </w:r>
            <w:r w:rsidRPr="0028659D">
              <w:rPr>
                <w:rFonts w:ascii="Times New Roman" w:eastAsia="Arial" w:hAnsi="Times New Roman" w:cs="Times New Roman"/>
                <w:b/>
                <w:bCs/>
              </w:rPr>
              <w:t xml:space="preserve"> &gt; ITEM 5</w:t>
            </w:r>
            <w:r w:rsidR="004738C0">
              <w:rPr>
                <w:rFonts w:ascii="Times New Roman" w:eastAsia="Arial" w:hAnsi="Times New Roman" w:cs="Times New Roman"/>
                <w:b/>
                <w:bCs/>
              </w:rPr>
              <w:t>6</w:t>
            </w:r>
            <w:r w:rsidRPr="0028659D">
              <w:rPr>
                <w:rFonts w:ascii="Times New Roman" w:eastAsia="Arial" w:hAnsi="Times New Roman" w:cs="Times New Roman"/>
                <w:b/>
                <w:bCs/>
              </w:rPr>
              <w:t xml:space="preserve"> &gt; ITEM 5</w:t>
            </w:r>
            <w:r w:rsidR="004738C0">
              <w:rPr>
                <w:rFonts w:ascii="Times New Roman" w:eastAsia="Arial" w:hAnsi="Times New Roman" w:cs="Times New Roman"/>
                <w:b/>
                <w:bCs/>
              </w:rPr>
              <w:t>7</w:t>
            </w:r>
            <w:r w:rsidRPr="0028659D">
              <w:rPr>
                <w:rFonts w:ascii="Times New Roman" w:eastAsia="Arial" w:hAnsi="Times New Roman" w:cs="Times New Roman"/>
                <w:b/>
                <w:bCs/>
              </w:rPr>
              <w:t xml:space="preserve"> &gt; ITEM </w:t>
            </w:r>
            <w:r w:rsidR="004738C0">
              <w:rPr>
                <w:rFonts w:ascii="Times New Roman" w:eastAsia="Arial" w:hAnsi="Times New Roman" w:cs="Times New Roman"/>
                <w:b/>
                <w:bCs/>
              </w:rPr>
              <w:t>58</w:t>
            </w:r>
            <w:r w:rsidRPr="0028659D">
              <w:rPr>
                <w:rFonts w:ascii="Times New Roman" w:eastAsia="Arial" w:hAnsi="Times New Roman" w:cs="Times New Roman"/>
                <w:b/>
                <w:bCs/>
              </w:rPr>
              <w:t xml:space="preserve"> &gt; ITEM </w:t>
            </w:r>
            <w:r w:rsidR="004738C0">
              <w:rPr>
                <w:rFonts w:ascii="Times New Roman" w:eastAsia="Arial" w:hAnsi="Times New Roman" w:cs="Times New Roman"/>
                <w:b/>
                <w:bCs/>
              </w:rPr>
              <w:t>59</w:t>
            </w:r>
            <w:r w:rsidRPr="0028659D">
              <w:rPr>
                <w:rFonts w:ascii="Times New Roman" w:eastAsia="Arial" w:hAnsi="Times New Roman" w:cs="Times New Roman"/>
                <w:b/>
                <w:bCs/>
              </w:rPr>
              <w:t xml:space="preserve"> &gt; ITEM </w:t>
            </w:r>
            <w:r w:rsidR="004738C0">
              <w:rPr>
                <w:rFonts w:ascii="Times New Roman" w:eastAsia="Arial" w:hAnsi="Times New Roman" w:cs="Times New Roman"/>
                <w:b/>
                <w:bCs/>
              </w:rPr>
              <w:t>60</w:t>
            </w:r>
            <w:r w:rsidRPr="0028659D">
              <w:rPr>
                <w:rFonts w:ascii="Times New Roman" w:eastAsia="Arial" w:hAnsi="Times New Roman" w:cs="Times New Roman"/>
                <w:b/>
                <w:bCs/>
              </w:rPr>
              <w:t xml:space="preserve"> &gt; ITEM 6</w:t>
            </w:r>
            <w:r w:rsidR="004738C0">
              <w:rPr>
                <w:rFonts w:ascii="Times New Roman" w:eastAsia="Arial" w:hAnsi="Times New Roman" w:cs="Times New Roman"/>
                <w:b/>
                <w:bCs/>
              </w:rPr>
              <w:t>1</w:t>
            </w:r>
            <w:r w:rsidRPr="0028659D">
              <w:rPr>
                <w:rFonts w:ascii="Times New Roman" w:eastAsia="Arial" w:hAnsi="Times New Roman" w:cs="Times New Roman"/>
                <w:b/>
                <w:bCs/>
              </w:rPr>
              <w:t xml:space="preserve"> &gt; ITEM 6</w:t>
            </w:r>
            <w:r w:rsidR="004738C0">
              <w:rPr>
                <w:rFonts w:ascii="Times New Roman" w:eastAsia="Arial" w:hAnsi="Times New Roman" w:cs="Times New Roman"/>
                <w:b/>
                <w:bCs/>
              </w:rPr>
              <w:t>2</w:t>
            </w:r>
          </w:p>
          <w:p w14:paraId="4D1AA8B9" w14:textId="77777777" w:rsidR="004160C1" w:rsidRPr="0028659D" w:rsidRDefault="004160C1" w:rsidP="0067151F">
            <w:pPr>
              <w:pBdr>
                <w:top w:val="nil"/>
                <w:left w:val="nil"/>
                <w:bottom w:val="nil"/>
                <w:right w:val="nil"/>
                <w:between w:val="nil"/>
              </w:pBdr>
              <w:spacing w:before="240" w:line="360" w:lineRule="auto"/>
              <w:jc w:val="both"/>
              <w:rPr>
                <w:rFonts w:ascii="Times New Roman" w:eastAsia="Arial" w:hAnsi="Times New Roman" w:cs="Times New Roman"/>
                <w:b/>
                <w:bCs/>
              </w:rPr>
            </w:pPr>
            <w:r w:rsidRPr="0028659D">
              <w:rPr>
                <w:rFonts w:ascii="Times New Roman" w:eastAsia="Arial" w:hAnsi="Times New Roman" w:cs="Times New Roman"/>
                <w:b/>
                <w:bCs/>
              </w:rPr>
              <w:t>3.3.90.30 – Material de Consumo</w:t>
            </w:r>
          </w:p>
          <w:p w14:paraId="12C7A204"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 xml:space="preserve">42 – Ferramentas </w:t>
            </w:r>
          </w:p>
          <w:p w14:paraId="0F9F4102" w14:textId="2AB62059"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ITEM 6</w:t>
            </w:r>
            <w:r w:rsidR="004738C0">
              <w:rPr>
                <w:rFonts w:ascii="Times New Roman" w:eastAsia="Arial" w:hAnsi="Times New Roman" w:cs="Times New Roman"/>
                <w:b/>
                <w:bCs/>
              </w:rPr>
              <w:t>3</w:t>
            </w:r>
          </w:p>
          <w:p w14:paraId="6B8D9D20" w14:textId="77777777" w:rsidR="004160C1" w:rsidRPr="0028659D" w:rsidRDefault="004160C1" w:rsidP="0067151F">
            <w:pPr>
              <w:pBdr>
                <w:top w:val="nil"/>
                <w:left w:val="nil"/>
                <w:bottom w:val="nil"/>
                <w:right w:val="nil"/>
                <w:between w:val="nil"/>
              </w:pBdr>
              <w:spacing w:before="240" w:line="360" w:lineRule="auto"/>
              <w:jc w:val="both"/>
              <w:rPr>
                <w:rFonts w:ascii="Times New Roman" w:eastAsia="Arial" w:hAnsi="Times New Roman" w:cs="Times New Roman"/>
                <w:b/>
                <w:bCs/>
              </w:rPr>
            </w:pPr>
            <w:r w:rsidRPr="0028659D">
              <w:rPr>
                <w:rFonts w:ascii="Times New Roman" w:eastAsia="Arial" w:hAnsi="Times New Roman" w:cs="Times New Roman"/>
                <w:b/>
                <w:bCs/>
              </w:rPr>
              <w:lastRenderedPageBreak/>
              <w:t>3.3.90.30 – Material de Consumo</w:t>
            </w:r>
          </w:p>
          <w:p w14:paraId="32D1C5B1" w14:textId="77777777"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99 – Outros Materiais de Consumo</w:t>
            </w:r>
          </w:p>
          <w:p w14:paraId="3499F4E3" w14:textId="34112845" w:rsidR="004160C1" w:rsidRPr="0028659D" w:rsidRDefault="004160C1" w:rsidP="0067151F">
            <w:pPr>
              <w:pBdr>
                <w:top w:val="nil"/>
                <w:left w:val="nil"/>
                <w:bottom w:val="nil"/>
                <w:right w:val="nil"/>
                <w:between w:val="nil"/>
              </w:pBdr>
              <w:spacing w:line="360" w:lineRule="auto"/>
              <w:jc w:val="both"/>
              <w:rPr>
                <w:rFonts w:ascii="Times New Roman" w:eastAsia="Arial" w:hAnsi="Times New Roman" w:cs="Times New Roman"/>
                <w:b/>
                <w:bCs/>
              </w:rPr>
            </w:pPr>
            <w:r w:rsidRPr="0028659D">
              <w:rPr>
                <w:rFonts w:ascii="Times New Roman" w:eastAsia="Arial" w:hAnsi="Times New Roman" w:cs="Times New Roman"/>
                <w:b/>
                <w:bCs/>
              </w:rPr>
              <w:t>ITEM 6</w:t>
            </w:r>
            <w:r w:rsidR="004738C0">
              <w:rPr>
                <w:rFonts w:ascii="Times New Roman" w:eastAsia="Arial" w:hAnsi="Times New Roman" w:cs="Times New Roman"/>
                <w:b/>
                <w:bCs/>
              </w:rPr>
              <w:t>4</w:t>
            </w:r>
          </w:p>
        </w:tc>
      </w:tr>
      <w:bookmarkEnd w:id="49"/>
    </w:tbl>
    <w:p w14:paraId="715724AC" w14:textId="77777777" w:rsidR="004160C1" w:rsidRPr="0028659D" w:rsidRDefault="004160C1" w:rsidP="004160C1">
      <w:pPr>
        <w:pStyle w:val="Corpodetexto"/>
        <w:spacing w:line="360" w:lineRule="auto"/>
        <w:jc w:val="both"/>
        <w:rPr>
          <w:rFonts w:ascii="Times New Roman" w:hAnsi="Times New Roman" w:cs="Times New Roman"/>
          <w:b/>
          <w:bCs/>
          <w:sz w:val="10"/>
          <w:szCs w:val="10"/>
        </w:rPr>
      </w:pPr>
    </w:p>
    <w:p w14:paraId="3726BB71" w14:textId="77777777" w:rsidR="004160C1" w:rsidRPr="0028659D" w:rsidRDefault="004160C1" w:rsidP="004160C1">
      <w:pPr>
        <w:shd w:val="clear" w:color="auto" w:fill="103F83"/>
        <w:tabs>
          <w:tab w:val="num" w:pos="851"/>
          <w:tab w:val="left" w:pos="1418"/>
        </w:tabs>
        <w:ind w:right="2"/>
        <w:jc w:val="both"/>
        <w:rPr>
          <w:rFonts w:ascii="Times New Roman" w:hAnsi="Times New Roman" w:cs="Times New Roman"/>
          <w:b/>
          <w:bCs/>
          <w:color w:val="FFFFFF"/>
        </w:rPr>
      </w:pPr>
      <w:r w:rsidRPr="0028659D">
        <w:rPr>
          <w:rFonts w:ascii="Times New Roman" w:hAnsi="Times New Roman" w:cs="Times New Roman"/>
          <w:b/>
          <w:bCs/>
          <w:color w:val="FFFFFF"/>
        </w:rPr>
        <w:t>11. DAS INFORMAÇÕES GERAIS</w:t>
      </w:r>
    </w:p>
    <w:p w14:paraId="487E8101" w14:textId="77777777" w:rsidR="008F29D8" w:rsidRPr="0028659D" w:rsidRDefault="008F29D8" w:rsidP="008F29D8">
      <w:pPr>
        <w:pStyle w:val="PargrafodaLista"/>
        <w:spacing w:line="360" w:lineRule="auto"/>
        <w:ind w:left="0" w:right="2"/>
        <w:rPr>
          <w:rFonts w:ascii="Times New Roman" w:hAnsi="Times New Roman" w:cs="Times New Roman"/>
          <w:b/>
          <w:bCs/>
          <w:sz w:val="8"/>
          <w:szCs w:val="8"/>
        </w:rPr>
      </w:pPr>
    </w:p>
    <w:p w14:paraId="2A274E0F" w14:textId="77777777" w:rsidR="00F672A9" w:rsidRDefault="004160C1" w:rsidP="00BE4C46">
      <w:pPr>
        <w:pStyle w:val="PargrafodaLista"/>
        <w:spacing w:line="360" w:lineRule="auto"/>
        <w:ind w:left="0" w:right="2"/>
        <w:rPr>
          <w:rFonts w:ascii="Times New Roman" w:hAnsi="Times New Roman" w:cs="Times New Roman"/>
          <w:b/>
        </w:rPr>
      </w:pPr>
      <w:r w:rsidRPr="0028659D">
        <w:rPr>
          <w:rFonts w:ascii="Times New Roman" w:hAnsi="Times New Roman" w:cs="Times New Roman"/>
          <w:b/>
          <w:bCs/>
        </w:rPr>
        <w:t>11.1.</w:t>
      </w:r>
      <w:r w:rsidRPr="0028659D">
        <w:rPr>
          <w:rFonts w:ascii="Times New Roman" w:hAnsi="Times New Roman" w:cs="Times New Roman"/>
        </w:rPr>
        <w:t xml:space="preserve"> </w:t>
      </w:r>
      <w:r w:rsidR="008F29D8" w:rsidRPr="0028659D">
        <w:rPr>
          <w:rFonts w:ascii="Times New Roman" w:hAnsi="Times New Roman" w:cs="Times New Roman"/>
          <w:bCs/>
        </w:rPr>
        <w:t>As especificações e informações técnicas são de responsabilidade dos departamentos requisitantes que poderão ser identificadas através do relatório de itens constante no processo.</w:t>
      </w:r>
      <w:r w:rsidR="008F29D8" w:rsidRPr="0028659D">
        <w:rPr>
          <w:rFonts w:ascii="Times New Roman" w:hAnsi="Times New Roman" w:cs="Times New Roman"/>
          <w:b/>
        </w:rPr>
        <w:t xml:space="preserve"> </w:t>
      </w:r>
    </w:p>
    <w:p w14:paraId="4266E0AD" w14:textId="74B3A0A8" w:rsidR="00BE4C46" w:rsidRPr="0028659D" w:rsidRDefault="008F29D8" w:rsidP="00BE4C46">
      <w:pPr>
        <w:pStyle w:val="PargrafodaLista"/>
        <w:spacing w:line="360" w:lineRule="auto"/>
        <w:ind w:left="0" w:right="2"/>
        <w:rPr>
          <w:rFonts w:ascii="Times New Roman" w:hAnsi="Times New Roman" w:cs="Times New Roman"/>
          <w:bCs/>
        </w:rPr>
      </w:pPr>
      <w:r w:rsidRPr="0028659D">
        <w:rPr>
          <w:rFonts w:ascii="Times New Roman" w:hAnsi="Times New Roman" w:cs="Times New Roman"/>
          <w:b/>
        </w:rPr>
        <w:t>11.2.</w:t>
      </w:r>
      <w:r w:rsidRPr="0028659D">
        <w:rPr>
          <w:rFonts w:ascii="Times New Roman" w:hAnsi="Times New Roman" w:cs="Times New Roman"/>
          <w:bCs/>
        </w:rPr>
        <w:t xml:space="preserve"> As especificações foram analisadas pelos departamentos requisitantes que as consideram essenciais à contratação, sem os quais não poderão ser atendidas as necessidades da Administração, assegurando que as informações não são excessivas, irrelevantes ou desnecessárias, não limitando ou frustrando a competição ou sua realização (art. 9º, I, alínea “a”, da Lei nº 14.133/2021).</w:t>
      </w:r>
    </w:p>
    <w:p w14:paraId="63F1B9B0" w14:textId="5F89BEBA" w:rsidR="004160C1" w:rsidRPr="0028659D" w:rsidRDefault="008F29D8" w:rsidP="00BE4C46">
      <w:pPr>
        <w:pStyle w:val="PargrafodaLista"/>
        <w:spacing w:line="360" w:lineRule="auto"/>
        <w:ind w:left="0" w:right="2"/>
        <w:rPr>
          <w:rFonts w:ascii="Times New Roman" w:hAnsi="Times New Roman" w:cs="Times New Roman"/>
        </w:rPr>
      </w:pPr>
      <w:r w:rsidRPr="0028659D">
        <w:rPr>
          <w:rFonts w:ascii="Times New Roman" w:hAnsi="Times New Roman" w:cs="Times New Roman"/>
          <w:b/>
          <w:bCs/>
        </w:rPr>
        <w:t>11.3.</w:t>
      </w:r>
      <w:r w:rsidR="004160C1" w:rsidRPr="0028659D">
        <w:rPr>
          <w:rFonts w:ascii="Times New Roman" w:hAnsi="Times New Roman" w:cs="Times New Roman"/>
        </w:rPr>
        <w:t>Declaramos para os devidos fins, que as informações contidas neste Termo de</w:t>
      </w:r>
      <w:r w:rsidR="004160C1" w:rsidRPr="0028659D">
        <w:rPr>
          <w:rFonts w:ascii="Times New Roman" w:hAnsi="Times New Roman" w:cs="Times New Roman"/>
          <w:spacing w:val="1"/>
        </w:rPr>
        <w:t xml:space="preserve"> </w:t>
      </w:r>
      <w:r w:rsidR="004160C1" w:rsidRPr="0028659D">
        <w:rPr>
          <w:rFonts w:ascii="Times New Roman" w:hAnsi="Times New Roman" w:cs="Times New Roman"/>
        </w:rPr>
        <w:t>Referência são de inteira responsabilidade do setor requisitante, que as especificações atendem a todas as necessidades para a aquisição dos itens solicitados e</w:t>
      </w:r>
      <w:r w:rsidR="004160C1" w:rsidRPr="0028659D">
        <w:rPr>
          <w:rFonts w:ascii="Times New Roman" w:hAnsi="Times New Roman" w:cs="Times New Roman"/>
          <w:spacing w:val="1"/>
        </w:rPr>
        <w:t xml:space="preserve"> </w:t>
      </w:r>
      <w:r w:rsidR="004160C1" w:rsidRPr="0028659D">
        <w:rPr>
          <w:rFonts w:ascii="Times New Roman" w:hAnsi="Times New Roman" w:cs="Times New Roman"/>
        </w:rPr>
        <w:t>que o teor deste documento se encontra de acordo com a Lei nº 14.133/2021 e Decreto</w:t>
      </w:r>
      <w:r w:rsidR="004160C1" w:rsidRPr="0028659D">
        <w:rPr>
          <w:rFonts w:ascii="Times New Roman" w:hAnsi="Times New Roman" w:cs="Times New Roman"/>
          <w:spacing w:val="1"/>
        </w:rPr>
        <w:t xml:space="preserve"> </w:t>
      </w:r>
      <w:r w:rsidR="004160C1" w:rsidRPr="0028659D">
        <w:rPr>
          <w:rFonts w:ascii="Times New Roman" w:hAnsi="Times New Roman" w:cs="Times New Roman"/>
        </w:rPr>
        <w:t>Municipal</w:t>
      </w:r>
      <w:r w:rsidR="004160C1" w:rsidRPr="0028659D">
        <w:rPr>
          <w:rFonts w:ascii="Times New Roman" w:hAnsi="Times New Roman" w:cs="Times New Roman"/>
          <w:spacing w:val="-1"/>
        </w:rPr>
        <w:t xml:space="preserve"> </w:t>
      </w:r>
      <w:r w:rsidR="004160C1" w:rsidRPr="0028659D">
        <w:rPr>
          <w:rFonts w:ascii="Times New Roman" w:hAnsi="Times New Roman" w:cs="Times New Roman"/>
        </w:rPr>
        <w:t>nº 049/2023.</w:t>
      </w:r>
    </w:p>
    <w:p w14:paraId="4B6D7465" w14:textId="77777777" w:rsidR="004160C1" w:rsidRPr="0028659D" w:rsidRDefault="004160C1" w:rsidP="004160C1">
      <w:pPr>
        <w:pStyle w:val="PargrafodaLista"/>
        <w:spacing w:line="360" w:lineRule="auto"/>
        <w:ind w:left="0" w:right="142"/>
        <w:rPr>
          <w:rFonts w:ascii="Times New Roman" w:hAnsi="Times New Roman" w:cs="Times New Roman"/>
        </w:rPr>
      </w:pPr>
    </w:p>
    <w:p w14:paraId="41173044" w14:textId="67AB7D22" w:rsidR="004160C1" w:rsidRPr="0028659D" w:rsidRDefault="004160C1" w:rsidP="004160C1">
      <w:pPr>
        <w:pStyle w:val="PargrafodaLista"/>
        <w:tabs>
          <w:tab w:val="left" w:pos="284"/>
        </w:tabs>
        <w:spacing w:line="360" w:lineRule="auto"/>
        <w:ind w:left="0" w:right="2"/>
        <w:jc w:val="right"/>
        <w:rPr>
          <w:rFonts w:ascii="Times New Roman" w:hAnsi="Times New Roman" w:cs="Times New Roman"/>
        </w:rPr>
      </w:pPr>
      <w:r w:rsidRPr="0028659D">
        <w:rPr>
          <w:rFonts w:ascii="Times New Roman" w:hAnsi="Times New Roman" w:cs="Times New Roman"/>
        </w:rPr>
        <w:t xml:space="preserve">Garanhuns, em </w:t>
      </w:r>
      <w:r w:rsidR="004738C0">
        <w:rPr>
          <w:rFonts w:ascii="Times New Roman" w:hAnsi="Times New Roman" w:cs="Times New Roman"/>
        </w:rPr>
        <w:t>01</w:t>
      </w:r>
      <w:r w:rsidR="008F29D8" w:rsidRPr="0028659D">
        <w:rPr>
          <w:rFonts w:ascii="Times New Roman" w:hAnsi="Times New Roman" w:cs="Times New Roman"/>
        </w:rPr>
        <w:t xml:space="preserve"> de</w:t>
      </w:r>
      <w:r w:rsidR="00321E3E" w:rsidRPr="0028659D">
        <w:rPr>
          <w:rFonts w:ascii="Times New Roman" w:hAnsi="Times New Roman" w:cs="Times New Roman"/>
        </w:rPr>
        <w:t xml:space="preserve"> </w:t>
      </w:r>
      <w:r w:rsidR="004738C0">
        <w:rPr>
          <w:rFonts w:ascii="Times New Roman" w:hAnsi="Times New Roman" w:cs="Times New Roman"/>
        </w:rPr>
        <w:t>dezembro</w:t>
      </w:r>
      <w:r w:rsidR="00321E3E" w:rsidRPr="0028659D">
        <w:rPr>
          <w:rFonts w:ascii="Times New Roman" w:hAnsi="Times New Roman" w:cs="Times New Roman"/>
        </w:rPr>
        <w:t xml:space="preserve"> </w:t>
      </w:r>
      <w:r w:rsidRPr="0028659D">
        <w:rPr>
          <w:rFonts w:ascii="Times New Roman" w:hAnsi="Times New Roman" w:cs="Times New Roman"/>
        </w:rPr>
        <w:t>de 2025.</w:t>
      </w:r>
    </w:p>
    <w:p w14:paraId="31A377EC" w14:textId="77777777" w:rsidR="004160C1" w:rsidRPr="0028659D" w:rsidRDefault="004160C1" w:rsidP="004160C1">
      <w:pPr>
        <w:pStyle w:val="PargrafodaLista"/>
        <w:tabs>
          <w:tab w:val="left" w:pos="284"/>
        </w:tabs>
        <w:spacing w:line="360" w:lineRule="auto"/>
        <w:ind w:left="0" w:right="142"/>
        <w:rPr>
          <w:rFonts w:ascii="Times New Roman" w:hAnsi="Times New Roman" w:cs="Times New Roman"/>
          <w:sz w:val="4"/>
          <w:szCs w:val="4"/>
        </w:rPr>
      </w:pPr>
    </w:p>
    <w:p w14:paraId="673C5CB1" w14:textId="77777777" w:rsidR="004160C1" w:rsidRPr="0028659D" w:rsidRDefault="004160C1" w:rsidP="004160C1">
      <w:pPr>
        <w:pStyle w:val="PargrafodaLista"/>
        <w:tabs>
          <w:tab w:val="left" w:pos="284"/>
        </w:tabs>
        <w:spacing w:line="360" w:lineRule="auto"/>
        <w:ind w:left="0" w:right="142"/>
        <w:jc w:val="center"/>
        <w:rPr>
          <w:rFonts w:ascii="Times New Roman" w:hAnsi="Times New Roman" w:cs="Times New Roman"/>
        </w:rPr>
      </w:pPr>
    </w:p>
    <w:p w14:paraId="11BCE8D7" w14:textId="77777777" w:rsidR="004160C1" w:rsidRPr="0028659D" w:rsidRDefault="004160C1" w:rsidP="004160C1">
      <w:pPr>
        <w:pStyle w:val="PargrafodaLista"/>
        <w:tabs>
          <w:tab w:val="left" w:pos="284"/>
        </w:tabs>
        <w:spacing w:line="360" w:lineRule="auto"/>
        <w:ind w:left="0" w:right="142"/>
        <w:jc w:val="center"/>
        <w:rPr>
          <w:rFonts w:ascii="Times New Roman" w:hAnsi="Times New Roman" w:cs="Times New Roman"/>
        </w:rPr>
      </w:pPr>
    </w:p>
    <w:p w14:paraId="173D4139" w14:textId="77777777" w:rsidR="004160C1" w:rsidRPr="0028659D" w:rsidRDefault="004160C1" w:rsidP="004160C1">
      <w:pPr>
        <w:pStyle w:val="PargrafodaLista"/>
        <w:ind w:left="0" w:right="2"/>
        <w:jc w:val="center"/>
        <w:rPr>
          <w:rFonts w:ascii="Times New Roman" w:hAnsi="Times New Roman" w:cs="Times New Roman"/>
        </w:rPr>
      </w:pPr>
      <w:r w:rsidRPr="0028659D">
        <w:rPr>
          <w:rFonts w:ascii="Times New Roman" w:hAnsi="Times New Roman" w:cs="Times New Roman"/>
        </w:rPr>
        <w:t>_________________________________</w:t>
      </w:r>
    </w:p>
    <w:p w14:paraId="23FBD544" w14:textId="77777777" w:rsidR="004160C1" w:rsidRPr="0028659D" w:rsidRDefault="004160C1" w:rsidP="004160C1">
      <w:pPr>
        <w:jc w:val="center"/>
        <w:rPr>
          <w:rFonts w:ascii="Times New Roman" w:hAnsi="Times New Roman" w:cs="Times New Roman"/>
          <w:b/>
        </w:rPr>
      </w:pPr>
      <w:r w:rsidRPr="0028659D">
        <w:rPr>
          <w:rFonts w:ascii="Times New Roman" w:hAnsi="Times New Roman" w:cs="Times New Roman"/>
          <w:b/>
        </w:rPr>
        <w:t>Maurício Honda Tannouri</w:t>
      </w:r>
    </w:p>
    <w:p w14:paraId="0F3155F7" w14:textId="77777777" w:rsidR="004160C1" w:rsidRPr="0028659D" w:rsidRDefault="004160C1" w:rsidP="004160C1">
      <w:pPr>
        <w:jc w:val="center"/>
        <w:rPr>
          <w:rFonts w:ascii="Times New Roman" w:hAnsi="Times New Roman" w:cs="Times New Roman"/>
        </w:rPr>
      </w:pPr>
      <w:r w:rsidRPr="0028659D">
        <w:rPr>
          <w:rFonts w:ascii="Times New Roman" w:hAnsi="Times New Roman" w:cs="Times New Roman"/>
        </w:rPr>
        <w:t>Diretor do Departamento de TI</w:t>
      </w:r>
    </w:p>
    <w:p w14:paraId="72BBAA69" w14:textId="77777777" w:rsidR="004160C1" w:rsidRPr="0028659D" w:rsidRDefault="004160C1" w:rsidP="004160C1">
      <w:pPr>
        <w:jc w:val="center"/>
        <w:rPr>
          <w:rFonts w:ascii="Times New Roman" w:hAnsi="Times New Roman" w:cs="Times New Roman"/>
        </w:rPr>
      </w:pPr>
      <w:r w:rsidRPr="0028659D">
        <w:rPr>
          <w:rFonts w:ascii="Times New Roman" w:hAnsi="Times New Roman" w:cs="Times New Roman"/>
        </w:rPr>
        <w:t xml:space="preserve">Matrícula: </w:t>
      </w:r>
      <w:r w:rsidRPr="0028659D">
        <w:rPr>
          <w:rFonts w:ascii="Times New Roman" w:hAnsi="Times New Roman" w:cs="Times New Roman"/>
          <w:bCs/>
        </w:rPr>
        <w:t>11551-1</w:t>
      </w:r>
    </w:p>
    <w:p w14:paraId="24857B80" w14:textId="77777777" w:rsidR="004160C1" w:rsidRPr="0028659D" w:rsidRDefault="004160C1" w:rsidP="004160C1">
      <w:pPr>
        <w:jc w:val="center"/>
        <w:rPr>
          <w:rFonts w:ascii="Times New Roman" w:hAnsi="Times New Roman" w:cs="Times New Roman"/>
        </w:rPr>
      </w:pPr>
    </w:p>
    <w:p w14:paraId="2FDFB2FF" w14:textId="77777777" w:rsidR="004160C1" w:rsidRPr="0028659D" w:rsidRDefault="004160C1" w:rsidP="004160C1">
      <w:pPr>
        <w:jc w:val="center"/>
        <w:rPr>
          <w:rFonts w:ascii="Times New Roman" w:hAnsi="Times New Roman" w:cs="Times New Roman"/>
          <w:sz w:val="10"/>
          <w:szCs w:val="10"/>
        </w:rPr>
      </w:pPr>
    </w:p>
    <w:p w14:paraId="33E29DC7" w14:textId="77777777" w:rsidR="004160C1" w:rsidRPr="0028659D" w:rsidRDefault="004160C1" w:rsidP="004160C1">
      <w:pPr>
        <w:jc w:val="center"/>
        <w:rPr>
          <w:rFonts w:ascii="Times New Roman" w:hAnsi="Times New Roman" w:cs="Times New Roman"/>
          <w:sz w:val="14"/>
          <w:szCs w:val="14"/>
        </w:rPr>
      </w:pPr>
    </w:p>
    <w:p w14:paraId="17CBBD87" w14:textId="77777777" w:rsidR="004160C1" w:rsidRPr="0028659D" w:rsidRDefault="004160C1" w:rsidP="004160C1">
      <w:pPr>
        <w:jc w:val="center"/>
        <w:rPr>
          <w:rFonts w:ascii="Times New Roman" w:hAnsi="Times New Roman" w:cs="Times New Roman"/>
        </w:rPr>
      </w:pPr>
    </w:p>
    <w:p w14:paraId="7E329C89" w14:textId="77777777" w:rsidR="004160C1" w:rsidRPr="0028659D" w:rsidRDefault="004160C1" w:rsidP="004160C1">
      <w:pPr>
        <w:jc w:val="center"/>
        <w:rPr>
          <w:rFonts w:ascii="Times New Roman" w:hAnsi="Times New Roman" w:cs="Times New Roman"/>
        </w:rPr>
      </w:pPr>
      <w:r w:rsidRPr="0028659D">
        <w:rPr>
          <w:rFonts w:ascii="Times New Roman" w:hAnsi="Times New Roman" w:cs="Times New Roman"/>
        </w:rPr>
        <w:t>_________________________________</w:t>
      </w:r>
    </w:p>
    <w:p w14:paraId="76AC3252" w14:textId="77777777" w:rsidR="004160C1" w:rsidRPr="0028659D" w:rsidRDefault="004160C1" w:rsidP="004160C1">
      <w:pPr>
        <w:jc w:val="center"/>
        <w:rPr>
          <w:rFonts w:ascii="Times New Roman" w:hAnsi="Times New Roman" w:cs="Times New Roman"/>
          <w:b/>
          <w:bCs/>
        </w:rPr>
      </w:pPr>
      <w:r w:rsidRPr="0028659D">
        <w:rPr>
          <w:rFonts w:ascii="Times New Roman" w:hAnsi="Times New Roman" w:cs="Times New Roman"/>
          <w:b/>
          <w:bCs/>
        </w:rPr>
        <w:t>Adriana Pereira Dantas Carvalho</w:t>
      </w:r>
    </w:p>
    <w:p w14:paraId="47136C0D" w14:textId="77777777" w:rsidR="004160C1" w:rsidRPr="0028659D" w:rsidRDefault="004160C1" w:rsidP="004160C1">
      <w:pPr>
        <w:jc w:val="center"/>
        <w:rPr>
          <w:rFonts w:ascii="Times New Roman" w:hAnsi="Times New Roman" w:cs="Times New Roman"/>
        </w:rPr>
      </w:pPr>
      <w:r w:rsidRPr="0028659D">
        <w:rPr>
          <w:rFonts w:ascii="Times New Roman" w:hAnsi="Times New Roman" w:cs="Times New Roman"/>
        </w:rPr>
        <w:t>Presidente da AESGA</w:t>
      </w:r>
    </w:p>
    <w:p w14:paraId="4F24F6BA" w14:textId="77777777" w:rsidR="004160C1" w:rsidRPr="0028659D" w:rsidRDefault="004160C1" w:rsidP="004160C1">
      <w:pPr>
        <w:jc w:val="center"/>
        <w:rPr>
          <w:rFonts w:ascii="Times New Roman" w:hAnsi="Times New Roman" w:cs="Times New Roman"/>
        </w:rPr>
      </w:pPr>
      <w:r w:rsidRPr="0028659D">
        <w:rPr>
          <w:rFonts w:ascii="Times New Roman" w:hAnsi="Times New Roman" w:cs="Times New Roman"/>
        </w:rPr>
        <w:t>APROVAÇÃO</w:t>
      </w:r>
    </w:p>
    <w:p w14:paraId="50EF5000" w14:textId="77777777" w:rsidR="00BE4C46" w:rsidRPr="0028659D" w:rsidRDefault="00BE4C46" w:rsidP="004160C1">
      <w:pPr>
        <w:jc w:val="center"/>
        <w:rPr>
          <w:rFonts w:ascii="Times New Roman" w:hAnsi="Times New Roman" w:cs="Times New Roman"/>
        </w:rPr>
      </w:pPr>
    </w:p>
    <w:p w14:paraId="4384B1F0" w14:textId="77777777" w:rsidR="00BE4C46" w:rsidRDefault="00BE4C46" w:rsidP="004160C1">
      <w:pPr>
        <w:jc w:val="center"/>
        <w:rPr>
          <w:rFonts w:ascii="Times New Roman" w:hAnsi="Times New Roman" w:cs="Times New Roman"/>
        </w:rPr>
      </w:pPr>
    </w:p>
    <w:p w14:paraId="637AFE88" w14:textId="77777777" w:rsidR="004738C0" w:rsidRDefault="004738C0" w:rsidP="004160C1">
      <w:pPr>
        <w:jc w:val="center"/>
        <w:rPr>
          <w:rFonts w:ascii="Times New Roman" w:hAnsi="Times New Roman" w:cs="Times New Roman"/>
        </w:rPr>
      </w:pPr>
    </w:p>
    <w:p w14:paraId="54F8A665" w14:textId="77777777" w:rsidR="004738C0" w:rsidRDefault="004738C0" w:rsidP="004160C1">
      <w:pPr>
        <w:jc w:val="center"/>
        <w:rPr>
          <w:rFonts w:ascii="Times New Roman" w:hAnsi="Times New Roman" w:cs="Times New Roman"/>
        </w:rPr>
      </w:pPr>
    </w:p>
    <w:p w14:paraId="42677EEB" w14:textId="77777777" w:rsidR="004738C0" w:rsidRDefault="004738C0" w:rsidP="004160C1">
      <w:pPr>
        <w:jc w:val="center"/>
        <w:rPr>
          <w:rFonts w:ascii="Times New Roman" w:hAnsi="Times New Roman" w:cs="Times New Roman"/>
        </w:rPr>
      </w:pPr>
    </w:p>
    <w:p w14:paraId="2A7BAE40" w14:textId="77777777" w:rsidR="004738C0" w:rsidRDefault="004738C0" w:rsidP="004160C1">
      <w:pPr>
        <w:jc w:val="center"/>
        <w:rPr>
          <w:rFonts w:ascii="Times New Roman" w:hAnsi="Times New Roman" w:cs="Times New Roman"/>
        </w:rPr>
      </w:pPr>
    </w:p>
    <w:p w14:paraId="3F4D800B" w14:textId="77777777" w:rsidR="004738C0" w:rsidRDefault="004738C0" w:rsidP="004160C1">
      <w:pPr>
        <w:jc w:val="center"/>
        <w:rPr>
          <w:rFonts w:ascii="Times New Roman" w:hAnsi="Times New Roman" w:cs="Times New Roman"/>
        </w:rPr>
      </w:pPr>
    </w:p>
    <w:p w14:paraId="7AE07BC1" w14:textId="77777777" w:rsidR="004738C0" w:rsidRPr="0028659D" w:rsidRDefault="004738C0" w:rsidP="004160C1">
      <w:pPr>
        <w:jc w:val="center"/>
        <w:rPr>
          <w:rFonts w:ascii="Times New Roman" w:hAnsi="Times New Roman" w:cs="Times New Roman"/>
        </w:rPr>
      </w:pPr>
    </w:p>
    <w:p w14:paraId="43DCA204" w14:textId="77777777" w:rsidR="00BE4C46" w:rsidRPr="0028659D" w:rsidRDefault="00BE4C46" w:rsidP="004160C1">
      <w:pPr>
        <w:jc w:val="center"/>
        <w:rPr>
          <w:rFonts w:ascii="Times New Roman" w:hAnsi="Times New Roman" w:cs="Times New Roman"/>
        </w:rPr>
      </w:pPr>
    </w:p>
    <w:p w14:paraId="78D09D2E" w14:textId="77777777" w:rsidR="00BE4C46" w:rsidRPr="0028659D" w:rsidRDefault="00BE4C46" w:rsidP="004160C1">
      <w:pPr>
        <w:jc w:val="center"/>
        <w:rPr>
          <w:rFonts w:ascii="Times New Roman" w:hAnsi="Times New Roman" w:cs="Times New Roman"/>
        </w:rPr>
      </w:pPr>
    </w:p>
    <w:bookmarkEnd w:id="38"/>
    <w:p w14:paraId="2992D0C0" w14:textId="5CCD902E" w:rsidR="00F67BFD" w:rsidRPr="0028659D" w:rsidRDefault="00F67BFD" w:rsidP="008F29D8">
      <w:pPr>
        <w:tabs>
          <w:tab w:val="left" w:pos="142"/>
        </w:tabs>
        <w:spacing w:line="360" w:lineRule="auto"/>
        <w:ind w:left="284" w:right="427"/>
        <w:rPr>
          <w:rFonts w:ascii="Times New Roman" w:eastAsiaTheme="majorEastAsia" w:hAnsi="Times New Roman" w:cs="Times New Roman"/>
          <w:color w:val="365F91" w:themeColor="accent1" w:themeShade="BF"/>
          <w:w w:val="98"/>
          <w:sz w:val="24"/>
          <w:szCs w:val="24"/>
        </w:rPr>
      </w:pPr>
      <w:r w:rsidRPr="0028659D">
        <w:rPr>
          <w:rFonts w:ascii="Times New Roman" w:hAnsi="Times New Roman" w:cs="Times New Roman"/>
          <w:noProof/>
          <w:sz w:val="24"/>
          <w:szCs w:val="24"/>
        </w:rPr>
        <w:lastRenderedPageBreak/>
        <mc:AlternateContent>
          <mc:Choice Requires="wps">
            <w:drawing>
              <wp:anchor distT="0" distB="0" distL="114300" distR="114300" simplePos="0" relativeHeight="251863040" behindDoc="1" locked="0" layoutInCell="1" allowOverlap="1" wp14:anchorId="35561633" wp14:editId="429E7699">
                <wp:simplePos x="0" y="0"/>
                <wp:positionH relativeFrom="margin">
                  <wp:align>right</wp:align>
                </wp:positionH>
                <wp:positionV relativeFrom="paragraph">
                  <wp:posOffset>10970</wp:posOffset>
                </wp:positionV>
                <wp:extent cx="6106510" cy="672662"/>
                <wp:effectExtent l="0" t="0" r="8890" b="0"/>
                <wp:wrapNone/>
                <wp:docPr id="168738259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6510" cy="672662"/>
                        </a:xfrm>
                        <a:prstGeom prst="rect">
                          <a:avLst/>
                        </a:prstGeom>
                        <a:solidFill>
                          <a:srgbClr val="001F5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CBAD1B" w14:textId="77777777" w:rsidR="00F67BFD" w:rsidRPr="00424F77" w:rsidRDefault="00F67BFD" w:rsidP="00F67BFD">
                            <w:pPr>
                              <w:spacing w:before="120"/>
                              <w:ind w:left="2671" w:right="2665" w:hanging="6"/>
                              <w:jc w:val="center"/>
                              <w:rPr>
                                <w:rFonts w:ascii="Arial" w:hAnsi="Arial" w:cs="Arial"/>
                                <w:b/>
                                <w:color w:val="FFFFFF"/>
                                <w:spacing w:val="1"/>
                              </w:rPr>
                            </w:pPr>
                            <w:bookmarkStart w:id="50" w:name="_Hlk189816459"/>
                            <w:bookmarkStart w:id="51" w:name="_Hlk189816460"/>
                            <w:bookmarkStart w:id="52" w:name="_Hlk189816461"/>
                            <w:bookmarkStart w:id="53" w:name="_Hlk189816462"/>
                            <w:bookmarkStart w:id="54" w:name="_Hlk189816463"/>
                            <w:bookmarkStart w:id="55" w:name="_Hlk189816464"/>
                            <w:bookmarkStart w:id="56" w:name="_Hlk189816467"/>
                            <w:bookmarkStart w:id="57" w:name="_Hlk189816468"/>
                            <w:bookmarkStart w:id="58" w:name="_Hlk189816469"/>
                            <w:bookmarkStart w:id="59" w:name="_Hlk189816470"/>
                            <w:bookmarkStart w:id="60" w:name="_Hlk189816471"/>
                            <w:bookmarkStart w:id="61" w:name="_Hlk189816472"/>
                            <w:bookmarkStart w:id="62" w:name="_Hlk189816473"/>
                            <w:bookmarkStart w:id="63" w:name="_Hlk189816474"/>
                            <w:bookmarkStart w:id="64" w:name="_Hlk189816475"/>
                            <w:bookmarkStart w:id="65" w:name="_Hlk189816476"/>
                            <w:r w:rsidRPr="00424F77">
                              <w:rPr>
                                <w:rFonts w:ascii="Arial" w:hAnsi="Arial" w:cs="Arial"/>
                                <w:b/>
                                <w:color w:val="FFFFFF"/>
                              </w:rPr>
                              <w:t>ANEXO III– MODELO DE PROPOSTA</w:t>
                            </w:r>
                            <w:r w:rsidRPr="00424F77">
                              <w:rPr>
                                <w:rFonts w:ascii="Arial" w:hAnsi="Arial" w:cs="Arial"/>
                                <w:b/>
                                <w:color w:val="FFFFFF"/>
                                <w:spacing w:val="1"/>
                              </w:rPr>
                              <w:t xml:space="preserve"> </w:t>
                            </w:r>
                          </w:p>
                          <w:p w14:paraId="70BCA40C" w14:textId="53315B7A" w:rsidR="00F67BFD" w:rsidRPr="00424F77" w:rsidRDefault="00F67BFD" w:rsidP="00F67BFD">
                            <w:pPr>
                              <w:ind w:left="2671" w:right="2665" w:hanging="6"/>
                              <w:jc w:val="center"/>
                              <w:rPr>
                                <w:rFonts w:ascii="Arial" w:hAnsi="Arial" w:cs="Arial"/>
                                <w:b/>
                                <w:color w:val="FFFFFF" w:themeColor="background1"/>
                                <w:spacing w:val="-59"/>
                              </w:rPr>
                            </w:pPr>
                            <w:r w:rsidRPr="00424F77">
                              <w:rPr>
                                <w:rFonts w:ascii="Arial" w:hAnsi="Arial" w:cs="Arial"/>
                                <w:b/>
                                <w:color w:val="FFFFFF" w:themeColor="background1"/>
                              </w:rPr>
                              <w:t>PROCESSO LICITATÓRIO Nº 0</w:t>
                            </w:r>
                            <w:r>
                              <w:rPr>
                                <w:rFonts w:ascii="Arial" w:hAnsi="Arial" w:cs="Arial"/>
                                <w:b/>
                                <w:color w:val="FFFFFF" w:themeColor="background1"/>
                              </w:rPr>
                              <w:t>2</w:t>
                            </w:r>
                            <w:r w:rsidR="002953DD">
                              <w:rPr>
                                <w:rFonts w:ascii="Arial" w:hAnsi="Arial" w:cs="Arial"/>
                                <w:b/>
                                <w:color w:val="FFFFFF" w:themeColor="background1"/>
                              </w:rPr>
                              <w:t>9</w:t>
                            </w:r>
                            <w:r w:rsidRPr="00424F77">
                              <w:rPr>
                                <w:rFonts w:ascii="Arial" w:hAnsi="Arial" w:cs="Arial"/>
                                <w:b/>
                                <w:color w:val="FFFFFF" w:themeColor="background1"/>
                              </w:rPr>
                              <w:t>/2025</w:t>
                            </w:r>
                            <w:r w:rsidRPr="00424F77">
                              <w:rPr>
                                <w:rFonts w:ascii="Arial" w:hAnsi="Arial" w:cs="Arial"/>
                                <w:b/>
                                <w:color w:val="FFFFFF" w:themeColor="background1"/>
                                <w:spacing w:val="-59"/>
                              </w:rPr>
                              <w:t xml:space="preserve"> </w:t>
                            </w:r>
                          </w:p>
                          <w:p w14:paraId="0FEE45E4" w14:textId="3E408254" w:rsidR="00F67BFD" w:rsidRPr="00424F77" w:rsidRDefault="00F67BFD" w:rsidP="00F67BFD">
                            <w:pPr>
                              <w:ind w:left="2671" w:right="2665" w:hanging="6"/>
                              <w:jc w:val="center"/>
                              <w:rPr>
                                <w:rFonts w:ascii="Arial" w:hAnsi="Arial" w:cs="Arial"/>
                                <w:b/>
                                <w:color w:val="FFFFFF" w:themeColor="background1"/>
                                <w:sz w:val="16"/>
                                <w:szCs w:val="16"/>
                              </w:rPr>
                            </w:pPr>
                            <w:r w:rsidRPr="00424F77">
                              <w:rPr>
                                <w:rFonts w:ascii="Arial" w:hAnsi="Arial" w:cs="Arial"/>
                                <w:b/>
                                <w:color w:val="FFFFFF" w:themeColor="background1"/>
                              </w:rPr>
                              <w:t>PREGÃO</w:t>
                            </w:r>
                            <w:r w:rsidRPr="00424F77">
                              <w:rPr>
                                <w:rFonts w:ascii="Arial" w:hAnsi="Arial" w:cs="Arial"/>
                                <w:b/>
                                <w:color w:val="FFFFFF" w:themeColor="background1"/>
                                <w:spacing w:val="-2"/>
                              </w:rPr>
                              <w:t xml:space="preserve"> </w:t>
                            </w:r>
                            <w:r w:rsidRPr="00424F77">
                              <w:rPr>
                                <w:rFonts w:ascii="Arial" w:hAnsi="Arial" w:cs="Arial"/>
                                <w:b/>
                                <w:color w:val="FFFFFF" w:themeColor="background1"/>
                              </w:rPr>
                              <w:t>ELETRÔNICO</w:t>
                            </w:r>
                            <w:r w:rsidRPr="00424F77">
                              <w:rPr>
                                <w:rFonts w:ascii="Arial" w:hAnsi="Arial" w:cs="Arial"/>
                                <w:b/>
                                <w:color w:val="FFFFFF" w:themeColor="background1"/>
                                <w:spacing w:val="-2"/>
                              </w:rPr>
                              <w:t xml:space="preserve"> </w:t>
                            </w:r>
                            <w:r w:rsidRPr="00424F77">
                              <w:rPr>
                                <w:rFonts w:ascii="Arial" w:hAnsi="Arial" w:cs="Arial"/>
                                <w:b/>
                                <w:color w:val="FFFFFF" w:themeColor="background1"/>
                              </w:rPr>
                              <w:t>Nº</w:t>
                            </w:r>
                            <w:r w:rsidRPr="00424F77">
                              <w:rPr>
                                <w:rFonts w:ascii="Arial" w:hAnsi="Arial" w:cs="Arial"/>
                                <w:b/>
                                <w:color w:val="FFFFFF" w:themeColor="background1"/>
                                <w:spacing w:val="-2"/>
                              </w:rPr>
                              <w:t xml:space="preserve"> </w:t>
                            </w:r>
                            <w:r w:rsidRPr="00424F77">
                              <w:rPr>
                                <w:rFonts w:ascii="Arial" w:hAnsi="Arial" w:cs="Arial"/>
                                <w:b/>
                                <w:color w:val="FFFFFF" w:themeColor="background1"/>
                              </w:rPr>
                              <w:t>00</w:t>
                            </w:r>
                            <w:r w:rsidR="002953DD">
                              <w:rPr>
                                <w:rFonts w:ascii="Arial" w:hAnsi="Arial" w:cs="Arial"/>
                                <w:b/>
                                <w:color w:val="FFFFFF" w:themeColor="background1"/>
                              </w:rPr>
                              <w:t>5</w:t>
                            </w:r>
                            <w:r w:rsidRPr="00424F77">
                              <w:rPr>
                                <w:rFonts w:ascii="Arial" w:hAnsi="Arial" w:cs="Arial"/>
                                <w:b/>
                                <w:color w:val="FFFFFF" w:themeColor="background1"/>
                              </w:rPr>
                              <w:t>/2025</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561633" id="_x0000_s1028" type="#_x0000_t202" style="position:absolute;left:0;text-align:left;margin-left:429.65pt;margin-top:.85pt;width:480.85pt;height:52.95pt;z-index:-2514534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" fillcolor="#001f5f" stroked="f">
                <v:textbox inset="0,0,0,0">
                  <w:txbxContent>
                    <w:p w14:paraId="10CBAD1B" w14:textId="77777777" w:rsidR="00F67BFD" w:rsidRPr="00424F77" w:rsidRDefault="00F67BFD" w:rsidP="00F67BFD">
                      <w:pPr>
                        <w:spacing w:before="120"/>
                        <w:ind w:left="2671" w:right="2665" w:hanging="6"/>
                        <w:jc w:val="center"/>
                        <w:rPr>
                          <w:rFonts w:ascii="Arial" w:hAnsi="Arial" w:cs="Arial"/>
                          <w:b/>
                          <w:color w:val="FFFFFF"/>
                          <w:spacing w:val="1"/>
                        </w:rPr>
                      </w:pPr>
                      <w:bookmarkStart w:id="66" w:name="_Hlk189816459"/>
                      <w:bookmarkStart w:id="67" w:name="_Hlk189816460"/>
                      <w:bookmarkStart w:id="68" w:name="_Hlk189816461"/>
                      <w:bookmarkStart w:id="69" w:name="_Hlk189816462"/>
                      <w:bookmarkStart w:id="70" w:name="_Hlk189816463"/>
                      <w:bookmarkStart w:id="71" w:name="_Hlk189816464"/>
                      <w:bookmarkStart w:id="72" w:name="_Hlk189816467"/>
                      <w:bookmarkStart w:id="73" w:name="_Hlk189816468"/>
                      <w:bookmarkStart w:id="74" w:name="_Hlk189816469"/>
                      <w:bookmarkStart w:id="75" w:name="_Hlk189816470"/>
                      <w:bookmarkStart w:id="76" w:name="_Hlk189816471"/>
                      <w:bookmarkStart w:id="77" w:name="_Hlk189816472"/>
                      <w:bookmarkStart w:id="78" w:name="_Hlk189816473"/>
                      <w:bookmarkStart w:id="79" w:name="_Hlk189816474"/>
                      <w:bookmarkStart w:id="80" w:name="_Hlk189816475"/>
                      <w:bookmarkStart w:id="81" w:name="_Hlk189816476"/>
                      <w:r w:rsidRPr="00424F77">
                        <w:rPr>
                          <w:rFonts w:ascii="Arial" w:hAnsi="Arial" w:cs="Arial"/>
                          <w:b/>
                          <w:color w:val="FFFFFF"/>
                        </w:rPr>
                        <w:t>ANEXO III– MODELO DE PROPOSTA</w:t>
                      </w:r>
                      <w:r w:rsidRPr="00424F77">
                        <w:rPr>
                          <w:rFonts w:ascii="Arial" w:hAnsi="Arial" w:cs="Arial"/>
                          <w:b/>
                          <w:color w:val="FFFFFF"/>
                          <w:spacing w:val="1"/>
                        </w:rPr>
                        <w:t xml:space="preserve"> </w:t>
                      </w:r>
                    </w:p>
                    <w:p w14:paraId="70BCA40C" w14:textId="53315B7A" w:rsidR="00F67BFD" w:rsidRPr="00424F77" w:rsidRDefault="00F67BFD" w:rsidP="00F67BFD">
                      <w:pPr>
                        <w:ind w:left="2671" w:right="2665" w:hanging="6"/>
                        <w:jc w:val="center"/>
                        <w:rPr>
                          <w:rFonts w:ascii="Arial" w:hAnsi="Arial" w:cs="Arial"/>
                          <w:b/>
                          <w:color w:val="FFFFFF" w:themeColor="background1"/>
                          <w:spacing w:val="-59"/>
                        </w:rPr>
                      </w:pPr>
                      <w:r w:rsidRPr="00424F77">
                        <w:rPr>
                          <w:rFonts w:ascii="Arial" w:hAnsi="Arial" w:cs="Arial"/>
                          <w:b/>
                          <w:color w:val="FFFFFF" w:themeColor="background1"/>
                        </w:rPr>
                        <w:t>PROCESSO LICITATÓRIO Nº 0</w:t>
                      </w:r>
                      <w:r>
                        <w:rPr>
                          <w:rFonts w:ascii="Arial" w:hAnsi="Arial" w:cs="Arial"/>
                          <w:b/>
                          <w:color w:val="FFFFFF" w:themeColor="background1"/>
                        </w:rPr>
                        <w:t>2</w:t>
                      </w:r>
                      <w:r w:rsidR="002953DD">
                        <w:rPr>
                          <w:rFonts w:ascii="Arial" w:hAnsi="Arial" w:cs="Arial"/>
                          <w:b/>
                          <w:color w:val="FFFFFF" w:themeColor="background1"/>
                        </w:rPr>
                        <w:t>9</w:t>
                      </w:r>
                      <w:r w:rsidRPr="00424F77">
                        <w:rPr>
                          <w:rFonts w:ascii="Arial" w:hAnsi="Arial" w:cs="Arial"/>
                          <w:b/>
                          <w:color w:val="FFFFFF" w:themeColor="background1"/>
                        </w:rPr>
                        <w:t>/2025</w:t>
                      </w:r>
                      <w:r w:rsidRPr="00424F77">
                        <w:rPr>
                          <w:rFonts w:ascii="Arial" w:hAnsi="Arial" w:cs="Arial"/>
                          <w:b/>
                          <w:color w:val="FFFFFF" w:themeColor="background1"/>
                          <w:spacing w:val="-59"/>
                        </w:rPr>
                        <w:t xml:space="preserve"> </w:t>
                      </w:r>
                    </w:p>
                    <w:p w14:paraId="0FEE45E4" w14:textId="3E408254" w:rsidR="00F67BFD" w:rsidRPr="00424F77" w:rsidRDefault="00F67BFD" w:rsidP="00F67BFD">
                      <w:pPr>
                        <w:ind w:left="2671" w:right="2665" w:hanging="6"/>
                        <w:jc w:val="center"/>
                        <w:rPr>
                          <w:rFonts w:ascii="Arial" w:hAnsi="Arial" w:cs="Arial"/>
                          <w:b/>
                          <w:color w:val="FFFFFF" w:themeColor="background1"/>
                          <w:sz w:val="16"/>
                          <w:szCs w:val="16"/>
                        </w:rPr>
                      </w:pPr>
                      <w:r w:rsidRPr="00424F77">
                        <w:rPr>
                          <w:rFonts w:ascii="Arial" w:hAnsi="Arial" w:cs="Arial"/>
                          <w:b/>
                          <w:color w:val="FFFFFF" w:themeColor="background1"/>
                        </w:rPr>
                        <w:t>PREGÃO</w:t>
                      </w:r>
                      <w:r w:rsidRPr="00424F77">
                        <w:rPr>
                          <w:rFonts w:ascii="Arial" w:hAnsi="Arial" w:cs="Arial"/>
                          <w:b/>
                          <w:color w:val="FFFFFF" w:themeColor="background1"/>
                          <w:spacing w:val="-2"/>
                        </w:rPr>
                        <w:t xml:space="preserve"> </w:t>
                      </w:r>
                      <w:r w:rsidRPr="00424F77">
                        <w:rPr>
                          <w:rFonts w:ascii="Arial" w:hAnsi="Arial" w:cs="Arial"/>
                          <w:b/>
                          <w:color w:val="FFFFFF" w:themeColor="background1"/>
                        </w:rPr>
                        <w:t>ELETRÔNICO</w:t>
                      </w:r>
                      <w:r w:rsidRPr="00424F77">
                        <w:rPr>
                          <w:rFonts w:ascii="Arial" w:hAnsi="Arial" w:cs="Arial"/>
                          <w:b/>
                          <w:color w:val="FFFFFF" w:themeColor="background1"/>
                          <w:spacing w:val="-2"/>
                        </w:rPr>
                        <w:t xml:space="preserve"> </w:t>
                      </w:r>
                      <w:r w:rsidRPr="00424F77">
                        <w:rPr>
                          <w:rFonts w:ascii="Arial" w:hAnsi="Arial" w:cs="Arial"/>
                          <w:b/>
                          <w:color w:val="FFFFFF" w:themeColor="background1"/>
                        </w:rPr>
                        <w:t>Nº</w:t>
                      </w:r>
                      <w:r w:rsidRPr="00424F77">
                        <w:rPr>
                          <w:rFonts w:ascii="Arial" w:hAnsi="Arial" w:cs="Arial"/>
                          <w:b/>
                          <w:color w:val="FFFFFF" w:themeColor="background1"/>
                          <w:spacing w:val="-2"/>
                        </w:rPr>
                        <w:t xml:space="preserve"> </w:t>
                      </w:r>
                      <w:r w:rsidRPr="00424F77">
                        <w:rPr>
                          <w:rFonts w:ascii="Arial" w:hAnsi="Arial" w:cs="Arial"/>
                          <w:b/>
                          <w:color w:val="FFFFFF" w:themeColor="background1"/>
                        </w:rPr>
                        <w:t>00</w:t>
                      </w:r>
                      <w:r w:rsidR="002953DD">
                        <w:rPr>
                          <w:rFonts w:ascii="Arial" w:hAnsi="Arial" w:cs="Arial"/>
                          <w:b/>
                          <w:color w:val="FFFFFF" w:themeColor="background1"/>
                        </w:rPr>
                        <w:t>5</w:t>
                      </w:r>
                      <w:r w:rsidRPr="00424F77">
                        <w:rPr>
                          <w:rFonts w:ascii="Arial" w:hAnsi="Arial" w:cs="Arial"/>
                          <w:b/>
                          <w:color w:val="FFFFFF" w:themeColor="background1"/>
                        </w:rPr>
                        <w:t>/2025</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txbxContent>
                </v:textbox>
                <w10:wrap anchorx="margin"/>
              </v:shape>
            </w:pict>
          </mc:Fallback>
        </mc:AlternateContent>
      </w:r>
      <w:bookmarkStart w:id="82" w:name="_Hlk213342194"/>
    </w:p>
    <w:bookmarkEnd w:id="82"/>
    <w:p w14:paraId="005F1BF6" w14:textId="77777777" w:rsidR="00F67BFD" w:rsidRPr="0028659D" w:rsidRDefault="00F67BFD" w:rsidP="00F67BFD">
      <w:pPr>
        <w:keepNext/>
        <w:keepLines/>
        <w:tabs>
          <w:tab w:val="left" w:pos="142"/>
        </w:tabs>
        <w:spacing w:before="40"/>
        <w:ind w:left="284" w:right="427"/>
        <w:outlineLvl w:val="1"/>
        <w:rPr>
          <w:rFonts w:ascii="Times New Roman" w:eastAsiaTheme="majorEastAsia" w:hAnsi="Times New Roman" w:cs="Times New Roman"/>
          <w:color w:val="365F91" w:themeColor="accent1" w:themeShade="BF"/>
          <w:w w:val="98"/>
          <w:sz w:val="24"/>
          <w:szCs w:val="24"/>
        </w:rPr>
      </w:pPr>
    </w:p>
    <w:p w14:paraId="312AF8DB" w14:textId="77777777" w:rsidR="0043629A" w:rsidRDefault="0043629A" w:rsidP="00F67BFD">
      <w:pPr>
        <w:keepNext/>
        <w:keepLines/>
        <w:tabs>
          <w:tab w:val="left" w:pos="142"/>
        </w:tabs>
        <w:spacing w:before="120" w:after="120"/>
        <w:ind w:right="427"/>
        <w:outlineLvl w:val="1"/>
        <w:rPr>
          <w:rFonts w:ascii="Times New Roman" w:eastAsiaTheme="majorEastAsia" w:hAnsi="Times New Roman" w:cs="Times New Roman"/>
          <w:color w:val="000000" w:themeColor="text1"/>
          <w:w w:val="98"/>
        </w:rPr>
      </w:pPr>
    </w:p>
    <w:p w14:paraId="5BC06769" w14:textId="0FCFC7A7" w:rsidR="00F67BFD" w:rsidRPr="0028659D" w:rsidRDefault="00F67BFD" w:rsidP="00F67BFD">
      <w:pPr>
        <w:keepNext/>
        <w:keepLines/>
        <w:tabs>
          <w:tab w:val="left" w:pos="142"/>
        </w:tabs>
        <w:spacing w:before="120" w:after="120"/>
        <w:ind w:right="427"/>
        <w:outlineLvl w:val="1"/>
        <w:rPr>
          <w:rFonts w:ascii="Times New Roman" w:eastAsiaTheme="majorEastAsia" w:hAnsi="Times New Roman" w:cs="Times New Roman"/>
          <w:b/>
          <w:color w:val="000000" w:themeColor="text1"/>
        </w:rPr>
      </w:pPr>
      <w:r w:rsidRPr="0028659D">
        <w:rPr>
          <w:rFonts w:ascii="Times New Roman" w:eastAsiaTheme="majorEastAsia" w:hAnsi="Times New Roman" w:cs="Times New Roman"/>
          <w:color w:val="000000" w:themeColor="text1"/>
          <w:w w:val="98"/>
        </w:rPr>
        <w:t>Á</w:t>
      </w:r>
      <w:r w:rsidRPr="0028659D">
        <w:rPr>
          <w:rFonts w:ascii="Times New Roman" w:eastAsiaTheme="majorEastAsia" w:hAnsi="Times New Roman" w:cs="Times New Roman"/>
          <w:color w:val="365F91" w:themeColor="accent1" w:themeShade="BF"/>
          <w:w w:val="98"/>
        </w:rPr>
        <w:t xml:space="preserve"> </w:t>
      </w:r>
      <w:r w:rsidRPr="0028659D">
        <w:rPr>
          <w:rFonts w:ascii="Times New Roman" w:eastAsiaTheme="majorEastAsia" w:hAnsi="Times New Roman" w:cs="Times New Roman"/>
          <w:color w:val="000000" w:themeColor="text1"/>
        </w:rPr>
        <w:t>AUTARQUIA</w:t>
      </w:r>
      <w:r w:rsidRPr="0028659D">
        <w:rPr>
          <w:rFonts w:ascii="Times New Roman" w:eastAsiaTheme="majorEastAsia" w:hAnsi="Times New Roman" w:cs="Times New Roman"/>
          <w:color w:val="000000" w:themeColor="text1"/>
          <w:spacing w:val="-2"/>
        </w:rPr>
        <w:t xml:space="preserve"> </w:t>
      </w:r>
      <w:r w:rsidRPr="0028659D">
        <w:rPr>
          <w:rFonts w:ascii="Times New Roman" w:eastAsiaTheme="majorEastAsia" w:hAnsi="Times New Roman" w:cs="Times New Roman"/>
          <w:color w:val="000000" w:themeColor="text1"/>
        </w:rPr>
        <w:t>DO</w:t>
      </w:r>
      <w:r w:rsidRPr="0028659D">
        <w:rPr>
          <w:rFonts w:ascii="Times New Roman" w:eastAsiaTheme="majorEastAsia" w:hAnsi="Times New Roman" w:cs="Times New Roman"/>
          <w:color w:val="000000" w:themeColor="text1"/>
          <w:spacing w:val="-8"/>
        </w:rPr>
        <w:t xml:space="preserve"> </w:t>
      </w:r>
      <w:r w:rsidRPr="0028659D">
        <w:rPr>
          <w:rFonts w:ascii="Times New Roman" w:eastAsiaTheme="majorEastAsia" w:hAnsi="Times New Roman" w:cs="Times New Roman"/>
          <w:color w:val="000000" w:themeColor="text1"/>
        </w:rPr>
        <w:t>ENSINO</w:t>
      </w:r>
      <w:r w:rsidRPr="0028659D">
        <w:rPr>
          <w:rFonts w:ascii="Times New Roman" w:eastAsiaTheme="majorEastAsia" w:hAnsi="Times New Roman" w:cs="Times New Roman"/>
          <w:color w:val="000000" w:themeColor="text1"/>
          <w:spacing w:val="-3"/>
        </w:rPr>
        <w:t xml:space="preserve"> </w:t>
      </w:r>
      <w:r w:rsidRPr="0028659D">
        <w:rPr>
          <w:rFonts w:ascii="Times New Roman" w:eastAsiaTheme="majorEastAsia" w:hAnsi="Times New Roman" w:cs="Times New Roman"/>
          <w:color w:val="000000" w:themeColor="text1"/>
        </w:rPr>
        <w:t>SUPERIOR</w:t>
      </w:r>
      <w:r w:rsidRPr="0028659D">
        <w:rPr>
          <w:rFonts w:ascii="Times New Roman" w:eastAsiaTheme="majorEastAsia" w:hAnsi="Times New Roman" w:cs="Times New Roman"/>
          <w:color w:val="000000" w:themeColor="text1"/>
          <w:spacing w:val="-5"/>
        </w:rPr>
        <w:t xml:space="preserve"> </w:t>
      </w:r>
      <w:r w:rsidRPr="0028659D">
        <w:rPr>
          <w:rFonts w:ascii="Times New Roman" w:eastAsiaTheme="majorEastAsia" w:hAnsi="Times New Roman" w:cs="Times New Roman"/>
          <w:color w:val="000000" w:themeColor="text1"/>
        </w:rPr>
        <w:t>DE</w:t>
      </w:r>
      <w:r w:rsidRPr="0028659D">
        <w:rPr>
          <w:rFonts w:ascii="Times New Roman" w:eastAsiaTheme="majorEastAsia" w:hAnsi="Times New Roman" w:cs="Times New Roman"/>
          <w:color w:val="000000" w:themeColor="text1"/>
          <w:spacing w:val="-6"/>
        </w:rPr>
        <w:t xml:space="preserve"> </w:t>
      </w:r>
      <w:r w:rsidRPr="0028659D">
        <w:rPr>
          <w:rFonts w:ascii="Times New Roman" w:eastAsiaTheme="majorEastAsia" w:hAnsi="Times New Roman" w:cs="Times New Roman"/>
          <w:color w:val="000000" w:themeColor="text1"/>
        </w:rPr>
        <w:t>GARANHUNS -</w:t>
      </w:r>
      <w:r w:rsidRPr="0028659D">
        <w:rPr>
          <w:rFonts w:ascii="Times New Roman" w:eastAsiaTheme="majorEastAsia" w:hAnsi="Times New Roman" w:cs="Times New Roman"/>
          <w:color w:val="000000" w:themeColor="text1"/>
          <w:spacing w:val="-6"/>
        </w:rPr>
        <w:t xml:space="preserve"> </w:t>
      </w:r>
      <w:r w:rsidRPr="0028659D">
        <w:rPr>
          <w:rFonts w:ascii="Times New Roman" w:eastAsiaTheme="majorEastAsia" w:hAnsi="Times New Roman" w:cs="Times New Roman"/>
          <w:color w:val="000000" w:themeColor="text1"/>
        </w:rPr>
        <w:t>AESGA</w:t>
      </w:r>
    </w:p>
    <w:p w14:paraId="7F4C0614" w14:textId="19D44C0D" w:rsidR="00F67BFD" w:rsidRPr="0028659D" w:rsidRDefault="00F67BFD" w:rsidP="00F67BFD">
      <w:pPr>
        <w:keepNext/>
        <w:keepLines/>
        <w:tabs>
          <w:tab w:val="left" w:pos="142"/>
        </w:tabs>
        <w:spacing w:before="120" w:after="120"/>
        <w:ind w:right="427"/>
        <w:outlineLvl w:val="1"/>
        <w:rPr>
          <w:rFonts w:ascii="Times New Roman" w:eastAsiaTheme="majorEastAsia" w:hAnsi="Times New Roman" w:cs="Times New Roman"/>
          <w:color w:val="000000" w:themeColor="text1"/>
        </w:rPr>
      </w:pPr>
      <w:r w:rsidRPr="0028659D">
        <w:rPr>
          <w:rFonts w:ascii="Times New Roman" w:eastAsiaTheme="majorEastAsia" w:hAnsi="Times New Roman" w:cs="Times New Roman"/>
          <w:color w:val="000000" w:themeColor="text1"/>
        </w:rPr>
        <w:t>Ref:</w:t>
      </w:r>
      <w:r w:rsidRPr="0028659D">
        <w:rPr>
          <w:rFonts w:ascii="Times New Roman" w:eastAsiaTheme="majorEastAsia" w:hAnsi="Times New Roman" w:cs="Times New Roman"/>
          <w:color w:val="000000" w:themeColor="text1"/>
          <w:spacing w:val="-2"/>
        </w:rPr>
        <w:t xml:space="preserve"> </w:t>
      </w:r>
      <w:r w:rsidRPr="0028659D">
        <w:rPr>
          <w:rFonts w:ascii="Times New Roman" w:eastAsiaTheme="majorEastAsia" w:hAnsi="Times New Roman" w:cs="Times New Roman"/>
          <w:color w:val="000000" w:themeColor="text1"/>
        </w:rPr>
        <w:t>Pregão</w:t>
      </w:r>
      <w:r w:rsidRPr="0028659D">
        <w:rPr>
          <w:rFonts w:ascii="Times New Roman" w:eastAsiaTheme="majorEastAsia" w:hAnsi="Times New Roman" w:cs="Times New Roman"/>
          <w:color w:val="000000" w:themeColor="text1"/>
          <w:spacing w:val="-4"/>
        </w:rPr>
        <w:t xml:space="preserve"> </w:t>
      </w:r>
      <w:r w:rsidRPr="0028659D">
        <w:rPr>
          <w:rFonts w:ascii="Times New Roman" w:eastAsiaTheme="majorEastAsia" w:hAnsi="Times New Roman" w:cs="Times New Roman"/>
          <w:color w:val="000000" w:themeColor="text1"/>
        </w:rPr>
        <w:t>Eletrônico</w:t>
      </w:r>
      <w:r w:rsidRPr="0028659D">
        <w:rPr>
          <w:rFonts w:ascii="Times New Roman" w:eastAsiaTheme="majorEastAsia" w:hAnsi="Times New Roman" w:cs="Times New Roman"/>
          <w:color w:val="000000" w:themeColor="text1"/>
          <w:spacing w:val="-4"/>
        </w:rPr>
        <w:t xml:space="preserve"> </w:t>
      </w:r>
      <w:r w:rsidRPr="0028659D">
        <w:rPr>
          <w:rFonts w:ascii="Times New Roman" w:eastAsiaTheme="majorEastAsia" w:hAnsi="Times New Roman" w:cs="Times New Roman"/>
          <w:color w:val="000000" w:themeColor="text1"/>
        </w:rPr>
        <w:t>n°</w:t>
      </w:r>
      <w:r w:rsidRPr="0028659D">
        <w:rPr>
          <w:rFonts w:ascii="Times New Roman" w:eastAsiaTheme="majorEastAsia" w:hAnsi="Times New Roman" w:cs="Times New Roman"/>
          <w:color w:val="000000" w:themeColor="text1"/>
          <w:spacing w:val="-4"/>
        </w:rPr>
        <w:t xml:space="preserve"> </w:t>
      </w:r>
      <w:r w:rsidR="006D38EE" w:rsidRPr="0028659D">
        <w:rPr>
          <w:rFonts w:ascii="Times New Roman" w:eastAsiaTheme="majorEastAsia" w:hAnsi="Times New Roman" w:cs="Times New Roman"/>
          <w:color w:val="000000" w:themeColor="text1"/>
        </w:rPr>
        <w:t>005</w:t>
      </w:r>
      <w:r w:rsidRPr="0028659D">
        <w:rPr>
          <w:rFonts w:ascii="Times New Roman" w:eastAsiaTheme="majorEastAsia" w:hAnsi="Times New Roman" w:cs="Times New Roman"/>
          <w:color w:val="000000" w:themeColor="text1"/>
        </w:rPr>
        <w:t>/2025</w:t>
      </w:r>
    </w:p>
    <w:p w14:paraId="5A1B669E" w14:textId="42E49E9F" w:rsidR="00F67BFD" w:rsidRPr="0028659D" w:rsidRDefault="00F67BFD" w:rsidP="00F67BFD">
      <w:pPr>
        <w:tabs>
          <w:tab w:val="left" w:pos="3375"/>
        </w:tabs>
        <w:spacing w:before="120" w:after="120"/>
        <w:ind w:right="2"/>
        <w:jc w:val="both"/>
        <w:rPr>
          <w:rFonts w:ascii="Times New Roman" w:hAnsi="Times New Roman" w:cs="Times New Roman"/>
        </w:rPr>
      </w:pPr>
      <w:r w:rsidRPr="0028659D">
        <w:rPr>
          <w:rFonts w:ascii="Times New Roman" w:hAnsi="Times New Roman" w:cs="Times New Roman"/>
        </w:rPr>
        <w:t>A</w:t>
      </w:r>
      <w:r w:rsidRPr="0028659D">
        <w:rPr>
          <w:rFonts w:ascii="Times New Roman" w:hAnsi="Times New Roman" w:cs="Times New Roman"/>
          <w:spacing w:val="1"/>
        </w:rPr>
        <w:t xml:space="preserve"> </w:t>
      </w:r>
      <w:r w:rsidRPr="0028659D">
        <w:rPr>
          <w:rFonts w:ascii="Times New Roman" w:hAnsi="Times New Roman" w:cs="Times New Roman"/>
        </w:rPr>
        <w:t>empresa</w:t>
      </w:r>
      <w:r w:rsidRPr="0028659D">
        <w:rPr>
          <w:rFonts w:ascii="Times New Roman" w:hAnsi="Times New Roman" w:cs="Times New Roman"/>
          <w:spacing w:val="1"/>
        </w:rPr>
        <w:t xml:space="preserve"> </w:t>
      </w:r>
      <w:r w:rsidRPr="0028659D">
        <w:rPr>
          <w:rFonts w:ascii="Times New Roman" w:hAnsi="Times New Roman" w:cs="Times New Roman"/>
        </w:rPr>
        <w:t>XXXXXXXXXXXXXXXX,</w:t>
      </w:r>
      <w:r w:rsidRPr="0028659D">
        <w:rPr>
          <w:rFonts w:ascii="Times New Roman" w:hAnsi="Times New Roman" w:cs="Times New Roman"/>
          <w:spacing w:val="1"/>
        </w:rPr>
        <w:t xml:space="preserve"> </w:t>
      </w:r>
      <w:r w:rsidRPr="0028659D">
        <w:rPr>
          <w:rFonts w:ascii="Times New Roman" w:hAnsi="Times New Roman" w:cs="Times New Roman"/>
        </w:rPr>
        <w:t>inscrita</w:t>
      </w:r>
      <w:r w:rsidRPr="0028659D">
        <w:rPr>
          <w:rFonts w:ascii="Times New Roman" w:hAnsi="Times New Roman" w:cs="Times New Roman"/>
          <w:spacing w:val="1"/>
        </w:rPr>
        <w:t xml:space="preserve"> </w:t>
      </w:r>
      <w:r w:rsidRPr="0028659D">
        <w:rPr>
          <w:rFonts w:ascii="Times New Roman" w:hAnsi="Times New Roman" w:cs="Times New Roman"/>
        </w:rPr>
        <w:t>no</w:t>
      </w:r>
      <w:r w:rsidRPr="0028659D">
        <w:rPr>
          <w:rFonts w:ascii="Times New Roman" w:hAnsi="Times New Roman" w:cs="Times New Roman"/>
          <w:spacing w:val="1"/>
        </w:rPr>
        <w:t xml:space="preserve"> </w:t>
      </w:r>
      <w:r w:rsidRPr="0028659D">
        <w:rPr>
          <w:rFonts w:ascii="Times New Roman" w:hAnsi="Times New Roman" w:cs="Times New Roman"/>
        </w:rPr>
        <w:t>CNPJ/MF</w:t>
      </w:r>
      <w:r w:rsidRPr="0028659D">
        <w:rPr>
          <w:rFonts w:ascii="Times New Roman" w:hAnsi="Times New Roman" w:cs="Times New Roman"/>
          <w:spacing w:val="1"/>
        </w:rPr>
        <w:t xml:space="preserve"> </w:t>
      </w:r>
      <w:r w:rsidRPr="0028659D">
        <w:rPr>
          <w:rFonts w:ascii="Times New Roman" w:hAnsi="Times New Roman" w:cs="Times New Roman"/>
        </w:rPr>
        <w:t>sob</w:t>
      </w:r>
      <w:r w:rsidRPr="0028659D">
        <w:rPr>
          <w:rFonts w:ascii="Times New Roman" w:hAnsi="Times New Roman" w:cs="Times New Roman"/>
          <w:spacing w:val="1"/>
        </w:rPr>
        <w:t xml:space="preserve"> </w:t>
      </w:r>
      <w:r w:rsidRPr="0028659D">
        <w:rPr>
          <w:rFonts w:ascii="Times New Roman" w:hAnsi="Times New Roman" w:cs="Times New Roman"/>
        </w:rPr>
        <w:t>o</w:t>
      </w:r>
      <w:r w:rsidRPr="0028659D">
        <w:rPr>
          <w:rFonts w:ascii="Times New Roman" w:hAnsi="Times New Roman" w:cs="Times New Roman"/>
          <w:spacing w:val="61"/>
        </w:rPr>
        <w:t xml:space="preserve"> </w:t>
      </w:r>
      <w:r w:rsidRPr="0028659D">
        <w:rPr>
          <w:rFonts w:ascii="Times New Roman" w:hAnsi="Times New Roman" w:cs="Times New Roman"/>
        </w:rPr>
        <w:t>nº</w:t>
      </w:r>
      <w:r w:rsidRPr="0028659D">
        <w:rPr>
          <w:rFonts w:ascii="Times New Roman" w:hAnsi="Times New Roman" w:cs="Times New Roman"/>
          <w:spacing w:val="61"/>
        </w:rPr>
        <w:t xml:space="preserve"> </w:t>
      </w:r>
      <w:r w:rsidRPr="0028659D">
        <w:rPr>
          <w:rFonts w:ascii="Times New Roman" w:hAnsi="Times New Roman" w:cs="Times New Roman"/>
        </w:rPr>
        <w:t>XXXXXXXXXXXX,</w:t>
      </w:r>
      <w:r w:rsidRPr="0028659D">
        <w:rPr>
          <w:rFonts w:ascii="Times New Roman" w:hAnsi="Times New Roman" w:cs="Times New Roman"/>
          <w:spacing w:val="1"/>
        </w:rPr>
        <w:t xml:space="preserve"> </w:t>
      </w:r>
      <w:r w:rsidRPr="0028659D">
        <w:rPr>
          <w:rFonts w:ascii="Times New Roman" w:hAnsi="Times New Roman" w:cs="Times New Roman"/>
        </w:rPr>
        <w:t>sediada</w:t>
      </w:r>
      <w:r w:rsidRPr="0028659D">
        <w:rPr>
          <w:rFonts w:ascii="Times New Roman" w:hAnsi="Times New Roman" w:cs="Times New Roman"/>
          <w:spacing w:val="1"/>
        </w:rPr>
        <w:t xml:space="preserve"> </w:t>
      </w:r>
      <w:r w:rsidRPr="0028659D">
        <w:rPr>
          <w:rFonts w:ascii="Times New Roman" w:hAnsi="Times New Roman" w:cs="Times New Roman"/>
        </w:rPr>
        <w:t>na</w:t>
      </w:r>
      <w:r w:rsidRPr="0028659D">
        <w:rPr>
          <w:rFonts w:ascii="Times New Roman" w:hAnsi="Times New Roman" w:cs="Times New Roman"/>
          <w:spacing w:val="1"/>
        </w:rPr>
        <w:t xml:space="preserve"> </w:t>
      </w:r>
      <w:r w:rsidRPr="0028659D">
        <w:rPr>
          <w:rFonts w:ascii="Times New Roman" w:hAnsi="Times New Roman" w:cs="Times New Roman"/>
        </w:rPr>
        <w:t>XXXXXXXXXXX,</w:t>
      </w:r>
      <w:r w:rsidRPr="0028659D">
        <w:rPr>
          <w:rFonts w:ascii="Times New Roman" w:hAnsi="Times New Roman" w:cs="Times New Roman"/>
          <w:spacing w:val="1"/>
        </w:rPr>
        <w:t xml:space="preserve"> </w:t>
      </w:r>
      <w:r w:rsidRPr="0028659D">
        <w:rPr>
          <w:rFonts w:ascii="Times New Roman" w:hAnsi="Times New Roman" w:cs="Times New Roman"/>
        </w:rPr>
        <w:t>por</w:t>
      </w:r>
      <w:r w:rsidRPr="0028659D">
        <w:rPr>
          <w:rFonts w:ascii="Times New Roman" w:hAnsi="Times New Roman" w:cs="Times New Roman"/>
          <w:spacing w:val="1"/>
        </w:rPr>
        <w:t xml:space="preserve"> </w:t>
      </w:r>
      <w:r w:rsidRPr="0028659D">
        <w:rPr>
          <w:rFonts w:ascii="Times New Roman" w:hAnsi="Times New Roman" w:cs="Times New Roman"/>
        </w:rPr>
        <w:t>intermédio</w:t>
      </w:r>
      <w:r w:rsidRPr="0028659D">
        <w:rPr>
          <w:rFonts w:ascii="Times New Roman" w:hAnsi="Times New Roman" w:cs="Times New Roman"/>
          <w:spacing w:val="1"/>
        </w:rPr>
        <w:t xml:space="preserve"> </w:t>
      </w:r>
      <w:r w:rsidRPr="0028659D">
        <w:rPr>
          <w:rFonts w:ascii="Times New Roman" w:hAnsi="Times New Roman" w:cs="Times New Roman"/>
        </w:rPr>
        <w:t>de</w:t>
      </w:r>
      <w:r w:rsidRPr="0028659D">
        <w:rPr>
          <w:rFonts w:ascii="Times New Roman" w:hAnsi="Times New Roman" w:cs="Times New Roman"/>
          <w:spacing w:val="1"/>
        </w:rPr>
        <w:t xml:space="preserve"> </w:t>
      </w:r>
      <w:r w:rsidRPr="0028659D">
        <w:rPr>
          <w:rFonts w:ascii="Times New Roman" w:hAnsi="Times New Roman" w:cs="Times New Roman"/>
        </w:rPr>
        <w:t>seu</w:t>
      </w:r>
      <w:r w:rsidRPr="0028659D">
        <w:rPr>
          <w:rFonts w:ascii="Times New Roman" w:hAnsi="Times New Roman" w:cs="Times New Roman"/>
          <w:spacing w:val="1"/>
        </w:rPr>
        <w:t xml:space="preserve"> </w:t>
      </w:r>
      <w:r w:rsidRPr="0028659D">
        <w:rPr>
          <w:rFonts w:ascii="Times New Roman" w:hAnsi="Times New Roman" w:cs="Times New Roman"/>
        </w:rPr>
        <w:t>representante</w:t>
      </w:r>
      <w:r w:rsidRPr="0028659D">
        <w:rPr>
          <w:rFonts w:ascii="Times New Roman" w:hAnsi="Times New Roman" w:cs="Times New Roman"/>
          <w:spacing w:val="1"/>
        </w:rPr>
        <w:t xml:space="preserve"> </w:t>
      </w:r>
      <w:r w:rsidRPr="0028659D">
        <w:rPr>
          <w:rFonts w:ascii="Times New Roman" w:hAnsi="Times New Roman" w:cs="Times New Roman"/>
        </w:rPr>
        <w:t>legal,</w:t>
      </w:r>
      <w:r w:rsidRPr="0028659D">
        <w:rPr>
          <w:rFonts w:ascii="Times New Roman" w:hAnsi="Times New Roman" w:cs="Times New Roman"/>
          <w:spacing w:val="1"/>
        </w:rPr>
        <w:t xml:space="preserve"> </w:t>
      </w:r>
      <w:r w:rsidRPr="0028659D">
        <w:rPr>
          <w:rFonts w:ascii="Times New Roman" w:hAnsi="Times New Roman" w:cs="Times New Roman"/>
        </w:rPr>
        <w:t>infra-assinado, vem,</w:t>
      </w:r>
      <w:r w:rsidRPr="0028659D">
        <w:rPr>
          <w:rFonts w:ascii="Times New Roman" w:hAnsi="Times New Roman" w:cs="Times New Roman"/>
          <w:spacing w:val="1"/>
        </w:rPr>
        <w:t xml:space="preserve"> </w:t>
      </w:r>
      <w:r w:rsidRPr="0028659D">
        <w:rPr>
          <w:rFonts w:ascii="Times New Roman" w:hAnsi="Times New Roman" w:cs="Times New Roman"/>
        </w:rPr>
        <w:t xml:space="preserve">apresentar sua </w:t>
      </w:r>
      <w:r w:rsidRPr="0028659D">
        <w:rPr>
          <w:rFonts w:ascii="Times New Roman" w:hAnsi="Times New Roman" w:cs="Times New Roman"/>
          <w:b/>
          <w:bCs/>
        </w:rPr>
        <w:t>Proposta de Preços</w:t>
      </w:r>
      <w:r w:rsidRPr="0028659D">
        <w:rPr>
          <w:rFonts w:ascii="Times New Roman" w:hAnsi="Times New Roman" w:cs="Times New Roman"/>
        </w:rPr>
        <w:t xml:space="preserve"> para participação no Pregão Eletrônico nº 00</w:t>
      </w:r>
      <w:r w:rsidR="002953DD" w:rsidRPr="0028659D">
        <w:rPr>
          <w:rFonts w:ascii="Times New Roman" w:hAnsi="Times New Roman" w:cs="Times New Roman"/>
        </w:rPr>
        <w:t>5</w:t>
      </w:r>
      <w:r w:rsidRPr="0028659D">
        <w:rPr>
          <w:rFonts w:ascii="Times New Roman" w:hAnsi="Times New Roman" w:cs="Times New Roman"/>
        </w:rPr>
        <w:t xml:space="preserve">/2025, que tem por objeto </w:t>
      </w:r>
      <w:r w:rsidR="00E02F84" w:rsidRPr="0028659D">
        <w:rPr>
          <w:rFonts w:ascii="Times New Roman" w:hAnsi="Times New Roman" w:cs="Times New Roman"/>
        </w:rPr>
        <w:t xml:space="preserve">Registro de Preços para contratação de empresa especializada no fornecimento de equipamentos e suprimentos de informática, aparelhos eletroeletrônicos e demais materiais necessários à manutenção de equipamentos eletroeletrônicos das atividades da Autarquia de Ensino Superior de Garanhuns – AESGA, com fornecimento sob demanda, </w:t>
      </w:r>
      <w:r w:rsidRPr="0028659D">
        <w:rPr>
          <w:rFonts w:ascii="Times New Roman" w:hAnsi="Times New Roman" w:cs="Times New Roman"/>
        </w:rPr>
        <w:t>conforme especificações abaixo: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5"/>
        <w:gridCol w:w="1343"/>
        <w:gridCol w:w="3124"/>
        <w:gridCol w:w="603"/>
        <w:gridCol w:w="927"/>
        <w:gridCol w:w="947"/>
        <w:gridCol w:w="1071"/>
        <w:gridCol w:w="830"/>
      </w:tblGrid>
      <w:tr w:rsidR="00AC25CA" w:rsidRPr="00D0735B" w14:paraId="464D2A6B" w14:textId="77777777" w:rsidTr="0043629A">
        <w:trPr>
          <w:trHeight w:val="624"/>
          <w:jc w:val="center"/>
        </w:trPr>
        <w:tc>
          <w:tcPr>
            <w:tcW w:w="0" w:type="auto"/>
            <w:shd w:val="clear" w:color="auto" w:fill="F2F2F2"/>
            <w:vAlign w:val="center"/>
          </w:tcPr>
          <w:p w14:paraId="2317C641" w14:textId="77777777" w:rsidR="00AC25CA" w:rsidRPr="00D0735B" w:rsidRDefault="00AC25CA" w:rsidP="0068733B">
            <w:pPr>
              <w:spacing w:line="276" w:lineRule="auto"/>
              <w:ind w:hanging="2"/>
              <w:jc w:val="center"/>
              <w:rPr>
                <w:rFonts w:ascii="Times New Roman" w:hAnsi="Times New Roman" w:cs="Times New Roman"/>
                <w:b/>
                <w:sz w:val="16"/>
                <w:szCs w:val="16"/>
              </w:rPr>
            </w:pPr>
            <w:bookmarkStart w:id="83" w:name="_Hlk213338719"/>
            <w:r w:rsidRPr="00D0735B">
              <w:rPr>
                <w:rFonts w:ascii="Times New Roman" w:hAnsi="Times New Roman" w:cs="Times New Roman"/>
                <w:b/>
                <w:sz w:val="16"/>
                <w:szCs w:val="16"/>
              </w:rPr>
              <w:t>ITEM</w:t>
            </w:r>
          </w:p>
        </w:tc>
        <w:tc>
          <w:tcPr>
            <w:tcW w:w="0" w:type="auto"/>
            <w:shd w:val="clear" w:color="auto" w:fill="F2F2F2"/>
            <w:vAlign w:val="center"/>
          </w:tcPr>
          <w:p w14:paraId="621D72DE"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b/>
                <w:sz w:val="16"/>
                <w:szCs w:val="16"/>
              </w:rPr>
              <w:t>TIPO</w:t>
            </w:r>
          </w:p>
        </w:tc>
        <w:tc>
          <w:tcPr>
            <w:tcW w:w="0" w:type="auto"/>
            <w:shd w:val="clear" w:color="auto" w:fill="F2F2F2"/>
            <w:vAlign w:val="center"/>
          </w:tcPr>
          <w:p w14:paraId="1ECCA4E3"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b/>
                <w:sz w:val="16"/>
                <w:szCs w:val="16"/>
              </w:rPr>
              <w:t>ESPECIFICAÇÃO DETALHADA</w:t>
            </w:r>
          </w:p>
        </w:tc>
        <w:tc>
          <w:tcPr>
            <w:tcW w:w="0" w:type="auto"/>
            <w:shd w:val="clear" w:color="auto" w:fill="F2F2F2"/>
            <w:vAlign w:val="center"/>
          </w:tcPr>
          <w:p w14:paraId="2BDE6412" w14:textId="77777777" w:rsidR="00AC25CA" w:rsidRPr="00D0735B" w:rsidRDefault="00AC25CA" w:rsidP="0068733B">
            <w:pPr>
              <w:spacing w:line="276" w:lineRule="auto"/>
              <w:rPr>
                <w:rFonts w:ascii="Times New Roman" w:hAnsi="Times New Roman" w:cs="Times New Roman"/>
                <w:b/>
                <w:sz w:val="16"/>
                <w:szCs w:val="16"/>
              </w:rPr>
            </w:pPr>
            <w:r w:rsidRPr="00D0735B">
              <w:rPr>
                <w:rFonts w:ascii="Times New Roman" w:hAnsi="Times New Roman" w:cs="Times New Roman"/>
                <w:b/>
                <w:sz w:val="16"/>
                <w:szCs w:val="16"/>
              </w:rPr>
              <w:t>QTD </w:t>
            </w:r>
          </w:p>
        </w:tc>
        <w:tc>
          <w:tcPr>
            <w:tcW w:w="0" w:type="auto"/>
            <w:shd w:val="clear" w:color="auto" w:fill="F2F2F2"/>
          </w:tcPr>
          <w:p w14:paraId="0DB1C495" w14:textId="77777777" w:rsidR="00AC25CA" w:rsidRPr="00D0735B" w:rsidRDefault="00AC25CA" w:rsidP="0068733B">
            <w:pPr>
              <w:ind w:hanging="2"/>
              <w:jc w:val="center"/>
              <w:rPr>
                <w:rFonts w:ascii="Times New Roman" w:hAnsi="Times New Roman" w:cs="Times New Roman"/>
                <w:b/>
                <w:sz w:val="16"/>
                <w:szCs w:val="16"/>
              </w:rPr>
            </w:pPr>
            <w:r w:rsidRPr="00D0735B">
              <w:rPr>
                <w:rFonts w:ascii="Times New Roman" w:hAnsi="Times New Roman" w:cs="Times New Roman"/>
                <w:b/>
                <w:sz w:val="16"/>
                <w:szCs w:val="16"/>
              </w:rPr>
              <w:t>UNID. DE MEDIDA</w:t>
            </w:r>
          </w:p>
        </w:tc>
        <w:tc>
          <w:tcPr>
            <w:tcW w:w="0" w:type="auto"/>
            <w:shd w:val="clear" w:color="auto" w:fill="F2F2F2"/>
          </w:tcPr>
          <w:p w14:paraId="74BD66B8" w14:textId="77777777" w:rsidR="00AC25CA" w:rsidRPr="00D0735B" w:rsidRDefault="00AC25CA" w:rsidP="0068733B">
            <w:pPr>
              <w:tabs>
                <w:tab w:val="left" w:pos="499"/>
              </w:tabs>
              <w:spacing w:line="276" w:lineRule="auto"/>
              <w:ind w:hanging="2"/>
              <w:jc w:val="center"/>
              <w:rPr>
                <w:rFonts w:ascii="Times New Roman" w:hAnsi="Times New Roman" w:cs="Times New Roman"/>
                <w:b/>
                <w:sz w:val="16"/>
                <w:szCs w:val="16"/>
              </w:rPr>
            </w:pPr>
            <w:r w:rsidRPr="00D0735B">
              <w:rPr>
                <w:rFonts w:ascii="Times New Roman" w:hAnsi="Times New Roman" w:cs="Times New Roman"/>
                <w:b/>
                <w:sz w:val="16"/>
                <w:szCs w:val="16"/>
              </w:rPr>
              <w:t>MARCA/</w:t>
            </w:r>
          </w:p>
          <w:p w14:paraId="2288167F" w14:textId="17AD7710" w:rsidR="00AC25CA" w:rsidRPr="00D0735B" w:rsidRDefault="00AC25CA" w:rsidP="0068733B">
            <w:pPr>
              <w:tabs>
                <w:tab w:val="left" w:pos="499"/>
              </w:tabs>
              <w:spacing w:line="276" w:lineRule="auto"/>
              <w:ind w:hanging="2"/>
              <w:jc w:val="center"/>
              <w:rPr>
                <w:rFonts w:ascii="Times New Roman" w:hAnsi="Times New Roman" w:cs="Times New Roman"/>
                <w:b/>
                <w:sz w:val="16"/>
                <w:szCs w:val="16"/>
              </w:rPr>
            </w:pPr>
            <w:r w:rsidRPr="00D0735B">
              <w:rPr>
                <w:rFonts w:ascii="Times New Roman" w:hAnsi="Times New Roman" w:cs="Times New Roman"/>
                <w:b/>
                <w:sz w:val="16"/>
                <w:szCs w:val="16"/>
              </w:rPr>
              <w:t>MODELO</w:t>
            </w:r>
          </w:p>
        </w:tc>
        <w:tc>
          <w:tcPr>
            <w:tcW w:w="0" w:type="auto"/>
            <w:shd w:val="clear" w:color="auto" w:fill="F2F2F2"/>
          </w:tcPr>
          <w:p w14:paraId="77CF4AE3" w14:textId="4EA17165" w:rsidR="00AC25CA" w:rsidRPr="00D0735B" w:rsidRDefault="00AC25CA" w:rsidP="0068733B">
            <w:pPr>
              <w:tabs>
                <w:tab w:val="left" w:pos="499"/>
              </w:tabs>
              <w:spacing w:line="276" w:lineRule="auto"/>
              <w:ind w:hanging="2"/>
              <w:jc w:val="center"/>
              <w:rPr>
                <w:rFonts w:ascii="Times New Roman" w:hAnsi="Times New Roman" w:cs="Times New Roman"/>
                <w:b/>
                <w:sz w:val="16"/>
                <w:szCs w:val="16"/>
              </w:rPr>
            </w:pPr>
            <w:r w:rsidRPr="00D0735B">
              <w:rPr>
                <w:rFonts w:ascii="Times New Roman" w:hAnsi="Times New Roman" w:cs="Times New Roman"/>
                <w:b/>
                <w:sz w:val="16"/>
                <w:szCs w:val="16"/>
              </w:rPr>
              <w:t>VALOR UNITÁRIO</w:t>
            </w:r>
          </w:p>
        </w:tc>
        <w:tc>
          <w:tcPr>
            <w:tcW w:w="0" w:type="auto"/>
            <w:shd w:val="clear" w:color="auto" w:fill="F2F2F2"/>
          </w:tcPr>
          <w:p w14:paraId="6678E099" w14:textId="5113504E" w:rsidR="00AC25CA" w:rsidRPr="00D0735B" w:rsidRDefault="00AC25CA" w:rsidP="0068733B">
            <w:pPr>
              <w:tabs>
                <w:tab w:val="left" w:pos="499"/>
              </w:tabs>
              <w:spacing w:line="276" w:lineRule="auto"/>
              <w:ind w:hanging="2"/>
              <w:jc w:val="center"/>
              <w:rPr>
                <w:rFonts w:ascii="Times New Roman" w:hAnsi="Times New Roman" w:cs="Times New Roman"/>
                <w:b/>
                <w:sz w:val="16"/>
                <w:szCs w:val="16"/>
              </w:rPr>
            </w:pPr>
            <w:r w:rsidRPr="00D0735B">
              <w:rPr>
                <w:rFonts w:ascii="Times New Roman" w:hAnsi="Times New Roman" w:cs="Times New Roman"/>
                <w:b/>
                <w:sz w:val="16"/>
                <w:szCs w:val="16"/>
              </w:rPr>
              <w:t xml:space="preserve">VALOR TOTAL </w:t>
            </w:r>
          </w:p>
        </w:tc>
      </w:tr>
      <w:bookmarkEnd w:id="83"/>
      <w:tr w:rsidR="00AC25CA" w:rsidRPr="00D0735B" w14:paraId="740327C1" w14:textId="77777777" w:rsidTr="0043629A">
        <w:trPr>
          <w:trHeight w:val="465"/>
          <w:jc w:val="center"/>
        </w:trPr>
        <w:tc>
          <w:tcPr>
            <w:tcW w:w="0" w:type="auto"/>
            <w:shd w:val="clear" w:color="auto" w:fill="FFFFFF"/>
          </w:tcPr>
          <w:p w14:paraId="196126BC" w14:textId="77777777" w:rsidR="00AC25CA" w:rsidRPr="00D0735B" w:rsidRDefault="00AC25CA"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1</w:t>
            </w:r>
          </w:p>
        </w:tc>
        <w:tc>
          <w:tcPr>
            <w:tcW w:w="0" w:type="auto"/>
            <w:shd w:val="clear" w:color="auto" w:fill="FFFFFF"/>
          </w:tcPr>
          <w:p w14:paraId="3F17C84C"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Computador</w:t>
            </w:r>
          </w:p>
        </w:tc>
        <w:tc>
          <w:tcPr>
            <w:tcW w:w="0" w:type="auto"/>
            <w:shd w:val="clear" w:color="auto" w:fill="FFFFFF"/>
            <w:vAlign w:val="center"/>
          </w:tcPr>
          <w:p w14:paraId="0E6BE8D3"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sz w:val="16"/>
                <w:szCs w:val="16"/>
              </w:rPr>
              <w:t>Computador completo com sistema operacional Windows 11 pro (português brasileiro) com as seguintes configurações mínimas (será aceito configurações superiores):</w:t>
            </w:r>
          </w:p>
          <w:p w14:paraId="5CCF98A1"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sz w:val="16"/>
                <w:szCs w:val="16"/>
              </w:rPr>
              <w:t xml:space="preserve">- Processador: Intel® core™ i5 13ª geração (10 core, cache de 12mb, até 4.60ghz);  </w:t>
            </w:r>
          </w:p>
          <w:p w14:paraId="231F3840"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sz w:val="16"/>
                <w:szCs w:val="16"/>
              </w:rPr>
              <w:t xml:space="preserve">- Memória RAM 16GB DDR4 (2x8GB); </w:t>
            </w:r>
          </w:p>
          <w:p w14:paraId="7FBDA7F8"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sz w:val="16"/>
                <w:szCs w:val="16"/>
              </w:rPr>
              <w:t xml:space="preserve">- SSD de 512gb PCIe NVMe M.2; </w:t>
            </w:r>
          </w:p>
          <w:p w14:paraId="29E1C231"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sz w:val="16"/>
                <w:szCs w:val="16"/>
              </w:rPr>
              <w:t>- Placa mãe: possuir arquitetura de memória dual channel, possuir 02 sockets DIMM, possuir conector m.2 com suporte a modo PCI-e 3.0, possuir conectores de áudio, possuir 04 conectores sata 6gb/s. 3.6. possuir no painel traseiro 04 portas usb 3.0, possuir 01 porta gigabit ethernet, possuir 01 slot PCI-e x16 3.0 (rodando em x16). 3.9. possuir 02 slots PCI-e x1 3.0;</w:t>
            </w:r>
          </w:p>
          <w:p w14:paraId="54E39742"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sz w:val="16"/>
                <w:szCs w:val="16"/>
              </w:rPr>
              <w:t>- Placa gráfica dedicada: padrão de comunicação: PCI-e 3.0, memória: 04 GB GDDR5, dissipação de calor realizada por meio de cooler próprio, portas de vídeo utilizáveis: no mínimo HDMI + outra porta de vídeo;</w:t>
            </w:r>
          </w:p>
          <w:p w14:paraId="3A2EA76D"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sz w:val="16"/>
                <w:szCs w:val="16"/>
              </w:rPr>
              <w:t>- Gabinete: formato: gabinete ATX vertical, cor: preto, possuir no mínimo 03 slots de expansão na parte traseira, possuir conexões de áudio na parte frontal, possuir conexão usb 3.0 na parte frontal;</w:t>
            </w:r>
          </w:p>
          <w:p w14:paraId="2AD9E261"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sz w:val="16"/>
                <w:szCs w:val="16"/>
              </w:rPr>
              <w:t xml:space="preserve">- Fonte ATX 500w(real) bivolt 110v 220v; </w:t>
            </w:r>
          </w:p>
          <w:p w14:paraId="03CE7EA8"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xml:space="preserve">- Acessórios incluídos: teclado: cor preta, interface padrão de layout português Brasil ABNT2 (com ç); mínimo 107 Teclas; Leds: num lock, caps lock e scroll lock; cabo de 1,5m de comprimento; Modelo do tipo slim, botões de controle de áudio; teclas silenciosas; mouse: cor preta, tipo óptico, conexão USB, resolução de 1000 dpi e cabo de 1,5m de comprimento; cabo de força tripolar no padrão NBR14136; monitor 21” com resolução: 1920x1080 Full HD, conexões: HDMI, VGA e displayport; </w:t>
            </w:r>
            <w:r w:rsidRPr="00D0735B">
              <w:rPr>
                <w:rFonts w:ascii="Times New Roman" w:hAnsi="Times New Roman" w:cs="Times New Roman"/>
                <w:sz w:val="16"/>
                <w:szCs w:val="16"/>
              </w:rPr>
              <w:lastRenderedPageBreak/>
              <w:t>funções: pivot e ajuste de altura; acompanha cabo HDMI;</w:t>
            </w:r>
          </w:p>
          <w:p w14:paraId="23DD9739"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sz w:val="16"/>
                <w:szCs w:val="16"/>
              </w:rPr>
              <w:t>- Garantia: o conjunto é compatível entre seus diversos componentes de hardwares e softwares, deve ser entregue com sistema operacional e demais drivers de dispositivos instalados. Garantia mínima de 12 meses, contada a partir da data de emissão da nota fiscal</w:t>
            </w:r>
          </w:p>
          <w:p w14:paraId="06FF3549" w14:textId="77777777" w:rsidR="00AC25CA" w:rsidRPr="00D0735B" w:rsidRDefault="00AC25CA" w:rsidP="0068733B">
            <w:pPr>
              <w:ind w:hanging="2"/>
              <w:jc w:val="both"/>
              <w:rPr>
                <w:rFonts w:ascii="Times New Roman" w:hAnsi="Times New Roman" w:cs="Times New Roman"/>
                <w:sz w:val="16"/>
                <w:szCs w:val="16"/>
              </w:rPr>
            </w:pPr>
          </w:p>
          <w:p w14:paraId="07ABE141"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485442</w:t>
            </w:r>
          </w:p>
        </w:tc>
        <w:tc>
          <w:tcPr>
            <w:tcW w:w="0" w:type="auto"/>
            <w:shd w:val="clear" w:color="auto" w:fill="FFFFFF"/>
          </w:tcPr>
          <w:p w14:paraId="67ED22C6"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lastRenderedPageBreak/>
              <w:t>30</w:t>
            </w:r>
          </w:p>
        </w:tc>
        <w:tc>
          <w:tcPr>
            <w:tcW w:w="0" w:type="auto"/>
            <w:shd w:val="clear" w:color="auto" w:fill="FFFFFF"/>
          </w:tcPr>
          <w:p w14:paraId="0F5BED8F"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shd w:val="clear" w:color="auto" w:fill="FFFFFF"/>
          </w:tcPr>
          <w:p w14:paraId="2BBAFFBE" w14:textId="77777777"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54B54271" w14:textId="530597AD"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48C2CB6E" w14:textId="49BC2C8A" w:rsidR="00AC25CA" w:rsidRPr="00D0735B" w:rsidRDefault="00AC25CA" w:rsidP="0068733B">
            <w:pPr>
              <w:tabs>
                <w:tab w:val="left" w:pos="499"/>
              </w:tabs>
              <w:spacing w:line="276" w:lineRule="auto"/>
              <w:rPr>
                <w:rFonts w:ascii="Times New Roman" w:hAnsi="Times New Roman" w:cs="Times New Roman"/>
                <w:sz w:val="16"/>
                <w:szCs w:val="16"/>
              </w:rPr>
            </w:pPr>
          </w:p>
        </w:tc>
      </w:tr>
      <w:tr w:rsidR="00AC25CA" w:rsidRPr="00D0735B" w14:paraId="3F803A46" w14:textId="77777777" w:rsidTr="0043629A">
        <w:trPr>
          <w:trHeight w:val="465"/>
          <w:jc w:val="center"/>
        </w:trPr>
        <w:tc>
          <w:tcPr>
            <w:tcW w:w="0" w:type="auto"/>
            <w:shd w:val="clear" w:color="auto" w:fill="FFFFFF"/>
          </w:tcPr>
          <w:p w14:paraId="38190D6D" w14:textId="77777777" w:rsidR="00AC25CA" w:rsidRPr="00D0735B" w:rsidRDefault="00AC25CA" w:rsidP="0068733B">
            <w:pPr>
              <w:jc w:val="center"/>
              <w:rPr>
                <w:rFonts w:ascii="Times New Roman" w:hAnsi="Times New Roman" w:cs="Times New Roman"/>
                <w:bCs/>
                <w:sz w:val="16"/>
                <w:szCs w:val="16"/>
              </w:rPr>
            </w:pPr>
            <w:r w:rsidRPr="00D0735B">
              <w:rPr>
                <w:rFonts w:ascii="Times New Roman" w:hAnsi="Times New Roman" w:cs="Times New Roman"/>
                <w:bCs/>
                <w:sz w:val="16"/>
                <w:szCs w:val="16"/>
              </w:rPr>
              <w:t>2</w:t>
            </w:r>
          </w:p>
          <w:p w14:paraId="3424E13F" w14:textId="77777777" w:rsidR="00AC25CA" w:rsidRPr="00D0735B" w:rsidRDefault="00AC25CA" w:rsidP="0068733B">
            <w:pPr>
              <w:spacing w:line="276" w:lineRule="auto"/>
              <w:jc w:val="center"/>
              <w:rPr>
                <w:rFonts w:ascii="Times New Roman" w:hAnsi="Times New Roman" w:cs="Times New Roman"/>
                <w:bCs/>
                <w:sz w:val="16"/>
                <w:szCs w:val="16"/>
              </w:rPr>
            </w:pPr>
          </w:p>
        </w:tc>
        <w:tc>
          <w:tcPr>
            <w:tcW w:w="0" w:type="auto"/>
            <w:shd w:val="clear" w:color="auto" w:fill="FFFFFF"/>
          </w:tcPr>
          <w:p w14:paraId="05E1EEC7"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Impressora multifuncional Laser monocromático</w:t>
            </w:r>
          </w:p>
        </w:tc>
        <w:tc>
          <w:tcPr>
            <w:tcW w:w="0" w:type="auto"/>
            <w:shd w:val="clear" w:color="auto" w:fill="FFFFFF"/>
            <w:vAlign w:val="center"/>
          </w:tcPr>
          <w:p w14:paraId="4792074F"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Função: Imprimir, copiar, digitalizar;</w:t>
            </w:r>
          </w:p>
          <w:p w14:paraId="482F3252"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Velocidade de impressão (preto e branco):Normal: Até 42 ppm;</w:t>
            </w:r>
          </w:p>
          <w:p w14:paraId="55AA5EB6"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Ciclo de trabalho (mensal, A4): Até 10000 páginas, Volume mensal de páginas recomendado:1000 - 10000, Impressão dupla face automática;</w:t>
            </w:r>
          </w:p>
          <w:p w14:paraId="04004DAE"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Scanner: Com alimentador automático para 30 folhas ou mais e duplex de passagem única Qualidade de impressão preto: Até 600 x 600 dpi;</w:t>
            </w:r>
          </w:p>
          <w:p w14:paraId="1AB0AC5C"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Conectividade: Porta USB 2.0, porta de rede Fast Ethernet 10/100Base-TX incorporada;</w:t>
            </w:r>
          </w:p>
          <w:p w14:paraId="06D0F5FB"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Garantia mínima de 12 meses, contada a partir da data de emissão da nota fiscal.</w:t>
            </w:r>
          </w:p>
          <w:p w14:paraId="19794646"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602800</w:t>
            </w:r>
          </w:p>
        </w:tc>
        <w:tc>
          <w:tcPr>
            <w:tcW w:w="0" w:type="auto"/>
            <w:shd w:val="clear" w:color="auto" w:fill="FFFFFF"/>
          </w:tcPr>
          <w:p w14:paraId="5C89A5B9"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10</w:t>
            </w:r>
          </w:p>
        </w:tc>
        <w:tc>
          <w:tcPr>
            <w:tcW w:w="0" w:type="auto"/>
            <w:shd w:val="clear" w:color="auto" w:fill="FFFFFF"/>
          </w:tcPr>
          <w:p w14:paraId="27A79030"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p w14:paraId="62533D14" w14:textId="77777777" w:rsidR="00AC25CA" w:rsidRPr="00D0735B" w:rsidRDefault="00AC25CA" w:rsidP="0068733B">
            <w:pPr>
              <w:rPr>
                <w:rFonts w:ascii="Times New Roman" w:hAnsi="Times New Roman" w:cs="Times New Roman"/>
                <w:sz w:val="16"/>
                <w:szCs w:val="16"/>
              </w:rPr>
            </w:pPr>
          </w:p>
        </w:tc>
        <w:tc>
          <w:tcPr>
            <w:tcW w:w="0" w:type="auto"/>
            <w:shd w:val="clear" w:color="auto" w:fill="FFFFFF"/>
          </w:tcPr>
          <w:p w14:paraId="3CEB5991" w14:textId="77777777"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2E5B1896" w14:textId="35B5C9A0"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77CAF0AE" w14:textId="1898B71E" w:rsidR="00AC25CA" w:rsidRPr="00D0735B" w:rsidRDefault="00AC25CA" w:rsidP="0068733B">
            <w:pPr>
              <w:tabs>
                <w:tab w:val="left" w:pos="499"/>
              </w:tabs>
              <w:spacing w:line="276" w:lineRule="auto"/>
              <w:rPr>
                <w:rFonts w:ascii="Times New Roman" w:hAnsi="Times New Roman" w:cs="Times New Roman"/>
                <w:sz w:val="16"/>
                <w:szCs w:val="16"/>
              </w:rPr>
            </w:pPr>
          </w:p>
        </w:tc>
      </w:tr>
      <w:tr w:rsidR="00AC25CA" w:rsidRPr="00D0735B" w14:paraId="6C36BA5F" w14:textId="77777777" w:rsidTr="0043629A">
        <w:trPr>
          <w:trHeight w:val="465"/>
          <w:jc w:val="center"/>
        </w:trPr>
        <w:tc>
          <w:tcPr>
            <w:tcW w:w="0" w:type="auto"/>
            <w:shd w:val="clear" w:color="auto" w:fill="FFFFFF"/>
          </w:tcPr>
          <w:p w14:paraId="35485B09" w14:textId="77777777" w:rsidR="00AC25CA" w:rsidRPr="00D0735B" w:rsidRDefault="00AC25CA"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3</w:t>
            </w:r>
          </w:p>
        </w:tc>
        <w:tc>
          <w:tcPr>
            <w:tcW w:w="0" w:type="auto"/>
            <w:shd w:val="clear" w:color="auto" w:fill="FFFFFF"/>
          </w:tcPr>
          <w:p w14:paraId="33D92650"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Impressora multifuncional Tank de tinta (colorida)</w:t>
            </w:r>
          </w:p>
        </w:tc>
        <w:tc>
          <w:tcPr>
            <w:tcW w:w="0" w:type="auto"/>
            <w:shd w:val="clear" w:color="auto" w:fill="FFFFFF"/>
            <w:vAlign w:val="center"/>
          </w:tcPr>
          <w:p w14:paraId="2C9F8DD3"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Impressora com função de impressão, digitalizadora, copiadora e Fax móvel;</w:t>
            </w:r>
          </w:p>
          <w:p w14:paraId="0010AB6D"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Jato de Tinta: Monocromática e Colorida;</w:t>
            </w:r>
          </w:p>
          <w:p w14:paraId="1A8D2AEC"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Conexões: Wi-Fi Direct, 1 Entrada USB 2.0 de alta velocidade e 1 Entrada Ethernet;</w:t>
            </w:r>
          </w:p>
          <w:p w14:paraId="34B46DAA"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Velocidade de Impressão: Preto: Até 17 ppm - Colorido: Até 9 ppm;</w:t>
            </w:r>
          </w:p>
          <w:p w14:paraId="08DFD04C"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Resolução de Impressão de até 4800x1200 dpi de resolução otimizada em vários tipos de papel;</w:t>
            </w:r>
          </w:p>
          <w:p w14:paraId="0D46A417"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Impressão frente e verso automático - Cabeça de impressão PrecisionCore, Modo silencioso de impressão, 400 injetores pretos e 128 injetores para cada cor (amarelo, ciano e magenta);</w:t>
            </w:r>
          </w:p>
          <w:p w14:paraId="6A11CDD6"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Velocidade de Cópia: Preto: Até 11,5 cpm - Colorido: Até 5,5 com resolução da copiadora: 600x1200 dpi, Número Máximo de Cópias de até 99, Dimensionamento: Redução e ampliação (25% - 400%) ajuste automático;</w:t>
            </w:r>
          </w:p>
          <w:p w14:paraId="48126F85"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Velocidade de Digitalização: Preto: Até 13 segundos - Colorido: até 28 segundos, Resolução do Scanner: Óptica: 1200 dpi - Máxima: 1200x2400 dpi, Formatos de Arquivo: PDF, JPEG, PNG, TIFF, Multi-TIFF, BMP (Windows), PICT (Mac);</w:t>
            </w:r>
          </w:p>
          <w:p w14:paraId="064D26EC"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Especificações do Scanner: Base plana com sensor de linhas CIS coloridos - Número de cores: 256 gradações/16,7 mil cores - Área máxima de digitalização: 21,6cm x 35,6cm, Memória do Fax 1.1MB - Até 100 páginas, Resolução do Fax: 600x1200 dpi, Velocidade do Modem 33Kbps;</w:t>
            </w:r>
          </w:p>
          <w:p w14:paraId="58DAEAE6"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lastRenderedPageBreak/>
              <w:t>- Tamanho de Papel Suportado: A3, A4, A6, Carta, Meia Carta, Legal, Executivo, Oficio 9, Ofício, definido pelo usuário (54 x 86cm - 32,9 x 120cm), Envelopes #10;</w:t>
            </w:r>
          </w:p>
          <w:p w14:paraId="6172581D"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Tipo de Mídia Suportada: Comum, Papel revestido, Papel fosco, Papel brilhante, Semi brilhante, Autoadesivo;</w:t>
            </w:r>
          </w:p>
          <w:p w14:paraId="7AAB3336"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Capacidade de Papel Suportado: Papel Normal: 64 ~ 90 g/m2, Papel fotográfico: 102 ~ 300 g/m2;</w:t>
            </w:r>
          </w:p>
          <w:p w14:paraId="14D8A74A"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Capacidade de Entrada e Saída de Papel: Entrada: 250 folhas de papel A4, LTR e LGL/20 folhas A3+- Saída: 30 folhas de papel A4;</w:t>
            </w:r>
          </w:p>
          <w:p w14:paraId="56968159"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Sensor Automático de Papel;</w:t>
            </w:r>
          </w:p>
          <w:p w14:paraId="66ED0766"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Tipo de Display: Touch Screen, Tamanho do Display de 2,7", Funções do Display: Impressão, Cópia, Digitalizar, Papel, Configuração de rede;</w:t>
            </w:r>
          </w:p>
          <w:p w14:paraId="2E41CC9E"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Idiomas Português - Espanhol – Inglês;</w:t>
            </w:r>
          </w:p>
          <w:p w14:paraId="2D5386D7"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Softwares Inclusos: CD de Instalação, Printer Driver, Scan, Fax Utility, Photo;</w:t>
            </w:r>
          </w:p>
          <w:p w14:paraId="7868BDD8"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Requisitos do Sistema: Requisitos do sistema - PC: - Windows Vista / 7 / 8 / 8.1 /10 (32bit, 64bit) - Windows Server 2003 (SP2) / 2019; requisitos do sistema - MAC: macOS X 10.6.8 / 10.15.x;</w:t>
            </w:r>
          </w:p>
          <w:p w14:paraId="6547FC35"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Voltagem: Bivolt, Tipo de Tomada:10A, Modo de operação: 12W.</w:t>
            </w:r>
          </w:p>
          <w:p w14:paraId="15A35719"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Garantia mínima de 12 meses, contada a partir da data de emissão da nota fiscal.</w:t>
            </w:r>
          </w:p>
          <w:p w14:paraId="36510564"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b/>
                <w:bCs/>
                <w:sz w:val="16"/>
                <w:szCs w:val="16"/>
              </w:rPr>
              <w:t>Referência</w:t>
            </w:r>
            <w:r w:rsidRPr="00D0735B">
              <w:rPr>
                <w:rFonts w:ascii="Times New Roman" w:hAnsi="Times New Roman" w:cs="Times New Roman"/>
                <w:sz w:val="16"/>
                <w:szCs w:val="16"/>
              </w:rPr>
              <w:t>: Epson EcoTank L14150</w:t>
            </w:r>
          </w:p>
          <w:p w14:paraId="5D48A6B7"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449629</w:t>
            </w:r>
          </w:p>
        </w:tc>
        <w:tc>
          <w:tcPr>
            <w:tcW w:w="0" w:type="auto"/>
            <w:shd w:val="clear" w:color="auto" w:fill="FFFFFF"/>
          </w:tcPr>
          <w:p w14:paraId="4730AF12"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lastRenderedPageBreak/>
              <w:t>10</w:t>
            </w:r>
          </w:p>
        </w:tc>
        <w:tc>
          <w:tcPr>
            <w:tcW w:w="0" w:type="auto"/>
            <w:shd w:val="clear" w:color="auto" w:fill="FFFFFF"/>
          </w:tcPr>
          <w:p w14:paraId="31B9114B"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shd w:val="clear" w:color="auto" w:fill="FFFFFF"/>
          </w:tcPr>
          <w:p w14:paraId="13885140" w14:textId="77777777"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23D9363A" w14:textId="42CB7E07"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5F020996" w14:textId="1A04BCCB" w:rsidR="00AC25CA" w:rsidRPr="00D0735B" w:rsidRDefault="00AC25CA" w:rsidP="0068733B">
            <w:pPr>
              <w:tabs>
                <w:tab w:val="left" w:pos="499"/>
              </w:tabs>
              <w:spacing w:line="276" w:lineRule="auto"/>
              <w:rPr>
                <w:rFonts w:ascii="Times New Roman" w:hAnsi="Times New Roman" w:cs="Times New Roman"/>
                <w:sz w:val="16"/>
                <w:szCs w:val="16"/>
              </w:rPr>
            </w:pPr>
          </w:p>
        </w:tc>
      </w:tr>
      <w:tr w:rsidR="00AC25CA" w:rsidRPr="00D0735B" w14:paraId="03EB95D6" w14:textId="77777777" w:rsidTr="0043629A">
        <w:trPr>
          <w:trHeight w:val="465"/>
          <w:jc w:val="center"/>
        </w:trPr>
        <w:tc>
          <w:tcPr>
            <w:tcW w:w="0" w:type="auto"/>
            <w:shd w:val="clear" w:color="auto" w:fill="FFFFFF"/>
          </w:tcPr>
          <w:p w14:paraId="0A98CA86" w14:textId="77777777" w:rsidR="00AC25CA" w:rsidRPr="00D0735B" w:rsidRDefault="00AC25CA"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4</w:t>
            </w:r>
          </w:p>
        </w:tc>
        <w:tc>
          <w:tcPr>
            <w:tcW w:w="0" w:type="auto"/>
            <w:shd w:val="clear" w:color="auto" w:fill="FFFFFF"/>
          </w:tcPr>
          <w:p w14:paraId="229E1B79"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 xml:space="preserve">Scanner </w:t>
            </w:r>
          </w:p>
        </w:tc>
        <w:tc>
          <w:tcPr>
            <w:tcW w:w="0" w:type="auto"/>
            <w:shd w:val="clear" w:color="auto" w:fill="FFFFFF"/>
            <w:vAlign w:val="center"/>
          </w:tcPr>
          <w:p w14:paraId="2690AB8E"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Velocidade da Digitalização Simplex: 70 ppm (200/300 dpi) Duplex: 14, Resolução Óptica 600 dpi, Fonte de Luz LED RGB Cor Branco e Cinza, Tipo de Scanner ADF Duplex, Resolução de Saída 600 dpi, ADF - Alimentador Auto de Documentos ADF para 100 folhas, colorido, tamanho do Documento Máximo 215,9 x 355,6 mm capacidade de digitalização diária de até 10.000 folhas. Inclusão de software, com recursos automáticos como remoção de folhas em branco, rotação automática e reconhecimento de caracteres óptico, além de criação de PDF.</w:t>
            </w:r>
          </w:p>
          <w:p w14:paraId="17121BB7"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Não encontrado.</w:t>
            </w:r>
          </w:p>
        </w:tc>
        <w:tc>
          <w:tcPr>
            <w:tcW w:w="0" w:type="auto"/>
            <w:shd w:val="clear" w:color="auto" w:fill="FFFFFF"/>
          </w:tcPr>
          <w:p w14:paraId="2CBDE6A4"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6</w:t>
            </w:r>
          </w:p>
        </w:tc>
        <w:tc>
          <w:tcPr>
            <w:tcW w:w="0" w:type="auto"/>
            <w:shd w:val="clear" w:color="auto" w:fill="FFFFFF"/>
          </w:tcPr>
          <w:p w14:paraId="0C45ED09"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shd w:val="clear" w:color="auto" w:fill="FFFFFF"/>
          </w:tcPr>
          <w:p w14:paraId="2CB2CDFB" w14:textId="77777777" w:rsidR="00AC25CA" w:rsidRPr="00D0735B" w:rsidRDefault="00AC25CA" w:rsidP="0068733B">
            <w:pPr>
              <w:tabs>
                <w:tab w:val="left" w:pos="499"/>
              </w:tabs>
              <w:spacing w:line="276" w:lineRule="auto"/>
              <w:rPr>
                <w:rFonts w:ascii="Times New Roman" w:hAnsi="Times New Roman" w:cs="Times New Roman"/>
                <w:bCs/>
                <w:sz w:val="16"/>
                <w:szCs w:val="16"/>
              </w:rPr>
            </w:pPr>
          </w:p>
        </w:tc>
        <w:tc>
          <w:tcPr>
            <w:tcW w:w="0" w:type="auto"/>
            <w:shd w:val="clear" w:color="auto" w:fill="FFFFFF"/>
          </w:tcPr>
          <w:p w14:paraId="71A3225F" w14:textId="3145A42F" w:rsidR="00AC25CA" w:rsidRPr="00D0735B" w:rsidRDefault="00AC25CA" w:rsidP="0068733B">
            <w:pPr>
              <w:tabs>
                <w:tab w:val="left" w:pos="499"/>
              </w:tabs>
              <w:spacing w:line="276" w:lineRule="auto"/>
              <w:rPr>
                <w:rFonts w:ascii="Times New Roman" w:hAnsi="Times New Roman" w:cs="Times New Roman"/>
                <w:bCs/>
                <w:sz w:val="16"/>
                <w:szCs w:val="16"/>
              </w:rPr>
            </w:pPr>
          </w:p>
        </w:tc>
        <w:tc>
          <w:tcPr>
            <w:tcW w:w="0" w:type="auto"/>
            <w:shd w:val="clear" w:color="auto" w:fill="FFFFFF"/>
          </w:tcPr>
          <w:p w14:paraId="1A6A87E1" w14:textId="13AEBAEC" w:rsidR="00AC25CA" w:rsidRPr="00D0735B" w:rsidRDefault="00AC25CA" w:rsidP="0068733B">
            <w:pPr>
              <w:tabs>
                <w:tab w:val="left" w:pos="499"/>
              </w:tabs>
              <w:spacing w:line="276" w:lineRule="auto"/>
              <w:rPr>
                <w:rFonts w:ascii="Times New Roman" w:hAnsi="Times New Roman" w:cs="Times New Roman"/>
                <w:sz w:val="16"/>
                <w:szCs w:val="16"/>
              </w:rPr>
            </w:pPr>
          </w:p>
        </w:tc>
      </w:tr>
      <w:tr w:rsidR="00AC25CA" w:rsidRPr="00D0735B" w14:paraId="4017371C" w14:textId="77777777" w:rsidTr="0043629A">
        <w:trPr>
          <w:trHeight w:val="465"/>
          <w:jc w:val="center"/>
        </w:trPr>
        <w:tc>
          <w:tcPr>
            <w:tcW w:w="0" w:type="auto"/>
            <w:shd w:val="clear" w:color="auto" w:fill="FFFFFF"/>
          </w:tcPr>
          <w:p w14:paraId="7FDFF713" w14:textId="77777777" w:rsidR="00AC25CA" w:rsidRPr="00D0735B" w:rsidRDefault="00AC25CA"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5</w:t>
            </w:r>
          </w:p>
        </w:tc>
        <w:tc>
          <w:tcPr>
            <w:tcW w:w="0" w:type="auto"/>
            <w:shd w:val="clear" w:color="auto" w:fill="FFFFFF"/>
          </w:tcPr>
          <w:p w14:paraId="4E1686EB"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Switch Gerenciável PoE Max</w:t>
            </w:r>
          </w:p>
        </w:tc>
        <w:tc>
          <w:tcPr>
            <w:tcW w:w="0" w:type="auto"/>
            <w:shd w:val="clear" w:color="auto" w:fill="FFFFFF"/>
            <w:vAlign w:val="center"/>
          </w:tcPr>
          <w:p w14:paraId="5142B851"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Switch Gerenciável PoE 24P Giga + 4P SFP com as seguintes configurações mínimas:</w:t>
            </w:r>
          </w:p>
          <w:p w14:paraId="07A5D831"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Modelo: S2328G-PB</w:t>
            </w:r>
          </w:p>
          <w:p w14:paraId="00637E56"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Portas RJ45 Gigabit Ethernet (10/100/1000 Mbps): 24 portas com suporte a PoE+</w:t>
            </w:r>
          </w:p>
          <w:p w14:paraId="03F25501"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Portas SFP+: 4 portas com velocidade de até 10 Gbps</w:t>
            </w:r>
          </w:p>
          <w:p w14:paraId="02B3BDD7"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Porta Console: 1</w:t>
            </w:r>
          </w:p>
          <w:p w14:paraId="4486A4FA"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Padrões PoE: IEEE 802.3af e 802.3at</w:t>
            </w:r>
          </w:p>
          <w:p w14:paraId="7C73E380"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Potência Total PoE: 370W</w:t>
            </w:r>
          </w:p>
          <w:p w14:paraId="04EBB00C"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Potência Máxima por Porta: 15W (24 portas ativas) ou 30W (até 12 portas)</w:t>
            </w:r>
          </w:p>
          <w:p w14:paraId="60CD6A4A"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xml:space="preserve">- Chipset: Marvell Alleycat3 – 1 Core, 800 </w:t>
            </w:r>
            <w:r w:rsidRPr="00D0735B">
              <w:rPr>
                <w:rFonts w:ascii="Times New Roman" w:hAnsi="Times New Roman" w:cs="Times New Roman"/>
                <w:sz w:val="16"/>
                <w:szCs w:val="16"/>
              </w:rPr>
              <w:lastRenderedPageBreak/>
              <w:t>MHz</w:t>
            </w:r>
          </w:p>
          <w:p w14:paraId="43737FFC"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Memória RAM: 512 MB</w:t>
            </w:r>
          </w:p>
          <w:p w14:paraId="4101BDFD"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Memória Flash: 256 MB com dual boot</w:t>
            </w:r>
          </w:p>
          <w:p w14:paraId="7AE26BC6"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Capacidade de Comutação (Backplane): 128 Gbps</w:t>
            </w:r>
          </w:p>
          <w:p w14:paraId="5B4D751A"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Taxa de Encaminhamento de Pacotes: 95,232 Mpps</w:t>
            </w:r>
          </w:p>
          <w:p w14:paraId="45924F1F"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Gerenciamento: Web, CLI, Telnet, SSH</w:t>
            </w:r>
          </w:p>
          <w:p w14:paraId="18F22896"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Protocolos de Gerenciamento: SNMP, RMON</w:t>
            </w:r>
          </w:p>
          <w:p w14:paraId="1D0BD18B"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Segurança: Autenticação IEEE 802.1X, proteção contra ataques ARP, detecção de loopback, isolamento de portas</w:t>
            </w:r>
          </w:p>
          <w:p w14:paraId="69728D2C"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QoS: 8 filas de saída por porta, priorização de tráfego</w:t>
            </w:r>
          </w:p>
          <w:p w14:paraId="6A9EBC5B"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VLANs: Suporte a VLANs estáticas e dinâmicas</w:t>
            </w:r>
          </w:p>
          <w:p w14:paraId="66ACD40F"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Roteamento: Roteamento estático de camada 3</w:t>
            </w:r>
          </w:p>
          <w:p w14:paraId="0F503DF6"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Compatibilidade: IPv6</w:t>
            </w:r>
          </w:p>
          <w:p w14:paraId="1465B92C" w14:textId="77777777" w:rsidR="00AC25CA" w:rsidRPr="00D0735B" w:rsidRDefault="00AC25CA" w:rsidP="0068733B">
            <w:pPr>
              <w:spacing w:line="276" w:lineRule="auto"/>
              <w:jc w:val="both"/>
              <w:rPr>
                <w:rFonts w:ascii="Times New Roman" w:hAnsi="Times New Roman" w:cs="Times New Roman"/>
                <w:sz w:val="16"/>
                <w:szCs w:val="16"/>
              </w:rPr>
            </w:pPr>
            <w:r w:rsidRPr="00D0735B">
              <w:rPr>
                <w:rFonts w:ascii="Times New Roman" w:hAnsi="Times New Roman" w:cs="Times New Roman"/>
                <w:sz w:val="16"/>
                <w:szCs w:val="16"/>
              </w:rPr>
              <w:t>- Alimentação: Entrada bivolt automática (100–240 V AC, 50/60 Hz)</w:t>
            </w:r>
          </w:p>
          <w:p w14:paraId="1D7D864F"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Consumo Máximo: 415 W</w:t>
            </w:r>
          </w:p>
          <w:p w14:paraId="73963673"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Consumo em Standby: 30 W (127 V) / 50 W (220 V)</w:t>
            </w:r>
          </w:p>
          <w:p w14:paraId="64B3CAFE"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Proteção contra Surtos: 15 kV</w:t>
            </w:r>
          </w:p>
          <w:p w14:paraId="607F5DCB" w14:textId="77777777" w:rsidR="00AC25CA" w:rsidRPr="00D0735B" w:rsidRDefault="00AC25CA" w:rsidP="0068733B">
            <w:pPr>
              <w:spacing w:line="276" w:lineRule="auto"/>
              <w:jc w:val="both"/>
              <w:rPr>
                <w:rFonts w:ascii="Times New Roman" w:hAnsi="Times New Roman" w:cs="Times New Roman"/>
                <w:sz w:val="16"/>
                <w:szCs w:val="16"/>
              </w:rPr>
            </w:pPr>
            <w:r w:rsidRPr="00D0735B">
              <w:rPr>
                <w:rFonts w:ascii="Times New Roman" w:hAnsi="Times New Roman" w:cs="Times New Roman"/>
                <w:sz w:val="16"/>
                <w:szCs w:val="16"/>
              </w:rPr>
              <w:t>- Material: Aço</w:t>
            </w:r>
          </w:p>
          <w:p w14:paraId="113E27B0"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Montagem: Suporte para rack padrão EIA 19” com 1 U de altura</w:t>
            </w:r>
          </w:p>
          <w:p w14:paraId="188556D8"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Indicadores LED: SYS (verde, amarelo e vermelho), Port Status (verde), Mode (verde e amarelo)</w:t>
            </w:r>
          </w:p>
          <w:p w14:paraId="4E615005" w14:textId="77777777" w:rsidR="00AC25CA" w:rsidRPr="00D0735B" w:rsidRDefault="00AC25CA" w:rsidP="0068733B">
            <w:pPr>
              <w:spacing w:line="276" w:lineRule="auto"/>
              <w:ind w:hanging="2"/>
              <w:jc w:val="both"/>
              <w:rPr>
                <w:rFonts w:ascii="Times New Roman" w:hAnsi="Times New Roman" w:cs="Times New Roman"/>
                <w:sz w:val="16"/>
                <w:szCs w:val="16"/>
              </w:rPr>
            </w:pPr>
            <w:r w:rsidRPr="00D0735B">
              <w:rPr>
                <w:rFonts w:ascii="Times New Roman" w:hAnsi="Times New Roman" w:cs="Times New Roman"/>
                <w:sz w:val="16"/>
                <w:szCs w:val="16"/>
              </w:rPr>
              <w:t>- Garantia mínima de 12 meses, contada a partir da data de emissão da nota fiscal.</w:t>
            </w:r>
          </w:p>
          <w:p w14:paraId="0647A876" w14:textId="77777777" w:rsidR="00AC25CA" w:rsidRPr="00D0735B" w:rsidRDefault="00AC25CA" w:rsidP="0068733B">
            <w:pPr>
              <w:ind w:hanging="2"/>
              <w:jc w:val="both"/>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609334</w:t>
            </w:r>
          </w:p>
        </w:tc>
        <w:tc>
          <w:tcPr>
            <w:tcW w:w="0" w:type="auto"/>
            <w:shd w:val="clear" w:color="auto" w:fill="FFFFFF"/>
          </w:tcPr>
          <w:p w14:paraId="061665C7"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lastRenderedPageBreak/>
              <w:t>2</w:t>
            </w:r>
          </w:p>
        </w:tc>
        <w:tc>
          <w:tcPr>
            <w:tcW w:w="0" w:type="auto"/>
            <w:shd w:val="clear" w:color="auto" w:fill="FFFFFF"/>
          </w:tcPr>
          <w:p w14:paraId="244B2B88"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shd w:val="clear" w:color="auto" w:fill="FFFFFF"/>
          </w:tcPr>
          <w:p w14:paraId="05EE71AF" w14:textId="77777777"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72D1C8A2" w14:textId="5BDDF0D9"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750AF2F2" w14:textId="57B87E9B" w:rsidR="00AC25CA" w:rsidRPr="00D0735B" w:rsidRDefault="00AC25CA" w:rsidP="0068733B">
            <w:pPr>
              <w:tabs>
                <w:tab w:val="left" w:pos="499"/>
              </w:tabs>
              <w:spacing w:line="276" w:lineRule="auto"/>
              <w:rPr>
                <w:rFonts w:ascii="Times New Roman" w:hAnsi="Times New Roman" w:cs="Times New Roman"/>
                <w:sz w:val="16"/>
                <w:szCs w:val="16"/>
              </w:rPr>
            </w:pPr>
          </w:p>
        </w:tc>
      </w:tr>
      <w:tr w:rsidR="00AC25CA" w:rsidRPr="00D0735B" w14:paraId="11EA95ED" w14:textId="77777777" w:rsidTr="0043629A">
        <w:trPr>
          <w:trHeight w:val="465"/>
          <w:jc w:val="center"/>
        </w:trPr>
        <w:tc>
          <w:tcPr>
            <w:tcW w:w="0" w:type="auto"/>
            <w:shd w:val="clear" w:color="auto" w:fill="FFFFFF"/>
          </w:tcPr>
          <w:p w14:paraId="55A9F720" w14:textId="77777777" w:rsidR="00AC25CA" w:rsidRPr="00D0735B" w:rsidRDefault="00AC25CA"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6</w:t>
            </w:r>
          </w:p>
        </w:tc>
        <w:tc>
          <w:tcPr>
            <w:tcW w:w="0" w:type="auto"/>
            <w:shd w:val="clear" w:color="auto" w:fill="FFFFFF"/>
          </w:tcPr>
          <w:p w14:paraId="747A6B2D"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Switch 48 portas + 4 SFP+</w:t>
            </w:r>
          </w:p>
        </w:tc>
        <w:tc>
          <w:tcPr>
            <w:tcW w:w="0" w:type="auto"/>
            <w:shd w:val="clear" w:color="auto" w:fill="FFFFFF"/>
            <w:vAlign w:val="center"/>
          </w:tcPr>
          <w:p w14:paraId="176E9469"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Switch 48 portas + 4 SFP+, com as seguintes especificações: </w:t>
            </w:r>
          </w:p>
          <w:p w14:paraId="08404BC0"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Gigabit Ethernet (10/100/1000 Mbps) para maior capacidade de tráfego de dados, com 4 portas SFP+;</w:t>
            </w:r>
          </w:p>
          <w:p w14:paraId="25A6C2CB"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O switch deve oferecer um alto desempenho à rede por meio de conexões uplink de até 10 Gbps, com função VLAN que possibilita a segmentação da rede, Monitoramento remoto e centralizado dos dispositivos conectados via protocolo SNMP para um maior controle da red;</w:t>
            </w:r>
          </w:p>
          <w:p w14:paraId="098BA88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Chipset: Marvell: Marvel Alleycat3 - 1 Core, 800MHz;</w:t>
            </w:r>
          </w:p>
          <w:p w14:paraId="4DCC56FF"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Memória: 512 MB, Memória Flash: 256 MB;</w:t>
            </w:r>
          </w:p>
          <w:p w14:paraId="3332515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Dual boot image, Dimensões (L × A × P): 440 mm x 44 mm x 178 mm / deve acompanhar suporte para rack padrão EIA / Altura: 1 U;</w:t>
            </w:r>
          </w:p>
          <w:p w14:paraId="2C66AB14"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Material: Aço, LEDs: SYS: Verde, amarelo e vermelho, Port Status: Verde;</w:t>
            </w:r>
          </w:p>
          <w:p w14:paraId="79BDF481"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Portas: Portas RJ45 Gigabit Ethernet (10/100/1000 Mbps): 48, Portas SFP+ (1GB /10 GB): 4, Portas console: 1; </w:t>
            </w:r>
          </w:p>
          <w:p w14:paraId="0759FBB1"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lastRenderedPageBreak/>
              <w:t>- Alimentação Entrada: 100-240 Vac / 50-60 Hz (Bivolt Automático), Potência de consumo (sem link): 26 W (220v), Potência máxima de consumo: 50 W (220v), Disposição da fonte: Interna, Proteção contra surtos: 8 kV (Em modo comum);</w:t>
            </w:r>
          </w:p>
          <w:p w14:paraId="22196E79"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Método de comutação: Armazena e envia (Store-and-Forward), Backplane (Capacidade de comutação): 176 Gbps, Tabela de endereço MAC: 16 K, Jumbo Frame: 10000 Kbytes, Buffer de memória: 1.5 M, Mean Time Between Failures: &gt; 1.008.090 horas (~115 anos);</w:t>
            </w:r>
          </w:p>
          <w:p w14:paraId="44AFE22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Taxa de encaminhamento de pacotes: 130 Mpps;</w:t>
            </w:r>
          </w:p>
          <w:p w14:paraId="2A832BD0"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Fan: 1, Latência: 100 Mbps Latency &lt; 9.55 μs (64-byte packets), 1 Gbps Latency &lt; 2.700 μs (64-byte packets), 10 Gbps Latency &lt; 1,4 μs (64-byte packets);</w:t>
            </w:r>
          </w:p>
          <w:p w14:paraId="05348EE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VLAN: 4094, Interface VLAN: 32, Tabela de roteamento IPv4: 512,Tabela ARP IPv4: 128, Entradas ACL IPv4: 512, Entradas Multicast L2: 1000, Fila QoS: 8, Grupos de agregação: 24 (Máximo 8 portas por grupo), Tabela de roteamento IPv6: 256, Entradas ACL IPv6: 256, GE/10GE port aggregation, Agregação de link dinâmico (LACP), Agregação de link manual, Algoritmo de balanceamento baseado em: Endereço IP de origem e destino, Endereço MAC de origem e destino, VLAN, Protocolo; Padrões e Protocolos: Padrão IEEE, Padrão IETF.</w:t>
            </w:r>
          </w:p>
          <w:p w14:paraId="4C5ADA35"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mínima de 12 meses, contada a partir da data de emissão da nota fiscal.</w:t>
            </w:r>
          </w:p>
          <w:p w14:paraId="5471F620" w14:textId="77777777" w:rsidR="00AC25CA" w:rsidRPr="00D0735B" w:rsidRDefault="00AC25CA"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618771</w:t>
            </w:r>
          </w:p>
        </w:tc>
        <w:tc>
          <w:tcPr>
            <w:tcW w:w="0" w:type="auto"/>
            <w:shd w:val="clear" w:color="auto" w:fill="FFFFFF"/>
          </w:tcPr>
          <w:p w14:paraId="32FBFF6B"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lastRenderedPageBreak/>
              <w:t>2</w:t>
            </w:r>
          </w:p>
        </w:tc>
        <w:tc>
          <w:tcPr>
            <w:tcW w:w="0" w:type="auto"/>
            <w:shd w:val="clear" w:color="auto" w:fill="FFFFFF"/>
          </w:tcPr>
          <w:p w14:paraId="088284E4"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shd w:val="clear" w:color="auto" w:fill="FFFFFF"/>
          </w:tcPr>
          <w:p w14:paraId="40E4CC4F" w14:textId="77777777"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1230CA37" w14:textId="46C43795"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74CA59F9" w14:textId="6C6DAE4A" w:rsidR="00AC25CA" w:rsidRPr="00D0735B" w:rsidRDefault="00AC25CA" w:rsidP="0068733B">
            <w:pPr>
              <w:tabs>
                <w:tab w:val="left" w:pos="499"/>
              </w:tabs>
              <w:spacing w:line="276" w:lineRule="auto"/>
              <w:rPr>
                <w:rFonts w:ascii="Times New Roman" w:hAnsi="Times New Roman" w:cs="Times New Roman"/>
                <w:sz w:val="16"/>
                <w:szCs w:val="16"/>
              </w:rPr>
            </w:pPr>
          </w:p>
        </w:tc>
      </w:tr>
      <w:tr w:rsidR="00AC25CA" w:rsidRPr="00D0735B" w14:paraId="2BFE1A97" w14:textId="77777777" w:rsidTr="0043629A">
        <w:trPr>
          <w:trHeight w:val="615"/>
          <w:jc w:val="center"/>
        </w:trPr>
        <w:tc>
          <w:tcPr>
            <w:tcW w:w="0" w:type="auto"/>
          </w:tcPr>
          <w:p w14:paraId="6F86714C" w14:textId="77777777" w:rsidR="00AC25CA" w:rsidRPr="00D0735B" w:rsidRDefault="00AC25CA"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7</w:t>
            </w:r>
          </w:p>
        </w:tc>
        <w:tc>
          <w:tcPr>
            <w:tcW w:w="0" w:type="auto"/>
          </w:tcPr>
          <w:p w14:paraId="13B56666"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Monitor 23’</w:t>
            </w:r>
          </w:p>
        </w:tc>
        <w:tc>
          <w:tcPr>
            <w:tcW w:w="0" w:type="auto"/>
          </w:tcPr>
          <w:p w14:paraId="31261F36"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Monitor 23,8 polegadas, com as seguintes especificações:</w:t>
            </w:r>
          </w:p>
          <w:p w14:paraId="1E88316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Resolução: 1920x1080 Full HD;</w:t>
            </w:r>
          </w:p>
          <w:p w14:paraId="69DB637A"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w:t>
            </w:r>
            <w:r w:rsidRPr="00D0735B">
              <w:rPr>
                <w:rFonts w:ascii="Times New Roman" w:hAnsi="Times New Roman" w:cs="Times New Roman"/>
                <w:sz w:val="16"/>
                <w:szCs w:val="16"/>
                <w:shd w:val="clear" w:color="auto" w:fill="FFFFFF"/>
              </w:rPr>
              <w:t xml:space="preserve"> </w:t>
            </w:r>
            <w:r w:rsidRPr="00D0735B">
              <w:rPr>
                <w:rFonts w:ascii="Times New Roman" w:hAnsi="Times New Roman" w:cs="Times New Roman"/>
                <w:sz w:val="16"/>
                <w:szCs w:val="16"/>
              </w:rPr>
              <w:t>Formato Tela: Widescreen;</w:t>
            </w:r>
          </w:p>
          <w:p w14:paraId="20842839"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Conexões: HDMI, VGA; </w:t>
            </w:r>
          </w:p>
          <w:p w14:paraId="0907D19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Funções: Pivot e ajuste de altura; </w:t>
            </w:r>
          </w:p>
          <w:p w14:paraId="0BFFB718"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Acompanha cabo HDMI; </w:t>
            </w:r>
          </w:p>
          <w:p w14:paraId="6C1FBA28"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Monitor com retroiluminação led, com painel ips;</w:t>
            </w:r>
          </w:p>
          <w:p w14:paraId="1835715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Cor predominante: preto;</w:t>
            </w:r>
          </w:p>
          <w:p w14:paraId="5549E428"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Área de visualização diagonal: 23,8 polegadas;</w:t>
            </w:r>
          </w:p>
          <w:p w14:paraId="0EC2AC4C"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Voltagem: bivolt 110v 220v;</w:t>
            </w:r>
          </w:p>
          <w:p w14:paraId="5D58AA50"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Montagem: vesa;</w:t>
            </w:r>
          </w:p>
          <w:p w14:paraId="2D8A9C9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Acompanhar cabo HDMI de 1,5m ou 2m para conexão com o Computador;</w:t>
            </w:r>
          </w:p>
          <w:p w14:paraId="39A58141"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mínima de 12 meses.</w:t>
            </w:r>
          </w:p>
          <w:p w14:paraId="1D5C69E4"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483824</w:t>
            </w:r>
          </w:p>
        </w:tc>
        <w:tc>
          <w:tcPr>
            <w:tcW w:w="0" w:type="auto"/>
          </w:tcPr>
          <w:p w14:paraId="7D570A0B"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20</w:t>
            </w:r>
          </w:p>
        </w:tc>
        <w:tc>
          <w:tcPr>
            <w:tcW w:w="0" w:type="auto"/>
          </w:tcPr>
          <w:p w14:paraId="0F294D5F"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tcPr>
          <w:p w14:paraId="2D3AB5AC" w14:textId="77777777" w:rsidR="00AC25CA" w:rsidRPr="00D0735B" w:rsidRDefault="00AC25CA" w:rsidP="0068733B">
            <w:pPr>
              <w:tabs>
                <w:tab w:val="left" w:pos="499"/>
              </w:tabs>
              <w:spacing w:line="276" w:lineRule="auto"/>
              <w:ind w:hanging="2"/>
              <w:jc w:val="center"/>
              <w:rPr>
                <w:rFonts w:ascii="Times New Roman" w:hAnsi="Times New Roman" w:cs="Times New Roman"/>
                <w:sz w:val="16"/>
                <w:szCs w:val="16"/>
              </w:rPr>
            </w:pPr>
          </w:p>
        </w:tc>
        <w:tc>
          <w:tcPr>
            <w:tcW w:w="0" w:type="auto"/>
          </w:tcPr>
          <w:p w14:paraId="3E89F547" w14:textId="23579A87" w:rsidR="00AC25CA" w:rsidRPr="00D0735B" w:rsidRDefault="00AC25CA" w:rsidP="0068733B">
            <w:pPr>
              <w:tabs>
                <w:tab w:val="left" w:pos="499"/>
              </w:tabs>
              <w:spacing w:line="276" w:lineRule="auto"/>
              <w:ind w:hanging="2"/>
              <w:jc w:val="center"/>
              <w:rPr>
                <w:rFonts w:ascii="Times New Roman" w:hAnsi="Times New Roman" w:cs="Times New Roman"/>
                <w:sz w:val="16"/>
                <w:szCs w:val="16"/>
              </w:rPr>
            </w:pPr>
          </w:p>
        </w:tc>
        <w:tc>
          <w:tcPr>
            <w:tcW w:w="0" w:type="auto"/>
          </w:tcPr>
          <w:p w14:paraId="4D936E5F" w14:textId="70951BC7" w:rsidR="00AC25CA" w:rsidRPr="00D0735B" w:rsidRDefault="00AC25CA" w:rsidP="0068733B">
            <w:pPr>
              <w:tabs>
                <w:tab w:val="left" w:pos="499"/>
              </w:tabs>
              <w:spacing w:line="276" w:lineRule="auto"/>
              <w:ind w:hanging="2"/>
              <w:rPr>
                <w:rFonts w:ascii="Times New Roman" w:hAnsi="Times New Roman" w:cs="Times New Roman"/>
                <w:sz w:val="16"/>
                <w:szCs w:val="16"/>
              </w:rPr>
            </w:pPr>
          </w:p>
        </w:tc>
      </w:tr>
      <w:tr w:rsidR="00AC25CA" w:rsidRPr="00D0735B" w14:paraId="60A8E891" w14:textId="77777777" w:rsidTr="0043629A">
        <w:trPr>
          <w:trHeight w:val="615"/>
          <w:jc w:val="center"/>
        </w:trPr>
        <w:tc>
          <w:tcPr>
            <w:tcW w:w="0" w:type="auto"/>
          </w:tcPr>
          <w:p w14:paraId="4E4ED1CB" w14:textId="77777777" w:rsidR="00AC25CA" w:rsidRPr="00D0735B" w:rsidRDefault="00AC25CA" w:rsidP="0068733B">
            <w:pPr>
              <w:spacing w:line="276" w:lineRule="auto"/>
              <w:ind w:hanging="2"/>
              <w:jc w:val="center"/>
              <w:rPr>
                <w:rFonts w:ascii="Times New Roman" w:hAnsi="Times New Roman" w:cs="Times New Roman"/>
                <w:bCs/>
                <w:sz w:val="16"/>
                <w:szCs w:val="16"/>
              </w:rPr>
            </w:pPr>
            <w:r w:rsidRPr="00D0735B">
              <w:rPr>
                <w:rFonts w:ascii="Times New Roman" w:hAnsi="Times New Roman" w:cs="Times New Roman"/>
                <w:bCs/>
                <w:sz w:val="16"/>
                <w:szCs w:val="16"/>
              </w:rPr>
              <w:t>8</w:t>
            </w:r>
          </w:p>
        </w:tc>
        <w:tc>
          <w:tcPr>
            <w:tcW w:w="0" w:type="auto"/>
          </w:tcPr>
          <w:p w14:paraId="40D348C4"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Impressora térmica de cupom</w:t>
            </w:r>
          </w:p>
        </w:tc>
        <w:tc>
          <w:tcPr>
            <w:tcW w:w="0" w:type="auto"/>
          </w:tcPr>
          <w:p w14:paraId="049B4FE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Impressora térmica de cupom com as seguintes especificações:</w:t>
            </w:r>
          </w:p>
          <w:p w14:paraId="55547248"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Tipo: Não Fiscal; </w:t>
            </w:r>
          </w:p>
          <w:p w14:paraId="23B1248D"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Conexões: USB, Serial; </w:t>
            </w:r>
          </w:p>
          <w:p w14:paraId="5DD3FA61"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Tecnologia de Impressão: Térmica; </w:t>
            </w:r>
          </w:p>
          <w:p w14:paraId="28394E2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Fonte de Impressão: Fonte A: 12x24 pts. Fonte B: 9x17 pts;</w:t>
            </w:r>
          </w:p>
          <w:p w14:paraId="3979069D"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lastRenderedPageBreak/>
              <w:t xml:space="preserve">- Capacidade de Coluna: Padrão: Fonte A: 48 colunas e Fonte B: 64 colunas. Modo de 42 colunas: Fonte A: 42 colunas e Fonte B: 60 colunas; </w:t>
            </w:r>
          </w:p>
          <w:p w14:paraId="72FF8EF2"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-Tamanho de Caracteres: Fonte A: 1,25x3mm, Fonte B: 1,88x2,13mm; Jogo de Caracteres: 95 alfanumérico, 18 conjuntos de caracteres internacionais, 128x43 gráficos estendidos; </w:t>
            </w:r>
          </w:p>
          <w:p w14:paraId="511BD8EB"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Código de Barras: UPC-A- UPC-E- JAN13 (EAN13) - JAN8 (EAN8) - CODE39- ITF- CODABAR (NW-7) - CODE93- CODE128- GS1-128- GS1 DataBar; </w:t>
            </w:r>
          </w:p>
          <w:p w14:paraId="345D84B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Código Bidimensional: PDF417, QRCode, MaxiCode, 2D GS1 DataBar, Simbologia composta; </w:t>
            </w:r>
          </w:p>
          <w:p w14:paraId="02B9360D"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Velocidade de Impressão: Até 200mm/s; Dimensões do Papel: 80mm: 79,5mm, Aprox. 0,5x83mm diâmetro; </w:t>
            </w:r>
          </w:p>
          <w:p w14:paraId="165B54D6"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Guilhotina: Sim; </w:t>
            </w:r>
          </w:p>
          <w:p w14:paraId="48D24D7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Consumo de Energia: Standby aprox. 0,96W, Impressão aprox. 28,7W; </w:t>
            </w:r>
          </w:p>
          <w:p w14:paraId="46F3AAA6"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Fonte de Energia Interna: Voltagem Bivolt, Tipo de Tomada: 10A;</w:t>
            </w:r>
          </w:p>
          <w:p w14:paraId="0CE66DE9"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Cor: Preto; </w:t>
            </w:r>
          </w:p>
          <w:p w14:paraId="7F1341A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Normas de Segurança: Sim; </w:t>
            </w:r>
          </w:p>
          <w:p w14:paraId="20CBBFB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Dimensões do produto: Largura x Altura x Comprimento: 14cm x 13,7cm x 19,2cm;</w:t>
            </w:r>
          </w:p>
          <w:p w14:paraId="438609DF"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de 12 meses.</w:t>
            </w:r>
          </w:p>
          <w:p w14:paraId="083593AC"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433628</w:t>
            </w:r>
          </w:p>
        </w:tc>
        <w:tc>
          <w:tcPr>
            <w:tcW w:w="0" w:type="auto"/>
          </w:tcPr>
          <w:p w14:paraId="0A6ED0EE" w14:textId="77777777" w:rsidR="00AC25CA" w:rsidRPr="00D0735B" w:rsidRDefault="00AC25CA" w:rsidP="0068733B">
            <w:pPr>
              <w:spacing w:line="276" w:lineRule="auto"/>
              <w:rPr>
                <w:rFonts w:ascii="Times New Roman" w:hAnsi="Times New Roman" w:cs="Times New Roman"/>
                <w:sz w:val="16"/>
                <w:szCs w:val="16"/>
              </w:rPr>
            </w:pPr>
            <w:r w:rsidRPr="00D0735B">
              <w:rPr>
                <w:rFonts w:ascii="Times New Roman" w:hAnsi="Times New Roman" w:cs="Times New Roman"/>
                <w:sz w:val="16"/>
                <w:szCs w:val="16"/>
              </w:rPr>
              <w:lastRenderedPageBreak/>
              <w:t>4</w:t>
            </w:r>
          </w:p>
        </w:tc>
        <w:tc>
          <w:tcPr>
            <w:tcW w:w="0" w:type="auto"/>
          </w:tcPr>
          <w:p w14:paraId="5851EAB7"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tcPr>
          <w:p w14:paraId="169261BF" w14:textId="77777777" w:rsidR="00AC25CA" w:rsidRPr="00D0735B" w:rsidRDefault="00AC25CA" w:rsidP="0068733B">
            <w:pPr>
              <w:tabs>
                <w:tab w:val="left" w:pos="499"/>
              </w:tabs>
              <w:spacing w:line="276" w:lineRule="auto"/>
              <w:ind w:hanging="2"/>
              <w:jc w:val="center"/>
              <w:rPr>
                <w:rFonts w:ascii="Times New Roman" w:hAnsi="Times New Roman" w:cs="Times New Roman"/>
                <w:sz w:val="16"/>
                <w:szCs w:val="16"/>
              </w:rPr>
            </w:pPr>
          </w:p>
        </w:tc>
        <w:tc>
          <w:tcPr>
            <w:tcW w:w="0" w:type="auto"/>
          </w:tcPr>
          <w:p w14:paraId="59A6476B" w14:textId="40584D18" w:rsidR="00AC25CA" w:rsidRPr="00D0735B" w:rsidRDefault="00AC25CA" w:rsidP="0068733B">
            <w:pPr>
              <w:tabs>
                <w:tab w:val="left" w:pos="499"/>
              </w:tabs>
              <w:spacing w:line="276" w:lineRule="auto"/>
              <w:ind w:hanging="2"/>
              <w:jc w:val="center"/>
              <w:rPr>
                <w:rFonts w:ascii="Times New Roman" w:hAnsi="Times New Roman" w:cs="Times New Roman"/>
                <w:sz w:val="16"/>
                <w:szCs w:val="16"/>
              </w:rPr>
            </w:pPr>
          </w:p>
        </w:tc>
        <w:tc>
          <w:tcPr>
            <w:tcW w:w="0" w:type="auto"/>
          </w:tcPr>
          <w:p w14:paraId="5B0EC503" w14:textId="191F941E" w:rsidR="00AC25CA" w:rsidRPr="00D0735B" w:rsidRDefault="00AC25CA" w:rsidP="0068733B">
            <w:pPr>
              <w:tabs>
                <w:tab w:val="left" w:pos="499"/>
              </w:tabs>
              <w:spacing w:line="276" w:lineRule="auto"/>
              <w:ind w:hanging="2"/>
              <w:jc w:val="center"/>
              <w:rPr>
                <w:rFonts w:ascii="Times New Roman" w:hAnsi="Times New Roman" w:cs="Times New Roman"/>
                <w:sz w:val="16"/>
                <w:szCs w:val="16"/>
              </w:rPr>
            </w:pPr>
          </w:p>
        </w:tc>
      </w:tr>
      <w:tr w:rsidR="00AC25CA" w:rsidRPr="00D0735B" w14:paraId="42BF710F" w14:textId="77777777" w:rsidTr="0043629A">
        <w:trPr>
          <w:trHeight w:val="615"/>
          <w:jc w:val="center"/>
        </w:trPr>
        <w:tc>
          <w:tcPr>
            <w:tcW w:w="0" w:type="auto"/>
          </w:tcPr>
          <w:p w14:paraId="4AEEF2C5" w14:textId="77777777" w:rsidR="00AC25CA" w:rsidRPr="00D0735B" w:rsidRDefault="00AC25CA" w:rsidP="0068733B">
            <w:pPr>
              <w:spacing w:line="276" w:lineRule="auto"/>
              <w:ind w:hanging="2"/>
              <w:jc w:val="center"/>
              <w:rPr>
                <w:rFonts w:ascii="Times New Roman" w:hAnsi="Times New Roman" w:cs="Times New Roman"/>
                <w:bCs/>
                <w:sz w:val="16"/>
                <w:szCs w:val="16"/>
              </w:rPr>
            </w:pPr>
            <w:r w:rsidRPr="00D0735B">
              <w:rPr>
                <w:rFonts w:ascii="Times New Roman" w:hAnsi="Times New Roman" w:cs="Times New Roman"/>
                <w:bCs/>
                <w:sz w:val="16"/>
                <w:szCs w:val="16"/>
              </w:rPr>
              <w:t>9</w:t>
            </w:r>
          </w:p>
        </w:tc>
        <w:tc>
          <w:tcPr>
            <w:tcW w:w="0" w:type="auto"/>
          </w:tcPr>
          <w:p w14:paraId="4BE43F37"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Notebook</w:t>
            </w:r>
          </w:p>
        </w:tc>
        <w:tc>
          <w:tcPr>
            <w:tcW w:w="0" w:type="auto"/>
          </w:tcPr>
          <w:p w14:paraId="0E59FE0B"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Notebook com as seguintes especificações:</w:t>
            </w:r>
          </w:p>
          <w:p w14:paraId="2D73B66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Sistema operacional: Windows 11 Pro Português – Brasil</w:t>
            </w:r>
          </w:p>
          <w:p w14:paraId="4B294F0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Processador: 13ª geração Intel® Core™ i5-1334U (10-core, cache de 12MB, até 4.60GHz)</w:t>
            </w:r>
          </w:p>
          <w:p w14:paraId="0ACAAA6D"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Placa de vídeo: Intel® Iris® Xe com memória gráfica compartilhada</w:t>
            </w:r>
          </w:p>
          <w:p w14:paraId="1BF8BF03" w14:textId="77777777" w:rsidR="00AC25CA" w:rsidRPr="00D0735B" w:rsidRDefault="00AC25CA" w:rsidP="0068733B">
            <w:pPr>
              <w:spacing w:line="276" w:lineRule="auto"/>
              <w:rPr>
                <w:rFonts w:ascii="Times New Roman" w:hAnsi="Times New Roman" w:cs="Times New Roman"/>
                <w:sz w:val="16"/>
                <w:szCs w:val="16"/>
              </w:rPr>
            </w:pPr>
            <w:r w:rsidRPr="00D0735B">
              <w:rPr>
                <w:rFonts w:ascii="Times New Roman" w:hAnsi="Times New Roman" w:cs="Times New Roman"/>
                <w:sz w:val="16"/>
                <w:szCs w:val="16"/>
              </w:rPr>
              <w:t>- Tela: Full HD de 15.6" (1920 x 1080), 120 Hz, WVA</w:t>
            </w:r>
          </w:p>
          <w:p w14:paraId="30C49E66" w14:textId="77777777" w:rsidR="00AC25CA" w:rsidRPr="00D0735B" w:rsidRDefault="00AC25CA" w:rsidP="0068733B">
            <w:pPr>
              <w:spacing w:line="276" w:lineRule="auto"/>
              <w:rPr>
                <w:rFonts w:ascii="Times New Roman" w:hAnsi="Times New Roman" w:cs="Times New Roman"/>
                <w:sz w:val="16"/>
                <w:szCs w:val="16"/>
              </w:rPr>
            </w:pPr>
            <w:r w:rsidRPr="00D0735B">
              <w:rPr>
                <w:rFonts w:ascii="Times New Roman" w:hAnsi="Times New Roman" w:cs="Times New Roman"/>
                <w:sz w:val="16"/>
                <w:szCs w:val="16"/>
              </w:rPr>
              <w:t>- Memória 16GB DDR4 (2x8GB) 2666MT/s; Limite de 16GB atingido (2 slots soDIMM)</w:t>
            </w:r>
          </w:p>
          <w:p w14:paraId="01FD6D66"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Armazenamento: SSD de 512GB PCIe NVMe M.2</w:t>
            </w:r>
          </w:p>
          <w:p w14:paraId="725A9A5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Cor: Carbon Black - Preto Carbono</w:t>
            </w:r>
          </w:p>
          <w:p w14:paraId="18DF4BC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Teclado: Teclado padrão ABNT2 (Português – Brasil) com teclado numérico dedicado, contendo no mínimo 103 teclas, não retroiluminado</w:t>
            </w:r>
          </w:p>
          <w:p w14:paraId="496BECBC"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Portas: 1 Porta HDMI 1.4, 1 porta USB 3.2 Type-A de 1ª geração, 1 porta USB 3.2 Type-C de 1ª geração (apenas dados), 1 porta USB 2.0 Type A, 1 Conector de headset, 1 Tomada de energia</w:t>
            </w:r>
          </w:p>
          <w:p w14:paraId="4C65CC6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Slots: 1 slot de cartão SD​, 1 slot M.2 2230/2280 para unidade de estado sólido (SSD)</w:t>
            </w:r>
          </w:p>
          <w:p w14:paraId="785F58AA"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Dimensões: Altura: 1,69 cm a 1,89 cm, Largura: 35,85 cm, Profundidade: 23,56 cm, </w:t>
            </w:r>
            <w:r w:rsidRPr="00D0735B">
              <w:rPr>
                <w:rFonts w:ascii="Times New Roman" w:hAnsi="Times New Roman" w:cs="Times New Roman"/>
                <w:sz w:val="16"/>
                <w:szCs w:val="16"/>
              </w:rPr>
              <w:lastRenderedPageBreak/>
              <w:t>Peso: 1,62 kg</w:t>
            </w:r>
          </w:p>
          <w:p w14:paraId="7CD97C5F"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Câmera: Webcam widescreen HD (720p) integrada com microfone digital</w:t>
            </w:r>
          </w:p>
          <w:p w14:paraId="3E854A3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Áudio e alto-falantes: Alto-falantes estéreo, 2 W x 2 = 4 W no total</w:t>
            </w:r>
          </w:p>
          <w:p w14:paraId="1A7CE3A5"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Wireless Realtek Wi-Fi 6 RTL8852BE, 2x2, 802.11ax, MU-MIMO, placa de rede wireless com Bluetooth®</w:t>
            </w:r>
          </w:p>
          <w:p w14:paraId="4435E53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Bateria principal: Bateria de 3 células e 41Wh (integrada)</w:t>
            </w:r>
          </w:p>
          <w:p w14:paraId="62A84D1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Duração da bateria: Até 9 horas e 15 minutos</w:t>
            </w:r>
          </w:p>
          <w:p w14:paraId="6DA370A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Energia: Adaptador CA 65 Watts (Bivolt)</w:t>
            </w:r>
          </w:p>
          <w:p w14:paraId="3226BBEC"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Assistência técnica: 12 meses de garantia básica via correios</w:t>
            </w:r>
          </w:p>
          <w:p w14:paraId="13041831"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619126</w:t>
            </w:r>
          </w:p>
        </w:tc>
        <w:tc>
          <w:tcPr>
            <w:tcW w:w="0" w:type="auto"/>
          </w:tcPr>
          <w:p w14:paraId="1F20BFE8"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lastRenderedPageBreak/>
              <w:t>15</w:t>
            </w:r>
          </w:p>
        </w:tc>
        <w:tc>
          <w:tcPr>
            <w:tcW w:w="0" w:type="auto"/>
          </w:tcPr>
          <w:p w14:paraId="466EF249"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tcPr>
          <w:p w14:paraId="44DC6379" w14:textId="77777777" w:rsidR="00AC25CA" w:rsidRPr="00D0735B" w:rsidRDefault="00AC25CA" w:rsidP="0068733B">
            <w:pPr>
              <w:tabs>
                <w:tab w:val="left" w:pos="499"/>
              </w:tabs>
              <w:spacing w:line="276" w:lineRule="auto"/>
              <w:ind w:hanging="2"/>
              <w:jc w:val="center"/>
              <w:rPr>
                <w:rFonts w:ascii="Times New Roman" w:hAnsi="Times New Roman" w:cs="Times New Roman"/>
                <w:sz w:val="16"/>
                <w:szCs w:val="16"/>
              </w:rPr>
            </w:pPr>
          </w:p>
        </w:tc>
        <w:tc>
          <w:tcPr>
            <w:tcW w:w="0" w:type="auto"/>
          </w:tcPr>
          <w:p w14:paraId="2951AD8B" w14:textId="08BC8F91" w:rsidR="00AC25CA" w:rsidRPr="00D0735B" w:rsidRDefault="00AC25CA" w:rsidP="0068733B">
            <w:pPr>
              <w:tabs>
                <w:tab w:val="left" w:pos="499"/>
              </w:tabs>
              <w:spacing w:line="276" w:lineRule="auto"/>
              <w:ind w:hanging="2"/>
              <w:jc w:val="center"/>
              <w:rPr>
                <w:rFonts w:ascii="Times New Roman" w:hAnsi="Times New Roman" w:cs="Times New Roman"/>
                <w:sz w:val="16"/>
                <w:szCs w:val="16"/>
              </w:rPr>
            </w:pPr>
          </w:p>
        </w:tc>
        <w:tc>
          <w:tcPr>
            <w:tcW w:w="0" w:type="auto"/>
          </w:tcPr>
          <w:p w14:paraId="3D7B6ADD" w14:textId="769E7279" w:rsidR="00AC25CA" w:rsidRPr="00D0735B" w:rsidRDefault="00AC25CA" w:rsidP="0068733B">
            <w:pPr>
              <w:tabs>
                <w:tab w:val="left" w:pos="499"/>
              </w:tabs>
              <w:spacing w:line="276" w:lineRule="auto"/>
              <w:ind w:hanging="2"/>
              <w:jc w:val="center"/>
              <w:rPr>
                <w:rFonts w:ascii="Times New Roman" w:hAnsi="Times New Roman" w:cs="Times New Roman"/>
                <w:sz w:val="16"/>
                <w:szCs w:val="16"/>
              </w:rPr>
            </w:pPr>
          </w:p>
        </w:tc>
      </w:tr>
      <w:tr w:rsidR="00AC25CA" w:rsidRPr="00D0735B" w14:paraId="334B6172" w14:textId="77777777" w:rsidTr="0043629A">
        <w:trPr>
          <w:trHeight w:val="465"/>
          <w:jc w:val="center"/>
        </w:trPr>
        <w:tc>
          <w:tcPr>
            <w:tcW w:w="0" w:type="auto"/>
            <w:shd w:val="clear" w:color="auto" w:fill="FFFFFF"/>
          </w:tcPr>
          <w:p w14:paraId="73A0B36B" w14:textId="77777777" w:rsidR="00AC25CA" w:rsidRPr="00D0735B" w:rsidRDefault="00AC25CA"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10</w:t>
            </w:r>
          </w:p>
        </w:tc>
        <w:tc>
          <w:tcPr>
            <w:tcW w:w="0" w:type="auto"/>
            <w:shd w:val="clear" w:color="auto" w:fill="FFFFFF"/>
          </w:tcPr>
          <w:p w14:paraId="77100BF3"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TV 65"</w:t>
            </w:r>
          </w:p>
        </w:tc>
        <w:tc>
          <w:tcPr>
            <w:tcW w:w="0" w:type="auto"/>
            <w:shd w:val="clear" w:color="auto" w:fill="FFFFFF"/>
          </w:tcPr>
          <w:p w14:paraId="3DA761B0"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Televisor Smart TV 65’’ com as seguintes especificações mínimas:</w:t>
            </w:r>
          </w:p>
          <w:p w14:paraId="595B72E1"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Tipo de Painel LED;</w:t>
            </w:r>
          </w:p>
          <w:p w14:paraId="245308B1"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Resolução em Pixel 3840*2160, (4K);</w:t>
            </w:r>
          </w:p>
          <w:p w14:paraId="208137CF"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Frequência 60 Hz;</w:t>
            </w:r>
          </w:p>
          <w:p w14:paraId="1846BAF2"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HDR Sim (HDR10 / HLG);</w:t>
            </w:r>
          </w:p>
          <w:p w14:paraId="6C7E98F9"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Dolby Vision: Não;</w:t>
            </w:r>
          </w:p>
          <w:p w14:paraId="4FBF7819"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Imax Enhanced: não;</w:t>
            </w:r>
          </w:p>
          <w:p w14:paraId="7F6F49CB"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Miracast PC;</w:t>
            </w:r>
          </w:p>
          <w:p w14:paraId="6B6EF478"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Sistema Operacional Google TV;</w:t>
            </w:r>
          </w:p>
          <w:p w14:paraId="1AA58606"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Reconhecimento de Voz Sim, através do controle</w:t>
            </w:r>
          </w:p>
          <w:p w14:paraId="5B135358"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remoto (Google Assistant embutido em português);</w:t>
            </w:r>
          </w:p>
          <w:p w14:paraId="0F713588"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Entradas 1 Porta LAN, 3 HDMI, 1 USB, 1 Entrada; AV (Áudio &amp; Vídeo), 1 entrada RF para antena/cabo;</w:t>
            </w:r>
          </w:p>
          <w:p w14:paraId="051F5EBA"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Wi-Fi Integrado Sim (Dual Band 2.4GHz/ 5GHz);</w:t>
            </w:r>
          </w:p>
          <w:p w14:paraId="1F81C184"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Bluetooth: Sim;</w:t>
            </w:r>
          </w:p>
          <w:p w14:paraId="4FE9A46B"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Chromecast Integrado: Sim;</w:t>
            </w:r>
          </w:p>
          <w:p w14:paraId="515570F1"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Dolby Atmos: Não;</w:t>
            </w:r>
          </w:p>
          <w:p w14:paraId="55DA9FBF"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Soundbar Embutido: Não;</w:t>
            </w:r>
          </w:p>
          <w:p w14:paraId="3F2F4631"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Consumo de Energia 145W</w:t>
            </w:r>
          </w:p>
          <w:p w14:paraId="13A49D8B"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Consumo Standby &lt; 0,5 W</w:t>
            </w:r>
          </w:p>
          <w:p w14:paraId="2D3CABDF"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Tensão de Alimentação 100-240V~ 50/60Hz</w:t>
            </w:r>
          </w:p>
          <w:p w14:paraId="0B9A63B4"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Potência de Áudio 19W</w:t>
            </w:r>
          </w:p>
          <w:p w14:paraId="3CEFB420"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mínima de 12 meses.</w:t>
            </w:r>
          </w:p>
          <w:p w14:paraId="52DE1141" w14:textId="77777777" w:rsidR="00AC25CA" w:rsidRPr="00D0735B" w:rsidRDefault="00AC25CA"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458905</w:t>
            </w:r>
          </w:p>
        </w:tc>
        <w:tc>
          <w:tcPr>
            <w:tcW w:w="0" w:type="auto"/>
            <w:shd w:val="clear" w:color="auto" w:fill="FFFFFF"/>
          </w:tcPr>
          <w:p w14:paraId="2C48DE74"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20</w:t>
            </w:r>
          </w:p>
        </w:tc>
        <w:tc>
          <w:tcPr>
            <w:tcW w:w="0" w:type="auto"/>
            <w:shd w:val="clear" w:color="auto" w:fill="FFFFFF"/>
          </w:tcPr>
          <w:p w14:paraId="028ADAF1"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shd w:val="clear" w:color="auto" w:fill="FFFFFF"/>
          </w:tcPr>
          <w:p w14:paraId="3436721B" w14:textId="77777777"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23FDF804" w14:textId="55E102D4"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6120683A" w14:textId="3B457D94" w:rsidR="00AC25CA" w:rsidRPr="00D0735B" w:rsidRDefault="00AC25CA" w:rsidP="0068733B">
            <w:pPr>
              <w:tabs>
                <w:tab w:val="left" w:pos="499"/>
              </w:tabs>
              <w:spacing w:line="276" w:lineRule="auto"/>
              <w:rPr>
                <w:rFonts w:ascii="Times New Roman" w:hAnsi="Times New Roman" w:cs="Times New Roman"/>
                <w:sz w:val="16"/>
                <w:szCs w:val="16"/>
              </w:rPr>
            </w:pPr>
          </w:p>
        </w:tc>
      </w:tr>
      <w:tr w:rsidR="00AC25CA" w:rsidRPr="00D0735B" w14:paraId="0B085298" w14:textId="77777777" w:rsidTr="0043629A">
        <w:trPr>
          <w:trHeight w:val="465"/>
          <w:jc w:val="center"/>
        </w:trPr>
        <w:tc>
          <w:tcPr>
            <w:tcW w:w="0" w:type="auto"/>
            <w:shd w:val="clear" w:color="auto" w:fill="FFFFFF"/>
          </w:tcPr>
          <w:p w14:paraId="6DE62D3A" w14:textId="77777777" w:rsidR="00AC25CA" w:rsidRPr="00D0735B" w:rsidRDefault="00AC25CA"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11</w:t>
            </w:r>
          </w:p>
          <w:p w14:paraId="3261E99B" w14:textId="77777777" w:rsidR="00AC25CA" w:rsidRPr="00D0735B" w:rsidRDefault="00AC25CA" w:rsidP="0068733B">
            <w:pPr>
              <w:spacing w:line="276" w:lineRule="auto"/>
              <w:jc w:val="center"/>
              <w:rPr>
                <w:rFonts w:ascii="Times New Roman" w:hAnsi="Times New Roman" w:cs="Times New Roman"/>
                <w:bCs/>
                <w:sz w:val="16"/>
                <w:szCs w:val="16"/>
              </w:rPr>
            </w:pPr>
          </w:p>
        </w:tc>
        <w:tc>
          <w:tcPr>
            <w:tcW w:w="0" w:type="auto"/>
            <w:shd w:val="clear" w:color="auto" w:fill="FFFFFF"/>
          </w:tcPr>
          <w:p w14:paraId="714BA98F"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Microfone sem fio duplo</w:t>
            </w:r>
          </w:p>
        </w:tc>
        <w:tc>
          <w:tcPr>
            <w:tcW w:w="0" w:type="auto"/>
            <w:shd w:val="clear" w:color="auto" w:fill="FFFFFF"/>
          </w:tcPr>
          <w:p w14:paraId="7EB4D35F"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Dois microfones sem fio com capsula padrão polar cardioide e um receptor; microfones de mão alimentados por pilhas, com as seguintes especificações; </w:t>
            </w:r>
          </w:p>
          <w:p w14:paraId="7A1DF099"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Receptor com tecnologia de sincronização automática e tela LCD;</w:t>
            </w:r>
          </w:p>
          <w:p w14:paraId="69A41EFB"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Método de modulação: /4 - dqpsk; </w:t>
            </w:r>
          </w:p>
          <w:p w14:paraId="584577B2"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Taxa de amostragem: 48khz; </w:t>
            </w:r>
          </w:p>
          <w:p w14:paraId="7C0DD2CF"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Taxa de transmissão: 204.8kbps; </w:t>
            </w:r>
          </w:p>
          <w:p w14:paraId="395D45A9"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Faixa dinâmica: 90db; distorção total de harmonia: 0.1%; tempo de atraso da transmissão do áudio: 3ms; relação s/n: 96 db; </w:t>
            </w:r>
          </w:p>
          <w:p w14:paraId="4A4644FA"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Endereço de identificação único: sim; faixa </w:t>
            </w:r>
            <w:r w:rsidRPr="00D0735B">
              <w:rPr>
                <w:rFonts w:ascii="Times New Roman" w:hAnsi="Times New Roman" w:cs="Times New Roman"/>
                <w:sz w:val="16"/>
                <w:szCs w:val="16"/>
              </w:rPr>
              <w:lastRenderedPageBreak/>
              <w:t>de frequência tx (mhz): 640-665 ~ 665-690; potência de saída (mw): 16.59 ~ 16.56;</w:t>
            </w:r>
          </w:p>
          <w:p w14:paraId="04D109D5"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Designação de emissões: 95k4f3e ~ 82k2f3e; tipo de modulação: FM ~ FM; </w:t>
            </w:r>
          </w:p>
          <w:p w14:paraId="6272F024"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Auto scan; </w:t>
            </w:r>
          </w:p>
          <w:p w14:paraId="6E738505"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Display LCD bastão e receptor; antenas RF do receptor fixa; </w:t>
            </w:r>
          </w:p>
          <w:p w14:paraId="60C2F8E4"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Base e bastão em ABS; </w:t>
            </w:r>
          </w:p>
          <w:p w14:paraId="32D32835"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Compartilhamento de pilhas: 2x aa 1,5v homologação Anatel;</w:t>
            </w:r>
          </w:p>
          <w:p w14:paraId="69BA49E0"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mínima de 12 meses.</w:t>
            </w:r>
          </w:p>
          <w:p w14:paraId="2AB1014D" w14:textId="77777777" w:rsidR="00AC25CA" w:rsidRPr="00D0735B" w:rsidRDefault="00AC25CA"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Não encontrado.</w:t>
            </w:r>
          </w:p>
        </w:tc>
        <w:tc>
          <w:tcPr>
            <w:tcW w:w="0" w:type="auto"/>
            <w:shd w:val="clear" w:color="auto" w:fill="FFFFFF"/>
          </w:tcPr>
          <w:p w14:paraId="638BA22A"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lastRenderedPageBreak/>
              <w:t>1</w:t>
            </w:r>
          </w:p>
        </w:tc>
        <w:tc>
          <w:tcPr>
            <w:tcW w:w="0" w:type="auto"/>
            <w:shd w:val="clear" w:color="auto" w:fill="FFFFFF"/>
          </w:tcPr>
          <w:p w14:paraId="7ED91220"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shd w:val="clear" w:color="auto" w:fill="FFFFFF"/>
          </w:tcPr>
          <w:p w14:paraId="313064FA" w14:textId="77777777"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689952E7" w14:textId="27C44FA6"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5D0E5CBB" w14:textId="42CB66F9" w:rsidR="00AC25CA" w:rsidRPr="00D0735B" w:rsidRDefault="00AC25CA" w:rsidP="0068733B">
            <w:pPr>
              <w:tabs>
                <w:tab w:val="left" w:pos="499"/>
              </w:tabs>
              <w:spacing w:line="276" w:lineRule="auto"/>
              <w:rPr>
                <w:rFonts w:ascii="Times New Roman" w:hAnsi="Times New Roman" w:cs="Times New Roman"/>
                <w:sz w:val="16"/>
                <w:szCs w:val="16"/>
              </w:rPr>
            </w:pPr>
          </w:p>
        </w:tc>
      </w:tr>
      <w:tr w:rsidR="00AC25CA" w:rsidRPr="00D0735B" w14:paraId="78F4AE5C" w14:textId="77777777" w:rsidTr="0043629A">
        <w:trPr>
          <w:trHeight w:val="465"/>
          <w:jc w:val="center"/>
        </w:trPr>
        <w:tc>
          <w:tcPr>
            <w:tcW w:w="0" w:type="auto"/>
            <w:shd w:val="clear" w:color="auto" w:fill="FFFFFF"/>
          </w:tcPr>
          <w:p w14:paraId="5F82DCA8" w14:textId="77777777" w:rsidR="00AC25CA" w:rsidRPr="00D0735B" w:rsidRDefault="00AC25CA"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12</w:t>
            </w:r>
          </w:p>
        </w:tc>
        <w:tc>
          <w:tcPr>
            <w:tcW w:w="0" w:type="auto"/>
            <w:shd w:val="clear" w:color="auto" w:fill="FFFFFF"/>
          </w:tcPr>
          <w:p w14:paraId="3A57F5B8"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Apoio Ergonômico Para Antebraço</w:t>
            </w:r>
          </w:p>
        </w:tc>
        <w:tc>
          <w:tcPr>
            <w:tcW w:w="0" w:type="auto"/>
            <w:shd w:val="clear" w:color="auto" w:fill="FFFFFF"/>
          </w:tcPr>
          <w:p w14:paraId="5B7A61C5"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Produto que possibilita o posicionamento correto do antebraço em mesas com pouco espaço, evitando lesões e má circulação/Fácil encaixe/Giro de 180º.</w:t>
            </w:r>
          </w:p>
          <w:p w14:paraId="010598D0"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Permite o ângulo mais confortável com facilidade;</w:t>
            </w:r>
          </w:p>
          <w:p w14:paraId="4EC419A9"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Produzido em plástico ABS;</w:t>
            </w:r>
          </w:p>
          <w:p w14:paraId="541947C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Peso: 275g;</w:t>
            </w:r>
          </w:p>
          <w:p w14:paraId="68E38B5C"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Tamanho: 28,9cmx13,5cm. </w:t>
            </w:r>
          </w:p>
          <w:p w14:paraId="7C66421A" w14:textId="77777777" w:rsidR="00AC25CA" w:rsidRPr="00D0735B" w:rsidRDefault="00AC25CA"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Não encontrado.</w:t>
            </w:r>
          </w:p>
        </w:tc>
        <w:tc>
          <w:tcPr>
            <w:tcW w:w="0" w:type="auto"/>
            <w:shd w:val="clear" w:color="auto" w:fill="FFFFFF"/>
          </w:tcPr>
          <w:p w14:paraId="7A02DF0C"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10</w:t>
            </w:r>
          </w:p>
        </w:tc>
        <w:tc>
          <w:tcPr>
            <w:tcW w:w="0" w:type="auto"/>
            <w:shd w:val="clear" w:color="auto" w:fill="FFFFFF"/>
          </w:tcPr>
          <w:p w14:paraId="5B33B616"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shd w:val="clear" w:color="auto" w:fill="FFFFFF"/>
          </w:tcPr>
          <w:p w14:paraId="690E79D7" w14:textId="77777777"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69DD4507" w14:textId="289EA436"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68AE11FB" w14:textId="2540C544" w:rsidR="00AC25CA" w:rsidRPr="00D0735B" w:rsidRDefault="00AC25CA" w:rsidP="0068733B">
            <w:pPr>
              <w:tabs>
                <w:tab w:val="left" w:pos="499"/>
              </w:tabs>
              <w:spacing w:line="276" w:lineRule="auto"/>
              <w:rPr>
                <w:rFonts w:ascii="Times New Roman" w:hAnsi="Times New Roman" w:cs="Times New Roman"/>
                <w:sz w:val="16"/>
                <w:szCs w:val="16"/>
              </w:rPr>
            </w:pPr>
          </w:p>
        </w:tc>
      </w:tr>
      <w:tr w:rsidR="00AC25CA" w:rsidRPr="00D0735B" w14:paraId="639251E5" w14:textId="77777777" w:rsidTr="0043629A">
        <w:trPr>
          <w:trHeight w:val="465"/>
          <w:jc w:val="center"/>
        </w:trPr>
        <w:tc>
          <w:tcPr>
            <w:tcW w:w="0" w:type="auto"/>
            <w:shd w:val="clear" w:color="auto" w:fill="FFFFFF"/>
          </w:tcPr>
          <w:p w14:paraId="5DD1FA01" w14:textId="77777777" w:rsidR="00AC25CA" w:rsidRPr="00D0735B" w:rsidRDefault="00AC25CA"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13</w:t>
            </w:r>
          </w:p>
          <w:p w14:paraId="5B70D87F" w14:textId="77777777" w:rsidR="00AC25CA" w:rsidRPr="00D0735B" w:rsidRDefault="00AC25CA" w:rsidP="0068733B">
            <w:pPr>
              <w:spacing w:line="276" w:lineRule="auto"/>
              <w:jc w:val="center"/>
              <w:rPr>
                <w:rFonts w:ascii="Times New Roman" w:hAnsi="Times New Roman" w:cs="Times New Roman"/>
                <w:bCs/>
                <w:sz w:val="16"/>
                <w:szCs w:val="16"/>
              </w:rPr>
            </w:pPr>
          </w:p>
        </w:tc>
        <w:tc>
          <w:tcPr>
            <w:tcW w:w="0" w:type="auto"/>
            <w:shd w:val="clear" w:color="auto" w:fill="FFFFFF"/>
          </w:tcPr>
          <w:p w14:paraId="132E5BB4"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Suporte para TV</w:t>
            </w:r>
          </w:p>
        </w:tc>
        <w:tc>
          <w:tcPr>
            <w:tcW w:w="0" w:type="auto"/>
            <w:shd w:val="clear" w:color="auto" w:fill="FFFFFF"/>
          </w:tcPr>
          <w:p w14:paraId="7480BA84"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Suporte fixo para TVs planas de 65’’ com as seguintes especificações:</w:t>
            </w:r>
          </w:p>
          <w:p w14:paraId="098047A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TV com peso até 80 Kg;</w:t>
            </w:r>
          </w:p>
          <w:p w14:paraId="19498226"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Compatíveis com padrão de fixação VESA (horizontal x vertical) encontrado em televisores de 32'' a 65'' polegadas;</w:t>
            </w:r>
          </w:p>
          <w:p w14:paraId="3412B34A"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Feito em aço carbono com tratamento anticorrosão e pintura epóxi eletrostática de alta resistência;</w:t>
            </w:r>
          </w:p>
          <w:p w14:paraId="4C74DC4C"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Possui múltiplos pontos de fixação, nível bolha integrado;</w:t>
            </w:r>
          </w:p>
          <w:p w14:paraId="3A343536"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Kit de instalação completo com parafusos e buchas de fixação;</w:t>
            </w:r>
          </w:p>
          <w:p w14:paraId="7FEA3E24"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Distância mínima da parede de 2,5 cm e distância máxima da parede de 3,5 cm;</w:t>
            </w:r>
          </w:p>
          <w:p w14:paraId="585EF000"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de até 03 anos.</w:t>
            </w:r>
          </w:p>
          <w:p w14:paraId="4D2A12D4" w14:textId="77777777" w:rsidR="00AC25CA" w:rsidRPr="00D0735B" w:rsidRDefault="00AC25CA"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Código do CATMAT</w:t>
            </w:r>
            <w:r w:rsidRPr="00D0735B">
              <w:rPr>
                <w:rFonts w:ascii="Times New Roman" w:hAnsi="Times New Roman" w:cs="Times New Roman"/>
                <w:sz w:val="16"/>
                <w:szCs w:val="16"/>
              </w:rPr>
              <w:t>: 607933</w:t>
            </w:r>
          </w:p>
        </w:tc>
        <w:tc>
          <w:tcPr>
            <w:tcW w:w="0" w:type="auto"/>
            <w:shd w:val="clear" w:color="auto" w:fill="FFFFFF"/>
          </w:tcPr>
          <w:p w14:paraId="62213F42"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20</w:t>
            </w:r>
          </w:p>
        </w:tc>
        <w:tc>
          <w:tcPr>
            <w:tcW w:w="0" w:type="auto"/>
            <w:shd w:val="clear" w:color="auto" w:fill="FFFFFF"/>
          </w:tcPr>
          <w:p w14:paraId="3084A490"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shd w:val="clear" w:color="auto" w:fill="FFFFFF"/>
          </w:tcPr>
          <w:p w14:paraId="216B99B0" w14:textId="77777777"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6BA9FD21" w14:textId="6B651F38"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7360CC80" w14:textId="666B21A7" w:rsidR="00AC25CA" w:rsidRPr="00D0735B" w:rsidRDefault="00AC25CA" w:rsidP="0068733B">
            <w:pPr>
              <w:tabs>
                <w:tab w:val="left" w:pos="499"/>
              </w:tabs>
              <w:spacing w:line="276" w:lineRule="auto"/>
              <w:rPr>
                <w:rFonts w:ascii="Times New Roman" w:hAnsi="Times New Roman" w:cs="Times New Roman"/>
                <w:sz w:val="16"/>
                <w:szCs w:val="16"/>
              </w:rPr>
            </w:pPr>
          </w:p>
        </w:tc>
      </w:tr>
      <w:tr w:rsidR="00AC25CA" w:rsidRPr="00D0735B" w14:paraId="46EF1C83" w14:textId="77777777" w:rsidTr="0043629A">
        <w:trPr>
          <w:trHeight w:val="465"/>
          <w:jc w:val="center"/>
        </w:trPr>
        <w:tc>
          <w:tcPr>
            <w:tcW w:w="0" w:type="auto"/>
            <w:shd w:val="clear" w:color="auto" w:fill="FFFFFF"/>
          </w:tcPr>
          <w:p w14:paraId="5163F4A2" w14:textId="77777777" w:rsidR="00AC25CA" w:rsidRPr="00D0735B" w:rsidRDefault="00AC25CA"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14</w:t>
            </w:r>
          </w:p>
        </w:tc>
        <w:tc>
          <w:tcPr>
            <w:tcW w:w="0" w:type="auto"/>
            <w:shd w:val="clear" w:color="auto" w:fill="FFFFFF"/>
          </w:tcPr>
          <w:p w14:paraId="02ACCC30"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Estabilizador 1000VA</w:t>
            </w:r>
          </w:p>
        </w:tc>
        <w:tc>
          <w:tcPr>
            <w:tcW w:w="0" w:type="auto"/>
            <w:shd w:val="clear" w:color="auto" w:fill="FFFFFF"/>
          </w:tcPr>
          <w:p w14:paraId="3A21FF0A"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Estabilizador Isotrafo 1000VA Bivolt com as seguintes especificações:</w:t>
            </w:r>
          </w:p>
          <w:p w14:paraId="454205EA"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Tensão Alimentação Entrada: 115/220 V</w:t>
            </w:r>
          </w:p>
          <w:p w14:paraId="10E9C65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Características Adicionais: Fusível rearmável;</w:t>
            </w:r>
          </w:p>
          <w:p w14:paraId="736AB365"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Frequência: 60 HZ;</w:t>
            </w:r>
          </w:p>
          <w:p w14:paraId="5F7127F2"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Quantidade Tomadas Saída: 5 Tomadas NBR 14136;</w:t>
            </w:r>
          </w:p>
          <w:p w14:paraId="13164B4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Leitura: Rede Normal, Alta E Baixa Crítica;</w:t>
            </w:r>
          </w:p>
          <w:p w14:paraId="5953A16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Tensão de Entrada 115V ou 220V;</w:t>
            </w:r>
          </w:p>
          <w:p w14:paraId="786339B0"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Tensão Saída: 115 V;</w:t>
            </w:r>
          </w:p>
          <w:p w14:paraId="11A91644"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Variação Saída: +/- 6%;</w:t>
            </w:r>
          </w:p>
          <w:p w14:paraId="1EC7F5F6"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Normas Técnicas: Nbr 14373</w:t>
            </w:r>
          </w:p>
          <w:p w14:paraId="7833AE3D"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Capacidade Nominal: 1000 VA</w:t>
            </w:r>
          </w:p>
          <w:p w14:paraId="71B04C20"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Auto diagnóstico de partida (auto teste);</w:t>
            </w:r>
          </w:p>
          <w:p w14:paraId="13654C1B"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Partida com zero crossing (tensão zero);</w:t>
            </w:r>
          </w:p>
          <w:p w14:paraId="3025719D"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Filtro de linha (modo comum e diferencial);</w:t>
            </w:r>
          </w:p>
          <w:p w14:paraId="27846AA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Proteção contra sub e sobre tensão com desligamento e rearme automático da saída;</w:t>
            </w:r>
          </w:p>
          <w:p w14:paraId="1DFC619C"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lastRenderedPageBreak/>
              <w:t>- Proteção surtos de tensão e sobrecorrente;</w:t>
            </w:r>
          </w:p>
          <w:p w14:paraId="7639687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mínima de 12 meses.</w:t>
            </w:r>
          </w:p>
          <w:p w14:paraId="1368E842" w14:textId="77777777" w:rsidR="00AC25CA" w:rsidRPr="00D0735B" w:rsidRDefault="00AC25CA"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CATMAT: </w:t>
            </w:r>
            <w:r w:rsidRPr="00D0735B">
              <w:rPr>
                <w:rFonts w:ascii="Times New Roman" w:hAnsi="Times New Roman" w:cs="Times New Roman"/>
                <w:sz w:val="16"/>
                <w:szCs w:val="16"/>
              </w:rPr>
              <w:t>382890</w:t>
            </w:r>
          </w:p>
        </w:tc>
        <w:tc>
          <w:tcPr>
            <w:tcW w:w="0" w:type="auto"/>
            <w:shd w:val="clear" w:color="auto" w:fill="FFFFFF"/>
          </w:tcPr>
          <w:p w14:paraId="3AA2F5C8"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lastRenderedPageBreak/>
              <w:t>30</w:t>
            </w:r>
          </w:p>
        </w:tc>
        <w:tc>
          <w:tcPr>
            <w:tcW w:w="0" w:type="auto"/>
            <w:shd w:val="clear" w:color="auto" w:fill="FFFFFF"/>
          </w:tcPr>
          <w:p w14:paraId="18BBD047"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shd w:val="clear" w:color="auto" w:fill="FFFFFF"/>
          </w:tcPr>
          <w:p w14:paraId="1AA4AFC4" w14:textId="77777777"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7831E65E" w14:textId="37F3AF9B"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2D5F954B" w14:textId="3D061790" w:rsidR="00AC25CA" w:rsidRPr="00D0735B" w:rsidRDefault="00AC25CA" w:rsidP="0068733B">
            <w:pPr>
              <w:tabs>
                <w:tab w:val="left" w:pos="499"/>
              </w:tabs>
              <w:spacing w:line="276" w:lineRule="auto"/>
              <w:rPr>
                <w:rFonts w:ascii="Times New Roman" w:hAnsi="Times New Roman" w:cs="Times New Roman"/>
                <w:sz w:val="16"/>
                <w:szCs w:val="16"/>
              </w:rPr>
            </w:pPr>
          </w:p>
        </w:tc>
      </w:tr>
      <w:tr w:rsidR="00AC25CA" w:rsidRPr="00D0735B" w14:paraId="449F793E" w14:textId="77777777" w:rsidTr="0043629A">
        <w:trPr>
          <w:trHeight w:val="465"/>
          <w:jc w:val="center"/>
        </w:trPr>
        <w:tc>
          <w:tcPr>
            <w:tcW w:w="0" w:type="auto"/>
            <w:shd w:val="clear" w:color="auto" w:fill="FFFFFF"/>
          </w:tcPr>
          <w:p w14:paraId="5E25A541" w14:textId="77777777" w:rsidR="00AC25CA" w:rsidRPr="00D0735B" w:rsidRDefault="00AC25CA"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15</w:t>
            </w:r>
          </w:p>
          <w:p w14:paraId="65419C62" w14:textId="77777777" w:rsidR="00AC25CA" w:rsidRPr="00D0735B" w:rsidRDefault="00AC25CA" w:rsidP="0068733B">
            <w:pPr>
              <w:spacing w:line="276" w:lineRule="auto"/>
              <w:jc w:val="center"/>
              <w:rPr>
                <w:rFonts w:ascii="Times New Roman" w:hAnsi="Times New Roman" w:cs="Times New Roman"/>
                <w:bCs/>
                <w:sz w:val="16"/>
                <w:szCs w:val="16"/>
              </w:rPr>
            </w:pPr>
          </w:p>
        </w:tc>
        <w:tc>
          <w:tcPr>
            <w:tcW w:w="0" w:type="auto"/>
            <w:shd w:val="clear" w:color="auto" w:fill="FFFFFF"/>
          </w:tcPr>
          <w:p w14:paraId="2119396A"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Nobreak 1200VA</w:t>
            </w:r>
          </w:p>
        </w:tc>
        <w:tc>
          <w:tcPr>
            <w:tcW w:w="0" w:type="auto"/>
            <w:shd w:val="clear" w:color="auto" w:fill="FFFFFF"/>
          </w:tcPr>
          <w:p w14:paraId="5FBC5AD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NOBREAK 1200 VA, com as seguintes especificações:</w:t>
            </w:r>
          </w:p>
          <w:p w14:paraId="57F6DBCD"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Potência: 1200VA;</w:t>
            </w:r>
          </w:p>
          <w:p w14:paraId="345B298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Tensão de entrada: 115V / 220V (automático);</w:t>
            </w:r>
          </w:p>
          <w:p w14:paraId="2855FD8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Tensão de saída: 115V ou 220V selecionável manualmente via chave comutadora); </w:t>
            </w:r>
          </w:p>
          <w:p w14:paraId="05EB44AA"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Conexão de entrada: 1 cabo de alimentação, 1 engate rápido para bateria(s) externa(s);</w:t>
            </w:r>
          </w:p>
          <w:p w14:paraId="2DB5D878"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Quantidade de tomadas: 6 tomadas 10A; </w:t>
            </w:r>
          </w:p>
          <w:p w14:paraId="343E3B9A"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Tensão DC: 12V; </w:t>
            </w:r>
          </w:p>
          <w:p w14:paraId="52814BC6"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Bateria (s): 1 bateria interna de 12V 7Ah, Bateria externa indicada;</w:t>
            </w:r>
          </w:p>
          <w:p w14:paraId="4544DA0C"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Autonomia Média: 30 minutos; </w:t>
            </w:r>
          </w:p>
          <w:p w14:paraId="7D6DE682"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Frequência de rede: 50Hz ou 60Hz +/-5% com detecção automática; </w:t>
            </w:r>
          </w:p>
          <w:p w14:paraId="7C30F57F"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Fator de potência saída: 0,5; </w:t>
            </w:r>
          </w:p>
          <w:p w14:paraId="7D46F51B"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Tempo de transferência: 1 ms;</w:t>
            </w:r>
          </w:p>
          <w:p w14:paraId="26360346"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Rendimento em rede com meia carga: &gt;96%; </w:t>
            </w:r>
          </w:p>
          <w:p w14:paraId="01284EA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Rendimento em inversor com meia carga: &gt;85%; </w:t>
            </w:r>
          </w:p>
          <w:p w14:paraId="025E1551"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Faixa de regulação para entrada 110V/115V/127V: 91V; 143V (CA);</w:t>
            </w:r>
          </w:p>
          <w:p w14:paraId="6E648430"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Faixa de regulação para entrada 220V: 174V; 272V (CA); </w:t>
            </w:r>
          </w:p>
          <w:p w14:paraId="213020E2"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Tolerância para tensão de saída em inversor: Tensão nominal de saída +/-6%;</w:t>
            </w:r>
          </w:p>
          <w:p w14:paraId="4E6A3792"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- 6 tomadas de saída 2P+T, Norma NBR 14136;</w:t>
            </w:r>
          </w:p>
          <w:p w14:paraId="5BE2C21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 Filtro de linha integrado;</w:t>
            </w:r>
          </w:p>
          <w:p w14:paraId="253CD555"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Chave liga-desliga temporizada e memorizada;</w:t>
            </w:r>
          </w:p>
          <w:p w14:paraId="29D0E3B7"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Leds nos indicadores visuais (rede e bateria);</w:t>
            </w:r>
          </w:p>
          <w:p w14:paraId="4DBCA20C"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Fusível de proteção externo (com unidade reserva);</w:t>
            </w:r>
          </w:p>
          <w:p w14:paraId="58A17389"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Função blecaute: pode ser ligado na ausência de rede elétrica;</w:t>
            </w:r>
          </w:p>
          <w:p w14:paraId="44DA2C0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Carregador de bateria(s) inteligente;</w:t>
            </w:r>
          </w:p>
          <w:p w14:paraId="00D8F466"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Alarme sonoro;</w:t>
            </w:r>
          </w:p>
          <w:p w14:paraId="1E24A255"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Tecnologia SMD;</w:t>
            </w:r>
          </w:p>
          <w:p w14:paraId="7E744FF9"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Microprocessador CISC / FLASH;</w:t>
            </w:r>
          </w:p>
          <w:p w14:paraId="4F2CF888"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Inversor sincronizado com a rede, acionamento do inversor em subtensão, sobretensão ou sobrecarga;</w:t>
            </w:r>
          </w:p>
          <w:p w14:paraId="0B475F63"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Medição da tensão de entrada em true-RMS;</w:t>
            </w:r>
          </w:p>
          <w:p w14:paraId="4C23149B"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Correção da tensão de saída em true-RMS;</w:t>
            </w:r>
          </w:p>
          <w:p w14:paraId="78DA6E9F"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Medição da corrente de bateria e corrente de carga em true-RMS;</w:t>
            </w:r>
          </w:p>
          <w:p w14:paraId="6ED2D4AD"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Freqüência de amostragem para medição true-RMS: 7680Hz (em rede 60Hz);</w:t>
            </w:r>
          </w:p>
          <w:p w14:paraId="2935E80F"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Circuito desmagnetizador;</w:t>
            </w:r>
          </w:p>
          <w:p w14:paraId="141460FE"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Gabinete em ABS;</w:t>
            </w:r>
          </w:p>
          <w:p w14:paraId="6CD9A612"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lastRenderedPageBreak/>
              <w:t>- Autonomia média de 30 minutos com referência ao uso de 1PC on board + 1 monitor LCD 15,6;</w:t>
            </w:r>
          </w:p>
          <w:p w14:paraId="74C4EA69"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Desligamento automático ao final do tempo de autonomia;</w:t>
            </w:r>
          </w:p>
          <w:p w14:paraId="4161B14F"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Proteções: Proteção contra sobrecarga na saída com sinalização, Proteção contra sub e sobretensão AC, Proteção contra descarga total da(s) bateria(s), Proteção contra sobreaquecimento no inversor e no transformador, Proteção contra curto-circuito nas tomadas de saída. </w:t>
            </w:r>
          </w:p>
          <w:p w14:paraId="5BDC0495" w14:textId="77777777" w:rsidR="00AC25CA" w:rsidRPr="00D0735B" w:rsidRDefault="00AC25CA"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mínima de 12 meses.</w:t>
            </w:r>
          </w:p>
          <w:p w14:paraId="22A89CA6" w14:textId="77777777" w:rsidR="00AC25CA" w:rsidRPr="00D0735B" w:rsidRDefault="00AC25CA"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318896</w:t>
            </w:r>
          </w:p>
        </w:tc>
        <w:tc>
          <w:tcPr>
            <w:tcW w:w="0" w:type="auto"/>
            <w:shd w:val="clear" w:color="auto" w:fill="FFFFFF"/>
          </w:tcPr>
          <w:p w14:paraId="398E61F3" w14:textId="77777777" w:rsidR="00AC25CA" w:rsidRPr="00D0735B" w:rsidRDefault="00AC25CA"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lastRenderedPageBreak/>
              <w:t>10</w:t>
            </w:r>
          </w:p>
        </w:tc>
        <w:tc>
          <w:tcPr>
            <w:tcW w:w="0" w:type="auto"/>
            <w:shd w:val="clear" w:color="auto" w:fill="FFFFFF"/>
          </w:tcPr>
          <w:p w14:paraId="2650725B" w14:textId="77777777" w:rsidR="00AC25CA" w:rsidRPr="00D0735B" w:rsidRDefault="00AC25CA"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0" w:type="auto"/>
            <w:shd w:val="clear" w:color="auto" w:fill="FFFFFF"/>
          </w:tcPr>
          <w:p w14:paraId="4D7E6923" w14:textId="77777777"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773FE70B" w14:textId="3AF7BF9B" w:rsidR="00AC25CA" w:rsidRPr="00D0735B" w:rsidRDefault="00AC25CA" w:rsidP="0068733B">
            <w:pPr>
              <w:tabs>
                <w:tab w:val="left" w:pos="499"/>
              </w:tabs>
              <w:spacing w:line="276" w:lineRule="auto"/>
              <w:rPr>
                <w:rFonts w:ascii="Times New Roman" w:hAnsi="Times New Roman" w:cs="Times New Roman"/>
                <w:sz w:val="16"/>
                <w:szCs w:val="16"/>
              </w:rPr>
            </w:pPr>
          </w:p>
        </w:tc>
        <w:tc>
          <w:tcPr>
            <w:tcW w:w="0" w:type="auto"/>
            <w:shd w:val="clear" w:color="auto" w:fill="FFFFFF"/>
          </w:tcPr>
          <w:p w14:paraId="698F96F7" w14:textId="25E220E0" w:rsidR="00AC25CA" w:rsidRPr="00D0735B" w:rsidRDefault="00AC25CA" w:rsidP="0068733B">
            <w:pPr>
              <w:tabs>
                <w:tab w:val="left" w:pos="499"/>
              </w:tabs>
              <w:spacing w:line="276" w:lineRule="auto"/>
              <w:rPr>
                <w:rFonts w:ascii="Times New Roman" w:hAnsi="Times New Roman" w:cs="Times New Roman"/>
                <w:sz w:val="16"/>
                <w:szCs w:val="16"/>
              </w:rPr>
            </w:pPr>
          </w:p>
        </w:tc>
      </w:tr>
    </w:tbl>
    <w:p w14:paraId="7052F503" w14:textId="77777777" w:rsidR="006D38EE" w:rsidRPr="00D0735B" w:rsidRDefault="006D38EE" w:rsidP="006D38EE">
      <w:pPr>
        <w:pBdr>
          <w:top w:val="nil"/>
          <w:left w:val="nil"/>
          <w:bottom w:val="nil"/>
          <w:right w:val="nil"/>
          <w:between w:val="nil"/>
        </w:pBdr>
        <w:spacing w:line="276" w:lineRule="auto"/>
        <w:rPr>
          <w:rFonts w:ascii="Times New Roman" w:hAnsi="Times New Roman" w:cs="Times New Roman"/>
          <w:sz w:val="16"/>
          <w:szCs w:val="16"/>
        </w:rPr>
      </w:pPr>
      <w:r w:rsidRPr="00D0735B">
        <w:rPr>
          <w:rFonts w:ascii="Times New Roman" w:hAnsi="Times New Roman" w:cs="Times New Roman"/>
          <w:sz w:val="16"/>
          <w:szCs w:val="16"/>
        </w:rPr>
        <w:t xml:space="preserve">  </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701"/>
        <w:gridCol w:w="3974"/>
        <w:gridCol w:w="609"/>
        <w:gridCol w:w="789"/>
        <w:gridCol w:w="1149"/>
        <w:gridCol w:w="992"/>
      </w:tblGrid>
      <w:tr w:rsidR="006D38EE" w:rsidRPr="00D0735B" w14:paraId="7767BC66" w14:textId="77777777" w:rsidTr="00F672A9">
        <w:trPr>
          <w:trHeight w:val="465"/>
          <w:jc w:val="center"/>
        </w:trPr>
        <w:tc>
          <w:tcPr>
            <w:tcW w:w="562" w:type="dxa"/>
            <w:shd w:val="clear" w:color="auto" w:fill="FFFFFF"/>
          </w:tcPr>
          <w:p w14:paraId="75E002B6"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16</w:t>
            </w:r>
          </w:p>
        </w:tc>
        <w:tc>
          <w:tcPr>
            <w:tcW w:w="1701" w:type="dxa"/>
            <w:shd w:val="clear" w:color="auto" w:fill="FFFFFF"/>
          </w:tcPr>
          <w:p w14:paraId="2DD4FADA"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Fragmentadora de papel</w:t>
            </w:r>
          </w:p>
        </w:tc>
        <w:tc>
          <w:tcPr>
            <w:tcW w:w="3974" w:type="dxa"/>
            <w:shd w:val="clear" w:color="auto" w:fill="FFFFFF"/>
          </w:tcPr>
          <w:p w14:paraId="5EA8450D" w14:textId="77777777" w:rsidR="006D38EE" w:rsidRPr="00D0735B" w:rsidRDefault="006D38EE" w:rsidP="0068733B">
            <w:pPr>
              <w:spacing w:line="276" w:lineRule="auto"/>
              <w:ind w:hanging="2"/>
              <w:rPr>
                <w:rFonts w:ascii="Times New Roman" w:eastAsia="Arial Unicode MS" w:hAnsi="Times New Roman" w:cs="Times New Roman"/>
                <w:sz w:val="16"/>
                <w:szCs w:val="16"/>
              </w:rPr>
            </w:pPr>
            <w:r w:rsidRPr="00D0735B">
              <w:rPr>
                <w:rFonts w:ascii="Times New Roman" w:eastAsia="Arial Unicode MS" w:hAnsi="Times New Roman" w:cs="Times New Roman"/>
                <w:sz w:val="16"/>
                <w:szCs w:val="16"/>
              </w:rPr>
              <w:t>Fragmentadora papel com as seguintes especificações:</w:t>
            </w:r>
          </w:p>
          <w:p w14:paraId="786DE4FA" w14:textId="77777777" w:rsidR="006D38EE" w:rsidRPr="00D0735B" w:rsidRDefault="006D38EE" w:rsidP="0068733B">
            <w:pPr>
              <w:spacing w:line="276" w:lineRule="auto"/>
              <w:ind w:hanging="2"/>
              <w:rPr>
                <w:rFonts w:ascii="Times New Roman" w:eastAsia="Arial Unicode MS" w:hAnsi="Times New Roman" w:cs="Times New Roman"/>
                <w:sz w:val="16"/>
                <w:szCs w:val="16"/>
              </w:rPr>
            </w:pPr>
            <w:r w:rsidRPr="00D0735B">
              <w:rPr>
                <w:rFonts w:ascii="Times New Roman" w:eastAsia="Arial Unicode MS" w:hAnsi="Times New Roman" w:cs="Times New Roman"/>
                <w:sz w:val="16"/>
                <w:szCs w:val="16"/>
              </w:rPr>
              <w:t>- Capacidade fragmentação:15 folhas;</w:t>
            </w:r>
          </w:p>
          <w:p w14:paraId="2AF6422F" w14:textId="77777777" w:rsidR="006D38EE" w:rsidRPr="00D0735B" w:rsidRDefault="006D38EE" w:rsidP="0068733B">
            <w:pPr>
              <w:spacing w:line="276" w:lineRule="auto"/>
              <w:ind w:hanging="2"/>
              <w:rPr>
                <w:rFonts w:ascii="Times New Roman" w:eastAsia="Arial Unicode MS" w:hAnsi="Times New Roman" w:cs="Times New Roman"/>
                <w:sz w:val="16"/>
                <w:szCs w:val="16"/>
              </w:rPr>
            </w:pPr>
            <w:r w:rsidRPr="00D0735B">
              <w:rPr>
                <w:rFonts w:ascii="Times New Roman" w:eastAsia="Arial Unicode MS" w:hAnsi="Times New Roman" w:cs="Times New Roman"/>
                <w:sz w:val="16"/>
                <w:szCs w:val="16"/>
              </w:rPr>
              <w:t>- Tensão motor:220V;</w:t>
            </w:r>
          </w:p>
          <w:p w14:paraId="4455C630" w14:textId="77777777" w:rsidR="006D38EE" w:rsidRPr="00D0735B" w:rsidRDefault="006D38EE" w:rsidP="0068733B">
            <w:pPr>
              <w:spacing w:line="276" w:lineRule="auto"/>
              <w:ind w:hanging="2"/>
              <w:rPr>
                <w:rFonts w:ascii="Times New Roman" w:eastAsia="Arial Unicode MS" w:hAnsi="Times New Roman" w:cs="Times New Roman"/>
                <w:sz w:val="16"/>
                <w:szCs w:val="16"/>
              </w:rPr>
            </w:pPr>
            <w:r w:rsidRPr="00D0735B">
              <w:rPr>
                <w:rFonts w:ascii="Times New Roman" w:eastAsia="Arial Unicode MS" w:hAnsi="Times New Roman" w:cs="Times New Roman"/>
                <w:sz w:val="16"/>
                <w:szCs w:val="16"/>
              </w:rPr>
              <w:t>- Velocidade operação:3 m/min;</w:t>
            </w:r>
          </w:p>
          <w:p w14:paraId="29A0F35C" w14:textId="77777777" w:rsidR="006D38EE" w:rsidRPr="00D0735B" w:rsidRDefault="006D38EE" w:rsidP="0068733B">
            <w:pPr>
              <w:spacing w:line="276" w:lineRule="auto"/>
              <w:ind w:hanging="2"/>
              <w:rPr>
                <w:rFonts w:ascii="Times New Roman" w:eastAsia="Arial Unicode MS" w:hAnsi="Times New Roman" w:cs="Times New Roman"/>
                <w:sz w:val="16"/>
                <w:szCs w:val="16"/>
              </w:rPr>
            </w:pPr>
            <w:r w:rsidRPr="00D0735B">
              <w:rPr>
                <w:rFonts w:ascii="Times New Roman" w:eastAsia="Arial Unicode MS" w:hAnsi="Times New Roman" w:cs="Times New Roman"/>
                <w:sz w:val="16"/>
                <w:szCs w:val="16"/>
              </w:rPr>
              <w:t>- Abertura:230 mm;</w:t>
            </w:r>
          </w:p>
          <w:p w14:paraId="1EA4D4AF" w14:textId="77777777" w:rsidR="006D38EE" w:rsidRPr="00D0735B" w:rsidRDefault="006D38EE" w:rsidP="0068733B">
            <w:pPr>
              <w:spacing w:line="276" w:lineRule="auto"/>
              <w:ind w:hanging="2"/>
              <w:rPr>
                <w:rFonts w:ascii="Times New Roman" w:eastAsia="Arial Unicode MS" w:hAnsi="Times New Roman" w:cs="Times New Roman"/>
                <w:sz w:val="16"/>
                <w:szCs w:val="16"/>
              </w:rPr>
            </w:pPr>
            <w:r w:rsidRPr="00D0735B">
              <w:rPr>
                <w:rFonts w:ascii="Times New Roman" w:eastAsia="Arial Unicode MS" w:hAnsi="Times New Roman" w:cs="Times New Roman"/>
                <w:sz w:val="16"/>
                <w:szCs w:val="16"/>
              </w:rPr>
              <w:t>- Capacidade lixeira:25 litros;</w:t>
            </w:r>
          </w:p>
          <w:p w14:paraId="34800342" w14:textId="77777777" w:rsidR="006D38EE" w:rsidRPr="00D0735B" w:rsidRDefault="006D38EE" w:rsidP="0068733B">
            <w:pPr>
              <w:spacing w:line="276" w:lineRule="auto"/>
              <w:ind w:hanging="2"/>
              <w:rPr>
                <w:rFonts w:ascii="Times New Roman" w:eastAsia="Arial Unicode MS" w:hAnsi="Times New Roman" w:cs="Times New Roman"/>
                <w:sz w:val="16"/>
                <w:szCs w:val="16"/>
              </w:rPr>
            </w:pPr>
            <w:r w:rsidRPr="00D0735B">
              <w:rPr>
                <w:rFonts w:ascii="Times New Roman" w:eastAsia="Arial Unicode MS" w:hAnsi="Times New Roman" w:cs="Times New Roman"/>
                <w:sz w:val="16"/>
                <w:szCs w:val="16"/>
              </w:rPr>
              <w:t>- Potência:530W;</w:t>
            </w:r>
          </w:p>
          <w:p w14:paraId="2E09D1F8" w14:textId="77777777" w:rsidR="006D38EE" w:rsidRPr="00D0735B" w:rsidRDefault="006D38EE" w:rsidP="0068733B">
            <w:pPr>
              <w:spacing w:line="276" w:lineRule="auto"/>
              <w:ind w:hanging="2"/>
              <w:rPr>
                <w:rFonts w:ascii="Times New Roman" w:eastAsia="Arial Unicode MS" w:hAnsi="Times New Roman" w:cs="Times New Roman"/>
                <w:sz w:val="16"/>
                <w:szCs w:val="16"/>
              </w:rPr>
            </w:pPr>
            <w:r w:rsidRPr="00D0735B">
              <w:rPr>
                <w:rFonts w:ascii="Times New Roman" w:eastAsia="Arial Unicode MS" w:hAnsi="Times New Roman" w:cs="Times New Roman"/>
                <w:sz w:val="16"/>
                <w:szCs w:val="16"/>
              </w:rPr>
              <w:t>- Tipo: automática;</w:t>
            </w:r>
          </w:p>
          <w:p w14:paraId="49C8EC83" w14:textId="77777777" w:rsidR="006D38EE" w:rsidRPr="00D0735B" w:rsidRDefault="006D38EE" w:rsidP="0068733B">
            <w:pPr>
              <w:spacing w:line="276" w:lineRule="auto"/>
              <w:ind w:hanging="2"/>
              <w:rPr>
                <w:rFonts w:ascii="Times New Roman" w:eastAsia="Arial Unicode MS" w:hAnsi="Times New Roman" w:cs="Times New Roman"/>
                <w:sz w:val="16"/>
                <w:szCs w:val="16"/>
              </w:rPr>
            </w:pPr>
            <w:r w:rsidRPr="00D0735B">
              <w:rPr>
                <w:rFonts w:ascii="Times New Roman" w:eastAsia="Arial Unicode MS" w:hAnsi="Times New Roman" w:cs="Times New Roman"/>
                <w:sz w:val="16"/>
                <w:szCs w:val="16"/>
              </w:rPr>
              <w:t>- Fragmenta clips, grampos, CDs e cartões;</w:t>
            </w:r>
          </w:p>
          <w:p w14:paraId="3C263A20" w14:textId="77777777" w:rsidR="006D38EE" w:rsidRPr="00D0735B" w:rsidRDefault="006D38EE" w:rsidP="0068733B">
            <w:pPr>
              <w:spacing w:line="276" w:lineRule="auto"/>
              <w:ind w:hanging="2"/>
              <w:rPr>
                <w:rFonts w:ascii="Times New Roman" w:eastAsia="Arial Unicode MS" w:hAnsi="Times New Roman" w:cs="Times New Roman"/>
                <w:sz w:val="16"/>
                <w:szCs w:val="16"/>
              </w:rPr>
            </w:pPr>
            <w:r w:rsidRPr="00D0735B">
              <w:rPr>
                <w:rFonts w:ascii="Times New Roman" w:eastAsia="Arial Unicode MS" w:hAnsi="Times New Roman" w:cs="Times New Roman"/>
                <w:sz w:val="16"/>
                <w:szCs w:val="16"/>
              </w:rPr>
              <w:t>- Nível ruído: até 60 db.</w:t>
            </w:r>
          </w:p>
          <w:p w14:paraId="49BB2C4E" w14:textId="77777777" w:rsidR="006D38EE" w:rsidRPr="00D0735B" w:rsidRDefault="006D38EE"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602492</w:t>
            </w:r>
          </w:p>
        </w:tc>
        <w:tc>
          <w:tcPr>
            <w:tcW w:w="609" w:type="dxa"/>
            <w:shd w:val="clear" w:color="auto" w:fill="FFFFFF"/>
          </w:tcPr>
          <w:p w14:paraId="2C9F880D"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10</w:t>
            </w:r>
          </w:p>
        </w:tc>
        <w:tc>
          <w:tcPr>
            <w:tcW w:w="789" w:type="dxa"/>
            <w:shd w:val="clear" w:color="auto" w:fill="FFFFFF"/>
          </w:tcPr>
          <w:p w14:paraId="7F331AC8"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1149" w:type="dxa"/>
            <w:shd w:val="clear" w:color="auto" w:fill="FFFFFF"/>
          </w:tcPr>
          <w:p w14:paraId="66977678" w14:textId="54453E09" w:rsidR="006D38EE" w:rsidRPr="00D0735B" w:rsidRDefault="006D38EE" w:rsidP="0068733B">
            <w:pPr>
              <w:tabs>
                <w:tab w:val="left" w:pos="499"/>
              </w:tabs>
              <w:spacing w:line="276" w:lineRule="auto"/>
              <w:rPr>
                <w:rFonts w:ascii="Times New Roman" w:hAnsi="Times New Roman" w:cs="Times New Roman"/>
                <w:sz w:val="16"/>
                <w:szCs w:val="16"/>
              </w:rPr>
            </w:pPr>
          </w:p>
        </w:tc>
        <w:tc>
          <w:tcPr>
            <w:tcW w:w="992" w:type="dxa"/>
            <w:shd w:val="clear" w:color="auto" w:fill="FFFFFF"/>
          </w:tcPr>
          <w:p w14:paraId="5BA8D7B2" w14:textId="7F69CE62" w:rsidR="006D38EE" w:rsidRPr="00D0735B" w:rsidRDefault="006D38EE" w:rsidP="0068733B">
            <w:pPr>
              <w:tabs>
                <w:tab w:val="left" w:pos="499"/>
              </w:tabs>
              <w:spacing w:line="276" w:lineRule="auto"/>
              <w:rPr>
                <w:rFonts w:ascii="Times New Roman" w:hAnsi="Times New Roman" w:cs="Times New Roman"/>
                <w:sz w:val="16"/>
                <w:szCs w:val="16"/>
              </w:rPr>
            </w:pPr>
          </w:p>
        </w:tc>
      </w:tr>
    </w:tbl>
    <w:p w14:paraId="105E7F61" w14:textId="77777777" w:rsidR="006D38EE" w:rsidRPr="00D0735B" w:rsidRDefault="006D38EE" w:rsidP="006D38EE">
      <w:pPr>
        <w:pBdr>
          <w:top w:val="nil"/>
          <w:left w:val="nil"/>
          <w:bottom w:val="nil"/>
          <w:right w:val="nil"/>
          <w:between w:val="nil"/>
        </w:pBdr>
        <w:spacing w:line="276" w:lineRule="auto"/>
        <w:rPr>
          <w:rFonts w:ascii="Times New Roman" w:hAnsi="Times New Roman" w:cs="Times New Roman"/>
          <w:sz w:val="16"/>
          <w:szCs w:val="16"/>
        </w:rPr>
      </w:pPr>
    </w:p>
    <w:tbl>
      <w:tblPr>
        <w:tblW w:w="99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701"/>
        <w:gridCol w:w="3974"/>
        <w:gridCol w:w="609"/>
        <w:gridCol w:w="789"/>
        <w:gridCol w:w="1007"/>
        <w:gridCol w:w="1290"/>
      </w:tblGrid>
      <w:tr w:rsidR="006D38EE" w:rsidRPr="00D0735B" w14:paraId="316980C2" w14:textId="77777777" w:rsidTr="0068733B">
        <w:trPr>
          <w:trHeight w:val="465"/>
          <w:jc w:val="center"/>
        </w:trPr>
        <w:tc>
          <w:tcPr>
            <w:tcW w:w="562" w:type="dxa"/>
            <w:shd w:val="clear" w:color="auto" w:fill="FFFFFF"/>
          </w:tcPr>
          <w:p w14:paraId="6014B2E9"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17</w:t>
            </w:r>
          </w:p>
        </w:tc>
        <w:tc>
          <w:tcPr>
            <w:tcW w:w="1701" w:type="dxa"/>
            <w:shd w:val="clear" w:color="auto" w:fill="FFFFFF"/>
          </w:tcPr>
          <w:p w14:paraId="152073BB"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Compressor de ar 24L</w:t>
            </w:r>
          </w:p>
        </w:tc>
        <w:tc>
          <w:tcPr>
            <w:tcW w:w="3974" w:type="dxa"/>
            <w:shd w:val="clear" w:color="auto" w:fill="FFFFFF"/>
            <w:vAlign w:val="center"/>
          </w:tcPr>
          <w:p w14:paraId="190493A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Compressor de ar para limpeza de equipamentos eletrônicos com as seguintes especificações:</w:t>
            </w:r>
          </w:p>
          <w:p w14:paraId="5FA1CC9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Tipo: Portátil;</w:t>
            </w:r>
          </w:p>
          <w:p w14:paraId="5D32323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Pressão Máxima: 115 LB/POL2;</w:t>
            </w:r>
          </w:p>
          <w:p w14:paraId="69BD49C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Potência Motor: 2 HP;</w:t>
            </w:r>
          </w:p>
          <w:p w14:paraId="1DC3994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Vazão: 243,38 L/MIN;</w:t>
            </w:r>
          </w:p>
          <w:p w14:paraId="73DB1D2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Tensão: 220V;</w:t>
            </w:r>
          </w:p>
          <w:p w14:paraId="37FACA3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Rotação Motor: 3.400 RPM;</w:t>
            </w:r>
          </w:p>
          <w:p w14:paraId="2B2BB66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Capacidade Tanque: 24 L;</w:t>
            </w:r>
          </w:p>
          <w:p w14:paraId="4701903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Aplicação: Limpeza Equipamentos Eletrônicos;</w:t>
            </w:r>
          </w:p>
          <w:p w14:paraId="220779E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mínima de 12 meses, contada a partir da data de emissão da nota fiscal.</w:t>
            </w:r>
          </w:p>
          <w:p w14:paraId="13DC9BE4" w14:textId="77777777" w:rsidR="006D38EE" w:rsidRPr="00D0735B" w:rsidRDefault="006D38EE"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Código do CATMAT</w:t>
            </w:r>
            <w:r w:rsidRPr="00D0735B">
              <w:rPr>
                <w:rFonts w:ascii="Times New Roman" w:hAnsi="Times New Roman" w:cs="Times New Roman"/>
                <w:sz w:val="16"/>
                <w:szCs w:val="16"/>
              </w:rPr>
              <w:t>: 602784</w:t>
            </w:r>
          </w:p>
        </w:tc>
        <w:tc>
          <w:tcPr>
            <w:tcW w:w="609" w:type="dxa"/>
            <w:shd w:val="clear" w:color="auto" w:fill="FFFFFF"/>
          </w:tcPr>
          <w:p w14:paraId="11552ECE"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w:t>
            </w:r>
          </w:p>
        </w:tc>
        <w:tc>
          <w:tcPr>
            <w:tcW w:w="789" w:type="dxa"/>
            <w:shd w:val="clear" w:color="auto" w:fill="FFFFFF"/>
          </w:tcPr>
          <w:p w14:paraId="0BF1586D"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1007" w:type="dxa"/>
            <w:shd w:val="clear" w:color="auto" w:fill="FFFFFF"/>
          </w:tcPr>
          <w:p w14:paraId="44D9FAEE" w14:textId="6C780ADA"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797C522D" w14:textId="25B00337" w:rsidR="006D38EE" w:rsidRPr="00D0735B" w:rsidRDefault="006D38EE" w:rsidP="0068733B">
            <w:pPr>
              <w:tabs>
                <w:tab w:val="left" w:pos="499"/>
              </w:tabs>
              <w:spacing w:line="276" w:lineRule="auto"/>
              <w:rPr>
                <w:rFonts w:ascii="Times New Roman" w:hAnsi="Times New Roman" w:cs="Times New Roman"/>
                <w:sz w:val="16"/>
                <w:szCs w:val="16"/>
              </w:rPr>
            </w:pPr>
          </w:p>
        </w:tc>
      </w:tr>
    </w:tbl>
    <w:p w14:paraId="4F8256A3" w14:textId="77777777" w:rsidR="006D38EE" w:rsidRPr="00D0735B" w:rsidRDefault="006D38EE" w:rsidP="006D38EE">
      <w:pPr>
        <w:pBdr>
          <w:top w:val="nil"/>
          <w:left w:val="nil"/>
          <w:bottom w:val="nil"/>
          <w:right w:val="nil"/>
          <w:between w:val="nil"/>
        </w:pBdr>
        <w:spacing w:line="276" w:lineRule="auto"/>
        <w:rPr>
          <w:rFonts w:ascii="Times New Roman" w:hAnsi="Times New Roman" w:cs="Times New Roman"/>
          <w:sz w:val="16"/>
          <w:szCs w:val="16"/>
        </w:rPr>
      </w:pPr>
    </w:p>
    <w:tbl>
      <w:tblPr>
        <w:tblW w:w="99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42"/>
        <w:gridCol w:w="1559"/>
        <w:gridCol w:w="3974"/>
        <w:gridCol w:w="609"/>
        <w:gridCol w:w="946"/>
        <w:gridCol w:w="850"/>
        <w:gridCol w:w="1290"/>
      </w:tblGrid>
      <w:tr w:rsidR="006D38EE" w:rsidRPr="00D0735B" w14:paraId="73EDD36F" w14:textId="77777777" w:rsidTr="008B4238">
        <w:trPr>
          <w:trHeight w:val="465"/>
          <w:jc w:val="center"/>
        </w:trPr>
        <w:tc>
          <w:tcPr>
            <w:tcW w:w="562" w:type="dxa"/>
            <w:shd w:val="clear" w:color="auto" w:fill="FFFFFF"/>
          </w:tcPr>
          <w:p w14:paraId="0A2BBFDD"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18</w:t>
            </w:r>
          </w:p>
        </w:tc>
        <w:tc>
          <w:tcPr>
            <w:tcW w:w="1701" w:type="dxa"/>
            <w:gridSpan w:val="2"/>
            <w:shd w:val="clear" w:color="auto" w:fill="FFFFFF"/>
          </w:tcPr>
          <w:p w14:paraId="4B6C429F"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Álcool Isopropílico 1L</w:t>
            </w:r>
          </w:p>
        </w:tc>
        <w:tc>
          <w:tcPr>
            <w:tcW w:w="3974" w:type="dxa"/>
            <w:shd w:val="clear" w:color="auto" w:fill="FFFFFF"/>
          </w:tcPr>
          <w:p w14:paraId="1344B69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Álcool para limpeza de eletrônicos com as seguintes especificações:</w:t>
            </w:r>
          </w:p>
          <w:p w14:paraId="4E1D76C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Contenha graduação alcoólica de 99% aproximadamente;</w:t>
            </w:r>
          </w:p>
          <w:p w14:paraId="5B6190E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Aspecto Físico: Líquido Límpido, Incolor, Odor Característico</w:t>
            </w:r>
          </w:p>
          <w:p w14:paraId="49017A2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Fórmula Química: (Ch3)2choh (Isopropílico Ou Iso-Propanol)</w:t>
            </w:r>
          </w:p>
          <w:p w14:paraId="58B85B3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Peso Molecular*: 60,10 G/MOL</w:t>
            </w:r>
          </w:p>
          <w:p w14:paraId="33907BD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Grau De Pureza: Pureza Mínima De 99,9%</w:t>
            </w:r>
          </w:p>
          <w:p w14:paraId="48ECA52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Característica Adicional: Grau Lc-Ms</w:t>
            </w:r>
          </w:p>
          <w:p w14:paraId="39898BA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Número De Referência Química: Cas 67-63-0</w:t>
            </w:r>
          </w:p>
          <w:p w14:paraId="6CBFA3D7" w14:textId="77777777" w:rsidR="006D38EE" w:rsidRPr="00D0735B" w:rsidRDefault="006D38EE"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xml:space="preserve">: </w:t>
            </w:r>
            <w:r w:rsidRPr="00D0735B">
              <w:rPr>
                <w:rFonts w:ascii="Times New Roman" w:hAnsi="Times New Roman" w:cs="Times New Roman"/>
                <w:b/>
                <w:bCs/>
                <w:sz w:val="16"/>
                <w:szCs w:val="16"/>
              </w:rPr>
              <w:t>475010</w:t>
            </w:r>
          </w:p>
        </w:tc>
        <w:tc>
          <w:tcPr>
            <w:tcW w:w="609" w:type="dxa"/>
            <w:shd w:val="clear" w:color="auto" w:fill="FFFFFF"/>
          </w:tcPr>
          <w:p w14:paraId="0EFD59F5"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3</w:t>
            </w:r>
          </w:p>
        </w:tc>
        <w:tc>
          <w:tcPr>
            <w:tcW w:w="946" w:type="dxa"/>
            <w:shd w:val="clear" w:color="auto" w:fill="FFFFFF"/>
          </w:tcPr>
          <w:p w14:paraId="2870C061"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089121CF" w14:textId="04C93FCE"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42CAAA23" w14:textId="34A04D7B"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69F2A79A" w14:textId="77777777" w:rsidTr="008B4238">
        <w:trPr>
          <w:trHeight w:val="465"/>
          <w:jc w:val="center"/>
        </w:trPr>
        <w:tc>
          <w:tcPr>
            <w:tcW w:w="562" w:type="dxa"/>
            <w:shd w:val="clear" w:color="auto" w:fill="FFFFFF"/>
          </w:tcPr>
          <w:p w14:paraId="05D5378C"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19</w:t>
            </w:r>
          </w:p>
        </w:tc>
        <w:tc>
          <w:tcPr>
            <w:tcW w:w="1701" w:type="dxa"/>
            <w:gridSpan w:val="2"/>
            <w:shd w:val="clear" w:color="auto" w:fill="FFFFFF"/>
          </w:tcPr>
          <w:p w14:paraId="5FC0B0D4"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Limpa Contato</w:t>
            </w:r>
          </w:p>
          <w:p w14:paraId="7E4C8CFA" w14:textId="77777777" w:rsidR="006D38EE" w:rsidRPr="00D0735B" w:rsidRDefault="006D38EE" w:rsidP="0068733B">
            <w:pPr>
              <w:spacing w:line="276" w:lineRule="auto"/>
              <w:ind w:hanging="2"/>
              <w:jc w:val="center"/>
              <w:rPr>
                <w:rFonts w:ascii="Times New Roman" w:hAnsi="Times New Roman" w:cs="Times New Roman"/>
                <w:sz w:val="16"/>
                <w:szCs w:val="16"/>
              </w:rPr>
            </w:pPr>
          </w:p>
        </w:tc>
        <w:tc>
          <w:tcPr>
            <w:tcW w:w="3974" w:type="dxa"/>
            <w:shd w:val="clear" w:color="auto" w:fill="FFFFFF"/>
          </w:tcPr>
          <w:p w14:paraId="59C95C7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Limpa contatos para equipamentos elétricos com as seguintes especificações:</w:t>
            </w:r>
          </w:p>
          <w:p w14:paraId="1CED0EA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Aplicação: limpeza componentes elétricos;</w:t>
            </w:r>
          </w:p>
          <w:p w14:paraId="4D5728A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Apresentação: spray a seco;</w:t>
            </w:r>
          </w:p>
          <w:p w14:paraId="23C06E2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Composição: gás propelente;</w:t>
            </w:r>
          </w:p>
          <w:p w14:paraId="284ED14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 canudo prolongador;</w:t>
            </w:r>
          </w:p>
          <w:p w14:paraId="72BFFF2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lastRenderedPageBreak/>
              <w:t>- Não inflamável;</w:t>
            </w:r>
          </w:p>
          <w:p w14:paraId="4AABDA3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Spray de 300 ml;</w:t>
            </w:r>
          </w:p>
          <w:p w14:paraId="3DDEB35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Secagem rápida.</w:t>
            </w:r>
          </w:p>
          <w:p w14:paraId="2393D2A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410257</w:t>
            </w:r>
          </w:p>
        </w:tc>
        <w:tc>
          <w:tcPr>
            <w:tcW w:w="609" w:type="dxa"/>
            <w:shd w:val="clear" w:color="auto" w:fill="FFFFFF"/>
          </w:tcPr>
          <w:p w14:paraId="7904F84D"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lastRenderedPageBreak/>
              <w:t>4</w:t>
            </w:r>
          </w:p>
        </w:tc>
        <w:tc>
          <w:tcPr>
            <w:tcW w:w="946" w:type="dxa"/>
            <w:shd w:val="clear" w:color="auto" w:fill="FFFFFF"/>
          </w:tcPr>
          <w:p w14:paraId="4EB6A58C"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4FF9C433" w14:textId="45DF6999"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3BE8B849" w14:textId="37A16654"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4DA63BA3" w14:textId="77777777" w:rsidTr="008B4238">
        <w:trPr>
          <w:trHeight w:val="465"/>
          <w:jc w:val="center"/>
        </w:trPr>
        <w:tc>
          <w:tcPr>
            <w:tcW w:w="562" w:type="dxa"/>
            <w:shd w:val="clear" w:color="auto" w:fill="FFFFFF"/>
          </w:tcPr>
          <w:p w14:paraId="1D14AC0B"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20</w:t>
            </w:r>
          </w:p>
        </w:tc>
        <w:tc>
          <w:tcPr>
            <w:tcW w:w="1701" w:type="dxa"/>
            <w:gridSpan w:val="2"/>
            <w:shd w:val="clear" w:color="auto" w:fill="FFFFFF"/>
          </w:tcPr>
          <w:p w14:paraId="3D18E775"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Pasta térmica para Computador</w:t>
            </w:r>
          </w:p>
        </w:tc>
        <w:tc>
          <w:tcPr>
            <w:tcW w:w="3974" w:type="dxa"/>
            <w:shd w:val="clear" w:color="auto" w:fill="FFFFFF"/>
          </w:tcPr>
          <w:p w14:paraId="7F74359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Pasta térmica de alta condução térmica com as seguintes especificações técnicas: </w:t>
            </w:r>
          </w:p>
          <w:p w14:paraId="2838C3A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Aspecto físico: Pasta; </w:t>
            </w:r>
          </w:p>
          <w:p w14:paraId="24B61FB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Cor cinza;</w:t>
            </w:r>
          </w:p>
          <w:p w14:paraId="79EB0DE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Aplicação: Processador/CPU;</w:t>
            </w:r>
          </w:p>
          <w:p w14:paraId="4981957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Condutividade térmica: 9.24W/M;</w:t>
            </w:r>
          </w:p>
          <w:p w14:paraId="0B4FA66A" w14:textId="77777777" w:rsidR="006D38EE" w:rsidRPr="00D0735B" w:rsidRDefault="006D38EE" w:rsidP="0068733B">
            <w:pPr>
              <w:spacing w:line="276" w:lineRule="auto"/>
              <w:rPr>
                <w:rFonts w:ascii="Times New Roman" w:hAnsi="Times New Roman" w:cs="Times New Roman"/>
                <w:sz w:val="16"/>
                <w:szCs w:val="16"/>
              </w:rPr>
            </w:pPr>
            <w:r w:rsidRPr="00D0735B">
              <w:rPr>
                <w:rFonts w:ascii="Times New Roman" w:hAnsi="Times New Roman" w:cs="Times New Roman"/>
                <w:sz w:val="16"/>
                <w:szCs w:val="16"/>
              </w:rPr>
              <w:t>- Temperatura: (celsius) 0 – 200;</w:t>
            </w:r>
          </w:p>
          <w:p w14:paraId="09AFDC1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Formato: Seringa de 5 gramas;</w:t>
            </w:r>
          </w:p>
          <w:p w14:paraId="3A9C39C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320490</w:t>
            </w:r>
          </w:p>
        </w:tc>
        <w:tc>
          <w:tcPr>
            <w:tcW w:w="609" w:type="dxa"/>
            <w:shd w:val="clear" w:color="auto" w:fill="FFFFFF"/>
          </w:tcPr>
          <w:p w14:paraId="16622B37"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4</w:t>
            </w:r>
          </w:p>
        </w:tc>
        <w:tc>
          <w:tcPr>
            <w:tcW w:w="946" w:type="dxa"/>
            <w:shd w:val="clear" w:color="auto" w:fill="FFFFFF"/>
          </w:tcPr>
          <w:p w14:paraId="4F20AA3B"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332F7DB0" w14:textId="6D4C5D9B"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3FF5A420" w14:textId="26E2FE8E"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5C6F9171" w14:textId="77777777" w:rsidTr="0068733B">
        <w:trPr>
          <w:trHeight w:val="465"/>
          <w:jc w:val="center"/>
        </w:trPr>
        <w:tc>
          <w:tcPr>
            <w:tcW w:w="704" w:type="dxa"/>
            <w:gridSpan w:val="2"/>
            <w:shd w:val="clear" w:color="auto" w:fill="FFFFFF"/>
          </w:tcPr>
          <w:p w14:paraId="733B9CAC"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21</w:t>
            </w:r>
          </w:p>
        </w:tc>
        <w:tc>
          <w:tcPr>
            <w:tcW w:w="1559" w:type="dxa"/>
            <w:shd w:val="clear" w:color="auto" w:fill="FFFFFF"/>
          </w:tcPr>
          <w:p w14:paraId="50F675E8"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Fonte ATX para computador</w:t>
            </w:r>
          </w:p>
        </w:tc>
        <w:tc>
          <w:tcPr>
            <w:tcW w:w="3974" w:type="dxa"/>
            <w:shd w:val="clear" w:color="auto" w:fill="FFFFFF"/>
            <w:vAlign w:val="center"/>
          </w:tcPr>
          <w:p w14:paraId="1A16363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Fonte ATX para computador (desktop) com as seguintes configurações mínimas:</w:t>
            </w:r>
          </w:p>
          <w:p w14:paraId="612A121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- 500W (real);</w:t>
            </w:r>
          </w:p>
          <w:p w14:paraId="2605458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- 110V ou 220V (Bivolt Manual); </w:t>
            </w:r>
          </w:p>
          <w:p w14:paraId="33498DA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PFC Ativo, Linha única 12V,1 x conector ATX 24 Pinos, 1 x conector EPS 8 Pinos, 2 x Conectores PCI-e 6 + 2 Pinos, 2 x Conectores Molex 4 Pinos, 7 x conectores SATA, Proteções OVP, OPP, OCP, SCP, Ventoinha (Fan) 120mm. </w:t>
            </w:r>
          </w:p>
          <w:p w14:paraId="27CC4DA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mínima de 12 meses, contada a partir da data de emissão da nota fiscal.</w:t>
            </w:r>
          </w:p>
          <w:p w14:paraId="63CC07E3" w14:textId="77777777" w:rsidR="006D38EE" w:rsidRPr="00D0735B" w:rsidRDefault="006D38EE"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Código do CATMAT</w:t>
            </w:r>
            <w:r w:rsidRPr="00D0735B">
              <w:rPr>
                <w:rFonts w:ascii="Times New Roman" w:hAnsi="Times New Roman" w:cs="Times New Roman"/>
                <w:sz w:val="16"/>
                <w:szCs w:val="16"/>
              </w:rPr>
              <w:t>: 448514</w:t>
            </w:r>
          </w:p>
        </w:tc>
        <w:tc>
          <w:tcPr>
            <w:tcW w:w="609" w:type="dxa"/>
            <w:shd w:val="clear" w:color="auto" w:fill="FFFFFF"/>
          </w:tcPr>
          <w:p w14:paraId="255771D9"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30</w:t>
            </w:r>
          </w:p>
        </w:tc>
        <w:tc>
          <w:tcPr>
            <w:tcW w:w="946" w:type="dxa"/>
            <w:shd w:val="clear" w:color="auto" w:fill="FFFFFF"/>
          </w:tcPr>
          <w:p w14:paraId="26B75844"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62C1F8A6" w14:textId="4C71C719"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466CF13D" w14:textId="5BD318F8"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12CBD9A3" w14:textId="77777777" w:rsidTr="0068733B">
        <w:trPr>
          <w:trHeight w:val="465"/>
          <w:jc w:val="center"/>
        </w:trPr>
        <w:tc>
          <w:tcPr>
            <w:tcW w:w="704" w:type="dxa"/>
            <w:gridSpan w:val="2"/>
            <w:shd w:val="clear" w:color="auto" w:fill="FFFFFF"/>
          </w:tcPr>
          <w:p w14:paraId="3F2B858D"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22</w:t>
            </w:r>
          </w:p>
        </w:tc>
        <w:tc>
          <w:tcPr>
            <w:tcW w:w="1559" w:type="dxa"/>
            <w:shd w:val="clear" w:color="auto" w:fill="FFFFFF"/>
          </w:tcPr>
          <w:p w14:paraId="03AF427A"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Teclado com fio</w:t>
            </w:r>
          </w:p>
        </w:tc>
        <w:tc>
          <w:tcPr>
            <w:tcW w:w="3974" w:type="dxa"/>
            <w:shd w:val="clear" w:color="auto" w:fill="FFFFFF"/>
            <w:vAlign w:val="center"/>
          </w:tcPr>
          <w:p w14:paraId="7595E409"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Teclado com fio, com as seguintes especificações:</w:t>
            </w:r>
          </w:p>
          <w:p w14:paraId="125A236F"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xml:space="preserve">- Interface padrão de layout português Brasil ABNT2 (com ç), mínimo 107 Teclas; </w:t>
            </w:r>
          </w:p>
          <w:p w14:paraId="270E1E09"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Interface de conexão: USB;</w:t>
            </w:r>
          </w:p>
          <w:p w14:paraId="63A30866"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xml:space="preserve">- Leds: num lock, caps lock e scroll lock; </w:t>
            </w:r>
          </w:p>
          <w:p w14:paraId="008615B0"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xml:space="preserve">- Comprimento mínimo do cabo: 1,5m; </w:t>
            </w:r>
          </w:p>
          <w:p w14:paraId="32FAB23E"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xml:space="preserve">- Modelo do tipo slim; </w:t>
            </w:r>
          </w:p>
          <w:p w14:paraId="5694BBEE"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xml:space="preserve">- Botões de controle de áudio; </w:t>
            </w:r>
          </w:p>
          <w:p w14:paraId="22FA82C6"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xml:space="preserve">- Teclas silenciosas; </w:t>
            </w:r>
          </w:p>
          <w:p w14:paraId="7F77B7E6"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Garantia mínima de 12 meses, contada a partir da data de emissão da nota fiscal.</w:t>
            </w:r>
          </w:p>
          <w:p w14:paraId="2ED6E7D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451817</w:t>
            </w:r>
          </w:p>
        </w:tc>
        <w:tc>
          <w:tcPr>
            <w:tcW w:w="609" w:type="dxa"/>
            <w:shd w:val="clear" w:color="auto" w:fill="FFFFFF"/>
          </w:tcPr>
          <w:p w14:paraId="0588211C"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60</w:t>
            </w:r>
          </w:p>
        </w:tc>
        <w:tc>
          <w:tcPr>
            <w:tcW w:w="946" w:type="dxa"/>
            <w:shd w:val="clear" w:color="auto" w:fill="FFFFFF"/>
          </w:tcPr>
          <w:p w14:paraId="526ADD07"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68AE35AC" w14:textId="642D303C"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7E4E0968" w14:textId="43EFDE3A"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0CFD8F75" w14:textId="77777777" w:rsidTr="0068733B">
        <w:trPr>
          <w:trHeight w:val="465"/>
          <w:jc w:val="center"/>
        </w:trPr>
        <w:tc>
          <w:tcPr>
            <w:tcW w:w="704" w:type="dxa"/>
            <w:gridSpan w:val="2"/>
            <w:shd w:val="clear" w:color="auto" w:fill="FFFFFF"/>
          </w:tcPr>
          <w:p w14:paraId="3169099F"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23</w:t>
            </w:r>
          </w:p>
        </w:tc>
        <w:tc>
          <w:tcPr>
            <w:tcW w:w="1559" w:type="dxa"/>
            <w:shd w:val="clear" w:color="auto" w:fill="FFFFFF"/>
          </w:tcPr>
          <w:p w14:paraId="25A2F693"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Mouse com fio</w:t>
            </w:r>
          </w:p>
        </w:tc>
        <w:tc>
          <w:tcPr>
            <w:tcW w:w="3974" w:type="dxa"/>
            <w:shd w:val="clear" w:color="auto" w:fill="FFFFFF"/>
            <w:vAlign w:val="center"/>
          </w:tcPr>
          <w:p w14:paraId="77DA28C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Mouse óptico com fio, com as seguintes especificações:</w:t>
            </w:r>
          </w:p>
          <w:p w14:paraId="075AA5F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Interface de conexão: USB;</w:t>
            </w:r>
          </w:p>
          <w:p w14:paraId="3B9EE38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Mínimo de 2 botões e scroll;</w:t>
            </w:r>
          </w:p>
          <w:p w14:paraId="598AAAB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Resolução mínima de 1000dpi, devidamente comprovada na especificação do produto;</w:t>
            </w:r>
          </w:p>
          <w:p w14:paraId="37C4536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mínima de 12 meses, contada a partir da data de emissão da nota fiscal.</w:t>
            </w:r>
          </w:p>
          <w:p w14:paraId="01C041E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457752</w:t>
            </w:r>
          </w:p>
        </w:tc>
        <w:tc>
          <w:tcPr>
            <w:tcW w:w="609" w:type="dxa"/>
            <w:shd w:val="clear" w:color="auto" w:fill="FFFFFF"/>
          </w:tcPr>
          <w:p w14:paraId="47AC15B3"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60</w:t>
            </w:r>
          </w:p>
        </w:tc>
        <w:tc>
          <w:tcPr>
            <w:tcW w:w="946" w:type="dxa"/>
            <w:shd w:val="clear" w:color="auto" w:fill="FFFFFF"/>
          </w:tcPr>
          <w:p w14:paraId="2FC96061"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5B832661" w14:textId="2856D6E3"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51643978" w14:textId="69DB97AE"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7EBCB51D" w14:textId="77777777" w:rsidTr="0068733B">
        <w:trPr>
          <w:trHeight w:val="465"/>
          <w:jc w:val="center"/>
        </w:trPr>
        <w:tc>
          <w:tcPr>
            <w:tcW w:w="704" w:type="dxa"/>
            <w:gridSpan w:val="2"/>
            <w:shd w:val="clear" w:color="auto" w:fill="FFFFFF"/>
          </w:tcPr>
          <w:p w14:paraId="76752D54"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24</w:t>
            </w:r>
          </w:p>
        </w:tc>
        <w:tc>
          <w:tcPr>
            <w:tcW w:w="1559" w:type="dxa"/>
            <w:shd w:val="clear" w:color="auto" w:fill="FFFFFF"/>
          </w:tcPr>
          <w:p w14:paraId="0858E7B4"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Mouse pad</w:t>
            </w:r>
          </w:p>
        </w:tc>
        <w:tc>
          <w:tcPr>
            <w:tcW w:w="3974" w:type="dxa"/>
            <w:shd w:val="clear" w:color="auto" w:fill="FFFFFF"/>
            <w:vAlign w:val="center"/>
          </w:tcPr>
          <w:p w14:paraId="55BDA55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Mouse pad com as seguintes especificações:</w:t>
            </w:r>
          </w:p>
          <w:p w14:paraId="677D5A0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Apoio para punho;</w:t>
            </w:r>
          </w:p>
          <w:p w14:paraId="4EF4247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Material elastômero, tecido e gelatina de silicone;</w:t>
            </w:r>
          </w:p>
          <w:p w14:paraId="0729077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Cor azul;</w:t>
            </w:r>
          </w:p>
          <w:p w14:paraId="4C0F0B5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Ergonômico;</w:t>
            </w:r>
          </w:p>
          <w:p w14:paraId="7833A0A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Base antiderrapante e bordas arredondas.</w:t>
            </w:r>
          </w:p>
          <w:p w14:paraId="6FA858B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380804</w:t>
            </w:r>
          </w:p>
        </w:tc>
        <w:tc>
          <w:tcPr>
            <w:tcW w:w="609" w:type="dxa"/>
            <w:shd w:val="clear" w:color="auto" w:fill="FFFFFF"/>
          </w:tcPr>
          <w:p w14:paraId="2860BADA"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100</w:t>
            </w:r>
          </w:p>
        </w:tc>
        <w:tc>
          <w:tcPr>
            <w:tcW w:w="946" w:type="dxa"/>
            <w:shd w:val="clear" w:color="auto" w:fill="FFFFFF"/>
          </w:tcPr>
          <w:p w14:paraId="21ED0A99"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1DBC5B69" w14:textId="60D21E6E"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5E0B9E17" w14:textId="267E92CA"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488C89F6" w14:textId="77777777" w:rsidTr="0068733B">
        <w:trPr>
          <w:trHeight w:val="465"/>
          <w:jc w:val="center"/>
        </w:trPr>
        <w:tc>
          <w:tcPr>
            <w:tcW w:w="704" w:type="dxa"/>
            <w:gridSpan w:val="2"/>
            <w:shd w:val="clear" w:color="auto" w:fill="FFFFFF"/>
          </w:tcPr>
          <w:p w14:paraId="287D14CB"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25</w:t>
            </w:r>
          </w:p>
        </w:tc>
        <w:tc>
          <w:tcPr>
            <w:tcW w:w="1559" w:type="dxa"/>
            <w:shd w:val="clear" w:color="auto" w:fill="FFFFFF"/>
          </w:tcPr>
          <w:p w14:paraId="619381F1"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SSD SATA 500GB</w:t>
            </w:r>
          </w:p>
        </w:tc>
        <w:tc>
          <w:tcPr>
            <w:tcW w:w="3974" w:type="dxa"/>
            <w:shd w:val="clear" w:color="auto" w:fill="FFFFFF"/>
            <w:vAlign w:val="center"/>
          </w:tcPr>
          <w:p w14:paraId="72ECDE5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SSD SATA com as seguintes especificações:</w:t>
            </w:r>
          </w:p>
          <w:p w14:paraId="041B20C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Capacidade: 500 GB, Tamanho Físico: 2.5" (7mm);</w:t>
            </w:r>
          </w:p>
          <w:p w14:paraId="1FC626E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Interface: SATA Rev. 3.0 (6Gb/s) compatível com versões anteriores para SATA Rev. 2.0 (3Gb/s);</w:t>
            </w:r>
          </w:p>
          <w:p w14:paraId="0FD00C6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Dimensões: 100.2 x 69.85 x 7.00 mm;</w:t>
            </w:r>
          </w:p>
          <w:p w14:paraId="3B783E4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Leitura Sequencial: 560MB/s, Gravação Sequencial: 530MB/s, Leitura Randômica (IOPS): Até 95K, Gravação Randômica (IOPS): Até 85K;</w:t>
            </w:r>
          </w:p>
          <w:p w14:paraId="0EFB185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lastRenderedPageBreak/>
              <w:t>- Durabilidade: 350 TBW;</w:t>
            </w:r>
          </w:p>
          <w:p w14:paraId="51E1B1E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Potência ativa média: 52 mW;</w:t>
            </w:r>
          </w:p>
          <w:p w14:paraId="5A738F4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-Operação Máxima de leitura: 2050 mW, Operação Máxima de gravação: 3350 mW, Standby: 56 mW, DEVSLP: 5 - 7 mW;</w:t>
            </w:r>
          </w:p>
          <w:p w14:paraId="1E4CDA9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-Temperatura Ambiental: 0º C a 70º C, Temperatura não operacional: 55ºC a 85ºC, Vibração operacional: 5.0 gRMS, 10-2000 Hz, Vibração não operacional: 4.9 gRMS, 7-800 Hz, Choque: 1500G com meio ciclo de 0.5 msec, Criptografia Criptografia AES 256 bits;</w:t>
            </w:r>
          </w:p>
          <w:p w14:paraId="056A51A9"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Garantia mínima de 12 meses, contada a partir da data de emissão da nota fiscal.</w:t>
            </w:r>
          </w:p>
          <w:p w14:paraId="5ACB777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479103</w:t>
            </w:r>
          </w:p>
        </w:tc>
        <w:tc>
          <w:tcPr>
            <w:tcW w:w="609" w:type="dxa"/>
            <w:shd w:val="clear" w:color="auto" w:fill="FFFFFF"/>
          </w:tcPr>
          <w:p w14:paraId="4AB2FD7A"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lastRenderedPageBreak/>
              <w:t>40</w:t>
            </w:r>
          </w:p>
        </w:tc>
        <w:tc>
          <w:tcPr>
            <w:tcW w:w="946" w:type="dxa"/>
            <w:shd w:val="clear" w:color="auto" w:fill="FFFFFF"/>
          </w:tcPr>
          <w:p w14:paraId="4FB304B7"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21C8C0B1" w14:textId="5A316F5F"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2D950278" w14:textId="77E65400"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3B05F1B5" w14:textId="77777777" w:rsidTr="0068733B">
        <w:trPr>
          <w:trHeight w:val="465"/>
          <w:jc w:val="center"/>
        </w:trPr>
        <w:tc>
          <w:tcPr>
            <w:tcW w:w="704" w:type="dxa"/>
            <w:gridSpan w:val="2"/>
            <w:shd w:val="clear" w:color="auto" w:fill="FFFFFF"/>
          </w:tcPr>
          <w:p w14:paraId="52959070"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26</w:t>
            </w:r>
          </w:p>
        </w:tc>
        <w:tc>
          <w:tcPr>
            <w:tcW w:w="1559" w:type="dxa"/>
            <w:shd w:val="clear" w:color="auto" w:fill="FFFFFF"/>
          </w:tcPr>
          <w:p w14:paraId="4ED2EC02"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Cabo VGA  2m</w:t>
            </w:r>
          </w:p>
        </w:tc>
        <w:tc>
          <w:tcPr>
            <w:tcW w:w="3974" w:type="dxa"/>
            <w:shd w:val="clear" w:color="auto" w:fill="FFFFFF"/>
          </w:tcPr>
          <w:p w14:paraId="0CB4E1F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Cabo VGA com as seguintes especificações:</w:t>
            </w:r>
          </w:p>
          <w:p w14:paraId="124DA76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Conexões: HD15 (VGA) macho x HD15 (VGA) macho;</w:t>
            </w:r>
          </w:p>
          <w:p w14:paraId="481B2E9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- 15 Pinos;</w:t>
            </w:r>
          </w:p>
          <w:p w14:paraId="55D76EC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Tipo: blindado;</w:t>
            </w:r>
          </w:p>
          <w:p w14:paraId="44C2E32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Comprimento: 10 metros;</w:t>
            </w:r>
          </w:p>
          <w:p w14:paraId="039019F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Compatível: monitores e projetores;</w:t>
            </w:r>
          </w:p>
          <w:p w14:paraId="4A41F72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3 anos pela fábrica.</w:t>
            </w:r>
          </w:p>
          <w:p w14:paraId="5FB41AE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CATMAT: </w:t>
            </w:r>
            <w:r w:rsidRPr="00D0735B">
              <w:rPr>
                <w:rFonts w:ascii="Times New Roman" w:hAnsi="Times New Roman" w:cs="Times New Roman"/>
                <w:sz w:val="16"/>
                <w:szCs w:val="16"/>
              </w:rPr>
              <w:t>441035</w:t>
            </w:r>
          </w:p>
        </w:tc>
        <w:tc>
          <w:tcPr>
            <w:tcW w:w="609" w:type="dxa"/>
            <w:shd w:val="clear" w:color="auto" w:fill="FFFFFF"/>
          </w:tcPr>
          <w:p w14:paraId="1B796B3C"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20</w:t>
            </w:r>
          </w:p>
        </w:tc>
        <w:tc>
          <w:tcPr>
            <w:tcW w:w="946" w:type="dxa"/>
            <w:shd w:val="clear" w:color="auto" w:fill="FFFFFF"/>
          </w:tcPr>
          <w:p w14:paraId="1C13A9AD"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39611343" w14:textId="1BA79FF9"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5C2CBAC5" w14:textId="358A7497"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3B307B62" w14:textId="77777777" w:rsidTr="0068733B">
        <w:trPr>
          <w:trHeight w:val="465"/>
          <w:jc w:val="center"/>
        </w:trPr>
        <w:tc>
          <w:tcPr>
            <w:tcW w:w="704" w:type="dxa"/>
            <w:gridSpan w:val="2"/>
            <w:shd w:val="clear" w:color="auto" w:fill="FFFFFF"/>
          </w:tcPr>
          <w:p w14:paraId="6E1673EF"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27</w:t>
            </w:r>
          </w:p>
        </w:tc>
        <w:tc>
          <w:tcPr>
            <w:tcW w:w="1559" w:type="dxa"/>
            <w:shd w:val="clear" w:color="auto" w:fill="FFFFFF"/>
          </w:tcPr>
          <w:p w14:paraId="6E6A8717"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Cabo VGA 10m</w:t>
            </w:r>
          </w:p>
        </w:tc>
        <w:tc>
          <w:tcPr>
            <w:tcW w:w="3974" w:type="dxa"/>
            <w:shd w:val="clear" w:color="auto" w:fill="FFFFFF"/>
          </w:tcPr>
          <w:p w14:paraId="07CD738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Cabo VGA 10 metros com as seguintes especificações:</w:t>
            </w:r>
          </w:p>
          <w:p w14:paraId="6FD57A0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Conexões: HD15 (VGA) macho x HD15 (VGA) macho;</w:t>
            </w:r>
          </w:p>
          <w:p w14:paraId="6BB727A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- 15 pinos;</w:t>
            </w:r>
          </w:p>
          <w:p w14:paraId="6C79D61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Tipo: blindado;</w:t>
            </w:r>
          </w:p>
          <w:p w14:paraId="1917EE4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Comprimento: 10 metros;</w:t>
            </w:r>
          </w:p>
          <w:p w14:paraId="461CE83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Compatível: monitores e projetores;</w:t>
            </w:r>
          </w:p>
          <w:p w14:paraId="5E06732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3 anos pela fábrica.</w:t>
            </w:r>
          </w:p>
          <w:p w14:paraId="387D91B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398872</w:t>
            </w:r>
          </w:p>
        </w:tc>
        <w:tc>
          <w:tcPr>
            <w:tcW w:w="609" w:type="dxa"/>
            <w:shd w:val="clear" w:color="auto" w:fill="FFFFFF"/>
          </w:tcPr>
          <w:p w14:paraId="444AEEF2"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20</w:t>
            </w:r>
          </w:p>
        </w:tc>
        <w:tc>
          <w:tcPr>
            <w:tcW w:w="946" w:type="dxa"/>
            <w:shd w:val="clear" w:color="auto" w:fill="FFFFFF"/>
          </w:tcPr>
          <w:p w14:paraId="09BD83DF"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4678C034" w14:textId="001498C7"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21725B97" w14:textId="08B0C224"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2A99DEC4" w14:textId="77777777" w:rsidTr="0068733B">
        <w:trPr>
          <w:trHeight w:val="465"/>
          <w:jc w:val="center"/>
        </w:trPr>
        <w:tc>
          <w:tcPr>
            <w:tcW w:w="704" w:type="dxa"/>
            <w:gridSpan w:val="2"/>
            <w:shd w:val="clear" w:color="auto" w:fill="FFFFFF"/>
          </w:tcPr>
          <w:p w14:paraId="4DFA3C09"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28</w:t>
            </w:r>
          </w:p>
        </w:tc>
        <w:tc>
          <w:tcPr>
            <w:tcW w:w="1559" w:type="dxa"/>
            <w:shd w:val="clear" w:color="auto" w:fill="FFFFFF"/>
          </w:tcPr>
          <w:p w14:paraId="13DE1285"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Cabo HDMI 2.0 10m</w:t>
            </w:r>
          </w:p>
        </w:tc>
        <w:tc>
          <w:tcPr>
            <w:tcW w:w="3974" w:type="dxa"/>
            <w:shd w:val="clear" w:color="auto" w:fill="FFFFFF"/>
          </w:tcPr>
          <w:p w14:paraId="4979255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Cabo HDMI Conexão com as seguintes especificações:</w:t>
            </w:r>
          </w:p>
          <w:p w14:paraId="479AA78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HDMI 2.0 4K; </w:t>
            </w:r>
          </w:p>
          <w:p w14:paraId="131A3BA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Conexões: HDMI macho x HDMI macho;</w:t>
            </w:r>
          </w:p>
          <w:p w14:paraId="706FBD2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Comprimento: 10 metros;</w:t>
            </w:r>
          </w:p>
          <w:p w14:paraId="09B762B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Conector banhado a ouro;</w:t>
            </w:r>
          </w:p>
          <w:p w14:paraId="5B521A0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3 anos pela fábrica.</w:t>
            </w:r>
          </w:p>
          <w:p w14:paraId="77BE91A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sz w:val="16"/>
                <w:szCs w:val="16"/>
              </w:rPr>
              <w:t xml:space="preserve">Código do CATMAT: </w:t>
            </w:r>
            <w:r w:rsidRPr="00D0735B">
              <w:rPr>
                <w:rFonts w:ascii="Times New Roman" w:hAnsi="Times New Roman" w:cs="Times New Roman"/>
                <w:sz w:val="16"/>
                <w:szCs w:val="16"/>
              </w:rPr>
              <w:t>447093</w:t>
            </w:r>
          </w:p>
        </w:tc>
        <w:tc>
          <w:tcPr>
            <w:tcW w:w="609" w:type="dxa"/>
            <w:shd w:val="clear" w:color="auto" w:fill="FFFFFF"/>
          </w:tcPr>
          <w:p w14:paraId="64E6BC8F"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50</w:t>
            </w:r>
          </w:p>
        </w:tc>
        <w:tc>
          <w:tcPr>
            <w:tcW w:w="946" w:type="dxa"/>
            <w:shd w:val="clear" w:color="auto" w:fill="FFFFFF"/>
          </w:tcPr>
          <w:p w14:paraId="02DCB4C3"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680F4526" w14:textId="74F4C94A"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2CDCB85F" w14:textId="3135B886"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5B53A1DC" w14:textId="77777777" w:rsidTr="0068733B">
        <w:trPr>
          <w:trHeight w:val="465"/>
          <w:jc w:val="center"/>
        </w:trPr>
        <w:tc>
          <w:tcPr>
            <w:tcW w:w="704" w:type="dxa"/>
            <w:gridSpan w:val="2"/>
            <w:shd w:val="clear" w:color="auto" w:fill="FFFFFF"/>
          </w:tcPr>
          <w:p w14:paraId="6C03DF44"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29</w:t>
            </w:r>
          </w:p>
        </w:tc>
        <w:tc>
          <w:tcPr>
            <w:tcW w:w="1559" w:type="dxa"/>
            <w:shd w:val="clear" w:color="auto" w:fill="FFFFFF"/>
          </w:tcPr>
          <w:p w14:paraId="6B991A47"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Cabo HDMI 2.0 3m</w:t>
            </w:r>
          </w:p>
        </w:tc>
        <w:tc>
          <w:tcPr>
            <w:tcW w:w="3974" w:type="dxa"/>
            <w:shd w:val="clear" w:color="auto" w:fill="FFFFFF"/>
          </w:tcPr>
          <w:p w14:paraId="6B92094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Cabo conector HDMI 2.0 com as seguintes especificações:</w:t>
            </w:r>
          </w:p>
          <w:p w14:paraId="5C79FF5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HDMI 2.0 4K; </w:t>
            </w:r>
          </w:p>
          <w:p w14:paraId="4F46A39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Conexões: HDMI macho x HDMI macho;</w:t>
            </w:r>
          </w:p>
          <w:p w14:paraId="63FFE8D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Comprimento: 3 metros;</w:t>
            </w:r>
          </w:p>
          <w:p w14:paraId="6B95923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Conector banhado a ouro;</w:t>
            </w:r>
          </w:p>
          <w:p w14:paraId="64184F8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3 anos pela fábrica.</w:t>
            </w:r>
          </w:p>
          <w:p w14:paraId="13B0DE5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430400</w:t>
            </w:r>
          </w:p>
        </w:tc>
        <w:tc>
          <w:tcPr>
            <w:tcW w:w="609" w:type="dxa"/>
            <w:shd w:val="clear" w:color="auto" w:fill="FFFFFF"/>
          </w:tcPr>
          <w:p w14:paraId="034D9A34"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50</w:t>
            </w:r>
          </w:p>
        </w:tc>
        <w:tc>
          <w:tcPr>
            <w:tcW w:w="946" w:type="dxa"/>
            <w:shd w:val="clear" w:color="auto" w:fill="FFFFFF"/>
          </w:tcPr>
          <w:p w14:paraId="53216906"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43C6E47F" w14:textId="090812CC"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4038BA66" w14:textId="6DDB16D6"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6B522E47" w14:textId="77777777" w:rsidTr="0068733B">
        <w:trPr>
          <w:trHeight w:val="465"/>
          <w:jc w:val="center"/>
        </w:trPr>
        <w:tc>
          <w:tcPr>
            <w:tcW w:w="704" w:type="dxa"/>
            <w:gridSpan w:val="2"/>
            <w:shd w:val="clear" w:color="auto" w:fill="FFFFFF"/>
          </w:tcPr>
          <w:p w14:paraId="327567B7" w14:textId="77777777"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30</w:t>
            </w:r>
          </w:p>
        </w:tc>
        <w:tc>
          <w:tcPr>
            <w:tcW w:w="1559" w:type="dxa"/>
            <w:shd w:val="clear" w:color="auto" w:fill="FFFFFF"/>
          </w:tcPr>
          <w:p w14:paraId="5D189572"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Emenda HDMI</w:t>
            </w:r>
          </w:p>
        </w:tc>
        <w:tc>
          <w:tcPr>
            <w:tcW w:w="3974" w:type="dxa"/>
            <w:shd w:val="clear" w:color="auto" w:fill="FFFFFF"/>
          </w:tcPr>
          <w:p w14:paraId="132A189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Emenda HDMI, com as seguintes especificações:</w:t>
            </w:r>
          </w:p>
          <w:p w14:paraId="50FD70E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Conector 19 pinos fêmea em ambas as extremidades;</w:t>
            </w:r>
          </w:p>
          <w:p w14:paraId="25E236C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Resoluções: 480i ~ 1080p;</w:t>
            </w:r>
          </w:p>
          <w:p w14:paraId="725C1B6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Cor: Preto/Black;</w:t>
            </w:r>
          </w:p>
          <w:p w14:paraId="52931CB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Banho: Dourado/Golden;</w:t>
            </w:r>
          </w:p>
          <w:p w14:paraId="70C1BFF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Material: PVC</w:t>
            </w:r>
          </w:p>
          <w:p w14:paraId="53ED7F7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3 meses pela fábrica;</w:t>
            </w:r>
          </w:p>
          <w:p w14:paraId="5940602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Não encontrado</w:t>
            </w:r>
          </w:p>
        </w:tc>
        <w:tc>
          <w:tcPr>
            <w:tcW w:w="609" w:type="dxa"/>
            <w:shd w:val="clear" w:color="auto" w:fill="FFFFFF"/>
          </w:tcPr>
          <w:p w14:paraId="15B4D903"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50</w:t>
            </w:r>
          </w:p>
        </w:tc>
        <w:tc>
          <w:tcPr>
            <w:tcW w:w="946" w:type="dxa"/>
            <w:shd w:val="clear" w:color="auto" w:fill="FFFFFF"/>
          </w:tcPr>
          <w:p w14:paraId="55F607B4"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5A926665" w14:textId="5EF35399"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3D6F2102" w14:textId="15C5C3C0"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7DE57BB9" w14:textId="77777777" w:rsidTr="0068733B">
        <w:trPr>
          <w:trHeight w:val="465"/>
          <w:jc w:val="center"/>
        </w:trPr>
        <w:tc>
          <w:tcPr>
            <w:tcW w:w="704" w:type="dxa"/>
            <w:gridSpan w:val="2"/>
            <w:shd w:val="clear" w:color="auto" w:fill="FFFFFF"/>
          </w:tcPr>
          <w:p w14:paraId="7C842D69" w14:textId="772A6B3B" w:rsidR="006D38EE" w:rsidRPr="00D0735B" w:rsidRDefault="004738C0" w:rsidP="0068733B">
            <w:pPr>
              <w:spacing w:line="276" w:lineRule="auto"/>
              <w:jc w:val="center"/>
              <w:rPr>
                <w:rFonts w:ascii="Times New Roman" w:hAnsi="Times New Roman" w:cs="Times New Roman"/>
                <w:bCs/>
                <w:sz w:val="16"/>
                <w:szCs w:val="16"/>
              </w:rPr>
            </w:pPr>
            <w:r>
              <w:rPr>
                <w:rFonts w:ascii="Times New Roman" w:hAnsi="Times New Roman" w:cs="Times New Roman"/>
                <w:bCs/>
                <w:sz w:val="16"/>
                <w:szCs w:val="16"/>
              </w:rPr>
              <w:t>31</w:t>
            </w:r>
          </w:p>
        </w:tc>
        <w:tc>
          <w:tcPr>
            <w:tcW w:w="1559" w:type="dxa"/>
            <w:shd w:val="clear" w:color="auto" w:fill="FFFFFF"/>
          </w:tcPr>
          <w:p w14:paraId="75CF00F7"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Memória RAM DDR4 8GB para Desktop</w:t>
            </w:r>
          </w:p>
        </w:tc>
        <w:tc>
          <w:tcPr>
            <w:tcW w:w="3974" w:type="dxa"/>
            <w:shd w:val="clear" w:color="auto" w:fill="FFFFFF"/>
          </w:tcPr>
          <w:p w14:paraId="2164EC4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Memória RAM DDR4 8GB para Desktop com as seguintes especificações:</w:t>
            </w:r>
          </w:p>
          <w:p w14:paraId="37C8627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Capacidade: 8GB;</w:t>
            </w:r>
          </w:p>
          <w:p w14:paraId="1D7540F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Formato da memória RAM: UDIMM;</w:t>
            </w:r>
          </w:p>
          <w:p w14:paraId="3649711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Velocidade da memória RAM: 2400MHz;</w:t>
            </w:r>
          </w:p>
          <w:p w14:paraId="3A84256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604331</w:t>
            </w:r>
          </w:p>
        </w:tc>
        <w:tc>
          <w:tcPr>
            <w:tcW w:w="609" w:type="dxa"/>
            <w:shd w:val="clear" w:color="auto" w:fill="FFFFFF"/>
          </w:tcPr>
          <w:p w14:paraId="7A9C5E32"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20</w:t>
            </w:r>
          </w:p>
        </w:tc>
        <w:tc>
          <w:tcPr>
            <w:tcW w:w="946" w:type="dxa"/>
            <w:shd w:val="clear" w:color="auto" w:fill="FFFFFF"/>
          </w:tcPr>
          <w:p w14:paraId="5BD6ACAF"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55AB8D9D" w14:textId="48C5FFA7"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3164AA49" w14:textId="33D335DC"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54B1258D" w14:textId="77777777" w:rsidTr="0068733B">
        <w:trPr>
          <w:trHeight w:val="465"/>
          <w:jc w:val="center"/>
        </w:trPr>
        <w:tc>
          <w:tcPr>
            <w:tcW w:w="704" w:type="dxa"/>
            <w:gridSpan w:val="2"/>
            <w:shd w:val="clear" w:color="auto" w:fill="FFFFFF"/>
          </w:tcPr>
          <w:p w14:paraId="67C853CD" w14:textId="6379DD58"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lastRenderedPageBreak/>
              <w:t>3</w:t>
            </w:r>
            <w:r w:rsidR="004738C0">
              <w:rPr>
                <w:rFonts w:ascii="Times New Roman" w:hAnsi="Times New Roman" w:cs="Times New Roman"/>
                <w:bCs/>
                <w:sz w:val="16"/>
                <w:szCs w:val="16"/>
              </w:rPr>
              <w:t>2</w:t>
            </w:r>
          </w:p>
        </w:tc>
        <w:tc>
          <w:tcPr>
            <w:tcW w:w="1559" w:type="dxa"/>
            <w:shd w:val="clear" w:color="auto" w:fill="FFFFFF"/>
          </w:tcPr>
          <w:p w14:paraId="0B43D962"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Memória RAM DDR3 8GB para Desktop</w:t>
            </w:r>
          </w:p>
        </w:tc>
        <w:tc>
          <w:tcPr>
            <w:tcW w:w="3974" w:type="dxa"/>
            <w:shd w:val="clear" w:color="auto" w:fill="FFFFFF"/>
          </w:tcPr>
          <w:p w14:paraId="44F74C6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Memória RAM DDR3 8GB para Desktop com as seguintes especificações:</w:t>
            </w:r>
          </w:p>
          <w:p w14:paraId="5E3A25E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Capacidade: 8GB;</w:t>
            </w:r>
          </w:p>
          <w:p w14:paraId="77CC70F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Formato da memória RAM: SDRAM</w:t>
            </w:r>
          </w:p>
          <w:p w14:paraId="7915DAF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Velocidade da memória RAM: 1.600 MHz</w:t>
            </w:r>
          </w:p>
          <w:p w14:paraId="567D201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434678</w:t>
            </w:r>
          </w:p>
        </w:tc>
        <w:tc>
          <w:tcPr>
            <w:tcW w:w="609" w:type="dxa"/>
            <w:shd w:val="clear" w:color="auto" w:fill="FFFFFF"/>
          </w:tcPr>
          <w:p w14:paraId="1945431D"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10</w:t>
            </w:r>
          </w:p>
        </w:tc>
        <w:tc>
          <w:tcPr>
            <w:tcW w:w="946" w:type="dxa"/>
            <w:shd w:val="clear" w:color="auto" w:fill="FFFFFF"/>
          </w:tcPr>
          <w:p w14:paraId="112C75D2"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71B0BB4C" w14:textId="2B8CC4DD"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240E53CA" w14:textId="6EED957D"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2C356430" w14:textId="77777777" w:rsidTr="0068733B">
        <w:trPr>
          <w:trHeight w:val="465"/>
          <w:jc w:val="center"/>
        </w:trPr>
        <w:tc>
          <w:tcPr>
            <w:tcW w:w="704" w:type="dxa"/>
            <w:gridSpan w:val="2"/>
            <w:shd w:val="clear" w:color="auto" w:fill="FFFFFF"/>
          </w:tcPr>
          <w:p w14:paraId="2AFA82C4" w14:textId="4C4681E4"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3</w:t>
            </w:r>
            <w:r w:rsidR="004738C0">
              <w:rPr>
                <w:rFonts w:ascii="Times New Roman" w:hAnsi="Times New Roman" w:cs="Times New Roman"/>
                <w:bCs/>
                <w:sz w:val="16"/>
                <w:szCs w:val="16"/>
              </w:rPr>
              <w:t>3</w:t>
            </w:r>
          </w:p>
        </w:tc>
        <w:tc>
          <w:tcPr>
            <w:tcW w:w="1559" w:type="dxa"/>
            <w:shd w:val="clear" w:color="auto" w:fill="FFFFFF"/>
          </w:tcPr>
          <w:p w14:paraId="67776C4C"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Memória RAM DDR3 4GB para notebook</w:t>
            </w:r>
          </w:p>
        </w:tc>
        <w:tc>
          <w:tcPr>
            <w:tcW w:w="3974" w:type="dxa"/>
            <w:shd w:val="clear" w:color="auto" w:fill="FFFFFF"/>
          </w:tcPr>
          <w:p w14:paraId="6B828A4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Memória DDR3 com as seguintes especificações:</w:t>
            </w:r>
          </w:p>
          <w:p w14:paraId="0A00C55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Compatível com notebook;</w:t>
            </w:r>
          </w:p>
          <w:p w14:paraId="5A9FE0A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- 4GB;</w:t>
            </w:r>
          </w:p>
          <w:p w14:paraId="4279D05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Pinagem de 204;</w:t>
            </w:r>
          </w:p>
          <w:p w14:paraId="563A6E8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Frequência 1600mhz ou superior.</w:t>
            </w:r>
          </w:p>
          <w:p w14:paraId="1AADF6A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color w:val="495057"/>
                <w:sz w:val="16"/>
                <w:szCs w:val="16"/>
                <w:shd w:val="clear" w:color="auto" w:fill="FFFFFF"/>
              </w:rPr>
              <w:t xml:space="preserve"> </w:t>
            </w:r>
            <w:r w:rsidRPr="00D0735B">
              <w:rPr>
                <w:rFonts w:ascii="Times New Roman" w:hAnsi="Times New Roman" w:cs="Times New Roman"/>
                <w:sz w:val="16"/>
                <w:szCs w:val="16"/>
              </w:rPr>
              <w:t>461343</w:t>
            </w:r>
          </w:p>
        </w:tc>
        <w:tc>
          <w:tcPr>
            <w:tcW w:w="609" w:type="dxa"/>
            <w:shd w:val="clear" w:color="auto" w:fill="FFFFFF"/>
          </w:tcPr>
          <w:p w14:paraId="1EDB0E9A"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10</w:t>
            </w:r>
          </w:p>
        </w:tc>
        <w:tc>
          <w:tcPr>
            <w:tcW w:w="946" w:type="dxa"/>
            <w:shd w:val="clear" w:color="auto" w:fill="FFFFFF"/>
          </w:tcPr>
          <w:p w14:paraId="54CBDF71"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2C47E66A" w14:textId="23454D8C"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5D5F4DB8" w14:textId="52690DDA"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3A895D54" w14:textId="77777777" w:rsidTr="0068733B">
        <w:trPr>
          <w:trHeight w:val="465"/>
          <w:jc w:val="center"/>
        </w:trPr>
        <w:tc>
          <w:tcPr>
            <w:tcW w:w="704" w:type="dxa"/>
            <w:gridSpan w:val="2"/>
            <w:shd w:val="clear" w:color="auto" w:fill="FFFFFF"/>
          </w:tcPr>
          <w:p w14:paraId="17513ED6" w14:textId="238B2464"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3</w:t>
            </w:r>
            <w:r w:rsidR="004738C0">
              <w:rPr>
                <w:rFonts w:ascii="Times New Roman" w:hAnsi="Times New Roman" w:cs="Times New Roman"/>
                <w:bCs/>
                <w:sz w:val="16"/>
                <w:szCs w:val="16"/>
              </w:rPr>
              <w:t>4</w:t>
            </w:r>
          </w:p>
        </w:tc>
        <w:tc>
          <w:tcPr>
            <w:tcW w:w="1559" w:type="dxa"/>
            <w:shd w:val="clear" w:color="auto" w:fill="FFFFFF"/>
          </w:tcPr>
          <w:p w14:paraId="22E45077"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Memória RAM DDR4 8GB para notebook</w:t>
            </w:r>
          </w:p>
        </w:tc>
        <w:tc>
          <w:tcPr>
            <w:tcW w:w="3974" w:type="dxa"/>
            <w:shd w:val="clear" w:color="auto" w:fill="FFFFFF"/>
          </w:tcPr>
          <w:p w14:paraId="2BEFABF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Memória DDR4 com as seguintes especificações:</w:t>
            </w:r>
          </w:p>
          <w:p w14:paraId="24A4E83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Compatível com notebook;</w:t>
            </w:r>
          </w:p>
          <w:p w14:paraId="656C61E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- 8GB;</w:t>
            </w:r>
          </w:p>
          <w:p w14:paraId="09F4234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Frequência 2133mhz ou superior</w:t>
            </w:r>
          </w:p>
          <w:p w14:paraId="75F9034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CATMAT: </w:t>
            </w:r>
            <w:r w:rsidRPr="00D0735B">
              <w:rPr>
                <w:rFonts w:ascii="Times New Roman" w:hAnsi="Times New Roman" w:cs="Times New Roman"/>
                <w:sz w:val="16"/>
                <w:szCs w:val="16"/>
              </w:rPr>
              <w:t>449234</w:t>
            </w:r>
          </w:p>
        </w:tc>
        <w:tc>
          <w:tcPr>
            <w:tcW w:w="609" w:type="dxa"/>
            <w:shd w:val="clear" w:color="auto" w:fill="FFFFFF"/>
          </w:tcPr>
          <w:p w14:paraId="6D006B86"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10</w:t>
            </w:r>
          </w:p>
        </w:tc>
        <w:tc>
          <w:tcPr>
            <w:tcW w:w="946" w:type="dxa"/>
            <w:shd w:val="clear" w:color="auto" w:fill="FFFFFF"/>
          </w:tcPr>
          <w:p w14:paraId="4429E9B1"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16F70871" w14:textId="46A5864F"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1E0B8210" w14:textId="34BCB62C"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7BFE29BB" w14:textId="77777777" w:rsidTr="0068733B">
        <w:trPr>
          <w:trHeight w:val="465"/>
          <w:jc w:val="center"/>
        </w:trPr>
        <w:tc>
          <w:tcPr>
            <w:tcW w:w="704" w:type="dxa"/>
            <w:gridSpan w:val="2"/>
            <w:shd w:val="clear" w:color="auto" w:fill="FFFFFF"/>
          </w:tcPr>
          <w:p w14:paraId="42CE3E3A" w14:textId="135CEA15"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3</w:t>
            </w:r>
            <w:r w:rsidR="004738C0">
              <w:rPr>
                <w:rFonts w:ascii="Times New Roman" w:hAnsi="Times New Roman" w:cs="Times New Roman"/>
                <w:bCs/>
                <w:sz w:val="16"/>
                <w:szCs w:val="16"/>
              </w:rPr>
              <w:t>5</w:t>
            </w:r>
          </w:p>
        </w:tc>
        <w:tc>
          <w:tcPr>
            <w:tcW w:w="1559" w:type="dxa"/>
            <w:shd w:val="clear" w:color="auto" w:fill="FFFFFF"/>
          </w:tcPr>
          <w:p w14:paraId="7D360152"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Cordão óptico simplex</w:t>
            </w:r>
          </w:p>
        </w:tc>
        <w:tc>
          <w:tcPr>
            <w:tcW w:w="3974" w:type="dxa"/>
            <w:shd w:val="clear" w:color="auto" w:fill="FFFFFF"/>
          </w:tcPr>
          <w:p w14:paraId="1BDDA73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cordão óptico com as seguintes especificações:</w:t>
            </w:r>
          </w:p>
          <w:p w14:paraId="2164CFB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Cordão simplex LC/SC;</w:t>
            </w:r>
          </w:p>
          <w:p w14:paraId="33812DB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UPC;</w:t>
            </w:r>
          </w:p>
          <w:p w14:paraId="7DC3B2F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Monomodo;</w:t>
            </w:r>
          </w:p>
          <w:p w14:paraId="57B4FC9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Comprimento: 2 metros;</w:t>
            </w:r>
          </w:p>
          <w:p w14:paraId="554A8D9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Material de revestimento: PVC;</w:t>
            </w:r>
          </w:p>
          <w:p w14:paraId="28277D5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Material condutor: 100% cobre;</w:t>
            </w:r>
          </w:p>
          <w:p w14:paraId="0DFFC95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Largura de banda: 100.000 GHz;</w:t>
            </w:r>
          </w:p>
          <w:p w14:paraId="28DB256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Conectores inclusos.</w:t>
            </w:r>
          </w:p>
          <w:p w14:paraId="7A36DFB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CATMAT: </w:t>
            </w:r>
            <w:r w:rsidRPr="00D0735B">
              <w:rPr>
                <w:rFonts w:ascii="Times New Roman" w:hAnsi="Times New Roman" w:cs="Times New Roman"/>
                <w:sz w:val="16"/>
                <w:szCs w:val="16"/>
              </w:rPr>
              <w:t>Não encontrado</w:t>
            </w:r>
          </w:p>
        </w:tc>
        <w:tc>
          <w:tcPr>
            <w:tcW w:w="609" w:type="dxa"/>
            <w:shd w:val="clear" w:color="auto" w:fill="FFFFFF"/>
          </w:tcPr>
          <w:p w14:paraId="263186FD"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10</w:t>
            </w:r>
          </w:p>
        </w:tc>
        <w:tc>
          <w:tcPr>
            <w:tcW w:w="946" w:type="dxa"/>
            <w:shd w:val="clear" w:color="auto" w:fill="FFFFFF"/>
          </w:tcPr>
          <w:p w14:paraId="5514562D"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083AD404" w14:textId="417FB86E"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53E464DC" w14:textId="571E53BF"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545F117D" w14:textId="77777777" w:rsidTr="0068733B">
        <w:trPr>
          <w:trHeight w:val="465"/>
          <w:jc w:val="center"/>
        </w:trPr>
        <w:tc>
          <w:tcPr>
            <w:tcW w:w="704" w:type="dxa"/>
            <w:gridSpan w:val="2"/>
            <w:shd w:val="clear" w:color="auto" w:fill="FFFFFF"/>
          </w:tcPr>
          <w:p w14:paraId="6093D4A8" w14:textId="2C87CEF0"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3</w:t>
            </w:r>
            <w:r w:rsidR="004738C0">
              <w:rPr>
                <w:rFonts w:ascii="Times New Roman" w:hAnsi="Times New Roman" w:cs="Times New Roman"/>
                <w:bCs/>
                <w:sz w:val="16"/>
                <w:szCs w:val="16"/>
              </w:rPr>
              <w:t>6</w:t>
            </w:r>
          </w:p>
        </w:tc>
        <w:tc>
          <w:tcPr>
            <w:tcW w:w="1559" w:type="dxa"/>
            <w:shd w:val="clear" w:color="auto" w:fill="FFFFFF"/>
          </w:tcPr>
          <w:p w14:paraId="22521643"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Apresentador de slide com</w:t>
            </w:r>
          </w:p>
        </w:tc>
        <w:tc>
          <w:tcPr>
            <w:tcW w:w="3974" w:type="dxa"/>
            <w:shd w:val="clear" w:color="auto" w:fill="FFFFFF"/>
          </w:tcPr>
          <w:p w14:paraId="422CCB0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Apresentador multimidia com as seguintes especificações:</w:t>
            </w:r>
          </w:p>
          <w:p w14:paraId="4B75985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Frequência: 2.4 GHz;</w:t>
            </w:r>
          </w:p>
          <w:p w14:paraId="796248C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Remoto;</w:t>
            </w:r>
          </w:p>
          <w:p w14:paraId="4A8EC7D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Laser Pointer;</w:t>
            </w:r>
          </w:p>
          <w:p w14:paraId="6295834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Alcance do controle sem fio é de até 15 metros;</w:t>
            </w:r>
          </w:p>
          <w:p w14:paraId="1CDB3F6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Suporta sistema: Windows7, 8, 10, Linux; </w:t>
            </w:r>
          </w:p>
          <w:p w14:paraId="221AF8E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Suporta software: Keynote, Google Slides, Prezi, MS Word, Excel, PowerPoint, ACD See e site.</w:t>
            </w:r>
          </w:p>
          <w:p w14:paraId="7FCB842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w:t>
            </w:r>
            <w:r w:rsidRPr="00D0735B">
              <w:rPr>
                <w:rFonts w:ascii="Times New Roman" w:eastAsia="Raleway" w:hAnsi="Times New Roman" w:cs="Times New Roman"/>
                <w:sz w:val="16"/>
                <w:szCs w:val="16"/>
              </w:rPr>
              <w:t xml:space="preserve"> </w:t>
            </w:r>
            <w:r w:rsidRPr="00D0735B">
              <w:rPr>
                <w:rFonts w:ascii="Times New Roman" w:hAnsi="Times New Roman" w:cs="Times New Roman"/>
                <w:sz w:val="16"/>
                <w:szCs w:val="16"/>
              </w:rPr>
              <w:t>Fonte Alimentação: 2 Pilhas AAA;</w:t>
            </w:r>
          </w:p>
          <w:p w14:paraId="3D994B3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do CATMAT</w:t>
            </w:r>
            <w:r w:rsidRPr="00D0735B">
              <w:rPr>
                <w:rFonts w:ascii="Times New Roman" w:hAnsi="Times New Roman" w:cs="Times New Roman"/>
                <w:sz w:val="16"/>
                <w:szCs w:val="16"/>
              </w:rPr>
              <w:t>: 345107</w:t>
            </w:r>
          </w:p>
        </w:tc>
        <w:tc>
          <w:tcPr>
            <w:tcW w:w="609" w:type="dxa"/>
            <w:shd w:val="clear" w:color="auto" w:fill="FFFFFF"/>
          </w:tcPr>
          <w:p w14:paraId="3CE68937"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10</w:t>
            </w:r>
          </w:p>
        </w:tc>
        <w:tc>
          <w:tcPr>
            <w:tcW w:w="946" w:type="dxa"/>
            <w:shd w:val="clear" w:color="auto" w:fill="FFFFFF"/>
          </w:tcPr>
          <w:p w14:paraId="732AEAD4"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507FBDC7" w14:textId="7D2644CF"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4FA05163" w14:textId="192009D7"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5EBBC23D" w14:textId="77777777" w:rsidTr="0068733B">
        <w:trPr>
          <w:trHeight w:val="465"/>
          <w:jc w:val="center"/>
        </w:trPr>
        <w:tc>
          <w:tcPr>
            <w:tcW w:w="704" w:type="dxa"/>
            <w:gridSpan w:val="2"/>
            <w:shd w:val="clear" w:color="auto" w:fill="FFFFFF"/>
          </w:tcPr>
          <w:p w14:paraId="5E2ED009" w14:textId="26B48726"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3</w:t>
            </w:r>
            <w:r w:rsidR="004738C0">
              <w:rPr>
                <w:rFonts w:ascii="Times New Roman" w:hAnsi="Times New Roman" w:cs="Times New Roman"/>
                <w:bCs/>
                <w:sz w:val="16"/>
                <w:szCs w:val="16"/>
              </w:rPr>
              <w:t>7</w:t>
            </w:r>
          </w:p>
        </w:tc>
        <w:tc>
          <w:tcPr>
            <w:tcW w:w="1559" w:type="dxa"/>
            <w:shd w:val="clear" w:color="auto" w:fill="FFFFFF"/>
          </w:tcPr>
          <w:p w14:paraId="44EFCB20"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Caixa de Som portátil para computador</w:t>
            </w:r>
          </w:p>
        </w:tc>
        <w:tc>
          <w:tcPr>
            <w:tcW w:w="3974" w:type="dxa"/>
            <w:shd w:val="clear" w:color="auto" w:fill="FFFFFF"/>
          </w:tcPr>
          <w:p w14:paraId="3E506D0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Caixa de som portátil computador com as seguintes especificações:</w:t>
            </w:r>
          </w:p>
          <w:p w14:paraId="2E72AC2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Conexão: USB tipo A;</w:t>
            </w:r>
          </w:p>
          <w:p w14:paraId="004370D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Plug p2 de 3,5 mm;</w:t>
            </w:r>
          </w:p>
          <w:p w14:paraId="364CE10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Cor: preta;</w:t>
            </w:r>
          </w:p>
          <w:p w14:paraId="3E621CE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Sem luzes adicionais, exceto a que indica que está ligada;</w:t>
            </w:r>
          </w:p>
          <w:p w14:paraId="54FC34E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Potência mínima de 3w;</w:t>
            </w:r>
          </w:p>
          <w:p w14:paraId="6A8600A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Botão de on/off.</w:t>
            </w:r>
          </w:p>
          <w:p w14:paraId="31D3906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449734</w:t>
            </w:r>
          </w:p>
        </w:tc>
        <w:tc>
          <w:tcPr>
            <w:tcW w:w="609" w:type="dxa"/>
            <w:shd w:val="clear" w:color="auto" w:fill="FFFFFF"/>
          </w:tcPr>
          <w:p w14:paraId="1C57D726"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20</w:t>
            </w:r>
          </w:p>
        </w:tc>
        <w:tc>
          <w:tcPr>
            <w:tcW w:w="946" w:type="dxa"/>
            <w:shd w:val="clear" w:color="auto" w:fill="FFFFFF"/>
          </w:tcPr>
          <w:p w14:paraId="70E59FD3"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34314562" w14:textId="411D6157"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613F9173" w14:textId="402AB2E2"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4E93C31C" w14:textId="77777777" w:rsidTr="0068733B">
        <w:trPr>
          <w:trHeight w:val="465"/>
          <w:jc w:val="center"/>
        </w:trPr>
        <w:tc>
          <w:tcPr>
            <w:tcW w:w="704" w:type="dxa"/>
            <w:gridSpan w:val="2"/>
            <w:shd w:val="clear" w:color="auto" w:fill="FFFFFF"/>
          </w:tcPr>
          <w:p w14:paraId="641799B7" w14:textId="11BFB9BA" w:rsidR="006D38EE" w:rsidRPr="00D0735B" w:rsidRDefault="006D38EE" w:rsidP="0068733B">
            <w:pPr>
              <w:spacing w:line="276" w:lineRule="auto"/>
              <w:jc w:val="center"/>
              <w:rPr>
                <w:rFonts w:ascii="Times New Roman" w:hAnsi="Times New Roman" w:cs="Times New Roman"/>
                <w:bCs/>
                <w:sz w:val="16"/>
                <w:szCs w:val="16"/>
                <w:highlight w:val="yellow"/>
              </w:rPr>
            </w:pPr>
            <w:r w:rsidRPr="00D0735B">
              <w:rPr>
                <w:rFonts w:ascii="Times New Roman" w:hAnsi="Times New Roman" w:cs="Times New Roman"/>
                <w:bCs/>
                <w:sz w:val="16"/>
                <w:szCs w:val="16"/>
              </w:rPr>
              <w:t>3</w:t>
            </w:r>
            <w:r w:rsidR="004738C0">
              <w:rPr>
                <w:rFonts w:ascii="Times New Roman" w:hAnsi="Times New Roman" w:cs="Times New Roman"/>
                <w:bCs/>
                <w:sz w:val="16"/>
                <w:szCs w:val="16"/>
              </w:rPr>
              <w:t>8</w:t>
            </w:r>
          </w:p>
        </w:tc>
        <w:tc>
          <w:tcPr>
            <w:tcW w:w="1559" w:type="dxa"/>
            <w:shd w:val="clear" w:color="auto" w:fill="FFFFFF"/>
          </w:tcPr>
          <w:p w14:paraId="7870EF79" w14:textId="77777777" w:rsidR="006D38EE" w:rsidRPr="00D0735B" w:rsidRDefault="006D38EE" w:rsidP="0068733B">
            <w:pPr>
              <w:spacing w:line="276" w:lineRule="auto"/>
              <w:ind w:hanging="2"/>
              <w:jc w:val="center"/>
              <w:rPr>
                <w:rFonts w:ascii="Times New Roman" w:hAnsi="Times New Roman" w:cs="Times New Roman"/>
                <w:sz w:val="16"/>
                <w:szCs w:val="16"/>
                <w:highlight w:val="yellow"/>
              </w:rPr>
            </w:pPr>
            <w:r w:rsidRPr="00D0735B">
              <w:rPr>
                <w:rFonts w:ascii="Times New Roman" w:hAnsi="Times New Roman" w:cs="Times New Roman"/>
                <w:sz w:val="16"/>
                <w:szCs w:val="16"/>
              </w:rPr>
              <w:t>Cartucho de toner modelo CE 285A</w:t>
            </w:r>
          </w:p>
        </w:tc>
        <w:tc>
          <w:tcPr>
            <w:tcW w:w="3974" w:type="dxa"/>
            <w:shd w:val="clear" w:color="auto" w:fill="FFFFFF"/>
          </w:tcPr>
          <w:p w14:paraId="1F9FE7A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Cartuchos de toner modelo HP CE 285A com as seguintes especificações:</w:t>
            </w:r>
          </w:p>
          <w:p w14:paraId="54878EE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Cor: Preto – Black - BK;</w:t>
            </w:r>
          </w:p>
          <w:p w14:paraId="6F82BA9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Rendimento: rendimento médio de 1.800 impressões considerando uma cobertura de 5% no papel A4;</w:t>
            </w:r>
          </w:p>
          <w:p w14:paraId="053E12C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-Tipo: Compatível;</w:t>
            </w:r>
          </w:p>
          <w:p w14:paraId="3963D60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Estado: novo, lacrado e pronto para o uso;</w:t>
            </w:r>
          </w:p>
          <w:p w14:paraId="4616B40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Impressoras Compatíveis: HP LASERJET P1102w e HP LASERJET M132 MFP</w:t>
            </w:r>
          </w:p>
          <w:p w14:paraId="7005DA3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2B926AF8" w14:textId="77777777" w:rsidR="006D38EE" w:rsidRPr="00D0735B" w:rsidRDefault="006D38EE" w:rsidP="0068733B">
            <w:pPr>
              <w:spacing w:line="276" w:lineRule="auto"/>
              <w:ind w:hanging="2"/>
              <w:rPr>
                <w:rFonts w:ascii="Times New Roman" w:hAnsi="Times New Roman" w:cs="Times New Roman"/>
                <w:sz w:val="16"/>
                <w:szCs w:val="16"/>
                <w:highlight w:val="yellow"/>
              </w:rPr>
            </w:pPr>
            <w:r w:rsidRPr="00D0735B">
              <w:rPr>
                <w:rFonts w:ascii="Times New Roman" w:hAnsi="Times New Roman" w:cs="Times New Roman"/>
                <w:b/>
                <w:bCs/>
                <w:sz w:val="16"/>
                <w:szCs w:val="16"/>
              </w:rPr>
              <w:t>Código do CATMAT</w:t>
            </w:r>
            <w:r w:rsidRPr="00D0735B">
              <w:rPr>
                <w:rFonts w:ascii="Times New Roman" w:hAnsi="Times New Roman" w:cs="Times New Roman"/>
                <w:sz w:val="16"/>
                <w:szCs w:val="16"/>
              </w:rPr>
              <w:t>: 392016</w:t>
            </w:r>
          </w:p>
        </w:tc>
        <w:tc>
          <w:tcPr>
            <w:tcW w:w="609" w:type="dxa"/>
            <w:shd w:val="clear" w:color="auto" w:fill="FFFFFF"/>
          </w:tcPr>
          <w:p w14:paraId="2B1E7C0B" w14:textId="77777777" w:rsidR="006D38EE" w:rsidRPr="00D0735B" w:rsidRDefault="006D38EE" w:rsidP="0068733B">
            <w:pPr>
              <w:spacing w:line="276" w:lineRule="auto"/>
              <w:ind w:hanging="2"/>
              <w:jc w:val="center"/>
              <w:rPr>
                <w:rFonts w:ascii="Times New Roman" w:hAnsi="Times New Roman" w:cs="Times New Roman"/>
                <w:sz w:val="16"/>
                <w:szCs w:val="16"/>
                <w:highlight w:val="yellow"/>
              </w:rPr>
            </w:pPr>
            <w:r w:rsidRPr="00D0735B">
              <w:rPr>
                <w:rFonts w:ascii="Times New Roman" w:hAnsi="Times New Roman" w:cs="Times New Roman"/>
                <w:sz w:val="16"/>
                <w:szCs w:val="16"/>
              </w:rPr>
              <w:t>150</w:t>
            </w:r>
          </w:p>
        </w:tc>
        <w:tc>
          <w:tcPr>
            <w:tcW w:w="946" w:type="dxa"/>
            <w:shd w:val="clear" w:color="auto" w:fill="FFFFFF"/>
          </w:tcPr>
          <w:p w14:paraId="4B898491" w14:textId="77777777" w:rsidR="006D38EE" w:rsidRPr="00D0735B" w:rsidRDefault="006D38EE" w:rsidP="0068733B">
            <w:pPr>
              <w:rPr>
                <w:rFonts w:ascii="Times New Roman" w:hAnsi="Times New Roman" w:cs="Times New Roman"/>
                <w:sz w:val="16"/>
                <w:szCs w:val="16"/>
                <w:highlight w:val="yellow"/>
              </w:rPr>
            </w:pPr>
            <w:r w:rsidRPr="00D0735B">
              <w:rPr>
                <w:rFonts w:ascii="Times New Roman" w:hAnsi="Times New Roman" w:cs="Times New Roman"/>
                <w:sz w:val="16"/>
                <w:szCs w:val="16"/>
              </w:rPr>
              <w:t>Un</w:t>
            </w:r>
          </w:p>
        </w:tc>
        <w:tc>
          <w:tcPr>
            <w:tcW w:w="850" w:type="dxa"/>
            <w:shd w:val="clear" w:color="auto" w:fill="FFFFFF"/>
          </w:tcPr>
          <w:p w14:paraId="75AF8EF5" w14:textId="7CD110F8"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6B0C3680" w14:textId="1F2C2D42"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10FAD4DC" w14:textId="77777777" w:rsidTr="0068733B">
        <w:trPr>
          <w:trHeight w:val="465"/>
          <w:jc w:val="center"/>
        </w:trPr>
        <w:tc>
          <w:tcPr>
            <w:tcW w:w="704" w:type="dxa"/>
            <w:gridSpan w:val="2"/>
            <w:shd w:val="clear" w:color="auto" w:fill="FFFFFF"/>
          </w:tcPr>
          <w:p w14:paraId="15B0F7B2" w14:textId="458B15F7" w:rsidR="006D38EE" w:rsidRPr="00D0735B" w:rsidRDefault="004738C0" w:rsidP="0068733B">
            <w:pPr>
              <w:spacing w:line="276" w:lineRule="auto"/>
              <w:jc w:val="center"/>
              <w:rPr>
                <w:rFonts w:ascii="Times New Roman" w:hAnsi="Times New Roman" w:cs="Times New Roman"/>
                <w:bCs/>
                <w:sz w:val="16"/>
                <w:szCs w:val="16"/>
              </w:rPr>
            </w:pPr>
            <w:r>
              <w:rPr>
                <w:rFonts w:ascii="Times New Roman" w:hAnsi="Times New Roman" w:cs="Times New Roman"/>
                <w:bCs/>
                <w:sz w:val="16"/>
                <w:szCs w:val="16"/>
              </w:rPr>
              <w:lastRenderedPageBreak/>
              <w:t>39</w:t>
            </w:r>
          </w:p>
        </w:tc>
        <w:tc>
          <w:tcPr>
            <w:tcW w:w="1559" w:type="dxa"/>
            <w:shd w:val="clear" w:color="auto" w:fill="FFFFFF"/>
          </w:tcPr>
          <w:p w14:paraId="411B1811"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Cartucho de toner modelo w1030XC</w:t>
            </w:r>
          </w:p>
        </w:tc>
        <w:tc>
          <w:tcPr>
            <w:tcW w:w="3974" w:type="dxa"/>
            <w:shd w:val="clear" w:color="auto" w:fill="FFFFFF"/>
          </w:tcPr>
          <w:p w14:paraId="47772B0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Cartucho de toner modelo HP W1030XC com as seguintes especificações:</w:t>
            </w:r>
          </w:p>
          <w:p w14:paraId="41BB7A9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Cor: Preto – Black - BK;</w:t>
            </w:r>
          </w:p>
          <w:p w14:paraId="505C0AF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Rendimento: rendimento médio de 9.700 impressões considerando uma cobertura de 5% no papel A4;</w:t>
            </w:r>
          </w:p>
          <w:p w14:paraId="761E74F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-Tipo: Compatível;</w:t>
            </w:r>
          </w:p>
          <w:p w14:paraId="0979CE2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Estado: novo, lacrado, com chip e pronto para o uso;</w:t>
            </w:r>
          </w:p>
          <w:p w14:paraId="20E7288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Impressoras Compatíveis: Impressora Multifuncional HP MFP 4103FDW.</w:t>
            </w:r>
          </w:p>
          <w:p w14:paraId="5F09B16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11E6D23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617403</w:t>
            </w:r>
          </w:p>
        </w:tc>
        <w:tc>
          <w:tcPr>
            <w:tcW w:w="609" w:type="dxa"/>
            <w:shd w:val="clear" w:color="auto" w:fill="FFFFFF"/>
          </w:tcPr>
          <w:p w14:paraId="5F1C85F7"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60</w:t>
            </w:r>
          </w:p>
        </w:tc>
        <w:tc>
          <w:tcPr>
            <w:tcW w:w="946" w:type="dxa"/>
            <w:shd w:val="clear" w:color="auto" w:fill="FFFFFF"/>
          </w:tcPr>
          <w:p w14:paraId="644C2EB8"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59A92873" w14:textId="35528080"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4981BB4A" w14:textId="7B84EBAF"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69BEB2D8" w14:textId="77777777" w:rsidTr="0068733B">
        <w:trPr>
          <w:trHeight w:val="465"/>
          <w:jc w:val="center"/>
        </w:trPr>
        <w:tc>
          <w:tcPr>
            <w:tcW w:w="704" w:type="dxa"/>
            <w:gridSpan w:val="2"/>
            <w:shd w:val="clear" w:color="auto" w:fill="FFFFFF"/>
          </w:tcPr>
          <w:p w14:paraId="01C4C0A3" w14:textId="3DE3F14E"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4</w:t>
            </w:r>
            <w:r w:rsidR="004738C0">
              <w:rPr>
                <w:rFonts w:ascii="Times New Roman" w:hAnsi="Times New Roman" w:cs="Times New Roman"/>
                <w:bCs/>
                <w:sz w:val="16"/>
                <w:szCs w:val="16"/>
              </w:rPr>
              <w:t>0</w:t>
            </w:r>
          </w:p>
        </w:tc>
        <w:tc>
          <w:tcPr>
            <w:tcW w:w="1559" w:type="dxa"/>
            <w:shd w:val="clear" w:color="auto" w:fill="FFFFFF"/>
          </w:tcPr>
          <w:p w14:paraId="741ECFFB"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Cartucho de toner modelo CF283A</w:t>
            </w:r>
          </w:p>
        </w:tc>
        <w:tc>
          <w:tcPr>
            <w:tcW w:w="3974" w:type="dxa"/>
            <w:shd w:val="clear" w:color="auto" w:fill="FFFFFF"/>
          </w:tcPr>
          <w:p w14:paraId="5D1DB4D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Cartucho de toner modelo HP CF283A com as seguintes especificações:</w:t>
            </w:r>
          </w:p>
          <w:p w14:paraId="57AE7E3B" w14:textId="77777777" w:rsidR="006D38EE" w:rsidRPr="00D0735B" w:rsidRDefault="006D38EE" w:rsidP="0068733B">
            <w:pPr>
              <w:spacing w:line="276" w:lineRule="auto"/>
              <w:rPr>
                <w:rFonts w:ascii="Times New Roman" w:hAnsi="Times New Roman" w:cs="Times New Roman"/>
                <w:sz w:val="16"/>
                <w:szCs w:val="16"/>
              </w:rPr>
            </w:pPr>
            <w:r w:rsidRPr="00D0735B">
              <w:rPr>
                <w:rFonts w:ascii="Times New Roman" w:hAnsi="Times New Roman" w:cs="Times New Roman"/>
                <w:sz w:val="16"/>
                <w:szCs w:val="16"/>
              </w:rPr>
              <w:t>- Cor: Preto – Black -BK;</w:t>
            </w:r>
          </w:p>
          <w:p w14:paraId="5C2D8223" w14:textId="77777777" w:rsidR="006D38EE" w:rsidRPr="00D0735B" w:rsidRDefault="006D38EE" w:rsidP="0068733B">
            <w:pPr>
              <w:spacing w:line="276" w:lineRule="auto"/>
              <w:rPr>
                <w:rFonts w:ascii="Times New Roman" w:hAnsi="Times New Roman" w:cs="Times New Roman"/>
                <w:sz w:val="16"/>
                <w:szCs w:val="16"/>
              </w:rPr>
            </w:pPr>
            <w:r w:rsidRPr="00D0735B">
              <w:rPr>
                <w:rFonts w:ascii="Times New Roman" w:hAnsi="Times New Roman" w:cs="Times New Roman"/>
                <w:sz w:val="16"/>
                <w:szCs w:val="16"/>
              </w:rPr>
              <w:t>-Rendimento: rendimento médio de 1.500 páginas considerando uma cobertura de 5% no papel A4;</w:t>
            </w:r>
          </w:p>
          <w:p w14:paraId="58E6575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-Tipo: Compatível;</w:t>
            </w:r>
          </w:p>
          <w:p w14:paraId="17B1DAF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Estado: novo, lacrado e pronto para o uso;</w:t>
            </w:r>
          </w:p>
          <w:p w14:paraId="1D2AAD5F" w14:textId="77777777" w:rsidR="006D38EE" w:rsidRPr="00D0735B" w:rsidRDefault="006D38EE" w:rsidP="0068733B">
            <w:pPr>
              <w:spacing w:line="276" w:lineRule="auto"/>
              <w:rPr>
                <w:rFonts w:ascii="Times New Roman" w:hAnsi="Times New Roman" w:cs="Times New Roman"/>
                <w:sz w:val="16"/>
                <w:szCs w:val="16"/>
              </w:rPr>
            </w:pPr>
            <w:r w:rsidRPr="00D0735B">
              <w:rPr>
                <w:rFonts w:ascii="Times New Roman" w:hAnsi="Times New Roman" w:cs="Times New Roman"/>
                <w:sz w:val="16"/>
                <w:szCs w:val="16"/>
              </w:rPr>
              <w:t>- Impressoras Compatíveis: HP LASERJET M125A e HP LASERJET M127FN;</w:t>
            </w:r>
          </w:p>
          <w:p w14:paraId="0949D55B" w14:textId="77777777" w:rsidR="006D38EE" w:rsidRPr="00D0735B" w:rsidRDefault="006D38EE" w:rsidP="0068733B">
            <w:pPr>
              <w:spacing w:line="276" w:lineRule="auto"/>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708AAE3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CATMAT: </w:t>
            </w:r>
            <w:r w:rsidRPr="00D0735B">
              <w:rPr>
                <w:rFonts w:ascii="Times New Roman" w:hAnsi="Times New Roman" w:cs="Times New Roman"/>
                <w:sz w:val="16"/>
                <w:szCs w:val="16"/>
              </w:rPr>
              <w:t>429777</w:t>
            </w:r>
          </w:p>
        </w:tc>
        <w:tc>
          <w:tcPr>
            <w:tcW w:w="609" w:type="dxa"/>
            <w:shd w:val="clear" w:color="auto" w:fill="FFFFFF"/>
          </w:tcPr>
          <w:p w14:paraId="134B647B"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72</w:t>
            </w:r>
          </w:p>
        </w:tc>
        <w:tc>
          <w:tcPr>
            <w:tcW w:w="946" w:type="dxa"/>
            <w:shd w:val="clear" w:color="auto" w:fill="FFFFFF"/>
          </w:tcPr>
          <w:p w14:paraId="4E5A8226"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013FBFE1" w14:textId="7CD7476A"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05B0C693" w14:textId="391885F1"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05DA7D1F" w14:textId="77777777" w:rsidTr="0068733B">
        <w:trPr>
          <w:trHeight w:val="465"/>
          <w:jc w:val="center"/>
        </w:trPr>
        <w:tc>
          <w:tcPr>
            <w:tcW w:w="704" w:type="dxa"/>
            <w:gridSpan w:val="2"/>
            <w:shd w:val="clear" w:color="auto" w:fill="FFFFFF"/>
          </w:tcPr>
          <w:p w14:paraId="53DFEBB5" w14:textId="45C6BD62"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4</w:t>
            </w:r>
            <w:r w:rsidR="004738C0">
              <w:rPr>
                <w:rFonts w:ascii="Times New Roman" w:hAnsi="Times New Roman" w:cs="Times New Roman"/>
                <w:bCs/>
                <w:sz w:val="16"/>
                <w:szCs w:val="16"/>
              </w:rPr>
              <w:t>1</w:t>
            </w:r>
          </w:p>
        </w:tc>
        <w:tc>
          <w:tcPr>
            <w:tcW w:w="1559" w:type="dxa"/>
            <w:shd w:val="clear" w:color="auto" w:fill="FFFFFF"/>
          </w:tcPr>
          <w:p w14:paraId="5062542C"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Cartucho de toner modelo MLT-D116l</w:t>
            </w:r>
          </w:p>
        </w:tc>
        <w:tc>
          <w:tcPr>
            <w:tcW w:w="3974" w:type="dxa"/>
            <w:shd w:val="clear" w:color="auto" w:fill="FFFFFF"/>
          </w:tcPr>
          <w:p w14:paraId="6743F88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Cartucho de toner modelo MLT-D116l com as seguintes especificações:</w:t>
            </w:r>
          </w:p>
          <w:p w14:paraId="35A1ECA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Cor: Preto – Black -BK; </w:t>
            </w:r>
          </w:p>
          <w:p w14:paraId="20013A9C" w14:textId="77777777" w:rsidR="006D38EE" w:rsidRPr="00D0735B" w:rsidRDefault="006D38EE" w:rsidP="0068733B">
            <w:pPr>
              <w:spacing w:line="276" w:lineRule="auto"/>
              <w:rPr>
                <w:rFonts w:ascii="Times New Roman" w:hAnsi="Times New Roman" w:cs="Times New Roman"/>
                <w:sz w:val="16"/>
                <w:szCs w:val="16"/>
              </w:rPr>
            </w:pPr>
            <w:r w:rsidRPr="00D0735B">
              <w:rPr>
                <w:rFonts w:ascii="Times New Roman" w:hAnsi="Times New Roman" w:cs="Times New Roman"/>
                <w:sz w:val="16"/>
                <w:szCs w:val="16"/>
              </w:rPr>
              <w:t>- Rendimento: rendimento médio de 3.000 páginas considerando uma cobertura de 5% no papel A4;</w:t>
            </w:r>
          </w:p>
          <w:p w14:paraId="6A32280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Tipo: Compatível;</w:t>
            </w:r>
          </w:p>
          <w:p w14:paraId="21362E3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Estado: novo, com chip, lacrado e pronto para o uso;</w:t>
            </w:r>
          </w:p>
          <w:p w14:paraId="3698E5F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Impressora Compatível: Samsung Xpress M2885FW;</w:t>
            </w:r>
          </w:p>
          <w:p w14:paraId="22BB7F6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0E13C5F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CATMAT: </w:t>
            </w:r>
            <w:r w:rsidRPr="00D0735B">
              <w:rPr>
                <w:rFonts w:ascii="Times New Roman" w:hAnsi="Times New Roman" w:cs="Times New Roman"/>
                <w:sz w:val="16"/>
                <w:szCs w:val="16"/>
              </w:rPr>
              <w:t>430618</w:t>
            </w:r>
          </w:p>
        </w:tc>
        <w:tc>
          <w:tcPr>
            <w:tcW w:w="609" w:type="dxa"/>
            <w:shd w:val="clear" w:color="auto" w:fill="FFFFFF"/>
          </w:tcPr>
          <w:p w14:paraId="279DB6D9"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80</w:t>
            </w:r>
          </w:p>
        </w:tc>
        <w:tc>
          <w:tcPr>
            <w:tcW w:w="946" w:type="dxa"/>
            <w:shd w:val="clear" w:color="auto" w:fill="FFFFFF"/>
          </w:tcPr>
          <w:p w14:paraId="687C65D1"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075AEB9B" w14:textId="70E30D04"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460D4345" w14:textId="7CA8C038"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44EDC933" w14:textId="77777777" w:rsidTr="0068733B">
        <w:trPr>
          <w:trHeight w:val="465"/>
          <w:jc w:val="center"/>
        </w:trPr>
        <w:tc>
          <w:tcPr>
            <w:tcW w:w="704" w:type="dxa"/>
            <w:gridSpan w:val="2"/>
            <w:shd w:val="clear" w:color="auto" w:fill="FFFFFF"/>
          </w:tcPr>
          <w:p w14:paraId="29FEB394" w14:textId="116C5AB0"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4</w:t>
            </w:r>
            <w:r w:rsidR="004738C0">
              <w:rPr>
                <w:rFonts w:ascii="Times New Roman" w:hAnsi="Times New Roman" w:cs="Times New Roman"/>
                <w:bCs/>
                <w:sz w:val="16"/>
                <w:szCs w:val="16"/>
              </w:rPr>
              <w:t>2</w:t>
            </w:r>
          </w:p>
        </w:tc>
        <w:tc>
          <w:tcPr>
            <w:tcW w:w="1559" w:type="dxa"/>
            <w:shd w:val="clear" w:color="auto" w:fill="FFFFFF"/>
          </w:tcPr>
          <w:p w14:paraId="2B3BF9C7"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Refil de tinta cor Ciano modelo Epson 504 Original</w:t>
            </w:r>
          </w:p>
        </w:tc>
        <w:tc>
          <w:tcPr>
            <w:tcW w:w="3974" w:type="dxa"/>
            <w:shd w:val="clear" w:color="auto" w:fill="FFFFFF"/>
          </w:tcPr>
          <w:p w14:paraId="36EA05E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Refil de tinta na cor Ciano modelo Epson 504 com as seguintes especificações:</w:t>
            </w:r>
          </w:p>
          <w:p w14:paraId="4AF275F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Tintas com secagem ultra rápida;</w:t>
            </w:r>
          </w:p>
          <w:p w14:paraId="52A4844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Cores: Ciano – Cyan – C; </w:t>
            </w:r>
          </w:p>
          <w:p w14:paraId="0C72B7A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Quantidade de Tinta: 70ml;</w:t>
            </w:r>
          </w:p>
          <w:p w14:paraId="27FCA68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Rendimento: rendimento de até 6.000 Páginas Coloridas considerando uma cobertura de 5% no papel A4;</w:t>
            </w:r>
          </w:p>
          <w:p w14:paraId="228CBA7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Estado: novo, lacrado e pronto para o uso;</w:t>
            </w:r>
          </w:p>
          <w:p w14:paraId="0BD96C8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Impressora Compatível: Epson Eco tank L4260;</w:t>
            </w:r>
          </w:p>
          <w:p w14:paraId="2F24301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1A56723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460505</w:t>
            </w:r>
          </w:p>
        </w:tc>
        <w:tc>
          <w:tcPr>
            <w:tcW w:w="609" w:type="dxa"/>
            <w:shd w:val="clear" w:color="auto" w:fill="FFFFFF"/>
          </w:tcPr>
          <w:p w14:paraId="0167C1B5"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168</w:t>
            </w:r>
          </w:p>
        </w:tc>
        <w:tc>
          <w:tcPr>
            <w:tcW w:w="946" w:type="dxa"/>
            <w:shd w:val="clear" w:color="auto" w:fill="FFFFFF"/>
          </w:tcPr>
          <w:p w14:paraId="047EF28E"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152BF51A" w14:textId="68409912"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5266984E" w14:textId="51774937"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399866A2" w14:textId="77777777" w:rsidTr="0068733B">
        <w:trPr>
          <w:trHeight w:val="465"/>
          <w:jc w:val="center"/>
        </w:trPr>
        <w:tc>
          <w:tcPr>
            <w:tcW w:w="704" w:type="dxa"/>
            <w:gridSpan w:val="2"/>
            <w:shd w:val="clear" w:color="auto" w:fill="FFFFFF"/>
          </w:tcPr>
          <w:p w14:paraId="714C85E9" w14:textId="1B8218B2"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4</w:t>
            </w:r>
            <w:r w:rsidR="004738C0">
              <w:rPr>
                <w:rFonts w:ascii="Times New Roman" w:hAnsi="Times New Roman" w:cs="Times New Roman"/>
                <w:bCs/>
                <w:sz w:val="16"/>
                <w:szCs w:val="16"/>
              </w:rPr>
              <w:t>3</w:t>
            </w:r>
          </w:p>
        </w:tc>
        <w:tc>
          <w:tcPr>
            <w:tcW w:w="1559" w:type="dxa"/>
            <w:shd w:val="clear" w:color="auto" w:fill="FFFFFF"/>
          </w:tcPr>
          <w:p w14:paraId="1FBA3A6D"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Refil de tinta cor Amarelo modelo 504 Original para impressora Epson</w:t>
            </w:r>
          </w:p>
        </w:tc>
        <w:tc>
          <w:tcPr>
            <w:tcW w:w="3974" w:type="dxa"/>
            <w:shd w:val="clear" w:color="auto" w:fill="FFFFFF"/>
          </w:tcPr>
          <w:p w14:paraId="466027F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Refil de tinta na cor Amarelo modelo 504 para impressora Epson com as seguintes especificações:</w:t>
            </w:r>
          </w:p>
          <w:p w14:paraId="71E9E35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Tintas com secagem ultra rápida;</w:t>
            </w:r>
          </w:p>
          <w:p w14:paraId="34C2FAF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Cores: Amarelo – Yellow – Y; </w:t>
            </w:r>
          </w:p>
          <w:p w14:paraId="37237DE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Quantidade de Tinta: 70ml;</w:t>
            </w:r>
          </w:p>
          <w:p w14:paraId="67A2A18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Rendimento: rendimento de até 6.000 Páginas Coloridas considerando uma cobertura de 5% no papel A4;</w:t>
            </w:r>
          </w:p>
          <w:p w14:paraId="651C576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Estado: novo, lacrado e pronto para o uso;</w:t>
            </w:r>
          </w:p>
          <w:p w14:paraId="0B5187E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Impressora Compatível: Epson Eco tank L4260;</w:t>
            </w:r>
          </w:p>
          <w:p w14:paraId="51D6491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24BF7B8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460504</w:t>
            </w:r>
          </w:p>
        </w:tc>
        <w:tc>
          <w:tcPr>
            <w:tcW w:w="609" w:type="dxa"/>
            <w:shd w:val="clear" w:color="auto" w:fill="FFFFFF"/>
          </w:tcPr>
          <w:p w14:paraId="60F1F6E0"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168</w:t>
            </w:r>
          </w:p>
        </w:tc>
        <w:tc>
          <w:tcPr>
            <w:tcW w:w="946" w:type="dxa"/>
            <w:shd w:val="clear" w:color="auto" w:fill="FFFFFF"/>
          </w:tcPr>
          <w:p w14:paraId="3D98E89C"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2E207E77" w14:textId="75440938"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2FA0743F" w14:textId="113D3C6E"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3134C0CB" w14:textId="77777777" w:rsidTr="0068733B">
        <w:trPr>
          <w:trHeight w:val="465"/>
          <w:jc w:val="center"/>
        </w:trPr>
        <w:tc>
          <w:tcPr>
            <w:tcW w:w="704" w:type="dxa"/>
            <w:gridSpan w:val="2"/>
            <w:shd w:val="clear" w:color="auto" w:fill="FFFFFF"/>
          </w:tcPr>
          <w:p w14:paraId="26A63536" w14:textId="5DB0AC6C"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lastRenderedPageBreak/>
              <w:t>4</w:t>
            </w:r>
            <w:r w:rsidR="004738C0">
              <w:rPr>
                <w:rFonts w:ascii="Times New Roman" w:hAnsi="Times New Roman" w:cs="Times New Roman"/>
                <w:bCs/>
                <w:sz w:val="16"/>
                <w:szCs w:val="16"/>
              </w:rPr>
              <w:t>4</w:t>
            </w:r>
          </w:p>
        </w:tc>
        <w:tc>
          <w:tcPr>
            <w:tcW w:w="1559" w:type="dxa"/>
            <w:shd w:val="clear" w:color="auto" w:fill="FFFFFF"/>
          </w:tcPr>
          <w:p w14:paraId="515422B8"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Refil de tinta cor Magenta modelo 504 Original para impressora Epson</w:t>
            </w:r>
          </w:p>
        </w:tc>
        <w:tc>
          <w:tcPr>
            <w:tcW w:w="3974" w:type="dxa"/>
            <w:shd w:val="clear" w:color="auto" w:fill="FFFFFF"/>
          </w:tcPr>
          <w:p w14:paraId="23C4DF5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Refil de tinta na cor Magenta modelo 504 para impressora Epson com as seguintes especificações:</w:t>
            </w:r>
          </w:p>
          <w:p w14:paraId="52B8AEB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Tintas com secagem ultra rápida;</w:t>
            </w:r>
          </w:p>
          <w:p w14:paraId="1212D54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Cores: Magenta – Magenta – M; </w:t>
            </w:r>
          </w:p>
          <w:p w14:paraId="778DE7B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Quantidade de Tinta: 70ml;</w:t>
            </w:r>
          </w:p>
          <w:p w14:paraId="19FFB4F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Rendimento: rendimento de até 6.000 Páginas Coloridas considerando uma cobertura de 5% no papel A4;</w:t>
            </w:r>
          </w:p>
          <w:p w14:paraId="01CE653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Estado: novo, lacrado e pronto para o uso;</w:t>
            </w:r>
          </w:p>
          <w:p w14:paraId="660E922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Impressora Compatível: Epson Eco tank L4260;</w:t>
            </w:r>
          </w:p>
          <w:p w14:paraId="5809B67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07A9CAF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460503</w:t>
            </w:r>
          </w:p>
        </w:tc>
        <w:tc>
          <w:tcPr>
            <w:tcW w:w="609" w:type="dxa"/>
            <w:shd w:val="clear" w:color="auto" w:fill="FFFFFF"/>
          </w:tcPr>
          <w:p w14:paraId="17DC80D6"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168</w:t>
            </w:r>
          </w:p>
        </w:tc>
        <w:tc>
          <w:tcPr>
            <w:tcW w:w="946" w:type="dxa"/>
            <w:shd w:val="clear" w:color="auto" w:fill="FFFFFF"/>
          </w:tcPr>
          <w:p w14:paraId="01474512"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26318747" w14:textId="2402C3D8"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551F6A10" w14:textId="4E22B190"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688C5094" w14:textId="77777777" w:rsidTr="0068733B">
        <w:trPr>
          <w:trHeight w:val="465"/>
          <w:jc w:val="center"/>
        </w:trPr>
        <w:tc>
          <w:tcPr>
            <w:tcW w:w="704" w:type="dxa"/>
            <w:gridSpan w:val="2"/>
            <w:shd w:val="clear" w:color="auto" w:fill="FFFFFF"/>
          </w:tcPr>
          <w:p w14:paraId="4FD4E6CA" w14:textId="5A4772A6"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4</w:t>
            </w:r>
            <w:r w:rsidR="004738C0">
              <w:rPr>
                <w:rFonts w:ascii="Times New Roman" w:hAnsi="Times New Roman" w:cs="Times New Roman"/>
                <w:bCs/>
                <w:sz w:val="16"/>
                <w:szCs w:val="16"/>
              </w:rPr>
              <w:t>5</w:t>
            </w:r>
          </w:p>
        </w:tc>
        <w:tc>
          <w:tcPr>
            <w:tcW w:w="1559" w:type="dxa"/>
            <w:shd w:val="clear" w:color="auto" w:fill="FFFFFF"/>
          </w:tcPr>
          <w:p w14:paraId="35A6B251"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Refil de tinta cor Preta modelo 504 Original para impressora Epson</w:t>
            </w:r>
          </w:p>
        </w:tc>
        <w:tc>
          <w:tcPr>
            <w:tcW w:w="3974" w:type="dxa"/>
            <w:shd w:val="clear" w:color="auto" w:fill="FFFFFF"/>
          </w:tcPr>
          <w:p w14:paraId="5713AC9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Refil de tinta na cor Preta modelo 504 para impressora Epson com as seguintes especificações:</w:t>
            </w:r>
          </w:p>
          <w:p w14:paraId="28D0C43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Tintas com secagem ultra rápida;</w:t>
            </w:r>
          </w:p>
          <w:p w14:paraId="6C03738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Cores: Preta – Black – BK; </w:t>
            </w:r>
          </w:p>
          <w:p w14:paraId="5B72DE5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Quantidade de Tinta: 127ml;</w:t>
            </w:r>
          </w:p>
          <w:p w14:paraId="60C7F47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Rendimento: rendimento de até 7.500 Páginas Coloridas considerando uma cobertura de 5% no papel A4;</w:t>
            </w:r>
          </w:p>
          <w:p w14:paraId="71FB2D2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Estado: novo, lacrado e pronto para o uso;</w:t>
            </w:r>
          </w:p>
          <w:p w14:paraId="4C0152B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Impressora Compatível: Epson Eco tank L4260;</w:t>
            </w:r>
          </w:p>
          <w:p w14:paraId="69D027C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7193C91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460445</w:t>
            </w:r>
          </w:p>
        </w:tc>
        <w:tc>
          <w:tcPr>
            <w:tcW w:w="609" w:type="dxa"/>
            <w:shd w:val="clear" w:color="auto" w:fill="FFFFFF"/>
          </w:tcPr>
          <w:p w14:paraId="4D95C36E"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168</w:t>
            </w:r>
          </w:p>
        </w:tc>
        <w:tc>
          <w:tcPr>
            <w:tcW w:w="946" w:type="dxa"/>
            <w:shd w:val="clear" w:color="auto" w:fill="FFFFFF"/>
          </w:tcPr>
          <w:p w14:paraId="05773199"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48B67DDE" w14:textId="7E49F63B"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1C078BD6" w14:textId="7678357C"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30B512F4" w14:textId="77777777" w:rsidTr="0068733B">
        <w:trPr>
          <w:trHeight w:val="465"/>
          <w:jc w:val="center"/>
        </w:trPr>
        <w:tc>
          <w:tcPr>
            <w:tcW w:w="704" w:type="dxa"/>
            <w:gridSpan w:val="2"/>
            <w:shd w:val="clear" w:color="auto" w:fill="FFFFFF"/>
          </w:tcPr>
          <w:p w14:paraId="69FC34AD" w14:textId="41016CFA"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4</w:t>
            </w:r>
            <w:r w:rsidR="004738C0">
              <w:rPr>
                <w:rFonts w:ascii="Times New Roman" w:hAnsi="Times New Roman" w:cs="Times New Roman"/>
                <w:bCs/>
                <w:sz w:val="16"/>
                <w:szCs w:val="16"/>
              </w:rPr>
              <w:t>6</w:t>
            </w:r>
          </w:p>
        </w:tc>
        <w:tc>
          <w:tcPr>
            <w:tcW w:w="1559" w:type="dxa"/>
            <w:shd w:val="clear" w:color="auto" w:fill="FFFFFF"/>
          </w:tcPr>
          <w:p w14:paraId="0B7DB4CE"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Refil de tinta cor Ciano modelo 664 Original para impressora Epson</w:t>
            </w:r>
          </w:p>
        </w:tc>
        <w:tc>
          <w:tcPr>
            <w:tcW w:w="3974" w:type="dxa"/>
            <w:shd w:val="clear" w:color="auto" w:fill="FFFFFF"/>
          </w:tcPr>
          <w:p w14:paraId="708E022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Refil de tinta na cor Ciano modelo 664 para impressora Epson com as seguintes especificações:</w:t>
            </w:r>
          </w:p>
          <w:p w14:paraId="12F5584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Tintas com secagem ultra rápida;</w:t>
            </w:r>
          </w:p>
          <w:p w14:paraId="69495C6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Cores: Ciano – Cyan – C; </w:t>
            </w:r>
          </w:p>
          <w:p w14:paraId="3E6B0B3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Quantidade de Tinta: 100ml;</w:t>
            </w:r>
          </w:p>
          <w:p w14:paraId="2B99825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Rendimento: rendimento de até 7.500 Páginas Coloridas considerando uma cobertura de 5% no papel A4;</w:t>
            </w:r>
          </w:p>
          <w:p w14:paraId="3B29084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Estado: novo, lacrado e pronto para o uso;</w:t>
            </w:r>
          </w:p>
          <w:p w14:paraId="302FAE7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Impressora Compatível: Epson Eco tank L365;</w:t>
            </w:r>
          </w:p>
          <w:p w14:paraId="3044CBD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5A4C00C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423589</w:t>
            </w:r>
          </w:p>
        </w:tc>
        <w:tc>
          <w:tcPr>
            <w:tcW w:w="609" w:type="dxa"/>
            <w:shd w:val="clear" w:color="auto" w:fill="FFFFFF"/>
          </w:tcPr>
          <w:p w14:paraId="30C74CDB"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48</w:t>
            </w:r>
          </w:p>
        </w:tc>
        <w:tc>
          <w:tcPr>
            <w:tcW w:w="946" w:type="dxa"/>
            <w:shd w:val="clear" w:color="auto" w:fill="FFFFFF"/>
          </w:tcPr>
          <w:p w14:paraId="68DC309E"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62420D0A" w14:textId="214C118C"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1AFB2B33" w14:textId="27772826"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6B5EBA8B" w14:textId="77777777" w:rsidTr="0068733B">
        <w:trPr>
          <w:trHeight w:val="465"/>
          <w:jc w:val="center"/>
        </w:trPr>
        <w:tc>
          <w:tcPr>
            <w:tcW w:w="704" w:type="dxa"/>
            <w:gridSpan w:val="2"/>
            <w:shd w:val="clear" w:color="auto" w:fill="FFFFFF"/>
          </w:tcPr>
          <w:p w14:paraId="2DA4E2CC" w14:textId="1C91F5D1"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4</w:t>
            </w:r>
            <w:r w:rsidR="004738C0">
              <w:rPr>
                <w:rFonts w:ascii="Times New Roman" w:hAnsi="Times New Roman" w:cs="Times New Roman"/>
                <w:bCs/>
                <w:sz w:val="16"/>
                <w:szCs w:val="16"/>
              </w:rPr>
              <w:t>7</w:t>
            </w:r>
          </w:p>
        </w:tc>
        <w:tc>
          <w:tcPr>
            <w:tcW w:w="1559" w:type="dxa"/>
            <w:shd w:val="clear" w:color="auto" w:fill="FFFFFF"/>
          </w:tcPr>
          <w:p w14:paraId="299D82E1"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Refil de tinta cor Magenta modelo 664 Original para impressora Epson</w:t>
            </w:r>
          </w:p>
        </w:tc>
        <w:tc>
          <w:tcPr>
            <w:tcW w:w="3974" w:type="dxa"/>
            <w:shd w:val="clear" w:color="auto" w:fill="FFFFFF"/>
          </w:tcPr>
          <w:p w14:paraId="1AB2B24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Refil de tinta na cor Magenta modelo Epson 664 com as seguintes especificações:</w:t>
            </w:r>
          </w:p>
          <w:p w14:paraId="546D2A2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Tintas com secagem ultra rápida;</w:t>
            </w:r>
          </w:p>
          <w:p w14:paraId="7AF6D90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Cores: Magenta – Magenta – M; </w:t>
            </w:r>
          </w:p>
          <w:p w14:paraId="6AF0F0F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Quantidade de Tinta: 100ml;</w:t>
            </w:r>
          </w:p>
          <w:p w14:paraId="3858B3F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Rendimento: rendimento de até 7.500 Páginas Coloridas considerando uma cobertura de 5% no papel A4;</w:t>
            </w:r>
          </w:p>
          <w:p w14:paraId="3DFC867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Estado: novo, lacrado e pronto para o uso;</w:t>
            </w:r>
          </w:p>
          <w:p w14:paraId="1BBF292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Impressora Compatível: Epson Eco tank L365;</w:t>
            </w:r>
          </w:p>
          <w:p w14:paraId="0F9A46D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2C9C43C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423590</w:t>
            </w:r>
          </w:p>
        </w:tc>
        <w:tc>
          <w:tcPr>
            <w:tcW w:w="609" w:type="dxa"/>
            <w:shd w:val="clear" w:color="auto" w:fill="FFFFFF"/>
          </w:tcPr>
          <w:p w14:paraId="01E10070"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48</w:t>
            </w:r>
          </w:p>
        </w:tc>
        <w:tc>
          <w:tcPr>
            <w:tcW w:w="946" w:type="dxa"/>
            <w:shd w:val="clear" w:color="auto" w:fill="FFFFFF"/>
          </w:tcPr>
          <w:p w14:paraId="2FDA85AE"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6D473881" w14:textId="71B77E5A"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604FAAF7" w14:textId="14B7FED2"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319824E2" w14:textId="77777777" w:rsidTr="0068733B">
        <w:trPr>
          <w:trHeight w:val="465"/>
          <w:jc w:val="center"/>
        </w:trPr>
        <w:tc>
          <w:tcPr>
            <w:tcW w:w="704" w:type="dxa"/>
            <w:gridSpan w:val="2"/>
            <w:shd w:val="clear" w:color="auto" w:fill="FFFFFF"/>
          </w:tcPr>
          <w:p w14:paraId="2C274728" w14:textId="00F8D093"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4</w:t>
            </w:r>
            <w:r w:rsidR="004738C0">
              <w:rPr>
                <w:rFonts w:ascii="Times New Roman" w:hAnsi="Times New Roman" w:cs="Times New Roman"/>
                <w:bCs/>
                <w:sz w:val="16"/>
                <w:szCs w:val="16"/>
              </w:rPr>
              <w:t>8</w:t>
            </w:r>
          </w:p>
        </w:tc>
        <w:tc>
          <w:tcPr>
            <w:tcW w:w="1559" w:type="dxa"/>
            <w:shd w:val="clear" w:color="auto" w:fill="FFFFFF"/>
          </w:tcPr>
          <w:p w14:paraId="79E1894B"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Refil de tinta cor Amarelo modelo 664 Original</w:t>
            </w:r>
          </w:p>
          <w:p w14:paraId="5C5CF230"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para impressora Epson</w:t>
            </w:r>
          </w:p>
        </w:tc>
        <w:tc>
          <w:tcPr>
            <w:tcW w:w="3974" w:type="dxa"/>
            <w:shd w:val="clear" w:color="auto" w:fill="FFFFFF"/>
          </w:tcPr>
          <w:p w14:paraId="74C403A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Refil de tinta na cor Amarelo modelo 664 para impressora Epson com as seguintes especificações:</w:t>
            </w:r>
          </w:p>
          <w:p w14:paraId="1ECD5DA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Tintas com secagem ultra rápida;</w:t>
            </w:r>
          </w:p>
          <w:p w14:paraId="478DF7C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Cores: Amarelo – Yellow – Y; </w:t>
            </w:r>
          </w:p>
          <w:p w14:paraId="2C6764A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Quantidade de Tinta: 100ml;</w:t>
            </w:r>
          </w:p>
          <w:p w14:paraId="158D794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Rendimento: rendimento de até 7.500 Páginas Coloridas considerando uma cobertura de 5% no papel A4;</w:t>
            </w:r>
          </w:p>
          <w:p w14:paraId="6F72FA2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Estado: novo, lacrado e pronto para o uso;</w:t>
            </w:r>
          </w:p>
          <w:p w14:paraId="28F4789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Impressora Compatível: Epson Eco tank L365;</w:t>
            </w:r>
          </w:p>
          <w:p w14:paraId="45C26C5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4EC3A77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423591</w:t>
            </w:r>
          </w:p>
        </w:tc>
        <w:tc>
          <w:tcPr>
            <w:tcW w:w="609" w:type="dxa"/>
            <w:shd w:val="clear" w:color="auto" w:fill="FFFFFF"/>
          </w:tcPr>
          <w:p w14:paraId="42FB5F5C"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48</w:t>
            </w:r>
          </w:p>
        </w:tc>
        <w:tc>
          <w:tcPr>
            <w:tcW w:w="946" w:type="dxa"/>
            <w:shd w:val="clear" w:color="auto" w:fill="FFFFFF"/>
          </w:tcPr>
          <w:p w14:paraId="408626EF"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759088D8" w14:textId="49D1E7D7"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44DEC77F" w14:textId="15A08318"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2744088A" w14:textId="77777777" w:rsidTr="0068733B">
        <w:trPr>
          <w:trHeight w:val="465"/>
          <w:jc w:val="center"/>
        </w:trPr>
        <w:tc>
          <w:tcPr>
            <w:tcW w:w="704" w:type="dxa"/>
            <w:gridSpan w:val="2"/>
            <w:shd w:val="clear" w:color="auto" w:fill="FFFFFF"/>
          </w:tcPr>
          <w:p w14:paraId="34CBD276" w14:textId="1665007F" w:rsidR="006D38EE" w:rsidRPr="00D0735B" w:rsidRDefault="004738C0" w:rsidP="0068733B">
            <w:pPr>
              <w:spacing w:line="276" w:lineRule="auto"/>
              <w:jc w:val="center"/>
              <w:rPr>
                <w:rFonts w:ascii="Times New Roman" w:hAnsi="Times New Roman" w:cs="Times New Roman"/>
                <w:bCs/>
                <w:sz w:val="16"/>
                <w:szCs w:val="16"/>
              </w:rPr>
            </w:pPr>
            <w:r>
              <w:rPr>
                <w:rFonts w:ascii="Times New Roman" w:hAnsi="Times New Roman" w:cs="Times New Roman"/>
                <w:bCs/>
                <w:sz w:val="16"/>
                <w:szCs w:val="16"/>
              </w:rPr>
              <w:lastRenderedPageBreak/>
              <w:t>40</w:t>
            </w:r>
          </w:p>
        </w:tc>
        <w:tc>
          <w:tcPr>
            <w:tcW w:w="1559" w:type="dxa"/>
            <w:shd w:val="clear" w:color="auto" w:fill="FFFFFF"/>
          </w:tcPr>
          <w:p w14:paraId="0A55C2FA"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Refil de tinta cor preto modelo 664 Original</w:t>
            </w:r>
          </w:p>
          <w:p w14:paraId="17259696"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para impressora Epson</w:t>
            </w:r>
          </w:p>
        </w:tc>
        <w:tc>
          <w:tcPr>
            <w:tcW w:w="3974" w:type="dxa"/>
            <w:shd w:val="clear" w:color="auto" w:fill="FFFFFF"/>
          </w:tcPr>
          <w:p w14:paraId="180EC0F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Refil de tinta na cor branco modelo 664 para impressora Epson com as seguintes especificações:</w:t>
            </w:r>
          </w:p>
          <w:p w14:paraId="090CF68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Tintas com secagem ultra rápida;</w:t>
            </w:r>
          </w:p>
          <w:p w14:paraId="515B7BF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Cores: Preto – Black – BK; </w:t>
            </w:r>
          </w:p>
          <w:p w14:paraId="3DB0103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Quantidade de Tinta: 100ml;</w:t>
            </w:r>
          </w:p>
          <w:p w14:paraId="266B0B7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Rendimento: rendimento de até 4.500 Páginas Coloridas considerando uma cobertura de 5% no papel A4;</w:t>
            </w:r>
          </w:p>
          <w:p w14:paraId="73A4776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Estado: novo, lacrado e pronto para o uso;</w:t>
            </w:r>
          </w:p>
          <w:p w14:paraId="07857EB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Impressora Compatível: Epson Eco tank L365;</w:t>
            </w:r>
          </w:p>
          <w:p w14:paraId="275AF34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673462A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xml:space="preserve"> 423588</w:t>
            </w:r>
          </w:p>
        </w:tc>
        <w:tc>
          <w:tcPr>
            <w:tcW w:w="609" w:type="dxa"/>
            <w:shd w:val="clear" w:color="auto" w:fill="FFFFFF"/>
          </w:tcPr>
          <w:p w14:paraId="5FB99BC6"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48</w:t>
            </w:r>
          </w:p>
        </w:tc>
        <w:tc>
          <w:tcPr>
            <w:tcW w:w="946" w:type="dxa"/>
            <w:shd w:val="clear" w:color="auto" w:fill="FFFFFF"/>
          </w:tcPr>
          <w:p w14:paraId="6E99E57A"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21055E67" w14:textId="46B129E1"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66034A3E" w14:textId="1D5AFD39"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7D9F4B2F" w14:textId="77777777" w:rsidTr="0068733B">
        <w:trPr>
          <w:trHeight w:val="465"/>
          <w:jc w:val="center"/>
        </w:trPr>
        <w:tc>
          <w:tcPr>
            <w:tcW w:w="704" w:type="dxa"/>
            <w:gridSpan w:val="2"/>
            <w:shd w:val="clear" w:color="auto" w:fill="FFFFFF"/>
          </w:tcPr>
          <w:p w14:paraId="78084BB4" w14:textId="5349D5BB"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5</w:t>
            </w:r>
            <w:r w:rsidR="004738C0">
              <w:rPr>
                <w:rFonts w:ascii="Times New Roman" w:hAnsi="Times New Roman" w:cs="Times New Roman"/>
                <w:bCs/>
                <w:sz w:val="16"/>
                <w:szCs w:val="16"/>
              </w:rPr>
              <w:t>0</w:t>
            </w:r>
          </w:p>
        </w:tc>
        <w:tc>
          <w:tcPr>
            <w:tcW w:w="1559" w:type="dxa"/>
            <w:shd w:val="clear" w:color="auto" w:fill="FFFFFF"/>
          </w:tcPr>
          <w:p w14:paraId="714D33B8" w14:textId="77777777" w:rsidR="006D38EE" w:rsidRPr="00D0735B" w:rsidRDefault="006D38EE" w:rsidP="0068733B">
            <w:pPr>
              <w:spacing w:line="276" w:lineRule="auto"/>
              <w:ind w:hanging="2"/>
              <w:jc w:val="center"/>
              <w:rPr>
                <w:rFonts w:ascii="Times New Roman" w:hAnsi="Times New Roman" w:cs="Times New Roman"/>
                <w:b/>
                <w:bCs/>
                <w:sz w:val="16"/>
                <w:szCs w:val="16"/>
              </w:rPr>
            </w:pPr>
            <w:r w:rsidRPr="00D0735B">
              <w:rPr>
                <w:rFonts w:ascii="Times New Roman" w:hAnsi="Times New Roman" w:cs="Times New Roman"/>
                <w:sz w:val="16"/>
                <w:szCs w:val="16"/>
              </w:rPr>
              <w:t>Filamento na cor branco para Impressora 3D FDM Creality Ender-3 V2 Neo</w:t>
            </w:r>
          </w:p>
          <w:p w14:paraId="39C61973" w14:textId="77777777" w:rsidR="006D38EE" w:rsidRPr="00D0735B" w:rsidRDefault="006D38EE" w:rsidP="0068733B">
            <w:pPr>
              <w:spacing w:line="276" w:lineRule="auto"/>
              <w:ind w:hanging="2"/>
              <w:jc w:val="center"/>
              <w:rPr>
                <w:rFonts w:ascii="Times New Roman" w:hAnsi="Times New Roman" w:cs="Times New Roman"/>
                <w:sz w:val="16"/>
                <w:szCs w:val="16"/>
              </w:rPr>
            </w:pPr>
          </w:p>
        </w:tc>
        <w:tc>
          <w:tcPr>
            <w:tcW w:w="3974" w:type="dxa"/>
            <w:shd w:val="clear" w:color="auto" w:fill="FFFFFF"/>
          </w:tcPr>
          <w:p w14:paraId="7FCB112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Filamento de PLA na cor branco para impressoras 3D com as seguintes e</w:t>
            </w:r>
            <w:r w:rsidRPr="00D0735B">
              <w:rPr>
                <w:rFonts w:ascii="Times New Roman" w:hAnsi="Times New Roman" w:cs="Times New Roman"/>
                <w:b/>
                <w:bCs/>
                <w:sz w:val="16"/>
                <w:szCs w:val="16"/>
              </w:rPr>
              <w:t>specificações:</w:t>
            </w:r>
          </w:p>
          <w:p w14:paraId="2C5D6D0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Peso do Filamento: 1Kg</w:t>
            </w:r>
          </w:p>
          <w:p w14:paraId="172D064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Diâmetro do Filamento: 1,75mm</w:t>
            </w:r>
          </w:p>
          <w:p w14:paraId="3555BB7D" w14:textId="4B4832E0"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Cor</w:t>
            </w:r>
            <w:r w:rsidRPr="00D0735B">
              <w:rPr>
                <w:rFonts w:ascii="Times New Roman" w:hAnsi="Times New Roman" w:cs="Times New Roman"/>
                <w:b/>
                <w:bCs/>
                <w:sz w:val="16"/>
                <w:szCs w:val="16"/>
              </w:rPr>
              <w:t>:</w:t>
            </w:r>
            <w:r w:rsidRPr="00D0735B">
              <w:rPr>
                <w:rFonts w:ascii="Times New Roman" w:hAnsi="Times New Roman" w:cs="Times New Roman"/>
                <w:sz w:val="16"/>
                <w:szCs w:val="16"/>
              </w:rPr>
              <w:t xml:space="preserve"> </w:t>
            </w:r>
            <w:r w:rsidR="004738C0">
              <w:rPr>
                <w:rFonts w:ascii="Times New Roman" w:hAnsi="Times New Roman" w:cs="Times New Roman"/>
                <w:sz w:val="16"/>
                <w:szCs w:val="16"/>
              </w:rPr>
              <w:t>Branco</w:t>
            </w:r>
          </w:p>
          <w:p w14:paraId="3506760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Temperatura de impressão: 215°C (Pode variar de 190°C a 220°C)</w:t>
            </w:r>
          </w:p>
          <w:p w14:paraId="53EA357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Temperatura da mesa: 60°C</w:t>
            </w:r>
          </w:p>
          <w:p w14:paraId="5B130BE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Distância de retração: Extrusor Direct 4mm | Extrusora Bowden 9mm</w:t>
            </w:r>
          </w:p>
          <w:p w14:paraId="04BC4A5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Velocidade de Retração: +/- 45mm/s</w:t>
            </w:r>
          </w:p>
          <w:p w14:paraId="467C2ED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Velocidade da Ventoinha: 100% (255 PWM)</w:t>
            </w:r>
          </w:p>
          <w:p w14:paraId="251DBC0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Tamanho</w:t>
            </w:r>
            <w:r w:rsidRPr="00D0735B">
              <w:rPr>
                <w:rFonts w:ascii="Times New Roman" w:hAnsi="Times New Roman" w:cs="Times New Roman"/>
                <w:b/>
                <w:bCs/>
                <w:sz w:val="16"/>
                <w:szCs w:val="16"/>
              </w:rPr>
              <w:t>:</w:t>
            </w:r>
            <w:r w:rsidRPr="00D0735B">
              <w:rPr>
                <w:rFonts w:ascii="Times New Roman" w:hAnsi="Times New Roman" w:cs="Times New Roman"/>
                <w:sz w:val="16"/>
                <w:szCs w:val="16"/>
              </w:rPr>
              <w:t xml:space="preserve"> 1 Filamento: 7A x 22L x 21C</w:t>
            </w:r>
          </w:p>
          <w:p w14:paraId="00C3552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 </w:t>
            </w:r>
            <w:r w:rsidRPr="00D0735B">
              <w:rPr>
                <w:rFonts w:ascii="Times New Roman" w:hAnsi="Times New Roman" w:cs="Times New Roman"/>
                <w:sz w:val="16"/>
                <w:szCs w:val="16"/>
              </w:rPr>
              <w:t>Compatibilidade</w:t>
            </w:r>
            <w:r w:rsidRPr="00D0735B">
              <w:rPr>
                <w:rFonts w:ascii="Times New Roman" w:hAnsi="Times New Roman" w:cs="Times New Roman"/>
                <w:b/>
                <w:bCs/>
                <w:sz w:val="16"/>
                <w:szCs w:val="16"/>
              </w:rPr>
              <w:t xml:space="preserve">: </w:t>
            </w:r>
            <w:r w:rsidRPr="00D0735B">
              <w:rPr>
                <w:rFonts w:ascii="Times New Roman" w:hAnsi="Times New Roman" w:cs="Times New Roman"/>
                <w:sz w:val="16"/>
                <w:szCs w:val="16"/>
              </w:rPr>
              <w:t xml:space="preserve">Ender 3, Ender 3 Pro, Ender 3 V2 </w:t>
            </w:r>
          </w:p>
          <w:p w14:paraId="60A66F4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w:t>
            </w:r>
            <w:r w:rsidRPr="00D0735B">
              <w:rPr>
                <w:rFonts w:ascii="Times New Roman" w:hAnsi="Times New Roman" w:cs="Times New Roman"/>
                <w:b/>
                <w:bCs/>
                <w:sz w:val="16"/>
                <w:szCs w:val="16"/>
              </w:rPr>
              <w:t xml:space="preserve">: </w:t>
            </w:r>
            <w:r w:rsidRPr="00D0735B">
              <w:rPr>
                <w:rFonts w:ascii="Times New Roman" w:hAnsi="Times New Roman" w:cs="Times New Roman"/>
                <w:sz w:val="16"/>
                <w:szCs w:val="16"/>
              </w:rPr>
              <w:t>3 meses de garantia;</w:t>
            </w:r>
          </w:p>
          <w:p w14:paraId="6C07631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440049</w:t>
            </w:r>
          </w:p>
        </w:tc>
        <w:tc>
          <w:tcPr>
            <w:tcW w:w="609" w:type="dxa"/>
            <w:shd w:val="clear" w:color="auto" w:fill="FFFFFF"/>
          </w:tcPr>
          <w:p w14:paraId="7271310F"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20</w:t>
            </w:r>
          </w:p>
        </w:tc>
        <w:tc>
          <w:tcPr>
            <w:tcW w:w="946" w:type="dxa"/>
            <w:shd w:val="clear" w:color="auto" w:fill="FFFFFF"/>
          </w:tcPr>
          <w:p w14:paraId="7B740634"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2D1EFF8A" w14:textId="7409219A"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193E1459" w14:textId="01F02005"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4561ABB7" w14:textId="77777777" w:rsidTr="0068733B">
        <w:trPr>
          <w:trHeight w:val="465"/>
          <w:jc w:val="center"/>
        </w:trPr>
        <w:tc>
          <w:tcPr>
            <w:tcW w:w="704" w:type="dxa"/>
            <w:gridSpan w:val="2"/>
            <w:shd w:val="clear" w:color="auto" w:fill="FFFFFF"/>
          </w:tcPr>
          <w:p w14:paraId="63143465" w14:textId="5CAA19DA"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5</w:t>
            </w:r>
            <w:r w:rsidR="004738C0">
              <w:rPr>
                <w:rFonts w:ascii="Times New Roman" w:hAnsi="Times New Roman" w:cs="Times New Roman"/>
                <w:bCs/>
                <w:sz w:val="16"/>
                <w:szCs w:val="16"/>
              </w:rPr>
              <w:t>1</w:t>
            </w:r>
          </w:p>
        </w:tc>
        <w:tc>
          <w:tcPr>
            <w:tcW w:w="1559" w:type="dxa"/>
            <w:shd w:val="clear" w:color="auto" w:fill="FFFFFF"/>
          </w:tcPr>
          <w:p w14:paraId="192AFD4E"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Fotocondutor MLT R116 para impressora Samsung M2885FW</w:t>
            </w:r>
          </w:p>
        </w:tc>
        <w:tc>
          <w:tcPr>
            <w:tcW w:w="3974" w:type="dxa"/>
            <w:shd w:val="clear" w:color="auto" w:fill="FFFFFF"/>
          </w:tcPr>
          <w:p w14:paraId="2144616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Fotocondutor MLT R116 com as seguintes especificações:</w:t>
            </w:r>
          </w:p>
          <w:p w14:paraId="575A15A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Compatibilidade: Impressora Samsung M2885FW e toner D116;</w:t>
            </w:r>
          </w:p>
          <w:p w14:paraId="35FE2C1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Rendimento médio em impressão A4 de 9.000 páginas considerando 5% da página.</w:t>
            </w:r>
          </w:p>
          <w:p w14:paraId="72EF636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para defeitos de fabricação com troca imediata, envio grátis e logística reversa gratuita.</w:t>
            </w:r>
          </w:p>
          <w:p w14:paraId="64C60EF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Não encontrado.</w:t>
            </w:r>
          </w:p>
        </w:tc>
        <w:tc>
          <w:tcPr>
            <w:tcW w:w="609" w:type="dxa"/>
            <w:shd w:val="clear" w:color="auto" w:fill="FFFFFF"/>
          </w:tcPr>
          <w:p w14:paraId="1D39B0FE"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10</w:t>
            </w:r>
          </w:p>
        </w:tc>
        <w:tc>
          <w:tcPr>
            <w:tcW w:w="946" w:type="dxa"/>
            <w:shd w:val="clear" w:color="auto" w:fill="FFFFFF"/>
          </w:tcPr>
          <w:p w14:paraId="4947B2C6"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5EA2401A" w14:textId="4866C00F"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11820E0C" w14:textId="1DBF2121"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766B4D55" w14:textId="77777777" w:rsidTr="0068733B">
        <w:trPr>
          <w:trHeight w:val="465"/>
          <w:jc w:val="center"/>
        </w:trPr>
        <w:tc>
          <w:tcPr>
            <w:tcW w:w="704" w:type="dxa"/>
            <w:gridSpan w:val="2"/>
            <w:shd w:val="clear" w:color="auto" w:fill="FFFFFF"/>
          </w:tcPr>
          <w:p w14:paraId="4F055EA6" w14:textId="389D4559"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5</w:t>
            </w:r>
            <w:r w:rsidR="004738C0">
              <w:rPr>
                <w:rFonts w:ascii="Times New Roman" w:hAnsi="Times New Roman" w:cs="Times New Roman"/>
                <w:bCs/>
                <w:sz w:val="16"/>
                <w:szCs w:val="16"/>
              </w:rPr>
              <w:t>2</w:t>
            </w:r>
          </w:p>
        </w:tc>
        <w:tc>
          <w:tcPr>
            <w:tcW w:w="1559" w:type="dxa"/>
            <w:shd w:val="clear" w:color="auto" w:fill="FFFFFF"/>
          </w:tcPr>
          <w:p w14:paraId="1C0CF7F9"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Conector RJ45</w:t>
            </w:r>
          </w:p>
        </w:tc>
        <w:tc>
          <w:tcPr>
            <w:tcW w:w="3974" w:type="dxa"/>
            <w:shd w:val="clear" w:color="auto" w:fill="FFFFFF"/>
          </w:tcPr>
          <w:p w14:paraId="3891D3F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Conector RJ45 com as seguintes especificações:</w:t>
            </w:r>
          </w:p>
          <w:p w14:paraId="4D7E642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Macho CAT.5e;</w:t>
            </w:r>
          </w:p>
          <w:p w14:paraId="04D524C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Transparente;</w:t>
            </w:r>
          </w:p>
          <w:p w14:paraId="7FF1B73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U/UTP;</w:t>
            </w:r>
          </w:p>
          <w:p w14:paraId="770FBF8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- 8 vias em bronze fosforoso com 50µin (1,27µm) de ouro e 100µin (2,54µm) de níquel;</w:t>
            </w:r>
          </w:p>
          <w:p w14:paraId="3232ACF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Termoplástico não </w:t>
            </w:r>
            <w:r w:rsidRPr="00D0735B">
              <w:rPr>
                <w:rFonts w:ascii="Times New Roman" w:hAnsi="Times New Roman" w:cs="Times New Roman"/>
                <w:i/>
                <w:iCs/>
                <w:sz w:val="16"/>
                <w:szCs w:val="16"/>
              </w:rPr>
              <w:t>propagante</w:t>
            </w:r>
            <w:r w:rsidRPr="00D0735B">
              <w:rPr>
                <w:rFonts w:ascii="Times New Roman" w:hAnsi="Times New Roman" w:cs="Times New Roman"/>
                <w:sz w:val="16"/>
                <w:szCs w:val="16"/>
              </w:rPr>
              <w:t xml:space="preserve"> à chama (UL 94V-0);</w:t>
            </w:r>
          </w:p>
          <w:p w14:paraId="5D22C91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Tipo de cabo: Ethernet;</w:t>
            </w:r>
          </w:p>
          <w:p w14:paraId="1A88474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626230</w:t>
            </w:r>
          </w:p>
        </w:tc>
        <w:tc>
          <w:tcPr>
            <w:tcW w:w="609" w:type="dxa"/>
            <w:shd w:val="clear" w:color="auto" w:fill="FFFFFF"/>
          </w:tcPr>
          <w:p w14:paraId="792327CF"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1000</w:t>
            </w:r>
          </w:p>
        </w:tc>
        <w:tc>
          <w:tcPr>
            <w:tcW w:w="946" w:type="dxa"/>
            <w:shd w:val="clear" w:color="auto" w:fill="FFFFFF"/>
          </w:tcPr>
          <w:p w14:paraId="54BB392B"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2D8D01F6" w14:textId="24CA5A1F"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1590FDF5" w14:textId="28E2EDD2"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5E4BDD18" w14:textId="77777777" w:rsidTr="008B4238">
        <w:trPr>
          <w:trHeight w:val="465"/>
          <w:jc w:val="center"/>
        </w:trPr>
        <w:tc>
          <w:tcPr>
            <w:tcW w:w="704" w:type="dxa"/>
            <w:gridSpan w:val="2"/>
            <w:shd w:val="clear" w:color="auto" w:fill="FFFFFF"/>
          </w:tcPr>
          <w:p w14:paraId="2BD89D3E" w14:textId="18640E83"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5</w:t>
            </w:r>
            <w:r w:rsidR="004738C0">
              <w:rPr>
                <w:rFonts w:ascii="Times New Roman" w:hAnsi="Times New Roman" w:cs="Times New Roman"/>
                <w:bCs/>
                <w:sz w:val="16"/>
                <w:szCs w:val="16"/>
              </w:rPr>
              <w:t>3</w:t>
            </w:r>
          </w:p>
        </w:tc>
        <w:tc>
          <w:tcPr>
            <w:tcW w:w="1559" w:type="dxa"/>
            <w:shd w:val="clear" w:color="auto" w:fill="FFFFFF"/>
          </w:tcPr>
          <w:p w14:paraId="301517DC"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Filtro de linha com 6 tomada com Fusível Led 1,5M</w:t>
            </w:r>
          </w:p>
        </w:tc>
        <w:tc>
          <w:tcPr>
            <w:tcW w:w="3974" w:type="dxa"/>
            <w:shd w:val="clear" w:color="auto" w:fill="FFFFFF"/>
            <w:vAlign w:val="center"/>
          </w:tcPr>
          <w:p w14:paraId="34411F9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Filtro de linha com 6 tomada com fusível led,</w:t>
            </w:r>
            <w:r w:rsidRPr="00D0735B">
              <w:rPr>
                <w:rFonts w:ascii="Times New Roman" w:hAnsi="Times New Roman" w:cs="Times New Roman"/>
                <w:sz w:val="16"/>
                <w:szCs w:val="16"/>
              </w:rPr>
              <w:br/>
              <w:t>máximo 10a 250v, com as seguintes especificações;</w:t>
            </w:r>
          </w:p>
          <w:p w14:paraId="41651D4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Material de cobre puro. Cabo de acordo com o novo padrão.</w:t>
            </w:r>
            <w:r w:rsidRPr="00D0735B">
              <w:rPr>
                <w:rFonts w:ascii="Times New Roman" w:hAnsi="Times New Roman" w:cs="Times New Roman"/>
                <w:sz w:val="16"/>
                <w:szCs w:val="16"/>
              </w:rPr>
              <w:br/>
              <w:t xml:space="preserve">100 a 240 V - bivolt; </w:t>
            </w:r>
          </w:p>
          <w:p w14:paraId="5F20DC3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Capacidade de absorção de energia em caso de surto elétrico: 125 joules; </w:t>
            </w:r>
          </w:p>
          <w:p w14:paraId="0AAD4FB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Tamanho do cabo: 1,5m;</w:t>
            </w:r>
          </w:p>
          <w:p w14:paraId="35D83DF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Corrente máxima de operação: 10A; </w:t>
            </w:r>
          </w:p>
          <w:p w14:paraId="43CD9A0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Potência máxima de operação: 1.270 w (127 volts) e 2.200w (220 volts); </w:t>
            </w:r>
          </w:p>
          <w:p w14:paraId="4199BC1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Fabricado em material antichamas, Produto para uso em ambiente interno;</w:t>
            </w:r>
          </w:p>
          <w:p w14:paraId="41D223F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Produto certificado pelo INMETRO;</w:t>
            </w:r>
          </w:p>
          <w:p w14:paraId="35B976A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Garantia mínima de 12 meses, contada a partir da data de </w:t>
            </w:r>
            <w:r w:rsidRPr="00D0735B">
              <w:rPr>
                <w:rFonts w:ascii="Times New Roman" w:hAnsi="Times New Roman" w:cs="Times New Roman"/>
                <w:sz w:val="16"/>
                <w:szCs w:val="16"/>
              </w:rPr>
              <w:lastRenderedPageBreak/>
              <w:t>emissão da nota fiscal.</w:t>
            </w:r>
          </w:p>
          <w:p w14:paraId="27096438" w14:textId="77777777" w:rsidR="006D38EE" w:rsidRPr="00D0735B" w:rsidRDefault="006D38EE"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CATMAT: </w:t>
            </w:r>
            <w:r w:rsidRPr="00D0735B">
              <w:rPr>
                <w:rFonts w:ascii="Times New Roman" w:hAnsi="Times New Roman" w:cs="Times New Roman"/>
                <w:sz w:val="16"/>
                <w:szCs w:val="16"/>
              </w:rPr>
              <w:t>449694</w:t>
            </w:r>
          </w:p>
        </w:tc>
        <w:tc>
          <w:tcPr>
            <w:tcW w:w="609" w:type="dxa"/>
            <w:shd w:val="clear" w:color="auto" w:fill="FFFFFF"/>
          </w:tcPr>
          <w:p w14:paraId="2E568EBD"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lastRenderedPageBreak/>
              <w:t>20</w:t>
            </w:r>
          </w:p>
        </w:tc>
        <w:tc>
          <w:tcPr>
            <w:tcW w:w="946" w:type="dxa"/>
            <w:shd w:val="clear" w:color="auto" w:fill="FFFFFF"/>
          </w:tcPr>
          <w:p w14:paraId="49AEACB2"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4D23FFCE" w14:textId="08E3945B"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79196530" w14:textId="72ECFE45"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45DD1CE0" w14:textId="77777777" w:rsidTr="008B4238">
        <w:trPr>
          <w:trHeight w:val="465"/>
          <w:jc w:val="center"/>
        </w:trPr>
        <w:tc>
          <w:tcPr>
            <w:tcW w:w="704" w:type="dxa"/>
            <w:gridSpan w:val="2"/>
            <w:shd w:val="clear" w:color="auto" w:fill="FFFFFF"/>
          </w:tcPr>
          <w:p w14:paraId="1F6DC8E6" w14:textId="3CEED335"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5</w:t>
            </w:r>
            <w:r w:rsidR="004738C0">
              <w:rPr>
                <w:rFonts w:ascii="Times New Roman" w:hAnsi="Times New Roman" w:cs="Times New Roman"/>
                <w:bCs/>
                <w:sz w:val="16"/>
                <w:szCs w:val="16"/>
              </w:rPr>
              <w:t>4</w:t>
            </w:r>
          </w:p>
        </w:tc>
        <w:tc>
          <w:tcPr>
            <w:tcW w:w="1559" w:type="dxa"/>
            <w:shd w:val="clear" w:color="auto" w:fill="FFFFFF"/>
          </w:tcPr>
          <w:p w14:paraId="51C0D79A"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Extensão 3 tomadas 5 metros</w:t>
            </w:r>
          </w:p>
        </w:tc>
        <w:tc>
          <w:tcPr>
            <w:tcW w:w="3974" w:type="dxa"/>
            <w:shd w:val="clear" w:color="auto" w:fill="FFFFFF"/>
            <w:vAlign w:val="center"/>
          </w:tcPr>
          <w:p w14:paraId="6E1C03B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Extensão Elétrica 3 Tomadas 2p + T 10A, 5 metros de cabo pp;</w:t>
            </w:r>
          </w:p>
          <w:p w14:paraId="43C6617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Bivolt 127V e 250V;</w:t>
            </w:r>
          </w:p>
          <w:p w14:paraId="2C96B74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Corrente Máxima: 10A;</w:t>
            </w:r>
          </w:p>
          <w:p w14:paraId="2D01E17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Potências máximas: 127V/1200W - 220V/2700W;</w:t>
            </w:r>
          </w:p>
          <w:p w14:paraId="3C33F87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Condutor: Cobre Eletrolítico / PVC;</w:t>
            </w:r>
          </w:p>
          <w:p w14:paraId="30D08DD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Produto certificado pelo INMETRO;</w:t>
            </w:r>
          </w:p>
          <w:p w14:paraId="4BDED81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mínima de 12 meses, contada a partir da data de emissão da nota fiscal.</w:t>
            </w:r>
          </w:p>
          <w:p w14:paraId="3F1583F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611883</w:t>
            </w:r>
          </w:p>
        </w:tc>
        <w:tc>
          <w:tcPr>
            <w:tcW w:w="609" w:type="dxa"/>
            <w:shd w:val="clear" w:color="auto" w:fill="FFFFFF"/>
          </w:tcPr>
          <w:p w14:paraId="377358E4"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20</w:t>
            </w:r>
          </w:p>
        </w:tc>
        <w:tc>
          <w:tcPr>
            <w:tcW w:w="946" w:type="dxa"/>
            <w:shd w:val="clear" w:color="auto" w:fill="FFFFFF"/>
          </w:tcPr>
          <w:p w14:paraId="5F260056"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4FE7D775" w14:textId="3C570B89"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0C4172C8" w14:textId="6B15BF41"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2F084C34" w14:textId="77777777" w:rsidTr="008B4238">
        <w:trPr>
          <w:trHeight w:val="465"/>
          <w:jc w:val="center"/>
        </w:trPr>
        <w:tc>
          <w:tcPr>
            <w:tcW w:w="704" w:type="dxa"/>
            <w:gridSpan w:val="2"/>
            <w:shd w:val="clear" w:color="auto" w:fill="FFFFFF"/>
          </w:tcPr>
          <w:p w14:paraId="4EA99C62" w14:textId="1A957C3A"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5</w:t>
            </w:r>
            <w:r w:rsidR="004738C0">
              <w:rPr>
                <w:rFonts w:ascii="Times New Roman" w:hAnsi="Times New Roman" w:cs="Times New Roman"/>
                <w:bCs/>
                <w:sz w:val="16"/>
                <w:szCs w:val="16"/>
              </w:rPr>
              <w:t>5</w:t>
            </w:r>
          </w:p>
        </w:tc>
        <w:tc>
          <w:tcPr>
            <w:tcW w:w="1559" w:type="dxa"/>
            <w:shd w:val="clear" w:color="auto" w:fill="FFFFFF"/>
          </w:tcPr>
          <w:p w14:paraId="5BE141BA"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Lâmpada para projetor Epson S11</w:t>
            </w:r>
          </w:p>
        </w:tc>
        <w:tc>
          <w:tcPr>
            <w:tcW w:w="3974" w:type="dxa"/>
            <w:shd w:val="clear" w:color="auto" w:fill="FFFFFF"/>
          </w:tcPr>
          <w:p w14:paraId="6BA36C8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Epson Powerlite S11 Lâmpadas do Projetor com módulo: </w:t>
            </w:r>
          </w:p>
          <w:p w14:paraId="7786C5A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Marca: Epson;</w:t>
            </w:r>
          </w:p>
          <w:p w14:paraId="0859F02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Modelo do projetor: Powerlite S11;</w:t>
            </w:r>
          </w:p>
          <w:p w14:paraId="7D5E3F6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-Código da lâmpada: ELPLP67;</w:t>
            </w:r>
          </w:p>
          <w:p w14:paraId="23B3910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Potência: 200 W; </w:t>
            </w:r>
          </w:p>
          <w:p w14:paraId="3ACFE3B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Vida útil: 3.000h;</w:t>
            </w:r>
          </w:p>
          <w:p w14:paraId="545F5DA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Eficiência energética: A;</w:t>
            </w:r>
          </w:p>
          <w:p w14:paraId="6998099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mínima de 12 meses.</w:t>
            </w:r>
          </w:p>
          <w:p w14:paraId="08B585E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sz w:val="16"/>
                <w:szCs w:val="16"/>
              </w:rPr>
              <w:t>Código do CATMAT:</w:t>
            </w:r>
            <w:r w:rsidRPr="00D0735B">
              <w:rPr>
                <w:rFonts w:ascii="Times New Roman" w:eastAsia="Open Sans" w:hAnsi="Times New Roman" w:cs="Times New Roman"/>
                <w:sz w:val="16"/>
                <w:szCs w:val="16"/>
              </w:rPr>
              <w:t xml:space="preserve"> </w:t>
            </w:r>
            <w:r w:rsidRPr="00D0735B">
              <w:rPr>
                <w:rFonts w:ascii="Times New Roman" w:hAnsi="Times New Roman" w:cs="Times New Roman"/>
                <w:bCs/>
                <w:sz w:val="16"/>
                <w:szCs w:val="16"/>
              </w:rPr>
              <w:t>428352</w:t>
            </w:r>
            <w:r w:rsidRPr="00D0735B">
              <w:rPr>
                <w:rFonts w:ascii="Times New Roman" w:hAnsi="Times New Roman" w:cs="Times New Roman"/>
                <w:sz w:val="16"/>
                <w:szCs w:val="16"/>
              </w:rPr>
              <w:t xml:space="preserve"> </w:t>
            </w:r>
          </w:p>
        </w:tc>
        <w:tc>
          <w:tcPr>
            <w:tcW w:w="609" w:type="dxa"/>
            <w:shd w:val="clear" w:color="auto" w:fill="FFFFFF"/>
          </w:tcPr>
          <w:p w14:paraId="36DDEB45"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10</w:t>
            </w:r>
          </w:p>
        </w:tc>
        <w:tc>
          <w:tcPr>
            <w:tcW w:w="946" w:type="dxa"/>
            <w:shd w:val="clear" w:color="auto" w:fill="FFFFFF"/>
          </w:tcPr>
          <w:p w14:paraId="7A978A6F"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22A6B265" w14:textId="444C04E5"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7016A016" w14:textId="72626866"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780AE309" w14:textId="77777777" w:rsidTr="008B4238">
        <w:trPr>
          <w:trHeight w:val="465"/>
          <w:jc w:val="center"/>
        </w:trPr>
        <w:tc>
          <w:tcPr>
            <w:tcW w:w="704" w:type="dxa"/>
            <w:gridSpan w:val="2"/>
            <w:shd w:val="clear" w:color="auto" w:fill="FFFFFF"/>
          </w:tcPr>
          <w:p w14:paraId="6C60230E" w14:textId="5F16B79E"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5</w:t>
            </w:r>
            <w:r w:rsidR="004738C0">
              <w:rPr>
                <w:rFonts w:ascii="Times New Roman" w:hAnsi="Times New Roman" w:cs="Times New Roman"/>
                <w:bCs/>
                <w:sz w:val="16"/>
                <w:szCs w:val="16"/>
              </w:rPr>
              <w:t>6</w:t>
            </w:r>
          </w:p>
        </w:tc>
        <w:tc>
          <w:tcPr>
            <w:tcW w:w="1559" w:type="dxa"/>
            <w:shd w:val="clear" w:color="auto" w:fill="FFFFFF"/>
          </w:tcPr>
          <w:p w14:paraId="3F2DCAD2"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Bateria para nobreak 7A</w:t>
            </w:r>
          </w:p>
        </w:tc>
        <w:tc>
          <w:tcPr>
            <w:tcW w:w="3974" w:type="dxa"/>
            <w:shd w:val="clear" w:color="auto" w:fill="FFFFFF"/>
          </w:tcPr>
          <w:p w14:paraId="5ACAA22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Bateria Estacionário de Alta Capacidade com as seguintes especificações:</w:t>
            </w:r>
          </w:p>
          <w:p w14:paraId="2ABB46B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Voltagem nominal: 12V;</w:t>
            </w:r>
          </w:p>
          <w:p w14:paraId="6D94120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Capacidade da bateria: 7 Ah;</w:t>
            </w:r>
          </w:p>
          <w:p w14:paraId="6484579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Composição da bateria: AGM;</w:t>
            </w:r>
          </w:p>
          <w:p w14:paraId="4420BC1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Dimensões: 151 x 65 x 94 mm;</w:t>
            </w:r>
          </w:p>
          <w:p w14:paraId="36DC3A0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Livre de manutenção;</w:t>
            </w:r>
          </w:p>
          <w:p w14:paraId="39AA4A6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mínima de 12 meses.</w:t>
            </w:r>
          </w:p>
          <w:p w14:paraId="54F5059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sz w:val="16"/>
                <w:szCs w:val="16"/>
              </w:rPr>
              <w:t>Código do CATMAT</w:t>
            </w:r>
            <w:r w:rsidRPr="00D0735B">
              <w:rPr>
                <w:rFonts w:ascii="Times New Roman" w:hAnsi="Times New Roman" w:cs="Times New Roman"/>
                <w:sz w:val="16"/>
                <w:szCs w:val="16"/>
              </w:rPr>
              <w:t>: 483860</w:t>
            </w:r>
          </w:p>
        </w:tc>
        <w:tc>
          <w:tcPr>
            <w:tcW w:w="609" w:type="dxa"/>
            <w:shd w:val="clear" w:color="auto" w:fill="FFFFFF"/>
          </w:tcPr>
          <w:p w14:paraId="56E375B3"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20</w:t>
            </w:r>
          </w:p>
        </w:tc>
        <w:tc>
          <w:tcPr>
            <w:tcW w:w="946" w:type="dxa"/>
            <w:shd w:val="clear" w:color="auto" w:fill="FFFFFF"/>
          </w:tcPr>
          <w:p w14:paraId="6F272EB0"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4D370DE6" w14:textId="352D537A"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541D030D" w14:textId="33649823"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4C4F75C9" w14:textId="77777777" w:rsidTr="008B4238">
        <w:trPr>
          <w:trHeight w:val="465"/>
          <w:jc w:val="center"/>
        </w:trPr>
        <w:tc>
          <w:tcPr>
            <w:tcW w:w="704" w:type="dxa"/>
            <w:gridSpan w:val="2"/>
            <w:shd w:val="clear" w:color="auto" w:fill="FFFFFF"/>
          </w:tcPr>
          <w:p w14:paraId="54B4BDE4" w14:textId="59CBB60A"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5</w:t>
            </w:r>
            <w:r w:rsidR="004738C0">
              <w:rPr>
                <w:rFonts w:ascii="Times New Roman" w:hAnsi="Times New Roman" w:cs="Times New Roman"/>
                <w:bCs/>
                <w:sz w:val="16"/>
                <w:szCs w:val="16"/>
              </w:rPr>
              <w:t>7</w:t>
            </w:r>
          </w:p>
        </w:tc>
        <w:tc>
          <w:tcPr>
            <w:tcW w:w="1559" w:type="dxa"/>
            <w:shd w:val="clear" w:color="auto" w:fill="FFFFFF"/>
          </w:tcPr>
          <w:p w14:paraId="34E5A3C7"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Caixa de cabo de rede CAT6</w:t>
            </w:r>
          </w:p>
        </w:tc>
        <w:tc>
          <w:tcPr>
            <w:tcW w:w="3974" w:type="dxa"/>
            <w:shd w:val="clear" w:color="auto" w:fill="FFFFFF"/>
          </w:tcPr>
          <w:p w14:paraId="68C8DBD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Caixa de cabo de rede CAT6 com as seguintes especificações:</w:t>
            </w:r>
          </w:p>
          <w:p w14:paraId="7CA78D9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Categoria: CAT.6; </w:t>
            </w:r>
          </w:p>
          <w:p w14:paraId="42EEDD2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Tipo de cabo de rede: Par trançado UTP; </w:t>
            </w:r>
          </w:p>
          <w:p w14:paraId="60A7D79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Condutor Fio sólido de cobre eletrolítico nu, recozido, com diâmetro nominal de 24AWG; </w:t>
            </w:r>
          </w:p>
          <w:p w14:paraId="2206D0A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Material de revestimento: PVC de alta intensidade antichama; </w:t>
            </w:r>
          </w:p>
          <w:p w14:paraId="7A7FD98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Quantidade de Pares: 4 pares, 24 AWG; Caixa com 305M. </w:t>
            </w:r>
          </w:p>
          <w:p w14:paraId="15CA079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do CATMAT:</w:t>
            </w:r>
            <w:r w:rsidRPr="00D0735B">
              <w:rPr>
                <w:rFonts w:ascii="Times New Roman" w:hAnsi="Times New Roman" w:cs="Times New Roman"/>
                <w:sz w:val="16"/>
                <w:szCs w:val="16"/>
              </w:rPr>
              <w:t xml:space="preserve"> 481372</w:t>
            </w:r>
          </w:p>
        </w:tc>
        <w:tc>
          <w:tcPr>
            <w:tcW w:w="609" w:type="dxa"/>
            <w:shd w:val="clear" w:color="auto" w:fill="FFFFFF"/>
          </w:tcPr>
          <w:p w14:paraId="0291C7A8"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 6</w:t>
            </w:r>
          </w:p>
        </w:tc>
        <w:tc>
          <w:tcPr>
            <w:tcW w:w="946" w:type="dxa"/>
            <w:shd w:val="clear" w:color="auto" w:fill="FFFFFF"/>
          </w:tcPr>
          <w:p w14:paraId="2DA53A6B"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Caixa</w:t>
            </w:r>
          </w:p>
        </w:tc>
        <w:tc>
          <w:tcPr>
            <w:tcW w:w="850" w:type="dxa"/>
            <w:shd w:val="clear" w:color="auto" w:fill="FFFFFF"/>
          </w:tcPr>
          <w:p w14:paraId="36BEF22A" w14:textId="378DC41A"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565D1730" w14:textId="26E84437"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502F9B4B" w14:textId="77777777" w:rsidTr="008B4238">
        <w:trPr>
          <w:trHeight w:val="465"/>
          <w:jc w:val="center"/>
        </w:trPr>
        <w:tc>
          <w:tcPr>
            <w:tcW w:w="704" w:type="dxa"/>
            <w:gridSpan w:val="2"/>
            <w:shd w:val="clear" w:color="auto" w:fill="FFFFFF"/>
          </w:tcPr>
          <w:p w14:paraId="1F6688B2" w14:textId="41AFE50F"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5</w:t>
            </w:r>
            <w:r w:rsidR="004738C0">
              <w:rPr>
                <w:rFonts w:ascii="Times New Roman" w:hAnsi="Times New Roman" w:cs="Times New Roman"/>
                <w:bCs/>
                <w:sz w:val="16"/>
                <w:szCs w:val="16"/>
              </w:rPr>
              <w:t>8</w:t>
            </w:r>
          </w:p>
        </w:tc>
        <w:tc>
          <w:tcPr>
            <w:tcW w:w="1559" w:type="dxa"/>
            <w:shd w:val="clear" w:color="auto" w:fill="FFFFFF"/>
          </w:tcPr>
          <w:p w14:paraId="3B96E4FD"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Testador e Rastreador de cabo de rede digital</w:t>
            </w:r>
          </w:p>
        </w:tc>
        <w:tc>
          <w:tcPr>
            <w:tcW w:w="3974" w:type="dxa"/>
            <w:shd w:val="clear" w:color="auto" w:fill="FFFFFF"/>
            <w:vAlign w:val="center"/>
          </w:tcPr>
          <w:p w14:paraId="26DB8CF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Testador e Rastreador de cabo de rede digital com as seguintes especificações:</w:t>
            </w:r>
          </w:p>
          <w:p w14:paraId="4FBB850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Wiremap: Tipo de cabo :CAT5, CAT6 (STP e UDP); </w:t>
            </w:r>
          </w:p>
          <w:p w14:paraId="67EBE25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Faixa de teste: 2.5 ~ 200m; Precisão: ± 2,0m; </w:t>
            </w:r>
          </w:p>
          <w:p w14:paraId="5F58152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Localização de rompimento: sim; </w:t>
            </w:r>
          </w:p>
          <w:p w14:paraId="51304D5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Varredura: Máxima;</w:t>
            </w:r>
          </w:p>
          <w:p w14:paraId="4512CF3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Tensão do sinal: 9+Vp-p; </w:t>
            </w:r>
          </w:p>
          <w:p w14:paraId="7DA4C3C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Frequência: 130KHz; </w:t>
            </w:r>
          </w:p>
          <w:p w14:paraId="34F69B3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Filtro AC: sim; </w:t>
            </w:r>
          </w:p>
          <w:p w14:paraId="73ADF14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Alcance máximo de 600m; </w:t>
            </w:r>
          </w:p>
          <w:p w14:paraId="730E68F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POE: Interruptor PoE padrão / não padrão DC 5 ~ 60V; </w:t>
            </w:r>
          </w:p>
          <w:p w14:paraId="0ADDB7D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Exibição de tensão: sim; </w:t>
            </w:r>
          </w:p>
          <w:p w14:paraId="76E3043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Tipo PSE IEEE 802.3af / at; </w:t>
            </w:r>
          </w:p>
          <w:p w14:paraId="7E2623B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Tela de LCD; </w:t>
            </w:r>
          </w:p>
          <w:p w14:paraId="183462F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Tipo de alimentação Interno (3.7v) 1400maH, aviso de bateria baixa 2.7V, Tempo de desligamento automático de 15min, 30min, 60min, OFF; </w:t>
            </w:r>
          </w:p>
          <w:p w14:paraId="2CC58EF3"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Proteção de tensão DC 48V 5mA, Corrente máxima de </w:t>
            </w:r>
            <w:r w:rsidRPr="00D0735B">
              <w:rPr>
                <w:rFonts w:ascii="Times New Roman" w:hAnsi="Times New Roman" w:cs="Times New Roman"/>
                <w:sz w:val="16"/>
                <w:szCs w:val="16"/>
              </w:rPr>
              <w:lastRenderedPageBreak/>
              <w:t xml:space="preserve">trabalho &lt;150mA, Sensor ajustável, Detecção de tensão AC, Lanterna; </w:t>
            </w:r>
          </w:p>
          <w:p w14:paraId="3209C55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Tipo de bateria Interno (3.7v) 1400maH e Aviso de bateria baixa 6 ± 0,5 V, corrente máxima de trabalho &lt;200mA.</w:t>
            </w:r>
          </w:p>
          <w:p w14:paraId="3BE5466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Não encontrado.</w:t>
            </w:r>
          </w:p>
        </w:tc>
        <w:tc>
          <w:tcPr>
            <w:tcW w:w="609" w:type="dxa"/>
            <w:shd w:val="clear" w:color="auto" w:fill="FFFFFF"/>
          </w:tcPr>
          <w:p w14:paraId="65CA60B6"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lastRenderedPageBreak/>
              <w:t>1</w:t>
            </w:r>
          </w:p>
        </w:tc>
        <w:tc>
          <w:tcPr>
            <w:tcW w:w="946" w:type="dxa"/>
            <w:shd w:val="clear" w:color="auto" w:fill="FFFFFF"/>
          </w:tcPr>
          <w:p w14:paraId="1FED2606" w14:textId="77777777" w:rsidR="006D38EE" w:rsidRPr="00D0735B" w:rsidRDefault="006D38EE" w:rsidP="0068733B">
            <w:pPr>
              <w:ind w:hanging="2"/>
              <w:rPr>
                <w:rFonts w:ascii="Times New Roman" w:hAnsi="Times New Roman" w:cs="Times New Roman"/>
                <w:sz w:val="16"/>
                <w:szCs w:val="16"/>
              </w:rPr>
            </w:pPr>
            <w:r w:rsidRPr="00D0735B">
              <w:rPr>
                <w:rFonts w:ascii="Times New Roman" w:hAnsi="Times New Roman" w:cs="Times New Roman"/>
                <w:sz w:val="16"/>
                <w:szCs w:val="16"/>
              </w:rPr>
              <w:t>un</w:t>
            </w:r>
          </w:p>
          <w:p w14:paraId="67D869FA" w14:textId="77777777" w:rsidR="006D38EE" w:rsidRPr="00D0735B" w:rsidRDefault="006D38EE" w:rsidP="0068733B">
            <w:pPr>
              <w:ind w:hanging="2"/>
              <w:rPr>
                <w:rFonts w:ascii="Times New Roman" w:hAnsi="Times New Roman" w:cs="Times New Roman"/>
                <w:sz w:val="16"/>
                <w:szCs w:val="16"/>
              </w:rPr>
            </w:pPr>
          </w:p>
          <w:p w14:paraId="746685B1" w14:textId="77777777" w:rsidR="006D38EE" w:rsidRPr="00D0735B" w:rsidRDefault="006D38EE" w:rsidP="0068733B">
            <w:pPr>
              <w:rPr>
                <w:rFonts w:ascii="Times New Roman" w:hAnsi="Times New Roman" w:cs="Times New Roman"/>
                <w:sz w:val="16"/>
                <w:szCs w:val="16"/>
              </w:rPr>
            </w:pPr>
          </w:p>
        </w:tc>
        <w:tc>
          <w:tcPr>
            <w:tcW w:w="850" w:type="dxa"/>
            <w:shd w:val="clear" w:color="auto" w:fill="FFFFFF"/>
          </w:tcPr>
          <w:p w14:paraId="1C23CA65" w14:textId="70FD0404"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2418382B" w14:textId="54A8F648"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4917CD58" w14:textId="77777777" w:rsidTr="008B4238">
        <w:trPr>
          <w:trHeight w:val="465"/>
          <w:jc w:val="center"/>
        </w:trPr>
        <w:tc>
          <w:tcPr>
            <w:tcW w:w="704" w:type="dxa"/>
            <w:gridSpan w:val="2"/>
            <w:shd w:val="clear" w:color="auto" w:fill="FFFFFF"/>
          </w:tcPr>
          <w:p w14:paraId="4D6565A3" w14:textId="6158FFAA" w:rsidR="006D38EE" w:rsidRPr="00D0735B" w:rsidRDefault="008049FF" w:rsidP="0068733B">
            <w:pPr>
              <w:spacing w:line="276" w:lineRule="auto"/>
              <w:jc w:val="center"/>
              <w:rPr>
                <w:rFonts w:ascii="Times New Roman" w:hAnsi="Times New Roman" w:cs="Times New Roman"/>
                <w:bCs/>
                <w:sz w:val="16"/>
                <w:szCs w:val="16"/>
              </w:rPr>
            </w:pPr>
            <w:r>
              <w:rPr>
                <w:rFonts w:ascii="Times New Roman" w:hAnsi="Times New Roman" w:cs="Times New Roman"/>
                <w:bCs/>
                <w:sz w:val="16"/>
                <w:szCs w:val="16"/>
              </w:rPr>
              <w:t>59</w:t>
            </w:r>
          </w:p>
        </w:tc>
        <w:tc>
          <w:tcPr>
            <w:tcW w:w="1559" w:type="dxa"/>
            <w:shd w:val="clear" w:color="auto" w:fill="FFFFFF"/>
          </w:tcPr>
          <w:p w14:paraId="45F8EC71"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Régua para Rack 10 tomadas</w:t>
            </w:r>
          </w:p>
        </w:tc>
        <w:tc>
          <w:tcPr>
            <w:tcW w:w="3974" w:type="dxa"/>
            <w:shd w:val="clear" w:color="auto" w:fill="FFFFFF"/>
          </w:tcPr>
          <w:p w14:paraId="799376C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Régua para Rack com 12 tomadas, com as seguintes especificações:</w:t>
            </w:r>
          </w:p>
          <w:p w14:paraId="294188D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Bivolt: 127/220v; </w:t>
            </w:r>
          </w:p>
          <w:p w14:paraId="522A749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Frequência: 50/60hz; </w:t>
            </w:r>
          </w:p>
          <w:p w14:paraId="41C7CDA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Barramento interno em cobre - padrão para 10A;</w:t>
            </w:r>
          </w:p>
          <w:p w14:paraId="292A334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Cabo de força pvc/cobre de 1 metro;</w:t>
            </w:r>
          </w:p>
          <w:p w14:paraId="52FCEA1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Estrutura metálica;</w:t>
            </w:r>
          </w:p>
          <w:p w14:paraId="4BACD43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Chassis metálicos com pintura a pó;</w:t>
            </w:r>
          </w:p>
          <w:p w14:paraId="4055F86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Esta régua possui abas nas laterais não removíveis;</w:t>
            </w:r>
          </w:p>
          <w:p w14:paraId="3D26762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Cabo e plug normatizado; </w:t>
            </w:r>
          </w:p>
          <w:p w14:paraId="078EC87A"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Régua de tomada padrão 19” 1u com 10 tomadas. </w:t>
            </w:r>
          </w:p>
          <w:p w14:paraId="0BADA6C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Produto com Certificado do INMETRO.</w:t>
            </w:r>
          </w:p>
          <w:p w14:paraId="1FE4959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478310</w:t>
            </w:r>
          </w:p>
        </w:tc>
        <w:tc>
          <w:tcPr>
            <w:tcW w:w="609" w:type="dxa"/>
            <w:shd w:val="clear" w:color="auto" w:fill="FFFFFF"/>
          </w:tcPr>
          <w:p w14:paraId="1F4C4FAD"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5</w:t>
            </w:r>
          </w:p>
        </w:tc>
        <w:tc>
          <w:tcPr>
            <w:tcW w:w="946" w:type="dxa"/>
            <w:shd w:val="clear" w:color="auto" w:fill="FFFFFF"/>
          </w:tcPr>
          <w:p w14:paraId="4D9956B2" w14:textId="77777777" w:rsidR="006D38EE" w:rsidRPr="00D0735B" w:rsidRDefault="006D38EE" w:rsidP="0068733B">
            <w:pPr>
              <w:ind w:hanging="2"/>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0E9FC302" w14:textId="70A28C35"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2208DD20" w14:textId="359001D1"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0AF2380C" w14:textId="77777777" w:rsidTr="008B4238">
        <w:trPr>
          <w:trHeight w:val="465"/>
          <w:jc w:val="center"/>
        </w:trPr>
        <w:tc>
          <w:tcPr>
            <w:tcW w:w="704" w:type="dxa"/>
            <w:gridSpan w:val="2"/>
            <w:shd w:val="clear" w:color="auto" w:fill="FFFFFF"/>
          </w:tcPr>
          <w:p w14:paraId="312D9611" w14:textId="0EE3A1F8"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6</w:t>
            </w:r>
            <w:r w:rsidR="008049FF">
              <w:rPr>
                <w:rFonts w:ascii="Times New Roman" w:hAnsi="Times New Roman" w:cs="Times New Roman"/>
                <w:bCs/>
                <w:sz w:val="16"/>
                <w:szCs w:val="16"/>
              </w:rPr>
              <w:t>0</w:t>
            </w:r>
          </w:p>
        </w:tc>
        <w:tc>
          <w:tcPr>
            <w:tcW w:w="1559" w:type="dxa"/>
            <w:shd w:val="clear" w:color="auto" w:fill="FFFFFF"/>
          </w:tcPr>
          <w:p w14:paraId="3CE2CFA3"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Par de GBIC para Switch 10Gbps</w:t>
            </w:r>
          </w:p>
        </w:tc>
        <w:tc>
          <w:tcPr>
            <w:tcW w:w="3974" w:type="dxa"/>
            <w:shd w:val="clear" w:color="auto" w:fill="FFFFFF"/>
          </w:tcPr>
          <w:p w14:paraId="6444624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Par de GBIC para Switch 10Gbps com as seguintes especificações:</w:t>
            </w:r>
          </w:p>
          <w:p w14:paraId="2E7C05C1"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Par de Gbic SFP+ 10GB 10km;</w:t>
            </w:r>
          </w:p>
          <w:p w14:paraId="66F5988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Bidi Monomodo Wdm Lc SFP 10BG ER - Módulo SFP+ 10GB 10km bidirecional;</w:t>
            </w:r>
          </w:p>
          <w:p w14:paraId="76E93D9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Comprimento de onda: 1270nm/1330nm;</w:t>
            </w:r>
          </w:p>
          <w:p w14:paraId="6CECE62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Conector: Single LC;</w:t>
            </w:r>
          </w:p>
          <w:p w14:paraId="574662C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Tipo de cabo: SMF;</w:t>
            </w:r>
          </w:p>
          <w:p w14:paraId="4248227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de 90 dias</w:t>
            </w:r>
          </w:p>
          <w:p w14:paraId="645F159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Não encontrado.</w:t>
            </w:r>
          </w:p>
        </w:tc>
        <w:tc>
          <w:tcPr>
            <w:tcW w:w="609" w:type="dxa"/>
            <w:shd w:val="clear" w:color="auto" w:fill="FFFFFF"/>
          </w:tcPr>
          <w:p w14:paraId="2ECBD39D"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8</w:t>
            </w:r>
          </w:p>
        </w:tc>
        <w:tc>
          <w:tcPr>
            <w:tcW w:w="946" w:type="dxa"/>
            <w:shd w:val="clear" w:color="auto" w:fill="FFFFFF"/>
          </w:tcPr>
          <w:p w14:paraId="5C8209BF" w14:textId="77777777" w:rsidR="006D38EE" w:rsidRPr="00D0735B" w:rsidRDefault="006D38EE" w:rsidP="0068733B">
            <w:pPr>
              <w:ind w:hanging="2"/>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03BCCAD1" w14:textId="734DA9BB"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7CBD7303" w14:textId="26E9D2EE"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77651120" w14:textId="77777777" w:rsidTr="008B4238">
        <w:trPr>
          <w:trHeight w:val="465"/>
          <w:jc w:val="center"/>
        </w:trPr>
        <w:tc>
          <w:tcPr>
            <w:tcW w:w="704" w:type="dxa"/>
            <w:gridSpan w:val="2"/>
            <w:shd w:val="clear" w:color="auto" w:fill="FFFFFF"/>
          </w:tcPr>
          <w:p w14:paraId="095CE4E0" w14:textId="427EAF5F"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6</w:t>
            </w:r>
            <w:r w:rsidR="008049FF">
              <w:rPr>
                <w:rFonts w:ascii="Times New Roman" w:hAnsi="Times New Roman" w:cs="Times New Roman"/>
                <w:bCs/>
                <w:sz w:val="16"/>
                <w:szCs w:val="16"/>
              </w:rPr>
              <w:t>1</w:t>
            </w:r>
          </w:p>
        </w:tc>
        <w:tc>
          <w:tcPr>
            <w:tcW w:w="1559" w:type="dxa"/>
            <w:shd w:val="clear" w:color="auto" w:fill="FFFFFF"/>
          </w:tcPr>
          <w:p w14:paraId="4BC527E9"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Sugador de solda</w:t>
            </w:r>
          </w:p>
        </w:tc>
        <w:tc>
          <w:tcPr>
            <w:tcW w:w="3974" w:type="dxa"/>
            <w:shd w:val="clear" w:color="auto" w:fill="FFFFFF"/>
          </w:tcPr>
          <w:p w14:paraId="6598FAD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Sugador de solda comas seguintes especificações:</w:t>
            </w:r>
          </w:p>
          <w:p w14:paraId="38DD261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Material do corpo: Alumínio; </w:t>
            </w:r>
          </w:p>
          <w:p w14:paraId="170A009E"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Material interno: Ferro; </w:t>
            </w:r>
          </w:p>
          <w:p w14:paraId="75C667D7"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Bico de Teflon;</w:t>
            </w:r>
          </w:p>
          <w:p w14:paraId="578A9705"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xml:space="preserve">- Tamanho: 195 mm x 20 mm; </w:t>
            </w:r>
          </w:p>
          <w:p w14:paraId="7AD074A7"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Sucção: 23cmHg;</w:t>
            </w:r>
          </w:p>
          <w:p w14:paraId="2A1822B4"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Bico Substituível;</w:t>
            </w:r>
          </w:p>
          <w:p w14:paraId="7AF82CED" w14:textId="77777777" w:rsidR="006D38EE" w:rsidRPr="00D0735B" w:rsidRDefault="006D38EE" w:rsidP="0068733B">
            <w:pPr>
              <w:spacing w:line="276" w:lineRule="auto"/>
              <w:ind w:left="-2"/>
              <w:rPr>
                <w:rFonts w:ascii="Times New Roman" w:hAnsi="Times New Roman" w:cs="Times New Roman"/>
                <w:sz w:val="16"/>
                <w:szCs w:val="16"/>
              </w:rPr>
            </w:pPr>
            <w:r w:rsidRPr="00D0735B">
              <w:rPr>
                <w:rFonts w:ascii="Times New Roman" w:hAnsi="Times New Roman" w:cs="Times New Roman"/>
                <w:sz w:val="16"/>
                <w:szCs w:val="16"/>
              </w:rPr>
              <w:t>- Garantia de 90 dias.</w:t>
            </w:r>
          </w:p>
          <w:p w14:paraId="1DE082A0"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274784</w:t>
            </w:r>
          </w:p>
        </w:tc>
        <w:tc>
          <w:tcPr>
            <w:tcW w:w="609" w:type="dxa"/>
            <w:shd w:val="clear" w:color="auto" w:fill="FFFFFF"/>
          </w:tcPr>
          <w:p w14:paraId="48FFF7C9"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w:t>
            </w:r>
          </w:p>
        </w:tc>
        <w:tc>
          <w:tcPr>
            <w:tcW w:w="946" w:type="dxa"/>
            <w:shd w:val="clear" w:color="auto" w:fill="FFFFFF"/>
          </w:tcPr>
          <w:p w14:paraId="1ED1B4AF" w14:textId="77777777" w:rsidR="006D38EE" w:rsidRPr="00D0735B" w:rsidRDefault="006D38EE" w:rsidP="0068733B">
            <w:pPr>
              <w:ind w:hanging="2"/>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6E0D6F2B" w14:textId="057385D7"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146EBD69" w14:textId="057570C2"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78C0A2C6" w14:textId="77777777" w:rsidTr="008B4238">
        <w:trPr>
          <w:trHeight w:val="465"/>
          <w:jc w:val="center"/>
        </w:trPr>
        <w:tc>
          <w:tcPr>
            <w:tcW w:w="704" w:type="dxa"/>
            <w:gridSpan w:val="2"/>
            <w:shd w:val="clear" w:color="auto" w:fill="FFFFFF"/>
          </w:tcPr>
          <w:p w14:paraId="7B4EEA5D" w14:textId="4863C1E8"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6</w:t>
            </w:r>
            <w:r w:rsidR="008049FF">
              <w:rPr>
                <w:rFonts w:ascii="Times New Roman" w:hAnsi="Times New Roman" w:cs="Times New Roman"/>
                <w:bCs/>
                <w:sz w:val="16"/>
                <w:szCs w:val="16"/>
              </w:rPr>
              <w:t>2</w:t>
            </w:r>
          </w:p>
        </w:tc>
        <w:tc>
          <w:tcPr>
            <w:tcW w:w="1559" w:type="dxa"/>
            <w:shd w:val="clear" w:color="auto" w:fill="FFFFFF"/>
          </w:tcPr>
          <w:p w14:paraId="1D81E7CD"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Fio de Solda Estanho</w:t>
            </w:r>
          </w:p>
        </w:tc>
        <w:tc>
          <w:tcPr>
            <w:tcW w:w="3974" w:type="dxa"/>
            <w:shd w:val="clear" w:color="auto" w:fill="FFFFFF"/>
          </w:tcPr>
          <w:p w14:paraId="1BA65A3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Fio De Solda Estanho com as seguintes especificações:</w:t>
            </w:r>
          </w:p>
          <w:p w14:paraId="57E0F44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Utilização: Solda de dispositivos eletrônicos;</w:t>
            </w:r>
          </w:p>
          <w:p w14:paraId="6C076BD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Rolo 500g Cobix 60x40;</w:t>
            </w:r>
          </w:p>
          <w:p w14:paraId="73C18F4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Potência: 20 W;</w:t>
            </w:r>
          </w:p>
          <w:p w14:paraId="63A21452"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Diâmetro do eletrodo: 1,5 mm;</w:t>
            </w:r>
          </w:p>
          <w:p w14:paraId="5BF267E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Material da ponta: Estanho;</w:t>
            </w:r>
          </w:p>
          <w:p w14:paraId="7D89DCA4"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Teor do estanho:40 per, teor chumbo:60 per;</w:t>
            </w:r>
          </w:p>
          <w:p w14:paraId="2CE26ED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b/>
                <w:sz w:val="16"/>
                <w:szCs w:val="16"/>
              </w:rPr>
              <w:t xml:space="preserve">Código do CATMAT: </w:t>
            </w:r>
            <w:r w:rsidRPr="00D0735B">
              <w:rPr>
                <w:rFonts w:ascii="Times New Roman" w:hAnsi="Times New Roman" w:cs="Times New Roman"/>
                <w:bCs/>
                <w:sz w:val="16"/>
                <w:szCs w:val="16"/>
              </w:rPr>
              <w:t>219172</w:t>
            </w:r>
          </w:p>
        </w:tc>
        <w:tc>
          <w:tcPr>
            <w:tcW w:w="609" w:type="dxa"/>
            <w:shd w:val="clear" w:color="auto" w:fill="FFFFFF"/>
          </w:tcPr>
          <w:p w14:paraId="05C34AA2"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w:t>
            </w:r>
          </w:p>
        </w:tc>
        <w:tc>
          <w:tcPr>
            <w:tcW w:w="946" w:type="dxa"/>
            <w:shd w:val="clear" w:color="auto" w:fill="FFFFFF"/>
          </w:tcPr>
          <w:p w14:paraId="3012ED7D" w14:textId="77777777" w:rsidR="006D38EE" w:rsidRPr="00D0735B" w:rsidRDefault="006D38EE" w:rsidP="0068733B">
            <w:pPr>
              <w:ind w:hanging="2"/>
              <w:rPr>
                <w:rFonts w:ascii="Times New Roman" w:hAnsi="Times New Roman" w:cs="Times New Roman"/>
                <w:sz w:val="16"/>
                <w:szCs w:val="16"/>
              </w:rPr>
            </w:pPr>
            <w:r w:rsidRPr="00D0735B">
              <w:rPr>
                <w:rFonts w:ascii="Times New Roman" w:hAnsi="Times New Roman" w:cs="Times New Roman"/>
                <w:sz w:val="16"/>
                <w:szCs w:val="16"/>
              </w:rPr>
              <w:t>Un</w:t>
            </w:r>
          </w:p>
          <w:p w14:paraId="612D9692" w14:textId="77777777" w:rsidR="006D38EE" w:rsidRPr="00D0735B" w:rsidRDefault="006D38EE" w:rsidP="0068733B">
            <w:pPr>
              <w:ind w:hanging="2"/>
              <w:rPr>
                <w:rFonts w:ascii="Times New Roman" w:hAnsi="Times New Roman" w:cs="Times New Roman"/>
                <w:sz w:val="16"/>
                <w:szCs w:val="16"/>
              </w:rPr>
            </w:pPr>
          </w:p>
        </w:tc>
        <w:tc>
          <w:tcPr>
            <w:tcW w:w="850" w:type="dxa"/>
            <w:shd w:val="clear" w:color="auto" w:fill="FFFFFF"/>
          </w:tcPr>
          <w:p w14:paraId="2CF647CA" w14:textId="3BE247E5"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7F2CE7AC" w14:textId="5368E8B4"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03B36035" w14:textId="77777777" w:rsidTr="008B4238">
        <w:trPr>
          <w:trHeight w:val="465"/>
          <w:jc w:val="center"/>
        </w:trPr>
        <w:tc>
          <w:tcPr>
            <w:tcW w:w="704" w:type="dxa"/>
            <w:gridSpan w:val="2"/>
            <w:shd w:val="clear" w:color="auto" w:fill="FFFFFF"/>
          </w:tcPr>
          <w:p w14:paraId="4A22C70E" w14:textId="0A6D25BC"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t>6</w:t>
            </w:r>
            <w:r w:rsidR="008049FF">
              <w:rPr>
                <w:rFonts w:ascii="Times New Roman" w:hAnsi="Times New Roman" w:cs="Times New Roman"/>
                <w:bCs/>
                <w:sz w:val="16"/>
                <w:szCs w:val="16"/>
              </w:rPr>
              <w:t>3</w:t>
            </w:r>
          </w:p>
        </w:tc>
        <w:tc>
          <w:tcPr>
            <w:tcW w:w="1559" w:type="dxa"/>
            <w:shd w:val="clear" w:color="auto" w:fill="FFFFFF"/>
          </w:tcPr>
          <w:p w14:paraId="333B33D0" w14:textId="77777777" w:rsidR="006D38EE" w:rsidRPr="00D0735B" w:rsidRDefault="006D38EE" w:rsidP="0068733B">
            <w:pPr>
              <w:ind w:hanging="2"/>
              <w:jc w:val="center"/>
              <w:rPr>
                <w:rFonts w:ascii="Times New Roman" w:hAnsi="Times New Roman" w:cs="Times New Roman"/>
                <w:sz w:val="16"/>
                <w:szCs w:val="16"/>
              </w:rPr>
            </w:pPr>
            <w:r w:rsidRPr="00D0735B">
              <w:rPr>
                <w:rFonts w:ascii="Times New Roman" w:hAnsi="Times New Roman" w:cs="Times New Roman"/>
                <w:sz w:val="16"/>
                <w:szCs w:val="16"/>
              </w:rPr>
              <w:t>Alicate crimpador rj45 Cabo Rede Vazado Ez Crimp</w:t>
            </w:r>
          </w:p>
          <w:p w14:paraId="013F703C" w14:textId="77777777" w:rsidR="006D38EE" w:rsidRPr="00D0735B" w:rsidRDefault="006D38EE" w:rsidP="0068733B">
            <w:pPr>
              <w:spacing w:line="276" w:lineRule="auto"/>
              <w:ind w:hanging="2"/>
              <w:jc w:val="center"/>
              <w:rPr>
                <w:rFonts w:ascii="Times New Roman" w:hAnsi="Times New Roman" w:cs="Times New Roman"/>
                <w:sz w:val="16"/>
                <w:szCs w:val="16"/>
              </w:rPr>
            </w:pPr>
          </w:p>
        </w:tc>
        <w:tc>
          <w:tcPr>
            <w:tcW w:w="3974" w:type="dxa"/>
            <w:shd w:val="clear" w:color="auto" w:fill="FFFFFF"/>
            <w:vAlign w:val="center"/>
          </w:tcPr>
          <w:p w14:paraId="79C14DB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Alicate crimpador de cabo rede rj45, vazado e modelo Ez Crimp, com as seguintes especificações:</w:t>
            </w:r>
          </w:p>
          <w:p w14:paraId="07CF4DD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Ajuste para alternar categorias entre cat7 e cat6e/cat5e;</w:t>
            </w:r>
          </w:p>
          <w:p w14:paraId="36EAB0FD"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Modelos de conectores rj45/rj12/rj11 de 4, 6 ou 8 vias;</w:t>
            </w:r>
          </w:p>
          <w:p w14:paraId="649498FF"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xml:space="preserve">- Compatível com conectores de passagem com a frente vazada tipo </w:t>
            </w:r>
            <w:r w:rsidRPr="00D0735B">
              <w:rPr>
                <w:rFonts w:ascii="Times New Roman" w:hAnsi="Times New Roman" w:cs="Times New Roman"/>
                <w:i/>
                <w:iCs/>
                <w:sz w:val="16"/>
                <w:szCs w:val="16"/>
              </w:rPr>
              <w:t>easy crimp</w:t>
            </w:r>
            <w:r w:rsidRPr="00D0735B">
              <w:rPr>
                <w:rFonts w:ascii="Times New Roman" w:hAnsi="Times New Roman" w:cs="Times New Roman"/>
                <w:sz w:val="16"/>
                <w:szCs w:val="16"/>
              </w:rPr>
              <w:t xml:space="preserve"> ou </w:t>
            </w:r>
            <w:r w:rsidRPr="00D0735B">
              <w:rPr>
                <w:rFonts w:ascii="Times New Roman" w:hAnsi="Times New Roman" w:cs="Times New Roman"/>
                <w:i/>
                <w:iCs/>
                <w:sz w:val="16"/>
                <w:szCs w:val="16"/>
              </w:rPr>
              <w:t>ez crimp</w:t>
            </w:r>
            <w:r w:rsidRPr="00D0735B">
              <w:rPr>
                <w:rFonts w:ascii="Times New Roman" w:hAnsi="Times New Roman" w:cs="Times New Roman"/>
                <w:sz w:val="16"/>
                <w:szCs w:val="16"/>
              </w:rPr>
              <w:t>;</w:t>
            </w:r>
          </w:p>
          <w:p w14:paraId="33BE6C9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Compatível com conectores padrão;</w:t>
            </w:r>
          </w:p>
          <w:p w14:paraId="2B58C3A9"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Acabamento antiderrapante;</w:t>
            </w:r>
          </w:p>
          <w:p w14:paraId="0756E5F7"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Lâminas de corte;</w:t>
            </w:r>
          </w:p>
          <w:p w14:paraId="2BC0F7B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Descasca o revestimento externo;</w:t>
            </w:r>
          </w:p>
          <w:p w14:paraId="24EC1028"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Material de plástico e metal;</w:t>
            </w:r>
          </w:p>
          <w:p w14:paraId="0F349ED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Garantia de 3 meses, contada a partir da data de emissão da nota fiscal.</w:t>
            </w:r>
          </w:p>
          <w:p w14:paraId="70BF069B" w14:textId="77777777" w:rsidR="006D38EE" w:rsidRPr="00D0735B" w:rsidRDefault="006D38EE"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 xml:space="preserve">Código do CATMAT: </w:t>
            </w:r>
            <w:r w:rsidRPr="00D0735B">
              <w:rPr>
                <w:rFonts w:ascii="Times New Roman" w:hAnsi="Times New Roman" w:cs="Times New Roman"/>
                <w:sz w:val="16"/>
                <w:szCs w:val="16"/>
              </w:rPr>
              <w:t>363140</w:t>
            </w:r>
          </w:p>
        </w:tc>
        <w:tc>
          <w:tcPr>
            <w:tcW w:w="609" w:type="dxa"/>
            <w:shd w:val="clear" w:color="auto" w:fill="FFFFFF"/>
          </w:tcPr>
          <w:p w14:paraId="6B6D5A59"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1</w:t>
            </w:r>
          </w:p>
        </w:tc>
        <w:tc>
          <w:tcPr>
            <w:tcW w:w="946" w:type="dxa"/>
            <w:shd w:val="clear" w:color="auto" w:fill="FFFFFF"/>
          </w:tcPr>
          <w:p w14:paraId="5D2FF3DA"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13AAE537" w14:textId="6C7F6157"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1E281B7E" w14:textId="7AB4286A"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D0735B" w14:paraId="708EF32B" w14:textId="77777777" w:rsidTr="008B4238">
        <w:trPr>
          <w:trHeight w:val="465"/>
          <w:jc w:val="center"/>
        </w:trPr>
        <w:tc>
          <w:tcPr>
            <w:tcW w:w="704" w:type="dxa"/>
            <w:gridSpan w:val="2"/>
            <w:shd w:val="clear" w:color="auto" w:fill="FFFFFF"/>
          </w:tcPr>
          <w:p w14:paraId="0CF160C2" w14:textId="6A821DB1" w:rsidR="006D38EE" w:rsidRPr="00D0735B" w:rsidRDefault="006D38EE" w:rsidP="0068733B">
            <w:pPr>
              <w:spacing w:line="276" w:lineRule="auto"/>
              <w:jc w:val="center"/>
              <w:rPr>
                <w:rFonts w:ascii="Times New Roman" w:hAnsi="Times New Roman" w:cs="Times New Roman"/>
                <w:bCs/>
                <w:sz w:val="16"/>
                <w:szCs w:val="16"/>
              </w:rPr>
            </w:pPr>
            <w:r w:rsidRPr="00D0735B">
              <w:rPr>
                <w:rFonts w:ascii="Times New Roman" w:hAnsi="Times New Roman" w:cs="Times New Roman"/>
                <w:bCs/>
                <w:sz w:val="16"/>
                <w:szCs w:val="16"/>
              </w:rPr>
              <w:lastRenderedPageBreak/>
              <w:t>6</w:t>
            </w:r>
            <w:r w:rsidR="008049FF">
              <w:rPr>
                <w:rFonts w:ascii="Times New Roman" w:hAnsi="Times New Roman" w:cs="Times New Roman"/>
                <w:bCs/>
                <w:sz w:val="16"/>
                <w:szCs w:val="16"/>
              </w:rPr>
              <w:t>4</w:t>
            </w:r>
          </w:p>
        </w:tc>
        <w:tc>
          <w:tcPr>
            <w:tcW w:w="1559" w:type="dxa"/>
            <w:shd w:val="clear" w:color="auto" w:fill="FFFFFF"/>
          </w:tcPr>
          <w:p w14:paraId="2319BD68"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Suporte para Gabinete com Rodas</w:t>
            </w:r>
          </w:p>
        </w:tc>
        <w:tc>
          <w:tcPr>
            <w:tcW w:w="3974" w:type="dxa"/>
            <w:shd w:val="clear" w:color="auto" w:fill="FFFFFF"/>
          </w:tcPr>
          <w:p w14:paraId="2D840AD6"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Suporte para gabinete com rodas com as seguintes especificações:</w:t>
            </w:r>
          </w:p>
          <w:p w14:paraId="3DA0753B"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Material plástico alto impacto;</w:t>
            </w:r>
          </w:p>
          <w:p w14:paraId="4FBE28D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Dimensões:31X23,5X13cm (C x L x A);</w:t>
            </w:r>
          </w:p>
          <w:p w14:paraId="4D314965"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Ajuste lateral: 15,5 ~ 22,5cm;</w:t>
            </w:r>
          </w:p>
          <w:p w14:paraId="76D9959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Modelo compatível com CPU AT/ATX;</w:t>
            </w:r>
          </w:p>
          <w:p w14:paraId="144D6D6C" w14:textId="77777777" w:rsidR="006D38EE" w:rsidRPr="00D0735B" w:rsidRDefault="006D38EE" w:rsidP="0068733B">
            <w:pPr>
              <w:spacing w:line="276" w:lineRule="auto"/>
              <w:ind w:hanging="2"/>
              <w:rPr>
                <w:rFonts w:ascii="Times New Roman" w:hAnsi="Times New Roman" w:cs="Times New Roman"/>
                <w:sz w:val="16"/>
                <w:szCs w:val="16"/>
              </w:rPr>
            </w:pPr>
            <w:r w:rsidRPr="00D0735B">
              <w:rPr>
                <w:rFonts w:ascii="Times New Roman" w:hAnsi="Times New Roman" w:cs="Times New Roman"/>
                <w:sz w:val="16"/>
                <w:szCs w:val="16"/>
              </w:rPr>
              <w:t>- Peso Suportado: 10Kg</w:t>
            </w:r>
          </w:p>
          <w:p w14:paraId="796B8380" w14:textId="77777777" w:rsidR="006D38EE" w:rsidRPr="00D0735B" w:rsidRDefault="006D38EE" w:rsidP="0068733B">
            <w:pPr>
              <w:ind w:hanging="2"/>
              <w:rPr>
                <w:rFonts w:ascii="Times New Roman" w:hAnsi="Times New Roman" w:cs="Times New Roman"/>
                <w:sz w:val="16"/>
                <w:szCs w:val="16"/>
              </w:rPr>
            </w:pPr>
            <w:r w:rsidRPr="00D0735B">
              <w:rPr>
                <w:rFonts w:ascii="Times New Roman" w:hAnsi="Times New Roman" w:cs="Times New Roman"/>
                <w:b/>
                <w:bCs/>
                <w:sz w:val="16"/>
                <w:szCs w:val="16"/>
              </w:rPr>
              <w:t>Código CATMAT</w:t>
            </w:r>
            <w:r w:rsidRPr="00D0735B">
              <w:rPr>
                <w:rFonts w:ascii="Times New Roman" w:hAnsi="Times New Roman" w:cs="Times New Roman"/>
                <w:sz w:val="16"/>
                <w:szCs w:val="16"/>
              </w:rPr>
              <w:t>: Não encontrado.</w:t>
            </w:r>
          </w:p>
        </w:tc>
        <w:tc>
          <w:tcPr>
            <w:tcW w:w="609" w:type="dxa"/>
            <w:shd w:val="clear" w:color="auto" w:fill="FFFFFF"/>
          </w:tcPr>
          <w:p w14:paraId="2CA0B957" w14:textId="77777777" w:rsidR="006D38EE" w:rsidRPr="00D0735B" w:rsidRDefault="006D38EE" w:rsidP="0068733B">
            <w:pPr>
              <w:spacing w:line="276" w:lineRule="auto"/>
              <w:ind w:hanging="2"/>
              <w:jc w:val="center"/>
              <w:rPr>
                <w:rFonts w:ascii="Times New Roman" w:hAnsi="Times New Roman" w:cs="Times New Roman"/>
                <w:sz w:val="16"/>
                <w:szCs w:val="16"/>
              </w:rPr>
            </w:pPr>
            <w:r w:rsidRPr="00D0735B">
              <w:rPr>
                <w:rFonts w:ascii="Times New Roman" w:hAnsi="Times New Roman" w:cs="Times New Roman"/>
                <w:sz w:val="16"/>
                <w:szCs w:val="16"/>
              </w:rPr>
              <w:t>20</w:t>
            </w:r>
          </w:p>
        </w:tc>
        <w:tc>
          <w:tcPr>
            <w:tcW w:w="946" w:type="dxa"/>
            <w:shd w:val="clear" w:color="auto" w:fill="FFFFFF"/>
          </w:tcPr>
          <w:p w14:paraId="2CF3118D" w14:textId="77777777" w:rsidR="006D38EE" w:rsidRPr="00D0735B" w:rsidRDefault="006D38EE" w:rsidP="0068733B">
            <w:pPr>
              <w:rPr>
                <w:rFonts w:ascii="Times New Roman" w:hAnsi="Times New Roman" w:cs="Times New Roman"/>
                <w:sz w:val="16"/>
                <w:szCs w:val="16"/>
              </w:rPr>
            </w:pPr>
            <w:r w:rsidRPr="00D0735B">
              <w:rPr>
                <w:rFonts w:ascii="Times New Roman" w:hAnsi="Times New Roman" w:cs="Times New Roman"/>
                <w:sz w:val="16"/>
                <w:szCs w:val="16"/>
              </w:rPr>
              <w:t>un</w:t>
            </w:r>
          </w:p>
        </w:tc>
        <w:tc>
          <w:tcPr>
            <w:tcW w:w="850" w:type="dxa"/>
            <w:shd w:val="clear" w:color="auto" w:fill="FFFFFF"/>
          </w:tcPr>
          <w:p w14:paraId="03F52AFD" w14:textId="680942AE" w:rsidR="006D38EE" w:rsidRPr="00D0735B" w:rsidRDefault="006D38EE" w:rsidP="0068733B">
            <w:pPr>
              <w:tabs>
                <w:tab w:val="left" w:pos="499"/>
              </w:tabs>
              <w:spacing w:line="276" w:lineRule="auto"/>
              <w:rPr>
                <w:rFonts w:ascii="Times New Roman" w:hAnsi="Times New Roman" w:cs="Times New Roman"/>
                <w:sz w:val="16"/>
                <w:szCs w:val="16"/>
              </w:rPr>
            </w:pPr>
          </w:p>
        </w:tc>
        <w:tc>
          <w:tcPr>
            <w:tcW w:w="1290" w:type="dxa"/>
            <w:shd w:val="clear" w:color="auto" w:fill="FFFFFF"/>
          </w:tcPr>
          <w:p w14:paraId="6F7EDA70" w14:textId="6DC64A1A" w:rsidR="006D38EE" w:rsidRPr="00D0735B" w:rsidRDefault="006D38EE" w:rsidP="0068733B">
            <w:pPr>
              <w:tabs>
                <w:tab w:val="left" w:pos="499"/>
              </w:tabs>
              <w:spacing w:line="276" w:lineRule="auto"/>
              <w:rPr>
                <w:rFonts w:ascii="Times New Roman" w:hAnsi="Times New Roman" w:cs="Times New Roman"/>
                <w:sz w:val="16"/>
                <w:szCs w:val="16"/>
              </w:rPr>
            </w:pPr>
          </w:p>
        </w:tc>
      </w:tr>
      <w:tr w:rsidR="006D38EE" w:rsidRPr="0028659D" w14:paraId="6334DD0A" w14:textId="77777777" w:rsidTr="008B4238">
        <w:trPr>
          <w:trHeight w:val="465"/>
          <w:jc w:val="center"/>
        </w:trPr>
        <w:tc>
          <w:tcPr>
            <w:tcW w:w="8642" w:type="dxa"/>
            <w:gridSpan w:val="7"/>
            <w:shd w:val="clear" w:color="auto" w:fill="FFFFFF"/>
          </w:tcPr>
          <w:p w14:paraId="3713BBD2" w14:textId="77777777" w:rsidR="006D38EE" w:rsidRPr="0028659D" w:rsidRDefault="006D38EE" w:rsidP="0068733B">
            <w:pPr>
              <w:tabs>
                <w:tab w:val="left" w:pos="499"/>
              </w:tabs>
              <w:spacing w:line="276" w:lineRule="auto"/>
              <w:jc w:val="right"/>
              <w:rPr>
                <w:rFonts w:ascii="Times New Roman" w:hAnsi="Times New Roman" w:cs="Times New Roman"/>
                <w:b/>
                <w:bCs/>
                <w:sz w:val="16"/>
                <w:szCs w:val="16"/>
              </w:rPr>
            </w:pPr>
            <w:r w:rsidRPr="0028659D">
              <w:rPr>
                <w:rFonts w:ascii="Times New Roman" w:hAnsi="Times New Roman" w:cs="Times New Roman"/>
                <w:b/>
                <w:bCs/>
                <w:sz w:val="16"/>
                <w:szCs w:val="16"/>
              </w:rPr>
              <w:t>Valor Total Estimado</w:t>
            </w:r>
          </w:p>
        </w:tc>
        <w:tc>
          <w:tcPr>
            <w:tcW w:w="1290" w:type="dxa"/>
            <w:shd w:val="clear" w:color="auto" w:fill="FFFFFF"/>
          </w:tcPr>
          <w:p w14:paraId="0B19433B" w14:textId="7F895AAF" w:rsidR="006D38EE" w:rsidRPr="0028659D" w:rsidRDefault="006D38EE" w:rsidP="0068733B">
            <w:pPr>
              <w:tabs>
                <w:tab w:val="left" w:pos="499"/>
              </w:tabs>
              <w:spacing w:line="276" w:lineRule="auto"/>
              <w:rPr>
                <w:rFonts w:ascii="Times New Roman" w:hAnsi="Times New Roman" w:cs="Times New Roman"/>
                <w:sz w:val="16"/>
                <w:szCs w:val="16"/>
              </w:rPr>
            </w:pPr>
          </w:p>
        </w:tc>
      </w:tr>
    </w:tbl>
    <w:p w14:paraId="7839315B" w14:textId="77777777" w:rsidR="00F67BFD" w:rsidRPr="0028659D" w:rsidRDefault="00F67BFD" w:rsidP="00F67BFD">
      <w:pPr>
        <w:tabs>
          <w:tab w:val="left" w:pos="142"/>
        </w:tabs>
        <w:ind w:left="284" w:right="427"/>
        <w:rPr>
          <w:rFonts w:ascii="Times New Roman" w:hAnsi="Times New Roman" w:cs="Times New Roman"/>
          <w:sz w:val="16"/>
          <w:szCs w:val="16"/>
        </w:rPr>
      </w:pPr>
    </w:p>
    <w:p w14:paraId="45276FD0" w14:textId="6D0C8292" w:rsidR="00F67BFD" w:rsidRPr="0028659D" w:rsidRDefault="00F67BFD" w:rsidP="00F67BFD">
      <w:pPr>
        <w:tabs>
          <w:tab w:val="left" w:pos="142"/>
        </w:tabs>
        <w:ind w:right="2"/>
        <w:jc w:val="both"/>
        <w:rPr>
          <w:rFonts w:ascii="Times New Roman" w:hAnsi="Times New Roman" w:cs="Times New Roman"/>
        </w:rPr>
      </w:pPr>
      <w:r w:rsidRPr="0028659D">
        <w:rPr>
          <w:rFonts w:ascii="Times New Roman" w:hAnsi="Times New Roman" w:cs="Times New Roman"/>
        </w:rPr>
        <w:t xml:space="preserve">Validade da proposta: será de ____  dias corridos, contados a partir da data da sua </w:t>
      </w:r>
      <w:r w:rsidRPr="0028659D">
        <w:rPr>
          <w:rFonts w:ascii="Times New Roman" w:hAnsi="Times New Roman" w:cs="Times New Roman"/>
          <w:spacing w:val="-60"/>
        </w:rPr>
        <w:t xml:space="preserve"> </w:t>
      </w:r>
      <w:r w:rsidRPr="0028659D">
        <w:rPr>
          <w:rFonts w:ascii="Times New Roman" w:hAnsi="Times New Roman" w:cs="Times New Roman"/>
        </w:rPr>
        <w:t>apresentação.</w:t>
      </w:r>
    </w:p>
    <w:p w14:paraId="173FA428" w14:textId="77777777" w:rsidR="00E02F84" w:rsidRPr="0028659D" w:rsidRDefault="00E02F84" w:rsidP="00F67BFD">
      <w:pPr>
        <w:tabs>
          <w:tab w:val="left" w:pos="142"/>
        </w:tabs>
        <w:ind w:right="2"/>
        <w:jc w:val="both"/>
        <w:rPr>
          <w:rFonts w:ascii="Times New Roman" w:hAnsi="Times New Roman" w:cs="Times New Roman"/>
        </w:rPr>
      </w:pPr>
    </w:p>
    <w:p w14:paraId="14F94CDE" w14:textId="57A605F6" w:rsidR="00F67BFD" w:rsidRPr="0028659D" w:rsidRDefault="00F67BFD" w:rsidP="00F67BFD">
      <w:pPr>
        <w:tabs>
          <w:tab w:val="left" w:pos="142"/>
        </w:tabs>
        <w:ind w:right="2"/>
        <w:jc w:val="both"/>
        <w:rPr>
          <w:rFonts w:ascii="Times New Roman" w:hAnsi="Times New Roman" w:cs="Times New Roman"/>
        </w:rPr>
      </w:pPr>
      <w:r w:rsidRPr="0028659D">
        <w:rPr>
          <w:rFonts w:ascii="Times New Roman" w:hAnsi="Times New Roman" w:cs="Times New Roman"/>
        </w:rPr>
        <w:t>Prazo</w:t>
      </w:r>
      <w:r w:rsidRPr="0028659D">
        <w:rPr>
          <w:rFonts w:ascii="Times New Roman" w:hAnsi="Times New Roman" w:cs="Times New Roman"/>
          <w:spacing w:val="-3"/>
        </w:rPr>
        <w:t xml:space="preserve"> </w:t>
      </w:r>
      <w:r w:rsidRPr="0028659D">
        <w:rPr>
          <w:rFonts w:ascii="Times New Roman" w:hAnsi="Times New Roman" w:cs="Times New Roman"/>
        </w:rPr>
        <w:t>para</w:t>
      </w:r>
      <w:r w:rsidRPr="0028659D">
        <w:rPr>
          <w:rFonts w:ascii="Times New Roman" w:hAnsi="Times New Roman" w:cs="Times New Roman"/>
          <w:spacing w:val="-3"/>
        </w:rPr>
        <w:t xml:space="preserve"> </w:t>
      </w:r>
      <w:r w:rsidRPr="0028659D">
        <w:rPr>
          <w:rFonts w:ascii="Times New Roman" w:hAnsi="Times New Roman" w:cs="Times New Roman"/>
        </w:rPr>
        <w:t>a</w:t>
      </w:r>
      <w:r w:rsidRPr="0028659D">
        <w:rPr>
          <w:rFonts w:ascii="Times New Roman" w:hAnsi="Times New Roman" w:cs="Times New Roman"/>
          <w:spacing w:val="-3"/>
        </w:rPr>
        <w:t xml:space="preserve"> </w:t>
      </w:r>
      <w:r w:rsidRPr="0028659D">
        <w:rPr>
          <w:rFonts w:ascii="Times New Roman" w:hAnsi="Times New Roman" w:cs="Times New Roman"/>
        </w:rPr>
        <w:t>entrega</w:t>
      </w:r>
      <w:r w:rsidRPr="0028659D">
        <w:rPr>
          <w:rFonts w:ascii="Times New Roman" w:hAnsi="Times New Roman" w:cs="Times New Roman"/>
          <w:spacing w:val="-2"/>
        </w:rPr>
        <w:t xml:space="preserve"> </w:t>
      </w:r>
      <w:r w:rsidRPr="0028659D">
        <w:rPr>
          <w:rFonts w:ascii="Times New Roman" w:hAnsi="Times New Roman" w:cs="Times New Roman"/>
        </w:rPr>
        <w:t>do</w:t>
      </w:r>
      <w:r w:rsidRPr="0028659D">
        <w:rPr>
          <w:rFonts w:ascii="Times New Roman" w:hAnsi="Times New Roman" w:cs="Times New Roman"/>
          <w:spacing w:val="-3"/>
        </w:rPr>
        <w:t xml:space="preserve"> </w:t>
      </w:r>
      <w:r w:rsidRPr="0028659D">
        <w:rPr>
          <w:rFonts w:ascii="Times New Roman" w:hAnsi="Times New Roman" w:cs="Times New Roman"/>
        </w:rPr>
        <w:t>objeto</w:t>
      </w:r>
      <w:r w:rsidRPr="0028659D">
        <w:rPr>
          <w:rFonts w:ascii="Times New Roman" w:hAnsi="Times New Roman" w:cs="Times New Roman"/>
          <w:spacing w:val="-3"/>
        </w:rPr>
        <w:t xml:space="preserve"> </w:t>
      </w:r>
      <w:r w:rsidRPr="0028659D">
        <w:rPr>
          <w:rFonts w:ascii="Times New Roman" w:hAnsi="Times New Roman" w:cs="Times New Roman"/>
        </w:rPr>
        <w:t>licitado: de</w:t>
      </w:r>
      <w:r w:rsidRPr="0028659D">
        <w:rPr>
          <w:rFonts w:ascii="Times New Roman" w:hAnsi="Times New Roman" w:cs="Times New Roman"/>
          <w:spacing w:val="-5"/>
        </w:rPr>
        <w:t xml:space="preserve"> </w:t>
      </w:r>
      <w:r w:rsidRPr="0028659D">
        <w:rPr>
          <w:rFonts w:ascii="Times New Roman" w:hAnsi="Times New Roman" w:cs="Times New Roman"/>
        </w:rPr>
        <w:t>acordo</w:t>
      </w:r>
      <w:r w:rsidRPr="0028659D">
        <w:rPr>
          <w:rFonts w:ascii="Times New Roman" w:hAnsi="Times New Roman" w:cs="Times New Roman"/>
          <w:spacing w:val="-3"/>
        </w:rPr>
        <w:t xml:space="preserve"> </w:t>
      </w:r>
      <w:r w:rsidRPr="0028659D">
        <w:rPr>
          <w:rFonts w:ascii="Times New Roman" w:hAnsi="Times New Roman" w:cs="Times New Roman"/>
        </w:rPr>
        <w:t>com o</w:t>
      </w:r>
      <w:r w:rsidRPr="0028659D">
        <w:rPr>
          <w:rFonts w:ascii="Times New Roman" w:hAnsi="Times New Roman" w:cs="Times New Roman"/>
          <w:spacing w:val="-3"/>
        </w:rPr>
        <w:t xml:space="preserve"> </w:t>
      </w:r>
      <w:r w:rsidRPr="0028659D">
        <w:rPr>
          <w:rFonts w:ascii="Times New Roman" w:hAnsi="Times New Roman" w:cs="Times New Roman"/>
        </w:rPr>
        <w:t>edital</w:t>
      </w:r>
      <w:r w:rsidRPr="0028659D">
        <w:rPr>
          <w:rFonts w:ascii="Times New Roman" w:hAnsi="Times New Roman" w:cs="Times New Roman"/>
          <w:spacing w:val="-2"/>
        </w:rPr>
        <w:t xml:space="preserve"> </w:t>
      </w:r>
      <w:r w:rsidRPr="0028659D">
        <w:rPr>
          <w:rFonts w:ascii="Times New Roman" w:hAnsi="Times New Roman" w:cs="Times New Roman"/>
        </w:rPr>
        <w:t>e</w:t>
      </w:r>
      <w:r w:rsidRPr="0028659D">
        <w:rPr>
          <w:rFonts w:ascii="Times New Roman" w:hAnsi="Times New Roman" w:cs="Times New Roman"/>
          <w:spacing w:val="-1"/>
        </w:rPr>
        <w:t xml:space="preserve"> </w:t>
      </w:r>
      <w:r w:rsidRPr="0028659D">
        <w:rPr>
          <w:rFonts w:ascii="Times New Roman" w:hAnsi="Times New Roman" w:cs="Times New Roman"/>
        </w:rPr>
        <w:t>anexos.</w:t>
      </w:r>
    </w:p>
    <w:p w14:paraId="5E04D7BB" w14:textId="77777777" w:rsidR="00665475" w:rsidRPr="0028659D" w:rsidRDefault="00665475" w:rsidP="00F67BFD">
      <w:pPr>
        <w:tabs>
          <w:tab w:val="left" w:pos="142"/>
        </w:tabs>
        <w:ind w:right="2"/>
        <w:jc w:val="both"/>
        <w:rPr>
          <w:rFonts w:ascii="Times New Roman" w:hAnsi="Times New Roman" w:cs="Times New Roman"/>
          <w:sz w:val="12"/>
          <w:szCs w:val="12"/>
        </w:rPr>
      </w:pPr>
    </w:p>
    <w:p w14:paraId="3B068D02" w14:textId="5F2D0AD1" w:rsidR="00F67BFD" w:rsidRPr="0028659D" w:rsidRDefault="00F67BFD" w:rsidP="00F67BFD">
      <w:pPr>
        <w:tabs>
          <w:tab w:val="left" w:pos="142"/>
        </w:tabs>
        <w:ind w:right="2"/>
        <w:jc w:val="both"/>
        <w:rPr>
          <w:rFonts w:ascii="Times New Roman" w:hAnsi="Times New Roman" w:cs="Times New Roman"/>
        </w:rPr>
      </w:pPr>
      <w:r w:rsidRPr="0028659D">
        <w:rPr>
          <w:rFonts w:ascii="Times New Roman" w:hAnsi="Times New Roman" w:cs="Times New Roman"/>
        </w:rPr>
        <w:t>Declaramos que os preços propostos estão inclusos todos os custos referentes ao objeto</w:t>
      </w:r>
      <w:r w:rsidRPr="0028659D">
        <w:rPr>
          <w:rFonts w:ascii="Times New Roman" w:hAnsi="Times New Roman" w:cs="Times New Roman"/>
          <w:spacing w:val="1"/>
        </w:rPr>
        <w:t xml:space="preserve"> </w:t>
      </w:r>
      <w:r w:rsidRPr="0028659D">
        <w:rPr>
          <w:rFonts w:ascii="Times New Roman" w:hAnsi="Times New Roman" w:cs="Times New Roman"/>
        </w:rPr>
        <w:t>desta</w:t>
      </w:r>
      <w:r w:rsidRPr="0028659D">
        <w:rPr>
          <w:rFonts w:ascii="Times New Roman" w:hAnsi="Times New Roman" w:cs="Times New Roman"/>
          <w:spacing w:val="1"/>
        </w:rPr>
        <w:t xml:space="preserve"> </w:t>
      </w:r>
      <w:r w:rsidRPr="0028659D">
        <w:rPr>
          <w:rFonts w:ascii="Times New Roman" w:hAnsi="Times New Roman" w:cs="Times New Roman"/>
        </w:rPr>
        <w:t>Licitação</w:t>
      </w:r>
      <w:r w:rsidRPr="0028659D">
        <w:rPr>
          <w:rFonts w:ascii="Times New Roman" w:hAnsi="Times New Roman" w:cs="Times New Roman"/>
          <w:spacing w:val="1"/>
        </w:rPr>
        <w:t xml:space="preserve"> </w:t>
      </w:r>
      <w:r w:rsidRPr="0028659D">
        <w:rPr>
          <w:rFonts w:ascii="Times New Roman" w:hAnsi="Times New Roman" w:cs="Times New Roman"/>
        </w:rPr>
        <w:t>tais</w:t>
      </w:r>
      <w:r w:rsidRPr="0028659D">
        <w:rPr>
          <w:rFonts w:ascii="Times New Roman" w:hAnsi="Times New Roman" w:cs="Times New Roman"/>
          <w:spacing w:val="1"/>
        </w:rPr>
        <w:t xml:space="preserve"> </w:t>
      </w:r>
      <w:r w:rsidRPr="0028659D">
        <w:rPr>
          <w:rFonts w:ascii="Times New Roman" w:hAnsi="Times New Roman" w:cs="Times New Roman"/>
        </w:rPr>
        <w:t>como</w:t>
      </w:r>
      <w:r w:rsidRPr="0028659D">
        <w:rPr>
          <w:rFonts w:ascii="Times New Roman" w:hAnsi="Times New Roman" w:cs="Times New Roman"/>
          <w:spacing w:val="1"/>
        </w:rPr>
        <w:t xml:space="preserve"> </w:t>
      </w:r>
      <w:r w:rsidRPr="0028659D">
        <w:rPr>
          <w:rFonts w:ascii="Times New Roman" w:hAnsi="Times New Roman" w:cs="Times New Roman"/>
        </w:rPr>
        <w:t>impostos:</w:t>
      </w:r>
      <w:r w:rsidRPr="0028659D">
        <w:rPr>
          <w:rFonts w:ascii="Times New Roman" w:hAnsi="Times New Roman" w:cs="Times New Roman"/>
          <w:spacing w:val="1"/>
        </w:rPr>
        <w:t xml:space="preserve"> </w:t>
      </w:r>
      <w:r w:rsidRPr="0028659D">
        <w:rPr>
          <w:rFonts w:ascii="Times New Roman" w:hAnsi="Times New Roman" w:cs="Times New Roman"/>
        </w:rPr>
        <w:t>encargos</w:t>
      </w:r>
      <w:r w:rsidRPr="0028659D">
        <w:rPr>
          <w:rFonts w:ascii="Times New Roman" w:hAnsi="Times New Roman" w:cs="Times New Roman"/>
          <w:spacing w:val="1"/>
        </w:rPr>
        <w:t xml:space="preserve"> </w:t>
      </w:r>
      <w:r w:rsidRPr="0028659D">
        <w:rPr>
          <w:rFonts w:ascii="Times New Roman" w:hAnsi="Times New Roman" w:cs="Times New Roman"/>
        </w:rPr>
        <w:t>trabalhistas,</w:t>
      </w:r>
      <w:r w:rsidRPr="0028659D">
        <w:rPr>
          <w:rFonts w:ascii="Times New Roman" w:hAnsi="Times New Roman" w:cs="Times New Roman"/>
          <w:spacing w:val="1"/>
        </w:rPr>
        <w:t xml:space="preserve"> </w:t>
      </w:r>
      <w:r w:rsidRPr="0028659D">
        <w:rPr>
          <w:rFonts w:ascii="Times New Roman" w:hAnsi="Times New Roman" w:cs="Times New Roman"/>
        </w:rPr>
        <w:t>previdenciários,</w:t>
      </w:r>
      <w:r w:rsidRPr="0028659D">
        <w:rPr>
          <w:rFonts w:ascii="Times New Roman" w:hAnsi="Times New Roman" w:cs="Times New Roman"/>
          <w:spacing w:val="62"/>
        </w:rPr>
        <w:t xml:space="preserve"> </w:t>
      </w:r>
      <w:r w:rsidRPr="0028659D">
        <w:rPr>
          <w:rFonts w:ascii="Times New Roman" w:hAnsi="Times New Roman" w:cs="Times New Roman"/>
        </w:rPr>
        <w:t>fiscais,</w:t>
      </w:r>
      <w:r w:rsidRPr="0028659D">
        <w:rPr>
          <w:rFonts w:ascii="Times New Roman" w:hAnsi="Times New Roman" w:cs="Times New Roman"/>
          <w:spacing w:val="1"/>
        </w:rPr>
        <w:t xml:space="preserve"> </w:t>
      </w:r>
      <w:r w:rsidRPr="0028659D">
        <w:rPr>
          <w:rFonts w:ascii="Times New Roman" w:hAnsi="Times New Roman" w:cs="Times New Roman"/>
        </w:rPr>
        <w:t>comerciais, taxas, fretes, seguros e quaisquer outros que incidam direta ou indiretamente na</w:t>
      </w:r>
      <w:r w:rsidRPr="0028659D">
        <w:rPr>
          <w:rFonts w:ascii="Times New Roman" w:hAnsi="Times New Roman" w:cs="Times New Roman"/>
          <w:spacing w:val="1"/>
        </w:rPr>
        <w:t xml:space="preserve"> </w:t>
      </w:r>
      <w:r w:rsidRPr="0028659D">
        <w:rPr>
          <w:rFonts w:ascii="Times New Roman" w:hAnsi="Times New Roman" w:cs="Times New Roman"/>
        </w:rPr>
        <w:t>execução</w:t>
      </w:r>
      <w:r w:rsidRPr="0028659D">
        <w:rPr>
          <w:rFonts w:ascii="Times New Roman" w:hAnsi="Times New Roman" w:cs="Times New Roman"/>
          <w:spacing w:val="-1"/>
        </w:rPr>
        <w:t xml:space="preserve"> </w:t>
      </w:r>
      <w:r w:rsidRPr="0028659D">
        <w:rPr>
          <w:rFonts w:ascii="Times New Roman" w:hAnsi="Times New Roman" w:cs="Times New Roman"/>
        </w:rPr>
        <w:t>de serviços.</w:t>
      </w:r>
    </w:p>
    <w:p w14:paraId="055C4D96" w14:textId="77777777" w:rsidR="00F67BFD" w:rsidRPr="0028659D" w:rsidRDefault="00F67BFD" w:rsidP="00F67BFD">
      <w:pPr>
        <w:tabs>
          <w:tab w:val="left" w:pos="142"/>
        </w:tabs>
        <w:ind w:right="2"/>
        <w:jc w:val="both"/>
        <w:rPr>
          <w:rFonts w:ascii="Times New Roman" w:hAnsi="Times New Roman" w:cs="Times New Roman"/>
          <w:sz w:val="10"/>
          <w:szCs w:val="10"/>
        </w:rPr>
      </w:pPr>
    </w:p>
    <w:p w14:paraId="41192E63" w14:textId="77777777" w:rsidR="00F67BFD" w:rsidRPr="0028659D" w:rsidRDefault="00F67BFD" w:rsidP="00F67BFD">
      <w:pPr>
        <w:tabs>
          <w:tab w:val="left" w:pos="142"/>
        </w:tabs>
        <w:spacing w:line="360" w:lineRule="auto"/>
        <w:ind w:right="2"/>
        <w:jc w:val="both"/>
        <w:rPr>
          <w:rFonts w:ascii="Times New Roman" w:hAnsi="Times New Roman" w:cs="Times New Roman"/>
        </w:rPr>
      </w:pPr>
      <w:r w:rsidRPr="0028659D">
        <w:rPr>
          <w:rFonts w:ascii="Times New Roman" w:hAnsi="Times New Roman" w:cs="Times New Roman"/>
        </w:rPr>
        <w:t>Local</w:t>
      </w:r>
      <w:r w:rsidRPr="0028659D">
        <w:rPr>
          <w:rFonts w:ascii="Times New Roman" w:hAnsi="Times New Roman" w:cs="Times New Roman"/>
          <w:spacing w:val="-4"/>
        </w:rPr>
        <w:t xml:space="preserve"> </w:t>
      </w:r>
      <w:r w:rsidRPr="0028659D">
        <w:rPr>
          <w:rFonts w:ascii="Times New Roman" w:hAnsi="Times New Roman" w:cs="Times New Roman"/>
        </w:rPr>
        <w:t>e data</w:t>
      </w:r>
    </w:p>
    <w:p w14:paraId="53938246" w14:textId="77777777" w:rsidR="002835DF" w:rsidRPr="0028659D" w:rsidRDefault="002835DF" w:rsidP="00F67BFD">
      <w:pPr>
        <w:tabs>
          <w:tab w:val="left" w:pos="142"/>
        </w:tabs>
        <w:spacing w:line="360" w:lineRule="auto"/>
        <w:ind w:right="2"/>
        <w:jc w:val="both"/>
        <w:rPr>
          <w:rFonts w:ascii="Times New Roman" w:hAnsi="Times New Roman" w:cs="Times New Roman"/>
          <w:sz w:val="10"/>
          <w:szCs w:val="10"/>
        </w:rPr>
      </w:pPr>
    </w:p>
    <w:p w14:paraId="7E155CF5" w14:textId="4AF27C33" w:rsidR="00F67BFD" w:rsidRPr="0028659D" w:rsidRDefault="00F67BFD" w:rsidP="00F67BFD">
      <w:pPr>
        <w:tabs>
          <w:tab w:val="left" w:pos="142"/>
        </w:tabs>
        <w:spacing w:line="360" w:lineRule="auto"/>
        <w:ind w:right="2"/>
        <w:jc w:val="both"/>
        <w:rPr>
          <w:rFonts w:ascii="Times New Roman" w:hAnsi="Times New Roman" w:cs="Times New Roman"/>
        </w:rPr>
      </w:pPr>
      <w:r w:rsidRPr="0028659D">
        <w:rPr>
          <w:rFonts w:ascii="Times New Roman" w:hAnsi="Times New Roman" w:cs="Times New Roman"/>
        </w:rPr>
        <w:t>Carimbo</w:t>
      </w:r>
      <w:r w:rsidRPr="0028659D">
        <w:rPr>
          <w:rFonts w:ascii="Times New Roman" w:hAnsi="Times New Roman" w:cs="Times New Roman"/>
          <w:spacing w:val="-4"/>
        </w:rPr>
        <w:t xml:space="preserve"> </w:t>
      </w:r>
      <w:r w:rsidRPr="0028659D">
        <w:rPr>
          <w:rFonts w:ascii="Times New Roman" w:hAnsi="Times New Roman" w:cs="Times New Roman"/>
        </w:rPr>
        <w:t>e</w:t>
      </w:r>
      <w:r w:rsidRPr="0028659D">
        <w:rPr>
          <w:rFonts w:ascii="Times New Roman" w:hAnsi="Times New Roman" w:cs="Times New Roman"/>
          <w:spacing w:val="-5"/>
        </w:rPr>
        <w:t xml:space="preserve"> </w:t>
      </w:r>
      <w:r w:rsidRPr="0028659D">
        <w:rPr>
          <w:rFonts w:ascii="Times New Roman" w:hAnsi="Times New Roman" w:cs="Times New Roman"/>
        </w:rPr>
        <w:t>assinatura</w:t>
      </w:r>
      <w:r w:rsidRPr="0028659D">
        <w:rPr>
          <w:rFonts w:ascii="Times New Roman" w:hAnsi="Times New Roman" w:cs="Times New Roman"/>
          <w:spacing w:val="-4"/>
        </w:rPr>
        <w:t xml:space="preserve"> </w:t>
      </w:r>
      <w:r w:rsidRPr="0028659D">
        <w:rPr>
          <w:rFonts w:ascii="Times New Roman" w:hAnsi="Times New Roman" w:cs="Times New Roman"/>
        </w:rPr>
        <w:t>do</w:t>
      </w:r>
      <w:r w:rsidRPr="0028659D">
        <w:rPr>
          <w:rFonts w:ascii="Times New Roman" w:hAnsi="Times New Roman" w:cs="Times New Roman"/>
          <w:spacing w:val="-5"/>
        </w:rPr>
        <w:t xml:space="preserve"> </w:t>
      </w:r>
      <w:r w:rsidRPr="0028659D">
        <w:rPr>
          <w:rFonts w:ascii="Times New Roman" w:hAnsi="Times New Roman" w:cs="Times New Roman"/>
        </w:rPr>
        <w:t>representante</w:t>
      </w:r>
      <w:r w:rsidRPr="0028659D">
        <w:rPr>
          <w:rFonts w:ascii="Times New Roman" w:hAnsi="Times New Roman" w:cs="Times New Roman"/>
          <w:spacing w:val="-2"/>
        </w:rPr>
        <w:t xml:space="preserve"> </w:t>
      </w:r>
      <w:r w:rsidRPr="0028659D">
        <w:rPr>
          <w:rFonts w:ascii="Times New Roman" w:hAnsi="Times New Roman" w:cs="Times New Roman"/>
        </w:rPr>
        <w:t>legal</w:t>
      </w:r>
      <w:r w:rsidRPr="0028659D">
        <w:rPr>
          <w:rFonts w:ascii="Times New Roman" w:hAnsi="Times New Roman" w:cs="Times New Roman"/>
          <w:spacing w:val="-5"/>
        </w:rPr>
        <w:t xml:space="preserve"> </w:t>
      </w:r>
      <w:r w:rsidRPr="0028659D">
        <w:rPr>
          <w:rFonts w:ascii="Times New Roman" w:hAnsi="Times New Roman" w:cs="Times New Roman"/>
        </w:rPr>
        <w:t>da</w:t>
      </w:r>
      <w:r w:rsidRPr="0028659D">
        <w:rPr>
          <w:rFonts w:ascii="Times New Roman" w:hAnsi="Times New Roman" w:cs="Times New Roman"/>
          <w:spacing w:val="-4"/>
        </w:rPr>
        <w:t xml:space="preserve"> </w:t>
      </w:r>
      <w:r w:rsidRPr="0028659D">
        <w:rPr>
          <w:rFonts w:ascii="Times New Roman" w:hAnsi="Times New Roman" w:cs="Times New Roman"/>
        </w:rPr>
        <w:t>empresa</w:t>
      </w:r>
    </w:p>
    <w:p w14:paraId="6D2EC1C3" w14:textId="1482E6BB" w:rsidR="00FF2837" w:rsidRDefault="00D0735B" w:rsidP="00D0735B">
      <w:pPr>
        <w:tabs>
          <w:tab w:val="left" w:pos="5655"/>
        </w:tabs>
        <w:spacing w:line="360" w:lineRule="auto"/>
        <w:ind w:right="2"/>
        <w:jc w:val="both"/>
        <w:rPr>
          <w:rFonts w:ascii="Times New Roman" w:hAnsi="Times New Roman" w:cs="Times New Roman"/>
        </w:rPr>
      </w:pPr>
      <w:r>
        <w:rPr>
          <w:rFonts w:ascii="Times New Roman" w:hAnsi="Times New Roman" w:cs="Times New Roman"/>
        </w:rPr>
        <w:tab/>
      </w:r>
    </w:p>
    <w:p w14:paraId="5EA46549" w14:textId="77777777" w:rsidR="00D0735B" w:rsidRDefault="00D0735B" w:rsidP="00D0735B">
      <w:pPr>
        <w:tabs>
          <w:tab w:val="left" w:pos="5655"/>
        </w:tabs>
        <w:spacing w:line="360" w:lineRule="auto"/>
        <w:ind w:right="2"/>
        <w:jc w:val="both"/>
        <w:rPr>
          <w:rFonts w:ascii="Times New Roman" w:hAnsi="Times New Roman" w:cs="Times New Roman"/>
        </w:rPr>
      </w:pPr>
    </w:p>
    <w:p w14:paraId="07CBD725" w14:textId="77777777" w:rsidR="00D0735B" w:rsidRDefault="00D0735B" w:rsidP="00D0735B">
      <w:pPr>
        <w:tabs>
          <w:tab w:val="left" w:pos="5655"/>
        </w:tabs>
        <w:spacing w:line="360" w:lineRule="auto"/>
        <w:ind w:right="2"/>
        <w:jc w:val="both"/>
        <w:rPr>
          <w:rFonts w:ascii="Times New Roman" w:hAnsi="Times New Roman" w:cs="Times New Roman"/>
        </w:rPr>
      </w:pPr>
    </w:p>
    <w:p w14:paraId="29DCF44A" w14:textId="77777777" w:rsidR="00D0735B" w:rsidRDefault="00D0735B" w:rsidP="00D0735B">
      <w:pPr>
        <w:tabs>
          <w:tab w:val="left" w:pos="5655"/>
        </w:tabs>
        <w:spacing w:line="360" w:lineRule="auto"/>
        <w:ind w:right="2"/>
        <w:jc w:val="both"/>
        <w:rPr>
          <w:rFonts w:ascii="Times New Roman" w:hAnsi="Times New Roman" w:cs="Times New Roman"/>
        </w:rPr>
      </w:pPr>
    </w:p>
    <w:p w14:paraId="0806B251" w14:textId="77777777" w:rsidR="00D0735B" w:rsidRDefault="00D0735B" w:rsidP="00D0735B">
      <w:pPr>
        <w:tabs>
          <w:tab w:val="left" w:pos="5655"/>
        </w:tabs>
        <w:spacing w:line="360" w:lineRule="auto"/>
        <w:ind w:right="2"/>
        <w:jc w:val="both"/>
        <w:rPr>
          <w:rFonts w:ascii="Times New Roman" w:hAnsi="Times New Roman" w:cs="Times New Roman"/>
        </w:rPr>
      </w:pPr>
    </w:p>
    <w:p w14:paraId="3211D3A8" w14:textId="77777777" w:rsidR="00D0735B" w:rsidRDefault="00D0735B" w:rsidP="00D0735B">
      <w:pPr>
        <w:tabs>
          <w:tab w:val="left" w:pos="5655"/>
        </w:tabs>
        <w:spacing w:line="360" w:lineRule="auto"/>
        <w:ind w:right="2"/>
        <w:jc w:val="both"/>
        <w:rPr>
          <w:rFonts w:ascii="Times New Roman" w:hAnsi="Times New Roman" w:cs="Times New Roman"/>
        </w:rPr>
      </w:pPr>
    </w:p>
    <w:p w14:paraId="016BE3EA" w14:textId="77777777" w:rsidR="00D0735B" w:rsidRDefault="00D0735B" w:rsidP="00D0735B">
      <w:pPr>
        <w:tabs>
          <w:tab w:val="left" w:pos="5655"/>
        </w:tabs>
        <w:spacing w:line="360" w:lineRule="auto"/>
        <w:ind w:right="2"/>
        <w:jc w:val="both"/>
        <w:rPr>
          <w:rFonts w:ascii="Times New Roman" w:hAnsi="Times New Roman" w:cs="Times New Roman"/>
        </w:rPr>
      </w:pPr>
    </w:p>
    <w:p w14:paraId="32BE62A7" w14:textId="77777777" w:rsidR="00D0735B" w:rsidRPr="0028659D" w:rsidRDefault="00D0735B" w:rsidP="00D0735B">
      <w:pPr>
        <w:tabs>
          <w:tab w:val="left" w:pos="5655"/>
        </w:tabs>
        <w:spacing w:line="360" w:lineRule="auto"/>
        <w:ind w:right="2"/>
        <w:jc w:val="both"/>
        <w:rPr>
          <w:rFonts w:ascii="Times New Roman" w:hAnsi="Times New Roman" w:cs="Times New Roman"/>
        </w:rPr>
      </w:pPr>
    </w:p>
    <w:p w14:paraId="783C3620" w14:textId="77777777" w:rsidR="00FF2837" w:rsidRDefault="00FF2837" w:rsidP="00F67BFD">
      <w:pPr>
        <w:tabs>
          <w:tab w:val="left" w:pos="142"/>
        </w:tabs>
        <w:spacing w:line="360" w:lineRule="auto"/>
        <w:ind w:right="2"/>
        <w:jc w:val="both"/>
        <w:rPr>
          <w:rFonts w:ascii="Times New Roman" w:hAnsi="Times New Roman" w:cs="Times New Roman"/>
        </w:rPr>
      </w:pPr>
    </w:p>
    <w:p w14:paraId="3D525F4B" w14:textId="77777777" w:rsidR="003B3379" w:rsidRDefault="003B3379" w:rsidP="00F67BFD">
      <w:pPr>
        <w:tabs>
          <w:tab w:val="left" w:pos="142"/>
        </w:tabs>
        <w:spacing w:line="360" w:lineRule="auto"/>
        <w:ind w:right="2"/>
        <w:jc w:val="both"/>
        <w:rPr>
          <w:rFonts w:ascii="Times New Roman" w:hAnsi="Times New Roman" w:cs="Times New Roman"/>
        </w:rPr>
      </w:pPr>
    </w:p>
    <w:p w14:paraId="5DED2572" w14:textId="77777777" w:rsidR="003B3379" w:rsidRDefault="003B3379" w:rsidP="00F67BFD">
      <w:pPr>
        <w:tabs>
          <w:tab w:val="left" w:pos="142"/>
        </w:tabs>
        <w:spacing w:line="360" w:lineRule="auto"/>
        <w:ind w:right="2"/>
        <w:jc w:val="both"/>
        <w:rPr>
          <w:rFonts w:ascii="Times New Roman" w:hAnsi="Times New Roman" w:cs="Times New Roman"/>
        </w:rPr>
      </w:pPr>
    </w:p>
    <w:p w14:paraId="57D62E0C" w14:textId="77777777" w:rsidR="003B3379" w:rsidRDefault="003B3379" w:rsidP="00F67BFD">
      <w:pPr>
        <w:tabs>
          <w:tab w:val="left" w:pos="142"/>
        </w:tabs>
        <w:spacing w:line="360" w:lineRule="auto"/>
        <w:ind w:right="2"/>
        <w:jc w:val="both"/>
        <w:rPr>
          <w:rFonts w:ascii="Times New Roman" w:hAnsi="Times New Roman" w:cs="Times New Roman"/>
        </w:rPr>
      </w:pPr>
    </w:p>
    <w:p w14:paraId="075E48DB" w14:textId="77777777" w:rsidR="003B3379" w:rsidRDefault="003B3379" w:rsidP="00F67BFD">
      <w:pPr>
        <w:tabs>
          <w:tab w:val="left" w:pos="142"/>
        </w:tabs>
        <w:spacing w:line="360" w:lineRule="auto"/>
        <w:ind w:right="2"/>
        <w:jc w:val="both"/>
        <w:rPr>
          <w:rFonts w:ascii="Times New Roman" w:hAnsi="Times New Roman" w:cs="Times New Roman"/>
        </w:rPr>
      </w:pPr>
    </w:p>
    <w:p w14:paraId="58224856" w14:textId="77777777" w:rsidR="003B3379" w:rsidRDefault="003B3379" w:rsidP="00F67BFD">
      <w:pPr>
        <w:tabs>
          <w:tab w:val="left" w:pos="142"/>
        </w:tabs>
        <w:spacing w:line="360" w:lineRule="auto"/>
        <w:ind w:right="2"/>
        <w:jc w:val="both"/>
        <w:rPr>
          <w:rFonts w:ascii="Times New Roman" w:hAnsi="Times New Roman" w:cs="Times New Roman"/>
        </w:rPr>
      </w:pPr>
    </w:p>
    <w:p w14:paraId="0338FDE3" w14:textId="77777777" w:rsidR="003B3379" w:rsidRDefault="003B3379" w:rsidP="00F67BFD">
      <w:pPr>
        <w:tabs>
          <w:tab w:val="left" w:pos="142"/>
        </w:tabs>
        <w:spacing w:line="360" w:lineRule="auto"/>
        <w:ind w:right="2"/>
        <w:jc w:val="both"/>
        <w:rPr>
          <w:rFonts w:ascii="Times New Roman" w:hAnsi="Times New Roman" w:cs="Times New Roman"/>
        </w:rPr>
      </w:pPr>
    </w:p>
    <w:p w14:paraId="4670DF85" w14:textId="77777777" w:rsidR="003B3379" w:rsidRDefault="003B3379" w:rsidP="00F67BFD">
      <w:pPr>
        <w:tabs>
          <w:tab w:val="left" w:pos="142"/>
        </w:tabs>
        <w:spacing w:line="360" w:lineRule="auto"/>
        <w:ind w:right="2"/>
        <w:jc w:val="both"/>
        <w:rPr>
          <w:rFonts w:ascii="Times New Roman" w:hAnsi="Times New Roman" w:cs="Times New Roman"/>
        </w:rPr>
      </w:pPr>
    </w:p>
    <w:p w14:paraId="58A2A70E" w14:textId="77777777" w:rsidR="003B3379" w:rsidRDefault="003B3379" w:rsidP="00F67BFD">
      <w:pPr>
        <w:tabs>
          <w:tab w:val="left" w:pos="142"/>
        </w:tabs>
        <w:spacing w:line="360" w:lineRule="auto"/>
        <w:ind w:right="2"/>
        <w:jc w:val="both"/>
        <w:rPr>
          <w:rFonts w:ascii="Times New Roman" w:hAnsi="Times New Roman" w:cs="Times New Roman"/>
        </w:rPr>
      </w:pPr>
    </w:p>
    <w:p w14:paraId="6ED21006" w14:textId="77777777" w:rsidR="003B3379" w:rsidRDefault="003B3379" w:rsidP="00F67BFD">
      <w:pPr>
        <w:tabs>
          <w:tab w:val="left" w:pos="142"/>
        </w:tabs>
        <w:spacing w:line="360" w:lineRule="auto"/>
        <w:ind w:right="2"/>
        <w:jc w:val="both"/>
        <w:rPr>
          <w:rFonts w:ascii="Times New Roman" w:hAnsi="Times New Roman" w:cs="Times New Roman"/>
        </w:rPr>
      </w:pPr>
    </w:p>
    <w:p w14:paraId="46571225" w14:textId="77777777" w:rsidR="008049FF" w:rsidRPr="0028659D" w:rsidRDefault="008049FF" w:rsidP="00F67BFD">
      <w:pPr>
        <w:tabs>
          <w:tab w:val="left" w:pos="142"/>
        </w:tabs>
        <w:spacing w:line="360" w:lineRule="auto"/>
        <w:ind w:right="2"/>
        <w:jc w:val="both"/>
        <w:rPr>
          <w:rFonts w:ascii="Times New Roman" w:hAnsi="Times New Roman" w:cs="Times New Roman"/>
        </w:rPr>
      </w:pPr>
    </w:p>
    <w:p w14:paraId="39A1DF12" w14:textId="77777777" w:rsidR="00FF2837" w:rsidRPr="0028659D" w:rsidRDefault="00FF2837" w:rsidP="00F67BFD">
      <w:pPr>
        <w:tabs>
          <w:tab w:val="left" w:pos="142"/>
        </w:tabs>
        <w:spacing w:line="360" w:lineRule="auto"/>
        <w:ind w:right="2"/>
        <w:jc w:val="both"/>
        <w:rPr>
          <w:rFonts w:ascii="Times New Roman" w:hAnsi="Times New Roman" w:cs="Times New Roman"/>
        </w:rPr>
      </w:pPr>
    </w:p>
    <w:p w14:paraId="179122F8" w14:textId="21AC4E5C" w:rsidR="00F67BFD" w:rsidRPr="0028659D" w:rsidRDefault="00B9527F" w:rsidP="00F67BFD">
      <w:pPr>
        <w:tabs>
          <w:tab w:val="left" w:pos="142"/>
        </w:tabs>
        <w:ind w:left="2920" w:right="3335"/>
        <w:jc w:val="center"/>
        <w:rPr>
          <w:rFonts w:ascii="Times New Roman" w:hAnsi="Times New Roman" w:cs="Times New Roman"/>
          <w:b/>
          <w:sz w:val="24"/>
          <w:szCs w:val="24"/>
        </w:rPr>
      </w:pPr>
      <w:r w:rsidRPr="0028659D">
        <w:rPr>
          <w:rFonts w:ascii="Times New Roman" w:hAnsi="Times New Roman" w:cs="Times New Roman"/>
          <w:noProof/>
          <w:sz w:val="24"/>
          <w:szCs w:val="24"/>
        </w:rPr>
        <w:lastRenderedPageBreak/>
        <mc:AlternateContent>
          <mc:Choice Requires="wps">
            <w:drawing>
              <wp:anchor distT="0" distB="0" distL="114300" distR="114300" simplePos="0" relativeHeight="251864064" behindDoc="1" locked="0" layoutInCell="1" allowOverlap="1" wp14:anchorId="54389DC7" wp14:editId="3236A4B9">
                <wp:simplePos x="0" y="0"/>
                <wp:positionH relativeFrom="margin">
                  <wp:posOffset>75565</wp:posOffset>
                </wp:positionH>
                <wp:positionV relativeFrom="paragraph">
                  <wp:posOffset>46355</wp:posOffset>
                </wp:positionV>
                <wp:extent cx="6067425" cy="666750"/>
                <wp:effectExtent l="0" t="0" r="9525" b="0"/>
                <wp:wrapNone/>
                <wp:docPr id="56319382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666750"/>
                        </a:xfrm>
                        <a:prstGeom prst="rect">
                          <a:avLst/>
                        </a:prstGeom>
                        <a:solidFill>
                          <a:srgbClr val="001F5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D04CBB" w14:textId="268DBEEB" w:rsidR="00F67BFD" w:rsidRPr="00424F77" w:rsidRDefault="00F67BFD" w:rsidP="00013778">
                            <w:pPr>
                              <w:spacing w:before="120"/>
                              <w:ind w:left="1843" w:right="1960" w:hanging="6"/>
                              <w:jc w:val="center"/>
                              <w:rPr>
                                <w:rFonts w:ascii="Arial" w:hAnsi="Arial" w:cs="Arial"/>
                                <w:b/>
                                <w:color w:val="FFFFFF" w:themeColor="background1"/>
                                <w:spacing w:val="-59"/>
                              </w:rPr>
                            </w:pPr>
                            <w:r w:rsidRPr="00424F77">
                              <w:rPr>
                                <w:rFonts w:ascii="Arial" w:hAnsi="Arial" w:cs="Arial"/>
                                <w:b/>
                                <w:color w:val="FFFFFF"/>
                              </w:rPr>
                              <w:t xml:space="preserve">ANEXO </w:t>
                            </w:r>
                            <w:r>
                              <w:rPr>
                                <w:rFonts w:ascii="Arial" w:hAnsi="Arial" w:cs="Arial"/>
                                <w:b/>
                                <w:color w:val="FFFFFF"/>
                              </w:rPr>
                              <w:t xml:space="preserve">IV - </w:t>
                            </w:r>
                            <w:r w:rsidRPr="00424F77">
                              <w:rPr>
                                <w:rFonts w:ascii="Arial" w:hAnsi="Arial" w:cs="Arial"/>
                                <w:b/>
                                <w:color w:val="FFFFFF"/>
                              </w:rPr>
                              <w:t xml:space="preserve">MODELO DE </w:t>
                            </w:r>
                            <w:r>
                              <w:rPr>
                                <w:rFonts w:ascii="Arial" w:hAnsi="Arial" w:cs="Arial"/>
                                <w:b/>
                                <w:color w:val="FFFFFF"/>
                              </w:rPr>
                              <w:t>DECLARAÇÃO CONJUNTA</w:t>
                            </w:r>
                            <w:r w:rsidRPr="00424F77">
                              <w:rPr>
                                <w:rFonts w:ascii="Arial" w:hAnsi="Arial" w:cs="Arial"/>
                                <w:b/>
                                <w:color w:val="FFFFFF"/>
                                <w:spacing w:val="1"/>
                              </w:rPr>
                              <w:t xml:space="preserve"> </w:t>
                            </w:r>
                            <w:r w:rsidRPr="00424F77">
                              <w:rPr>
                                <w:rFonts w:ascii="Arial" w:hAnsi="Arial" w:cs="Arial"/>
                                <w:b/>
                                <w:color w:val="FFFFFF" w:themeColor="background1"/>
                              </w:rPr>
                              <w:t xml:space="preserve">PROCESSO LICITATÓRIO Nº </w:t>
                            </w:r>
                            <w:r w:rsidR="00013778">
                              <w:rPr>
                                <w:rFonts w:ascii="Arial" w:hAnsi="Arial" w:cs="Arial"/>
                                <w:b/>
                                <w:color w:val="FFFFFF" w:themeColor="background1"/>
                              </w:rPr>
                              <w:t xml:space="preserve">  0</w:t>
                            </w:r>
                            <w:r>
                              <w:rPr>
                                <w:rFonts w:ascii="Arial" w:hAnsi="Arial" w:cs="Arial"/>
                                <w:b/>
                                <w:color w:val="FFFFFF" w:themeColor="background1"/>
                              </w:rPr>
                              <w:t>2</w:t>
                            </w:r>
                            <w:r w:rsidR="002953DD">
                              <w:rPr>
                                <w:rFonts w:ascii="Arial" w:hAnsi="Arial" w:cs="Arial"/>
                                <w:b/>
                                <w:color w:val="FFFFFF" w:themeColor="background1"/>
                              </w:rPr>
                              <w:t>9</w:t>
                            </w:r>
                            <w:r w:rsidRPr="00424F77">
                              <w:rPr>
                                <w:rFonts w:ascii="Arial" w:hAnsi="Arial" w:cs="Arial"/>
                                <w:b/>
                                <w:color w:val="FFFFFF" w:themeColor="background1"/>
                              </w:rPr>
                              <w:t>/2025</w:t>
                            </w:r>
                            <w:r w:rsidRPr="00424F77">
                              <w:rPr>
                                <w:rFonts w:ascii="Arial" w:hAnsi="Arial" w:cs="Arial"/>
                                <w:b/>
                                <w:color w:val="FFFFFF" w:themeColor="background1"/>
                                <w:spacing w:val="-59"/>
                              </w:rPr>
                              <w:t xml:space="preserve"> </w:t>
                            </w:r>
                          </w:p>
                          <w:p w14:paraId="101C801F" w14:textId="49177602" w:rsidR="00F67BFD" w:rsidRPr="00424F77" w:rsidRDefault="00F67BFD" w:rsidP="00F67BFD">
                            <w:pPr>
                              <w:ind w:left="2671" w:right="2665" w:hanging="6"/>
                              <w:jc w:val="center"/>
                              <w:rPr>
                                <w:rFonts w:ascii="Arial" w:hAnsi="Arial" w:cs="Arial"/>
                                <w:b/>
                                <w:color w:val="FFFFFF" w:themeColor="background1"/>
                                <w:sz w:val="16"/>
                                <w:szCs w:val="16"/>
                              </w:rPr>
                            </w:pPr>
                            <w:r w:rsidRPr="00424F77">
                              <w:rPr>
                                <w:rFonts w:ascii="Arial" w:hAnsi="Arial" w:cs="Arial"/>
                                <w:b/>
                                <w:color w:val="FFFFFF" w:themeColor="background1"/>
                              </w:rPr>
                              <w:t>PREGÃO</w:t>
                            </w:r>
                            <w:r w:rsidRPr="00424F77">
                              <w:rPr>
                                <w:rFonts w:ascii="Arial" w:hAnsi="Arial" w:cs="Arial"/>
                                <w:b/>
                                <w:color w:val="FFFFFF" w:themeColor="background1"/>
                                <w:spacing w:val="-2"/>
                              </w:rPr>
                              <w:t xml:space="preserve"> </w:t>
                            </w:r>
                            <w:r w:rsidRPr="00424F77">
                              <w:rPr>
                                <w:rFonts w:ascii="Arial" w:hAnsi="Arial" w:cs="Arial"/>
                                <w:b/>
                                <w:color w:val="FFFFFF" w:themeColor="background1"/>
                              </w:rPr>
                              <w:t>ELETRÔNICO</w:t>
                            </w:r>
                            <w:r w:rsidRPr="00424F77">
                              <w:rPr>
                                <w:rFonts w:ascii="Arial" w:hAnsi="Arial" w:cs="Arial"/>
                                <w:b/>
                                <w:color w:val="FFFFFF" w:themeColor="background1"/>
                                <w:spacing w:val="-2"/>
                              </w:rPr>
                              <w:t xml:space="preserve"> </w:t>
                            </w:r>
                            <w:r w:rsidRPr="00424F77">
                              <w:rPr>
                                <w:rFonts w:ascii="Arial" w:hAnsi="Arial" w:cs="Arial"/>
                                <w:b/>
                                <w:color w:val="FFFFFF" w:themeColor="background1"/>
                              </w:rPr>
                              <w:t>Nº</w:t>
                            </w:r>
                            <w:r w:rsidRPr="00424F77">
                              <w:rPr>
                                <w:rFonts w:ascii="Arial" w:hAnsi="Arial" w:cs="Arial"/>
                                <w:b/>
                                <w:color w:val="FFFFFF" w:themeColor="background1"/>
                                <w:spacing w:val="-2"/>
                              </w:rPr>
                              <w:t xml:space="preserve"> </w:t>
                            </w:r>
                            <w:r w:rsidRPr="00424F77">
                              <w:rPr>
                                <w:rFonts w:ascii="Arial" w:hAnsi="Arial" w:cs="Arial"/>
                                <w:b/>
                                <w:color w:val="FFFFFF" w:themeColor="background1"/>
                              </w:rPr>
                              <w:t>00</w:t>
                            </w:r>
                            <w:r w:rsidR="002953DD">
                              <w:rPr>
                                <w:rFonts w:ascii="Arial" w:hAnsi="Arial" w:cs="Arial"/>
                                <w:b/>
                                <w:color w:val="FFFFFF" w:themeColor="background1"/>
                              </w:rPr>
                              <w:t>5</w:t>
                            </w:r>
                            <w:r w:rsidRPr="00424F77">
                              <w:rPr>
                                <w:rFonts w:ascii="Arial" w:hAnsi="Arial" w:cs="Arial"/>
                                <w:b/>
                                <w:color w:val="FFFFFF" w:themeColor="background1"/>
                              </w:rPr>
                              <w:t>/2025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389DC7" id="_x0000_s1029" type="#_x0000_t202" style="position:absolute;left:0;text-align:left;margin-left:5.95pt;margin-top:3.65pt;width:477.75pt;height:52.5pt;z-index:-25145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" fillcolor="#001f5f" stroked="f">
                <v:textbox inset="0,0,0,0">
                  <w:txbxContent>
                    <w:p w14:paraId="56D04CBB" w14:textId="268DBEEB" w:rsidR="00F67BFD" w:rsidRPr="00424F77" w:rsidRDefault="00F67BFD" w:rsidP="00013778">
                      <w:pPr>
                        <w:spacing w:before="120"/>
                        <w:ind w:left="1843" w:right="1960" w:hanging="6"/>
                        <w:jc w:val="center"/>
                        <w:rPr>
                          <w:rFonts w:ascii="Arial" w:hAnsi="Arial" w:cs="Arial"/>
                          <w:b/>
                          <w:color w:val="FFFFFF" w:themeColor="background1"/>
                          <w:spacing w:val="-59"/>
                        </w:rPr>
                      </w:pPr>
                      <w:r w:rsidRPr="00424F77">
                        <w:rPr>
                          <w:rFonts w:ascii="Arial" w:hAnsi="Arial" w:cs="Arial"/>
                          <w:b/>
                          <w:color w:val="FFFFFF"/>
                        </w:rPr>
                        <w:t xml:space="preserve">ANEXO </w:t>
                      </w:r>
                      <w:r>
                        <w:rPr>
                          <w:rFonts w:ascii="Arial" w:hAnsi="Arial" w:cs="Arial"/>
                          <w:b/>
                          <w:color w:val="FFFFFF"/>
                        </w:rPr>
                        <w:t xml:space="preserve">IV - </w:t>
                      </w:r>
                      <w:r w:rsidRPr="00424F77">
                        <w:rPr>
                          <w:rFonts w:ascii="Arial" w:hAnsi="Arial" w:cs="Arial"/>
                          <w:b/>
                          <w:color w:val="FFFFFF"/>
                        </w:rPr>
                        <w:t xml:space="preserve">MODELO DE </w:t>
                      </w:r>
                      <w:r>
                        <w:rPr>
                          <w:rFonts w:ascii="Arial" w:hAnsi="Arial" w:cs="Arial"/>
                          <w:b/>
                          <w:color w:val="FFFFFF"/>
                        </w:rPr>
                        <w:t>DECLARAÇÃO CONJUNTA</w:t>
                      </w:r>
                      <w:r w:rsidRPr="00424F77">
                        <w:rPr>
                          <w:rFonts w:ascii="Arial" w:hAnsi="Arial" w:cs="Arial"/>
                          <w:b/>
                          <w:color w:val="FFFFFF"/>
                          <w:spacing w:val="1"/>
                        </w:rPr>
                        <w:t xml:space="preserve"> </w:t>
                      </w:r>
                      <w:r w:rsidRPr="00424F77">
                        <w:rPr>
                          <w:rFonts w:ascii="Arial" w:hAnsi="Arial" w:cs="Arial"/>
                          <w:b/>
                          <w:color w:val="FFFFFF" w:themeColor="background1"/>
                        </w:rPr>
                        <w:t xml:space="preserve">PROCESSO LICITATÓRIO Nº </w:t>
                      </w:r>
                      <w:r w:rsidR="00013778">
                        <w:rPr>
                          <w:rFonts w:ascii="Arial" w:hAnsi="Arial" w:cs="Arial"/>
                          <w:b/>
                          <w:color w:val="FFFFFF" w:themeColor="background1"/>
                        </w:rPr>
                        <w:t xml:space="preserve">  0</w:t>
                      </w:r>
                      <w:r>
                        <w:rPr>
                          <w:rFonts w:ascii="Arial" w:hAnsi="Arial" w:cs="Arial"/>
                          <w:b/>
                          <w:color w:val="FFFFFF" w:themeColor="background1"/>
                        </w:rPr>
                        <w:t>2</w:t>
                      </w:r>
                      <w:r w:rsidR="002953DD">
                        <w:rPr>
                          <w:rFonts w:ascii="Arial" w:hAnsi="Arial" w:cs="Arial"/>
                          <w:b/>
                          <w:color w:val="FFFFFF" w:themeColor="background1"/>
                        </w:rPr>
                        <w:t>9</w:t>
                      </w:r>
                      <w:r w:rsidRPr="00424F77">
                        <w:rPr>
                          <w:rFonts w:ascii="Arial" w:hAnsi="Arial" w:cs="Arial"/>
                          <w:b/>
                          <w:color w:val="FFFFFF" w:themeColor="background1"/>
                        </w:rPr>
                        <w:t>/2025</w:t>
                      </w:r>
                      <w:r w:rsidRPr="00424F77">
                        <w:rPr>
                          <w:rFonts w:ascii="Arial" w:hAnsi="Arial" w:cs="Arial"/>
                          <w:b/>
                          <w:color w:val="FFFFFF" w:themeColor="background1"/>
                          <w:spacing w:val="-59"/>
                        </w:rPr>
                        <w:t xml:space="preserve"> </w:t>
                      </w:r>
                    </w:p>
                    <w:p w14:paraId="101C801F" w14:textId="49177602" w:rsidR="00F67BFD" w:rsidRPr="00424F77" w:rsidRDefault="00F67BFD" w:rsidP="00F67BFD">
                      <w:pPr>
                        <w:ind w:left="2671" w:right="2665" w:hanging="6"/>
                        <w:jc w:val="center"/>
                        <w:rPr>
                          <w:rFonts w:ascii="Arial" w:hAnsi="Arial" w:cs="Arial"/>
                          <w:b/>
                          <w:color w:val="FFFFFF" w:themeColor="background1"/>
                          <w:sz w:val="16"/>
                          <w:szCs w:val="16"/>
                        </w:rPr>
                      </w:pPr>
                      <w:r w:rsidRPr="00424F77">
                        <w:rPr>
                          <w:rFonts w:ascii="Arial" w:hAnsi="Arial" w:cs="Arial"/>
                          <w:b/>
                          <w:color w:val="FFFFFF" w:themeColor="background1"/>
                        </w:rPr>
                        <w:t>PREGÃO</w:t>
                      </w:r>
                      <w:r w:rsidRPr="00424F77">
                        <w:rPr>
                          <w:rFonts w:ascii="Arial" w:hAnsi="Arial" w:cs="Arial"/>
                          <w:b/>
                          <w:color w:val="FFFFFF" w:themeColor="background1"/>
                          <w:spacing w:val="-2"/>
                        </w:rPr>
                        <w:t xml:space="preserve"> </w:t>
                      </w:r>
                      <w:r w:rsidRPr="00424F77">
                        <w:rPr>
                          <w:rFonts w:ascii="Arial" w:hAnsi="Arial" w:cs="Arial"/>
                          <w:b/>
                          <w:color w:val="FFFFFF" w:themeColor="background1"/>
                        </w:rPr>
                        <w:t>ELETRÔNICO</w:t>
                      </w:r>
                      <w:r w:rsidRPr="00424F77">
                        <w:rPr>
                          <w:rFonts w:ascii="Arial" w:hAnsi="Arial" w:cs="Arial"/>
                          <w:b/>
                          <w:color w:val="FFFFFF" w:themeColor="background1"/>
                          <w:spacing w:val="-2"/>
                        </w:rPr>
                        <w:t xml:space="preserve"> </w:t>
                      </w:r>
                      <w:r w:rsidRPr="00424F77">
                        <w:rPr>
                          <w:rFonts w:ascii="Arial" w:hAnsi="Arial" w:cs="Arial"/>
                          <w:b/>
                          <w:color w:val="FFFFFF" w:themeColor="background1"/>
                        </w:rPr>
                        <w:t>Nº</w:t>
                      </w:r>
                      <w:r w:rsidRPr="00424F77">
                        <w:rPr>
                          <w:rFonts w:ascii="Arial" w:hAnsi="Arial" w:cs="Arial"/>
                          <w:b/>
                          <w:color w:val="FFFFFF" w:themeColor="background1"/>
                          <w:spacing w:val="-2"/>
                        </w:rPr>
                        <w:t xml:space="preserve"> </w:t>
                      </w:r>
                      <w:r w:rsidRPr="00424F77">
                        <w:rPr>
                          <w:rFonts w:ascii="Arial" w:hAnsi="Arial" w:cs="Arial"/>
                          <w:b/>
                          <w:color w:val="FFFFFF" w:themeColor="background1"/>
                        </w:rPr>
                        <w:t>00</w:t>
                      </w:r>
                      <w:r w:rsidR="002953DD">
                        <w:rPr>
                          <w:rFonts w:ascii="Arial" w:hAnsi="Arial" w:cs="Arial"/>
                          <w:b/>
                          <w:color w:val="FFFFFF" w:themeColor="background1"/>
                        </w:rPr>
                        <w:t>5</w:t>
                      </w:r>
                      <w:r w:rsidRPr="00424F77">
                        <w:rPr>
                          <w:rFonts w:ascii="Arial" w:hAnsi="Arial" w:cs="Arial"/>
                          <w:b/>
                          <w:color w:val="FFFFFF" w:themeColor="background1"/>
                        </w:rPr>
                        <w:t>/2025</w:t>
                      </w:r>
                    </w:p>
                  </w:txbxContent>
                </v:textbox>
                <w10:wrap anchorx="margin"/>
              </v:shape>
            </w:pict>
          </mc:Fallback>
        </mc:AlternateContent>
      </w:r>
    </w:p>
    <w:p w14:paraId="35F74522" w14:textId="77777777" w:rsidR="00F67BFD" w:rsidRPr="0028659D" w:rsidRDefault="00F67BFD" w:rsidP="00013778">
      <w:pPr>
        <w:tabs>
          <w:tab w:val="left" w:pos="142"/>
        </w:tabs>
        <w:ind w:left="2694" w:right="3335"/>
        <w:jc w:val="center"/>
        <w:rPr>
          <w:rFonts w:ascii="Times New Roman" w:hAnsi="Times New Roman" w:cs="Times New Roman"/>
          <w:b/>
          <w:sz w:val="24"/>
          <w:szCs w:val="24"/>
        </w:rPr>
      </w:pPr>
    </w:p>
    <w:p w14:paraId="6A23F64D" w14:textId="5DDEF168" w:rsidR="00F67BFD" w:rsidRPr="0028659D" w:rsidRDefault="00013778" w:rsidP="00013778">
      <w:pPr>
        <w:tabs>
          <w:tab w:val="left" w:pos="142"/>
        </w:tabs>
        <w:ind w:left="2920" w:right="3335"/>
        <w:rPr>
          <w:rFonts w:ascii="Times New Roman" w:hAnsi="Times New Roman" w:cs="Times New Roman"/>
          <w:b/>
          <w:sz w:val="24"/>
          <w:szCs w:val="24"/>
        </w:rPr>
      </w:pPr>
      <w:bookmarkStart w:id="84" w:name="_Hlk211419609"/>
      <w:r w:rsidRPr="0028659D">
        <w:rPr>
          <w:rFonts w:ascii="Times New Roman" w:hAnsi="Times New Roman" w:cs="Times New Roman"/>
          <w:b/>
          <w:sz w:val="24"/>
          <w:szCs w:val="24"/>
        </w:rPr>
        <w:tab/>
      </w:r>
    </w:p>
    <w:bookmarkEnd w:id="84"/>
    <w:p w14:paraId="00ACD6B9" w14:textId="77777777" w:rsidR="00F67BFD" w:rsidRPr="0028659D" w:rsidRDefault="00F67BFD" w:rsidP="00F67BFD">
      <w:pPr>
        <w:tabs>
          <w:tab w:val="left" w:pos="142"/>
        </w:tabs>
        <w:ind w:left="2920" w:right="3335"/>
        <w:jc w:val="center"/>
        <w:rPr>
          <w:rFonts w:ascii="Times New Roman" w:hAnsi="Times New Roman" w:cs="Times New Roman"/>
          <w:b/>
          <w:sz w:val="24"/>
          <w:szCs w:val="24"/>
        </w:rPr>
      </w:pPr>
    </w:p>
    <w:p w14:paraId="01B61628" w14:textId="77777777" w:rsidR="00F67BFD" w:rsidRPr="0028659D" w:rsidRDefault="00F67BFD" w:rsidP="00F67BFD">
      <w:pPr>
        <w:tabs>
          <w:tab w:val="left" w:pos="142"/>
        </w:tabs>
        <w:ind w:left="2920" w:right="3335"/>
        <w:jc w:val="center"/>
        <w:rPr>
          <w:rFonts w:ascii="Times New Roman" w:hAnsi="Times New Roman" w:cs="Times New Roman"/>
          <w:b/>
          <w:sz w:val="6"/>
          <w:szCs w:val="6"/>
        </w:rPr>
      </w:pPr>
    </w:p>
    <w:p w14:paraId="6792F8BB" w14:textId="7A6DC18A" w:rsidR="00F67BFD" w:rsidRPr="0028659D" w:rsidRDefault="00F67BFD" w:rsidP="00F67BFD">
      <w:pPr>
        <w:keepNext/>
        <w:keepLines/>
        <w:tabs>
          <w:tab w:val="left" w:pos="142"/>
        </w:tabs>
        <w:spacing w:before="120" w:after="120"/>
        <w:ind w:left="284" w:right="427"/>
        <w:outlineLvl w:val="1"/>
        <w:rPr>
          <w:rFonts w:ascii="Times New Roman" w:hAnsi="Times New Roman" w:cs="Times New Roman"/>
          <w:b/>
          <w:bCs/>
          <w:color w:val="000000" w:themeColor="text1"/>
          <w:sz w:val="18"/>
          <w:szCs w:val="18"/>
        </w:rPr>
      </w:pPr>
      <w:r w:rsidRPr="0028659D">
        <w:rPr>
          <w:rFonts w:ascii="Times New Roman" w:eastAsiaTheme="majorEastAsia" w:hAnsi="Times New Roman" w:cs="Times New Roman"/>
          <w:b/>
          <w:bCs/>
          <w:color w:val="000000" w:themeColor="text1"/>
          <w:w w:val="98"/>
          <w:sz w:val="18"/>
          <w:szCs w:val="18"/>
        </w:rPr>
        <w:t xml:space="preserve">Á </w:t>
      </w:r>
      <w:r w:rsidRPr="0028659D">
        <w:rPr>
          <w:rFonts w:ascii="Times New Roman" w:hAnsi="Times New Roman" w:cs="Times New Roman"/>
          <w:b/>
          <w:bCs/>
          <w:color w:val="000000" w:themeColor="text1"/>
          <w:sz w:val="18"/>
          <w:szCs w:val="18"/>
        </w:rPr>
        <w:t>AUTARQUIA</w:t>
      </w:r>
      <w:r w:rsidRPr="0028659D">
        <w:rPr>
          <w:rFonts w:ascii="Times New Roman" w:hAnsi="Times New Roman" w:cs="Times New Roman"/>
          <w:b/>
          <w:bCs/>
          <w:color w:val="000000" w:themeColor="text1"/>
          <w:spacing w:val="-2"/>
          <w:sz w:val="18"/>
          <w:szCs w:val="18"/>
        </w:rPr>
        <w:t xml:space="preserve"> </w:t>
      </w:r>
      <w:r w:rsidRPr="0028659D">
        <w:rPr>
          <w:rFonts w:ascii="Times New Roman" w:hAnsi="Times New Roman" w:cs="Times New Roman"/>
          <w:b/>
          <w:bCs/>
          <w:color w:val="000000" w:themeColor="text1"/>
          <w:sz w:val="18"/>
          <w:szCs w:val="18"/>
        </w:rPr>
        <w:t>DO</w:t>
      </w:r>
      <w:r w:rsidRPr="0028659D">
        <w:rPr>
          <w:rFonts w:ascii="Times New Roman" w:hAnsi="Times New Roman" w:cs="Times New Roman"/>
          <w:b/>
          <w:bCs/>
          <w:color w:val="000000" w:themeColor="text1"/>
          <w:spacing w:val="-6"/>
          <w:sz w:val="18"/>
          <w:szCs w:val="18"/>
        </w:rPr>
        <w:t xml:space="preserve"> </w:t>
      </w:r>
      <w:r w:rsidRPr="0028659D">
        <w:rPr>
          <w:rFonts w:ascii="Times New Roman" w:hAnsi="Times New Roman" w:cs="Times New Roman"/>
          <w:b/>
          <w:bCs/>
          <w:color w:val="000000" w:themeColor="text1"/>
          <w:sz w:val="18"/>
          <w:szCs w:val="18"/>
        </w:rPr>
        <w:t>ENSINO</w:t>
      </w:r>
      <w:r w:rsidRPr="0028659D">
        <w:rPr>
          <w:rFonts w:ascii="Times New Roman" w:hAnsi="Times New Roman" w:cs="Times New Roman"/>
          <w:b/>
          <w:bCs/>
          <w:color w:val="000000" w:themeColor="text1"/>
          <w:spacing w:val="-4"/>
          <w:sz w:val="18"/>
          <w:szCs w:val="18"/>
        </w:rPr>
        <w:t xml:space="preserve"> </w:t>
      </w:r>
      <w:r w:rsidRPr="0028659D">
        <w:rPr>
          <w:rFonts w:ascii="Times New Roman" w:hAnsi="Times New Roman" w:cs="Times New Roman"/>
          <w:b/>
          <w:bCs/>
          <w:color w:val="000000" w:themeColor="text1"/>
          <w:sz w:val="18"/>
          <w:szCs w:val="18"/>
        </w:rPr>
        <w:t>SUPERIOR</w:t>
      </w:r>
      <w:r w:rsidRPr="0028659D">
        <w:rPr>
          <w:rFonts w:ascii="Times New Roman" w:hAnsi="Times New Roman" w:cs="Times New Roman"/>
          <w:b/>
          <w:bCs/>
          <w:color w:val="000000" w:themeColor="text1"/>
          <w:spacing w:val="-5"/>
          <w:sz w:val="18"/>
          <w:szCs w:val="18"/>
        </w:rPr>
        <w:t xml:space="preserve"> </w:t>
      </w:r>
      <w:r w:rsidRPr="0028659D">
        <w:rPr>
          <w:rFonts w:ascii="Times New Roman" w:hAnsi="Times New Roman" w:cs="Times New Roman"/>
          <w:b/>
          <w:bCs/>
          <w:color w:val="000000" w:themeColor="text1"/>
          <w:sz w:val="18"/>
          <w:szCs w:val="18"/>
        </w:rPr>
        <w:t>DE</w:t>
      </w:r>
      <w:r w:rsidRPr="0028659D">
        <w:rPr>
          <w:rFonts w:ascii="Times New Roman" w:hAnsi="Times New Roman" w:cs="Times New Roman"/>
          <w:b/>
          <w:bCs/>
          <w:color w:val="000000" w:themeColor="text1"/>
          <w:spacing w:val="-5"/>
          <w:sz w:val="18"/>
          <w:szCs w:val="18"/>
        </w:rPr>
        <w:t xml:space="preserve"> </w:t>
      </w:r>
      <w:r w:rsidRPr="0028659D">
        <w:rPr>
          <w:rFonts w:ascii="Times New Roman" w:hAnsi="Times New Roman" w:cs="Times New Roman"/>
          <w:b/>
          <w:bCs/>
          <w:color w:val="000000" w:themeColor="text1"/>
          <w:sz w:val="18"/>
          <w:szCs w:val="18"/>
        </w:rPr>
        <w:t>GARANHUNS</w:t>
      </w:r>
      <w:r w:rsidRPr="0028659D">
        <w:rPr>
          <w:rFonts w:ascii="Times New Roman" w:hAnsi="Times New Roman" w:cs="Times New Roman"/>
          <w:b/>
          <w:bCs/>
          <w:color w:val="000000" w:themeColor="text1"/>
          <w:spacing w:val="-3"/>
          <w:sz w:val="18"/>
          <w:szCs w:val="18"/>
        </w:rPr>
        <w:t xml:space="preserve"> </w:t>
      </w:r>
      <w:r w:rsidRPr="0028659D">
        <w:rPr>
          <w:rFonts w:ascii="Times New Roman" w:hAnsi="Times New Roman" w:cs="Times New Roman"/>
          <w:b/>
          <w:bCs/>
          <w:color w:val="000000" w:themeColor="text1"/>
          <w:sz w:val="18"/>
          <w:szCs w:val="18"/>
        </w:rPr>
        <w:t>-</w:t>
      </w:r>
      <w:r w:rsidRPr="0028659D">
        <w:rPr>
          <w:rFonts w:ascii="Times New Roman" w:hAnsi="Times New Roman" w:cs="Times New Roman"/>
          <w:b/>
          <w:bCs/>
          <w:color w:val="000000" w:themeColor="text1"/>
          <w:spacing w:val="-2"/>
          <w:sz w:val="18"/>
          <w:szCs w:val="18"/>
        </w:rPr>
        <w:t xml:space="preserve"> </w:t>
      </w:r>
      <w:r w:rsidRPr="0028659D">
        <w:rPr>
          <w:rFonts w:ascii="Times New Roman" w:hAnsi="Times New Roman" w:cs="Times New Roman"/>
          <w:b/>
          <w:bCs/>
          <w:color w:val="000000" w:themeColor="text1"/>
          <w:sz w:val="18"/>
          <w:szCs w:val="18"/>
        </w:rPr>
        <w:t>AESGA</w:t>
      </w:r>
    </w:p>
    <w:p w14:paraId="0C5D16A6" w14:textId="6683255B" w:rsidR="00F67BFD" w:rsidRPr="0028659D" w:rsidRDefault="00F67BFD" w:rsidP="00F67BFD">
      <w:pPr>
        <w:keepNext/>
        <w:keepLines/>
        <w:tabs>
          <w:tab w:val="left" w:pos="142"/>
        </w:tabs>
        <w:spacing w:before="120" w:after="120"/>
        <w:ind w:left="284" w:right="427"/>
        <w:outlineLvl w:val="1"/>
        <w:rPr>
          <w:rFonts w:ascii="Times New Roman" w:eastAsiaTheme="majorEastAsia" w:hAnsi="Times New Roman" w:cs="Times New Roman"/>
          <w:b/>
          <w:bCs/>
          <w:color w:val="000000" w:themeColor="text1"/>
          <w:sz w:val="18"/>
          <w:szCs w:val="18"/>
        </w:rPr>
      </w:pPr>
      <w:r w:rsidRPr="0028659D">
        <w:rPr>
          <w:rFonts w:ascii="Times New Roman" w:eastAsiaTheme="majorEastAsia" w:hAnsi="Times New Roman" w:cs="Times New Roman"/>
          <w:b/>
          <w:bCs/>
          <w:color w:val="000000" w:themeColor="text1"/>
          <w:sz w:val="18"/>
          <w:szCs w:val="18"/>
        </w:rPr>
        <w:t>Ref:</w:t>
      </w:r>
      <w:r w:rsidRPr="0028659D">
        <w:rPr>
          <w:rFonts w:ascii="Times New Roman" w:eastAsiaTheme="majorEastAsia" w:hAnsi="Times New Roman" w:cs="Times New Roman"/>
          <w:b/>
          <w:bCs/>
          <w:color w:val="000000" w:themeColor="text1"/>
          <w:spacing w:val="-2"/>
          <w:sz w:val="18"/>
          <w:szCs w:val="18"/>
        </w:rPr>
        <w:t xml:space="preserve"> </w:t>
      </w:r>
      <w:r w:rsidRPr="0028659D">
        <w:rPr>
          <w:rFonts w:ascii="Times New Roman" w:eastAsiaTheme="majorEastAsia" w:hAnsi="Times New Roman" w:cs="Times New Roman"/>
          <w:b/>
          <w:bCs/>
          <w:color w:val="000000" w:themeColor="text1"/>
          <w:sz w:val="18"/>
          <w:szCs w:val="18"/>
        </w:rPr>
        <w:t>Pregão</w:t>
      </w:r>
      <w:r w:rsidRPr="0028659D">
        <w:rPr>
          <w:rFonts w:ascii="Times New Roman" w:eastAsiaTheme="majorEastAsia" w:hAnsi="Times New Roman" w:cs="Times New Roman"/>
          <w:b/>
          <w:bCs/>
          <w:color w:val="000000" w:themeColor="text1"/>
          <w:spacing w:val="-5"/>
          <w:sz w:val="18"/>
          <w:szCs w:val="18"/>
        </w:rPr>
        <w:t xml:space="preserve"> </w:t>
      </w:r>
      <w:r w:rsidRPr="0028659D">
        <w:rPr>
          <w:rFonts w:ascii="Times New Roman" w:eastAsiaTheme="majorEastAsia" w:hAnsi="Times New Roman" w:cs="Times New Roman"/>
          <w:b/>
          <w:bCs/>
          <w:color w:val="000000" w:themeColor="text1"/>
          <w:sz w:val="18"/>
          <w:szCs w:val="18"/>
        </w:rPr>
        <w:t>Eletrônico</w:t>
      </w:r>
      <w:r w:rsidRPr="0028659D">
        <w:rPr>
          <w:rFonts w:ascii="Times New Roman" w:eastAsiaTheme="majorEastAsia" w:hAnsi="Times New Roman" w:cs="Times New Roman"/>
          <w:b/>
          <w:bCs/>
          <w:color w:val="000000" w:themeColor="text1"/>
          <w:spacing w:val="-4"/>
          <w:sz w:val="18"/>
          <w:szCs w:val="18"/>
        </w:rPr>
        <w:t xml:space="preserve"> </w:t>
      </w:r>
      <w:r w:rsidRPr="0028659D">
        <w:rPr>
          <w:rFonts w:ascii="Times New Roman" w:eastAsiaTheme="majorEastAsia" w:hAnsi="Times New Roman" w:cs="Times New Roman"/>
          <w:b/>
          <w:bCs/>
          <w:color w:val="000000" w:themeColor="text1"/>
          <w:sz w:val="18"/>
          <w:szCs w:val="18"/>
        </w:rPr>
        <w:t>N°</w:t>
      </w:r>
      <w:r w:rsidRPr="0028659D">
        <w:rPr>
          <w:rFonts w:ascii="Times New Roman" w:eastAsiaTheme="majorEastAsia" w:hAnsi="Times New Roman" w:cs="Times New Roman"/>
          <w:b/>
          <w:bCs/>
          <w:color w:val="000000" w:themeColor="text1"/>
          <w:spacing w:val="-4"/>
          <w:sz w:val="18"/>
          <w:szCs w:val="18"/>
        </w:rPr>
        <w:t xml:space="preserve"> </w:t>
      </w:r>
      <w:r w:rsidRPr="0028659D">
        <w:rPr>
          <w:rFonts w:ascii="Times New Roman" w:eastAsiaTheme="majorEastAsia" w:hAnsi="Times New Roman" w:cs="Times New Roman"/>
          <w:b/>
          <w:bCs/>
          <w:color w:val="000000" w:themeColor="text1"/>
          <w:sz w:val="18"/>
          <w:szCs w:val="18"/>
        </w:rPr>
        <w:t>00</w:t>
      </w:r>
      <w:r w:rsidR="002835DF" w:rsidRPr="0028659D">
        <w:rPr>
          <w:rFonts w:ascii="Times New Roman" w:eastAsiaTheme="majorEastAsia" w:hAnsi="Times New Roman" w:cs="Times New Roman"/>
          <w:b/>
          <w:bCs/>
          <w:color w:val="000000" w:themeColor="text1"/>
          <w:sz w:val="18"/>
          <w:szCs w:val="18"/>
        </w:rPr>
        <w:t>5</w:t>
      </w:r>
      <w:r w:rsidRPr="0028659D">
        <w:rPr>
          <w:rFonts w:ascii="Times New Roman" w:eastAsiaTheme="majorEastAsia" w:hAnsi="Times New Roman" w:cs="Times New Roman"/>
          <w:b/>
          <w:bCs/>
          <w:color w:val="000000" w:themeColor="text1"/>
          <w:sz w:val="18"/>
          <w:szCs w:val="18"/>
        </w:rPr>
        <w:t>/2025</w:t>
      </w:r>
    </w:p>
    <w:p w14:paraId="73D1EF71" w14:textId="77777777" w:rsidR="00013778" w:rsidRPr="0028659D" w:rsidRDefault="00013778" w:rsidP="00013778">
      <w:pPr>
        <w:tabs>
          <w:tab w:val="left" w:pos="142"/>
          <w:tab w:val="left" w:pos="4429"/>
          <w:tab w:val="left" w:pos="4696"/>
          <w:tab w:val="left" w:pos="5168"/>
          <w:tab w:val="left" w:pos="6274"/>
          <w:tab w:val="left" w:pos="6928"/>
          <w:tab w:val="left" w:pos="8289"/>
          <w:tab w:val="left" w:pos="9586"/>
        </w:tabs>
        <w:ind w:left="284" w:right="2"/>
        <w:rPr>
          <w:rFonts w:ascii="Times New Roman" w:hAnsi="Times New Roman" w:cs="Times New Roman"/>
          <w:sz w:val="2"/>
          <w:szCs w:val="2"/>
        </w:rPr>
      </w:pPr>
    </w:p>
    <w:p w14:paraId="5E474B11" w14:textId="77777777" w:rsidR="00013778" w:rsidRPr="0028659D" w:rsidRDefault="00013778" w:rsidP="00013778">
      <w:pPr>
        <w:tabs>
          <w:tab w:val="left" w:pos="142"/>
          <w:tab w:val="left" w:pos="4429"/>
          <w:tab w:val="left" w:pos="4696"/>
          <w:tab w:val="left" w:pos="5168"/>
          <w:tab w:val="left" w:pos="6274"/>
          <w:tab w:val="left" w:pos="6928"/>
          <w:tab w:val="left" w:pos="8289"/>
          <w:tab w:val="left" w:pos="9586"/>
        </w:tabs>
        <w:ind w:left="284" w:right="2"/>
        <w:rPr>
          <w:rFonts w:ascii="Times New Roman" w:hAnsi="Times New Roman" w:cs="Times New Roman"/>
          <w:sz w:val="8"/>
          <w:szCs w:val="8"/>
        </w:rPr>
      </w:pPr>
    </w:p>
    <w:p w14:paraId="61CCB049" w14:textId="64564FFB" w:rsidR="00F67BFD" w:rsidRPr="0028659D" w:rsidRDefault="00F67BFD" w:rsidP="00013778">
      <w:pPr>
        <w:tabs>
          <w:tab w:val="left" w:pos="142"/>
          <w:tab w:val="left" w:pos="4429"/>
          <w:tab w:val="left" w:pos="4696"/>
          <w:tab w:val="left" w:pos="5168"/>
          <w:tab w:val="left" w:pos="6274"/>
          <w:tab w:val="left" w:pos="6928"/>
          <w:tab w:val="left" w:pos="8289"/>
          <w:tab w:val="left" w:pos="9586"/>
        </w:tabs>
        <w:spacing w:line="276" w:lineRule="auto"/>
        <w:ind w:left="284" w:right="2"/>
        <w:rPr>
          <w:rFonts w:ascii="Times New Roman" w:hAnsi="Times New Roman" w:cs="Times New Roman"/>
          <w:sz w:val="18"/>
          <w:szCs w:val="18"/>
        </w:rPr>
      </w:pPr>
      <w:r w:rsidRPr="0028659D">
        <w:rPr>
          <w:rFonts w:ascii="Times New Roman" w:hAnsi="Times New Roman" w:cs="Times New Roman"/>
          <w:sz w:val="18"/>
          <w:szCs w:val="18"/>
        </w:rPr>
        <w:t>A empresa</w:t>
      </w:r>
      <w:r w:rsidRPr="0028659D">
        <w:rPr>
          <w:rFonts w:ascii="Times New Roman" w:hAnsi="Times New Roman" w:cs="Times New Roman"/>
          <w:sz w:val="18"/>
          <w:szCs w:val="18"/>
          <w:u w:val="single"/>
        </w:rPr>
        <w:tab/>
      </w:r>
      <w:r w:rsidRPr="0028659D">
        <w:rPr>
          <w:rFonts w:ascii="Times New Roman" w:hAnsi="Times New Roman" w:cs="Times New Roman"/>
          <w:sz w:val="18"/>
          <w:szCs w:val="18"/>
        </w:rPr>
        <w:t>,</w:t>
      </w:r>
      <w:r w:rsidRPr="0028659D">
        <w:rPr>
          <w:rFonts w:ascii="Times New Roman" w:hAnsi="Times New Roman" w:cs="Times New Roman"/>
          <w:sz w:val="18"/>
          <w:szCs w:val="18"/>
        </w:rPr>
        <w:tab/>
        <w:t>inscrita</w:t>
      </w:r>
      <w:r w:rsidRPr="0028659D">
        <w:rPr>
          <w:rFonts w:ascii="Times New Roman" w:hAnsi="Times New Roman" w:cs="Times New Roman"/>
          <w:sz w:val="18"/>
          <w:szCs w:val="18"/>
        </w:rPr>
        <w:tab/>
        <w:t>no</w:t>
      </w:r>
      <w:r w:rsidRPr="0028659D">
        <w:rPr>
          <w:rFonts w:ascii="Times New Roman" w:hAnsi="Times New Roman" w:cs="Times New Roman"/>
          <w:sz w:val="18"/>
          <w:szCs w:val="18"/>
        </w:rPr>
        <w:tab/>
        <w:t>CNPJ/MF sob o nº __________</w:t>
      </w:r>
    </w:p>
    <w:p w14:paraId="0493D603" w14:textId="76315B22" w:rsidR="00F67BFD" w:rsidRPr="0028659D" w:rsidRDefault="00F67BFD" w:rsidP="00013778">
      <w:pPr>
        <w:tabs>
          <w:tab w:val="left" w:pos="142"/>
          <w:tab w:val="left" w:pos="2944"/>
          <w:tab w:val="left" w:pos="3242"/>
          <w:tab w:val="left" w:pos="6672"/>
          <w:tab w:val="left" w:pos="8858"/>
          <w:tab w:val="left" w:pos="9729"/>
        </w:tabs>
        <w:spacing w:line="276" w:lineRule="auto"/>
        <w:ind w:left="284" w:right="2"/>
        <w:jc w:val="both"/>
        <w:rPr>
          <w:rFonts w:ascii="Times New Roman" w:hAnsi="Times New Roman" w:cs="Times New Roman"/>
          <w:sz w:val="18"/>
          <w:szCs w:val="18"/>
        </w:rPr>
      </w:pPr>
      <w:r w:rsidRPr="0028659D">
        <w:rPr>
          <w:rFonts w:ascii="Times New Roman" w:hAnsi="Times New Roman" w:cs="Times New Roman"/>
          <w:sz w:val="18"/>
          <w:szCs w:val="18"/>
        </w:rPr>
        <w:t>sediada na</w:t>
      </w:r>
      <w:r w:rsidRPr="0028659D">
        <w:rPr>
          <w:rFonts w:ascii="Times New Roman" w:hAnsi="Times New Roman" w:cs="Times New Roman"/>
          <w:sz w:val="18"/>
          <w:szCs w:val="18"/>
          <w:u w:val="single"/>
        </w:rPr>
        <w:tab/>
        <w:t>____</w:t>
      </w:r>
      <w:r w:rsidRPr="0028659D">
        <w:rPr>
          <w:rFonts w:ascii="Times New Roman" w:hAnsi="Times New Roman" w:cs="Times New Roman"/>
          <w:spacing w:val="-2"/>
          <w:sz w:val="18"/>
          <w:szCs w:val="18"/>
        </w:rPr>
        <w:t>,</w:t>
      </w:r>
      <w:r w:rsidRPr="0028659D">
        <w:rPr>
          <w:rFonts w:ascii="Times New Roman" w:hAnsi="Times New Roman" w:cs="Times New Roman"/>
          <w:spacing w:val="-59"/>
          <w:sz w:val="18"/>
          <w:szCs w:val="18"/>
        </w:rPr>
        <w:t xml:space="preserve"> </w:t>
      </w:r>
      <w:r w:rsidRPr="0028659D">
        <w:rPr>
          <w:rFonts w:ascii="Times New Roman" w:hAnsi="Times New Roman" w:cs="Times New Roman"/>
          <w:sz w:val="18"/>
          <w:szCs w:val="18"/>
        </w:rPr>
        <w:t>Telefone</w:t>
      </w:r>
      <w:r w:rsidRPr="0028659D">
        <w:rPr>
          <w:rFonts w:ascii="Times New Roman" w:hAnsi="Times New Roman" w:cs="Times New Roman"/>
          <w:sz w:val="18"/>
          <w:szCs w:val="18"/>
          <w:u w:val="single"/>
        </w:rPr>
        <w:tab/>
      </w:r>
      <w:r w:rsidRPr="0028659D">
        <w:rPr>
          <w:rFonts w:ascii="Times New Roman" w:hAnsi="Times New Roman" w:cs="Times New Roman"/>
          <w:sz w:val="18"/>
          <w:szCs w:val="18"/>
        </w:rPr>
        <w:t>,</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e-mail</w:t>
      </w:r>
      <w:r w:rsidRPr="0028659D">
        <w:rPr>
          <w:rFonts w:ascii="Times New Roman" w:hAnsi="Times New Roman" w:cs="Times New Roman"/>
          <w:sz w:val="18"/>
          <w:szCs w:val="18"/>
          <w:u w:val="single"/>
        </w:rPr>
        <w:tab/>
        <w:t>_____</w:t>
      </w:r>
      <w:r w:rsidRPr="0028659D">
        <w:rPr>
          <w:rFonts w:ascii="Times New Roman" w:hAnsi="Times New Roman" w:cs="Times New Roman"/>
          <w:sz w:val="18"/>
          <w:szCs w:val="18"/>
        </w:rPr>
        <w:t>,</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por</w:t>
      </w:r>
      <w:r w:rsidRPr="0028659D">
        <w:rPr>
          <w:rFonts w:ascii="Times New Roman" w:hAnsi="Times New Roman" w:cs="Times New Roman"/>
          <w:spacing w:val="-59"/>
          <w:sz w:val="18"/>
          <w:szCs w:val="18"/>
        </w:rPr>
        <w:t xml:space="preserve"> </w:t>
      </w:r>
      <w:r w:rsidRPr="0028659D">
        <w:rPr>
          <w:rFonts w:ascii="Times New Roman" w:hAnsi="Times New Roman" w:cs="Times New Roman"/>
          <w:sz w:val="18"/>
          <w:szCs w:val="18"/>
        </w:rPr>
        <w:t>intermédio de seu representante legal, infra-assinado, e para os fins do PREGÃO supracitado,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DECLARA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expressamente,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sob as</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penalidades cabíveis, que:</w:t>
      </w:r>
    </w:p>
    <w:p w14:paraId="5581635E" w14:textId="77777777" w:rsidR="00013778" w:rsidRPr="0028659D" w:rsidRDefault="00013778" w:rsidP="00013778">
      <w:pPr>
        <w:tabs>
          <w:tab w:val="left" w:pos="142"/>
          <w:tab w:val="left" w:pos="2944"/>
          <w:tab w:val="left" w:pos="3242"/>
          <w:tab w:val="left" w:pos="6672"/>
          <w:tab w:val="left" w:pos="8858"/>
          <w:tab w:val="left" w:pos="9729"/>
        </w:tabs>
        <w:spacing w:line="276" w:lineRule="auto"/>
        <w:ind w:left="284" w:right="2"/>
        <w:jc w:val="both"/>
        <w:rPr>
          <w:rFonts w:ascii="Times New Roman" w:hAnsi="Times New Roman" w:cs="Times New Roman"/>
          <w:sz w:val="6"/>
          <w:szCs w:val="6"/>
        </w:rPr>
      </w:pPr>
    </w:p>
    <w:p w14:paraId="3745CA4B" w14:textId="77777777" w:rsidR="00013778" w:rsidRPr="0028659D" w:rsidRDefault="00013778" w:rsidP="00013778">
      <w:pPr>
        <w:tabs>
          <w:tab w:val="left" w:pos="142"/>
          <w:tab w:val="left" w:pos="2944"/>
          <w:tab w:val="left" w:pos="3242"/>
          <w:tab w:val="left" w:pos="6672"/>
          <w:tab w:val="left" w:pos="8858"/>
          <w:tab w:val="left" w:pos="9729"/>
        </w:tabs>
        <w:ind w:left="284" w:right="2"/>
        <w:jc w:val="both"/>
        <w:rPr>
          <w:rFonts w:ascii="Times New Roman" w:hAnsi="Times New Roman" w:cs="Times New Roman"/>
          <w:sz w:val="6"/>
          <w:szCs w:val="6"/>
        </w:rPr>
      </w:pPr>
    </w:p>
    <w:p w14:paraId="417737A7" w14:textId="77777777" w:rsidR="00F67BFD" w:rsidRPr="0028659D" w:rsidRDefault="00F67BFD">
      <w:pPr>
        <w:numPr>
          <w:ilvl w:val="2"/>
          <w:numId w:val="10"/>
        </w:numPr>
        <w:tabs>
          <w:tab w:val="left" w:pos="142"/>
          <w:tab w:val="left" w:pos="640"/>
        </w:tabs>
        <w:ind w:left="284" w:right="2" w:firstLine="0"/>
        <w:jc w:val="both"/>
        <w:rPr>
          <w:rFonts w:ascii="Times New Roman" w:hAnsi="Times New Roman" w:cs="Times New Roman"/>
          <w:sz w:val="18"/>
          <w:szCs w:val="18"/>
        </w:rPr>
      </w:pPr>
      <w:r w:rsidRPr="0028659D">
        <w:rPr>
          <w:rFonts w:ascii="Times New Roman" w:hAnsi="Times New Roman" w:cs="Times New Roman"/>
          <w:sz w:val="18"/>
          <w:szCs w:val="18"/>
        </w:rPr>
        <w:t>Não possui em seu quadro de pessoal empregado(s) com menos de 18 (dezoito) anos em</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trabalho noturno, perigoso ou insalubre e de 16 (dezesseis) anos em qualquer trabalho, salvo na</w:t>
      </w:r>
      <w:r w:rsidRPr="0028659D">
        <w:rPr>
          <w:rFonts w:ascii="Times New Roman" w:hAnsi="Times New Roman" w:cs="Times New Roman"/>
          <w:spacing w:val="-59"/>
          <w:sz w:val="18"/>
          <w:szCs w:val="18"/>
        </w:rPr>
        <w:t xml:space="preserve"> </w:t>
      </w:r>
      <w:r w:rsidRPr="0028659D">
        <w:rPr>
          <w:rFonts w:ascii="Times New Roman" w:hAnsi="Times New Roman" w:cs="Times New Roman"/>
          <w:sz w:val="18"/>
          <w:szCs w:val="18"/>
        </w:rPr>
        <w:t>condição de aprendiz, nos termos do inciso XXXIII do art. 7º da Constituição Federal de 1998</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(Lei</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 xml:space="preserve">nº.9.854/99). </w:t>
      </w:r>
    </w:p>
    <w:p w14:paraId="3784B022" w14:textId="77777777" w:rsidR="00013778" w:rsidRPr="0028659D" w:rsidRDefault="00F67BFD">
      <w:pPr>
        <w:numPr>
          <w:ilvl w:val="2"/>
          <w:numId w:val="10"/>
        </w:numPr>
        <w:tabs>
          <w:tab w:val="left" w:pos="142"/>
          <w:tab w:val="left" w:pos="622"/>
        </w:tabs>
        <w:ind w:left="284" w:right="2" w:firstLine="0"/>
        <w:jc w:val="both"/>
        <w:rPr>
          <w:rFonts w:ascii="Times New Roman" w:hAnsi="Times New Roman" w:cs="Times New Roman"/>
          <w:sz w:val="18"/>
          <w:szCs w:val="18"/>
        </w:rPr>
      </w:pPr>
      <w:r w:rsidRPr="0028659D">
        <w:rPr>
          <w:rFonts w:ascii="Times New Roman" w:hAnsi="Times New Roman" w:cs="Times New Roman"/>
          <w:sz w:val="18"/>
          <w:szCs w:val="18"/>
        </w:rPr>
        <w:t>Detém conhecimento de todas as informações contidas neste edital e em seus anexos, e que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sua proposta atende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integralmente aos requisitos</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constantes do edital</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supra;</w:t>
      </w:r>
    </w:p>
    <w:p w14:paraId="706EF17C" w14:textId="77777777" w:rsidR="00013778" w:rsidRPr="0028659D" w:rsidRDefault="00F67BFD">
      <w:pPr>
        <w:numPr>
          <w:ilvl w:val="2"/>
          <w:numId w:val="10"/>
        </w:numPr>
        <w:tabs>
          <w:tab w:val="left" w:pos="142"/>
          <w:tab w:val="left" w:pos="622"/>
        </w:tabs>
        <w:spacing w:before="120"/>
        <w:ind w:left="284" w:right="2" w:firstLine="0"/>
        <w:jc w:val="both"/>
        <w:rPr>
          <w:rFonts w:ascii="Times New Roman" w:hAnsi="Times New Roman" w:cs="Times New Roman"/>
          <w:sz w:val="18"/>
          <w:szCs w:val="18"/>
        </w:rPr>
      </w:pPr>
      <w:r w:rsidRPr="0028659D">
        <w:rPr>
          <w:rFonts w:ascii="Times New Roman" w:hAnsi="Times New Roman" w:cs="Times New Roman"/>
          <w:sz w:val="18"/>
          <w:szCs w:val="18"/>
        </w:rPr>
        <w:t>Cumpre</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plenamente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os</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requisitos</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de</w:t>
      </w:r>
      <w:r w:rsidRPr="0028659D">
        <w:rPr>
          <w:rFonts w:ascii="Times New Roman" w:hAnsi="Times New Roman" w:cs="Times New Roman"/>
          <w:spacing w:val="-3"/>
          <w:sz w:val="18"/>
          <w:szCs w:val="18"/>
        </w:rPr>
        <w:t xml:space="preserve"> </w:t>
      </w:r>
      <w:r w:rsidRPr="0028659D">
        <w:rPr>
          <w:rFonts w:ascii="Times New Roman" w:hAnsi="Times New Roman" w:cs="Times New Roman"/>
          <w:sz w:val="18"/>
          <w:szCs w:val="18"/>
        </w:rPr>
        <w:t>habilitação</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exigidos</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no</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edital</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do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certame</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licitatório;</w:t>
      </w:r>
    </w:p>
    <w:p w14:paraId="74125369" w14:textId="7D924BB2" w:rsidR="00013778" w:rsidRPr="0028659D" w:rsidRDefault="00F67BFD">
      <w:pPr>
        <w:numPr>
          <w:ilvl w:val="2"/>
          <w:numId w:val="10"/>
        </w:numPr>
        <w:tabs>
          <w:tab w:val="left" w:pos="142"/>
          <w:tab w:val="left" w:pos="622"/>
        </w:tabs>
        <w:spacing w:before="120"/>
        <w:ind w:left="284" w:right="2" w:firstLine="0"/>
        <w:jc w:val="both"/>
        <w:rPr>
          <w:rFonts w:ascii="Times New Roman" w:hAnsi="Times New Roman" w:cs="Times New Roman"/>
          <w:sz w:val="18"/>
          <w:szCs w:val="18"/>
        </w:rPr>
      </w:pPr>
      <w:r w:rsidRPr="0028659D">
        <w:rPr>
          <w:rFonts w:ascii="Times New Roman" w:hAnsi="Times New Roman" w:cs="Times New Roman"/>
          <w:sz w:val="18"/>
          <w:szCs w:val="18"/>
        </w:rPr>
        <w:t>Que a localização da licitante está de acordo com o endereço de domicílio constante na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documentação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apresentada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para o certame;</w:t>
      </w:r>
    </w:p>
    <w:p w14:paraId="78E97CA7" w14:textId="50915FBA" w:rsidR="00F67BFD" w:rsidRPr="0028659D" w:rsidRDefault="00F67BFD">
      <w:pPr>
        <w:numPr>
          <w:ilvl w:val="2"/>
          <w:numId w:val="10"/>
        </w:numPr>
        <w:tabs>
          <w:tab w:val="left" w:pos="142"/>
          <w:tab w:val="left" w:pos="654"/>
        </w:tabs>
        <w:ind w:left="284" w:right="2" w:firstLine="0"/>
        <w:jc w:val="both"/>
        <w:rPr>
          <w:rFonts w:ascii="Times New Roman" w:hAnsi="Times New Roman" w:cs="Times New Roman"/>
          <w:sz w:val="18"/>
          <w:szCs w:val="18"/>
        </w:rPr>
      </w:pPr>
      <w:r w:rsidRPr="0028659D">
        <w:rPr>
          <w:rFonts w:ascii="Times New Roman" w:hAnsi="Times New Roman" w:cs="Times New Roman"/>
          <w:sz w:val="18"/>
          <w:szCs w:val="18"/>
        </w:rPr>
        <w:t>Cumpre</w:t>
      </w:r>
      <w:r w:rsidRPr="0028659D">
        <w:rPr>
          <w:rFonts w:ascii="Times New Roman" w:hAnsi="Times New Roman" w:cs="Times New Roman"/>
          <w:spacing w:val="18"/>
          <w:sz w:val="18"/>
          <w:szCs w:val="18"/>
        </w:rPr>
        <w:t xml:space="preserve"> </w:t>
      </w:r>
      <w:r w:rsidRPr="0028659D">
        <w:rPr>
          <w:rFonts w:ascii="Times New Roman" w:hAnsi="Times New Roman" w:cs="Times New Roman"/>
          <w:sz w:val="18"/>
          <w:szCs w:val="18"/>
        </w:rPr>
        <w:t>as</w:t>
      </w:r>
      <w:r w:rsidRPr="0028659D">
        <w:rPr>
          <w:rFonts w:ascii="Times New Roman" w:hAnsi="Times New Roman" w:cs="Times New Roman"/>
          <w:spacing w:val="19"/>
          <w:sz w:val="18"/>
          <w:szCs w:val="18"/>
        </w:rPr>
        <w:t xml:space="preserve"> </w:t>
      </w:r>
      <w:r w:rsidRPr="0028659D">
        <w:rPr>
          <w:rFonts w:ascii="Times New Roman" w:hAnsi="Times New Roman" w:cs="Times New Roman"/>
          <w:sz w:val="18"/>
          <w:szCs w:val="18"/>
        </w:rPr>
        <w:t>exigências</w:t>
      </w:r>
      <w:r w:rsidRPr="0028659D">
        <w:rPr>
          <w:rFonts w:ascii="Times New Roman" w:hAnsi="Times New Roman" w:cs="Times New Roman"/>
          <w:spacing w:val="19"/>
          <w:sz w:val="18"/>
          <w:szCs w:val="18"/>
        </w:rPr>
        <w:t xml:space="preserve"> </w:t>
      </w:r>
      <w:r w:rsidRPr="0028659D">
        <w:rPr>
          <w:rFonts w:ascii="Times New Roman" w:hAnsi="Times New Roman" w:cs="Times New Roman"/>
          <w:sz w:val="18"/>
          <w:szCs w:val="18"/>
        </w:rPr>
        <w:t>de</w:t>
      </w:r>
      <w:r w:rsidRPr="0028659D">
        <w:rPr>
          <w:rFonts w:ascii="Times New Roman" w:hAnsi="Times New Roman" w:cs="Times New Roman"/>
          <w:spacing w:val="19"/>
          <w:sz w:val="18"/>
          <w:szCs w:val="18"/>
        </w:rPr>
        <w:t xml:space="preserve"> </w:t>
      </w:r>
      <w:r w:rsidRPr="0028659D">
        <w:rPr>
          <w:rFonts w:ascii="Times New Roman" w:hAnsi="Times New Roman" w:cs="Times New Roman"/>
          <w:sz w:val="18"/>
          <w:szCs w:val="18"/>
        </w:rPr>
        <w:t>reserva</w:t>
      </w:r>
      <w:r w:rsidRPr="0028659D">
        <w:rPr>
          <w:rFonts w:ascii="Times New Roman" w:hAnsi="Times New Roman" w:cs="Times New Roman"/>
          <w:spacing w:val="19"/>
          <w:sz w:val="18"/>
          <w:szCs w:val="18"/>
        </w:rPr>
        <w:t xml:space="preserve"> </w:t>
      </w:r>
      <w:r w:rsidRPr="0028659D">
        <w:rPr>
          <w:rFonts w:ascii="Times New Roman" w:hAnsi="Times New Roman" w:cs="Times New Roman"/>
          <w:sz w:val="18"/>
          <w:szCs w:val="18"/>
        </w:rPr>
        <w:t>de</w:t>
      </w:r>
      <w:r w:rsidRPr="0028659D">
        <w:rPr>
          <w:rFonts w:ascii="Times New Roman" w:hAnsi="Times New Roman" w:cs="Times New Roman"/>
          <w:spacing w:val="20"/>
          <w:sz w:val="18"/>
          <w:szCs w:val="18"/>
        </w:rPr>
        <w:t xml:space="preserve"> </w:t>
      </w:r>
      <w:r w:rsidRPr="0028659D">
        <w:rPr>
          <w:rFonts w:ascii="Times New Roman" w:hAnsi="Times New Roman" w:cs="Times New Roman"/>
          <w:sz w:val="18"/>
          <w:szCs w:val="18"/>
        </w:rPr>
        <w:t>cargos</w:t>
      </w:r>
      <w:r w:rsidRPr="0028659D">
        <w:rPr>
          <w:rFonts w:ascii="Times New Roman" w:hAnsi="Times New Roman" w:cs="Times New Roman"/>
          <w:spacing w:val="19"/>
          <w:sz w:val="18"/>
          <w:szCs w:val="18"/>
        </w:rPr>
        <w:t xml:space="preserve"> </w:t>
      </w:r>
      <w:r w:rsidRPr="0028659D">
        <w:rPr>
          <w:rFonts w:ascii="Times New Roman" w:hAnsi="Times New Roman" w:cs="Times New Roman"/>
          <w:sz w:val="18"/>
          <w:szCs w:val="18"/>
        </w:rPr>
        <w:t>para</w:t>
      </w:r>
      <w:r w:rsidRPr="0028659D">
        <w:rPr>
          <w:rFonts w:ascii="Times New Roman" w:hAnsi="Times New Roman" w:cs="Times New Roman"/>
          <w:spacing w:val="19"/>
          <w:sz w:val="18"/>
          <w:szCs w:val="18"/>
        </w:rPr>
        <w:t xml:space="preserve"> </w:t>
      </w:r>
      <w:r w:rsidRPr="0028659D">
        <w:rPr>
          <w:rFonts w:ascii="Times New Roman" w:hAnsi="Times New Roman" w:cs="Times New Roman"/>
          <w:sz w:val="18"/>
          <w:szCs w:val="18"/>
        </w:rPr>
        <w:t>pessoa</w:t>
      </w:r>
      <w:r w:rsidRPr="0028659D">
        <w:rPr>
          <w:rFonts w:ascii="Times New Roman" w:hAnsi="Times New Roman" w:cs="Times New Roman"/>
          <w:spacing w:val="19"/>
          <w:sz w:val="18"/>
          <w:szCs w:val="18"/>
        </w:rPr>
        <w:t xml:space="preserve"> </w:t>
      </w:r>
      <w:r w:rsidRPr="0028659D">
        <w:rPr>
          <w:rFonts w:ascii="Times New Roman" w:hAnsi="Times New Roman" w:cs="Times New Roman"/>
          <w:sz w:val="18"/>
          <w:szCs w:val="18"/>
        </w:rPr>
        <w:t>com</w:t>
      </w:r>
      <w:r w:rsidRPr="0028659D">
        <w:rPr>
          <w:rFonts w:ascii="Times New Roman" w:hAnsi="Times New Roman" w:cs="Times New Roman"/>
          <w:spacing w:val="19"/>
          <w:sz w:val="18"/>
          <w:szCs w:val="18"/>
        </w:rPr>
        <w:t xml:space="preserve"> </w:t>
      </w:r>
      <w:r w:rsidRPr="0028659D">
        <w:rPr>
          <w:rFonts w:ascii="Times New Roman" w:hAnsi="Times New Roman" w:cs="Times New Roman"/>
          <w:sz w:val="18"/>
          <w:szCs w:val="18"/>
        </w:rPr>
        <w:t>deficiência</w:t>
      </w:r>
      <w:r w:rsidRPr="0028659D">
        <w:rPr>
          <w:rFonts w:ascii="Times New Roman" w:hAnsi="Times New Roman" w:cs="Times New Roman"/>
          <w:spacing w:val="19"/>
          <w:sz w:val="18"/>
          <w:szCs w:val="18"/>
        </w:rPr>
        <w:t xml:space="preserve"> </w:t>
      </w:r>
      <w:r w:rsidRPr="0028659D">
        <w:rPr>
          <w:rFonts w:ascii="Times New Roman" w:hAnsi="Times New Roman" w:cs="Times New Roman"/>
          <w:sz w:val="18"/>
          <w:szCs w:val="18"/>
        </w:rPr>
        <w:t>e</w:t>
      </w:r>
      <w:r w:rsidRPr="0028659D">
        <w:rPr>
          <w:rFonts w:ascii="Times New Roman" w:hAnsi="Times New Roman" w:cs="Times New Roman"/>
          <w:spacing w:val="21"/>
          <w:sz w:val="18"/>
          <w:szCs w:val="18"/>
        </w:rPr>
        <w:t xml:space="preserve"> </w:t>
      </w:r>
      <w:r w:rsidRPr="0028659D">
        <w:rPr>
          <w:rFonts w:ascii="Times New Roman" w:hAnsi="Times New Roman" w:cs="Times New Roman"/>
          <w:sz w:val="18"/>
          <w:szCs w:val="18"/>
        </w:rPr>
        <w:t>para</w:t>
      </w:r>
      <w:r w:rsidRPr="0028659D">
        <w:rPr>
          <w:rFonts w:ascii="Times New Roman" w:hAnsi="Times New Roman" w:cs="Times New Roman"/>
          <w:spacing w:val="19"/>
          <w:sz w:val="18"/>
          <w:szCs w:val="18"/>
        </w:rPr>
        <w:t xml:space="preserve"> </w:t>
      </w:r>
      <w:r w:rsidRPr="0028659D">
        <w:rPr>
          <w:rFonts w:ascii="Times New Roman" w:hAnsi="Times New Roman" w:cs="Times New Roman"/>
          <w:sz w:val="18"/>
          <w:szCs w:val="18"/>
        </w:rPr>
        <w:t>reabilitado</w:t>
      </w:r>
      <w:r w:rsidRPr="0028659D">
        <w:rPr>
          <w:rFonts w:ascii="Times New Roman" w:hAnsi="Times New Roman" w:cs="Times New Roman"/>
          <w:spacing w:val="-59"/>
          <w:sz w:val="18"/>
          <w:szCs w:val="18"/>
        </w:rPr>
        <w:t xml:space="preserve"> </w:t>
      </w:r>
      <w:r w:rsidRPr="0028659D">
        <w:rPr>
          <w:rFonts w:ascii="Times New Roman" w:hAnsi="Times New Roman" w:cs="Times New Roman"/>
          <w:sz w:val="18"/>
          <w:szCs w:val="18"/>
        </w:rPr>
        <w:t>da Previdência Social, previstas em lei e em outras normas específicas, nos termos do art. 63,</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IV, da Lei</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nº 14.133/2021;</w:t>
      </w:r>
    </w:p>
    <w:p w14:paraId="305FFFD7" w14:textId="77777777" w:rsidR="00F67BFD" w:rsidRPr="0028659D" w:rsidRDefault="00F67BFD">
      <w:pPr>
        <w:numPr>
          <w:ilvl w:val="2"/>
          <w:numId w:val="10"/>
        </w:numPr>
        <w:tabs>
          <w:tab w:val="left" w:pos="142"/>
          <w:tab w:val="left" w:pos="578"/>
        </w:tabs>
        <w:ind w:left="284" w:right="2" w:firstLine="0"/>
        <w:jc w:val="both"/>
        <w:rPr>
          <w:rFonts w:ascii="Times New Roman" w:hAnsi="Times New Roman" w:cs="Times New Roman"/>
          <w:sz w:val="18"/>
          <w:szCs w:val="18"/>
        </w:rPr>
      </w:pPr>
      <w:r w:rsidRPr="0028659D">
        <w:rPr>
          <w:rFonts w:ascii="Times New Roman" w:hAnsi="Times New Roman" w:cs="Times New Roman"/>
          <w:sz w:val="18"/>
          <w:szCs w:val="18"/>
        </w:rPr>
        <w:t>Apresenta proposta que compreende a integralidade dos custos para atendimento dos direitos</w:t>
      </w:r>
      <w:r w:rsidRPr="0028659D">
        <w:rPr>
          <w:rFonts w:ascii="Times New Roman" w:hAnsi="Times New Roman" w:cs="Times New Roman"/>
          <w:spacing w:val="-59"/>
          <w:sz w:val="18"/>
          <w:szCs w:val="18"/>
        </w:rPr>
        <w:t xml:space="preserve"> </w:t>
      </w:r>
      <w:r w:rsidRPr="0028659D">
        <w:rPr>
          <w:rFonts w:ascii="Times New Roman" w:hAnsi="Times New Roman" w:cs="Times New Roman"/>
          <w:sz w:val="18"/>
          <w:szCs w:val="18"/>
        </w:rPr>
        <w:t>trabalhistas assegurados na Constituição Federal, nas leis trabalhistas, nas normas infralegais,</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nas convenções coletivas de trabalho e nos termos de ajustamento de conduta vigentes na data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sua entrega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em</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definitivo;</w:t>
      </w:r>
    </w:p>
    <w:p w14:paraId="6DE6A79B" w14:textId="77777777" w:rsidR="00F67BFD" w:rsidRPr="0028659D" w:rsidRDefault="00F67BFD">
      <w:pPr>
        <w:numPr>
          <w:ilvl w:val="2"/>
          <w:numId w:val="10"/>
        </w:numPr>
        <w:tabs>
          <w:tab w:val="left" w:pos="142"/>
          <w:tab w:val="left" w:pos="636"/>
        </w:tabs>
        <w:spacing w:line="276" w:lineRule="auto"/>
        <w:ind w:left="284" w:right="2" w:firstLine="0"/>
        <w:jc w:val="both"/>
        <w:rPr>
          <w:rFonts w:ascii="Times New Roman" w:hAnsi="Times New Roman" w:cs="Times New Roman"/>
          <w:sz w:val="18"/>
          <w:szCs w:val="18"/>
        </w:rPr>
      </w:pPr>
      <w:r w:rsidRPr="0028659D">
        <w:rPr>
          <w:rFonts w:ascii="Times New Roman" w:hAnsi="Times New Roman" w:cs="Times New Roman"/>
          <w:sz w:val="18"/>
          <w:szCs w:val="18"/>
        </w:rPr>
        <w:t>Que NÃO foi declarada INIDÔNEA para licitar ou contratar com a Administração Pública, bem</w:t>
      </w:r>
      <w:r w:rsidRPr="0028659D">
        <w:rPr>
          <w:rFonts w:ascii="Times New Roman" w:hAnsi="Times New Roman" w:cs="Times New Roman"/>
          <w:spacing w:val="-59"/>
          <w:sz w:val="18"/>
          <w:szCs w:val="18"/>
        </w:rPr>
        <w:t xml:space="preserve"> </w:t>
      </w:r>
      <w:r w:rsidRPr="0028659D">
        <w:rPr>
          <w:rFonts w:ascii="Times New Roman" w:hAnsi="Times New Roman" w:cs="Times New Roman"/>
          <w:sz w:val="18"/>
          <w:szCs w:val="18"/>
        </w:rPr>
        <w:t>como assume o compromisso de comunicar qualquer fato ou evento superveniente após à</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entrega dos documentos de habilitação que venha alterar a atual situação quanto à capacidade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jurídica,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técnica,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regularidade fiscal</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e idoneidade econômico-financeira;</w:t>
      </w:r>
    </w:p>
    <w:p w14:paraId="44B8D09B" w14:textId="77777777" w:rsidR="00F67BFD" w:rsidRPr="0028659D" w:rsidRDefault="00F67BFD">
      <w:pPr>
        <w:numPr>
          <w:ilvl w:val="2"/>
          <w:numId w:val="10"/>
        </w:numPr>
        <w:tabs>
          <w:tab w:val="left" w:pos="142"/>
          <w:tab w:val="left" w:pos="714"/>
        </w:tabs>
        <w:spacing w:line="276" w:lineRule="auto"/>
        <w:ind w:left="284" w:right="2" w:firstLine="0"/>
        <w:jc w:val="both"/>
        <w:rPr>
          <w:rFonts w:ascii="Times New Roman" w:hAnsi="Times New Roman" w:cs="Times New Roman"/>
          <w:sz w:val="18"/>
          <w:szCs w:val="18"/>
        </w:rPr>
      </w:pPr>
      <w:r w:rsidRPr="0028659D">
        <w:rPr>
          <w:rFonts w:ascii="Times New Roman" w:hAnsi="Times New Roman" w:cs="Times New Roman"/>
          <w:sz w:val="18"/>
          <w:szCs w:val="18"/>
        </w:rPr>
        <w:t>Que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está</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enquadrado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como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microempresa,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empresa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pequeno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porte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ou</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sociedade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cooperativa (se for o caso), cumpre os requisitos estabelecidos no art. 3° da Lei Complementar</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nº</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123,</w:t>
      </w:r>
      <w:r w:rsidRPr="0028659D">
        <w:rPr>
          <w:rFonts w:ascii="Times New Roman" w:hAnsi="Times New Roman" w:cs="Times New Roman"/>
          <w:spacing w:val="4"/>
          <w:sz w:val="18"/>
          <w:szCs w:val="18"/>
        </w:rPr>
        <w:t xml:space="preserve"> </w:t>
      </w:r>
      <w:r w:rsidRPr="0028659D">
        <w:rPr>
          <w:rFonts w:ascii="Times New Roman" w:hAnsi="Times New Roman" w:cs="Times New Roman"/>
          <w:sz w:val="18"/>
          <w:szCs w:val="18"/>
        </w:rPr>
        <w:t>de</w:t>
      </w:r>
      <w:r w:rsidRPr="0028659D">
        <w:rPr>
          <w:rFonts w:ascii="Times New Roman" w:hAnsi="Times New Roman" w:cs="Times New Roman"/>
          <w:spacing w:val="3"/>
          <w:sz w:val="18"/>
          <w:szCs w:val="18"/>
        </w:rPr>
        <w:t xml:space="preserve"> </w:t>
      </w:r>
      <w:r w:rsidRPr="0028659D">
        <w:rPr>
          <w:rFonts w:ascii="Times New Roman" w:hAnsi="Times New Roman" w:cs="Times New Roman"/>
          <w:sz w:val="18"/>
          <w:szCs w:val="18"/>
        </w:rPr>
        <w:t>2006,</w:t>
      </w:r>
      <w:r w:rsidRPr="0028659D">
        <w:rPr>
          <w:rFonts w:ascii="Times New Roman" w:hAnsi="Times New Roman" w:cs="Times New Roman"/>
          <w:spacing w:val="4"/>
          <w:sz w:val="18"/>
          <w:szCs w:val="18"/>
        </w:rPr>
        <w:t xml:space="preserve"> </w:t>
      </w:r>
      <w:r w:rsidRPr="0028659D">
        <w:rPr>
          <w:rFonts w:ascii="Times New Roman" w:hAnsi="Times New Roman" w:cs="Times New Roman"/>
          <w:sz w:val="18"/>
          <w:szCs w:val="18"/>
        </w:rPr>
        <w:t>estando</w:t>
      </w:r>
      <w:r w:rsidRPr="0028659D">
        <w:rPr>
          <w:rFonts w:ascii="Times New Roman" w:hAnsi="Times New Roman" w:cs="Times New Roman"/>
          <w:spacing w:val="3"/>
          <w:sz w:val="18"/>
          <w:szCs w:val="18"/>
        </w:rPr>
        <w:t xml:space="preserve"> </w:t>
      </w:r>
      <w:r w:rsidRPr="0028659D">
        <w:rPr>
          <w:rFonts w:ascii="Times New Roman" w:hAnsi="Times New Roman" w:cs="Times New Roman"/>
          <w:sz w:val="18"/>
          <w:szCs w:val="18"/>
        </w:rPr>
        <w:t>apto</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a</w:t>
      </w:r>
      <w:r w:rsidRPr="0028659D">
        <w:rPr>
          <w:rFonts w:ascii="Times New Roman" w:hAnsi="Times New Roman" w:cs="Times New Roman"/>
          <w:spacing w:val="3"/>
          <w:sz w:val="18"/>
          <w:szCs w:val="18"/>
        </w:rPr>
        <w:t xml:space="preserve"> </w:t>
      </w:r>
      <w:r w:rsidRPr="0028659D">
        <w:rPr>
          <w:rFonts w:ascii="Times New Roman" w:hAnsi="Times New Roman" w:cs="Times New Roman"/>
          <w:sz w:val="18"/>
          <w:szCs w:val="18"/>
        </w:rPr>
        <w:t>usufruir</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do</w:t>
      </w:r>
      <w:r w:rsidRPr="0028659D">
        <w:rPr>
          <w:rFonts w:ascii="Times New Roman" w:hAnsi="Times New Roman" w:cs="Times New Roman"/>
          <w:spacing w:val="6"/>
          <w:sz w:val="18"/>
          <w:szCs w:val="18"/>
        </w:rPr>
        <w:t xml:space="preserve"> </w:t>
      </w:r>
      <w:r w:rsidRPr="0028659D">
        <w:rPr>
          <w:rFonts w:ascii="Times New Roman" w:hAnsi="Times New Roman" w:cs="Times New Roman"/>
          <w:sz w:val="18"/>
          <w:szCs w:val="18"/>
        </w:rPr>
        <w:t>tratamento</w:t>
      </w:r>
      <w:r w:rsidRPr="0028659D">
        <w:rPr>
          <w:rFonts w:ascii="Times New Roman" w:hAnsi="Times New Roman" w:cs="Times New Roman"/>
          <w:spacing w:val="3"/>
          <w:sz w:val="18"/>
          <w:szCs w:val="18"/>
        </w:rPr>
        <w:t xml:space="preserve"> </w:t>
      </w:r>
      <w:r w:rsidRPr="0028659D">
        <w:rPr>
          <w:rFonts w:ascii="Times New Roman" w:hAnsi="Times New Roman" w:cs="Times New Roman"/>
          <w:sz w:val="18"/>
          <w:szCs w:val="18"/>
        </w:rPr>
        <w:t>favorecido</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estabelecido</w:t>
      </w:r>
      <w:r w:rsidRPr="0028659D">
        <w:rPr>
          <w:rFonts w:ascii="Times New Roman" w:hAnsi="Times New Roman" w:cs="Times New Roman"/>
          <w:spacing w:val="3"/>
          <w:sz w:val="18"/>
          <w:szCs w:val="18"/>
        </w:rPr>
        <w:t xml:space="preserve"> </w:t>
      </w:r>
      <w:r w:rsidRPr="0028659D">
        <w:rPr>
          <w:rFonts w:ascii="Times New Roman" w:hAnsi="Times New Roman" w:cs="Times New Roman"/>
          <w:sz w:val="18"/>
          <w:szCs w:val="18"/>
        </w:rPr>
        <w:t>em</w:t>
      </w:r>
      <w:r w:rsidRPr="0028659D">
        <w:rPr>
          <w:rFonts w:ascii="Times New Roman" w:hAnsi="Times New Roman" w:cs="Times New Roman"/>
          <w:spacing w:val="4"/>
          <w:sz w:val="18"/>
          <w:szCs w:val="18"/>
        </w:rPr>
        <w:t xml:space="preserve"> </w:t>
      </w:r>
      <w:r w:rsidRPr="0028659D">
        <w:rPr>
          <w:rFonts w:ascii="Times New Roman" w:hAnsi="Times New Roman" w:cs="Times New Roman"/>
          <w:sz w:val="18"/>
          <w:szCs w:val="18"/>
        </w:rPr>
        <w:t>seus</w:t>
      </w:r>
      <w:r w:rsidRPr="0028659D">
        <w:rPr>
          <w:rFonts w:ascii="Times New Roman" w:hAnsi="Times New Roman" w:cs="Times New Roman"/>
          <w:spacing w:val="3"/>
          <w:sz w:val="18"/>
          <w:szCs w:val="18"/>
        </w:rPr>
        <w:t xml:space="preserve"> </w:t>
      </w:r>
      <w:r w:rsidRPr="0028659D">
        <w:rPr>
          <w:rFonts w:ascii="Times New Roman" w:hAnsi="Times New Roman" w:cs="Times New Roman"/>
          <w:sz w:val="18"/>
          <w:szCs w:val="18"/>
        </w:rPr>
        <w:t>arts.</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42 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49,</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observado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disposto nos §§ 1º</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ao</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3º do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art.</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4º, da Lei</w:t>
      </w:r>
      <w:r w:rsidRPr="0028659D">
        <w:rPr>
          <w:rFonts w:ascii="Times New Roman" w:hAnsi="Times New Roman" w:cs="Times New Roman"/>
          <w:spacing w:val="-4"/>
          <w:sz w:val="18"/>
          <w:szCs w:val="18"/>
        </w:rPr>
        <w:t xml:space="preserve"> </w:t>
      </w:r>
      <w:r w:rsidRPr="0028659D">
        <w:rPr>
          <w:rFonts w:ascii="Times New Roman" w:hAnsi="Times New Roman" w:cs="Times New Roman"/>
          <w:sz w:val="18"/>
          <w:szCs w:val="18"/>
        </w:rPr>
        <w:t>n.º 14.133,</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de 2021;</w:t>
      </w:r>
    </w:p>
    <w:p w14:paraId="0127A859" w14:textId="159ED631" w:rsidR="00F67BFD" w:rsidRPr="0028659D" w:rsidRDefault="00F67BFD">
      <w:pPr>
        <w:numPr>
          <w:ilvl w:val="2"/>
          <w:numId w:val="10"/>
        </w:numPr>
        <w:tabs>
          <w:tab w:val="left" w:pos="142"/>
          <w:tab w:val="left" w:pos="586"/>
        </w:tabs>
        <w:spacing w:line="276" w:lineRule="auto"/>
        <w:ind w:left="284" w:right="2" w:firstLine="0"/>
        <w:jc w:val="both"/>
        <w:rPr>
          <w:rFonts w:ascii="Times New Roman" w:hAnsi="Times New Roman" w:cs="Times New Roman"/>
          <w:sz w:val="18"/>
          <w:szCs w:val="18"/>
        </w:rPr>
      </w:pPr>
      <w:r w:rsidRPr="0028659D">
        <w:rPr>
          <w:rFonts w:ascii="Times New Roman" w:hAnsi="Times New Roman" w:cs="Times New Roman"/>
          <w:sz w:val="18"/>
          <w:szCs w:val="18"/>
        </w:rPr>
        <w:t>Que na empresa acima qualificada, não existe sócio ou empregado com relação familiar ou</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parentesco no âmbito da Administração Pública Direta, Indireta e Fundacional dos Poderes</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Legislativo e Executivo Municipal, por cônjuge, companheiro ou parente em linha reta, colateral</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ou por afinidade, até o terceiro grau, de Agentes Públicos (Prefeito, Vice-Prefeito, Secretários</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Municipais,</w:t>
      </w:r>
      <w:r w:rsidRPr="0028659D">
        <w:rPr>
          <w:rFonts w:ascii="Times New Roman" w:hAnsi="Times New Roman" w:cs="Times New Roman"/>
          <w:spacing w:val="59"/>
          <w:sz w:val="18"/>
          <w:szCs w:val="18"/>
        </w:rPr>
        <w:t xml:space="preserve"> </w:t>
      </w:r>
      <w:r w:rsidRPr="0028659D">
        <w:rPr>
          <w:rFonts w:ascii="Times New Roman" w:hAnsi="Times New Roman" w:cs="Times New Roman"/>
          <w:sz w:val="18"/>
          <w:szCs w:val="18"/>
        </w:rPr>
        <w:t>Procurador</w:t>
      </w:r>
      <w:r w:rsidRPr="0028659D">
        <w:rPr>
          <w:rFonts w:ascii="Times New Roman" w:hAnsi="Times New Roman" w:cs="Times New Roman"/>
          <w:spacing w:val="60"/>
          <w:sz w:val="18"/>
          <w:szCs w:val="18"/>
        </w:rPr>
        <w:t xml:space="preserve"> </w:t>
      </w:r>
      <w:r w:rsidRPr="0028659D">
        <w:rPr>
          <w:rFonts w:ascii="Times New Roman" w:hAnsi="Times New Roman" w:cs="Times New Roman"/>
          <w:sz w:val="18"/>
          <w:szCs w:val="18"/>
        </w:rPr>
        <w:t>Geral</w:t>
      </w:r>
      <w:r w:rsidRPr="0028659D">
        <w:rPr>
          <w:rFonts w:ascii="Times New Roman" w:hAnsi="Times New Roman" w:cs="Times New Roman"/>
          <w:spacing w:val="58"/>
          <w:sz w:val="18"/>
          <w:szCs w:val="18"/>
        </w:rPr>
        <w:t xml:space="preserve"> </w:t>
      </w:r>
      <w:r w:rsidRPr="0028659D">
        <w:rPr>
          <w:rFonts w:ascii="Times New Roman" w:hAnsi="Times New Roman" w:cs="Times New Roman"/>
          <w:sz w:val="18"/>
          <w:szCs w:val="18"/>
        </w:rPr>
        <w:t>do</w:t>
      </w:r>
      <w:r w:rsidRPr="0028659D">
        <w:rPr>
          <w:rFonts w:ascii="Times New Roman" w:hAnsi="Times New Roman" w:cs="Times New Roman"/>
          <w:spacing w:val="57"/>
          <w:sz w:val="18"/>
          <w:szCs w:val="18"/>
        </w:rPr>
        <w:t xml:space="preserve"> </w:t>
      </w:r>
      <w:r w:rsidRPr="0028659D">
        <w:rPr>
          <w:rFonts w:ascii="Times New Roman" w:hAnsi="Times New Roman" w:cs="Times New Roman"/>
          <w:sz w:val="18"/>
          <w:szCs w:val="18"/>
        </w:rPr>
        <w:t>Município,</w:t>
      </w:r>
      <w:r w:rsidRPr="0028659D">
        <w:rPr>
          <w:rFonts w:ascii="Times New Roman" w:hAnsi="Times New Roman" w:cs="Times New Roman"/>
          <w:spacing w:val="60"/>
          <w:sz w:val="18"/>
          <w:szCs w:val="18"/>
        </w:rPr>
        <w:t xml:space="preserve"> </w:t>
      </w:r>
      <w:r w:rsidRPr="0028659D">
        <w:rPr>
          <w:rFonts w:ascii="Times New Roman" w:hAnsi="Times New Roman" w:cs="Times New Roman"/>
          <w:sz w:val="18"/>
          <w:szCs w:val="18"/>
        </w:rPr>
        <w:t>e</w:t>
      </w:r>
      <w:r w:rsidRPr="0028659D">
        <w:rPr>
          <w:rFonts w:ascii="Times New Roman" w:hAnsi="Times New Roman" w:cs="Times New Roman"/>
          <w:spacing w:val="59"/>
          <w:sz w:val="18"/>
          <w:szCs w:val="18"/>
        </w:rPr>
        <w:t xml:space="preserve"> </w:t>
      </w:r>
      <w:r w:rsidRPr="0028659D">
        <w:rPr>
          <w:rFonts w:ascii="Times New Roman" w:hAnsi="Times New Roman" w:cs="Times New Roman"/>
          <w:sz w:val="18"/>
          <w:szCs w:val="18"/>
        </w:rPr>
        <w:t>Vereadores),</w:t>
      </w:r>
      <w:r w:rsidRPr="0028659D">
        <w:rPr>
          <w:rFonts w:ascii="Times New Roman" w:hAnsi="Times New Roman" w:cs="Times New Roman"/>
          <w:spacing w:val="58"/>
          <w:sz w:val="18"/>
          <w:szCs w:val="18"/>
        </w:rPr>
        <w:t xml:space="preserve"> </w:t>
      </w:r>
      <w:r w:rsidRPr="0028659D">
        <w:rPr>
          <w:rFonts w:ascii="Times New Roman" w:hAnsi="Times New Roman" w:cs="Times New Roman"/>
          <w:sz w:val="18"/>
          <w:szCs w:val="18"/>
        </w:rPr>
        <w:t>da</w:t>
      </w:r>
      <w:r w:rsidRPr="0028659D">
        <w:rPr>
          <w:rFonts w:ascii="Times New Roman" w:hAnsi="Times New Roman" w:cs="Times New Roman"/>
          <w:spacing w:val="57"/>
          <w:sz w:val="18"/>
          <w:szCs w:val="18"/>
        </w:rPr>
        <w:t xml:space="preserve"> </w:t>
      </w:r>
      <w:r w:rsidRPr="0028659D">
        <w:rPr>
          <w:rFonts w:ascii="Times New Roman" w:hAnsi="Times New Roman" w:cs="Times New Roman"/>
          <w:sz w:val="18"/>
          <w:szCs w:val="18"/>
        </w:rPr>
        <w:t>presidente</w:t>
      </w:r>
      <w:r w:rsidRPr="0028659D">
        <w:rPr>
          <w:rFonts w:ascii="Times New Roman" w:hAnsi="Times New Roman" w:cs="Times New Roman"/>
          <w:spacing w:val="59"/>
          <w:sz w:val="18"/>
          <w:szCs w:val="18"/>
        </w:rPr>
        <w:t xml:space="preserve"> </w:t>
      </w:r>
      <w:r w:rsidRPr="0028659D">
        <w:rPr>
          <w:rFonts w:ascii="Times New Roman" w:hAnsi="Times New Roman" w:cs="Times New Roman"/>
          <w:sz w:val="18"/>
          <w:szCs w:val="18"/>
        </w:rPr>
        <w:t>da</w:t>
      </w:r>
      <w:r w:rsidRPr="0028659D">
        <w:rPr>
          <w:rFonts w:ascii="Times New Roman" w:hAnsi="Times New Roman" w:cs="Times New Roman"/>
          <w:spacing w:val="57"/>
          <w:sz w:val="18"/>
          <w:szCs w:val="18"/>
        </w:rPr>
        <w:t xml:space="preserve"> </w:t>
      </w:r>
      <w:r w:rsidRPr="0028659D">
        <w:rPr>
          <w:rFonts w:ascii="Times New Roman" w:hAnsi="Times New Roman" w:cs="Times New Roman"/>
          <w:sz w:val="18"/>
          <w:szCs w:val="18"/>
        </w:rPr>
        <w:t>AESGA</w:t>
      </w:r>
      <w:r w:rsidRPr="0028659D">
        <w:rPr>
          <w:rFonts w:ascii="Times New Roman" w:hAnsi="Times New Roman" w:cs="Times New Roman"/>
          <w:spacing w:val="60"/>
          <w:sz w:val="18"/>
          <w:szCs w:val="18"/>
        </w:rPr>
        <w:t xml:space="preserve"> </w:t>
      </w:r>
      <w:r w:rsidRPr="0028659D">
        <w:rPr>
          <w:rFonts w:ascii="Times New Roman" w:hAnsi="Times New Roman" w:cs="Times New Roman"/>
          <w:sz w:val="18"/>
          <w:szCs w:val="18"/>
        </w:rPr>
        <w:t>e</w:t>
      </w:r>
      <w:r w:rsidRPr="0028659D">
        <w:rPr>
          <w:rFonts w:ascii="Times New Roman" w:hAnsi="Times New Roman" w:cs="Times New Roman"/>
          <w:spacing w:val="59"/>
          <w:sz w:val="18"/>
          <w:szCs w:val="18"/>
        </w:rPr>
        <w:t xml:space="preserve"> </w:t>
      </w:r>
      <w:r w:rsidRPr="0028659D">
        <w:rPr>
          <w:rFonts w:ascii="Times New Roman" w:hAnsi="Times New Roman" w:cs="Times New Roman"/>
          <w:sz w:val="18"/>
          <w:szCs w:val="18"/>
        </w:rPr>
        <w:t xml:space="preserve">de </w:t>
      </w:r>
      <w:r w:rsidRPr="0028659D">
        <w:rPr>
          <w:rFonts w:ascii="Times New Roman" w:hAnsi="Times New Roman" w:cs="Times New Roman"/>
          <w:spacing w:val="-59"/>
          <w:sz w:val="18"/>
          <w:szCs w:val="18"/>
        </w:rPr>
        <w:t xml:space="preserve"> </w:t>
      </w:r>
      <w:r w:rsidRPr="0028659D">
        <w:rPr>
          <w:rFonts w:ascii="Times New Roman" w:hAnsi="Times New Roman" w:cs="Times New Roman"/>
          <w:sz w:val="18"/>
          <w:szCs w:val="18"/>
        </w:rPr>
        <w:t>servidores investidos em cargo de direção, chefia ou assessoramento. Declaro ainda, que as</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informações prestadas são verdadeiras, assumindo a responsabilidade pelo seu inteiro teor, sob</w:t>
      </w:r>
      <w:r w:rsidRPr="0028659D">
        <w:rPr>
          <w:rFonts w:ascii="Times New Roman" w:hAnsi="Times New Roman" w:cs="Times New Roman"/>
          <w:spacing w:val="-59"/>
          <w:sz w:val="18"/>
          <w:szCs w:val="18"/>
        </w:rPr>
        <w:t xml:space="preserve"> </w:t>
      </w:r>
      <w:r w:rsidRPr="0028659D">
        <w:rPr>
          <w:rFonts w:ascii="Times New Roman" w:hAnsi="Times New Roman" w:cs="Times New Roman"/>
          <w:sz w:val="18"/>
          <w:szCs w:val="18"/>
        </w:rPr>
        <w:t>as</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penas da Lei;</w:t>
      </w:r>
    </w:p>
    <w:p w14:paraId="6972103B" w14:textId="77777777" w:rsidR="00F67BFD" w:rsidRPr="0028659D" w:rsidRDefault="00F67BFD">
      <w:pPr>
        <w:numPr>
          <w:ilvl w:val="2"/>
          <w:numId w:val="10"/>
        </w:numPr>
        <w:tabs>
          <w:tab w:val="left" w:pos="142"/>
          <w:tab w:val="left" w:pos="638"/>
        </w:tabs>
        <w:spacing w:line="276" w:lineRule="auto"/>
        <w:ind w:left="284" w:right="2" w:firstLine="0"/>
        <w:jc w:val="both"/>
        <w:rPr>
          <w:rFonts w:ascii="Times New Roman" w:hAnsi="Times New Roman" w:cs="Times New Roman"/>
          <w:sz w:val="18"/>
          <w:szCs w:val="18"/>
        </w:rPr>
      </w:pPr>
      <w:r w:rsidRPr="0028659D">
        <w:rPr>
          <w:rFonts w:ascii="Times New Roman" w:hAnsi="Times New Roman" w:cs="Times New Roman"/>
          <w:sz w:val="18"/>
          <w:szCs w:val="18"/>
        </w:rPr>
        <w:t>Não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possui</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em</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sua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cadeia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produtiva,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empregados</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executando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trabalho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degradante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ou</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forçado, observando o disposto nos incisos III e IV do art. 1º e no Inciso III do art. 5º da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Constituição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Federal;</w:t>
      </w:r>
    </w:p>
    <w:p w14:paraId="57E5A696" w14:textId="77777777" w:rsidR="00F67BFD" w:rsidRPr="0028659D" w:rsidRDefault="00F67BFD">
      <w:pPr>
        <w:numPr>
          <w:ilvl w:val="2"/>
          <w:numId w:val="10"/>
        </w:numPr>
        <w:tabs>
          <w:tab w:val="left" w:pos="142"/>
          <w:tab w:val="left" w:pos="702"/>
        </w:tabs>
        <w:spacing w:line="276" w:lineRule="auto"/>
        <w:ind w:left="284" w:right="2" w:firstLine="0"/>
        <w:jc w:val="both"/>
        <w:rPr>
          <w:rFonts w:ascii="Times New Roman" w:hAnsi="Times New Roman" w:cs="Times New Roman"/>
          <w:sz w:val="18"/>
          <w:szCs w:val="18"/>
        </w:rPr>
      </w:pPr>
      <w:r w:rsidRPr="0028659D">
        <w:rPr>
          <w:rFonts w:ascii="Times New Roman" w:hAnsi="Times New Roman" w:cs="Times New Roman"/>
          <w:sz w:val="18"/>
          <w:szCs w:val="18"/>
        </w:rPr>
        <w:t>Inexistem</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fatos</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supervenientes</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impeditivos</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para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sua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habilitação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no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presente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processo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licitatório, estando ciente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da obrigatoriedade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declarar</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ocorrências posteriores.</w:t>
      </w:r>
    </w:p>
    <w:p w14:paraId="2034B72A" w14:textId="77777777" w:rsidR="00F67BFD" w:rsidRPr="0028659D" w:rsidRDefault="00F67BFD">
      <w:pPr>
        <w:numPr>
          <w:ilvl w:val="2"/>
          <w:numId w:val="10"/>
        </w:numPr>
        <w:tabs>
          <w:tab w:val="left" w:pos="142"/>
          <w:tab w:val="left" w:pos="628"/>
        </w:tabs>
        <w:spacing w:line="276" w:lineRule="auto"/>
        <w:ind w:left="284" w:right="2" w:firstLine="0"/>
        <w:jc w:val="both"/>
        <w:rPr>
          <w:rFonts w:ascii="Times New Roman" w:hAnsi="Times New Roman" w:cs="Times New Roman"/>
          <w:sz w:val="18"/>
          <w:szCs w:val="18"/>
        </w:rPr>
      </w:pPr>
      <w:r w:rsidRPr="0028659D">
        <w:rPr>
          <w:rFonts w:ascii="Times New Roman" w:hAnsi="Times New Roman" w:cs="Times New Roman"/>
          <w:sz w:val="18"/>
          <w:szCs w:val="18"/>
        </w:rPr>
        <w:t>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proposta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apresentada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para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participar</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presente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Licitação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foi</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elaborada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maneira</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independente pelo Licitante e o conteúdo da proposta não foi, no todo ou em parte, direta ou</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indiretamente, informado, discutido ou recebido de qualquer outro participante potencial ou de</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fato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da presente Licitação, por qualquer</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meio</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ou por qualquer</w:t>
      </w:r>
      <w:r w:rsidRPr="0028659D">
        <w:rPr>
          <w:rFonts w:ascii="Times New Roman" w:hAnsi="Times New Roman" w:cs="Times New Roman"/>
          <w:spacing w:val="1"/>
          <w:sz w:val="18"/>
          <w:szCs w:val="18"/>
        </w:rPr>
        <w:t xml:space="preserve"> </w:t>
      </w:r>
      <w:r w:rsidRPr="0028659D">
        <w:rPr>
          <w:rFonts w:ascii="Times New Roman" w:hAnsi="Times New Roman" w:cs="Times New Roman"/>
          <w:sz w:val="18"/>
          <w:szCs w:val="18"/>
        </w:rPr>
        <w:t>pessoa.</w:t>
      </w:r>
    </w:p>
    <w:p w14:paraId="2163849A" w14:textId="77777777" w:rsidR="00F67BFD" w:rsidRPr="0028659D" w:rsidRDefault="00F67BFD" w:rsidP="00013778">
      <w:pPr>
        <w:tabs>
          <w:tab w:val="left" w:pos="142"/>
        </w:tabs>
        <w:spacing w:before="120" w:line="276" w:lineRule="auto"/>
        <w:ind w:left="284" w:right="2"/>
        <w:rPr>
          <w:rFonts w:ascii="Times New Roman" w:hAnsi="Times New Roman" w:cs="Times New Roman"/>
          <w:sz w:val="18"/>
          <w:szCs w:val="18"/>
        </w:rPr>
      </w:pPr>
      <w:r w:rsidRPr="0028659D">
        <w:rPr>
          <w:rFonts w:ascii="Times New Roman" w:hAnsi="Times New Roman" w:cs="Times New Roman"/>
          <w:sz w:val="18"/>
          <w:szCs w:val="18"/>
        </w:rPr>
        <w:t>Local</w:t>
      </w:r>
      <w:r w:rsidRPr="0028659D">
        <w:rPr>
          <w:rFonts w:ascii="Times New Roman" w:hAnsi="Times New Roman" w:cs="Times New Roman"/>
          <w:spacing w:val="-2"/>
          <w:sz w:val="18"/>
          <w:szCs w:val="18"/>
        </w:rPr>
        <w:t xml:space="preserve"> </w:t>
      </w:r>
      <w:r w:rsidRPr="0028659D">
        <w:rPr>
          <w:rFonts w:ascii="Times New Roman" w:hAnsi="Times New Roman" w:cs="Times New Roman"/>
          <w:sz w:val="18"/>
          <w:szCs w:val="18"/>
        </w:rPr>
        <w:t>e Data</w:t>
      </w:r>
    </w:p>
    <w:p w14:paraId="72F4E7A0" w14:textId="03B07CBD" w:rsidR="00F67BFD" w:rsidRDefault="003A1840" w:rsidP="003A1840">
      <w:pPr>
        <w:tabs>
          <w:tab w:val="left" w:pos="142"/>
          <w:tab w:val="center" w:pos="4891"/>
          <w:tab w:val="left" w:pos="7980"/>
        </w:tabs>
        <w:spacing w:before="120" w:line="276" w:lineRule="auto"/>
        <w:ind w:left="284" w:right="2"/>
        <w:rPr>
          <w:rFonts w:ascii="Times New Roman" w:hAnsi="Times New Roman" w:cs="Times New Roman"/>
          <w:sz w:val="18"/>
          <w:szCs w:val="18"/>
        </w:rPr>
      </w:pPr>
      <w:r w:rsidRPr="0028659D">
        <w:rPr>
          <w:rFonts w:ascii="Times New Roman" w:hAnsi="Times New Roman" w:cs="Times New Roman"/>
          <w:sz w:val="18"/>
          <w:szCs w:val="18"/>
        </w:rPr>
        <w:tab/>
      </w:r>
      <w:r w:rsidR="00F67BFD" w:rsidRPr="0028659D">
        <w:rPr>
          <w:rFonts w:ascii="Times New Roman" w:hAnsi="Times New Roman" w:cs="Times New Roman"/>
          <w:sz w:val="18"/>
          <w:szCs w:val="18"/>
        </w:rPr>
        <w:t>Assinatura</w:t>
      </w:r>
      <w:r w:rsidR="00F67BFD" w:rsidRPr="0028659D">
        <w:rPr>
          <w:rFonts w:ascii="Times New Roman" w:hAnsi="Times New Roman" w:cs="Times New Roman"/>
          <w:spacing w:val="-1"/>
          <w:sz w:val="18"/>
          <w:szCs w:val="18"/>
        </w:rPr>
        <w:t xml:space="preserve"> </w:t>
      </w:r>
      <w:r w:rsidR="00F67BFD" w:rsidRPr="0028659D">
        <w:rPr>
          <w:rFonts w:ascii="Times New Roman" w:hAnsi="Times New Roman" w:cs="Times New Roman"/>
          <w:sz w:val="18"/>
          <w:szCs w:val="18"/>
        </w:rPr>
        <w:t>e</w:t>
      </w:r>
      <w:r w:rsidR="00F67BFD" w:rsidRPr="0028659D">
        <w:rPr>
          <w:rFonts w:ascii="Times New Roman" w:hAnsi="Times New Roman" w:cs="Times New Roman"/>
          <w:spacing w:val="-1"/>
          <w:sz w:val="18"/>
          <w:szCs w:val="18"/>
        </w:rPr>
        <w:t xml:space="preserve"> </w:t>
      </w:r>
      <w:r w:rsidR="00F67BFD" w:rsidRPr="0028659D">
        <w:rPr>
          <w:rFonts w:ascii="Times New Roman" w:hAnsi="Times New Roman" w:cs="Times New Roman"/>
          <w:sz w:val="18"/>
          <w:szCs w:val="18"/>
        </w:rPr>
        <w:t>carimbo</w:t>
      </w:r>
      <w:r w:rsidR="00F67BFD" w:rsidRPr="0028659D">
        <w:rPr>
          <w:rFonts w:ascii="Times New Roman" w:hAnsi="Times New Roman" w:cs="Times New Roman"/>
          <w:spacing w:val="-1"/>
          <w:sz w:val="18"/>
          <w:szCs w:val="18"/>
        </w:rPr>
        <w:t xml:space="preserve"> </w:t>
      </w:r>
      <w:r w:rsidR="00F67BFD" w:rsidRPr="0028659D">
        <w:rPr>
          <w:rFonts w:ascii="Times New Roman" w:hAnsi="Times New Roman" w:cs="Times New Roman"/>
          <w:sz w:val="18"/>
          <w:szCs w:val="18"/>
        </w:rPr>
        <w:t>(representante legal</w:t>
      </w:r>
      <w:r w:rsidR="00F67BFD" w:rsidRPr="0028659D">
        <w:rPr>
          <w:rFonts w:ascii="Times New Roman" w:hAnsi="Times New Roman" w:cs="Times New Roman"/>
          <w:spacing w:val="-2"/>
          <w:sz w:val="18"/>
          <w:szCs w:val="18"/>
        </w:rPr>
        <w:t xml:space="preserve"> </w:t>
      </w:r>
      <w:r w:rsidR="00F67BFD" w:rsidRPr="0028659D">
        <w:rPr>
          <w:rFonts w:ascii="Times New Roman" w:hAnsi="Times New Roman" w:cs="Times New Roman"/>
          <w:sz w:val="18"/>
          <w:szCs w:val="18"/>
        </w:rPr>
        <w:t>da</w:t>
      </w:r>
      <w:r w:rsidR="00F67BFD" w:rsidRPr="0028659D">
        <w:rPr>
          <w:rFonts w:ascii="Times New Roman" w:hAnsi="Times New Roman" w:cs="Times New Roman"/>
          <w:spacing w:val="-1"/>
          <w:sz w:val="18"/>
          <w:szCs w:val="18"/>
        </w:rPr>
        <w:t xml:space="preserve"> </w:t>
      </w:r>
      <w:r w:rsidR="00F67BFD" w:rsidRPr="0028659D">
        <w:rPr>
          <w:rFonts w:ascii="Times New Roman" w:hAnsi="Times New Roman" w:cs="Times New Roman"/>
          <w:sz w:val="18"/>
          <w:szCs w:val="18"/>
        </w:rPr>
        <w:t>empresa)</w:t>
      </w:r>
      <w:r w:rsidRPr="0028659D">
        <w:rPr>
          <w:rFonts w:ascii="Times New Roman" w:hAnsi="Times New Roman" w:cs="Times New Roman"/>
          <w:sz w:val="18"/>
          <w:szCs w:val="18"/>
        </w:rPr>
        <w:tab/>
      </w:r>
    </w:p>
    <w:p w14:paraId="1DE711DC" w14:textId="77777777" w:rsidR="0043629A" w:rsidRPr="0028659D" w:rsidRDefault="0043629A" w:rsidP="003A1840">
      <w:pPr>
        <w:tabs>
          <w:tab w:val="left" w:pos="142"/>
          <w:tab w:val="center" w:pos="4891"/>
          <w:tab w:val="left" w:pos="7980"/>
        </w:tabs>
        <w:spacing w:before="120" w:line="276" w:lineRule="auto"/>
        <w:ind w:left="284" w:right="2"/>
        <w:rPr>
          <w:rFonts w:ascii="Times New Roman" w:hAnsi="Times New Roman" w:cs="Times New Roman"/>
          <w:sz w:val="18"/>
          <w:szCs w:val="18"/>
        </w:rPr>
      </w:pPr>
    </w:p>
    <w:p w14:paraId="0EB23E10" w14:textId="77777777" w:rsidR="00B2046A" w:rsidRPr="0028659D" w:rsidRDefault="00B2046A" w:rsidP="003A1840">
      <w:pPr>
        <w:tabs>
          <w:tab w:val="left" w:pos="142"/>
          <w:tab w:val="center" w:pos="4891"/>
          <w:tab w:val="left" w:pos="7980"/>
        </w:tabs>
        <w:spacing w:before="120" w:line="276" w:lineRule="auto"/>
        <w:ind w:left="284" w:right="2"/>
        <w:rPr>
          <w:rFonts w:ascii="Times New Roman" w:hAnsi="Times New Roman" w:cs="Times New Roman"/>
          <w:sz w:val="18"/>
          <w:szCs w:val="18"/>
        </w:rPr>
      </w:pPr>
    </w:p>
    <w:p w14:paraId="444F1939" w14:textId="2C5FCFE1" w:rsidR="00667BD1" w:rsidRPr="0028659D" w:rsidRDefault="00667BD1" w:rsidP="00483C9B">
      <w:pPr>
        <w:shd w:val="clear" w:color="auto" w:fill="1F3864"/>
        <w:tabs>
          <w:tab w:val="left" w:pos="142"/>
        </w:tabs>
        <w:spacing w:line="276" w:lineRule="auto"/>
        <w:ind w:right="142"/>
        <w:jc w:val="center"/>
        <w:rPr>
          <w:rFonts w:ascii="Times New Roman" w:hAnsi="Times New Roman" w:cs="Times New Roman"/>
          <w:b/>
          <w:color w:val="FFFFFF" w:themeColor="background1"/>
          <w:sz w:val="24"/>
          <w:szCs w:val="24"/>
        </w:rPr>
      </w:pPr>
      <w:bookmarkStart w:id="85" w:name="_Hlk213407785"/>
      <w:r w:rsidRPr="0028659D">
        <w:rPr>
          <w:rFonts w:ascii="Times New Roman" w:hAnsi="Times New Roman" w:cs="Times New Roman"/>
          <w:sz w:val="24"/>
          <w:szCs w:val="24"/>
        </w:rPr>
        <w:lastRenderedPageBreak/>
        <w:tab/>
      </w:r>
      <w:r w:rsidRPr="0028659D">
        <w:rPr>
          <w:rFonts w:ascii="Times New Roman" w:hAnsi="Times New Roman" w:cs="Times New Roman"/>
          <w:b/>
          <w:color w:val="FFFFFF" w:themeColor="background1"/>
          <w:spacing w:val="20"/>
          <w:sz w:val="24"/>
          <w:szCs w:val="24"/>
        </w:rPr>
        <w:t>ANEXO V</w:t>
      </w:r>
      <w:r w:rsidR="00483C9B" w:rsidRPr="0028659D">
        <w:rPr>
          <w:rFonts w:ascii="Times New Roman" w:hAnsi="Times New Roman" w:cs="Times New Roman"/>
          <w:b/>
          <w:color w:val="FFFFFF" w:themeColor="background1"/>
          <w:spacing w:val="20"/>
          <w:sz w:val="24"/>
          <w:szCs w:val="24"/>
        </w:rPr>
        <w:t xml:space="preserve"> - </w:t>
      </w:r>
      <w:r w:rsidRPr="0028659D">
        <w:rPr>
          <w:rFonts w:ascii="Times New Roman" w:hAnsi="Times New Roman" w:cs="Times New Roman"/>
          <w:b/>
          <w:color w:val="FFFFFF" w:themeColor="background1"/>
          <w:sz w:val="24"/>
          <w:szCs w:val="24"/>
        </w:rPr>
        <w:t>MINUTA D</w:t>
      </w:r>
      <w:r w:rsidR="00483C9B" w:rsidRPr="0028659D">
        <w:rPr>
          <w:rFonts w:ascii="Times New Roman" w:hAnsi="Times New Roman" w:cs="Times New Roman"/>
          <w:b/>
          <w:color w:val="FFFFFF" w:themeColor="background1"/>
          <w:sz w:val="24"/>
          <w:szCs w:val="24"/>
        </w:rPr>
        <w:t>O</w:t>
      </w:r>
      <w:r w:rsidRPr="0028659D">
        <w:rPr>
          <w:rFonts w:ascii="Times New Roman" w:hAnsi="Times New Roman" w:cs="Times New Roman"/>
          <w:b/>
          <w:color w:val="FFFFFF" w:themeColor="background1"/>
          <w:sz w:val="24"/>
          <w:szCs w:val="24"/>
        </w:rPr>
        <w:t xml:space="preserve"> CONTRATO</w:t>
      </w:r>
    </w:p>
    <w:p w14:paraId="5CC01288" w14:textId="2064F3E1" w:rsidR="00667BD1" w:rsidRPr="0028659D" w:rsidRDefault="00667BD1" w:rsidP="00667BD1">
      <w:pPr>
        <w:shd w:val="clear" w:color="auto" w:fill="1F3864"/>
        <w:tabs>
          <w:tab w:val="left" w:pos="142"/>
          <w:tab w:val="center" w:pos="4819"/>
          <w:tab w:val="right" w:pos="9639"/>
        </w:tabs>
        <w:spacing w:line="276" w:lineRule="auto"/>
        <w:ind w:right="142"/>
        <w:jc w:val="center"/>
        <w:rPr>
          <w:rFonts w:ascii="Times New Roman" w:hAnsi="Times New Roman" w:cs="Times New Roman"/>
          <w:b/>
          <w:color w:val="FFFFFF" w:themeColor="background1"/>
          <w:sz w:val="24"/>
          <w:szCs w:val="24"/>
        </w:rPr>
      </w:pPr>
      <w:r w:rsidRPr="0028659D">
        <w:rPr>
          <w:rFonts w:ascii="Times New Roman" w:hAnsi="Times New Roman" w:cs="Times New Roman"/>
          <w:b/>
          <w:color w:val="FFFFFF" w:themeColor="background1"/>
          <w:sz w:val="24"/>
          <w:szCs w:val="24"/>
        </w:rPr>
        <w:t>PROCESSO</w:t>
      </w:r>
      <w:r w:rsidR="00483C9B" w:rsidRPr="0028659D">
        <w:rPr>
          <w:rFonts w:ascii="Times New Roman" w:hAnsi="Times New Roman" w:cs="Times New Roman"/>
          <w:b/>
          <w:color w:val="FFFFFF" w:themeColor="background1"/>
          <w:sz w:val="24"/>
          <w:szCs w:val="24"/>
        </w:rPr>
        <w:t xml:space="preserve"> DE CONTRATAÇÃO</w:t>
      </w:r>
      <w:r w:rsidRPr="0028659D">
        <w:rPr>
          <w:rFonts w:ascii="Times New Roman" w:hAnsi="Times New Roman" w:cs="Times New Roman"/>
          <w:b/>
          <w:color w:val="FFFFFF" w:themeColor="background1"/>
          <w:sz w:val="24"/>
          <w:szCs w:val="24"/>
        </w:rPr>
        <w:t xml:space="preserve"> Nº 02</w:t>
      </w:r>
      <w:r w:rsidR="002953DD" w:rsidRPr="0028659D">
        <w:rPr>
          <w:rFonts w:ascii="Times New Roman" w:hAnsi="Times New Roman" w:cs="Times New Roman"/>
          <w:b/>
          <w:color w:val="FFFFFF" w:themeColor="background1"/>
          <w:sz w:val="24"/>
          <w:szCs w:val="24"/>
        </w:rPr>
        <w:t>9</w:t>
      </w:r>
      <w:r w:rsidRPr="0028659D">
        <w:rPr>
          <w:rFonts w:ascii="Times New Roman" w:hAnsi="Times New Roman" w:cs="Times New Roman"/>
          <w:b/>
          <w:color w:val="FFFFFF" w:themeColor="background1"/>
          <w:sz w:val="24"/>
          <w:szCs w:val="24"/>
        </w:rPr>
        <w:t>/2025</w:t>
      </w:r>
    </w:p>
    <w:p w14:paraId="4F93CC10" w14:textId="23B14BD1" w:rsidR="00667BD1" w:rsidRPr="0028659D" w:rsidRDefault="00667BD1" w:rsidP="00667BD1">
      <w:pPr>
        <w:shd w:val="clear" w:color="auto" w:fill="1F3864"/>
        <w:tabs>
          <w:tab w:val="left" w:pos="142"/>
        </w:tabs>
        <w:spacing w:line="276" w:lineRule="auto"/>
        <w:ind w:right="142"/>
        <w:jc w:val="center"/>
        <w:rPr>
          <w:rFonts w:ascii="Times New Roman" w:hAnsi="Times New Roman" w:cs="Times New Roman"/>
          <w:color w:val="FFFFFF" w:themeColor="background1"/>
          <w:sz w:val="24"/>
          <w:szCs w:val="24"/>
        </w:rPr>
      </w:pPr>
      <w:r w:rsidRPr="0028659D">
        <w:rPr>
          <w:rFonts w:ascii="Times New Roman" w:hAnsi="Times New Roman" w:cs="Times New Roman"/>
          <w:b/>
          <w:color w:val="FFFFFF" w:themeColor="background1"/>
          <w:sz w:val="24"/>
          <w:szCs w:val="24"/>
        </w:rPr>
        <w:t>PREGÃO ELETRÔNICO Nº 00</w:t>
      </w:r>
      <w:r w:rsidR="002953DD" w:rsidRPr="0028659D">
        <w:rPr>
          <w:rFonts w:ascii="Times New Roman" w:hAnsi="Times New Roman" w:cs="Times New Roman"/>
          <w:b/>
          <w:color w:val="FFFFFF" w:themeColor="background1"/>
          <w:sz w:val="24"/>
          <w:szCs w:val="24"/>
        </w:rPr>
        <w:t>5</w:t>
      </w:r>
      <w:r w:rsidRPr="0028659D">
        <w:rPr>
          <w:rFonts w:ascii="Times New Roman" w:hAnsi="Times New Roman" w:cs="Times New Roman"/>
          <w:b/>
          <w:color w:val="FFFFFF" w:themeColor="background1"/>
          <w:sz w:val="24"/>
          <w:szCs w:val="24"/>
        </w:rPr>
        <w:t>/2025</w:t>
      </w:r>
    </w:p>
    <w:p w14:paraId="740867C9" w14:textId="77777777" w:rsidR="00667BD1" w:rsidRPr="0028659D" w:rsidRDefault="00667BD1" w:rsidP="00667BD1">
      <w:pPr>
        <w:pStyle w:val="Ttulo1"/>
        <w:tabs>
          <w:tab w:val="left" w:pos="142"/>
        </w:tabs>
        <w:ind w:left="2127" w:right="3335"/>
        <w:jc w:val="center"/>
        <w:rPr>
          <w:rFonts w:ascii="Times New Roman" w:hAnsi="Times New Roman" w:cs="Times New Roman"/>
          <w:sz w:val="8"/>
          <w:szCs w:val="8"/>
          <w:u w:val="thick"/>
        </w:rPr>
      </w:pPr>
    </w:p>
    <w:p w14:paraId="6E04307E" w14:textId="77777777" w:rsidR="00EF5C5B" w:rsidRPr="0028659D" w:rsidRDefault="00EF5C5B" w:rsidP="00667BD1">
      <w:pPr>
        <w:pStyle w:val="Ttulo1"/>
        <w:tabs>
          <w:tab w:val="left" w:pos="142"/>
        </w:tabs>
        <w:ind w:left="2127" w:right="3335"/>
        <w:jc w:val="center"/>
        <w:rPr>
          <w:rFonts w:ascii="Times New Roman" w:hAnsi="Times New Roman" w:cs="Times New Roman"/>
          <w:sz w:val="10"/>
          <w:szCs w:val="10"/>
          <w:u w:val="thick"/>
        </w:rPr>
      </w:pPr>
    </w:p>
    <w:p w14:paraId="4FB6222E" w14:textId="0DD52863" w:rsidR="00EF5C5B" w:rsidRPr="0028659D" w:rsidRDefault="00EF5C5B" w:rsidP="00FF56E5">
      <w:pPr>
        <w:widowControl/>
        <w:tabs>
          <w:tab w:val="left" w:pos="142"/>
          <w:tab w:val="left" w:pos="9401"/>
        </w:tabs>
        <w:autoSpaceDE/>
        <w:autoSpaceDN/>
        <w:spacing w:after="160"/>
        <w:ind w:left="4462" w:right="2"/>
        <w:jc w:val="both"/>
        <w:rPr>
          <w:rFonts w:ascii="Times New Roman" w:eastAsia="Calibri" w:hAnsi="Times New Roman" w:cs="Times New Roman"/>
          <w:spacing w:val="-2"/>
          <w:sz w:val="20"/>
          <w:szCs w:val="20"/>
          <w:lang w:val="pt-BR"/>
        </w:rPr>
      </w:pPr>
      <w:r w:rsidRPr="0028659D">
        <w:rPr>
          <w:rFonts w:ascii="Times New Roman" w:eastAsia="Calibri" w:hAnsi="Times New Roman" w:cs="Times New Roman"/>
          <w:sz w:val="20"/>
          <w:szCs w:val="20"/>
          <w:lang w:val="pt-BR"/>
        </w:rPr>
        <w:t xml:space="preserve">CONTRATO DE </w:t>
      </w:r>
      <w:r w:rsidR="00C34932" w:rsidRPr="0028659D">
        <w:rPr>
          <w:rFonts w:ascii="Times New Roman" w:eastAsia="Calibri" w:hAnsi="Times New Roman" w:cs="Times New Roman"/>
          <w:sz w:val="20"/>
          <w:szCs w:val="20"/>
          <w:lang w:val="pt-BR"/>
        </w:rPr>
        <w:t>FORNECIMENTO</w:t>
      </w:r>
      <w:r w:rsidRPr="0028659D">
        <w:rPr>
          <w:rFonts w:ascii="Times New Roman" w:eastAsia="Calibri" w:hAnsi="Times New Roman" w:cs="Times New Roman"/>
          <w:sz w:val="20"/>
          <w:szCs w:val="20"/>
          <w:lang w:val="pt-BR"/>
        </w:rPr>
        <w:t>, QUE ENTRE</w:t>
      </w:r>
      <w:r w:rsidRPr="0028659D">
        <w:rPr>
          <w:rFonts w:ascii="Times New Roman" w:eastAsia="Calibri" w:hAnsi="Times New Roman" w:cs="Times New Roman"/>
          <w:spacing w:val="-8"/>
          <w:sz w:val="20"/>
          <w:szCs w:val="20"/>
          <w:lang w:val="pt-BR"/>
        </w:rPr>
        <w:t xml:space="preserve"> </w:t>
      </w:r>
      <w:r w:rsidRPr="0028659D">
        <w:rPr>
          <w:rFonts w:ascii="Times New Roman" w:eastAsia="Calibri" w:hAnsi="Times New Roman" w:cs="Times New Roman"/>
          <w:sz w:val="20"/>
          <w:szCs w:val="20"/>
          <w:lang w:val="pt-BR"/>
        </w:rPr>
        <w:t>SI</w:t>
      </w:r>
      <w:r w:rsidRPr="0028659D">
        <w:rPr>
          <w:rFonts w:ascii="Times New Roman" w:eastAsia="Calibri" w:hAnsi="Times New Roman" w:cs="Times New Roman"/>
          <w:spacing w:val="-7"/>
          <w:sz w:val="20"/>
          <w:szCs w:val="20"/>
          <w:lang w:val="pt-BR"/>
        </w:rPr>
        <w:t xml:space="preserve"> </w:t>
      </w:r>
      <w:r w:rsidRPr="0028659D">
        <w:rPr>
          <w:rFonts w:ascii="Times New Roman" w:eastAsia="Calibri" w:hAnsi="Times New Roman" w:cs="Times New Roman"/>
          <w:sz w:val="20"/>
          <w:szCs w:val="20"/>
          <w:lang w:val="pt-BR"/>
        </w:rPr>
        <w:t>CELEBRAM,</w:t>
      </w:r>
      <w:r w:rsidRPr="0028659D">
        <w:rPr>
          <w:rFonts w:ascii="Times New Roman" w:eastAsia="Calibri" w:hAnsi="Times New Roman" w:cs="Times New Roman"/>
          <w:spacing w:val="-5"/>
          <w:sz w:val="20"/>
          <w:szCs w:val="20"/>
          <w:lang w:val="pt-BR"/>
        </w:rPr>
        <w:t xml:space="preserve"> </w:t>
      </w:r>
      <w:r w:rsidRPr="0028659D">
        <w:rPr>
          <w:rFonts w:ascii="Times New Roman" w:eastAsia="Calibri" w:hAnsi="Times New Roman" w:cs="Times New Roman"/>
          <w:b/>
          <w:sz w:val="20"/>
          <w:szCs w:val="20"/>
          <w:lang w:val="pt-BR"/>
        </w:rPr>
        <w:t xml:space="preserve">A AUTARQUIA DO ENSINO SUPERIOR DE GARANHUNS - AESGA </w:t>
      </w:r>
      <w:r w:rsidRPr="0028659D">
        <w:rPr>
          <w:rFonts w:ascii="Times New Roman" w:eastAsia="Calibri" w:hAnsi="Times New Roman" w:cs="Times New Roman"/>
          <w:sz w:val="20"/>
          <w:szCs w:val="20"/>
          <w:lang w:val="pt-BR"/>
        </w:rPr>
        <w:t>E</w:t>
      </w:r>
      <w:r w:rsidRPr="0028659D">
        <w:rPr>
          <w:rFonts w:ascii="Times New Roman" w:eastAsia="Calibri" w:hAnsi="Times New Roman" w:cs="Times New Roman"/>
          <w:spacing w:val="40"/>
          <w:sz w:val="20"/>
          <w:szCs w:val="20"/>
          <w:lang w:val="pt-BR"/>
        </w:rPr>
        <w:t xml:space="preserve"> </w:t>
      </w:r>
      <w:r w:rsidRPr="0028659D">
        <w:rPr>
          <w:rFonts w:ascii="Times New Roman" w:eastAsia="Calibri" w:hAnsi="Times New Roman" w:cs="Times New Roman"/>
          <w:sz w:val="20"/>
          <w:szCs w:val="20"/>
          <w:lang w:val="pt-BR"/>
        </w:rPr>
        <w:t>A</w:t>
      </w:r>
      <w:r w:rsidRPr="0028659D">
        <w:rPr>
          <w:rFonts w:ascii="Times New Roman" w:eastAsia="Calibri" w:hAnsi="Times New Roman" w:cs="Times New Roman"/>
          <w:spacing w:val="40"/>
          <w:sz w:val="20"/>
          <w:szCs w:val="20"/>
          <w:lang w:val="pt-BR"/>
        </w:rPr>
        <w:t xml:space="preserve"> </w:t>
      </w:r>
      <w:r w:rsidRPr="0028659D">
        <w:rPr>
          <w:rFonts w:ascii="Times New Roman" w:eastAsia="Calibri" w:hAnsi="Times New Roman" w:cs="Times New Roman"/>
          <w:sz w:val="20"/>
          <w:szCs w:val="20"/>
          <w:lang w:val="pt-BR"/>
        </w:rPr>
        <w:t>EMPRESA</w:t>
      </w:r>
      <w:r w:rsidRPr="0028659D">
        <w:rPr>
          <w:rFonts w:ascii="Times New Roman" w:eastAsia="Calibri" w:hAnsi="Times New Roman" w:cs="Times New Roman"/>
          <w:spacing w:val="207"/>
          <w:sz w:val="20"/>
          <w:szCs w:val="20"/>
          <w:lang w:val="pt-BR"/>
        </w:rPr>
        <w:t xml:space="preserve"> </w:t>
      </w:r>
      <w:r w:rsidRPr="0028659D">
        <w:rPr>
          <w:rFonts w:ascii="Times New Roman" w:eastAsia="Calibri" w:hAnsi="Times New Roman" w:cs="Times New Roman"/>
          <w:sz w:val="20"/>
          <w:szCs w:val="20"/>
          <w:u w:val="single"/>
          <w:lang w:val="pt-BR"/>
        </w:rPr>
        <w:tab/>
      </w:r>
      <w:r w:rsidRPr="0028659D">
        <w:rPr>
          <w:rFonts w:ascii="Times New Roman" w:eastAsia="Calibri" w:hAnsi="Times New Roman" w:cs="Times New Roman"/>
          <w:spacing w:val="-22"/>
          <w:w w:val="70"/>
          <w:sz w:val="20"/>
          <w:szCs w:val="20"/>
          <w:lang w:val="pt-BR"/>
        </w:rPr>
        <w:t>,</w:t>
      </w:r>
      <w:r w:rsidRPr="0028659D">
        <w:rPr>
          <w:rFonts w:ascii="Times New Roman" w:eastAsia="Calibri" w:hAnsi="Times New Roman" w:cs="Times New Roman"/>
          <w:sz w:val="20"/>
          <w:szCs w:val="20"/>
          <w:lang w:val="pt-BR"/>
        </w:rPr>
        <w:t xml:space="preserve"> INSCRITA</w:t>
      </w:r>
      <w:r w:rsidRPr="0028659D">
        <w:rPr>
          <w:rFonts w:ascii="Times New Roman" w:eastAsia="Calibri" w:hAnsi="Times New Roman" w:cs="Times New Roman"/>
          <w:spacing w:val="40"/>
          <w:sz w:val="20"/>
          <w:szCs w:val="20"/>
          <w:lang w:val="pt-BR"/>
        </w:rPr>
        <w:t xml:space="preserve"> </w:t>
      </w:r>
      <w:r w:rsidRPr="0028659D">
        <w:rPr>
          <w:rFonts w:ascii="Times New Roman" w:eastAsia="Calibri" w:hAnsi="Times New Roman" w:cs="Times New Roman"/>
          <w:sz w:val="20"/>
          <w:szCs w:val="20"/>
          <w:lang w:val="pt-BR"/>
        </w:rPr>
        <w:t>NO</w:t>
      </w:r>
      <w:r w:rsidRPr="0028659D">
        <w:rPr>
          <w:rFonts w:ascii="Times New Roman" w:eastAsia="Calibri" w:hAnsi="Times New Roman" w:cs="Times New Roman"/>
          <w:spacing w:val="40"/>
          <w:sz w:val="20"/>
          <w:szCs w:val="20"/>
          <w:lang w:val="pt-BR"/>
        </w:rPr>
        <w:t xml:space="preserve"> </w:t>
      </w:r>
      <w:r w:rsidRPr="0028659D">
        <w:rPr>
          <w:rFonts w:ascii="Times New Roman" w:eastAsia="Calibri" w:hAnsi="Times New Roman" w:cs="Times New Roman"/>
          <w:sz w:val="20"/>
          <w:szCs w:val="20"/>
          <w:lang w:val="pt-BR"/>
        </w:rPr>
        <w:t>CNPJ</w:t>
      </w:r>
      <w:r w:rsidRPr="0028659D">
        <w:rPr>
          <w:rFonts w:ascii="Times New Roman" w:eastAsia="Calibri" w:hAnsi="Times New Roman" w:cs="Times New Roman"/>
          <w:spacing w:val="40"/>
          <w:sz w:val="20"/>
          <w:szCs w:val="20"/>
          <w:lang w:val="pt-BR"/>
        </w:rPr>
        <w:t xml:space="preserve"> </w:t>
      </w:r>
      <w:r w:rsidRPr="0028659D">
        <w:rPr>
          <w:rFonts w:ascii="Times New Roman" w:eastAsia="Calibri" w:hAnsi="Times New Roman" w:cs="Times New Roman"/>
          <w:sz w:val="20"/>
          <w:szCs w:val="20"/>
          <w:lang w:val="pt-BR"/>
        </w:rPr>
        <w:t>SOB</w:t>
      </w:r>
      <w:r w:rsidRPr="0028659D">
        <w:rPr>
          <w:rFonts w:ascii="Times New Roman" w:eastAsia="Calibri" w:hAnsi="Times New Roman" w:cs="Times New Roman"/>
          <w:spacing w:val="40"/>
          <w:sz w:val="20"/>
          <w:szCs w:val="20"/>
          <w:lang w:val="pt-BR"/>
        </w:rPr>
        <w:t xml:space="preserve"> </w:t>
      </w:r>
      <w:r w:rsidRPr="0028659D">
        <w:rPr>
          <w:rFonts w:ascii="Times New Roman" w:eastAsia="Calibri" w:hAnsi="Times New Roman" w:cs="Times New Roman"/>
          <w:sz w:val="20"/>
          <w:szCs w:val="20"/>
          <w:lang w:val="pt-BR"/>
        </w:rPr>
        <w:t>O</w:t>
      </w:r>
      <w:r w:rsidRPr="0028659D">
        <w:rPr>
          <w:rFonts w:ascii="Times New Roman" w:eastAsia="Calibri" w:hAnsi="Times New Roman" w:cs="Times New Roman"/>
          <w:spacing w:val="40"/>
          <w:sz w:val="20"/>
          <w:szCs w:val="20"/>
          <w:lang w:val="pt-BR"/>
        </w:rPr>
        <w:t xml:space="preserve"> </w:t>
      </w:r>
      <w:r w:rsidRPr="0028659D">
        <w:rPr>
          <w:rFonts w:ascii="Times New Roman" w:eastAsia="Calibri" w:hAnsi="Times New Roman" w:cs="Times New Roman"/>
          <w:sz w:val="20"/>
          <w:szCs w:val="20"/>
          <w:lang w:val="pt-BR"/>
        </w:rPr>
        <w:t xml:space="preserve">Nº </w:t>
      </w:r>
      <w:r w:rsidRPr="0028659D">
        <w:rPr>
          <w:rFonts w:ascii="Times New Roman" w:eastAsia="Calibri" w:hAnsi="Times New Roman" w:cs="Times New Roman"/>
          <w:sz w:val="20"/>
          <w:szCs w:val="20"/>
          <w:u w:val="single"/>
          <w:lang w:val="pt-BR"/>
        </w:rPr>
        <w:tab/>
      </w:r>
      <w:r w:rsidRPr="0028659D">
        <w:rPr>
          <w:rFonts w:ascii="Times New Roman" w:eastAsia="Calibri" w:hAnsi="Times New Roman" w:cs="Times New Roman"/>
          <w:spacing w:val="42"/>
          <w:sz w:val="20"/>
          <w:szCs w:val="20"/>
          <w:lang w:val="pt-BR"/>
        </w:rPr>
        <w:t xml:space="preserve">   </w:t>
      </w:r>
      <w:r w:rsidRPr="0028659D">
        <w:rPr>
          <w:rFonts w:ascii="Times New Roman" w:eastAsia="Calibri" w:hAnsi="Times New Roman" w:cs="Times New Roman"/>
          <w:spacing w:val="-10"/>
          <w:sz w:val="20"/>
          <w:szCs w:val="20"/>
          <w:lang w:val="pt-BR"/>
        </w:rPr>
        <w:t xml:space="preserve"> </w:t>
      </w:r>
      <w:r w:rsidRPr="0028659D">
        <w:rPr>
          <w:rFonts w:ascii="Times New Roman" w:eastAsia="Calibri" w:hAnsi="Times New Roman" w:cs="Times New Roman"/>
          <w:sz w:val="20"/>
          <w:szCs w:val="20"/>
          <w:lang w:val="pt-BR"/>
        </w:rPr>
        <w:t xml:space="preserve">FIRMADO EM DECORRÊNCIA DO </w:t>
      </w:r>
      <w:r w:rsidRPr="0028659D">
        <w:rPr>
          <w:rFonts w:ascii="Times New Roman" w:eastAsia="Calibri" w:hAnsi="Times New Roman" w:cs="Times New Roman"/>
          <w:b/>
          <w:sz w:val="20"/>
          <w:szCs w:val="20"/>
          <w:lang w:val="pt-BR"/>
        </w:rPr>
        <w:t xml:space="preserve">PROCESSO LICITATÓRIO </w:t>
      </w:r>
      <w:r w:rsidRPr="0028659D">
        <w:rPr>
          <w:rFonts w:ascii="Times New Roman" w:eastAsia="Calibri" w:hAnsi="Times New Roman" w:cs="Times New Roman"/>
          <w:sz w:val="20"/>
          <w:szCs w:val="20"/>
          <w:lang w:val="pt-BR"/>
        </w:rPr>
        <w:t>Nº 02</w:t>
      </w:r>
      <w:r w:rsidR="002953DD" w:rsidRPr="0028659D">
        <w:rPr>
          <w:rFonts w:ascii="Times New Roman" w:eastAsia="Calibri" w:hAnsi="Times New Roman" w:cs="Times New Roman"/>
          <w:sz w:val="20"/>
          <w:szCs w:val="20"/>
          <w:lang w:val="pt-BR"/>
        </w:rPr>
        <w:t>9</w:t>
      </w:r>
      <w:r w:rsidRPr="0028659D">
        <w:rPr>
          <w:rFonts w:ascii="Times New Roman" w:eastAsia="Calibri" w:hAnsi="Times New Roman" w:cs="Times New Roman"/>
          <w:sz w:val="20"/>
          <w:szCs w:val="20"/>
          <w:lang w:val="pt-BR"/>
        </w:rPr>
        <w:t xml:space="preserve">/2025, </w:t>
      </w:r>
      <w:r w:rsidRPr="0028659D">
        <w:rPr>
          <w:rFonts w:ascii="Times New Roman" w:eastAsia="Calibri" w:hAnsi="Times New Roman" w:cs="Times New Roman"/>
          <w:b/>
          <w:sz w:val="20"/>
          <w:szCs w:val="20"/>
          <w:lang w:val="pt-BR"/>
        </w:rPr>
        <w:t xml:space="preserve">PREGÃO ELETRÔNICO </w:t>
      </w:r>
      <w:r w:rsidRPr="0028659D">
        <w:rPr>
          <w:rFonts w:ascii="Times New Roman" w:eastAsia="Calibri" w:hAnsi="Times New Roman" w:cs="Times New Roman"/>
          <w:sz w:val="20"/>
          <w:szCs w:val="20"/>
          <w:lang w:val="pt-BR"/>
        </w:rPr>
        <w:t>Nº</w:t>
      </w:r>
      <w:r w:rsidRPr="0028659D">
        <w:rPr>
          <w:rFonts w:ascii="Times New Roman" w:eastAsia="Calibri" w:hAnsi="Times New Roman" w:cs="Times New Roman"/>
          <w:spacing w:val="56"/>
          <w:sz w:val="20"/>
          <w:szCs w:val="20"/>
          <w:lang w:val="pt-BR"/>
        </w:rPr>
        <w:t xml:space="preserve"> </w:t>
      </w:r>
      <w:r w:rsidRPr="0028659D">
        <w:rPr>
          <w:rFonts w:ascii="Times New Roman" w:eastAsia="Calibri" w:hAnsi="Times New Roman" w:cs="Times New Roman"/>
          <w:sz w:val="20"/>
          <w:szCs w:val="20"/>
          <w:lang w:val="pt-BR"/>
        </w:rPr>
        <w:t>00</w:t>
      </w:r>
      <w:r w:rsidR="002953DD" w:rsidRPr="0028659D">
        <w:rPr>
          <w:rFonts w:ascii="Times New Roman" w:eastAsia="Calibri" w:hAnsi="Times New Roman" w:cs="Times New Roman"/>
          <w:sz w:val="20"/>
          <w:szCs w:val="20"/>
          <w:lang w:val="pt-BR"/>
        </w:rPr>
        <w:t>5</w:t>
      </w:r>
      <w:r w:rsidRPr="0028659D">
        <w:rPr>
          <w:rFonts w:ascii="Times New Roman" w:eastAsia="Calibri" w:hAnsi="Times New Roman" w:cs="Times New Roman"/>
          <w:sz w:val="20"/>
          <w:szCs w:val="20"/>
          <w:lang w:val="pt-BR"/>
        </w:rPr>
        <w:t>/2025,</w:t>
      </w:r>
      <w:r w:rsidRPr="0028659D">
        <w:rPr>
          <w:rFonts w:ascii="Times New Roman" w:eastAsia="Calibri" w:hAnsi="Times New Roman" w:cs="Times New Roman"/>
          <w:spacing w:val="59"/>
          <w:sz w:val="20"/>
          <w:szCs w:val="20"/>
          <w:lang w:val="pt-BR"/>
        </w:rPr>
        <w:t xml:space="preserve"> CONTRATO</w:t>
      </w:r>
      <w:r w:rsidRPr="0028659D">
        <w:rPr>
          <w:rFonts w:ascii="Times New Roman" w:eastAsia="Calibri" w:hAnsi="Times New Roman" w:cs="Times New Roman"/>
          <w:b/>
          <w:spacing w:val="51"/>
          <w:sz w:val="20"/>
          <w:szCs w:val="20"/>
          <w:lang w:val="pt-BR"/>
        </w:rPr>
        <w:t xml:space="preserve"> </w:t>
      </w:r>
      <w:r w:rsidRPr="0028659D">
        <w:rPr>
          <w:rFonts w:ascii="Times New Roman" w:eastAsia="Calibri" w:hAnsi="Times New Roman" w:cs="Times New Roman"/>
          <w:spacing w:val="-5"/>
          <w:sz w:val="20"/>
          <w:szCs w:val="20"/>
          <w:lang w:val="pt-BR"/>
        </w:rPr>
        <w:t>Nº ____/</w:t>
      </w:r>
      <w:r w:rsidRPr="0028659D">
        <w:rPr>
          <w:rFonts w:ascii="Times New Roman" w:eastAsia="Calibri" w:hAnsi="Times New Roman" w:cs="Times New Roman"/>
          <w:spacing w:val="-2"/>
          <w:sz w:val="20"/>
          <w:szCs w:val="20"/>
          <w:lang w:val="pt-BR"/>
        </w:rPr>
        <w:t>2025.</w:t>
      </w:r>
    </w:p>
    <w:p w14:paraId="3BEE5070" w14:textId="77777777" w:rsidR="00B9527F" w:rsidRPr="0028659D" w:rsidRDefault="00B9527F" w:rsidP="00FF56E5">
      <w:pPr>
        <w:widowControl/>
        <w:tabs>
          <w:tab w:val="left" w:pos="142"/>
          <w:tab w:val="left" w:pos="9401"/>
        </w:tabs>
        <w:autoSpaceDE/>
        <w:autoSpaceDN/>
        <w:spacing w:after="160"/>
        <w:ind w:left="4462" w:right="2"/>
        <w:jc w:val="both"/>
        <w:rPr>
          <w:rFonts w:ascii="Times New Roman" w:eastAsia="Calibri" w:hAnsi="Times New Roman" w:cs="Times New Roman"/>
          <w:sz w:val="2"/>
          <w:szCs w:val="2"/>
          <w:lang w:val="pt-BR"/>
        </w:rPr>
      </w:pPr>
    </w:p>
    <w:p w14:paraId="095CC7F0" w14:textId="385E7364" w:rsidR="00FF53FD" w:rsidRPr="0028659D" w:rsidRDefault="00EF5C5B" w:rsidP="00FF53FD">
      <w:pPr>
        <w:widowControl/>
        <w:tabs>
          <w:tab w:val="left" w:pos="1807"/>
          <w:tab w:val="left" w:pos="4269"/>
          <w:tab w:val="left" w:pos="4678"/>
          <w:tab w:val="left" w:pos="5686"/>
          <w:tab w:val="left" w:pos="6031"/>
          <w:tab w:val="left" w:pos="8362"/>
          <w:tab w:val="left" w:pos="9356"/>
        </w:tabs>
        <w:suppressAutoHyphens/>
        <w:autoSpaceDE/>
        <w:autoSpaceDN/>
        <w:spacing w:after="120"/>
        <w:ind w:left="-142" w:right="2"/>
        <w:jc w:val="both"/>
        <w:rPr>
          <w:rFonts w:ascii="Times New Roman" w:eastAsia="Times New Roman" w:hAnsi="Times New Roman" w:cs="Times New Roman"/>
          <w:lang w:val="pt-BR" w:eastAsia="pt-BR"/>
        </w:rPr>
      </w:pPr>
      <w:r w:rsidRPr="0028659D">
        <w:rPr>
          <w:rFonts w:ascii="Times New Roman" w:eastAsia="Times New Roman" w:hAnsi="Times New Roman" w:cs="Times New Roman"/>
          <w:lang w:val="pt-BR" w:eastAsia="pt-BR"/>
        </w:rPr>
        <w:t>A</w:t>
      </w:r>
      <w:r w:rsidRPr="0028659D">
        <w:rPr>
          <w:rFonts w:ascii="Times New Roman" w:eastAsia="Times New Roman" w:hAnsi="Times New Roman" w:cs="Times New Roman"/>
          <w:b/>
          <w:color w:val="FF0000"/>
          <w:lang w:val="pt-BR" w:eastAsia="pt-BR"/>
        </w:rPr>
        <w:t xml:space="preserve"> </w:t>
      </w:r>
      <w:r w:rsidRPr="0028659D">
        <w:rPr>
          <w:rFonts w:ascii="Times New Roman" w:eastAsia="Times New Roman" w:hAnsi="Times New Roman" w:cs="Times New Roman"/>
          <w:b/>
          <w:lang w:val="pt-BR" w:eastAsia="pt-BR"/>
        </w:rPr>
        <w:t>AUTARQUIA DO ENSINO SUPERIOR DE GARANHUNS,</w:t>
      </w:r>
      <w:r w:rsidRPr="0028659D">
        <w:rPr>
          <w:rFonts w:ascii="Times New Roman" w:eastAsia="Times New Roman" w:hAnsi="Times New Roman" w:cs="Times New Roman"/>
          <w:lang w:val="pt-BR" w:eastAsia="pt-BR"/>
        </w:rPr>
        <w:t xml:space="preserve"> inscrita no CNPJ/MF sob o nº 11.224.920/0001-00, com sede na Avenida</w:t>
      </w:r>
      <w:r w:rsidRPr="0028659D">
        <w:rPr>
          <w:rFonts w:ascii="Times New Roman" w:eastAsia="Times New Roman" w:hAnsi="Times New Roman" w:cs="Times New Roman"/>
          <w:spacing w:val="1"/>
          <w:lang w:val="pt-BR" w:eastAsia="pt-BR"/>
        </w:rPr>
        <w:t xml:space="preserve"> </w:t>
      </w:r>
      <w:r w:rsidRPr="0028659D">
        <w:rPr>
          <w:rFonts w:ascii="Times New Roman" w:eastAsia="Times New Roman" w:hAnsi="Times New Roman" w:cs="Times New Roman"/>
          <w:lang w:val="pt-BR" w:eastAsia="pt-BR"/>
        </w:rPr>
        <w:t>Caruaru,</w:t>
      </w:r>
      <w:r w:rsidRPr="0028659D">
        <w:rPr>
          <w:rFonts w:ascii="Times New Roman" w:eastAsia="Times New Roman" w:hAnsi="Times New Roman" w:cs="Times New Roman"/>
          <w:spacing w:val="1"/>
          <w:lang w:val="pt-BR" w:eastAsia="pt-BR"/>
        </w:rPr>
        <w:t xml:space="preserve"> </w:t>
      </w:r>
      <w:r w:rsidRPr="0028659D">
        <w:rPr>
          <w:rFonts w:ascii="Times New Roman" w:eastAsia="Times New Roman" w:hAnsi="Times New Roman" w:cs="Times New Roman"/>
          <w:lang w:val="pt-BR" w:eastAsia="pt-BR"/>
        </w:rPr>
        <w:t>nº</w:t>
      </w:r>
      <w:r w:rsidRPr="0028659D">
        <w:rPr>
          <w:rFonts w:ascii="Times New Roman" w:eastAsia="Times New Roman" w:hAnsi="Times New Roman" w:cs="Times New Roman"/>
          <w:spacing w:val="1"/>
          <w:lang w:val="pt-BR" w:eastAsia="pt-BR"/>
        </w:rPr>
        <w:t xml:space="preserve"> </w:t>
      </w:r>
      <w:r w:rsidRPr="0028659D">
        <w:rPr>
          <w:rFonts w:ascii="Times New Roman" w:eastAsia="Times New Roman" w:hAnsi="Times New Roman" w:cs="Times New Roman"/>
          <w:lang w:val="pt-BR" w:eastAsia="pt-BR"/>
        </w:rPr>
        <w:t>508,</w:t>
      </w:r>
      <w:r w:rsidRPr="0028659D">
        <w:rPr>
          <w:rFonts w:ascii="Times New Roman" w:eastAsia="Times New Roman" w:hAnsi="Times New Roman" w:cs="Times New Roman"/>
          <w:spacing w:val="1"/>
          <w:lang w:val="pt-BR" w:eastAsia="pt-BR"/>
        </w:rPr>
        <w:t xml:space="preserve"> </w:t>
      </w:r>
      <w:r w:rsidRPr="0028659D">
        <w:rPr>
          <w:rFonts w:ascii="Times New Roman" w:eastAsia="Times New Roman" w:hAnsi="Times New Roman" w:cs="Times New Roman"/>
          <w:lang w:val="pt-BR" w:eastAsia="pt-BR"/>
        </w:rPr>
        <w:t>Bairro</w:t>
      </w:r>
      <w:r w:rsidRPr="0028659D">
        <w:rPr>
          <w:rFonts w:ascii="Times New Roman" w:eastAsia="Times New Roman" w:hAnsi="Times New Roman" w:cs="Times New Roman"/>
          <w:spacing w:val="1"/>
          <w:lang w:val="pt-BR" w:eastAsia="pt-BR"/>
        </w:rPr>
        <w:t xml:space="preserve"> </w:t>
      </w:r>
      <w:r w:rsidRPr="0028659D">
        <w:rPr>
          <w:rFonts w:ascii="Times New Roman" w:eastAsia="Times New Roman" w:hAnsi="Times New Roman" w:cs="Times New Roman"/>
          <w:lang w:val="pt-BR" w:eastAsia="pt-BR"/>
        </w:rPr>
        <w:t>São</w:t>
      </w:r>
      <w:r w:rsidRPr="0028659D">
        <w:rPr>
          <w:rFonts w:ascii="Times New Roman" w:eastAsia="Times New Roman" w:hAnsi="Times New Roman" w:cs="Times New Roman"/>
          <w:spacing w:val="1"/>
          <w:lang w:val="pt-BR" w:eastAsia="pt-BR"/>
        </w:rPr>
        <w:t xml:space="preserve"> </w:t>
      </w:r>
      <w:r w:rsidRPr="0028659D">
        <w:rPr>
          <w:rFonts w:ascii="Times New Roman" w:eastAsia="Times New Roman" w:hAnsi="Times New Roman" w:cs="Times New Roman"/>
          <w:lang w:val="pt-BR" w:eastAsia="pt-BR"/>
        </w:rPr>
        <w:t>José,</w:t>
      </w:r>
      <w:r w:rsidRPr="0028659D">
        <w:rPr>
          <w:rFonts w:ascii="Times New Roman" w:eastAsia="Times New Roman" w:hAnsi="Times New Roman" w:cs="Times New Roman"/>
          <w:spacing w:val="1"/>
          <w:lang w:val="pt-BR" w:eastAsia="pt-BR"/>
        </w:rPr>
        <w:t xml:space="preserve"> </w:t>
      </w:r>
      <w:r w:rsidRPr="0028659D">
        <w:rPr>
          <w:rFonts w:ascii="Times New Roman" w:eastAsia="Times New Roman" w:hAnsi="Times New Roman" w:cs="Times New Roman"/>
          <w:lang w:val="pt-BR" w:eastAsia="pt-BR"/>
        </w:rPr>
        <w:t xml:space="preserve">Garanhuns/PE, nesta cidade, doravante designada </w:t>
      </w:r>
      <w:r w:rsidRPr="0028659D">
        <w:rPr>
          <w:rFonts w:ascii="Times New Roman" w:eastAsia="Times New Roman" w:hAnsi="Times New Roman" w:cs="Times New Roman"/>
          <w:b/>
          <w:lang w:val="pt-BR" w:eastAsia="pt-BR"/>
        </w:rPr>
        <w:t>CONTRATANTE</w:t>
      </w:r>
      <w:r w:rsidRPr="0028659D">
        <w:rPr>
          <w:rFonts w:ascii="Times New Roman" w:eastAsia="Times New Roman" w:hAnsi="Times New Roman" w:cs="Times New Roman"/>
          <w:lang w:val="pt-BR" w:eastAsia="pt-BR"/>
        </w:rPr>
        <w:t>, neste ato representada pela Presidente, Adriana Pereira Dantas Carvalho,</w:t>
      </w:r>
      <w:r w:rsidRPr="0028659D">
        <w:rPr>
          <w:rFonts w:ascii="Times New Roman" w:eastAsia="Times New Roman" w:hAnsi="Times New Roman" w:cs="Times New Roman"/>
          <w:color w:val="0070C0"/>
          <w:lang w:val="pt-BR" w:eastAsia="pt-BR"/>
        </w:rPr>
        <w:t xml:space="preserve"> </w:t>
      </w:r>
      <w:r w:rsidRPr="0028659D">
        <w:rPr>
          <w:rFonts w:ascii="Times New Roman" w:eastAsia="Times New Roman" w:hAnsi="Times New Roman" w:cs="Times New Roman"/>
          <w:lang w:val="pt-BR" w:eastAsia="pt-BR"/>
        </w:rPr>
        <w:t xml:space="preserve">no uso da competência conferida pelo Município de Garanhuns,  e a empresa </w:t>
      </w:r>
      <w:r w:rsidRPr="0028659D">
        <w:rPr>
          <w:rFonts w:ascii="Times New Roman" w:eastAsia="Times New Roman" w:hAnsi="Times New Roman" w:cs="Times New Roman"/>
          <w:u w:val="single"/>
          <w:lang w:val="pt-BR" w:eastAsia="pt-BR"/>
        </w:rPr>
        <w:tab/>
        <w:t>______________</w:t>
      </w:r>
      <w:r w:rsidRPr="0028659D">
        <w:rPr>
          <w:rFonts w:ascii="Times New Roman" w:eastAsia="Times New Roman" w:hAnsi="Times New Roman" w:cs="Times New Roman"/>
          <w:lang w:val="pt-BR" w:eastAsia="pt-BR"/>
        </w:rPr>
        <w:t>, inscrita</w:t>
      </w:r>
      <w:r w:rsidRPr="0028659D">
        <w:rPr>
          <w:rFonts w:ascii="Times New Roman" w:eastAsia="Times New Roman" w:hAnsi="Times New Roman" w:cs="Times New Roman"/>
          <w:spacing w:val="40"/>
          <w:lang w:val="pt-BR" w:eastAsia="pt-BR"/>
        </w:rPr>
        <w:t xml:space="preserve"> </w:t>
      </w:r>
      <w:r w:rsidRPr="0028659D">
        <w:rPr>
          <w:rFonts w:ascii="Times New Roman" w:eastAsia="Times New Roman" w:hAnsi="Times New Roman" w:cs="Times New Roman"/>
          <w:lang w:val="pt-BR" w:eastAsia="pt-BR"/>
        </w:rPr>
        <w:t>no</w:t>
      </w:r>
      <w:r w:rsidRPr="0028659D">
        <w:rPr>
          <w:rFonts w:ascii="Times New Roman" w:eastAsia="Times New Roman" w:hAnsi="Times New Roman" w:cs="Times New Roman"/>
          <w:spacing w:val="40"/>
          <w:lang w:val="pt-BR" w:eastAsia="pt-BR"/>
        </w:rPr>
        <w:t xml:space="preserve"> </w:t>
      </w:r>
      <w:r w:rsidRPr="0028659D">
        <w:rPr>
          <w:rFonts w:ascii="Times New Roman" w:eastAsia="Times New Roman" w:hAnsi="Times New Roman" w:cs="Times New Roman"/>
          <w:lang w:val="pt-BR" w:eastAsia="pt-BR"/>
        </w:rPr>
        <w:t>CNPJ</w:t>
      </w:r>
      <w:r w:rsidRPr="0028659D">
        <w:rPr>
          <w:rFonts w:ascii="Times New Roman" w:eastAsia="Times New Roman" w:hAnsi="Times New Roman" w:cs="Times New Roman"/>
          <w:spacing w:val="40"/>
          <w:lang w:val="pt-BR" w:eastAsia="pt-BR"/>
        </w:rPr>
        <w:t xml:space="preserve"> </w:t>
      </w:r>
      <w:r w:rsidRPr="0028659D">
        <w:rPr>
          <w:rFonts w:ascii="Times New Roman" w:eastAsia="Times New Roman" w:hAnsi="Times New Roman" w:cs="Times New Roman"/>
          <w:lang w:val="pt-BR" w:eastAsia="pt-BR"/>
        </w:rPr>
        <w:t>sob</w:t>
      </w:r>
      <w:r w:rsidRPr="0028659D">
        <w:rPr>
          <w:rFonts w:ascii="Times New Roman" w:eastAsia="Times New Roman" w:hAnsi="Times New Roman" w:cs="Times New Roman"/>
          <w:spacing w:val="40"/>
          <w:lang w:val="pt-BR" w:eastAsia="pt-BR"/>
        </w:rPr>
        <w:t xml:space="preserve"> </w:t>
      </w:r>
      <w:r w:rsidRPr="0028659D">
        <w:rPr>
          <w:rFonts w:ascii="Times New Roman" w:eastAsia="Times New Roman" w:hAnsi="Times New Roman" w:cs="Times New Roman"/>
          <w:lang w:val="pt-BR" w:eastAsia="pt-BR"/>
        </w:rPr>
        <w:t>o</w:t>
      </w:r>
      <w:r w:rsidRPr="0028659D">
        <w:rPr>
          <w:rFonts w:ascii="Times New Roman" w:eastAsia="Times New Roman" w:hAnsi="Times New Roman" w:cs="Times New Roman"/>
          <w:spacing w:val="40"/>
          <w:lang w:val="pt-BR" w:eastAsia="pt-BR"/>
        </w:rPr>
        <w:t xml:space="preserve"> </w:t>
      </w:r>
      <w:r w:rsidRPr="0028659D">
        <w:rPr>
          <w:rFonts w:ascii="Times New Roman" w:eastAsia="Times New Roman" w:hAnsi="Times New Roman" w:cs="Times New Roman"/>
          <w:lang w:val="pt-BR" w:eastAsia="pt-BR"/>
        </w:rPr>
        <w:t>n°</w:t>
      </w:r>
      <w:r w:rsidRPr="0028659D">
        <w:rPr>
          <w:rFonts w:ascii="Times New Roman" w:eastAsia="Times New Roman" w:hAnsi="Times New Roman" w:cs="Times New Roman"/>
          <w:spacing w:val="40"/>
          <w:lang w:val="pt-BR" w:eastAsia="pt-BR"/>
        </w:rPr>
        <w:t xml:space="preserve"> </w:t>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spacing w:val="-10"/>
          <w:lang w:val="pt-BR" w:eastAsia="pt-BR"/>
        </w:rPr>
        <w:t xml:space="preserve">, </w:t>
      </w:r>
      <w:r w:rsidRPr="0028659D">
        <w:rPr>
          <w:rFonts w:ascii="Times New Roman" w:eastAsia="Times New Roman" w:hAnsi="Times New Roman" w:cs="Times New Roman"/>
          <w:lang w:val="pt-BR" w:eastAsia="pt-BR"/>
        </w:rPr>
        <w:t>estabelecida</w:t>
      </w:r>
      <w:r w:rsidRPr="0028659D">
        <w:rPr>
          <w:rFonts w:ascii="Times New Roman" w:eastAsia="Times New Roman" w:hAnsi="Times New Roman" w:cs="Times New Roman"/>
          <w:spacing w:val="80"/>
          <w:lang w:val="pt-BR" w:eastAsia="pt-BR"/>
        </w:rPr>
        <w:t xml:space="preserve"> </w:t>
      </w:r>
      <w:r w:rsidRPr="0028659D">
        <w:rPr>
          <w:rFonts w:ascii="Times New Roman" w:eastAsia="Times New Roman" w:hAnsi="Times New Roman" w:cs="Times New Roman"/>
          <w:lang w:val="pt-BR" w:eastAsia="pt-BR"/>
        </w:rPr>
        <w:t>à</w:t>
      </w:r>
      <w:r w:rsidRPr="0028659D">
        <w:rPr>
          <w:rFonts w:ascii="Times New Roman" w:eastAsia="Times New Roman" w:hAnsi="Times New Roman" w:cs="Times New Roman"/>
          <w:spacing w:val="100"/>
          <w:lang w:val="pt-BR" w:eastAsia="pt-BR"/>
        </w:rPr>
        <w:t xml:space="preserve"> </w:t>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lang w:val="pt-BR" w:eastAsia="pt-BR"/>
        </w:rPr>
        <w:t xml:space="preserve">, neste ato representada por seu/sua representante legal, Sr./Srª. </w:t>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lang w:val="pt-BR" w:eastAsia="pt-BR"/>
        </w:rPr>
        <w:t>, portador(a) da carteira de identidade n°</w:t>
      </w:r>
      <w:r w:rsidRPr="0028659D">
        <w:rPr>
          <w:rFonts w:ascii="Times New Roman" w:eastAsia="Times New Roman" w:hAnsi="Times New Roman" w:cs="Times New Roman"/>
          <w:spacing w:val="93"/>
          <w:lang w:val="pt-BR" w:eastAsia="pt-BR"/>
        </w:rPr>
        <w:t xml:space="preserve"> </w:t>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lang w:val="pt-BR" w:eastAsia="pt-BR"/>
        </w:rPr>
        <w:t>,</w:t>
      </w:r>
      <w:r w:rsidRPr="0028659D">
        <w:rPr>
          <w:rFonts w:ascii="Times New Roman" w:eastAsia="Times New Roman" w:hAnsi="Times New Roman" w:cs="Times New Roman"/>
          <w:spacing w:val="80"/>
          <w:lang w:val="pt-BR" w:eastAsia="pt-BR"/>
        </w:rPr>
        <w:t xml:space="preserve"> </w:t>
      </w:r>
      <w:r w:rsidRPr="0028659D">
        <w:rPr>
          <w:rFonts w:ascii="Times New Roman" w:eastAsia="Times New Roman" w:hAnsi="Times New Roman" w:cs="Times New Roman"/>
          <w:lang w:val="pt-BR" w:eastAsia="pt-BR"/>
        </w:rPr>
        <w:t>expedida</w:t>
      </w:r>
      <w:r w:rsidRPr="0028659D">
        <w:rPr>
          <w:rFonts w:ascii="Times New Roman" w:eastAsia="Times New Roman" w:hAnsi="Times New Roman" w:cs="Times New Roman"/>
          <w:spacing w:val="40"/>
          <w:lang w:val="pt-BR" w:eastAsia="pt-BR"/>
        </w:rPr>
        <w:t xml:space="preserve"> </w:t>
      </w:r>
      <w:r w:rsidRPr="0028659D">
        <w:rPr>
          <w:rFonts w:ascii="Times New Roman" w:eastAsia="Times New Roman" w:hAnsi="Times New Roman" w:cs="Times New Roman"/>
          <w:lang w:val="pt-BR" w:eastAsia="pt-BR"/>
        </w:rPr>
        <w:t>pela</w:t>
      </w:r>
      <w:r w:rsidRPr="0028659D">
        <w:rPr>
          <w:rFonts w:ascii="Times New Roman" w:eastAsia="Times New Roman" w:hAnsi="Times New Roman" w:cs="Times New Roman"/>
          <w:spacing w:val="91"/>
          <w:lang w:val="pt-BR" w:eastAsia="pt-BR"/>
        </w:rPr>
        <w:t xml:space="preserve"> </w:t>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lang w:val="pt-BR" w:eastAsia="pt-BR"/>
        </w:rPr>
        <w:t>,</w:t>
      </w:r>
      <w:r w:rsidRPr="0028659D">
        <w:rPr>
          <w:rFonts w:ascii="Times New Roman" w:eastAsia="Times New Roman" w:hAnsi="Times New Roman" w:cs="Times New Roman"/>
          <w:spacing w:val="80"/>
          <w:lang w:val="pt-BR" w:eastAsia="pt-BR"/>
        </w:rPr>
        <w:t xml:space="preserve"> </w:t>
      </w:r>
      <w:r w:rsidRPr="0028659D">
        <w:rPr>
          <w:rFonts w:ascii="Times New Roman" w:eastAsia="Times New Roman" w:hAnsi="Times New Roman" w:cs="Times New Roman"/>
          <w:lang w:val="pt-BR" w:eastAsia="pt-BR"/>
        </w:rPr>
        <w:t>CPF</w:t>
      </w:r>
      <w:r w:rsidRPr="0028659D">
        <w:rPr>
          <w:rFonts w:ascii="Times New Roman" w:eastAsia="Times New Roman" w:hAnsi="Times New Roman" w:cs="Times New Roman"/>
          <w:spacing w:val="40"/>
          <w:lang w:val="pt-BR" w:eastAsia="pt-BR"/>
        </w:rPr>
        <w:t xml:space="preserve"> </w:t>
      </w:r>
      <w:r w:rsidRPr="0028659D">
        <w:rPr>
          <w:rFonts w:ascii="Times New Roman" w:eastAsia="Times New Roman" w:hAnsi="Times New Roman" w:cs="Times New Roman"/>
          <w:lang w:val="pt-BR" w:eastAsia="pt-BR"/>
        </w:rPr>
        <w:t>n°</w:t>
      </w:r>
      <w:r w:rsidRPr="0028659D">
        <w:rPr>
          <w:rFonts w:ascii="Times New Roman" w:eastAsia="Times New Roman" w:hAnsi="Times New Roman" w:cs="Times New Roman"/>
          <w:spacing w:val="93"/>
          <w:lang w:val="pt-BR" w:eastAsia="pt-BR"/>
        </w:rPr>
        <w:t xml:space="preserve"> </w:t>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u w:val="single"/>
          <w:lang w:val="pt-BR" w:eastAsia="pt-BR"/>
        </w:rPr>
        <w:tab/>
      </w:r>
      <w:r w:rsidRPr="0028659D">
        <w:rPr>
          <w:rFonts w:ascii="Times New Roman" w:eastAsia="Times New Roman" w:hAnsi="Times New Roman" w:cs="Times New Roman"/>
          <w:lang w:val="pt-BR" w:eastAsia="pt-BR"/>
        </w:rPr>
        <w:t>, doravante denominada</w:t>
      </w:r>
      <w:r w:rsidRPr="0028659D">
        <w:rPr>
          <w:rFonts w:ascii="Times New Roman" w:eastAsia="Times New Roman" w:hAnsi="Times New Roman" w:cs="Times New Roman"/>
          <w:spacing w:val="-14"/>
          <w:lang w:val="pt-BR" w:eastAsia="pt-BR"/>
        </w:rPr>
        <w:t xml:space="preserve"> </w:t>
      </w:r>
      <w:r w:rsidRPr="0028659D">
        <w:rPr>
          <w:rFonts w:ascii="Times New Roman" w:eastAsia="Times New Roman" w:hAnsi="Times New Roman" w:cs="Times New Roman"/>
          <w:lang w:val="pt-BR" w:eastAsia="pt-BR"/>
        </w:rPr>
        <w:t>CONTRATADA,</w:t>
      </w:r>
      <w:r w:rsidRPr="0028659D">
        <w:rPr>
          <w:rFonts w:ascii="Times New Roman" w:eastAsia="Times New Roman" w:hAnsi="Times New Roman" w:cs="Times New Roman"/>
          <w:spacing w:val="-14"/>
          <w:lang w:val="pt-BR" w:eastAsia="pt-BR"/>
        </w:rPr>
        <w:t xml:space="preserve"> </w:t>
      </w:r>
      <w:r w:rsidRPr="0028659D">
        <w:rPr>
          <w:rFonts w:ascii="Times New Roman" w:eastAsia="Times New Roman" w:hAnsi="Times New Roman" w:cs="Times New Roman"/>
          <w:lang w:val="pt-BR" w:eastAsia="pt-BR"/>
        </w:rPr>
        <w:t>em</w:t>
      </w:r>
      <w:r w:rsidRPr="0028659D">
        <w:rPr>
          <w:rFonts w:ascii="Times New Roman" w:eastAsia="Times New Roman" w:hAnsi="Times New Roman" w:cs="Times New Roman"/>
          <w:spacing w:val="-14"/>
          <w:lang w:val="pt-BR" w:eastAsia="pt-BR"/>
        </w:rPr>
        <w:t xml:space="preserve"> </w:t>
      </w:r>
      <w:r w:rsidRPr="0028659D">
        <w:rPr>
          <w:rFonts w:ascii="Times New Roman" w:eastAsia="Times New Roman" w:hAnsi="Times New Roman" w:cs="Times New Roman"/>
          <w:lang w:val="pt-BR" w:eastAsia="pt-BR"/>
        </w:rPr>
        <w:t>vista</w:t>
      </w:r>
      <w:r w:rsidRPr="0028659D">
        <w:rPr>
          <w:rFonts w:ascii="Times New Roman" w:eastAsia="Times New Roman" w:hAnsi="Times New Roman" w:cs="Times New Roman"/>
          <w:spacing w:val="-14"/>
          <w:lang w:val="pt-BR" w:eastAsia="pt-BR"/>
        </w:rPr>
        <w:t xml:space="preserve"> </w:t>
      </w:r>
      <w:r w:rsidRPr="0028659D">
        <w:rPr>
          <w:rFonts w:ascii="Times New Roman" w:eastAsia="Times New Roman" w:hAnsi="Times New Roman" w:cs="Times New Roman"/>
          <w:lang w:val="pt-BR" w:eastAsia="pt-BR"/>
        </w:rPr>
        <w:t>o</w:t>
      </w:r>
      <w:r w:rsidRPr="0028659D">
        <w:rPr>
          <w:rFonts w:ascii="Times New Roman" w:eastAsia="Times New Roman" w:hAnsi="Times New Roman" w:cs="Times New Roman"/>
          <w:spacing w:val="-14"/>
          <w:lang w:val="pt-BR" w:eastAsia="pt-BR"/>
        </w:rPr>
        <w:t xml:space="preserve"> </w:t>
      </w:r>
      <w:r w:rsidRPr="0028659D">
        <w:rPr>
          <w:rFonts w:ascii="Times New Roman" w:eastAsia="Times New Roman" w:hAnsi="Times New Roman" w:cs="Times New Roman"/>
          <w:lang w:val="pt-BR" w:eastAsia="pt-BR"/>
        </w:rPr>
        <w:t>constante</w:t>
      </w:r>
      <w:r w:rsidRPr="0028659D">
        <w:rPr>
          <w:rFonts w:ascii="Times New Roman" w:eastAsia="Times New Roman" w:hAnsi="Times New Roman" w:cs="Times New Roman"/>
          <w:spacing w:val="-14"/>
          <w:lang w:val="pt-BR" w:eastAsia="pt-BR"/>
        </w:rPr>
        <w:t xml:space="preserve"> </w:t>
      </w:r>
      <w:r w:rsidRPr="0028659D">
        <w:rPr>
          <w:rFonts w:ascii="Times New Roman" w:eastAsia="Times New Roman" w:hAnsi="Times New Roman" w:cs="Times New Roman"/>
          <w:lang w:val="pt-BR" w:eastAsia="pt-BR"/>
        </w:rPr>
        <w:t>e</w:t>
      </w:r>
      <w:r w:rsidRPr="0028659D">
        <w:rPr>
          <w:rFonts w:ascii="Times New Roman" w:eastAsia="Times New Roman" w:hAnsi="Times New Roman" w:cs="Times New Roman"/>
          <w:spacing w:val="-14"/>
          <w:lang w:val="pt-BR" w:eastAsia="pt-BR"/>
        </w:rPr>
        <w:t xml:space="preserve"> </w:t>
      </w:r>
      <w:r w:rsidRPr="0028659D">
        <w:rPr>
          <w:rFonts w:ascii="Times New Roman" w:eastAsia="Times New Roman" w:hAnsi="Times New Roman" w:cs="Times New Roman"/>
          <w:lang w:val="pt-BR" w:eastAsia="pt-BR"/>
        </w:rPr>
        <w:t>decidido</w:t>
      </w:r>
      <w:r w:rsidRPr="0028659D">
        <w:rPr>
          <w:rFonts w:ascii="Times New Roman" w:eastAsia="Times New Roman" w:hAnsi="Times New Roman" w:cs="Times New Roman"/>
          <w:spacing w:val="-14"/>
          <w:lang w:val="pt-BR" w:eastAsia="pt-BR"/>
        </w:rPr>
        <w:t xml:space="preserve"> </w:t>
      </w:r>
      <w:r w:rsidRPr="0028659D">
        <w:rPr>
          <w:rFonts w:ascii="Times New Roman" w:eastAsia="Times New Roman" w:hAnsi="Times New Roman" w:cs="Times New Roman"/>
          <w:lang w:val="pt-BR" w:eastAsia="pt-BR"/>
        </w:rPr>
        <w:t>no</w:t>
      </w:r>
      <w:r w:rsidRPr="0028659D">
        <w:rPr>
          <w:rFonts w:ascii="Times New Roman" w:eastAsia="Times New Roman" w:hAnsi="Times New Roman" w:cs="Times New Roman"/>
          <w:spacing w:val="-14"/>
          <w:lang w:val="pt-BR" w:eastAsia="pt-BR"/>
        </w:rPr>
        <w:t xml:space="preserve"> </w:t>
      </w:r>
      <w:r w:rsidRPr="0028659D">
        <w:rPr>
          <w:rFonts w:ascii="Times New Roman" w:eastAsia="Times New Roman" w:hAnsi="Times New Roman" w:cs="Times New Roman"/>
          <w:b/>
          <w:lang w:val="pt-BR" w:eastAsia="pt-BR"/>
        </w:rPr>
        <w:t>PROCESSO</w:t>
      </w:r>
      <w:r w:rsidRPr="0028659D">
        <w:rPr>
          <w:rFonts w:ascii="Times New Roman" w:eastAsia="Times New Roman" w:hAnsi="Times New Roman" w:cs="Times New Roman"/>
          <w:b/>
          <w:spacing w:val="-13"/>
          <w:lang w:val="pt-BR" w:eastAsia="pt-BR"/>
        </w:rPr>
        <w:t xml:space="preserve"> </w:t>
      </w:r>
      <w:r w:rsidRPr="0028659D">
        <w:rPr>
          <w:rFonts w:ascii="Times New Roman" w:eastAsia="Times New Roman" w:hAnsi="Times New Roman" w:cs="Times New Roman"/>
          <w:b/>
          <w:lang w:val="pt-BR" w:eastAsia="pt-BR"/>
        </w:rPr>
        <w:t>LICITATÓRIO</w:t>
      </w:r>
      <w:r w:rsidRPr="0028659D">
        <w:rPr>
          <w:rFonts w:ascii="Times New Roman" w:eastAsia="Times New Roman" w:hAnsi="Times New Roman" w:cs="Times New Roman"/>
          <w:b/>
          <w:spacing w:val="-14"/>
          <w:lang w:val="pt-BR" w:eastAsia="pt-BR"/>
        </w:rPr>
        <w:t xml:space="preserve"> </w:t>
      </w:r>
      <w:r w:rsidRPr="0028659D">
        <w:rPr>
          <w:rFonts w:ascii="Times New Roman" w:eastAsia="Times New Roman" w:hAnsi="Times New Roman" w:cs="Times New Roman"/>
          <w:b/>
          <w:lang w:val="pt-BR" w:eastAsia="pt-BR"/>
        </w:rPr>
        <w:t>Nº</w:t>
      </w:r>
      <w:r w:rsidRPr="0028659D">
        <w:rPr>
          <w:rFonts w:ascii="Times New Roman" w:eastAsia="Times New Roman" w:hAnsi="Times New Roman" w:cs="Times New Roman"/>
          <w:b/>
          <w:spacing w:val="-14"/>
          <w:lang w:val="pt-BR" w:eastAsia="pt-BR"/>
        </w:rPr>
        <w:t xml:space="preserve"> </w:t>
      </w:r>
      <w:r w:rsidRPr="0028659D">
        <w:rPr>
          <w:rFonts w:ascii="Times New Roman" w:eastAsia="Times New Roman" w:hAnsi="Times New Roman" w:cs="Times New Roman"/>
          <w:b/>
          <w:lang w:val="pt-BR" w:eastAsia="pt-BR"/>
        </w:rPr>
        <w:t>02</w:t>
      </w:r>
      <w:r w:rsidR="002953DD" w:rsidRPr="0028659D">
        <w:rPr>
          <w:rFonts w:ascii="Times New Roman" w:eastAsia="Times New Roman" w:hAnsi="Times New Roman" w:cs="Times New Roman"/>
          <w:b/>
          <w:lang w:val="pt-BR" w:eastAsia="pt-BR"/>
        </w:rPr>
        <w:t>9</w:t>
      </w:r>
      <w:r w:rsidRPr="0028659D">
        <w:rPr>
          <w:rFonts w:ascii="Times New Roman" w:eastAsia="Times New Roman" w:hAnsi="Times New Roman" w:cs="Times New Roman"/>
          <w:b/>
          <w:lang w:val="pt-BR" w:eastAsia="pt-BR"/>
        </w:rPr>
        <w:t>/2025</w:t>
      </w:r>
      <w:r w:rsidRPr="0028659D">
        <w:rPr>
          <w:rFonts w:ascii="Times New Roman" w:eastAsia="Times New Roman" w:hAnsi="Times New Roman" w:cs="Times New Roman"/>
          <w:lang w:val="pt-BR" w:eastAsia="pt-BR"/>
        </w:rPr>
        <w:t xml:space="preserve">, resolvem celebrar o presente CONTRATO, decorrente de licitação na modalidade de </w:t>
      </w:r>
      <w:r w:rsidRPr="0028659D">
        <w:rPr>
          <w:rFonts w:ascii="Times New Roman" w:eastAsia="Times New Roman" w:hAnsi="Times New Roman" w:cs="Times New Roman"/>
          <w:b/>
          <w:lang w:val="pt-BR" w:eastAsia="pt-BR"/>
        </w:rPr>
        <w:t>PREGÃO ELETRÔNICO</w:t>
      </w:r>
      <w:r w:rsidRPr="0028659D">
        <w:rPr>
          <w:rFonts w:ascii="Times New Roman" w:eastAsia="Times New Roman" w:hAnsi="Times New Roman" w:cs="Times New Roman"/>
          <w:b/>
          <w:spacing w:val="-14"/>
          <w:lang w:val="pt-BR" w:eastAsia="pt-BR"/>
        </w:rPr>
        <w:t xml:space="preserve"> </w:t>
      </w:r>
      <w:r w:rsidRPr="0028659D">
        <w:rPr>
          <w:rFonts w:ascii="Times New Roman" w:eastAsia="Times New Roman" w:hAnsi="Times New Roman" w:cs="Times New Roman"/>
          <w:b/>
          <w:lang w:val="pt-BR" w:eastAsia="pt-BR"/>
        </w:rPr>
        <w:t>Nº</w:t>
      </w:r>
      <w:r w:rsidRPr="0028659D">
        <w:rPr>
          <w:rFonts w:ascii="Times New Roman" w:eastAsia="Times New Roman" w:hAnsi="Times New Roman" w:cs="Times New Roman"/>
          <w:b/>
          <w:spacing w:val="-10"/>
          <w:lang w:val="pt-BR" w:eastAsia="pt-BR"/>
        </w:rPr>
        <w:t xml:space="preserve"> </w:t>
      </w:r>
      <w:r w:rsidR="002953DD" w:rsidRPr="0028659D">
        <w:rPr>
          <w:rFonts w:ascii="Times New Roman" w:eastAsia="Times New Roman" w:hAnsi="Times New Roman" w:cs="Times New Roman"/>
          <w:b/>
          <w:lang w:val="pt-BR" w:eastAsia="pt-BR"/>
        </w:rPr>
        <w:t>005</w:t>
      </w:r>
      <w:r w:rsidRPr="0028659D">
        <w:rPr>
          <w:rFonts w:ascii="Times New Roman" w:eastAsia="Times New Roman" w:hAnsi="Times New Roman" w:cs="Times New Roman"/>
          <w:b/>
          <w:lang w:val="pt-BR" w:eastAsia="pt-BR"/>
        </w:rPr>
        <w:t>/2025</w:t>
      </w:r>
      <w:r w:rsidRPr="0028659D">
        <w:rPr>
          <w:rFonts w:ascii="Times New Roman" w:eastAsia="Times New Roman" w:hAnsi="Times New Roman" w:cs="Times New Roman"/>
          <w:lang w:val="pt-BR" w:eastAsia="pt-BR"/>
        </w:rPr>
        <w:t>,</w:t>
      </w:r>
      <w:r w:rsidRPr="0028659D">
        <w:rPr>
          <w:rFonts w:ascii="Times New Roman" w:eastAsia="Times New Roman" w:hAnsi="Times New Roman" w:cs="Times New Roman"/>
          <w:spacing w:val="-3"/>
          <w:lang w:val="pt-BR" w:eastAsia="pt-BR"/>
        </w:rPr>
        <w:t xml:space="preserve"> </w:t>
      </w:r>
      <w:r w:rsidRPr="0028659D">
        <w:rPr>
          <w:rFonts w:ascii="Times New Roman" w:eastAsia="Times New Roman" w:hAnsi="Times New Roman" w:cs="Times New Roman"/>
          <w:lang w:val="pt-BR" w:eastAsia="pt-BR"/>
        </w:rPr>
        <w:t>conforme</w:t>
      </w:r>
      <w:r w:rsidRPr="0028659D">
        <w:rPr>
          <w:rFonts w:ascii="Times New Roman" w:eastAsia="Times New Roman" w:hAnsi="Times New Roman" w:cs="Times New Roman"/>
          <w:spacing w:val="-6"/>
          <w:lang w:val="pt-BR" w:eastAsia="pt-BR"/>
        </w:rPr>
        <w:t xml:space="preserve"> </w:t>
      </w:r>
      <w:r w:rsidRPr="0028659D">
        <w:rPr>
          <w:rFonts w:ascii="Times New Roman" w:eastAsia="Times New Roman" w:hAnsi="Times New Roman" w:cs="Times New Roman"/>
          <w:lang w:val="pt-BR" w:eastAsia="pt-BR"/>
        </w:rPr>
        <w:t>descrito</w:t>
      </w:r>
      <w:r w:rsidRPr="0028659D">
        <w:rPr>
          <w:rFonts w:ascii="Times New Roman" w:eastAsia="Times New Roman" w:hAnsi="Times New Roman" w:cs="Times New Roman"/>
          <w:spacing w:val="-6"/>
          <w:lang w:val="pt-BR" w:eastAsia="pt-BR"/>
        </w:rPr>
        <w:t xml:space="preserve"> </w:t>
      </w:r>
      <w:r w:rsidRPr="0028659D">
        <w:rPr>
          <w:rFonts w:ascii="Times New Roman" w:eastAsia="Times New Roman" w:hAnsi="Times New Roman" w:cs="Times New Roman"/>
          <w:lang w:val="pt-BR" w:eastAsia="pt-BR"/>
        </w:rPr>
        <w:t>no</w:t>
      </w:r>
      <w:r w:rsidRPr="0028659D">
        <w:rPr>
          <w:rFonts w:ascii="Times New Roman" w:eastAsia="Times New Roman" w:hAnsi="Times New Roman" w:cs="Times New Roman"/>
          <w:spacing w:val="-11"/>
          <w:lang w:val="pt-BR" w:eastAsia="pt-BR"/>
        </w:rPr>
        <w:t xml:space="preserve"> </w:t>
      </w:r>
      <w:r w:rsidRPr="0028659D">
        <w:rPr>
          <w:rFonts w:ascii="Times New Roman" w:eastAsia="Times New Roman" w:hAnsi="Times New Roman" w:cs="Times New Roman"/>
          <w:lang w:val="pt-BR" w:eastAsia="pt-BR"/>
        </w:rPr>
        <w:t>Edital</w:t>
      </w:r>
      <w:r w:rsidRPr="0028659D">
        <w:rPr>
          <w:rFonts w:ascii="Times New Roman" w:eastAsia="Times New Roman" w:hAnsi="Times New Roman" w:cs="Times New Roman"/>
          <w:spacing w:val="-6"/>
          <w:lang w:val="pt-BR" w:eastAsia="pt-BR"/>
        </w:rPr>
        <w:t xml:space="preserve"> </w:t>
      </w:r>
      <w:r w:rsidRPr="0028659D">
        <w:rPr>
          <w:rFonts w:ascii="Times New Roman" w:eastAsia="Times New Roman" w:hAnsi="Times New Roman" w:cs="Times New Roman"/>
          <w:lang w:val="pt-BR" w:eastAsia="pt-BR"/>
        </w:rPr>
        <w:t>e</w:t>
      </w:r>
      <w:r w:rsidRPr="0028659D">
        <w:rPr>
          <w:rFonts w:ascii="Times New Roman" w:eastAsia="Times New Roman" w:hAnsi="Times New Roman" w:cs="Times New Roman"/>
          <w:spacing w:val="-6"/>
          <w:lang w:val="pt-BR" w:eastAsia="pt-BR"/>
        </w:rPr>
        <w:t xml:space="preserve"> </w:t>
      </w:r>
      <w:r w:rsidRPr="0028659D">
        <w:rPr>
          <w:rFonts w:ascii="Times New Roman" w:eastAsia="Times New Roman" w:hAnsi="Times New Roman" w:cs="Times New Roman"/>
          <w:lang w:val="pt-BR" w:eastAsia="pt-BR"/>
        </w:rPr>
        <w:t>seus Anexos, mediante as condições expressas nas cláusulas seguintes:</w:t>
      </w:r>
    </w:p>
    <w:p w14:paraId="5D25FA77" w14:textId="7AE048FB" w:rsidR="00EF5C5B" w:rsidRPr="0028659D" w:rsidRDefault="00EF5C5B" w:rsidP="00FF53FD">
      <w:pPr>
        <w:widowControl/>
        <w:tabs>
          <w:tab w:val="left" w:pos="1807"/>
          <w:tab w:val="left" w:pos="4269"/>
          <w:tab w:val="left" w:pos="4678"/>
          <w:tab w:val="left" w:pos="5686"/>
          <w:tab w:val="left" w:pos="6031"/>
          <w:tab w:val="left" w:pos="8362"/>
          <w:tab w:val="left" w:pos="9356"/>
        </w:tabs>
        <w:suppressAutoHyphens/>
        <w:autoSpaceDE/>
        <w:autoSpaceDN/>
        <w:spacing w:after="120"/>
        <w:ind w:left="-142" w:right="2"/>
        <w:jc w:val="both"/>
        <w:rPr>
          <w:rFonts w:ascii="Times New Roman" w:eastAsia="Calibri" w:hAnsi="Times New Roman" w:cs="Times New Roman"/>
          <w:lang w:val="pt-BR"/>
        </w:rPr>
      </w:pPr>
      <w:r w:rsidRPr="0028659D">
        <w:rPr>
          <w:rFonts w:ascii="Times New Roman" w:eastAsia="Calibri" w:hAnsi="Times New Roman" w:cs="Times New Roman"/>
          <w:noProof/>
          <w:lang w:val="pt-BR" w:eastAsia="pt-BR"/>
        </w:rPr>
        <mc:AlternateContent>
          <mc:Choice Requires="wps">
            <w:drawing>
              <wp:inline distT="0" distB="0" distL="0" distR="0" wp14:anchorId="0D139902" wp14:editId="74F8EA8D">
                <wp:extent cx="6124575" cy="360000"/>
                <wp:effectExtent l="0" t="0" r="9525" b="2540"/>
                <wp:docPr id="62"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4575" cy="360000"/>
                        </a:xfrm>
                        <a:prstGeom prst="rect">
                          <a:avLst/>
                        </a:prstGeom>
                        <a:solidFill>
                          <a:srgbClr val="33608E"/>
                        </a:solidFill>
                        <a:ln w="12700" cap="flat" cmpd="sng" algn="ctr">
                          <a:noFill/>
                          <a:prstDash val="solid"/>
                          <a:miter lim="800000"/>
                          <a:headEnd/>
                          <a:tailEnd/>
                        </a:ln>
                      </wps:spPr>
                      <wps:txbx>
                        <w:txbxContent>
                          <w:p w14:paraId="31021BED" w14:textId="77777777" w:rsidR="00EF5C5B" w:rsidRPr="00EF5C5B" w:rsidRDefault="00EF5C5B" w:rsidP="00EF5C5B">
                            <w:pPr>
                              <w:ind w:left="567" w:right="-39"/>
                              <w:rPr>
                                <w:rFonts w:ascii="Bahnschrift" w:hAnsi="Bahnschrift" w:cs="Arial"/>
                                <w:b/>
                                <w:bCs/>
                                <w:color w:val="FFFFFF"/>
                                <w:sz w:val="24"/>
                                <w:szCs w:val="24"/>
                              </w:rPr>
                            </w:pPr>
                            <w:r w:rsidRPr="00EF5C5B">
                              <w:rPr>
                                <w:rFonts w:ascii="Bahnschrift" w:hAnsi="Bahnschrift" w:cs="Arial"/>
                                <w:b/>
                                <w:bCs/>
                                <w:color w:val="FFFFFF"/>
                                <w:sz w:val="24"/>
                                <w:szCs w:val="24"/>
                              </w:rPr>
                              <w:t>CLÁUSULA PRIMEIRA - DO OBJETO</w:t>
                            </w:r>
                          </w:p>
                        </w:txbxContent>
                      </wps:txbx>
                      <wps:bodyPr rot="0" vert="horz" wrap="square" lIns="91440" tIns="45720" rIns="91440" bIns="45720" anchor="ctr" anchorCtr="0" upright="1">
                        <a:noAutofit/>
                      </wps:bodyPr>
                    </wps:wsp>
                  </a:graphicData>
                </a:graphic>
              </wp:inline>
            </w:drawing>
          </mc:Choice>
          <mc:Fallback>
            <w:pict>
              <v:rect w14:anchorId="0D139902" id="Retângulo 7" o:spid="_x0000_s1030" style="width:482.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" fillcolor="#33608e" stroked="f" strokeweight="1pt">
                <v:textbox>
                  <w:txbxContent>
                    <w:p w14:paraId="31021BED" w14:textId="77777777" w:rsidR="00EF5C5B" w:rsidRPr="00EF5C5B" w:rsidRDefault="00EF5C5B" w:rsidP="00EF5C5B">
                      <w:pPr>
                        <w:ind w:left="567" w:right="-39"/>
                        <w:rPr>
                          <w:rFonts w:ascii="Bahnschrift" w:hAnsi="Bahnschrift" w:cs="Arial"/>
                          <w:b/>
                          <w:bCs/>
                          <w:color w:val="FFFFFF"/>
                          <w:sz w:val="24"/>
                          <w:szCs w:val="24"/>
                        </w:rPr>
                      </w:pPr>
                      <w:r w:rsidRPr="00EF5C5B">
                        <w:rPr>
                          <w:rFonts w:ascii="Bahnschrift" w:hAnsi="Bahnschrift" w:cs="Arial"/>
                          <w:b/>
                          <w:bCs/>
                          <w:color w:val="FFFFFF"/>
                          <w:sz w:val="24"/>
                          <w:szCs w:val="24"/>
                        </w:rPr>
                        <w:t>CLÁUSULA PRIMEIRA - DO OBJETO</w:t>
                      </w:r>
                    </w:p>
                  </w:txbxContent>
                </v:textbox>
                <w10:anchorlock/>
              </v:rect>
            </w:pict>
          </mc:Fallback>
        </mc:AlternateContent>
      </w:r>
    </w:p>
    <w:p w14:paraId="15069D9F" w14:textId="2457EFCE" w:rsidR="00EF5C5B" w:rsidRPr="0028659D" w:rsidRDefault="00EF5C5B" w:rsidP="00656870">
      <w:pPr>
        <w:widowControl/>
        <w:autoSpaceDE/>
        <w:autoSpaceDN/>
        <w:spacing w:after="120" w:line="276" w:lineRule="auto"/>
        <w:ind w:left="-142" w:right="2"/>
        <w:jc w:val="both"/>
        <w:rPr>
          <w:rFonts w:ascii="Times New Roman" w:eastAsia="Calibri" w:hAnsi="Times New Roman" w:cs="Times New Roman"/>
          <w:lang w:val="pt-BR"/>
        </w:rPr>
      </w:pPr>
      <w:r w:rsidRPr="0028659D">
        <w:rPr>
          <w:rFonts w:ascii="Times New Roman" w:eastAsia="Calibri" w:hAnsi="Times New Roman" w:cs="Times New Roman"/>
          <w:lang w:val="pt-BR"/>
        </w:rPr>
        <w:t xml:space="preserve">Constitui objeto do presente </w:t>
      </w:r>
      <w:r w:rsidRPr="0028659D">
        <w:rPr>
          <w:rFonts w:ascii="Times New Roman" w:eastAsia="Arial" w:hAnsi="Times New Roman" w:cs="Times New Roman"/>
          <w:b/>
          <w:bCs/>
          <w:color w:val="000000"/>
          <w:lang w:val="pt-BR"/>
        </w:rPr>
        <w:t>CONTRATO</w:t>
      </w:r>
      <w:r w:rsidR="00665475" w:rsidRPr="0028659D">
        <w:rPr>
          <w:rFonts w:ascii="Times New Roman" w:eastAsia="Arial" w:hAnsi="Times New Roman" w:cs="Times New Roman"/>
          <w:b/>
          <w:bCs/>
          <w:color w:val="000000"/>
          <w:lang w:val="pt-BR"/>
        </w:rPr>
        <w:t xml:space="preserve"> </w:t>
      </w:r>
      <w:r w:rsidR="00665475" w:rsidRPr="0028659D">
        <w:rPr>
          <w:rFonts w:ascii="Times New Roman" w:eastAsia="Arial" w:hAnsi="Times New Roman" w:cs="Times New Roman"/>
          <w:color w:val="000000"/>
          <w:lang w:val="pt-BR"/>
        </w:rPr>
        <w:t>a contratação de empresa especializada no fornecimento de equipamentos e suprimentos de informática, aparelhos eletroeletrônicos e demais materiais necessários à manutenção de equipamentos eletroeletrônicos das atividades da Autarquia de Ensino Superior de Garanhuns – AESGA, com fornecimento sob demanda, destinados as  demandas institucionais da Autarquia do Ensino Superior de Garanhuns – AESGA</w:t>
      </w:r>
      <w:r w:rsidRPr="0028659D">
        <w:rPr>
          <w:rFonts w:ascii="Times New Roman" w:eastAsia="Calibri" w:hAnsi="Times New Roman" w:cs="Times New Roman"/>
          <w:lang w:val="pt-BR"/>
        </w:rPr>
        <w:t xml:space="preserve">, nas condições estabelecidas no Termo de Referência, na proposta da </w:t>
      </w:r>
      <w:r w:rsidRPr="0028659D">
        <w:rPr>
          <w:rFonts w:ascii="Times New Roman" w:eastAsia="Calibri" w:hAnsi="Times New Roman" w:cs="Times New Roman"/>
          <w:b/>
          <w:bCs/>
          <w:lang w:val="pt-BR"/>
        </w:rPr>
        <w:t>CONTRATADA</w:t>
      </w:r>
      <w:r w:rsidRPr="0028659D">
        <w:rPr>
          <w:rFonts w:ascii="Times New Roman" w:eastAsia="Calibri" w:hAnsi="Times New Roman" w:cs="Times New Roman"/>
          <w:lang w:val="pt-BR"/>
        </w:rPr>
        <w:t xml:space="preserve"> e nos demais documentos constantes do processo </w:t>
      </w:r>
      <w:r w:rsidR="00665475" w:rsidRPr="0028659D">
        <w:rPr>
          <w:rFonts w:ascii="Times New Roman" w:eastAsia="Calibri" w:hAnsi="Times New Roman" w:cs="Times New Roman"/>
          <w:lang w:val="pt-BR"/>
        </w:rPr>
        <w:t xml:space="preserve">de contratação </w:t>
      </w:r>
      <w:r w:rsidRPr="0028659D">
        <w:rPr>
          <w:rFonts w:ascii="Times New Roman" w:eastAsia="Calibri" w:hAnsi="Times New Roman" w:cs="Times New Roman"/>
          <w:lang w:val="pt-BR"/>
        </w:rPr>
        <w:t>em epígrafe.</w:t>
      </w:r>
    </w:p>
    <w:p w14:paraId="39D98FF0" w14:textId="77777777" w:rsidR="00EF5C5B" w:rsidRPr="0028659D" w:rsidRDefault="00EF5C5B" w:rsidP="00483C9B">
      <w:pPr>
        <w:widowControl/>
        <w:autoSpaceDE/>
        <w:autoSpaceDN/>
        <w:spacing w:after="120" w:line="276" w:lineRule="auto"/>
        <w:ind w:left="-142" w:right="-1276"/>
        <w:jc w:val="both"/>
        <w:rPr>
          <w:rFonts w:ascii="Times New Roman" w:eastAsia="Calibri" w:hAnsi="Times New Roman" w:cs="Times New Roman"/>
          <w:lang w:val="pt-BR"/>
        </w:rPr>
      </w:pPr>
      <w:r w:rsidRPr="0028659D">
        <w:rPr>
          <w:rFonts w:ascii="Times New Roman" w:eastAsia="Calibri" w:hAnsi="Times New Roman" w:cs="Times New Roman"/>
          <w:noProof/>
          <w:lang w:val="pt-BR" w:eastAsia="pt-BR"/>
        </w:rPr>
        <mc:AlternateContent>
          <mc:Choice Requires="wps">
            <w:drawing>
              <wp:inline distT="0" distB="0" distL="0" distR="0" wp14:anchorId="3E0F2C9C" wp14:editId="1F8DFABF">
                <wp:extent cx="6076950" cy="360000"/>
                <wp:effectExtent l="0" t="0" r="0" b="2540"/>
                <wp:docPr id="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76950" cy="360000"/>
                        </a:xfrm>
                        <a:prstGeom prst="rect">
                          <a:avLst/>
                        </a:prstGeom>
                        <a:solidFill>
                          <a:srgbClr val="33608E"/>
                        </a:solidFill>
                        <a:ln w="12700" cap="flat" cmpd="sng" algn="ctr">
                          <a:noFill/>
                          <a:prstDash val="solid"/>
                          <a:miter lim="800000"/>
                          <a:headEnd/>
                          <a:tailEnd/>
                        </a:ln>
                      </wps:spPr>
                      <wps:txbx>
                        <w:txbxContent>
                          <w:p w14:paraId="38F617E2"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SEGUNDA - DA DOCUMENTAÇÃO</w:t>
                            </w:r>
                          </w:p>
                        </w:txbxContent>
                      </wps:txbx>
                      <wps:bodyPr rot="0" vert="horz" wrap="square" lIns="91440" tIns="45720" rIns="91440" bIns="45720" anchor="ctr" anchorCtr="0" upright="1">
                        <a:noAutofit/>
                      </wps:bodyPr>
                    </wps:wsp>
                  </a:graphicData>
                </a:graphic>
              </wp:inline>
            </w:drawing>
          </mc:Choice>
          <mc:Fallback>
            <w:pict>
              <v:rect w14:anchorId="3E0F2C9C" id="_x0000_s1031" style="width:478.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" fillcolor="#33608e" stroked="f" strokeweight="1pt">
                <v:textbox>
                  <w:txbxContent>
                    <w:p w14:paraId="38F617E2"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SEGUNDA - DA DOCUMENTAÇÃO</w:t>
                      </w:r>
                    </w:p>
                  </w:txbxContent>
                </v:textbox>
                <w10:anchorlock/>
              </v:rect>
            </w:pict>
          </mc:Fallback>
        </mc:AlternateContent>
      </w:r>
    </w:p>
    <w:p w14:paraId="768D2E34" w14:textId="55617322" w:rsidR="00EF5C5B" w:rsidRPr="0028659D" w:rsidRDefault="00EF5C5B" w:rsidP="00B9527F">
      <w:pPr>
        <w:widowControl/>
        <w:suppressAutoHyphens/>
        <w:autoSpaceDE/>
        <w:autoSpaceDN/>
        <w:spacing w:before="120" w:after="120" w:line="276" w:lineRule="auto"/>
        <w:ind w:right="2"/>
        <w:jc w:val="both"/>
        <w:rPr>
          <w:rFonts w:ascii="Times New Roman" w:eastAsia="Times New Roman" w:hAnsi="Times New Roman" w:cs="Times New Roman"/>
          <w:lang w:val="pt-BR" w:eastAsia="zh-CN"/>
        </w:rPr>
      </w:pPr>
      <w:r w:rsidRPr="0028659D">
        <w:rPr>
          <w:rFonts w:ascii="Times New Roman" w:eastAsia="Times New Roman" w:hAnsi="Times New Roman" w:cs="Times New Roman"/>
          <w:lang w:val="pt-BR" w:eastAsia="zh-CN"/>
        </w:rPr>
        <w:t xml:space="preserve">São partes integrantes deste </w:t>
      </w:r>
      <w:r w:rsidRPr="0028659D">
        <w:rPr>
          <w:rFonts w:ascii="Times New Roman" w:eastAsia="Times New Roman" w:hAnsi="Times New Roman" w:cs="Times New Roman"/>
          <w:b/>
          <w:bCs/>
          <w:lang w:val="pt-BR" w:eastAsia="zh-CN"/>
        </w:rPr>
        <w:t>CONTRATO</w:t>
      </w:r>
      <w:r w:rsidRPr="0028659D">
        <w:rPr>
          <w:rFonts w:ascii="Times New Roman" w:eastAsia="Times New Roman" w:hAnsi="Times New Roman" w:cs="Times New Roman"/>
          <w:lang w:val="pt-BR" w:eastAsia="zh-CN"/>
        </w:rPr>
        <w:t xml:space="preserve"> para todos os fins de direito, o processo relativo ao </w:t>
      </w:r>
      <w:r w:rsidRPr="0028659D">
        <w:rPr>
          <w:rFonts w:ascii="Times New Roman" w:eastAsia="Times New Roman" w:hAnsi="Times New Roman" w:cs="Times New Roman"/>
          <w:b/>
          <w:bCs/>
          <w:u w:val="single"/>
          <w:lang w:val="pt-BR" w:eastAsia="zh-CN"/>
        </w:rPr>
        <w:t xml:space="preserve">PREGÃO ELETRÔNICO Nº </w:t>
      </w:r>
      <w:r w:rsidR="002953DD" w:rsidRPr="0028659D">
        <w:rPr>
          <w:rFonts w:ascii="Times New Roman" w:eastAsia="Times New Roman" w:hAnsi="Times New Roman" w:cs="Times New Roman"/>
          <w:b/>
          <w:bCs/>
          <w:u w:val="single"/>
          <w:lang w:val="pt-BR" w:eastAsia="zh-CN"/>
        </w:rPr>
        <w:t>005</w:t>
      </w:r>
      <w:r w:rsidRPr="0028659D">
        <w:rPr>
          <w:rFonts w:ascii="Times New Roman" w:eastAsia="Times New Roman" w:hAnsi="Times New Roman" w:cs="Times New Roman"/>
          <w:b/>
          <w:bCs/>
          <w:u w:val="single"/>
          <w:lang w:val="pt-BR" w:eastAsia="zh-CN"/>
        </w:rPr>
        <w:t>/2025</w:t>
      </w:r>
      <w:r w:rsidRPr="0028659D">
        <w:rPr>
          <w:rFonts w:ascii="Times New Roman" w:eastAsia="Times New Roman" w:hAnsi="Times New Roman" w:cs="Times New Roman"/>
          <w:b/>
          <w:bCs/>
          <w:lang w:val="pt-BR" w:eastAsia="zh-CN"/>
        </w:rPr>
        <w:t xml:space="preserve">, </w:t>
      </w:r>
      <w:r w:rsidRPr="0028659D">
        <w:rPr>
          <w:rFonts w:ascii="Times New Roman" w:eastAsia="Times New Roman" w:hAnsi="Times New Roman" w:cs="Times New Roman"/>
          <w:bCs/>
          <w:lang w:val="pt-BR" w:eastAsia="zh-CN"/>
        </w:rPr>
        <w:t>e</w:t>
      </w:r>
      <w:r w:rsidRPr="0028659D">
        <w:rPr>
          <w:rFonts w:ascii="Times New Roman" w:eastAsia="Times New Roman" w:hAnsi="Times New Roman" w:cs="Times New Roman"/>
          <w:lang w:val="pt-BR" w:eastAsia="zh-CN"/>
        </w:rPr>
        <w:t xml:space="preserve"> todos os seus anexos, assim como a proposta apresentada pela </w:t>
      </w:r>
      <w:r w:rsidRPr="0028659D">
        <w:rPr>
          <w:rFonts w:ascii="Times New Roman" w:eastAsia="Times New Roman" w:hAnsi="Times New Roman" w:cs="Times New Roman"/>
          <w:b/>
          <w:lang w:val="pt-BR" w:eastAsia="zh-CN"/>
        </w:rPr>
        <w:t>CONTRATADA.</w:t>
      </w:r>
    </w:p>
    <w:p w14:paraId="213273FC" w14:textId="06D51947" w:rsidR="00EF5C5B" w:rsidRPr="0028659D" w:rsidRDefault="00665475" w:rsidP="00483C9B">
      <w:pPr>
        <w:widowControl/>
        <w:tabs>
          <w:tab w:val="left" w:pos="567"/>
        </w:tabs>
        <w:autoSpaceDE/>
        <w:autoSpaceDN/>
        <w:spacing w:before="120" w:after="120" w:line="276" w:lineRule="auto"/>
        <w:ind w:right="-1276"/>
        <w:jc w:val="both"/>
        <w:rPr>
          <w:rFonts w:ascii="Times New Roman" w:eastAsia="Calibri" w:hAnsi="Times New Roman" w:cs="Times New Roman"/>
          <w:b/>
          <w:bCs/>
          <w:color w:val="FF0000"/>
          <w:lang w:val="pt-BR"/>
        </w:rPr>
      </w:pPr>
      <w:r w:rsidRPr="0028659D">
        <w:rPr>
          <w:rFonts w:ascii="Times New Roman" w:eastAsia="Calibri" w:hAnsi="Times New Roman" w:cs="Times New Roman"/>
          <w:noProof/>
          <w:lang w:val="pt-BR" w:eastAsia="pt-BR"/>
        </w:rPr>
        <mc:AlternateContent>
          <mc:Choice Requires="wps">
            <w:drawing>
              <wp:inline distT="0" distB="0" distL="0" distR="0" wp14:anchorId="38375DE2" wp14:editId="3C9AFB17">
                <wp:extent cx="5955527" cy="356520"/>
                <wp:effectExtent l="0" t="0" r="7620" b="5715"/>
                <wp:docPr id="6"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5527" cy="356520"/>
                        </a:xfrm>
                        <a:prstGeom prst="rect">
                          <a:avLst/>
                        </a:prstGeom>
                        <a:solidFill>
                          <a:srgbClr val="33608E"/>
                        </a:solidFill>
                        <a:ln w="12700" cap="flat" cmpd="sng" algn="ctr">
                          <a:noFill/>
                          <a:prstDash val="solid"/>
                          <a:miter lim="800000"/>
                          <a:headEnd/>
                          <a:tailEnd/>
                        </a:ln>
                      </wps:spPr>
                      <wps:txbx>
                        <w:txbxContent>
                          <w:p w14:paraId="5C5D6ABF" w14:textId="77777777" w:rsidR="00665475" w:rsidRPr="00EF5C5B" w:rsidRDefault="00665475" w:rsidP="00665475">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TERCEIRA – DO PREÇO</w:t>
                            </w:r>
                          </w:p>
                        </w:txbxContent>
                      </wps:txbx>
                      <wps:bodyPr rot="0" vert="horz" wrap="square" lIns="91440" tIns="45720" rIns="91440" bIns="45720" anchor="ctr" anchorCtr="0" upright="1">
                        <a:noAutofit/>
                      </wps:bodyPr>
                    </wps:wsp>
                  </a:graphicData>
                </a:graphic>
              </wp:inline>
            </w:drawing>
          </mc:Choice>
          <mc:Fallback>
            <w:pict>
              <v:rect w14:anchorId="38375DE2" id="_x0000_s1032" style="width:468.95pt;height:28.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" fillcolor="#33608e" stroked="f" strokeweight="1pt">
                <v:textbox>
                  <w:txbxContent>
                    <w:p w14:paraId="5C5D6ABF" w14:textId="77777777" w:rsidR="00665475" w:rsidRPr="00EF5C5B" w:rsidRDefault="00665475" w:rsidP="00665475">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TERCEIRA – DO PREÇO</w:t>
                      </w:r>
                    </w:p>
                  </w:txbxContent>
                </v:textbox>
                <w10:anchorlock/>
              </v:rect>
            </w:pict>
          </mc:Fallback>
        </mc:AlternateContent>
      </w:r>
      <w:r w:rsidR="00EF5C5B" w:rsidRPr="0028659D">
        <w:rPr>
          <w:rFonts w:ascii="Times New Roman" w:eastAsia="Calibri" w:hAnsi="Times New Roman" w:cs="Times New Roman"/>
          <w:lang w:val="pt-BR"/>
        </w:rPr>
        <w:t>.</w:t>
      </w:r>
    </w:p>
    <w:p w14:paraId="27983E06" w14:textId="7273602C" w:rsidR="00EF5C5B" w:rsidRPr="0028659D" w:rsidRDefault="00EF5C5B" w:rsidP="00B9527F">
      <w:pPr>
        <w:widowControl/>
        <w:autoSpaceDE/>
        <w:autoSpaceDN/>
        <w:spacing w:line="276" w:lineRule="auto"/>
        <w:ind w:right="2"/>
        <w:jc w:val="both"/>
        <w:rPr>
          <w:rFonts w:ascii="Times New Roman" w:eastAsia="Calibri" w:hAnsi="Times New Roman" w:cs="Times New Roman"/>
          <w:lang w:val="pt-BR"/>
        </w:rPr>
      </w:pPr>
      <w:r w:rsidRPr="0028659D">
        <w:rPr>
          <w:rFonts w:ascii="Times New Roman" w:eastAsia="Calibri" w:hAnsi="Times New Roman" w:cs="Times New Roman"/>
          <w:b/>
          <w:lang w:val="pt-BR"/>
        </w:rPr>
        <w:t>PARÁGRAFO PRIMEIRO:</w:t>
      </w:r>
      <w:r w:rsidRPr="0028659D">
        <w:rPr>
          <w:rFonts w:ascii="Times New Roman" w:eastAsia="Calibri" w:hAnsi="Times New Roman" w:cs="Times New Roman"/>
          <w:lang w:val="pt-BR"/>
        </w:rPr>
        <w:t xml:space="preserve"> O valor total estimado da contratação é R$ </w:t>
      </w:r>
      <w:r w:rsidRPr="0028659D">
        <w:rPr>
          <w:rFonts w:ascii="Times New Roman" w:eastAsia="Calibri" w:hAnsi="Times New Roman" w:cs="Times New Roman"/>
          <w:u w:val="single"/>
          <w:lang w:val="pt-BR"/>
        </w:rPr>
        <w:tab/>
      </w:r>
      <w:r w:rsidR="00AC25CA" w:rsidRPr="0028659D">
        <w:rPr>
          <w:rFonts w:ascii="Times New Roman" w:eastAsia="Calibri" w:hAnsi="Times New Roman" w:cs="Times New Roman"/>
          <w:u w:val="single"/>
          <w:lang w:val="pt-BR"/>
        </w:rPr>
        <w:t>____</w:t>
      </w:r>
      <w:r w:rsidRPr="0028659D">
        <w:rPr>
          <w:rFonts w:ascii="Times New Roman" w:eastAsia="Calibri" w:hAnsi="Times New Roman" w:cs="Times New Roman"/>
          <w:u w:val="single"/>
          <w:lang w:val="pt-BR"/>
        </w:rPr>
        <w:tab/>
        <w:t>_____</w:t>
      </w:r>
      <w:r w:rsidRPr="0028659D">
        <w:rPr>
          <w:rFonts w:ascii="Times New Roman" w:eastAsia="Calibri" w:hAnsi="Times New Roman" w:cs="Times New Roman"/>
          <w:lang w:val="pt-BR"/>
        </w:rPr>
        <w:t>, conforme detalhamento abaixo descrito:</w:t>
      </w:r>
    </w:p>
    <w:p w14:paraId="2A0A92EC" w14:textId="77777777" w:rsidR="00AC25CA" w:rsidRPr="0028659D" w:rsidRDefault="00AC25CA" w:rsidP="00B9527F">
      <w:pPr>
        <w:widowControl/>
        <w:autoSpaceDE/>
        <w:autoSpaceDN/>
        <w:spacing w:line="276" w:lineRule="auto"/>
        <w:ind w:right="2"/>
        <w:jc w:val="both"/>
        <w:rPr>
          <w:rFonts w:ascii="Times New Roman" w:eastAsia="Calibri" w:hAnsi="Times New Roman" w:cs="Times New Roman"/>
          <w:sz w:val="4"/>
          <w:szCs w:val="4"/>
          <w:lang w:val="pt-BR"/>
        </w:rPr>
      </w:pP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59"/>
        <w:gridCol w:w="3919"/>
        <w:gridCol w:w="709"/>
        <w:gridCol w:w="850"/>
        <w:gridCol w:w="851"/>
        <w:gridCol w:w="850"/>
        <w:gridCol w:w="993"/>
      </w:tblGrid>
      <w:tr w:rsidR="00D216EB" w:rsidRPr="0028659D" w14:paraId="284F0462" w14:textId="77777777" w:rsidTr="00D216EB">
        <w:trPr>
          <w:trHeight w:val="624"/>
          <w:jc w:val="center"/>
        </w:trPr>
        <w:tc>
          <w:tcPr>
            <w:tcW w:w="562" w:type="dxa"/>
            <w:shd w:val="clear" w:color="auto" w:fill="F2F2F2"/>
            <w:vAlign w:val="center"/>
          </w:tcPr>
          <w:p w14:paraId="216F0F0D" w14:textId="77777777" w:rsidR="00D216EB" w:rsidRPr="0028659D" w:rsidRDefault="00D216EB" w:rsidP="0067151F">
            <w:pPr>
              <w:spacing w:line="276" w:lineRule="auto"/>
              <w:ind w:hanging="2"/>
              <w:jc w:val="center"/>
              <w:rPr>
                <w:rFonts w:ascii="Times New Roman" w:hAnsi="Times New Roman" w:cs="Times New Roman"/>
                <w:b/>
                <w:sz w:val="12"/>
                <w:szCs w:val="12"/>
              </w:rPr>
            </w:pPr>
            <w:r w:rsidRPr="0028659D">
              <w:rPr>
                <w:rFonts w:ascii="Times New Roman" w:hAnsi="Times New Roman" w:cs="Times New Roman"/>
                <w:b/>
                <w:sz w:val="12"/>
                <w:szCs w:val="12"/>
              </w:rPr>
              <w:t>ITEM</w:t>
            </w:r>
          </w:p>
        </w:tc>
        <w:tc>
          <w:tcPr>
            <w:tcW w:w="759" w:type="dxa"/>
            <w:shd w:val="clear" w:color="auto" w:fill="F2F2F2"/>
            <w:vAlign w:val="center"/>
          </w:tcPr>
          <w:p w14:paraId="3CA11D52" w14:textId="77777777" w:rsidR="00D216EB" w:rsidRPr="0028659D" w:rsidRDefault="00D216EB" w:rsidP="0067151F">
            <w:pPr>
              <w:spacing w:line="276" w:lineRule="auto"/>
              <w:ind w:hanging="2"/>
              <w:jc w:val="center"/>
              <w:rPr>
                <w:rFonts w:ascii="Times New Roman" w:hAnsi="Times New Roman" w:cs="Times New Roman"/>
                <w:sz w:val="12"/>
                <w:szCs w:val="12"/>
              </w:rPr>
            </w:pPr>
            <w:r w:rsidRPr="0028659D">
              <w:rPr>
                <w:rFonts w:ascii="Times New Roman" w:hAnsi="Times New Roman" w:cs="Times New Roman"/>
                <w:b/>
                <w:sz w:val="12"/>
                <w:szCs w:val="12"/>
              </w:rPr>
              <w:t>TIPO</w:t>
            </w:r>
          </w:p>
        </w:tc>
        <w:tc>
          <w:tcPr>
            <w:tcW w:w="3919" w:type="dxa"/>
            <w:shd w:val="clear" w:color="auto" w:fill="F2F2F2"/>
            <w:vAlign w:val="center"/>
          </w:tcPr>
          <w:p w14:paraId="0BEEA417" w14:textId="77777777" w:rsidR="00D216EB" w:rsidRPr="0028659D" w:rsidRDefault="00D216EB" w:rsidP="0067151F">
            <w:pPr>
              <w:spacing w:line="276" w:lineRule="auto"/>
              <w:ind w:hanging="2"/>
              <w:jc w:val="center"/>
              <w:rPr>
                <w:rFonts w:ascii="Times New Roman" w:hAnsi="Times New Roman" w:cs="Times New Roman"/>
                <w:sz w:val="12"/>
                <w:szCs w:val="12"/>
              </w:rPr>
            </w:pPr>
            <w:r w:rsidRPr="0028659D">
              <w:rPr>
                <w:rFonts w:ascii="Times New Roman" w:hAnsi="Times New Roman" w:cs="Times New Roman"/>
                <w:b/>
                <w:sz w:val="12"/>
                <w:szCs w:val="12"/>
              </w:rPr>
              <w:t>ESPECIFICAÇÃO DETALHADA</w:t>
            </w:r>
          </w:p>
        </w:tc>
        <w:tc>
          <w:tcPr>
            <w:tcW w:w="709" w:type="dxa"/>
            <w:shd w:val="clear" w:color="auto" w:fill="F2F2F2"/>
            <w:vAlign w:val="center"/>
          </w:tcPr>
          <w:p w14:paraId="5D19BCE7" w14:textId="77777777" w:rsidR="00D216EB" w:rsidRPr="0028659D" w:rsidRDefault="00D216EB" w:rsidP="0067151F">
            <w:pPr>
              <w:spacing w:line="276" w:lineRule="auto"/>
              <w:rPr>
                <w:rFonts w:ascii="Times New Roman" w:hAnsi="Times New Roman" w:cs="Times New Roman"/>
                <w:b/>
                <w:sz w:val="12"/>
                <w:szCs w:val="12"/>
              </w:rPr>
            </w:pPr>
            <w:r w:rsidRPr="0028659D">
              <w:rPr>
                <w:rFonts w:ascii="Times New Roman" w:hAnsi="Times New Roman" w:cs="Times New Roman"/>
                <w:b/>
                <w:sz w:val="12"/>
                <w:szCs w:val="12"/>
              </w:rPr>
              <w:t>QTD </w:t>
            </w:r>
          </w:p>
        </w:tc>
        <w:tc>
          <w:tcPr>
            <w:tcW w:w="850" w:type="dxa"/>
            <w:shd w:val="clear" w:color="auto" w:fill="F2F2F2"/>
          </w:tcPr>
          <w:p w14:paraId="3F70CCC0" w14:textId="77777777" w:rsidR="00D216EB" w:rsidRPr="0028659D" w:rsidRDefault="00D216EB" w:rsidP="0067151F">
            <w:pPr>
              <w:ind w:hanging="2"/>
              <w:jc w:val="center"/>
              <w:rPr>
                <w:rFonts w:ascii="Times New Roman" w:hAnsi="Times New Roman" w:cs="Times New Roman"/>
                <w:b/>
                <w:sz w:val="12"/>
                <w:szCs w:val="12"/>
              </w:rPr>
            </w:pPr>
            <w:r w:rsidRPr="0028659D">
              <w:rPr>
                <w:rFonts w:ascii="Times New Roman" w:hAnsi="Times New Roman" w:cs="Times New Roman"/>
                <w:b/>
                <w:sz w:val="12"/>
                <w:szCs w:val="12"/>
              </w:rPr>
              <w:t>UNID. DE MEDIDA</w:t>
            </w:r>
          </w:p>
        </w:tc>
        <w:tc>
          <w:tcPr>
            <w:tcW w:w="851" w:type="dxa"/>
            <w:shd w:val="clear" w:color="auto" w:fill="F2F2F2"/>
          </w:tcPr>
          <w:p w14:paraId="656BABA1" w14:textId="77777777" w:rsidR="00D216EB" w:rsidRPr="0028659D" w:rsidRDefault="00D216EB" w:rsidP="0067151F">
            <w:pPr>
              <w:tabs>
                <w:tab w:val="left" w:pos="499"/>
              </w:tabs>
              <w:spacing w:line="276" w:lineRule="auto"/>
              <w:ind w:hanging="2"/>
              <w:jc w:val="center"/>
              <w:rPr>
                <w:rFonts w:ascii="Times New Roman" w:hAnsi="Times New Roman" w:cs="Times New Roman"/>
                <w:b/>
                <w:sz w:val="12"/>
                <w:szCs w:val="12"/>
              </w:rPr>
            </w:pPr>
            <w:r w:rsidRPr="0028659D">
              <w:rPr>
                <w:rFonts w:ascii="Times New Roman" w:hAnsi="Times New Roman" w:cs="Times New Roman"/>
                <w:b/>
                <w:sz w:val="12"/>
                <w:szCs w:val="12"/>
              </w:rPr>
              <w:t>MARCA/</w:t>
            </w:r>
          </w:p>
          <w:p w14:paraId="6EA41D12" w14:textId="77777777" w:rsidR="00D216EB" w:rsidRPr="0028659D" w:rsidRDefault="00D216EB" w:rsidP="0067151F">
            <w:pPr>
              <w:tabs>
                <w:tab w:val="left" w:pos="499"/>
              </w:tabs>
              <w:spacing w:line="276" w:lineRule="auto"/>
              <w:ind w:hanging="2"/>
              <w:jc w:val="center"/>
              <w:rPr>
                <w:rFonts w:ascii="Times New Roman" w:hAnsi="Times New Roman" w:cs="Times New Roman"/>
                <w:b/>
                <w:sz w:val="12"/>
                <w:szCs w:val="12"/>
              </w:rPr>
            </w:pPr>
            <w:r w:rsidRPr="0028659D">
              <w:rPr>
                <w:rFonts w:ascii="Times New Roman" w:hAnsi="Times New Roman" w:cs="Times New Roman"/>
                <w:b/>
                <w:sz w:val="12"/>
                <w:szCs w:val="12"/>
              </w:rPr>
              <w:t>MODELO</w:t>
            </w:r>
          </w:p>
        </w:tc>
        <w:tc>
          <w:tcPr>
            <w:tcW w:w="850" w:type="dxa"/>
            <w:shd w:val="clear" w:color="auto" w:fill="F2F2F2"/>
          </w:tcPr>
          <w:p w14:paraId="28FC36B9" w14:textId="77777777" w:rsidR="00D216EB" w:rsidRPr="0028659D" w:rsidRDefault="00D216EB" w:rsidP="0067151F">
            <w:pPr>
              <w:tabs>
                <w:tab w:val="left" w:pos="499"/>
              </w:tabs>
              <w:spacing w:line="276" w:lineRule="auto"/>
              <w:ind w:hanging="2"/>
              <w:jc w:val="center"/>
              <w:rPr>
                <w:rFonts w:ascii="Times New Roman" w:hAnsi="Times New Roman" w:cs="Times New Roman"/>
                <w:b/>
                <w:sz w:val="12"/>
                <w:szCs w:val="12"/>
              </w:rPr>
            </w:pPr>
            <w:r w:rsidRPr="0028659D">
              <w:rPr>
                <w:rFonts w:ascii="Times New Roman" w:hAnsi="Times New Roman" w:cs="Times New Roman"/>
                <w:b/>
                <w:sz w:val="12"/>
                <w:szCs w:val="12"/>
              </w:rPr>
              <w:t>VALOR UNITÁRIO</w:t>
            </w:r>
          </w:p>
        </w:tc>
        <w:tc>
          <w:tcPr>
            <w:tcW w:w="993" w:type="dxa"/>
            <w:shd w:val="clear" w:color="auto" w:fill="F2F2F2"/>
          </w:tcPr>
          <w:p w14:paraId="6ECC225C" w14:textId="77777777" w:rsidR="00D216EB" w:rsidRPr="0028659D" w:rsidRDefault="00D216EB" w:rsidP="0067151F">
            <w:pPr>
              <w:tabs>
                <w:tab w:val="left" w:pos="499"/>
              </w:tabs>
              <w:spacing w:line="276" w:lineRule="auto"/>
              <w:ind w:hanging="2"/>
              <w:jc w:val="center"/>
              <w:rPr>
                <w:rFonts w:ascii="Times New Roman" w:hAnsi="Times New Roman" w:cs="Times New Roman"/>
                <w:b/>
                <w:sz w:val="12"/>
                <w:szCs w:val="12"/>
              </w:rPr>
            </w:pPr>
            <w:r w:rsidRPr="0028659D">
              <w:rPr>
                <w:rFonts w:ascii="Times New Roman" w:hAnsi="Times New Roman" w:cs="Times New Roman"/>
                <w:b/>
                <w:sz w:val="12"/>
                <w:szCs w:val="12"/>
              </w:rPr>
              <w:t xml:space="preserve">VALOR TOTAL </w:t>
            </w:r>
          </w:p>
        </w:tc>
      </w:tr>
      <w:tr w:rsidR="00D216EB" w:rsidRPr="0028659D" w14:paraId="47487140" w14:textId="77777777" w:rsidTr="00D216EB">
        <w:trPr>
          <w:trHeight w:val="624"/>
          <w:jc w:val="center"/>
        </w:trPr>
        <w:tc>
          <w:tcPr>
            <w:tcW w:w="562" w:type="dxa"/>
            <w:vAlign w:val="center"/>
          </w:tcPr>
          <w:p w14:paraId="400B365E" w14:textId="77777777" w:rsidR="00D216EB" w:rsidRPr="0028659D" w:rsidRDefault="00D216EB" w:rsidP="0067151F">
            <w:pPr>
              <w:spacing w:line="276" w:lineRule="auto"/>
              <w:ind w:hanging="2"/>
              <w:jc w:val="center"/>
              <w:rPr>
                <w:rFonts w:ascii="Times New Roman" w:hAnsi="Times New Roman" w:cs="Times New Roman"/>
                <w:b/>
                <w:sz w:val="12"/>
                <w:szCs w:val="12"/>
              </w:rPr>
            </w:pPr>
          </w:p>
        </w:tc>
        <w:tc>
          <w:tcPr>
            <w:tcW w:w="759" w:type="dxa"/>
            <w:vAlign w:val="center"/>
          </w:tcPr>
          <w:p w14:paraId="09317EDB" w14:textId="77777777" w:rsidR="00D216EB" w:rsidRPr="0028659D" w:rsidRDefault="00D216EB" w:rsidP="0067151F">
            <w:pPr>
              <w:spacing w:line="276" w:lineRule="auto"/>
              <w:ind w:hanging="2"/>
              <w:jc w:val="center"/>
              <w:rPr>
                <w:rFonts w:ascii="Times New Roman" w:hAnsi="Times New Roman" w:cs="Times New Roman"/>
                <w:b/>
                <w:sz w:val="12"/>
                <w:szCs w:val="12"/>
              </w:rPr>
            </w:pPr>
          </w:p>
        </w:tc>
        <w:tc>
          <w:tcPr>
            <w:tcW w:w="3919" w:type="dxa"/>
            <w:vAlign w:val="center"/>
          </w:tcPr>
          <w:p w14:paraId="4ADC4EB5" w14:textId="77777777" w:rsidR="00D216EB" w:rsidRPr="0028659D" w:rsidRDefault="00D216EB" w:rsidP="0067151F">
            <w:pPr>
              <w:spacing w:line="276" w:lineRule="auto"/>
              <w:ind w:hanging="2"/>
              <w:jc w:val="center"/>
              <w:rPr>
                <w:rFonts w:ascii="Times New Roman" w:hAnsi="Times New Roman" w:cs="Times New Roman"/>
                <w:b/>
                <w:sz w:val="12"/>
                <w:szCs w:val="12"/>
              </w:rPr>
            </w:pPr>
          </w:p>
        </w:tc>
        <w:tc>
          <w:tcPr>
            <w:tcW w:w="709" w:type="dxa"/>
            <w:vAlign w:val="center"/>
          </w:tcPr>
          <w:p w14:paraId="00C4439C" w14:textId="77777777" w:rsidR="00D216EB" w:rsidRPr="0028659D" w:rsidRDefault="00D216EB" w:rsidP="0067151F">
            <w:pPr>
              <w:spacing w:line="276" w:lineRule="auto"/>
              <w:rPr>
                <w:rFonts w:ascii="Times New Roman" w:hAnsi="Times New Roman" w:cs="Times New Roman"/>
                <w:b/>
                <w:sz w:val="12"/>
                <w:szCs w:val="12"/>
              </w:rPr>
            </w:pPr>
          </w:p>
        </w:tc>
        <w:tc>
          <w:tcPr>
            <w:tcW w:w="850" w:type="dxa"/>
          </w:tcPr>
          <w:p w14:paraId="04626096" w14:textId="77777777" w:rsidR="00D216EB" w:rsidRPr="0028659D" w:rsidRDefault="00D216EB" w:rsidP="0067151F">
            <w:pPr>
              <w:ind w:hanging="2"/>
              <w:jc w:val="center"/>
              <w:rPr>
                <w:rFonts w:ascii="Times New Roman" w:hAnsi="Times New Roman" w:cs="Times New Roman"/>
                <w:b/>
                <w:sz w:val="12"/>
                <w:szCs w:val="12"/>
              </w:rPr>
            </w:pPr>
          </w:p>
        </w:tc>
        <w:tc>
          <w:tcPr>
            <w:tcW w:w="851" w:type="dxa"/>
          </w:tcPr>
          <w:p w14:paraId="4D2014B6" w14:textId="77777777" w:rsidR="00D216EB" w:rsidRPr="0028659D" w:rsidRDefault="00D216EB" w:rsidP="0067151F">
            <w:pPr>
              <w:tabs>
                <w:tab w:val="left" w:pos="499"/>
              </w:tabs>
              <w:spacing w:line="276" w:lineRule="auto"/>
              <w:ind w:hanging="2"/>
              <w:jc w:val="center"/>
              <w:rPr>
                <w:rFonts w:ascii="Times New Roman" w:hAnsi="Times New Roman" w:cs="Times New Roman"/>
                <w:b/>
                <w:sz w:val="12"/>
                <w:szCs w:val="12"/>
              </w:rPr>
            </w:pPr>
          </w:p>
        </w:tc>
        <w:tc>
          <w:tcPr>
            <w:tcW w:w="850" w:type="dxa"/>
          </w:tcPr>
          <w:p w14:paraId="62C7749F" w14:textId="77777777" w:rsidR="00D216EB" w:rsidRPr="0028659D" w:rsidRDefault="00D216EB" w:rsidP="0067151F">
            <w:pPr>
              <w:tabs>
                <w:tab w:val="left" w:pos="499"/>
              </w:tabs>
              <w:spacing w:line="276" w:lineRule="auto"/>
              <w:ind w:hanging="2"/>
              <w:jc w:val="center"/>
              <w:rPr>
                <w:rFonts w:ascii="Times New Roman" w:hAnsi="Times New Roman" w:cs="Times New Roman"/>
                <w:b/>
                <w:sz w:val="12"/>
                <w:szCs w:val="12"/>
              </w:rPr>
            </w:pPr>
          </w:p>
        </w:tc>
        <w:tc>
          <w:tcPr>
            <w:tcW w:w="993" w:type="dxa"/>
          </w:tcPr>
          <w:p w14:paraId="18D1E4EF" w14:textId="77777777" w:rsidR="00D216EB" w:rsidRPr="0028659D" w:rsidRDefault="00D216EB" w:rsidP="0067151F">
            <w:pPr>
              <w:tabs>
                <w:tab w:val="left" w:pos="499"/>
              </w:tabs>
              <w:spacing w:line="276" w:lineRule="auto"/>
              <w:ind w:hanging="2"/>
              <w:jc w:val="center"/>
              <w:rPr>
                <w:rFonts w:ascii="Times New Roman" w:hAnsi="Times New Roman" w:cs="Times New Roman"/>
                <w:b/>
                <w:sz w:val="12"/>
                <w:szCs w:val="12"/>
              </w:rPr>
            </w:pPr>
          </w:p>
        </w:tc>
      </w:tr>
    </w:tbl>
    <w:p w14:paraId="5EA2FBB5" w14:textId="77777777" w:rsidR="00AC25CA" w:rsidRPr="0028659D" w:rsidRDefault="00AC25CA" w:rsidP="00B9527F">
      <w:pPr>
        <w:widowControl/>
        <w:autoSpaceDE/>
        <w:autoSpaceDN/>
        <w:spacing w:line="276" w:lineRule="auto"/>
        <w:ind w:right="2"/>
        <w:jc w:val="both"/>
        <w:rPr>
          <w:rFonts w:ascii="Times New Roman" w:eastAsia="Calibri" w:hAnsi="Times New Roman" w:cs="Times New Roman"/>
          <w:sz w:val="2"/>
          <w:szCs w:val="2"/>
          <w:lang w:val="pt-BR"/>
        </w:rPr>
      </w:pPr>
    </w:p>
    <w:p w14:paraId="19E5B17F" w14:textId="77777777" w:rsidR="00EF5C5B" w:rsidRPr="0028659D" w:rsidRDefault="00EF5C5B" w:rsidP="00B9527F">
      <w:pPr>
        <w:widowControl/>
        <w:suppressAutoHyphens/>
        <w:autoSpaceDE/>
        <w:autoSpaceDN/>
        <w:spacing w:before="360" w:after="120" w:line="276" w:lineRule="auto"/>
        <w:ind w:right="-1418"/>
        <w:jc w:val="both"/>
        <w:rPr>
          <w:rFonts w:ascii="Times New Roman" w:eastAsia="Calibri" w:hAnsi="Times New Roman" w:cs="Times New Roman"/>
          <w:b/>
          <w:bCs/>
          <w:color w:val="FF0000"/>
          <w:lang w:val="pt-BR"/>
        </w:rPr>
      </w:pPr>
      <w:r w:rsidRPr="0028659D">
        <w:rPr>
          <w:rFonts w:ascii="Times New Roman" w:eastAsia="Calibri" w:hAnsi="Times New Roman" w:cs="Times New Roman"/>
          <w:noProof/>
          <w:lang w:val="pt-BR" w:eastAsia="pt-BR"/>
        </w:rPr>
        <mc:AlternateContent>
          <mc:Choice Requires="wps">
            <w:drawing>
              <wp:inline distT="0" distB="0" distL="0" distR="0" wp14:anchorId="02A236D6" wp14:editId="4635705A">
                <wp:extent cx="6048375" cy="360000"/>
                <wp:effectExtent l="0" t="0" r="9525" b="2540"/>
                <wp:docPr id="160184171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360000"/>
                        </a:xfrm>
                        <a:prstGeom prst="rect">
                          <a:avLst/>
                        </a:prstGeom>
                        <a:solidFill>
                          <a:srgbClr val="33608E"/>
                        </a:solidFill>
                        <a:ln w="12700" cap="flat" cmpd="sng" algn="ctr">
                          <a:noFill/>
                          <a:prstDash val="solid"/>
                          <a:miter lim="800000"/>
                          <a:headEnd/>
                          <a:tailEnd/>
                        </a:ln>
                      </wps:spPr>
                      <wps:txbx>
                        <w:txbxContent>
                          <w:p w14:paraId="7CD72805" w14:textId="6C9119C3"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 xml:space="preserve">CLÁUSULA QUARTA - DO PRAZO DE VIGÊNCIA </w:t>
                            </w:r>
                            <w:r w:rsidR="00550FD0">
                              <w:rPr>
                                <w:rFonts w:ascii="Bahnschrift" w:hAnsi="Bahnschrift" w:cs="Arial"/>
                                <w:b/>
                                <w:bCs/>
                                <w:color w:val="FFFFFF"/>
                                <w:sz w:val="24"/>
                                <w:szCs w:val="24"/>
                              </w:rPr>
                              <w:t>E PRORROGAÇÃO</w:t>
                            </w:r>
                          </w:p>
                        </w:txbxContent>
                      </wps:txbx>
                      <wps:bodyPr rot="0" vert="horz" wrap="square" lIns="91440" tIns="45720" rIns="91440" bIns="45720" anchor="ctr" anchorCtr="0" upright="1">
                        <a:noAutofit/>
                      </wps:bodyPr>
                    </wps:wsp>
                  </a:graphicData>
                </a:graphic>
              </wp:inline>
            </w:drawing>
          </mc:Choice>
          <mc:Fallback>
            <w:pict>
              <v:rect w14:anchorId="02A236D6" id="_x0000_s1033" style="width:476.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" fillcolor="#33608e" stroked="f" strokeweight="1pt">
                <v:textbox>
                  <w:txbxContent>
                    <w:p w14:paraId="7CD72805" w14:textId="6C9119C3"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 xml:space="preserve">CLÁUSULA QUARTA - DO PRAZO DE VIGÊNCIA </w:t>
                      </w:r>
                      <w:r w:rsidR="00550FD0">
                        <w:rPr>
                          <w:rFonts w:ascii="Bahnschrift" w:hAnsi="Bahnschrift" w:cs="Arial"/>
                          <w:b/>
                          <w:bCs/>
                          <w:color w:val="FFFFFF"/>
                          <w:sz w:val="24"/>
                          <w:szCs w:val="24"/>
                        </w:rPr>
                        <w:t>E PRORROGAÇÃO</w:t>
                      </w:r>
                    </w:p>
                  </w:txbxContent>
                </v:textbox>
                <w10:anchorlock/>
              </v:rect>
            </w:pict>
          </mc:Fallback>
        </mc:AlternateContent>
      </w:r>
    </w:p>
    <w:p w14:paraId="1BD71727" w14:textId="05297497" w:rsidR="00EF5C5B" w:rsidRPr="0028659D" w:rsidRDefault="00EF5C5B" w:rsidP="00656870">
      <w:pPr>
        <w:widowControl/>
        <w:shd w:val="clear" w:color="auto" w:fill="FFFFFF"/>
        <w:tabs>
          <w:tab w:val="left" w:pos="142"/>
        </w:tabs>
        <w:autoSpaceDE/>
        <w:autoSpaceDN/>
        <w:spacing w:before="120" w:after="120" w:line="276" w:lineRule="auto"/>
        <w:ind w:right="2"/>
        <w:jc w:val="both"/>
        <w:rPr>
          <w:rFonts w:ascii="Times New Roman" w:eastAsia="Arial" w:hAnsi="Times New Roman" w:cs="Times New Roman"/>
          <w:kern w:val="2"/>
          <w:lang w:val="pt-BR" w:eastAsia="zh-CN"/>
        </w:rPr>
      </w:pPr>
      <w:bookmarkStart w:id="86" w:name="_Hlk171667563"/>
      <w:r w:rsidRPr="0028659D">
        <w:rPr>
          <w:rFonts w:ascii="Times New Roman" w:eastAsia="Arial" w:hAnsi="Times New Roman" w:cs="Times New Roman"/>
          <w:b/>
          <w:kern w:val="2"/>
          <w:lang w:val="pt-BR" w:eastAsia="zh-CN"/>
        </w:rPr>
        <w:t>PARÁGRAFO PRIMEIRO</w:t>
      </w:r>
      <w:bookmarkEnd w:id="86"/>
      <w:r w:rsidRPr="0028659D">
        <w:rPr>
          <w:rFonts w:ascii="Times New Roman" w:eastAsia="Arial" w:hAnsi="Times New Roman" w:cs="Times New Roman"/>
          <w:kern w:val="2"/>
          <w:lang w:val="pt-BR" w:eastAsia="zh-CN"/>
        </w:rPr>
        <w:t>: O prazo de vigência d</w:t>
      </w:r>
      <w:r w:rsidR="004B607E" w:rsidRPr="0028659D">
        <w:rPr>
          <w:rFonts w:ascii="Times New Roman" w:eastAsia="Arial" w:hAnsi="Times New Roman" w:cs="Times New Roman"/>
          <w:kern w:val="2"/>
          <w:lang w:val="pt-BR" w:eastAsia="zh-CN"/>
        </w:rPr>
        <w:t>este</w:t>
      </w:r>
      <w:r w:rsidRPr="0028659D">
        <w:rPr>
          <w:rFonts w:ascii="Times New Roman" w:eastAsia="Arial" w:hAnsi="Times New Roman" w:cs="Times New Roman"/>
          <w:kern w:val="2"/>
          <w:lang w:val="pt-BR" w:eastAsia="zh-CN"/>
        </w:rPr>
        <w:t xml:space="preserve"> </w:t>
      </w:r>
      <w:r w:rsidRPr="0028659D">
        <w:rPr>
          <w:rFonts w:ascii="Times New Roman" w:eastAsia="Arial" w:hAnsi="Times New Roman" w:cs="Times New Roman"/>
          <w:b/>
          <w:kern w:val="2"/>
          <w:lang w:val="pt-BR" w:eastAsia="zh-CN"/>
        </w:rPr>
        <w:t>CONTRATO</w:t>
      </w:r>
      <w:r w:rsidRPr="0028659D">
        <w:rPr>
          <w:rFonts w:ascii="Times New Roman" w:eastAsia="Arial" w:hAnsi="Times New Roman" w:cs="Times New Roman"/>
          <w:kern w:val="2"/>
          <w:lang w:val="pt-BR" w:eastAsia="zh-CN"/>
        </w:rPr>
        <w:t xml:space="preserve"> é de 12 (doze) meses, contados a partir da data de sua assinatura, </w:t>
      </w:r>
      <w:r w:rsidR="00550FD0" w:rsidRPr="0028659D">
        <w:rPr>
          <w:rFonts w:ascii="Times New Roman" w:eastAsia="Arial" w:hAnsi="Times New Roman" w:cs="Times New Roman"/>
          <w:kern w:val="2"/>
          <w:lang w:val="pt-BR" w:eastAsia="zh-CN"/>
        </w:rPr>
        <w:t xml:space="preserve">podendo ser prorrogado, </w:t>
      </w:r>
      <w:r w:rsidR="00723DDC" w:rsidRPr="0028659D">
        <w:rPr>
          <w:rFonts w:ascii="Times New Roman" w:eastAsia="Arial" w:hAnsi="Times New Roman" w:cs="Times New Roman"/>
          <w:kern w:val="2"/>
          <w:lang w:val="pt-BR" w:eastAsia="zh-CN"/>
        </w:rPr>
        <w:t xml:space="preserve">respeitada a vigência máxima decenal, </w:t>
      </w:r>
      <w:r w:rsidR="00550FD0" w:rsidRPr="0028659D">
        <w:rPr>
          <w:rFonts w:ascii="Times New Roman" w:eastAsia="Arial" w:hAnsi="Times New Roman" w:cs="Times New Roman"/>
          <w:kern w:val="2"/>
          <w:lang w:val="pt-BR" w:eastAsia="zh-CN"/>
        </w:rPr>
        <w:t>à crit</w:t>
      </w:r>
      <w:r w:rsidR="00C76B25" w:rsidRPr="0028659D">
        <w:rPr>
          <w:rFonts w:ascii="Times New Roman" w:eastAsia="Arial" w:hAnsi="Times New Roman" w:cs="Times New Roman"/>
          <w:kern w:val="2"/>
          <w:lang w:val="pt-BR" w:eastAsia="zh-CN"/>
        </w:rPr>
        <w:t xml:space="preserve">ério da Administração, desde que atestado pela presidência que as condições permanecem vantajosas para a AESGA, </w:t>
      </w:r>
      <w:r w:rsidR="00723DDC" w:rsidRPr="0028659D">
        <w:rPr>
          <w:rFonts w:ascii="Times New Roman" w:eastAsia="Arial" w:hAnsi="Times New Roman" w:cs="Times New Roman"/>
          <w:kern w:val="2"/>
          <w:lang w:val="pt-BR" w:eastAsia="zh-CN"/>
        </w:rPr>
        <w:t xml:space="preserve">e cumpridos os demais requisitos legais, </w:t>
      </w:r>
      <w:r w:rsidRPr="0028659D">
        <w:rPr>
          <w:rFonts w:ascii="Times New Roman" w:eastAsia="Arial" w:hAnsi="Times New Roman" w:cs="Times New Roman"/>
          <w:kern w:val="2"/>
          <w:lang w:val="pt-BR" w:eastAsia="zh-CN"/>
        </w:rPr>
        <w:t xml:space="preserve">na forma do art. </w:t>
      </w:r>
      <w:r w:rsidR="00F47103">
        <w:rPr>
          <w:rFonts w:ascii="Times New Roman" w:eastAsia="Arial" w:hAnsi="Times New Roman" w:cs="Times New Roman"/>
          <w:kern w:val="2"/>
          <w:lang w:val="pt-BR" w:eastAsia="zh-CN"/>
        </w:rPr>
        <w:t>84</w:t>
      </w:r>
      <w:r w:rsidRPr="0028659D">
        <w:rPr>
          <w:rFonts w:ascii="Times New Roman" w:eastAsia="Times New Roman" w:hAnsi="Times New Roman" w:cs="Times New Roman"/>
          <w:lang w:val="pt-BR"/>
        </w:rPr>
        <w:t xml:space="preserve"> da Lei n° 14.133</w:t>
      </w:r>
      <w:r w:rsidR="00723DDC" w:rsidRPr="0028659D">
        <w:rPr>
          <w:rFonts w:ascii="Times New Roman" w:eastAsia="Times New Roman" w:hAnsi="Times New Roman" w:cs="Times New Roman"/>
          <w:lang w:val="pt-BR"/>
        </w:rPr>
        <w:t>/</w:t>
      </w:r>
      <w:r w:rsidRPr="0028659D">
        <w:rPr>
          <w:rFonts w:ascii="Times New Roman" w:eastAsia="Times New Roman" w:hAnsi="Times New Roman" w:cs="Times New Roman"/>
          <w:lang w:val="pt-BR"/>
        </w:rPr>
        <w:t>2021.</w:t>
      </w:r>
      <w:r w:rsidRPr="0028659D">
        <w:rPr>
          <w:rFonts w:ascii="Times New Roman" w:eastAsia="Arial" w:hAnsi="Times New Roman" w:cs="Times New Roman"/>
          <w:kern w:val="2"/>
          <w:lang w:val="pt-BR" w:eastAsia="zh-CN"/>
        </w:rPr>
        <w:t xml:space="preserve"> </w:t>
      </w:r>
    </w:p>
    <w:p w14:paraId="259FE79F" w14:textId="77777777" w:rsidR="00EF5C5B" w:rsidRPr="0028659D" w:rsidRDefault="00EF5C5B" w:rsidP="00550FD0">
      <w:pPr>
        <w:suppressAutoHyphens/>
        <w:autoSpaceDE/>
        <w:autoSpaceDN/>
        <w:spacing w:before="120" w:after="120" w:line="276" w:lineRule="auto"/>
        <w:ind w:right="-1276"/>
        <w:jc w:val="both"/>
        <w:textAlignment w:val="baseline"/>
        <w:rPr>
          <w:rFonts w:ascii="Times New Roman" w:eastAsia="Arial" w:hAnsi="Times New Roman" w:cs="Times New Roman"/>
          <w:kern w:val="2"/>
          <w:lang w:val="pt-BR" w:eastAsia="zh-CN"/>
        </w:rPr>
      </w:pPr>
      <w:r w:rsidRPr="0028659D">
        <w:rPr>
          <w:rFonts w:ascii="Times New Roman" w:eastAsia="Calibri" w:hAnsi="Times New Roman" w:cs="Times New Roman"/>
          <w:noProof/>
          <w:lang w:val="pt-BR" w:eastAsia="pt-BR"/>
        </w:rPr>
        <mc:AlternateContent>
          <mc:Choice Requires="wps">
            <w:drawing>
              <wp:inline distT="0" distB="0" distL="0" distR="0" wp14:anchorId="3C725149" wp14:editId="6239FE12">
                <wp:extent cx="6134100" cy="360000"/>
                <wp:effectExtent l="0" t="0" r="0" b="2540"/>
                <wp:docPr id="90918114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4100" cy="360000"/>
                        </a:xfrm>
                        <a:prstGeom prst="rect">
                          <a:avLst/>
                        </a:prstGeom>
                        <a:solidFill>
                          <a:srgbClr val="33608E"/>
                        </a:solidFill>
                        <a:ln w="12700" cap="flat" cmpd="sng" algn="ctr">
                          <a:noFill/>
                          <a:prstDash val="solid"/>
                          <a:miter lim="800000"/>
                          <a:headEnd/>
                          <a:tailEnd/>
                        </a:ln>
                      </wps:spPr>
                      <wps:txbx>
                        <w:txbxContent>
                          <w:p w14:paraId="2D92CA1E"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 xml:space="preserve">CLÁUSULA QUINTA - DA EXECUÇÃO DO OBJETO        </w:t>
                            </w:r>
                          </w:p>
                        </w:txbxContent>
                      </wps:txbx>
                      <wps:bodyPr rot="0" vert="horz" wrap="square" lIns="91440" tIns="45720" rIns="91440" bIns="45720" anchor="ctr" anchorCtr="0" upright="1">
                        <a:noAutofit/>
                      </wps:bodyPr>
                    </wps:wsp>
                  </a:graphicData>
                </a:graphic>
              </wp:inline>
            </w:drawing>
          </mc:Choice>
          <mc:Fallback>
            <w:pict>
              <v:rect w14:anchorId="3C725149" id="_x0000_s1034" style="width:483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" fillcolor="#33608e" stroked="f" strokeweight="1pt">
                <v:textbox>
                  <w:txbxContent>
                    <w:p w14:paraId="2D92CA1E"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 xml:space="preserve">CLÁUSULA QUINTA - DA EXECUÇÃO DO OBJETO        </w:t>
                      </w:r>
                    </w:p>
                  </w:txbxContent>
                </v:textbox>
                <w10:anchorlock/>
              </v:rect>
            </w:pict>
          </mc:Fallback>
        </mc:AlternateContent>
      </w:r>
    </w:p>
    <w:p w14:paraId="028577F0" w14:textId="77777777" w:rsidR="00EF5C5B" w:rsidRPr="0028659D" w:rsidRDefault="00EF5C5B" w:rsidP="00656870">
      <w:pPr>
        <w:widowControl/>
        <w:suppressAutoHyphens/>
        <w:autoSpaceDE/>
        <w:autoSpaceDN/>
        <w:spacing w:line="276" w:lineRule="auto"/>
        <w:ind w:right="2"/>
        <w:jc w:val="both"/>
        <w:rPr>
          <w:rFonts w:ascii="Times New Roman" w:eastAsia="Times New Roman" w:hAnsi="Times New Roman" w:cs="Times New Roman"/>
          <w:lang w:val="pt-BR" w:eastAsia="zh-CN"/>
        </w:rPr>
      </w:pPr>
      <w:r w:rsidRPr="0028659D">
        <w:rPr>
          <w:rFonts w:ascii="Times New Roman" w:eastAsia="Times New Roman" w:hAnsi="Times New Roman" w:cs="Times New Roman"/>
          <w:b/>
          <w:bCs/>
          <w:lang w:val="pt-BR" w:eastAsia="zh-CN"/>
        </w:rPr>
        <w:t xml:space="preserve">PARÁGRAFO PRIMEIRO: </w:t>
      </w:r>
      <w:r w:rsidRPr="0028659D">
        <w:rPr>
          <w:rFonts w:ascii="Times New Roman" w:eastAsia="Times New Roman" w:hAnsi="Times New Roman" w:cs="Times New Roman"/>
          <w:lang w:val="pt-BR" w:eastAsia="zh-CN"/>
        </w:rPr>
        <w:t xml:space="preserve">A execução do objeto se dará através de emissões das ordens de fornecimento. </w:t>
      </w:r>
    </w:p>
    <w:p w14:paraId="5556D601" w14:textId="77777777" w:rsidR="00EF5C5B" w:rsidRPr="0028659D" w:rsidRDefault="00EF5C5B" w:rsidP="00656870">
      <w:pPr>
        <w:widowControl/>
        <w:suppressAutoHyphens/>
        <w:autoSpaceDE/>
        <w:autoSpaceDN/>
        <w:spacing w:line="276" w:lineRule="auto"/>
        <w:ind w:right="2"/>
        <w:jc w:val="both"/>
        <w:rPr>
          <w:rFonts w:ascii="Times New Roman" w:eastAsia="Times New Roman" w:hAnsi="Times New Roman" w:cs="Times New Roman"/>
          <w:lang w:val="pt-BR" w:eastAsia="zh-CN"/>
        </w:rPr>
      </w:pPr>
      <w:r w:rsidRPr="0028659D">
        <w:rPr>
          <w:rFonts w:ascii="Times New Roman" w:eastAsia="Times New Roman" w:hAnsi="Times New Roman" w:cs="Times New Roman"/>
          <w:b/>
          <w:bCs/>
          <w:lang w:val="pt-BR" w:eastAsia="zh-CN"/>
        </w:rPr>
        <w:t>PARÁGRAFO SEGUNDO:</w:t>
      </w:r>
      <w:r w:rsidRPr="0028659D">
        <w:rPr>
          <w:rFonts w:ascii="Times New Roman" w:eastAsia="Times New Roman" w:hAnsi="Times New Roman" w:cs="Times New Roman"/>
          <w:lang w:val="pt-BR" w:eastAsia="zh-CN"/>
        </w:rPr>
        <w:t xml:space="preserve"> O fornecimento se dará conforme demandas dos departamentos da Autarquia do Ensino Superior de Garanhuns- AESGA.</w:t>
      </w:r>
    </w:p>
    <w:p w14:paraId="7F5CB775" w14:textId="77777777" w:rsidR="00EF5C5B" w:rsidRPr="0028659D" w:rsidRDefault="00EF5C5B" w:rsidP="00656870">
      <w:pPr>
        <w:widowControl/>
        <w:suppressAutoHyphens/>
        <w:autoSpaceDE/>
        <w:autoSpaceDN/>
        <w:spacing w:line="276" w:lineRule="auto"/>
        <w:ind w:right="2"/>
        <w:jc w:val="both"/>
        <w:rPr>
          <w:rFonts w:ascii="Times New Roman" w:eastAsia="Times New Roman" w:hAnsi="Times New Roman" w:cs="Times New Roman"/>
          <w:lang w:val="pt-BR" w:eastAsia="zh-CN"/>
        </w:rPr>
      </w:pPr>
      <w:r w:rsidRPr="0028659D">
        <w:rPr>
          <w:rFonts w:ascii="Times New Roman" w:eastAsia="Times New Roman" w:hAnsi="Times New Roman" w:cs="Times New Roman"/>
          <w:b/>
          <w:bCs/>
          <w:lang w:val="pt-BR" w:eastAsia="zh-CN"/>
        </w:rPr>
        <w:t>PARÁGRAFO TERCEIRO:</w:t>
      </w:r>
      <w:r w:rsidRPr="0028659D">
        <w:rPr>
          <w:rFonts w:ascii="Times New Roman" w:eastAsia="Times New Roman" w:hAnsi="Times New Roman" w:cs="Times New Roman"/>
          <w:lang w:val="pt-BR" w:eastAsia="zh-CN"/>
        </w:rPr>
        <w:t xml:space="preserve">  A contratada deverá realizar os fornecimentos necessários para a execução do objeto contratado, assumindo a responsabilidade pelos custos de entrega e taxa, em estrita conformidade com as condições estabelecidas no Termo de Referência e na proposta de preços.</w:t>
      </w:r>
    </w:p>
    <w:p w14:paraId="22F70535" w14:textId="77777777" w:rsidR="00EF5C5B" w:rsidRPr="0028659D" w:rsidRDefault="00EF5C5B" w:rsidP="00656870">
      <w:pPr>
        <w:widowControl/>
        <w:suppressAutoHyphens/>
        <w:autoSpaceDE/>
        <w:autoSpaceDN/>
        <w:spacing w:line="276" w:lineRule="auto"/>
        <w:ind w:right="2"/>
        <w:jc w:val="both"/>
        <w:rPr>
          <w:rFonts w:ascii="Times New Roman" w:eastAsia="Times New Roman" w:hAnsi="Times New Roman" w:cs="Times New Roman"/>
          <w:lang w:val="pt-BR" w:eastAsia="zh-CN"/>
        </w:rPr>
      </w:pPr>
      <w:r w:rsidRPr="0028659D">
        <w:rPr>
          <w:rFonts w:ascii="Times New Roman" w:eastAsia="Times New Roman" w:hAnsi="Times New Roman" w:cs="Times New Roman"/>
          <w:b/>
          <w:bCs/>
          <w:lang w:val="pt-BR" w:eastAsia="zh-CN"/>
        </w:rPr>
        <w:t>PARÁGRAFO QUARTO:</w:t>
      </w:r>
      <w:r w:rsidRPr="0028659D">
        <w:rPr>
          <w:rFonts w:ascii="Times New Roman" w:eastAsia="Times New Roman" w:hAnsi="Times New Roman" w:cs="Times New Roman"/>
          <w:lang w:val="pt-BR" w:eastAsia="zh-CN"/>
        </w:rPr>
        <w:t xml:space="preserve"> Não serão recebidas as entregas fora do horário especificado, não sendo a AESGA responsável por qualquer tipo de indenização ou prejuízos</w:t>
      </w:r>
    </w:p>
    <w:p w14:paraId="798F85E9" w14:textId="5219AA1A" w:rsidR="00EF5C5B" w:rsidRPr="0028659D" w:rsidRDefault="00EF5C5B" w:rsidP="00656870">
      <w:pPr>
        <w:widowControl/>
        <w:suppressAutoHyphens/>
        <w:autoSpaceDE/>
        <w:autoSpaceDN/>
        <w:spacing w:line="276" w:lineRule="auto"/>
        <w:ind w:right="2"/>
        <w:jc w:val="both"/>
        <w:rPr>
          <w:rFonts w:ascii="Times New Roman" w:eastAsia="Times New Roman" w:hAnsi="Times New Roman" w:cs="Times New Roman"/>
          <w:lang w:val="pt-BR" w:eastAsia="zh-CN"/>
        </w:rPr>
      </w:pPr>
      <w:r w:rsidRPr="0028659D">
        <w:rPr>
          <w:rFonts w:ascii="Times New Roman" w:eastAsia="Times New Roman" w:hAnsi="Times New Roman" w:cs="Times New Roman"/>
          <w:b/>
          <w:bCs/>
          <w:lang w:val="pt-BR" w:eastAsia="zh-CN"/>
        </w:rPr>
        <w:t>PARÁGRAFO QUINTO:</w:t>
      </w:r>
      <w:r w:rsidRPr="0028659D">
        <w:rPr>
          <w:rFonts w:ascii="Times New Roman" w:eastAsia="Times New Roman" w:hAnsi="Times New Roman" w:cs="Times New Roman"/>
          <w:lang w:val="pt-BR" w:eastAsia="zh-CN"/>
        </w:rPr>
        <w:t xml:space="preserve"> O prazo máximo de entrega dos </w:t>
      </w:r>
      <w:r w:rsidR="00C34932" w:rsidRPr="0028659D">
        <w:rPr>
          <w:rFonts w:ascii="Times New Roman" w:eastAsia="Times New Roman" w:hAnsi="Times New Roman" w:cs="Times New Roman"/>
          <w:lang w:val="pt-BR" w:eastAsia="zh-CN"/>
        </w:rPr>
        <w:t>materiais</w:t>
      </w:r>
      <w:r w:rsidRPr="0028659D">
        <w:rPr>
          <w:rFonts w:ascii="Times New Roman" w:eastAsia="Times New Roman" w:hAnsi="Times New Roman" w:cs="Times New Roman"/>
          <w:lang w:val="pt-BR" w:eastAsia="zh-CN"/>
        </w:rPr>
        <w:t xml:space="preserve"> será de até </w:t>
      </w:r>
      <w:r w:rsidR="00FF53FD" w:rsidRPr="0028659D">
        <w:rPr>
          <w:rFonts w:ascii="Times New Roman" w:eastAsia="Times New Roman" w:hAnsi="Times New Roman" w:cs="Times New Roman"/>
          <w:lang w:val="pt-BR" w:eastAsia="zh-CN"/>
        </w:rPr>
        <w:t>5</w:t>
      </w:r>
      <w:r w:rsidRPr="0028659D">
        <w:rPr>
          <w:rFonts w:ascii="Times New Roman" w:eastAsia="Times New Roman" w:hAnsi="Times New Roman" w:cs="Times New Roman"/>
          <w:lang w:val="pt-BR" w:eastAsia="zh-CN"/>
        </w:rPr>
        <w:t xml:space="preserve"> (</w:t>
      </w:r>
      <w:r w:rsidR="00FF53FD" w:rsidRPr="0028659D">
        <w:rPr>
          <w:rFonts w:ascii="Times New Roman" w:eastAsia="Times New Roman" w:hAnsi="Times New Roman" w:cs="Times New Roman"/>
          <w:lang w:val="pt-BR" w:eastAsia="zh-CN"/>
        </w:rPr>
        <w:t>cinco</w:t>
      </w:r>
      <w:r w:rsidRPr="0028659D">
        <w:rPr>
          <w:rFonts w:ascii="Times New Roman" w:eastAsia="Times New Roman" w:hAnsi="Times New Roman" w:cs="Times New Roman"/>
          <w:lang w:val="pt-BR" w:eastAsia="zh-CN"/>
        </w:rPr>
        <w:t xml:space="preserve">) dias </w:t>
      </w:r>
      <w:r w:rsidR="00FF53FD" w:rsidRPr="0028659D">
        <w:rPr>
          <w:rFonts w:ascii="Times New Roman" w:eastAsia="Times New Roman" w:hAnsi="Times New Roman" w:cs="Times New Roman"/>
          <w:lang w:val="pt-BR" w:eastAsia="zh-CN"/>
        </w:rPr>
        <w:t>úteis</w:t>
      </w:r>
      <w:r w:rsidRPr="0028659D">
        <w:rPr>
          <w:rFonts w:ascii="Times New Roman" w:eastAsia="Times New Roman" w:hAnsi="Times New Roman" w:cs="Times New Roman"/>
          <w:lang w:val="pt-BR" w:eastAsia="zh-CN"/>
        </w:rPr>
        <w:t>, após recebido das devidas ordens de fornecimentos.</w:t>
      </w:r>
    </w:p>
    <w:p w14:paraId="12113CAD" w14:textId="77777777" w:rsidR="00EF5C5B" w:rsidRPr="0028659D" w:rsidRDefault="00EF5C5B" w:rsidP="00B9527F">
      <w:pPr>
        <w:widowControl/>
        <w:suppressAutoHyphens/>
        <w:autoSpaceDE/>
        <w:autoSpaceDN/>
        <w:spacing w:before="120" w:after="120" w:line="276" w:lineRule="auto"/>
        <w:ind w:right="-1276"/>
        <w:jc w:val="both"/>
        <w:rPr>
          <w:rFonts w:ascii="Times New Roman" w:eastAsia="Times New Roman" w:hAnsi="Times New Roman" w:cs="Times New Roman"/>
          <w:lang w:val="pt-BR" w:eastAsia="zh-CN"/>
        </w:rPr>
      </w:pPr>
      <w:r w:rsidRPr="0028659D">
        <w:rPr>
          <w:rFonts w:ascii="Times New Roman" w:eastAsia="Times New Roman" w:hAnsi="Times New Roman" w:cs="Times New Roman"/>
          <w:noProof/>
          <w:lang w:val="pt-BR" w:eastAsia="pt-BR"/>
        </w:rPr>
        <mc:AlternateContent>
          <mc:Choice Requires="wps">
            <w:drawing>
              <wp:inline distT="0" distB="0" distL="0" distR="0" wp14:anchorId="460D0D4D" wp14:editId="718D26DE">
                <wp:extent cx="6134100" cy="360000"/>
                <wp:effectExtent l="0" t="0" r="0" b="2540"/>
                <wp:docPr id="1382225692"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4100" cy="360000"/>
                        </a:xfrm>
                        <a:prstGeom prst="rect">
                          <a:avLst/>
                        </a:prstGeom>
                        <a:solidFill>
                          <a:srgbClr val="33608E"/>
                        </a:solidFill>
                        <a:ln w="12700" cap="flat" cmpd="sng" algn="ctr">
                          <a:noFill/>
                          <a:prstDash val="solid"/>
                          <a:miter lim="800000"/>
                          <a:headEnd/>
                          <a:tailEnd/>
                        </a:ln>
                      </wps:spPr>
                      <wps:txbx>
                        <w:txbxContent>
                          <w:p w14:paraId="6072DBA2"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SEXTA – DOS PRAZOS DA EXECUÇÃO DO OBJETO</w:t>
                            </w:r>
                          </w:p>
                        </w:txbxContent>
                      </wps:txbx>
                      <wps:bodyPr rot="0" vert="horz" wrap="square" lIns="91440" tIns="45720" rIns="91440" bIns="45720" anchor="ctr" anchorCtr="0" upright="1">
                        <a:noAutofit/>
                      </wps:bodyPr>
                    </wps:wsp>
                  </a:graphicData>
                </a:graphic>
              </wp:inline>
            </w:drawing>
          </mc:Choice>
          <mc:Fallback>
            <w:pict>
              <v:rect w14:anchorId="460D0D4D" id="_x0000_s1035" style="width:483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" fillcolor="#33608e" stroked="f" strokeweight="1pt">
                <v:textbox>
                  <w:txbxContent>
                    <w:p w14:paraId="6072DBA2"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SEXTA – DOS PRAZOS DA EXECUÇÃO DO OBJETO</w:t>
                      </w:r>
                    </w:p>
                  </w:txbxContent>
                </v:textbox>
                <w10:anchorlock/>
              </v:rect>
            </w:pict>
          </mc:Fallback>
        </mc:AlternateContent>
      </w:r>
    </w:p>
    <w:p w14:paraId="3A51643B" w14:textId="77777777" w:rsidR="00EF5C5B" w:rsidRPr="0028659D" w:rsidRDefault="00EF5C5B" w:rsidP="00DA5DC8">
      <w:pPr>
        <w:tabs>
          <w:tab w:val="left" w:pos="142"/>
          <w:tab w:val="left" w:pos="707"/>
          <w:tab w:val="left" w:pos="9356"/>
        </w:tabs>
        <w:spacing w:line="276" w:lineRule="auto"/>
        <w:ind w:right="2"/>
        <w:jc w:val="both"/>
        <w:rPr>
          <w:rFonts w:ascii="Times New Roman" w:eastAsia="Calibri" w:hAnsi="Times New Roman" w:cs="Times New Roman"/>
          <w:lang w:val="pt-BR"/>
        </w:rPr>
      </w:pPr>
      <w:bookmarkStart w:id="87" w:name="_Hlk171667604"/>
      <w:r w:rsidRPr="0028659D">
        <w:rPr>
          <w:rFonts w:ascii="Times New Roman" w:eastAsia="Arial" w:hAnsi="Times New Roman" w:cs="Times New Roman"/>
          <w:b/>
          <w:kern w:val="2"/>
          <w:lang w:val="pt-BR" w:eastAsia="zh-CN"/>
        </w:rPr>
        <w:t>PARÁGRAFO PRIMEIRO</w:t>
      </w:r>
      <w:bookmarkEnd w:id="87"/>
      <w:r w:rsidRPr="0028659D">
        <w:rPr>
          <w:rFonts w:ascii="Times New Roman" w:eastAsia="Times New Roman" w:hAnsi="Times New Roman" w:cs="Times New Roman"/>
          <w:b/>
          <w:bCs/>
          <w:lang w:val="pt-BR" w:eastAsia="pt-BR"/>
        </w:rPr>
        <w:t>.</w:t>
      </w:r>
      <w:r w:rsidRPr="0028659D">
        <w:rPr>
          <w:rFonts w:ascii="Times New Roman" w:eastAsia="Times New Roman" w:hAnsi="Times New Roman" w:cs="Times New Roman"/>
          <w:lang w:val="pt-BR" w:eastAsia="pt-BR"/>
        </w:rPr>
        <w:t xml:space="preserve">  </w:t>
      </w:r>
      <w:bookmarkStart w:id="88" w:name="_Hlk171667688"/>
      <w:r w:rsidRPr="0028659D">
        <w:rPr>
          <w:rFonts w:ascii="Times New Roman" w:eastAsia="Calibri" w:hAnsi="Times New Roman" w:cs="Times New Roman"/>
          <w:lang w:val="pt-BR"/>
        </w:rPr>
        <w:t>Os prazos e condições para a execução, entrega e recebimento do objeto estão definidos no Termo de Referência, parte integrante deste Contrato.</w:t>
      </w:r>
    </w:p>
    <w:p w14:paraId="5F7F0BCA" w14:textId="476EF450" w:rsidR="00EF5C5B" w:rsidRPr="0028659D" w:rsidRDefault="00FF53FD" w:rsidP="00FF53FD">
      <w:pPr>
        <w:tabs>
          <w:tab w:val="left" w:pos="3945"/>
        </w:tabs>
        <w:spacing w:line="276" w:lineRule="auto"/>
        <w:ind w:right="2"/>
        <w:jc w:val="both"/>
        <w:rPr>
          <w:rFonts w:ascii="Times New Roman" w:eastAsia="Calibri" w:hAnsi="Times New Roman" w:cs="Times New Roman"/>
          <w:sz w:val="4"/>
          <w:szCs w:val="4"/>
          <w:lang w:val="pt-BR"/>
        </w:rPr>
      </w:pPr>
      <w:r w:rsidRPr="0028659D">
        <w:rPr>
          <w:rFonts w:ascii="Times New Roman" w:eastAsia="Calibri" w:hAnsi="Times New Roman" w:cs="Times New Roman"/>
          <w:sz w:val="12"/>
          <w:szCs w:val="12"/>
          <w:lang w:val="pt-BR"/>
        </w:rPr>
        <w:tab/>
      </w:r>
    </w:p>
    <w:p w14:paraId="5E9C5B52" w14:textId="11F47C5C" w:rsidR="00EF5C5B" w:rsidRPr="0028659D" w:rsidRDefault="00EF5C5B" w:rsidP="00DA5DC8">
      <w:pPr>
        <w:tabs>
          <w:tab w:val="left" w:pos="142"/>
          <w:tab w:val="left" w:pos="707"/>
          <w:tab w:val="left" w:pos="9356"/>
        </w:tabs>
        <w:spacing w:line="276" w:lineRule="auto"/>
        <w:ind w:right="2"/>
        <w:jc w:val="both"/>
        <w:rPr>
          <w:rFonts w:ascii="Times New Roman" w:eastAsia="Arial" w:hAnsi="Times New Roman" w:cs="Times New Roman"/>
          <w:b/>
          <w:kern w:val="2"/>
          <w:sz w:val="10"/>
          <w:szCs w:val="10"/>
          <w:lang w:val="pt-BR" w:eastAsia="zh-CN"/>
        </w:rPr>
      </w:pPr>
      <w:r w:rsidRPr="0028659D">
        <w:rPr>
          <w:rFonts w:ascii="Times New Roman" w:eastAsia="Arial" w:hAnsi="Times New Roman" w:cs="Times New Roman"/>
          <w:b/>
          <w:kern w:val="2"/>
          <w:lang w:val="pt-BR" w:eastAsia="zh-CN"/>
        </w:rPr>
        <w:t>PARÁGRAFO SEGUNDO</w:t>
      </w:r>
      <w:r w:rsidRPr="0028659D">
        <w:rPr>
          <w:rFonts w:ascii="Times New Roman" w:eastAsia="Times New Roman" w:hAnsi="Times New Roman" w:cs="Times New Roman"/>
          <w:b/>
          <w:bCs/>
          <w:lang w:val="pt-BR" w:eastAsia="pt-BR"/>
        </w:rPr>
        <w:t>.</w:t>
      </w:r>
      <w:r w:rsidRPr="0028659D">
        <w:rPr>
          <w:rFonts w:ascii="Times New Roman" w:eastAsia="Times New Roman" w:hAnsi="Times New Roman" w:cs="Times New Roman"/>
          <w:lang w:val="pt-BR" w:eastAsia="pt-BR"/>
        </w:rPr>
        <w:t xml:space="preserve">  </w:t>
      </w:r>
      <w:r w:rsidRPr="0028659D">
        <w:rPr>
          <w:rFonts w:ascii="Times New Roman" w:eastAsia="Calibri" w:hAnsi="Times New Roman" w:cs="Times New Roman"/>
          <w:lang w:val="pt-BR"/>
        </w:rPr>
        <w:t xml:space="preserve">Os materiais deverão ser entregues na Autarquia do Ensino Superior de Garanhuns no prazo máximo de até </w:t>
      </w:r>
      <w:r w:rsidRPr="0028659D">
        <w:rPr>
          <w:rFonts w:ascii="Times New Roman" w:eastAsia="Calibri" w:hAnsi="Times New Roman" w:cs="Times New Roman"/>
          <w:b/>
          <w:bCs/>
          <w:lang w:val="pt-BR"/>
        </w:rPr>
        <w:t>5 (cinco) dias úteis</w:t>
      </w:r>
      <w:r w:rsidRPr="0028659D">
        <w:rPr>
          <w:rFonts w:ascii="Times New Roman" w:eastAsia="Calibri" w:hAnsi="Times New Roman" w:cs="Times New Roman"/>
          <w:lang w:val="pt-BR"/>
        </w:rPr>
        <w:t xml:space="preserve">, contados a partir do recebimento da autorização de fornecimento. </w:t>
      </w:r>
    </w:p>
    <w:bookmarkEnd w:id="88"/>
    <w:p w14:paraId="2F68479C" w14:textId="77777777" w:rsidR="00EF5C5B" w:rsidRPr="0028659D" w:rsidRDefault="00EF5C5B" w:rsidP="00656870">
      <w:pPr>
        <w:widowControl/>
        <w:shd w:val="clear" w:color="auto" w:fill="FFFFFF"/>
        <w:autoSpaceDE/>
        <w:autoSpaceDN/>
        <w:spacing w:line="276" w:lineRule="auto"/>
        <w:ind w:right="2"/>
        <w:jc w:val="both"/>
        <w:rPr>
          <w:rFonts w:ascii="Times New Roman" w:eastAsia="Times New Roman" w:hAnsi="Times New Roman" w:cs="Times New Roman"/>
          <w:lang w:val="pt-BR" w:eastAsia="pt-BR"/>
        </w:rPr>
      </w:pPr>
      <w:r w:rsidRPr="0028659D">
        <w:rPr>
          <w:rFonts w:ascii="Times New Roman" w:eastAsia="Arial" w:hAnsi="Times New Roman" w:cs="Times New Roman"/>
          <w:b/>
          <w:kern w:val="2"/>
          <w:lang w:val="pt-BR" w:eastAsia="zh-CN"/>
        </w:rPr>
        <w:t>PARÁGRAFO TERCEIRO</w:t>
      </w:r>
      <w:r w:rsidRPr="0028659D">
        <w:rPr>
          <w:rFonts w:ascii="Times New Roman" w:eastAsia="Times New Roman" w:hAnsi="Times New Roman" w:cs="Times New Roman"/>
          <w:b/>
          <w:bCs/>
          <w:lang w:val="pt-BR" w:eastAsia="pt-BR"/>
        </w:rPr>
        <w:t>.  </w:t>
      </w:r>
      <w:r w:rsidRPr="0028659D">
        <w:rPr>
          <w:rFonts w:ascii="Times New Roman" w:eastAsia="Times New Roman" w:hAnsi="Times New Roman" w:cs="Times New Roman"/>
          <w:lang w:val="pt-BR" w:eastAsia="pt-BR"/>
        </w:rPr>
        <w:t>As despesas com transporte, fretes, impostos, encargos sociais, trabalhistas ou previdenciários resultantes desta contratação correrão por conta da Contratada, sem nenhum ônus ou responsabilidade para a AESGA.</w:t>
      </w:r>
    </w:p>
    <w:p w14:paraId="4E8FF7F3" w14:textId="0D9BA0D5" w:rsidR="00EF5C5B" w:rsidRPr="0028659D" w:rsidRDefault="00EF5C5B" w:rsidP="00656870">
      <w:pPr>
        <w:widowControl/>
        <w:shd w:val="clear" w:color="auto" w:fill="FFFFFF"/>
        <w:autoSpaceDE/>
        <w:autoSpaceDN/>
        <w:spacing w:line="276" w:lineRule="auto"/>
        <w:ind w:right="2"/>
        <w:jc w:val="both"/>
        <w:rPr>
          <w:rFonts w:ascii="Times New Roman" w:eastAsia="Times New Roman" w:hAnsi="Times New Roman" w:cs="Times New Roman"/>
          <w:lang w:val="pt-BR" w:eastAsia="pt-BR"/>
        </w:rPr>
      </w:pPr>
      <w:r w:rsidRPr="0028659D">
        <w:rPr>
          <w:rFonts w:ascii="Times New Roman" w:eastAsia="Arial" w:hAnsi="Times New Roman" w:cs="Times New Roman"/>
          <w:b/>
          <w:kern w:val="2"/>
          <w:lang w:val="pt-BR" w:eastAsia="zh-CN"/>
        </w:rPr>
        <w:t>PARÁGRAFO QUARTO</w:t>
      </w:r>
      <w:r w:rsidRPr="0028659D">
        <w:rPr>
          <w:rFonts w:ascii="Times New Roman" w:eastAsia="Times New Roman" w:hAnsi="Times New Roman" w:cs="Times New Roman"/>
          <w:b/>
          <w:bCs/>
          <w:lang w:val="pt-BR" w:eastAsia="pt-BR"/>
        </w:rPr>
        <w:t>.</w:t>
      </w:r>
      <w:r w:rsidRPr="0028659D">
        <w:rPr>
          <w:rFonts w:ascii="Times New Roman" w:eastAsia="Times New Roman" w:hAnsi="Times New Roman" w:cs="Times New Roman"/>
          <w:lang w:val="pt-BR" w:eastAsia="pt-BR"/>
        </w:rPr>
        <w:t xml:space="preserve">  Os </w:t>
      </w:r>
      <w:r w:rsidR="00C34932" w:rsidRPr="0028659D">
        <w:rPr>
          <w:rFonts w:ascii="Times New Roman" w:eastAsia="Times New Roman" w:hAnsi="Times New Roman" w:cs="Times New Roman"/>
          <w:lang w:val="pt-BR" w:eastAsia="pt-BR"/>
        </w:rPr>
        <w:t>materiais en</w:t>
      </w:r>
      <w:r w:rsidRPr="0028659D">
        <w:rPr>
          <w:rFonts w:ascii="Times New Roman" w:eastAsia="Times New Roman" w:hAnsi="Times New Roman" w:cs="Times New Roman"/>
          <w:lang w:val="pt-BR" w:eastAsia="pt-BR"/>
        </w:rPr>
        <w:t>tregues em desacordo com as normas estabelecidas no edital e nas especificações contidas na proposta serão devolvidos à Contratada. As despesas com remoção/substituição dos mesmos considerados inadequados correrão por conta da Contratada.</w:t>
      </w:r>
    </w:p>
    <w:p w14:paraId="0427FBAC" w14:textId="6AEEB119" w:rsidR="00EF5C5B" w:rsidRPr="0028659D" w:rsidRDefault="00EF5C5B" w:rsidP="00656870">
      <w:pPr>
        <w:widowControl/>
        <w:shd w:val="clear" w:color="auto" w:fill="FFFFFF"/>
        <w:autoSpaceDE/>
        <w:autoSpaceDN/>
        <w:spacing w:line="276" w:lineRule="auto"/>
        <w:ind w:right="2"/>
        <w:jc w:val="both"/>
        <w:rPr>
          <w:rFonts w:ascii="Times New Roman" w:eastAsia="Times New Roman" w:hAnsi="Times New Roman" w:cs="Times New Roman"/>
          <w:lang w:val="pt-BR" w:eastAsia="pt-BR"/>
        </w:rPr>
      </w:pPr>
      <w:r w:rsidRPr="0028659D">
        <w:rPr>
          <w:rFonts w:ascii="Times New Roman" w:eastAsia="Arial" w:hAnsi="Times New Roman" w:cs="Times New Roman"/>
          <w:b/>
          <w:kern w:val="2"/>
          <w:lang w:val="pt-BR" w:eastAsia="zh-CN"/>
        </w:rPr>
        <w:t>PARÁGRAFO QUINTO</w:t>
      </w:r>
      <w:r w:rsidRPr="0028659D">
        <w:rPr>
          <w:rFonts w:ascii="Times New Roman" w:eastAsia="Times New Roman" w:hAnsi="Times New Roman" w:cs="Times New Roman"/>
          <w:b/>
          <w:bCs/>
          <w:lang w:val="pt-BR" w:eastAsia="pt-BR"/>
        </w:rPr>
        <w:t>.</w:t>
      </w:r>
      <w:r w:rsidRPr="0028659D">
        <w:rPr>
          <w:rFonts w:ascii="Times New Roman" w:eastAsia="Times New Roman" w:hAnsi="Times New Roman" w:cs="Times New Roman"/>
          <w:lang w:val="pt-BR" w:eastAsia="pt-BR"/>
        </w:rPr>
        <w:t xml:space="preserve"> Uma vez considerados inadequados os </w:t>
      </w:r>
      <w:r w:rsidR="00C34932" w:rsidRPr="0028659D">
        <w:rPr>
          <w:rFonts w:ascii="Times New Roman" w:eastAsia="Times New Roman" w:hAnsi="Times New Roman" w:cs="Times New Roman"/>
          <w:lang w:val="pt-BR" w:eastAsia="pt-BR"/>
        </w:rPr>
        <w:t xml:space="preserve">materiais </w:t>
      </w:r>
      <w:r w:rsidRPr="0028659D">
        <w:rPr>
          <w:rFonts w:ascii="Times New Roman" w:eastAsia="Times New Roman" w:hAnsi="Times New Roman" w:cs="Times New Roman"/>
          <w:lang w:val="pt-BR" w:eastAsia="pt-BR"/>
        </w:rPr>
        <w:t>pela Contratante, a Contratada será notificada a substituí-los no prazo máximo de até 02 (dois) dias úteis, sob pena de inadimplemento contratual.</w:t>
      </w:r>
    </w:p>
    <w:p w14:paraId="0CEEB986" w14:textId="04F29FF2" w:rsidR="00EF5C5B" w:rsidRPr="0028659D" w:rsidRDefault="00EF5C5B" w:rsidP="00DA5DC8">
      <w:pPr>
        <w:widowControl/>
        <w:shd w:val="clear" w:color="auto" w:fill="FFFFFF"/>
        <w:autoSpaceDE/>
        <w:autoSpaceDN/>
        <w:spacing w:after="200" w:line="276" w:lineRule="auto"/>
        <w:ind w:right="2"/>
        <w:jc w:val="both"/>
        <w:rPr>
          <w:rFonts w:ascii="Times New Roman" w:eastAsia="Times New Roman" w:hAnsi="Times New Roman" w:cs="Times New Roman"/>
          <w:lang w:val="pt-BR" w:eastAsia="pt-BR"/>
        </w:rPr>
      </w:pPr>
      <w:r w:rsidRPr="0028659D">
        <w:rPr>
          <w:rFonts w:ascii="Times New Roman" w:eastAsia="Arial" w:hAnsi="Times New Roman" w:cs="Times New Roman"/>
          <w:b/>
          <w:kern w:val="2"/>
          <w:lang w:val="pt-BR" w:eastAsia="zh-CN"/>
        </w:rPr>
        <w:t>PARÁGRAFO SEXTO</w:t>
      </w:r>
      <w:r w:rsidRPr="0028659D">
        <w:rPr>
          <w:rFonts w:ascii="Times New Roman" w:eastAsia="Times New Roman" w:hAnsi="Times New Roman" w:cs="Times New Roman"/>
          <w:b/>
          <w:bCs/>
          <w:lang w:val="pt-BR" w:eastAsia="pt-BR"/>
        </w:rPr>
        <w:t>.</w:t>
      </w:r>
      <w:r w:rsidRPr="0028659D">
        <w:rPr>
          <w:rFonts w:ascii="Times New Roman" w:eastAsia="Times New Roman" w:hAnsi="Times New Roman" w:cs="Times New Roman"/>
          <w:lang w:val="pt-BR" w:eastAsia="pt-BR"/>
        </w:rPr>
        <w:t xml:space="preserve"> O fornecimento das informações necessárias para </w:t>
      </w:r>
      <w:r w:rsidR="00C34932" w:rsidRPr="0028659D">
        <w:rPr>
          <w:rFonts w:ascii="Times New Roman" w:eastAsia="Times New Roman" w:hAnsi="Times New Roman" w:cs="Times New Roman"/>
          <w:lang w:val="pt-BR" w:eastAsia="pt-BR"/>
        </w:rPr>
        <w:t xml:space="preserve">o fornecimento dos materiais </w:t>
      </w:r>
      <w:r w:rsidRPr="0028659D">
        <w:rPr>
          <w:rFonts w:ascii="Times New Roman" w:eastAsia="Times New Roman" w:hAnsi="Times New Roman" w:cs="Times New Roman"/>
          <w:lang w:val="pt-BR" w:eastAsia="pt-BR"/>
        </w:rPr>
        <w:t>será entregue pessoalmente na sede da Autarquia do Ensino Superior de Garanhuns, momento em que a Contratada receberá todas as instruções necessárias a fim de assegurar a qualidade dos serviços.</w:t>
      </w:r>
    </w:p>
    <w:p w14:paraId="67DECB11" w14:textId="77777777" w:rsidR="00EF5C5B" w:rsidRPr="0028659D" w:rsidRDefault="00EF5C5B" w:rsidP="00B9527F">
      <w:pPr>
        <w:widowControl/>
        <w:suppressAutoHyphens/>
        <w:autoSpaceDE/>
        <w:autoSpaceDN/>
        <w:spacing w:before="120" w:after="120" w:line="276" w:lineRule="auto"/>
        <w:ind w:right="-1276"/>
        <w:jc w:val="both"/>
        <w:rPr>
          <w:rFonts w:ascii="Times New Roman" w:eastAsia="SimSun" w:hAnsi="Times New Roman" w:cs="Times New Roman"/>
          <w:b/>
          <w:kern w:val="2"/>
          <w:lang w:eastAsia="zh-CN"/>
        </w:rPr>
      </w:pPr>
      <w:r w:rsidRPr="0028659D">
        <w:rPr>
          <w:rFonts w:ascii="Times New Roman" w:eastAsia="SimSun" w:hAnsi="Times New Roman" w:cs="Times New Roman"/>
          <w:noProof/>
          <w:kern w:val="2"/>
          <w:lang w:val="pt-BR" w:eastAsia="pt-BR"/>
        </w:rPr>
        <w:lastRenderedPageBreak/>
        <mc:AlternateContent>
          <mc:Choice Requires="wps">
            <w:drawing>
              <wp:inline distT="0" distB="0" distL="0" distR="0" wp14:anchorId="65C07E2F" wp14:editId="6EABDCAB">
                <wp:extent cx="5991225" cy="360000"/>
                <wp:effectExtent l="0" t="0" r="9525" b="2540"/>
                <wp:docPr id="2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1225" cy="360000"/>
                        </a:xfrm>
                        <a:prstGeom prst="rect">
                          <a:avLst/>
                        </a:prstGeom>
                        <a:solidFill>
                          <a:srgbClr val="33608E"/>
                        </a:solidFill>
                        <a:ln w="12700" cap="flat" cmpd="sng" algn="ctr">
                          <a:noFill/>
                          <a:prstDash val="solid"/>
                          <a:miter lim="800000"/>
                          <a:headEnd/>
                          <a:tailEnd/>
                        </a:ln>
                      </wps:spPr>
                      <wps:txbx>
                        <w:txbxContent>
                          <w:p w14:paraId="678590D9"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SÉTIMA - DA DOTAÇÃO ORÇAMENTÁRIA</w:t>
                            </w:r>
                          </w:p>
                        </w:txbxContent>
                      </wps:txbx>
                      <wps:bodyPr rot="0" vert="horz" wrap="square" lIns="91440" tIns="45720" rIns="91440" bIns="45720" anchor="ctr" anchorCtr="0" upright="1">
                        <a:noAutofit/>
                      </wps:bodyPr>
                    </wps:wsp>
                  </a:graphicData>
                </a:graphic>
              </wp:inline>
            </w:drawing>
          </mc:Choice>
          <mc:Fallback>
            <w:pict>
              <v:rect w14:anchorId="65C07E2F" id="_x0000_s1036" style="width:471.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" fillcolor="#33608e" stroked="f" strokeweight="1pt">
                <v:textbox>
                  <w:txbxContent>
                    <w:p w14:paraId="678590D9"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SÉTIMA - DA DOTAÇÃO ORÇAMENTÁRIA</w:t>
                      </w:r>
                    </w:p>
                  </w:txbxContent>
                </v:textbox>
                <w10:anchorlock/>
              </v:rect>
            </w:pict>
          </mc:Fallback>
        </mc:AlternateContent>
      </w:r>
    </w:p>
    <w:p w14:paraId="69214A67" w14:textId="77777777" w:rsidR="00EF5C5B" w:rsidRPr="0028659D" w:rsidRDefault="00EF5C5B" w:rsidP="00B9527F">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
          <w:kern w:val="2"/>
          <w:lang w:eastAsia="zh-CN"/>
        </w:rPr>
        <w:t xml:space="preserve">PARÁGRAFO PRIMEIRO: </w:t>
      </w:r>
      <w:bookmarkStart w:id="89" w:name="_Hlk132374232"/>
      <w:r w:rsidRPr="0028659D">
        <w:rPr>
          <w:rFonts w:ascii="Times New Roman" w:eastAsia="SimSun" w:hAnsi="Times New Roman" w:cs="Times New Roman"/>
          <w:bCs/>
          <w:kern w:val="2"/>
          <w:lang w:val="pt-BR" w:eastAsia="zh-CN"/>
        </w:rPr>
        <w:t xml:space="preserve">As despesas decorrentes deste </w:t>
      </w:r>
      <w:r w:rsidRPr="0028659D">
        <w:rPr>
          <w:rFonts w:ascii="Times New Roman" w:eastAsia="SimSun" w:hAnsi="Times New Roman" w:cs="Times New Roman"/>
          <w:b/>
          <w:bCs/>
          <w:kern w:val="2"/>
          <w:lang w:val="pt-BR" w:eastAsia="zh-CN"/>
        </w:rPr>
        <w:t>CONTRATO</w:t>
      </w:r>
      <w:r w:rsidRPr="0028659D">
        <w:rPr>
          <w:rFonts w:ascii="Times New Roman" w:eastAsia="SimSun" w:hAnsi="Times New Roman" w:cs="Times New Roman"/>
          <w:bCs/>
          <w:kern w:val="2"/>
          <w:lang w:val="pt-BR" w:eastAsia="zh-CN"/>
        </w:rPr>
        <w:t xml:space="preserve"> estão programadas em dotação orçamentária própria do orçamento da Autarquia do Ensino Superior de Garanhuns para o presente exercício de 2025, na classificação abaixo:</w:t>
      </w:r>
      <w:bookmarkEnd w:id="89"/>
    </w:p>
    <w:p w14:paraId="0EEF3F4E" w14:textId="77777777" w:rsidR="00C34932" w:rsidRPr="0028659D" w:rsidRDefault="00C34932" w:rsidP="00B9527F">
      <w:pPr>
        <w:widowControl/>
        <w:suppressAutoHyphens/>
        <w:autoSpaceDE/>
        <w:autoSpaceDN/>
        <w:spacing w:line="276" w:lineRule="auto"/>
        <w:ind w:right="2"/>
        <w:jc w:val="both"/>
        <w:rPr>
          <w:rFonts w:ascii="Times New Roman" w:eastAsia="SimSun" w:hAnsi="Times New Roman" w:cs="Times New Roman"/>
          <w:bCs/>
          <w:kern w:val="2"/>
          <w:sz w:val="6"/>
          <w:szCs w:val="6"/>
          <w:lang w:val="pt-BR" w:eastAsia="zh-CN"/>
        </w:rPr>
      </w:pPr>
    </w:p>
    <w:p w14:paraId="11C082CB"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
          <w:color w:val="000000" w:themeColor="text1"/>
          <w:kern w:val="2"/>
          <w:lang w:val="pt-BR" w:eastAsia="zh-CN"/>
        </w:rPr>
      </w:pPr>
      <w:r w:rsidRPr="0028659D">
        <w:rPr>
          <w:rFonts w:ascii="Times New Roman" w:eastAsia="SimSun" w:hAnsi="Times New Roman" w:cs="Times New Roman"/>
          <w:b/>
          <w:color w:val="000000" w:themeColor="text1"/>
          <w:kern w:val="2"/>
          <w:lang w:val="pt-BR" w:eastAsia="zh-CN"/>
        </w:rPr>
        <w:t>12.364.401.1.1053 – Aquisição de Equipamentos e Materiais permanentes da AESGA</w:t>
      </w:r>
    </w:p>
    <w:p w14:paraId="21664F55"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4.4.90.52 – Equipamentos e Material Permanente</w:t>
      </w:r>
    </w:p>
    <w:p w14:paraId="6CFE4273"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 xml:space="preserve">35 – Equipamentos de Processamento de Dados </w:t>
      </w:r>
    </w:p>
    <w:p w14:paraId="7148160F"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4.4.90.52 – Equipamentos e Material Permanente</w:t>
      </w:r>
    </w:p>
    <w:p w14:paraId="75832705"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 xml:space="preserve">33 – Equipamentos para Áudio, Vídeo e Fotos </w:t>
      </w:r>
    </w:p>
    <w:p w14:paraId="437CE879"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4.4.90.52 – Equipamentos e Material Permanente</w:t>
      </w:r>
    </w:p>
    <w:p w14:paraId="29EF34F6"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 xml:space="preserve">42 – Mobiliário em Geral </w:t>
      </w:r>
    </w:p>
    <w:p w14:paraId="58CF9463"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4.4.90.52 – Equipamentos e Material Permanente</w:t>
      </w:r>
    </w:p>
    <w:p w14:paraId="2E7C7DB2"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30 – Máquinas e Equipamentos Energéticos</w:t>
      </w:r>
    </w:p>
    <w:p w14:paraId="78EEE66F"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4.4.90.52 – Equipamentos e Material Permanente</w:t>
      </w:r>
    </w:p>
    <w:p w14:paraId="000B2930"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 xml:space="preserve">36 – Máquinas, instalações e Utensílios de escritório </w:t>
      </w:r>
    </w:p>
    <w:p w14:paraId="4737C977"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4.4.90.52 – Equipamentos e Material Permanente</w:t>
      </w:r>
    </w:p>
    <w:p w14:paraId="4238A875"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38 – Máquinas, Ferramentas e Utensílios de escritório</w:t>
      </w:r>
    </w:p>
    <w:p w14:paraId="12A369E5"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sz w:val="10"/>
          <w:szCs w:val="10"/>
          <w:lang w:val="pt-BR" w:eastAsia="zh-CN"/>
        </w:rPr>
      </w:pPr>
    </w:p>
    <w:p w14:paraId="2222446B"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
          <w:kern w:val="2"/>
          <w:lang w:val="pt-BR" w:eastAsia="zh-CN"/>
        </w:rPr>
      </w:pPr>
      <w:r w:rsidRPr="0028659D">
        <w:rPr>
          <w:rFonts w:ascii="Times New Roman" w:eastAsia="SimSun" w:hAnsi="Times New Roman" w:cs="Times New Roman"/>
          <w:b/>
          <w:kern w:val="2"/>
          <w:lang w:val="pt-BR" w:eastAsia="zh-CN"/>
        </w:rPr>
        <w:t>12.364.401.2.1053 – Gestão e Manutenção das Atividades Administrativas da AESGA</w:t>
      </w:r>
    </w:p>
    <w:p w14:paraId="17A788A0"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3.3.90.30 – Material de Consumo</w:t>
      </w:r>
    </w:p>
    <w:p w14:paraId="11312E1B"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11 – Material de Consumo</w:t>
      </w:r>
    </w:p>
    <w:p w14:paraId="26C27C54"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3.3.90.30 – Material de Consumo</w:t>
      </w:r>
    </w:p>
    <w:p w14:paraId="0E28770A"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17 – Material de Processamento de Dados</w:t>
      </w:r>
    </w:p>
    <w:p w14:paraId="416B69EA"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3.3.90.30 – Material de Consumo</w:t>
      </w:r>
    </w:p>
    <w:p w14:paraId="50CB0116"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26 – Material Elétrico Eletrônico</w:t>
      </w:r>
    </w:p>
    <w:p w14:paraId="16F582FC"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3.3.90.30 – Material de Consumo</w:t>
      </w:r>
    </w:p>
    <w:p w14:paraId="63AEB6CA"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 xml:space="preserve">42 – Ferramentas </w:t>
      </w:r>
    </w:p>
    <w:p w14:paraId="6F56D22A" w14:textId="77777777"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3.3.90.30 – Material de Consumo</w:t>
      </w:r>
    </w:p>
    <w:p w14:paraId="19EDD06B" w14:textId="70C98054" w:rsidR="00C34932" w:rsidRPr="0028659D" w:rsidRDefault="00C34932" w:rsidP="00C34932">
      <w:pPr>
        <w:widowControl/>
        <w:suppressAutoHyphens/>
        <w:autoSpaceDE/>
        <w:autoSpaceDN/>
        <w:spacing w:line="276" w:lineRule="auto"/>
        <w:ind w:right="2"/>
        <w:jc w:val="both"/>
        <w:rPr>
          <w:rFonts w:ascii="Times New Roman" w:eastAsia="SimSun" w:hAnsi="Times New Roman" w:cs="Times New Roman"/>
          <w:bCs/>
          <w:kern w:val="2"/>
          <w:lang w:val="pt-BR" w:eastAsia="zh-CN"/>
        </w:rPr>
      </w:pPr>
      <w:r w:rsidRPr="0028659D">
        <w:rPr>
          <w:rFonts w:ascii="Times New Roman" w:eastAsia="SimSun" w:hAnsi="Times New Roman" w:cs="Times New Roman"/>
          <w:bCs/>
          <w:kern w:val="2"/>
          <w:lang w:val="pt-BR" w:eastAsia="zh-CN"/>
        </w:rPr>
        <w:t>99 – Outros Materiais de Consumo</w:t>
      </w:r>
    </w:p>
    <w:p w14:paraId="56C083BF" w14:textId="77777777" w:rsidR="00C34932" w:rsidRPr="0028659D" w:rsidRDefault="00C34932" w:rsidP="00B9527F">
      <w:pPr>
        <w:widowControl/>
        <w:suppressAutoHyphens/>
        <w:autoSpaceDE/>
        <w:autoSpaceDN/>
        <w:spacing w:line="276" w:lineRule="auto"/>
        <w:ind w:right="2"/>
        <w:jc w:val="both"/>
        <w:rPr>
          <w:rFonts w:ascii="Times New Roman" w:eastAsia="SimSun" w:hAnsi="Times New Roman" w:cs="Times New Roman"/>
          <w:bCs/>
          <w:kern w:val="2"/>
          <w:sz w:val="8"/>
          <w:szCs w:val="8"/>
          <w:lang w:val="pt-BR" w:eastAsia="zh-CN"/>
        </w:rPr>
      </w:pPr>
    </w:p>
    <w:p w14:paraId="2BD5FF31" w14:textId="64B83FC3" w:rsidR="00B9527F" w:rsidRPr="0028659D" w:rsidRDefault="00C34932" w:rsidP="00C34932">
      <w:pPr>
        <w:widowControl/>
        <w:tabs>
          <w:tab w:val="left" w:pos="2542"/>
        </w:tabs>
        <w:suppressAutoHyphens/>
        <w:autoSpaceDE/>
        <w:autoSpaceDN/>
        <w:spacing w:line="276" w:lineRule="auto"/>
        <w:ind w:right="2"/>
        <w:jc w:val="both"/>
        <w:rPr>
          <w:rFonts w:ascii="Times New Roman" w:eastAsia="Calibri" w:hAnsi="Times New Roman" w:cs="Times New Roman"/>
          <w:b/>
          <w:bCs/>
          <w:color w:val="000000"/>
          <w:sz w:val="4"/>
          <w:szCs w:val="4"/>
          <w:lang w:val="pt-BR"/>
        </w:rPr>
      </w:pPr>
      <w:r w:rsidRPr="0028659D">
        <w:rPr>
          <w:rFonts w:ascii="Times New Roman" w:eastAsia="SimSun" w:hAnsi="Times New Roman" w:cs="Times New Roman"/>
          <w:bCs/>
          <w:kern w:val="2"/>
          <w:lang w:val="pt-BR" w:eastAsia="zh-CN"/>
        </w:rPr>
        <w:tab/>
      </w:r>
      <w:r w:rsidR="001C621E" w:rsidRPr="0028659D">
        <w:rPr>
          <w:rFonts w:ascii="Times New Roman" w:eastAsia="Calibri" w:hAnsi="Times New Roman" w:cs="Times New Roman"/>
          <w:b/>
          <w:bCs/>
          <w:color w:val="000000"/>
          <w:sz w:val="12"/>
          <w:szCs w:val="12"/>
          <w:lang w:val="pt-BR"/>
        </w:rPr>
        <w:tab/>
      </w:r>
    </w:p>
    <w:p w14:paraId="683C7CC3" w14:textId="77777777" w:rsidR="00E469CD" w:rsidRPr="0028659D" w:rsidRDefault="00DA5DC8" w:rsidP="00483C9B">
      <w:pPr>
        <w:widowControl/>
        <w:suppressAutoHyphens/>
        <w:autoSpaceDE/>
        <w:autoSpaceDN/>
        <w:spacing w:line="276" w:lineRule="auto"/>
        <w:jc w:val="both"/>
        <w:rPr>
          <w:rFonts w:ascii="Times New Roman" w:eastAsia="SimSun" w:hAnsi="Times New Roman" w:cs="Times New Roman"/>
          <w:b/>
          <w:bCs/>
          <w:color w:val="FFFFFF"/>
          <w:kern w:val="2"/>
          <w:sz w:val="12"/>
          <w:szCs w:val="12"/>
          <w:lang w:val="pt-BR" w:eastAsia="zh-CN"/>
        </w:rPr>
      </w:pPr>
      <w:r w:rsidRPr="0028659D">
        <w:rPr>
          <w:rFonts w:ascii="Times New Roman" w:eastAsia="SimSun" w:hAnsi="Times New Roman" w:cs="Times New Roman"/>
          <w:noProof/>
          <w:kern w:val="2"/>
          <w:lang w:val="pt-BR" w:eastAsia="pt-BR"/>
        </w:rPr>
        <mc:AlternateContent>
          <mc:Choice Requires="wps">
            <w:drawing>
              <wp:inline distT="0" distB="0" distL="0" distR="0" wp14:anchorId="08F3C045" wp14:editId="045ED79C">
                <wp:extent cx="6032500" cy="342295"/>
                <wp:effectExtent l="0" t="0" r="6350" b="635"/>
                <wp:docPr id="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2500" cy="342295"/>
                        </a:xfrm>
                        <a:prstGeom prst="rect">
                          <a:avLst/>
                        </a:prstGeom>
                        <a:solidFill>
                          <a:srgbClr val="33608E"/>
                        </a:solidFill>
                        <a:ln w="12700" cap="flat" cmpd="sng" algn="ctr">
                          <a:noFill/>
                          <a:prstDash val="solid"/>
                          <a:miter lim="800000"/>
                          <a:headEnd/>
                          <a:tailEnd/>
                        </a:ln>
                      </wps:spPr>
                      <wps:txbx>
                        <w:txbxContent>
                          <w:p w14:paraId="0C558DE6" w14:textId="77777777" w:rsidR="00DA5DC8" w:rsidRPr="00EF5C5B" w:rsidRDefault="00DA5DC8" w:rsidP="00DA5DC8">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OITAVA - DO REAJUSTE E DA REVISÃO</w:t>
                            </w:r>
                          </w:p>
                        </w:txbxContent>
                      </wps:txbx>
                      <wps:bodyPr rot="0" vert="horz" wrap="square" lIns="91440" tIns="45720" rIns="91440" bIns="45720" anchor="ctr" anchorCtr="0" upright="1">
                        <a:noAutofit/>
                      </wps:bodyPr>
                    </wps:wsp>
                  </a:graphicData>
                </a:graphic>
              </wp:inline>
            </w:drawing>
          </mc:Choice>
          <mc:Fallback>
            <w:pict>
              <v:rect w14:anchorId="08F3C045" id="_x0000_s1037" style="width:475pt;height:26.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" fillcolor="#33608e" stroked="f" strokeweight="1pt">
                <v:textbox>
                  <w:txbxContent>
                    <w:p w14:paraId="0C558DE6" w14:textId="77777777" w:rsidR="00DA5DC8" w:rsidRPr="00EF5C5B" w:rsidRDefault="00DA5DC8" w:rsidP="00DA5DC8">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OITAVA - DO REAJUSTE E DA REVISÃO</w:t>
                      </w:r>
                    </w:p>
                  </w:txbxContent>
                </v:textbox>
                <w10:anchorlock/>
              </v:rect>
            </w:pict>
          </mc:Fallback>
        </mc:AlternateContent>
      </w:r>
      <w:r w:rsidR="00F15746" w:rsidRPr="0028659D">
        <w:rPr>
          <w:rFonts w:ascii="Times New Roman" w:eastAsia="SimSun" w:hAnsi="Times New Roman" w:cs="Times New Roman"/>
          <w:b/>
          <w:bCs/>
          <w:color w:val="FFFFFF"/>
          <w:kern w:val="2"/>
          <w:sz w:val="12"/>
          <w:szCs w:val="12"/>
          <w:lang w:val="pt-BR" w:eastAsia="zh-CN"/>
        </w:rPr>
        <w:t>[</w:t>
      </w:r>
    </w:p>
    <w:p w14:paraId="20EFDC9A" w14:textId="594286DC" w:rsidR="00EF5C5B" w:rsidRPr="0028659D" w:rsidRDefault="00EF5C5B" w:rsidP="00483C9B">
      <w:pPr>
        <w:widowControl/>
        <w:suppressAutoHyphens/>
        <w:autoSpaceDE/>
        <w:autoSpaceDN/>
        <w:spacing w:line="276" w:lineRule="auto"/>
        <w:jc w:val="both"/>
        <w:rPr>
          <w:rFonts w:ascii="Times New Roman" w:eastAsia="Calibri" w:hAnsi="Times New Roman" w:cs="Times New Roman"/>
          <w:bCs/>
          <w:lang w:val="pt-BR"/>
        </w:rPr>
      </w:pPr>
      <w:r w:rsidRPr="0028659D">
        <w:rPr>
          <w:rFonts w:ascii="Times New Roman" w:eastAsia="Calibri" w:hAnsi="Times New Roman" w:cs="Times New Roman"/>
          <w:b/>
          <w:lang w:val="pt-BR"/>
        </w:rPr>
        <w:t>PARÁGRAFO PRIMEIRO</w:t>
      </w:r>
      <w:r w:rsidRPr="0028659D">
        <w:rPr>
          <w:rFonts w:ascii="Times New Roman" w:eastAsia="Calibri" w:hAnsi="Times New Roman" w:cs="Times New Roman"/>
          <w:lang w:val="pt-BR"/>
        </w:rPr>
        <w:t xml:space="preserve">: Os preços contratados são fixos e irreajustáveis no prazo de um ano, conforme art. 25, </w:t>
      </w:r>
      <w:r w:rsidRPr="0028659D">
        <w:rPr>
          <w:rFonts w:ascii="Times New Roman" w:eastAsia="Calibri" w:hAnsi="Times New Roman" w:cs="Times New Roman"/>
          <w:b/>
          <w:bCs/>
          <w:shd w:val="clear" w:color="auto" w:fill="FFFFFF"/>
          <w:lang w:val="pt-BR"/>
        </w:rPr>
        <w:t>§ </w:t>
      </w:r>
      <w:r w:rsidRPr="0028659D">
        <w:rPr>
          <w:rFonts w:ascii="Times New Roman" w:eastAsia="Calibri" w:hAnsi="Times New Roman" w:cs="Times New Roman"/>
          <w:lang w:val="pt-BR"/>
        </w:rPr>
        <w:t>7º da Lei Federal nº 14.133</w:t>
      </w:r>
      <w:r w:rsidR="00C83AE4" w:rsidRPr="0028659D">
        <w:rPr>
          <w:rFonts w:ascii="Times New Roman" w:eastAsia="Calibri" w:hAnsi="Times New Roman" w:cs="Times New Roman"/>
          <w:lang w:val="pt-BR"/>
        </w:rPr>
        <w:t>/2021</w:t>
      </w:r>
      <w:r w:rsidRPr="0028659D">
        <w:rPr>
          <w:rFonts w:ascii="Times New Roman" w:eastAsia="Calibri" w:hAnsi="Times New Roman" w:cs="Times New Roman"/>
          <w:lang w:val="pt-BR"/>
        </w:rPr>
        <w:t>.</w:t>
      </w:r>
    </w:p>
    <w:p w14:paraId="2CEED391" w14:textId="3AB960A8" w:rsidR="00EF5C5B" w:rsidRPr="0028659D" w:rsidRDefault="00EF5C5B" w:rsidP="00D216EB">
      <w:pPr>
        <w:widowControl/>
        <w:tabs>
          <w:tab w:val="left" w:pos="0"/>
        </w:tabs>
        <w:autoSpaceDN/>
        <w:spacing w:line="276" w:lineRule="auto"/>
        <w:contextualSpacing/>
        <w:jc w:val="both"/>
        <w:rPr>
          <w:rFonts w:ascii="Times New Roman" w:eastAsia="Calibri" w:hAnsi="Times New Roman" w:cs="Times New Roman"/>
          <w:lang w:val="pt-BR"/>
        </w:rPr>
      </w:pPr>
      <w:r w:rsidRPr="0028659D">
        <w:rPr>
          <w:rFonts w:ascii="Times New Roman" w:eastAsia="Calibri" w:hAnsi="Times New Roman" w:cs="Times New Roman"/>
          <w:b/>
          <w:bCs/>
          <w:lang w:val="pt-BR"/>
        </w:rPr>
        <w:t>PARÁGRAFO SEGUNDO:</w:t>
      </w:r>
      <w:r w:rsidRPr="0028659D">
        <w:rPr>
          <w:rFonts w:ascii="Times New Roman" w:eastAsia="Calibri" w:hAnsi="Times New Roman" w:cs="Times New Roman"/>
          <w:lang w:val="pt-BR"/>
        </w:rPr>
        <w:t xml:space="preserve"> </w:t>
      </w:r>
      <w:bookmarkStart w:id="90" w:name="_Hlk128386797"/>
      <w:r w:rsidRPr="0028659D">
        <w:rPr>
          <w:rFonts w:ascii="Times New Roman" w:eastAsia="Calibri" w:hAnsi="Times New Roman" w:cs="Times New Roman"/>
          <w:lang w:val="pt-BR"/>
        </w:rPr>
        <w:t xml:space="preserve">Após o interregno de um ano, </w:t>
      </w:r>
      <w:r w:rsidR="00B67D50" w:rsidRPr="0028659D">
        <w:rPr>
          <w:rFonts w:ascii="Times New Roman" w:eastAsia="Calibri" w:hAnsi="Times New Roman" w:cs="Times New Roman"/>
          <w:lang w:val="pt-BR"/>
        </w:rPr>
        <w:tab/>
      </w:r>
      <w:r w:rsidR="006A08C6" w:rsidRPr="0028659D">
        <w:rPr>
          <w:rFonts w:ascii="Times New Roman" w:eastAsia="Calibri" w:hAnsi="Times New Roman" w:cs="Times New Roman"/>
          <w:lang w:val="pt-BR"/>
        </w:rPr>
        <w:t xml:space="preserve">contados da elaboração do orçamento estimado, </w:t>
      </w:r>
      <w:r w:rsidRPr="0028659D">
        <w:rPr>
          <w:rFonts w:ascii="Times New Roman" w:eastAsia="Calibri" w:hAnsi="Times New Roman" w:cs="Times New Roman"/>
          <w:lang w:val="pt-BR"/>
        </w:rPr>
        <w:t xml:space="preserve">os preços iniciais serão reajustados, </w:t>
      </w:r>
      <w:r w:rsidR="006A08C6" w:rsidRPr="0028659D">
        <w:rPr>
          <w:rFonts w:ascii="Times New Roman" w:eastAsia="Calibri" w:hAnsi="Times New Roman" w:cs="Times New Roman"/>
          <w:lang w:val="pt-BR"/>
        </w:rPr>
        <w:t xml:space="preserve">condicionada </w:t>
      </w:r>
      <w:r w:rsidR="00E27BE6" w:rsidRPr="0028659D">
        <w:rPr>
          <w:rFonts w:ascii="Times New Roman" w:eastAsia="Calibri" w:hAnsi="Times New Roman" w:cs="Times New Roman"/>
          <w:lang w:val="pt-BR"/>
        </w:rPr>
        <w:t>à</w:t>
      </w:r>
      <w:r w:rsidR="006A08C6" w:rsidRPr="0028659D">
        <w:rPr>
          <w:rFonts w:ascii="Times New Roman" w:eastAsia="Calibri" w:hAnsi="Times New Roman" w:cs="Times New Roman"/>
          <w:lang w:val="pt-BR"/>
        </w:rPr>
        <w:t xml:space="preserve"> solicitação do contratado e </w:t>
      </w:r>
      <w:r w:rsidRPr="0028659D">
        <w:rPr>
          <w:rFonts w:ascii="Times New Roman" w:eastAsia="Calibri" w:hAnsi="Times New Roman" w:cs="Times New Roman"/>
          <w:lang w:val="pt-BR"/>
        </w:rPr>
        <w:t>mediante a aplicação, pelo contratante, do Índice Nacional de Preços ao Consumidor Amplo – IPCA, exclusivamente para as obrigações iniciadas e concluídas após a ocorrência da anualidade.</w:t>
      </w:r>
    </w:p>
    <w:p w14:paraId="32DE91CB" w14:textId="77777777" w:rsidR="006A08C6" w:rsidRPr="0028659D" w:rsidRDefault="006A08C6" w:rsidP="00D216EB">
      <w:pPr>
        <w:widowControl/>
        <w:autoSpaceDE/>
        <w:autoSpaceDN/>
        <w:spacing w:line="276" w:lineRule="auto"/>
        <w:jc w:val="both"/>
        <w:rPr>
          <w:rFonts w:ascii="Times New Roman" w:eastAsia="Calibri" w:hAnsi="Times New Roman" w:cs="Times New Roman"/>
          <w:b/>
          <w:sz w:val="2"/>
          <w:szCs w:val="2"/>
          <w:lang w:val="pt-BR"/>
        </w:rPr>
      </w:pPr>
    </w:p>
    <w:p w14:paraId="6137306C" w14:textId="57ECCF6E" w:rsidR="00EF5C5B" w:rsidRPr="0028659D" w:rsidRDefault="00EF5C5B" w:rsidP="00D216EB">
      <w:pPr>
        <w:widowControl/>
        <w:autoSpaceDE/>
        <w:autoSpaceDN/>
        <w:spacing w:line="276" w:lineRule="auto"/>
        <w:jc w:val="both"/>
        <w:rPr>
          <w:rFonts w:ascii="Times New Roman" w:eastAsia="Calibri" w:hAnsi="Times New Roman" w:cs="Times New Roman"/>
          <w:lang w:val="pt-BR"/>
        </w:rPr>
      </w:pPr>
      <w:r w:rsidRPr="0028659D">
        <w:rPr>
          <w:rFonts w:ascii="Times New Roman" w:eastAsia="Calibri" w:hAnsi="Times New Roman" w:cs="Times New Roman"/>
          <w:b/>
          <w:lang w:val="pt-BR"/>
        </w:rPr>
        <w:t>PARÁGRAFO TERCEIRO:</w:t>
      </w:r>
      <w:r w:rsidRPr="0028659D">
        <w:rPr>
          <w:rFonts w:ascii="Times New Roman" w:eastAsia="Calibri" w:hAnsi="Times New Roman" w:cs="Times New Roman"/>
          <w:lang w:val="pt-BR"/>
        </w:rPr>
        <w:t xml:space="preserve"> Nos reajustes subsequentes ao primeiro, o interregno mínimo de um ano será contado a partir dos efeitos financeiros do último reajuste.</w:t>
      </w:r>
    </w:p>
    <w:p w14:paraId="1D499BC5" w14:textId="77777777" w:rsidR="00EF5C5B" w:rsidRPr="0028659D" w:rsidRDefault="00EF5C5B" w:rsidP="00B9527F">
      <w:pPr>
        <w:widowControl/>
        <w:autoSpaceDE/>
        <w:autoSpaceDN/>
        <w:spacing w:before="120" w:after="120" w:line="276" w:lineRule="auto"/>
        <w:jc w:val="both"/>
        <w:rPr>
          <w:rFonts w:ascii="Times New Roman" w:eastAsia="Calibri" w:hAnsi="Times New Roman" w:cs="Times New Roman"/>
          <w:lang w:val="pt-BR"/>
        </w:rPr>
      </w:pPr>
      <w:r w:rsidRPr="0028659D">
        <w:rPr>
          <w:rFonts w:ascii="Times New Roman" w:eastAsia="Calibri" w:hAnsi="Times New Roman" w:cs="Times New Roman"/>
          <w:b/>
          <w:lang w:val="pt-BR"/>
        </w:rPr>
        <w:lastRenderedPageBreak/>
        <w:t>PARÁGRAFO QUARTO:</w:t>
      </w:r>
      <w:r w:rsidRPr="0028659D">
        <w:rPr>
          <w:rFonts w:ascii="Times New Roman" w:eastAsia="Calibri" w:hAnsi="Times New Roman" w:cs="Times New Roman"/>
          <w:lang w:val="pt-BR"/>
        </w:rPr>
        <w:t xml:space="preserve"> No caso de atraso ou não divulgação do índice de reajustamento, o Contratante pagará ao Contratado a importância calculada pela última variação conhecida, liquidando a diferença correspondente tão logo seja divulgado o índice definitivo. </w:t>
      </w:r>
    </w:p>
    <w:p w14:paraId="2BE983B3" w14:textId="77777777" w:rsidR="00EF5C5B" w:rsidRPr="0028659D" w:rsidRDefault="00EF5C5B" w:rsidP="00B9527F">
      <w:pPr>
        <w:widowControl/>
        <w:autoSpaceDE/>
        <w:autoSpaceDN/>
        <w:spacing w:before="120" w:after="120" w:line="276" w:lineRule="auto"/>
        <w:jc w:val="both"/>
        <w:rPr>
          <w:rFonts w:ascii="Times New Roman" w:eastAsia="Calibri" w:hAnsi="Times New Roman" w:cs="Times New Roman"/>
          <w:lang w:val="pt-BR"/>
        </w:rPr>
      </w:pPr>
      <w:r w:rsidRPr="0028659D">
        <w:rPr>
          <w:rFonts w:ascii="Times New Roman" w:eastAsia="Calibri" w:hAnsi="Times New Roman" w:cs="Times New Roman"/>
          <w:b/>
          <w:lang w:val="pt-BR"/>
        </w:rPr>
        <w:t>PARÁGRAFO QUINTO:</w:t>
      </w:r>
      <w:r w:rsidRPr="0028659D">
        <w:rPr>
          <w:rFonts w:ascii="Times New Roman" w:eastAsia="Calibri" w:hAnsi="Times New Roman" w:cs="Times New Roman"/>
          <w:lang w:val="pt-BR"/>
        </w:rPr>
        <w:t xml:space="preserve"> Nas aferições finais, o índice utilizado para reajuste será, obrigatoriamente, o definitivo.</w:t>
      </w:r>
    </w:p>
    <w:p w14:paraId="386E272B" w14:textId="77777777" w:rsidR="00EF5C5B" w:rsidRPr="0028659D" w:rsidRDefault="00EF5C5B" w:rsidP="00B9527F">
      <w:pPr>
        <w:widowControl/>
        <w:autoSpaceDE/>
        <w:autoSpaceDN/>
        <w:spacing w:before="120" w:after="120" w:line="276" w:lineRule="auto"/>
        <w:jc w:val="both"/>
        <w:rPr>
          <w:rFonts w:ascii="Times New Roman" w:eastAsia="Calibri" w:hAnsi="Times New Roman" w:cs="Times New Roman"/>
          <w:lang w:val="pt-BR"/>
        </w:rPr>
      </w:pPr>
      <w:r w:rsidRPr="0028659D">
        <w:rPr>
          <w:rFonts w:ascii="Times New Roman" w:eastAsia="Calibri" w:hAnsi="Times New Roman" w:cs="Times New Roman"/>
          <w:b/>
          <w:lang w:val="pt-BR"/>
        </w:rPr>
        <w:t>PARÁGRAFO SEXTO:</w:t>
      </w:r>
      <w:r w:rsidRPr="0028659D">
        <w:rPr>
          <w:rFonts w:ascii="Times New Roman" w:eastAsia="Calibri" w:hAnsi="Times New Roman" w:cs="Times New Roman"/>
          <w:lang w:val="pt-BR"/>
        </w:rPr>
        <w:t xml:space="preserve"> Caso o índice estabelecido para reajustamento venha a ser extinto ou de qualquer forma não possa mais ser utilizado, será adotado, em substituição, o que vier a ser determinado pela legislação então em vigor.</w:t>
      </w:r>
    </w:p>
    <w:p w14:paraId="74E17ED9" w14:textId="77777777" w:rsidR="00EF5C5B" w:rsidRPr="0028659D" w:rsidRDefault="00EF5C5B" w:rsidP="00B9527F">
      <w:pPr>
        <w:widowControl/>
        <w:autoSpaceDE/>
        <w:autoSpaceDN/>
        <w:spacing w:before="120" w:after="120" w:line="276" w:lineRule="auto"/>
        <w:jc w:val="both"/>
        <w:rPr>
          <w:rFonts w:ascii="Times New Roman" w:eastAsia="Calibri" w:hAnsi="Times New Roman" w:cs="Times New Roman"/>
          <w:lang w:val="pt-BR"/>
        </w:rPr>
      </w:pPr>
      <w:r w:rsidRPr="0028659D">
        <w:rPr>
          <w:rFonts w:ascii="Times New Roman" w:eastAsia="Calibri" w:hAnsi="Times New Roman" w:cs="Times New Roman"/>
          <w:b/>
          <w:lang w:val="pt-BR"/>
        </w:rPr>
        <w:t>PARÁGRAFO SÉTIMO:</w:t>
      </w:r>
      <w:r w:rsidRPr="0028659D">
        <w:rPr>
          <w:rFonts w:ascii="Times New Roman" w:eastAsia="Calibri" w:hAnsi="Times New Roman" w:cs="Times New Roman"/>
          <w:lang w:val="pt-BR"/>
        </w:rPr>
        <w:t xml:space="preserve"> Na ausência de previsão legal quanto ao índice substituto, as partes elegerão novo índice oficial, para reajustamento do preço do valor remanescente, por meio de termo aditivo. </w:t>
      </w:r>
    </w:p>
    <w:p w14:paraId="09CC500F" w14:textId="31C6DB49" w:rsidR="00EF5C5B" w:rsidRPr="0028659D" w:rsidRDefault="00EF5C5B" w:rsidP="00B9527F">
      <w:pPr>
        <w:widowControl/>
        <w:autoSpaceDE/>
        <w:autoSpaceDN/>
        <w:spacing w:before="120" w:after="120" w:line="276" w:lineRule="auto"/>
        <w:jc w:val="both"/>
        <w:rPr>
          <w:rFonts w:ascii="Times New Roman" w:eastAsia="Calibri" w:hAnsi="Times New Roman" w:cs="Times New Roman"/>
          <w:shd w:val="clear" w:color="auto" w:fill="FFFFFF"/>
          <w:lang w:val="pt-BR"/>
        </w:rPr>
      </w:pPr>
      <w:r w:rsidRPr="0028659D">
        <w:rPr>
          <w:rFonts w:ascii="Times New Roman" w:eastAsia="Calibri" w:hAnsi="Times New Roman" w:cs="Times New Roman"/>
          <w:b/>
          <w:lang w:val="pt-BR"/>
        </w:rPr>
        <w:t>PARÁGRAFO OITAVO:</w:t>
      </w:r>
      <w:r w:rsidRPr="0028659D">
        <w:rPr>
          <w:rFonts w:ascii="Times New Roman" w:eastAsia="Calibri" w:hAnsi="Times New Roman" w:cs="Times New Roman"/>
          <w:lang w:val="pt-BR"/>
        </w:rPr>
        <w:t xml:space="preserve"> O reajuste</w:t>
      </w:r>
      <w:r w:rsidR="00E27BE6" w:rsidRPr="0028659D">
        <w:rPr>
          <w:rFonts w:ascii="Times New Roman" w:eastAsia="Calibri" w:hAnsi="Times New Roman" w:cs="Times New Roman"/>
          <w:lang w:val="pt-BR"/>
        </w:rPr>
        <w:t xml:space="preserve"> poderá </w:t>
      </w:r>
      <w:r w:rsidRPr="0028659D">
        <w:rPr>
          <w:rFonts w:ascii="Times New Roman" w:eastAsia="Calibri" w:hAnsi="Times New Roman" w:cs="Times New Roman"/>
          <w:lang w:val="pt-BR"/>
        </w:rPr>
        <w:t>realizado por apostilamento.</w:t>
      </w:r>
      <w:bookmarkEnd w:id="90"/>
    </w:p>
    <w:p w14:paraId="7E28016C" w14:textId="77777777" w:rsidR="00EF5C5B" w:rsidRPr="0028659D" w:rsidRDefault="00EF5C5B" w:rsidP="00B9527F">
      <w:pPr>
        <w:widowControl/>
        <w:suppressAutoHyphens/>
        <w:autoSpaceDE/>
        <w:autoSpaceDN/>
        <w:spacing w:before="120" w:after="120" w:line="276" w:lineRule="auto"/>
        <w:jc w:val="both"/>
        <w:rPr>
          <w:rFonts w:ascii="Times New Roman" w:eastAsia="SimSun" w:hAnsi="Times New Roman" w:cs="Times New Roman"/>
          <w:color w:val="3E4756"/>
          <w:kern w:val="2"/>
          <w:lang w:val="pt-BR" w:eastAsia="zh-CN"/>
        </w:rPr>
      </w:pPr>
      <w:r w:rsidRPr="0028659D">
        <w:rPr>
          <w:rFonts w:ascii="Times New Roman" w:eastAsia="SimSun" w:hAnsi="Times New Roman" w:cs="Times New Roman"/>
          <w:noProof/>
          <w:kern w:val="2"/>
          <w:lang w:val="pt-BR" w:eastAsia="pt-BR"/>
        </w:rPr>
        <mc:AlternateContent>
          <mc:Choice Requires="wps">
            <w:drawing>
              <wp:inline distT="0" distB="0" distL="0" distR="0" wp14:anchorId="65BD0AB9" wp14:editId="0F60BDF4">
                <wp:extent cx="5972175" cy="360000"/>
                <wp:effectExtent l="0" t="0" r="9525" b="2540"/>
                <wp:docPr id="4"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2175" cy="360000"/>
                        </a:xfrm>
                        <a:prstGeom prst="rect">
                          <a:avLst/>
                        </a:prstGeom>
                        <a:solidFill>
                          <a:srgbClr val="33608E"/>
                        </a:solidFill>
                        <a:ln w="12700" cap="flat" cmpd="sng" algn="ctr">
                          <a:noFill/>
                          <a:prstDash val="solid"/>
                          <a:miter lim="800000"/>
                          <a:headEnd/>
                          <a:tailEnd/>
                        </a:ln>
                      </wps:spPr>
                      <wps:txbx>
                        <w:txbxContent>
                          <w:p w14:paraId="10E362F9"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NONA – DAS OBRIGAÇÕES DA CONTRATANTE</w:t>
                            </w:r>
                          </w:p>
                          <w:p w14:paraId="7E589FBA" w14:textId="77777777" w:rsidR="00EF5C5B" w:rsidRPr="00EF5C5B" w:rsidRDefault="00EF5C5B" w:rsidP="00EF5C5B">
                            <w:pPr>
                              <w:ind w:left="567" w:right="283"/>
                              <w:rPr>
                                <w:rFonts w:ascii="Bahnschrift" w:hAnsi="Bahnschrift" w:cs="Arial"/>
                                <w:b/>
                                <w:bCs/>
                                <w:color w:val="FFFFFF"/>
                                <w:sz w:val="24"/>
                                <w:szCs w:val="24"/>
                              </w:rPr>
                            </w:pPr>
                          </w:p>
                        </w:txbxContent>
                      </wps:txbx>
                      <wps:bodyPr rot="0" vert="horz" wrap="square" lIns="91440" tIns="45720" rIns="91440" bIns="45720" anchor="ctr" anchorCtr="0" upright="1">
                        <a:noAutofit/>
                      </wps:bodyPr>
                    </wps:wsp>
                  </a:graphicData>
                </a:graphic>
              </wp:inline>
            </w:drawing>
          </mc:Choice>
          <mc:Fallback>
            <w:pict>
              <v:rect w14:anchorId="65BD0AB9" id="_x0000_s1038" style="width:470.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" fillcolor="#33608e" stroked="f" strokeweight="1pt">
                <v:textbox>
                  <w:txbxContent>
                    <w:p w14:paraId="10E362F9"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NONA – DAS OBRIGAÇÕES DA CONTRATANTE</w:t>
                      </w:r>
                    </w:p>
                    <w:p w14:paraId="7E589FBA" w14:textId="77777777" w:rsidR="00EF5C5B" w:rsidRPr="00EF5C5B" w:rsidRDefault="00EF5C5B" w:rsidP="00EF5C5B">
                      <w:pPr>
                        <w:ind w:left="567" w:right="283"/>
                        <w:rPr>
                          <w:rFonts w:ascii="Bahnschrift" w:hAnsi="Bahnschrift" w:cs="Arial"/>
                          <w:b/>
                          <w:bCs/>
                          <w:color w:val="FFFFFF"/>
                          <w:sz w:val="24"/>
                          <w:szCs w:val="24"/>
                        </w:rPr>
                      </w:pPr>
                    </w:p>
                  </w:txbxContent>
                </v:textbox>
                <w10:anchorlock/>
              </v:rect>
            </w:pict>
          </mc:Fallback>
        </mc:AlternateContent>
      </w:r>
    </w:p>
    <w:p w14:paraId="5FCB925B" w14:textId="77777777" w:rsidR="00EF5C5B" w:rsidRPr="0028659D" w:rsidRDefault="00EF5C5B" w:rsidP="00B9527F">
      <w:pPr>
        <w:widowControl/>
        <w:tabs>
          <w:tab w:val="left" w:pos="1843"/>
        </w:tabs>
        <w:suppressAutoHyphens/>
        <w:autoSpaceDE/>
        <w:autoSpaceDN/>
        <w:spacing w:before="120" w:after="120" w:line="276" w:lineRule="auto"/>
        <w:jc w:val="both"/>
        <w:rPr>
          <w:rFonts w:ascii="Times New Roman" w:eastAsia="SimSun" w:hAnsi="Times New Roman" w:cs="Times New Roman"/>
          <w:kern w:val="2"/>
          <w:lang w:val="pt-BR" w:eastAsia="zh-CN"/>
        </w:rPr>
      </w:pPr>
      <w:r w:rsidRPr="0028659D">
        <w:rPr>
          <w:rFonts w:ascii="Times New Roman" w:eastAsia="SimSun" w:hAnsi="Times New Roman" w:cs="Times New Roman"/>
          <w:b/>
          <w:kern w:val="2"/>
          <w:lang w:val="pt-BR" w:eastAsia="zh-CN"/>
        </w:rPr>
        <w:t>PARÁGRAFO PRIMEIRO:</w:t>
      </w:r>
      <w:r w:rsidRPr="0028659D">
        <w:rPr>
          <w:rFonts w:ascii="Times New Roman" w:eastAsia="SimSun" w:hAnsi="Times New Roman" w:cs="Times New Roman"/>
          <w:kern w:val="2"/>
          <w:lang w:val="pt-BR" w:eastAsia="zh-CN"/>
        </w:rPr>
        <w:t xml:space="preserve"> </w:t>
      </w:r>
      <w:bookmarkStart w:id="91" w:name="_Hlk130370000"/>
      <w:r w:rsidRPr="0028659D">
        <w:rPr>
          <w:rFonts w:ascii="Times New Roman" w:eastAsia="SimSun" w:hAnsi="Times New Roman" w:cs="Times New Roman"/>
          <w:kern w:val="2"/>
          <w:lang w:val="pt-BR" w:eastAsia="zh-CN"/>
        </w:rPr>
        <w:t xml:space="preserve">É dever da </w:t>
      </w:r>
      <w:r w:rsidRPr="0028659D">
        <w:rPr>
          <w:rFonts w:ascii="Times New Roman" w:eastAsia="SimSun" w:hAnsi="Times New Roman" w:cs="Times New Roman"/>
          <w:b/>
          <w:kern w:val="2"/>
          <w:lang w:val="pt-BR" w:eastAsia="zh-CN"/>
        </w:rPr>
        <w:t xml:space="preserve">CONTRATANTE </w:t>
      </w:r>
      <w:r w:rsidRPr="0028659D">
        <w:rPr>
          <w:rFonts w:ascii="Times New Roman" w:eastAsia="SimSun" w:hAnsi="Times New Roman" w:cs="Times New Roman"/>
          <w:kern w:val="2"/>
          <w:lang w:val="pt-BR" w:eastAsia="zh-CN"/>
        </w:rPr>
        <w:t xml:space="preserve">exigir o cumprimento de todas as obrigações assumidas pela </w:t>
      </w:r>
      <w:r w:rsidRPr="0028659D">
        <w:rPr>
          <w:rFonts w:ascii="Times New Roman" w:eastAsia="SimSun" w:hAnsi="Times New Roman" w:cs="Times New Roman"/>
          <w:b/>
          <w:kern w:val="2"/>
          <w:lang w:val="pt-BR" w:eastAsia="zh-CN"/>
        </w:rPr>
        <w:t xml:space="preserve">CONTRATADA, </w:t>
      </w:r>
      <w:r w:rsidRPr="0028659D">
        <w:rPr>
          <w:rFonts w:ascii="Times New Roman" w:eastAsia="SimSun" w:hAnsi="Times New Roman" w:cs="Times New Roman"/>
          <w:kern w:val="2"/>
          <w:lang w:val="pt-BR" w:eastAsia="zh-CN"/>
        </w:rPr>
        <w:t xml:space="preserve">em especial: </w:t>
      </w:r>
      <w:bookmarkEnd w:id="91"/>
    </w:p>
    <w:p w14:paraId="1FBA8C4B" w14:textId="77777777" w:rsidR="00EF5C5B" w:rsidRPr="0028659D" w:rsidRDefault="00EF5C5B" w:rsidP="00B9527F">
      <w:pPr>
        <w:widowControl/>
        <w:tabs>
          <w:tab w:val="left" w:pos="1843"/>
        </w:tabs>
        <w:suppressAutoHyphens/>
        <w:autoSpaceDE/>
        <w:autoSpaceDN/>
        <w:spacing w:before="120" w:after="120" w:line="276" w:lineRule="auto"/>
        <w:jc w:val="both"/>
        <w:rPr>
          <w:rFonts w:ascii="Times New Roman" w:eastAsia="SimSun" w:hAnsi="Times New Roman" w:cs="Times New Roman"/>
          <w:kern w:val="2"/>
          <w:lang w:val="pt-BR" w:eastAsia="zh-CN"/>
        </w:rPr>
      </w:pPr>
      <w:r w:rsidRPr="0028659D">
        <w:rPr>
          <w:rFonts w:ascii="Times New Roman" w:eastAsia="SimSun" w:hAnsi="Times New Roman" w:cs="Times New Roman"/>
          <w:b/>
          <w:kern w:val="2"/>
          <w:lang w:val="pt-BR" w:eastAsia="zh-CN"/>
        </w:rPr>
        <w:t>I.</w:t>
      </w:r>
      <w:r w:rsidRPr="0028659D">
        <w:rPr>
          <w:rFonts w:ascii="Times New Roman" w:eastAsia="SimSun" w:hAnsi="Times New Roman" w:cs="Times New Roman"/>
          <w:kern w:val="2"/>
          <w:lang w:val="pt-BR" w:eastAsia="zh-CN"/>
        </w:rPr>
        <w:t xml:space="preserve"> Prestar à </w:t>
      </w:r>
      <w:r w:rsidRPr="0028659D">
        <w:rPr>
          <w:rFonts w:ascii="Times New Roman" w:eastAsia="SimSun" w:hAnsi="Times New Roman" w:cs="Times New Roman"/>
          <w:b/>
          <w:kern w:val="2"/>
          <w:lang w:val="pt-BR" w:eastAsia="zh-CN"/>
        </w:rPr>
        <w:t>CONTRATADA</w:t>
      </w:r>
      <w:r w:rsidRPr="0028659D">
        <w:rPr>
          <w:rFonts w:ascii="Times New Roman" w:eastAsia="SimSun" w:hAnsi="Times New Roman" w:cs="Times New Roman"/>
          <w:kern w:val="2"/>
          <w:lang w:val="pt-BR" w:eastAsia="zh-CN"/>
        </w:rPr>
        <w:t xml:space="preserve"> as informações e esclarecimentos que esta vier a solicitar para o desenvolvimento dos trabalhos;</w:t>
      </w:r>
    </w:p>
    <w:p w14:paraId="52A4EDEA" w14:textId="5A2F868E" w:rsidR="00EF5C5B" w:rsidRPr="0028659D" w:rsidRDefault="00EF5C5B" w:rsidP="00B9527F">
      <w:pPr>
        <w:widowControl/>
        <w:suppressAutoHyphens/>
        <w:autoSpaceDE/>
        <w:autoSpaceDN/>
        <w:spacing w:before="120" w:after="120" w:line="276" w:lineRule="auto"/>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II.</w:t>
      </w:r>
      <w:r w:rsidRPr="0028659D">
        <w:rPr>
          <w:rFonts w:ascii="Times New Roman" w:eastAsia="Calibri" w:hAnsi="Times New Roman" w:cs="Times New Roman"/>
          <w:lang w:val="pt-BR"/>
        </w:rPr>
        <w:t xml:space="preserve"> Expedir ordem de </w:t>
      </w:r>
      <w:r w:rsidR="00E27BE6" w:rsidRPr="0028659D">
        <w:rPr>
          <w:rFonts w:ascii="Times New Roman" w:eastAsia="Calibri" w:hAnsi="Times New Roman" w:cs="Times New Roman"/>
          <w:lang w:val="pt-BR"/>
        </w:rPr>
        <w:t>fornecimento</w:t>
      </w:r>
      <w:r w:rsidRPr="0028659D">
        <w:rPr>
          <w:rFonts w:ascii="Times New Roman" w:eastAsia="Calibri" w:hAnsi="Times New Roman" w:cs="Times New Roman"/>
          <w:lang w:val="pt-BR"/>
        </w:rPr>
        <w:t xml:space="preserve"> para o início da execução do </w:t>
      </w:r>
      <w:r w:rsidRPr="0028659D">
        <w:rPr>
          <w:rFonts w:ascii="Times New Roman" w:eastAsia="Calibri" w:hAnsi="Times New Roman" w:cs="Times New Roman"/>
          <w:b/>
          <w:lang w:val="pt-BR"/>
        </w:rPr>
        <w:t>CONTRATO</w:t>
      </w:r>
      <w:r w:rsidRPr="0028659D">
        <w:rPr>
          <w:rFonts w:ascii="Times New Roman" w:eastAsia="Calibri" w:hAnsi="Times New Roman" w:cs="Times New Roman"/>
          <w:lang w:val="pt-BR"/>
        </w:rPr>
        <w:t xml:space="preserve">, com a antecedência prevista no Termo de Referência ou, em sua ausência, observando prazo razoável para adoção das medidas iniciais a cargo da </w:t>
      </w:r>
      <w:r w:rsidRPr="0028659D">
        <w:rPr>
          <w:rFonts w:ascii="Times New Roman" w:eastAsia="Calibri" w:hAnsi="Times New Roman" w:cs="Times New Roman"/>
          <w:b/>
          <w:lang w:val="pt-BR"/>
        </w:rPr>
        <w:t>CONTRATADA</w:t>
      </w:r>
      <w:r w:rsidRPr="0028659D">
        <w:rPr>
          <w:rFonts w:ascii="Times New Roman" w:eastAsia="Calibri" w:hAnsi="Times New Roman" w:cs="Times New Roman"/>
          <w:lang w:val="pt-BR"/>
        </w:rPr>
        <w:t>;</w:t>
      </w:r>
    </w:p>
    <w:p w14:paraId="1C480D97" w14:textId="1348565D" w:rsidR="00EF5C5B" w:rsidRPr="0028659D" w:rsidRDefault="00EF5C5B" w:rsidP="00B9527F">
      <w:pPr>
        <w:widowControl/>
        <w:suppressAutoHyphens/>
        <w:autoSpaceDE/>
        <w:autoSpaceDN/>
        <w:spacing w:before="120" w:after="120" w:line="276" w:lineRule="auto"/>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III.</w:t>
      </w:r>
      <w:r w:rsidRPr="0028659D">
        <w:rPr>
          <w:rFonts w:ascii="Times New Roman" w:eastAsia="Calibri" w:hAnsi="Times New Roman" w:cs="Times New Roman"/>
          <w:lang w:val="pt-BR"/>
        </w:rPr>
        <w:t xml:space="preserve"> Comunicar, por escrito, à </w:t>
      </w:r>
      <w:r w:rsidRPr="0028659D">
        <w:rPr>
          <w:rFonts w:ascii="Times New Roman" w:eastAsia="Calibri" w:hAnsi="Times New Roman" w:cs="Times New Roman"/>
          <w:b/>
          <w:lang w:val="pt-BR"/>
        </w:rPr>
        <w:t>CONTRATADA</w:t>
      </w:r>
      <w:r w:rsidRPr="0028659D">
        <w:rPr>
          <w:rFonts w:ascii="Times New Roman" w:eastAsia="Calibri" w:hAnsi="Times New Roman" w:cs="Times New Roman"/>
          <w:lang w:val="pt-BR"/>
        </w:rPr>
        <w:t xml:space="preserve"> toda e qualquer ocorrência relacionada com a execução </w:t>
      </w:r>
      <w:r w:rsidR="00E27BE6" w:rsidRPr="0028659D">
        <w:rPr>
          <w:rFonts w:ascii="Times New Roman" w:eastAsia="Calibri" w:hAnsi="Times New Roman" w:cs="Times New Roman"/>
          <w:lang w:val="pt-BR"/>
        </w:rPr>
        <w:t>contratual</w:t>
      </w:r>
      <w:r w:rsidRPr="0028659D">
        <w:rPr>
          <w:rFonts w:ascii="Times New Roman" w:eastAsia="Calibri" w:hAnsi="Times New Roman" w:cs="Times New Roman"/>
          <w:lang w:val="pt-BR"/>
        </w:rPr>
        <w:t>, inclusive vícios e incorreções, para que sejam corrigidos, no todo ou em parte, às suas expensas;</w:t>
      </w:r>
    </w:p>
    <w:p w14:paraId="133E1CB2" w14:textId="6D508BFF" w:rsidR="00EF5C5B" w:rsidRPr="0028659D" w:rsidRDefault="00EF5C5B" w:rsidP="00B9527F">
      <w:pPr>
        <w:widowControl/>
        <w:suppressAutoHyphens/>
        <w:autoSpaceDE/>
        <w:autoSpaceDN/>
        <w:spacing w:before="120" w:after="120" w:line="276" w:lineRule="auto"/>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IV.</w:t>
      </w:r>
      <w:r w:rsidRPr="0028659D">
        <w:rPr>
          <w:rFonts w:ascii="Times New Roman" w:eastAsia="Calibri" w:hAnsi="Times New Roman" w:cs="Times New Roman"/>
          <w:lang w:val="pt-BR"/>
        </w:rPr>
        <w:t xml:space="preserve"> Acompanhar e fiscalizar a execução do </w:t>
      </w:r>
      <w:r w:rsidRPr="0028659D">
        <w:rPr>
          <w:rFonts w:ascii="Times New Roman" w:eastAsia="Calibri" w:hAnsi="Times New Roman" w:cs="Times New Roman"/>
          <w:b/>
          <w:bCs/>
          <w:lang w:val="pt-BR"/>
        </w:rPr>
        <w:t>CONTRATO</w:t>
      </w:r>
      <w:r w:rsidRPr="0028659D">
        <w:rPr>
          <w:rFonts w:ascii="Times New Roman" w:eastAsia="Calibri" w:hAnsi="Times New Roman" w:cs="Times New Roman"/>
          <w:lang w:val="pt-BR"/>
        </w:rPr>
        <w:t>, através de fiscal especialmente designado para este fim, indicado formalmente, para acompanhamento da execução contratual, utilizando-se dos procedimentos de acompanhamento, conforme previsto no Termo de Referência e neste instrumento;</w:t>
      </w:r>
    </w:p>
    <w:p w14:paraId="50DF8D0A" w14:textId="548899C8"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V.</w:t>
      </w:r>
      <w:r w:rsidRPr="0028659D">
        <w:rPr>
          <w:rFonts w:ascii="Times New Roman" w:eastAsia="Calibri" w:hAnsi="Times New Roman" w:cs="Times New Roman"/>
          <w:lang w:val="pt-BR"/>
        </w:rPr>
        <w:t xml:space="preserve"> Encaminhar à </w:t>
      </w:r>
      <w:r w:rsidRPr="0028659D">
        <w:rPr>
          <w:rFonts w:ascii="Times New Roman" w:eastAsia="Calibri" w:hAnsi="Times New Roman" w:cs="Times New Roman"/>
          <w:b/>
          <w:lang w:val="pt-BR"/>
        </w:rPr>
        <w:t xml:space="preserve">CONTRATADA </w:t>
      </w:r>
      <w:r w:rsidRPr="0028659D">
        <w:rPr>
          <w:rFonts w:ascii="Times New Roman" w:eastAsia="Calibri" w:hAnsi="Times New Roman" w:cs="Times New Roman"/>
          <w:lang w:val="pt-BR"/>
        </w:rPr>
        <w:t xml:space="preserve">os relatórios de acompanhamento da execução </w:t>
      </w:r>
      <w:r w:rsidR="00E27BE6" w:rsidRPr="0028659D">
        <w:rPr>
          <w:rFonts w:ascii="Times New Roman" w:eastAsia="Calibri" w:hAnsi="Times New Roman" w:cs="Times New Roman"/>
          <w:lang w:val="pt-BR"/>
        </w:rPr>
        <w:t>contratual</w:t>
      </w:r>
      <w:r w:rsidRPr="0028659D">
        <w:rPr>
          <w:rFonts w:ascii="Times New Roman" w:eastAsia="Calibri" w:hAnsi="Times New Roman" w:cs="Times New Roman"/>
          <w:lang w:val="pt-BR"/>
        </w:rPr>
        <w:t xml:space="preserve">, devidamente elaborados e assinados pelo fiscal do </w:t>
      </w:r>
      <w:r w:rsidRPr="0028659D">
        <w:rPr>
          <w:rFonts w:ascii="Times New Roman" w:eastAsia="Arial" w:hAnsi="Times New Roman" w:cs="Times New Roman"/>
          <w:b/>
          <w:bCs/>
          <w:color w:val="000000"/>
          <w:lang w:val="pt-BR"/>
        </w:rPr>
        <w:t>CONTRATO</w:t>
      </w:r>
      <w:r w:rsidRPr="0028659D">
        <w:rPr>
          <w:rFonts w:ascii="Times New Roman" w:eastAsia="Calibri" w:hAnsi="Times New Roman" w:cs="Times New Roman"/>
          <w:lang w:val="pt-BR"/>
        </w:rPr>
        <w:t>, com os registros de eventuais falhas verificadas e das medidas corretivas necessárias;</w:t>
      </w:r>
    </w:p>
    <w:p w14:paraId="2B329133"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VI.</w:t>
      </w:r>
      <w:r w:rsidRPr="0028659D">
        <w:rPr>
          <w:rFonts w:ascii="Times New Roman" w:eastAsia="Calibri" w:hAnsi="Times New Roman" w:cs="Times New Roman"/>
          <w:lang w:val="pt-BR"/>
        </w:rPr>
        <w:t xml:space="preserve"> Analisar e atestar as Faturas e Notas Fiscais emitidas e efetuar os respectivos pagamentos nas condições e nos prazos estabelecidos.</w:t>
      </w:r>
    </w:p>
    <w:p w14:paraId="4DF91FD4"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VII.</w:t>
      </w:r>
      <w:r w:rsidRPr="0028659D">
        <w:rPr>
          <w:rFonts w:ascii="Times New Roman" w:eastAsia="Calibri" w:hAnsi="Times New Roman" w:cs="Times New Roman"/>
          <w:lang w:val="pt-BR"/>
        </w:rPr>
        <w:t xml:space="preserve"> Liberar o pagamento da parcela incontroversa da execução do objeto contratado, </w:t>
      </w:r>
      <w:r w:rsidRPr="0028659D">
        <w:rPr>
          <w:rFonts w:ascii="Times New Roman" w:eastAsia="Calibri" w:hAnsi="Times New Roman" w:cs="Times New Roman"/>
          <w:bCs/>
          <w:lang w:val="pt-BR"/>
        </w:rPr>
        <w:t>quando houver controvérsia sobre a dimensão, qualidade e quantidade do objeto executado.</w:t>
      </w:r>
    </w:p>
    <w:p w14:paraId="6946DABC"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VIII.</w:t>
      </w:r>
      <w:r w:rsidRPr="0028659D">
        <w:rPr>
          <w:rFonts w:ascii="Times New Roman" w:eastAsia="Calibri" w:hAnsi="Times New Roman" w:cs="Times New Roman"/>
          <w:lang w:val="pt-BR"/>
        </w:rPr>
        <w:t xml:space="preserve"> Aplicar as sanções previstas na lei e neste</w:t>
      </w:r>
      <w:r w:rsidRPr="0028659D">
        <w:rPr>
          <w:rFonts w:ascii="Times New Roman" w:eastAsia="Arial" w:hAnsi="Times New Roman" w:cs="Times New Roman"/>
          <w:color w:val="000000"/>
          <w:lang w:val="pt-BR"/>
        </w:rPr>
        <w:t xml:space="preserve"> </w:t>
      </w:r>
      <w:r w:rsidRPr="0028659D">
        <w:rPr>
          <w:rFonts w:ascii="Times New Roman" w:eastAsia="Arial" w:hAnsi="Times New Roman" w:cs="Times New Roman"/>
          <w:b/>
          <w:bCs/>
          <w:color w:val="000000"/>
          <w:lang w:val="pt-BR"/>
        </w:rPr>
        <w:t>CONTRATO</w:t>
      </w:r>
      <w:r w:rsidRPr="0028659D">
        <w:rPr>
          <w:rFonts w:ascii="Times New Roman" w:eastAsia="Calibri" w:hAnsi="Times New Roman" w:cs="Times New Roman"/>
          <w:lang w:val="pt-BR"/>
        </w:rPr>
        <w:t xml:space="preserve">; </w:t>
      </w:r>
    </w:p>
    <w:p w14:paraId="5E424C84"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color w:val="000000"/>
          <w:lang w:val="pt-BR"/>
        </w:rPr>
        <w:t>IX.</w:t>
      </w:r>
      <w:r w:rsidRPr="0028659D">
        <w:rPr>
          <w:rFonts w:ascii="Times New Roman" w:eastAsia="Calibri" w:hAnsi="Times New Roman" w:cs="Times New Roman"/>
          <w:color w:val="000000"/>
          <w:lang w:val="pt-BR"/>
        </w:rPr>
        <w:t xml:space="preserve"> Notificar os emitentes das garantias quanto ao início de processo administrativo para apuração de descumprimento de cláusulas contratuais;</w:t>
      </w:r>
    </w:p>
    <w:p w14:paraId="307E4536"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lastRenderedPageBreak/>
        <w:t>X</w:t>
      </w:r>
      <w:r w:rsidRPr="0028659D">
        <w:rPr>
          <w:rFonts w:ascii="Times New Roman" w:eastAsia="Calibri" w:hAnsi="Times New Roman" w:cs="Times New Roman"/>
          <w:b/>
          <w:lang w:val="pt-BR"/>
        </w:rPr>
        <w:t>.</w:t>
      </w:r>
      <w:r w:rsidRPr="0028659D">
        <w:rPr>
          <w:rFonts w:ascii="Times New Roman" w:eastAsia="Calibri" w:hAnsi="Times New Roman" w:cs="Times New Roman"/>
          <w:bCs/>
          <w:lang w:val="pt-BR"/>
        </w:rPr>
        <w:t xml:space="preserve"> Cumprir a Lei nº 13.709, de 14 de agosto de 2018 (LGPD), quanto a todos os dados pessoais a que tenha acesso em razão do certame ou do contrato administrativo, independentemente de declaração ou de aceitação expressa.</w:t>
      </w:r>
    </w:p>
    <w:p w14:paraId="7731F99D" w14:textId="77777777" w:rsidR="00EF5C5B" w:rsidRPr="0028659D" w:rsidRDefault="00EF5C5B" w:rsidP="00B9527F">
      <w:pPr>
        <w:widowControl/>
        <w:suppressAutoHyphens/>
        <w:autoSpaceDE/>
        <w:autoSpaceDN/>
        <w:spacing w:before="120" w:after="120" w:line="276" w:lineRule="auto"/>
        <w:jc w:val="both"/>
        <w:textAlignment w:val="baseline"/>
        <w:rPr>
          <w:rFonts w:ascii="Times New Roman" w:eastAsia="SimSun" w:hAnsi="Times New Roman" w:cs="Times New Roman"/>
          <w:color w:val="FF0000"/>
          <w:kern w:val="2"/>
          <w:lang w:val="pt-BR" w:eastAsia="zh-CN"/>
        </w:rPr>
      </w:pPr>
      <w:r w:rsidRPr="0028659D">
        <w:rPr>
          <w:rFonts w:ascii="Times New Roman" w:eastAsia="SimSun" w:hAnsi="Times New Roman" w:cs="Times New Roman"/>
          <w:noProof/>
          <w:kern w:val="2"/>
          <w:lang w:val="pt-BR" w:eastAsia="pt-BR"/>
        </w:rPr>
        <mc:AlternateContent>
          <mc:Choice Requires="wps">
            <w:drawing>
              <wp:inline distT="0" distB="0" distL="0" distR="0" wp14:anchorId="67FF4CEC" wp14:editId="222C7FD4">
                <wp:extent cx="5991225" cy="360000"/>
                <wp:effectExtent l="0" t="0" r="9525" b="2540"/>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1225" cy="360000"/>
                        </a:xfrm>
                        <a:prstGeom prst="rect">
                          <a:avLst/>
                        </a:prstGeom>
                        <a:solidFill>
                          <a:srgbClr val="33608E"/>
                        </a:solidFill>
                        <a:ln w="12700" cap="flat" cmpd="sng" algn="ctr">
                          <a:noFill/>
                          <a:prstDash val="solid"/>
                          <a:miter lim="800000"/>
                          <a:headEnd/>
                          <a:tailEnd/>
                        </a:ln>
                      </wps:spPr>
                      <wps:txbx>
                        <w:txbxContent>
                          <w:p w14:paraId="4CECEE0D"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 DAS OBRIGAÇÕES DA CONTRATADA</w:t>
                            </w:r>
                          </w:p>
                        </w:txbxContent>
                      </wps:txbx>
                      <wps:bodyPr rot="0" vert="horz" wrap="square" lIns="91440" tIns="45720" rIns="91440" bIns="45720" anchor="ctr" anchorCtr="0" upright="1">
                        <a:noAutofit/>
                      </wps:bodyPr>
                    </wps:wsp>
                  </a:graphicData>
                </a:graphic>
              </wp:inline>
            </w:drawing>
          </mc:Choice>
          <mc:Fallback>
            <w:pict>
              <v:rect w14:anchorId="67FF4CEC" id="_x0000_s1039" style="width:471.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" fillcolor="#33608e" stroked="f" strokeweight="1pt">
                <v:textbox>
                  <w:txbxContent>
                    <w:p w14:paraId="4CECEE0D"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 DAS OBRIGAÇÕES DA CONTRATADA</w:t>
                      </w:r>
                    </w:p>
                  </w:txbxContent>
                </v:textbox>
                <w10:anchorlock/>
              </v:rect>
            </w:pict>
          </mc:Fallback>
        </mc:AlternateContent>
      </w:r>
    </w:p>
    <w:p w14:paraId="5341E36F" w14:textId="77777777" w:rsidR="00EF5C5B" w:rsidRPr="0028659D" w:rsidRDefault="00EF5C5B" w:rsidP="00E27BE6">
      <w:pPr>
        <w:widowControl/>
        <w:suppressAutoHyphens/>
        <w:autoSpaceDE/>
        <w:autoSpaceDN/>
        <w:spacing w:after="120" w:line="276" w:lineRule="auto"/>
        <w:ind w:right="2"/>
        <w:jc w:val="both"/>
        <w:rPr>
          <w:rFonts w:ascii="Times New Roman" w:eastAsia="SimSun" w:hAnsi="Times New Roman" w:cs="Times New Roman"/>
          <w:kern w:val="2"/>
          <w:lang w:val="pt-BR" w:eastAsia="zh-CN"/>
        </w:rPr>
      </w:pPr>
      <w:r w:rsidRPr="0028659D">
        <w:rPr>
          <w:rFonts w:ascii="Times New Roman" w:eastAsia="SimSun" w:hAnsi="Times New Roman" w:cs="Times New Roman"/>
          <w:b/>
          <w:kern w:val="2"/>
          <w:lang w:val="pt-BR" w:eastAsia="zh-CN"/>
        </w:rPr>
        <w:t xml:space="preserve">PARÁGRAFO PRIMEIRO: </w:t>
      </w:r>
      <w:r w:rsidRPr="0028659D">
        <w:rPr>
          <w:rFonts w:ascii="Times New Roman" w:eastAsia="SimSun" w:hAnsi="Times New Roman" w:cs="Times New Roman"/>
          <w:kern w:val="2"/>
          <w:lang w:val="pt-BR" w:eastAsia="zh-CN"/>
        </w:rPr>
        <w:t xml:space="preserve">Deve a </w:t>
      </w:r>
      <w:r w:rsidRPr="0028659D">
        <w:rPr>
          <w:rFonts w:ascii="Times New Roman" w:eastAsia="SimSun" w:hAnsi="Times New Roman" w:cs="Times New Roman"/>
          <w:b/>
          <w:kern w:val="2"/>
          <w:lang w:val="pt-BR" w:eastAsia="zh-CN"/>
        </w:rPr>
        <w:t xml:space="preserve">CONTRATADA </w:t>
      </w:r>
      <w:r w:rsidRPr="0028659D">
        <w:rPr>
          <w:rFonts w:ascii="Times New Roman" w:eastAsia="SimSun" w:hAnsi="Times New Roman" w:cs="Times New Roman"/>
          <w:kern w:val="2"/>
          <w:lang w:val="pt-BR" w:eastAsia="zh-CN"/>
        </w:rPr>
        <w:t xml:space="preserve">cumprir todas as obrigações estipuladas neste </w:t>
      </w:r>
      <w:r w:rsidRPr="0028659D">
        <w:rPr>
          <w:rFonts w:ascii="Times New Roman" w:eastAsia="Arial" w:hAnsi="Times New Roman" w:cs="Times New Roman"/>
          <w:b/>
          <w:bCs/>
          <w:color w:val="000000"/>
          <w:kern w:val="2"/>
          <w:lang w:val="pt-BR" w:eastAsia="zh-CN"/>
        </w:rPr>
        <w:t>CONTRATO</w:t>
      </w:r>
      <w:r w:rsidRPr="0028659D">
        <w:rPr>
          <w:rFonts w:ascii="Times New Roman" w:eastAsia="SimSun" w:hAnsi="Times New Roman" w:cs="Times New Roman"/>
          <w:kern w:val="2"/>
          <w:lang w:val="pt-BR" w:eastAsia="zh-CN"/>
        </w:rPr>
        <w:t xml:space="preserve"> e respectivos anexos, assumindo como exclusivamente seus os riscos e as despesas decorrentes da boa e perfeita execução do objeto, em especial:</w:t>
      </w:r>
      <w:bookmarkStart w:id="92" w:name="_Hlk38893001"/>
      <w:r w:rsidRPr="0028659D">
        <w:rPr>
          <w:rFonts w:ascii="Times New Roman" w:eastAsia="SimSun" w:hAnsi="Times New Roman" w:cs="Times New Roman"/>
          <w:kern w:val="2"/>
          <w:lang w:val="pt-BR" w:eastAsia="zh-CN"/>
        </w:rPr>
        <w:t xml:space="preserve"> </w:t>
      </w:r>
    </w:p>
    <w:p w14:paraId="21BF0CA4" w14:textId="56F25B15" w:rsidR="00EF5C5B" w:rsidRPr="0028659D" w:rsidRDefault="00EF5C5B" w:rsidP="00E27BE6">
      <w:pPr>
        <w:widowControl/>
        <w:autoSpaceDE/>
        <w:autoSpaceDN/>
        <w:spacing w:after="120" w:line="259" w:lineRule="auto"/>
        <w:ind w:right="2"/>
        <w:jc w:val="both"/>
        <w:rPr>
          <w:rFonts w:ascii="Times New Roman" w:eastAsia="Calibri" w:hAnsi="Times New Roman" w:cs="Times New Roman"/>
          <w:lang w:val="pt-BR"/>
        </w:rPr>
      </w:pPr>
      <w:r w:rsidRPr="0028659D">
        <w:rPr>
          <w:rFonts w:ascii="Times New Roman" w:eastAsia="Calibri" w:hAnsi="Times New Roman" w:cs="Times New Roman"/>
          <w:b/>
          <w:bCs/>
          <w:lang w:val="pt-BR"/>
        </w:rPr>
        <w:t>I.</w:t>
      </w:r>
      <w:r w:rsidRPr="0028659D">
        <w:rPr>
          <w:rFonts w:ascii="Times New Roman" w:eastAsia="Calibri" w:hAnsi="Times New Roman" w:cs="Times New Roman"/>
          <w:lang w:val="pt-BR"/>
        </w:rPr>
        <w:t xml:space="preserve"> </w:t>
      </w:r>
      <w:r w:rsidR="00E27BE6" w:rsidRPr="0028659D">
        <w:rPr>
          <w:rFonts w:ascii="Times New Roman" w:eastAsia="Calibri" w:hAnsi="Times New Roman" w:cs="Times New Roman"/>
          <w:lang w:val="pt-BR"/>
        </w:rPr>
        <w:t xml:space="preserve">Efetuar os fornecimentos </w:t>
      </w:r>
      <w:r w:rsidRPr="0028659D">
        <w:rPr>
          <w:rFonts w:ascii="Times New Roman" w:eastAsia="Calibri" w:hAnsi="Times New Roman" w:cs="Times New Roman"/>
          <w:lang w:val="pt-BR"/>
        </w:rPr>
        <w:t xml:space="preserve">em plena consonância com o Termo de Referência; </w:t>
      </w:r>
    </w:p>
    <w:p w14:paraId="3954B7F6" w14:textId="6477AD69" w:rsidR="00EF5C5B" w:rsidRPr="0028659D" w:rsidRDefault="00EF5C5B" w:rsidP="00B9527F">
      <w:pPr>
        <w:widowControl/>
        <w:tabs>
          <w:tab w:val="left" w:pos="284"/>
          <w:tab w:val="left" w:pos="1589"/>
        </w:tabs>
        <w:autoSpaceDE/>
        <w:autoSpaceDN/>
        <w:spacing w:after="16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b/>
          <w:lang w:val="pt-BR"/>
        </w:rPr>
        <w:t>II.</w:t>
      </w:r>
      <w:r w:rsidRPr="0028659D">
        <w:rPr>
          <w:rFonts w:ascii="Times New Roman" w:eastAsia="Calibri" w:hAnsi="Times New Roman" w:cs="Times New Roman"/>
          <w:lang w:val="pt-BR"/>
        </w:rPr>
        <w:t xml:space="preserve"> Observar </w:t>
      </w:r>
      <w:r w:rsidR="00E27BE6" w:rsidRPr="0028659D">
        <w:rPr>
          <w:rFonts w:ascii="Times New Roman" w:eastAsia="Calibri" w:hAnsi="Times New Roman" w:cs="Times New Roman"/>
          <w:lang w:val="pt-BR"/>
        </w:rPr>
        <w:t xml:space="preserve">as </w:t>
      </w:r>
      <w:r w:rsidR="00E27BE6" w:rsidRPr="0028659D">
        <w:rPr>
          <w:rFonts w:ascii="Times New Roman" w:hAnsi="Times New Roman" w:cs="Times New Roman"/>
          <w:bCs/>
          <w:color w:val="000000" w:themeColor="text1"/>
        </w:rPr>
        <w:t>Especificação e Quantitativos dos Bens a Serem Contratados</w:t>
      </w:r>
      <w:r w:rsidR="00E27BE6" w:rsidRPr="0028659D">
        <w:rPr>
          <w:rFonts w:ascii="Times New Roman" w:eastAsia="Calibri" w:hAnsi="Times New Roman" w:cs="Times New Roman"/>
          <w:color w:val="000000" w:themeColor="text1"/>
          <w:lang w:val="pt-BR"/>
        </w:rPr>
        <w:t xml:space="preserve">, </w:t>
      </w:r>
      <w:r w:rsidRPr="0028659D">
        <w:rPr>
          <w:rFonts w:ascii="Times New Roman" w:eastAsia="Calibri" w:hAnsi="Times New Roman" w:cs="Times New Roman"/>
          <w:color w:val="000000" w:themeColor="text1"/>
          <w:lang w:val="pt-BR"/>
        </w:rPr>
        <w:t xml:space="preserve">previstos no item 1.1.1 do Termo de Referência, de modo a cumprir </w:t>
      </w:r>
      <w:r w:rsidRPr="0028659D">
        <w:rPr>
          <w:rFonts w:ascii="Times New Roman" w:eastAsia="Calibri" w:hAnsi="Times New Roman" w:cs="Times New Roman"/>
          <w:lang w:val="pt-BR"/>
        </w:rPr>
        <w:t xml:space="preserve">todos os requisitos ali dispostos para o pleno atendimento </w:t>
      </w:r>
      <w:r w:rsidR="00E27BE6" w:rsidRPr="0028659D">
        <w:rPr>
          <w:rFonts w:ascii="Times New Roman" w:eastAsia="Calibri" w:hAnsi="Times New Roman" w:cs="Times New Roman"/>
          <w:lang w:val="pt-BR"/>
        </w:rPr>
        <w:t>às especificações</w:t>
      </w:r>
      <w:r w:rsidRPr="0028659D">
        <w:rPr>
          <w:rFonts w:ascii="Times New Roman" w:eastAsia="Calibri" w:hAnsi="Times New Roman" w:cs="Times New Roman"/>
          <w:lang w:val="pt-BR"/>
        </w:rPr>
        <w:t xml:space="preserve">; </w:t>
      </w:r>
    </w:p>
    <w:p w14:paraId="02221DAE" w14:textId="43BF3D86" w:rsidR="00EF5C5B" w:rsidRPr="0028659D" w:rsidRDefault="00EF5C5B" w:rsidP="00B9527F">
      <w:pPr>
        <w:widowControl/>
        <w:autoSpaceDE/>
        <w:autoSpaceDN/>
        <w:spacing w:before="240" w:after="120" w:line="259" w:lineRule="auto"/>
        <w:ind w:right="2"/>
        <w:jc w:val="both"/>
        <w:rPr>
          <w:rFonts w:ascii="Times New Roman" w:eastAsia="Calibri" w:hAnsi="Times New Roman" w:cs="Times New Roman"/>
          <w:lang w:val="pt-BR"/>
        </w:rPr>
      </w:pPr>
      <w:r w:rsidRPr="0028659D">
        <w:rPr>
          <w:rFonts w:ascii="Times New Roman" w:eastAsia="Calibri" w:hAnsi="Times New Roman" w:cs="Times New Roman"/>
          <w:b/>
          <w:bCs/>
          <w:lang w:val="pt-BR"/>
        </w:rPr>
        <w:t>III.</w:t>
      </w:r>
      <w:r w:rsidRPr="0028659D">
        <w:rPr>
          <w:rFonts w:ascii="Times New Roman" w:eastAsia="Calibri" w:hAnsi="Times New Roman" w:cs="Times New Roman"/>
          <w:lang w:val="pt-BR"/>
        </w:rPr>
        <w:t xml:space="preserve"> </w:t>
      </w:r>
      <w:r w:rsidR="00E27BE6" w:rsidRPr="0028659D">
        <w:rPr>
          <w:rFonts w:ascii="Times New Roman" w:eastAsia="Calibri" w:hAnsi="Times New Roman" w:cs="Times New Roman"/>
          <w:lang w:val="pt-BR"/>
        </w:rPr>
        <w:t xml:space="preserve">Realizar os fornecimentos </w:t>
      </w:r>
      <w:r w:rsidRPr="0028659D">
        <w:rPr>
          <w:rFonts w:ascii="Times New Roman" w:eastAsia="Calibri" w:hAnsi="Times New Roman" w:cs="Times New Roman"/>
          <w:lang w:val="pt-BR"/>
        </w:rPr>
        <w:t>dentro dos parâmetros e rotinas estabelecidos, garantindo a os prazos acordados e de acordo com as especificações indicadas no Termo de Referência.</w:t>
      </w:r>
    </w:p>
    <w:p w14:paraId="71D9505C"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SimSun" w:hAnsi="Times New Roman" w:cs="Times New Roman"/>
          <w:kern w:val="2"/>
          <w:lang w:val="pt-BR" w:eastAsia="zh-CN"/>
        </w:rPr>
      </w:pPr>
      <w:r w:rsidRPr="0028659D">
        <w:rPr>
          <w:rFonts w:ascii="Times New Roman" w:eastAsia="SimSun" w:hAnsi="Times New Roman" w:cs="Times New Roman"/>
          <w:b/>
          <w:bCs/>
          <w:kern w:val="2"/>
          <w:lang w:val="pt-BR" w:eastAsia="zh-CN"/>
        </w:rPr>
        <w:t>IV.</w:t>
      </w:r>
      <w:r w:rsidRPr="0028659D">
        <w:rPr>
          <w:rFonts w:ascii="Times New Roman" w:eastAsia="SimSun" w:hAnsi="Times New Roman" w:cs="Times New Roman"/>
          <w:kern w:val="2"/>
          <w:lang w:val="pt-BR" w:eastAsia="zh-CN"/>
        </w:rPr>
        <w:t xml:space="preserve"> Designar preposto que tenha poder para resolução de possíveis ocorrências durante a execução contratual, o qual deverá disponibilizar endereço de e-mail válido e número de telefone móvel que permita contato imediato com o fiscal do </w:t>
      </w:r>
      <w:r w:rsidRPr="0028659D">
        <w:rPr>
          <w:rFonts w:ascii="Times New Roman" w:eastAsia="SimSun" w:hAnsi="Times New Roman" w:cs="Times New Roman"/>
          <w:b/>
          <w:kern w:val="2"/>
          <w:lang w:val="pt-BR" w:eastAsia="zh-CN"/>
        </w:rPr>
        <w:t>CONTRATO</w:t>
      </w:r>
      <w:r w:rsidRPr="0028659D">
        <w:rPr>
          <w:rFonts w:ascii="Times New Roman" w:eastAsia="SimSun" w:hAnsi="Times New Roman" w:cs="Times New Roman"/>
          <w:kern w:val="2"/>
          <w:lang w:val="pt-BR" w:eastAsia="zh-CN"/>
        </w:rPr>
        <w:t xml:space="preserve"> de forma permanente;</w:t>
      </w:r>
    </w:p>
    <w:p w14:paraId="38ECC373"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SimSun" w:hAnsi="Times New Roman" w:cs="Times New Roman"/>
          <w:kern w:val="2"/>
          <w:lang w:val="pt-BR" w:eastAsia="zh-CN"/>
        </w:rPr>
      </w:pPr>
      <w:r w:rsidRPr="0028659D">
        <w:rPr>
          <w:rFonts w:ascii="Times New Roman" w:eastAsia="SimSun" w:hAnsi="Times New Roman" w:cs="Times New Roman"/>
          <w:b/>
          <w:bCs/>
          <w:kern w:val="2"/>
          <w:lang w:val="pt-BR" w:eastAsia="zh-CN"/>
        </w:rPr>
        <w:t>V.</w:t>
      </w:r>
      <w:r w:rsidRPr="0028659D">
        <w:rPr>
          <w:rFonts w:ascii="Times New Roman" w:eastAsia="SimSun" w:hAnsi="Times New Roman" w:cs="Times New Roman"/>
          <w:kern w:val="2"/>
          <w:lang w:val="pt-BR" w:eastAsia="zh-CN"/>
        </w:rPr>
        <w:t xml:space="preserve"> Substituir o preposto designado se houver recusa motivada da </w:t>
      </w:r>
      <w:r w:rsidRPr="0028659D">
        <w:rPr>
          <w:rFonts w:ascii="Times New Roman" w:eastAsia="SimSun" w:hAnsi="Times New Roman" w:cs="Times New Roman"/>
          <w:b/>
          <w:kern w:val="2"/>
          <w:lang w:val="pt-BR" w:eastAsia="zh-CN"/>
        </w:rPr>
        <w:t>CONTRATANTE</w:t>
      </w:r>
      <w:r w:rsidRPr="0028659D">
        <w:rPr>
          <w:rFonts w:ascii="Times New Roman" w:eastAsia="SimSun" w:hAnsi="Times New Roman" w:cs="Times New Roman"/>
          <w:kern w:val="2"/>
          <w:lang w:val="pt-BR" w:eastAsia="zh-CN"/>
        </w:rPr>
        <w:t xml:space="preserve"> quanto à anterior indicação; </w:t>
      </w:r>
    </w:p>
    <w:p w14:paraId="6E12DE14"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SimSun" w:hAnsi="Times New Roman" w:cs="Times New Roman"/>
          <w:kern w:val="2"/>
          <w:lang w:val="pt-BR" w:eastAsia="zh-CN"/>
        </w:rPr>
      </w:pPr>
      <w:r w:rsidRPr="0028659D">
        <w:rPr>
          <w:rFonts w:ascii="Times New Roman" w:eastAsia="SimSun" w:hAnsi="Times New Roman" w:cs="Times New Roman"/>
          <w:b/>
          <w:bCs/>
          <w:kern w:val="2"/>
          <w:lang w:val="pt-BR" w:eastAsia="zh-CN"/>
        </w:rPr>
        <w:t>VI.</w:t>
      </w:r>
      <w:r w:rsidRPr="0028659D">
        <w:rPr>
          <w:rFonts w:ascii="Times New Roman" w:eastAsia="SimSun" w:hAnsi="Times New Roman" w:cs="Times New Roman"/>
          <w:kern w:val="2"/>
          <w:lang w:val="pt-BR" w:eastAsia="zh-CN"/>
        </w:rPr>
        <w:t xml:space="preserve"> Atender às determinações regulares do fiscal do </w:t>
      </w:r>
      <w:r w:rsidRPr="0028659D">
        <w:rPr>
          <w:rFonts w:ascii="Times New Roman" w:eastAsia="SimSun" w:hAnsi="Times New Roman" w:cs="Times New Roman"/>
          <w:b/>
          <w:kern w:val="2"/>
          <w:lang w:val="pt-BR" w:eastAsia="zh-CN"/>
        </w:rPr>
        <w:t>CONTRATO</w:t>
      </w:r>
      <w:r w:rsidRPr="0028659D">
        <w:rPr>
          <w:rFonts w:ascii="Times New Roman" w:eastAsia="SimSun" w:hAnsi="Times New Roman" w:cs="Times New Roman"/>
          <w:kern w:val="2"/>
          <w:lang w:val="pt-BR" w:eastAsia="zh-CN"/>
        </w:rPr>
        <w:t xml:space="preserve"> ou autoridade superior, prestando todos os esclarecimentos solicitados e atendendo prontamente às solicitações e reclamações formuladas;</w:t>
      </w:r>
    </w:p>
    <w:p w14:paraId="64DE9428" w14:textId="56C0F498"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SimSun" w:hAnsi="Times New Roman" w:cs="Times New Roman"/>
          <w:kern w:val="2"/>
          <w:lang w:val="pt-BR" w:eastAsia="zh-CN"/>
        </w:rPr>
      </w:pPr>
      <w:r w:rsidRPr="0028659D">
        <w:rPr>
          <w:rFonts w:ascii="Times New Roman" w:eastAsia="SimSun" w:hAnsi="Times New Roman" w:cs="Times New Roman"/>
          <w:b/>
          <w:bCs/>
          <w:kern w:val="2"/>
          <w:lang w:val="pt-BR" w:eastAsia="zh-CN"/>
        </w:rPr>
        <w:t>VII.</w:t>
      </w:r>
      <w:r w:rsidRPr="0028659D">
        <w:rPr>
          <w:rFonts w:ascii="Times New Roman" w:eastAsia="SimSun" w:hAnsi="Times New Roman" w:cs="Times New Roman"/>
          <w:kern w:val="2"/>
          <w:lang w:val="pt-BR" w:eastAsia="zh-CN"/>
        </w:rPr>
        <w:t xml:space="preserve"> Relatar ao fiscal do </w:t>
      </w:r>
      <w:r w:rsidRPr="0028659D">
        <w:rPr>
          <w:rFonts w:ascii="Times New Roman" w:eastAsia="SimSun" w:hAnsi="Times New Roman" w:cs="Times New Roman"/>
          <w:b/>
          <w:kern w:val="2"/>
          <w:lang w:val="pt-BR" w:eastAsia="zh-CN"/>
        </w:rPr>
        <w:t>CONTRATO</w:t>
      </w:r>
      <w:r w:rsidRPr="0028659D">
        <w:rPr>
          <w:rFonts w:ascii="Times New Roman" w:eastAsia="SimSun" w:hAnsi="Times New Roman" w:cs="Times New Roman"/>
          <w:kern w:val="2"/>
          <w:lang w:val="pt-BR" w:eastAsia="zh-CN"/>
        </w:rPr>
        <w:t xml:space="preserve">, por escrito, toda e qualquer ocorrência anormal afeta à </w:t>
      </w:r>
      <w:r w:rsidR="00E27BE6" w:rsidRPr="0028659D">
        <w:rPr>
          <w:rFonts w:ascii="Times New Roman" w:eastAsia="SimSun" w:hAnsi="Times New Roman" w:cs="Times New Roman"/>
          <w:kern w:val="2"/>
          <w:lang w:val="pt-BR" w:eastAsia="zh-CN"/>
        </w:rPr>
        <w:t>execução contratual</w:t>
      </w:r>
      <w:r w:rsidRPr="0028659D">
        <w:rPr>
          <w:rFonts w:ascii="Times New Roman" w:eastAsia="SimSun" w:hAnsi="Times New Roman" w:cs="Times New Roman"/>
          <w:kern w:val="2"/>
          <w:lang w:val="pt-BR" w:eastAsia="zh-CN"/>
        </w:rPr>
        <w:t>;</w:t>
      </w:r>
    </w:p>
    <w:p w14:paraId="49E6BC24"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SimSun" w:hAnsi="Times New Roman" w:cs="Times New Roman"/>
          <w:kern w:val="2"/>
          <w:lang w:val="pt-BR" w:eastAsia="zh-CN"/>
        </w:rPr>
      </w:pPr>
      <w:r w:rsidRPr="0028659D">
        <w:rPr>
          <w:rFonts w:ascii="Times New Roman" w:eastAsia="SimSun" w:hAnsi="Times New Roman" w:cs="Times New Roman"/>
          <w:b/>
          <w:bCs/>
          <w:kern w:val="2"/>
          <w:lang w:val="pt-BR" w:eastAsia="zh-CN"/>
        </w:rPr>
        <w:t>VIII.</w:t>
      </w:r>
      <w:r w:rsidRPr="0028659D">
        <w:rPr>
          <w:rFonts w:ascii="Times New Roman" w:eastAsia="SimSun" w:hAnsi="Times New Roman" w:cs="Times New Roman"/>
          <w:kern w:val="2"/>
          <w:lang w:val="pt-BR" w:eastAsia="zh-CN"/>
        </w:rPr>
        <w:t xml:space="preserve"> Comunicar à </w:t>
      </w:r>
      <w:r w:rsidRPr="0028659D">
        <w:rPr>
          <w:rFonts w:ascii="Times New Roman" w:eastAsia="SimSun" w:hAnsi="Times New Roman" w:cs="Times New Roman"/>
          <w:b/>
          <w:kern w:val="2"/>
          <w:lang w:val="pt-BR" w:eastAsia="zh-CN"/>
        </w:rPr>
        <w:t>CONTRATANTE</w:t>
      </w:r>
      <w:r w:rsidRPr="0028659D">
        <w:rPr>
          <w:rFonts w:ascii="Times New Roman" w:eastAsia="SimSun" w:hAnsi="Times New Roman" w:cs="Times New Roman"/>
          <w:kern w:val="2"/>
          <w:lang w:val="pt-BR" w:eastAsia="zh-CN"/>
        </w:rPr>
        <w:t>, no prazo máximo de 05 (cinco) dias úteis, qualquer alteração no Contrato Social ou no endereço comercial;</w:t>
      </w:r>
    </w:p>
    <w:p w14:paraId="33CC835A" w14:textId="77777777" w:rsidR="00EF5C5B" w:rsidRPr="0028659D" w:rsidRDefault="00EF5C5B" w:rsidP="00B9527F">
      <w:pPr>
        <w:widowControl/>
        <w:autoSpaceDE/>
        <w:autoSpaceDN/>
        <w:spacing w:before="120" w:after="120" w:line="276" w:lineRule="auto"/>
        <w:ind w:right="2"/>
        <w:jc w:val="both"/>
        <w:rPr>
          <w:rFonts w:ascii="Times New Roman" w:eastAsia="Times New Roman" w:hAnsi="Times New Roman" w:cs="Times New Roman"/>
          <w:color w:val="000000"/>
          <w:lang w:val="pt-BR" w:eastAsia="zh-CN"/>
        </w:rPr>
      </w:pPr>
      <w:r w:rsidRPr="0028659D">
        <w:rPr>
          <w:rFonts w:ascii="Times New Roman" w:eastAsia="Times New Roman" w:hAnsi="Times New Roman" w:cs="Times New Roman"/>
          <w:b/>
          <w:bCs/>
          <w:color w:val="000000"/>
          <w:lang w:val="pt-BR" w:eastAsia="zh-CN"/>
        </w:rPr>
        <w:t>IX.</w:t>
      </w:r>
      <w:r w:rsidRPr="0028659D">
        <w:rPr>
          <w:rFonts w:ascii="Times New Roman" w:eastAsia="Times New Roman" w:hAnsi="Times New Roman" w:cs="Times New Roman"/>
          <w:color w:val="000000"/>
          <w:lang w:val="pt-BR" w:eastAsia="zh-CN"/>
        </w:rPr>
        <w:t xml:space="preserve"> Alocar os empregados necessários ao perfeito cumprimento do objeto deste </w:t>
      </w:r>
      <w:r w:rsidRPr="0028659D">
        <w:rPr>
          <w:rFonts w:ascii="Times New Roman" w:eastAsia="Times New Roman" w:hAnsi="Times New Roman" w:cs="Times New Roman"/>
          <w:b/>
          <w:color w:val="000000"/>
          <w:lang w:val="pt-BR" w:eastAsia="zh-CN"/>
        </w:rPr>
        <w:t>CONTRATO</w:t>
      </w:r>
      <w:r w:rsidRPr="0028659D">
        <w:rPr>
          <w:rFonts w:ascii="Times New Roman" w:eastAsia="Times New Roman" w:hAnsi="Times New Roman" w:cs="Times New Roman"/>
          <w:color w:val="000000"/>
          <w:lang w:val="pt-BR" w:eastAsia="zh-CN"/>
        </w:rPr>
        <w:t>, com habilitação e conhecimento adequados;</w:t>
      </w:r>
    </w:p>
    <w:p w14:paraId="47D7D81B"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SimSun" w:hAnsi="Times New Roman" w:cs="Times New Roman"/>
          <w:kern w:val="2"/>
          <w:lang w:val="pt-BR" w:eastAsia="zh-CN"/>
        </w:rPr>
      </w:pPr>
      <w:r w:rsidRPr="0028659D">
        <w:rPr>
          <w:rFonts w:ascii="Times New Roman" w:eastAsia="SimSun" w:hAnsi="Times New Roman" w:cs="Times New Roman"/>
          <w:b/>
          <w:bCs/>
          <w:kern w:val="2"/>
          <w:lang w:val="pt-BR" w:eastAsia="zh-CN"/>
        </w:rPr>
        <w:t>X.</w:t>
      </w:r>
      <w:r w:rsidRPr="0028659D">
        <w:rPr>
          <w:rFonts w:ascii="Times New Roman" w:eastAsia="SimSun" w:hAnsi="Times New Roman" w:cs="Times New Roman"/>
          <w:kern w:val="2"/>
          <w:lang w:val="pt-BR" w:eastAsia="zh-CN"/>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E8A576E"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SimSun" w:hAnsi="Times New Roman" w:cs="Times New Roman"/>
          <w:kern w:val="2"/>
          <w:lang w:val="pt-BR" w:eastAsia="zh-CN"/>
        </w:rPr>
      </w:pPr>
      <w:r w:rsidRPr="0028659D">
        <w:rPr>
          <w:rFonts w:ascii="Times New Roman" w:eastAsia="SimSun" w:hAnsi="Times New Roman" w:cs="Times New Roman"/>
          <w:b/>
          <w:bCs/>
          <w:kern w:val="2"/>
          <w:lang w:val="pt-BR" w:eastAsia="zh-CN"/>
        </w:rPr>
        <w:t>XI.</w:t>
      </w:r>
      <w:r w:rsidRPr="0028659D">
        <w:rPr>
          <w:rFonts w:ascii="Times New Roman" w:eastAsia="SimSun" w:hAnsi="Times New Roman" w:cs="Times New Roman"/>
          <w:kern w:val="2"/>
          <w:lang w:val="pt-BR" w:eastAsia="zh-CN"/>
        </w:rPr>
        <w:t xml:space="preserve"> Não contratar, durante a vigência do </w:t>
      </w:r>
      <w:r w:rsidRPr="0028659D">
        <w:rPr>
          <w:rFonts w:ascii="Times New Roman" w:eastAsia="Arial" w:hAnsi="Times New Roman" w:cs="Times New Roman"/>
          <w:b/>
          <w:bCs/>
          <w:color w:val="000000"/>
          <w:kern w:val="2"/>
          <w:lang w:val="pt-BR" w:eastAsia="zh-CN"/>
        </w:rPr>
        <w:t>CONTRATO</w:t>
      </w:r>
      <w:r w:rsidRPr="0028659D">
        <w:rPr>
          <w:rFonts w:ascii="Times New Roman" w:eastAsia="SimSun" w:hAnsi="Times New Roman" w:cs="Times New Roman"/>
          <w:kern w:val="2"/>
          <w:lang w:val="pt-BR" w:eastAsia="zh-CN"/>
        </w:rPr>
        <w:t xml:space="preserve">, cônjuge, companheiro ou parente em linha reta, colateral ou por afinidade, até o terceiro grau, de dirigente da </w:t>
      </w:r>
      <w:r w:rsidRPr="0028659D">
        <w:rPr>
          <w:rFonts w:ascii="Times New Roman" w:eastAsia="Arial" w:hAnsi="Times New Roman" w:cs="Times New Roman"/>
          <w:b/>
          <w:bCs/>
          <w:color w:val="000000"/>
          <w:kern w:val="2"/>
          <w:lang w:val="pt-BR" w:eastAsia="zh-CN"/>
        </w:rPr>
        <w:t>CONTRATANTE</w:t>
      </w:r>
      <w:r w:rsidRPr="0028659D">
        <w:rPr>
          <w:rFonts w:ascii="Times New Roman" w:eastAsia="SimSun" w:hAnsi="Times New Roman" w:cs="Times New Roman"/>
          <w:kern w:val="2"/>
          <w:lang w:val="pt-BR" w:eastAsia="zh-CN"/>
        </w:rPr>
        <w:t xml:space="preserve"> ou de agente público que tenha desempenhado função na licitação ou que atue na fiscalização ou gestão do </w:t>
      </w:r>
      <w:r w:rsidRPr="0028659D">
        <w:rPr>
          <w:rFonts w:ascii="Times New Roman" w:eastAsia="Arial" w:hAnsi="Times New Roman" w:cs="Times New Roman"/>
          <w:b/>
          <w:bCs/>
          <w:color w:val="000000"/>
          <w:kern w:val="2"/>
          <w:lang w:val="pt-BR" w:eastAsia="zh-CN"/>
        </w:rPr>
        <w:t>CONTRATO</w:t>
      </w:r>
      <w:r w:rsidRPr="0028659D">
        <w:rPr>
          <w:rFonts w:ascii="Times New Roman" w:eastAsia="SimSun" w:hAnsi="Times New Roman" w:cs="Times New Roman"/>
          <w:kern w:val="2"/>
          <w:lang w:val="pt-BR" w:eastAsia="zh-CN"/>
        </w:rPr>
        <w:t>, nos termos do artigo 48, parágrafo único, da Lei nº 14.133, de 2021;</w:t>
      </w:r>
    </w:p>
    <w:p w14:paraId="5C48E5B6"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SimSun" w:hAnsi="Times New Roman" w:cs="Times New Roman"/>
          <w:kern w:val="2"/>
          <w:lang w:val="pt-BR" w:eastAsia="zh-CN"/>
        </w:rPr>
      </w:pPr>
      <w:r w:rsidRPr="0028659D">
        <w:rPr>
          <w:rFonts w:ascii="Times New Roman" w:eastAsia="SimSun" w:hAnsi="Times New Roman" w:cs="Times New Roman"/>
          <w:b/>
          <w:bCs/>
          <w:kern w:val="2"/>
          <w:lang w:val="pt-BR" w:eastAsia="zh-CN"/>
        </w:rPr>
        <w:t>XII.</w:t>
      </w:r>
      <w:r w:rsidRPr="0028659D">
        <w:rPr>
          <w:rFonts w:ascii="Times New Roman" w:eastAsia="SimSun" w:hAnsi="Times New Roman" w:cs="Times New Roman"/>
          <w:kern w:val="2"/>
          <w:lang w:val="pt-BR" w:eastAsia="zh-CN"/>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w:t>
      </w:r>
      <w:r w:rsidRPr="0028659D">
        <w:rPr>
          <w:rFonts w:ascii="Times New Roman" w:eastAsia="SimSun" w:hAnsi="Times New Roman" w:cs="Times New Roman"/>
          <w:kern w:val="2"/>
          <w:lang w:val="pt-BR" w:eastAsia="zh-CN"/>
        </w:rPr>
        <w:lastRenderedPageBreak/>
        <w:t xml:space="preserve">contratual pela </w:t>
      </w:r>
      <w:r w:rsidRPr="0028659D">
        <w:rPr>
          <w:rFonts w:ascii="Times New Roman" w:eastAsia="SimSun" w:hAnsi="Times New Roman" w:cs="Times New Roman"/>
          <w:b/>
          <w:kern w:val="2"/>
          <w:lang w:val="pt-BR" w:eastAsia="zh-CN"/>
        </w:rPr>
        <w:t>CONTRATANTE</w:t>
      </w:r>
      <w:r w:rsidRPr="0028659D">
        <w:rPr>
          <w:rFonts w:ascii="Times New Roman" w:eastAsia="SimSun" w:hAnsi="Times New Roman" w:cs="Times New Roman"/>
          <w:kern w:val="2"/>
          <w:lang w:val="pt-BR" w:eastAsia="zh-CN"/>
        </w:rPr>
        <w:t>, que ficará autorizado a descontar dos pagamentos devidos ou da garantia, caso exigida, o valor correspondente aos danos sofridos;</w:t>
      </w:r>
    </w:p>
    <w:p w14:paraId="73A14D48" w14:textId="77777777" w:rsidR="00EF5C5B" w:rsidRPr="0028659D" w:rsidRDefault="00EF5C5B" w:rsidP="00B9527F">
      <w:pPr>
        <w:widowControl/>
        <w:suppressAutoHyphens/>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Calibri" w:hAnsi="Times New Roman" w:cs="Times New Roman"/>
          <w:b/>
          <w:bCs/>
          <w:lang w:val="pt-BR"/>
        </w:rPr>
        <w:t>XIII.</w:t>
      </w:r>
      <w:r w:rsidRPr="0028659D">
        <w:rPr>
          <w:rFonts w:ascii="Times New Roman" w:eastAsia="Calibri" w:hAnsi="Times New Roman" w:cs="Times New Roman"/>
          <w:lang w:val="pt-BR"/>
        </w:rPr>
        <w:t xml:space="preserve"> Responsabilizar-se pelos encargos trabalhistas, previdenciários, fiscais e comerciais resultantes da execução do objeto, cuja inadimplência não transfere a responsabilidade à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xml:space="preserve"> e não poderá onerar o objeto do </w:t>
      </w:r>
      <w:r w:rsidRPr="0028659D">
        <w:rPr>
          <w:rFonts w:ascii="Times New Roman" w:eastAsia="Calibri" w:hAnsi="Times New Roman" w:cs="Times New Roman"/>
          <w:b/>
          <w:lang w:val="pt-BR"/>
        </w:rPr>
        <w:t>CONTRATO</w:t>
      </w:r>
      <w:r w:rsidRPr="0028659D">
        <w:rPr>
          <w:rFonts w:ascii="Times New Roman" w:eastAsia="Calibri" w:hAnsi="Times New Roman" w:cs="Times New Roman"/>
          <w:lang w:val="pt-BR"/>
        </w:rPr>
        <w:t xml:space="preserve">, sendo que eventual pessoal alocado ao </w:t>
      </w:r>
      <w:r w:rsidRPr="0028659D">
        <w:rPr>
          <w:rFonts w:ascii="Times New Roman" w:eastAsia="Calibri" w:hAnsi="Times New Roman" w:cs="Times New Roman"/>
          <w:b/>
          <w:lang w:val="pt-BR"/>
        </w:rPr>
        <w:t>CONTRATO</w:t>
      </w:r>
      <w:r w:rsidRPr="0028659D">
        <w:rPr>
          <w:rFonts w:ascii="Times New Roman" w:eastAsia="Calibri" w:hAnsi="Times New Roman" w:cs="Times New Roman"/>
          <w:lang w:val="pt-BR"/>
        </w:rPr>
        <w:t xml:space="preserve"> não terá qualquer vínculo empregatício com a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xml:space="preserve">;  </w:t>
      </w:r>
    </w:p>
    <w:p w14:paraId="0E1EBF04"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SimSun" w:hAnsi="Times New Roman" w:cs="Times New Roman"/>
          <w:kern w:val="2"/>
          <w:lang w:val="pt-BR" w:eastAsia="zh-CN"/>
        </w:rPr>
      </w:pPr>
      <w:r w:rsidRPr="0028659D">
        <w:rPr>
          <w:rFonts w:ascii="Times New Roman" w:eastAsia="SimSun" w:hAnsi="Times New Roman" w:cs="Times New Roman"/>
          <w:b/>
          <w:bCs/>
          <w:kern w:val="2"/>
          <w:lang w:val="pt-BR" w:eastAsia="zh-CN"/>
        </w:rPr>
        <w:t>XIV.</w:t>
      </w:r>
      <w:r w:rsidRPr="0028659D">
        <w:rPr>
          <w:rFonts w:ascii="Times New Roman" w:eastAsia="SimSun" w:hAnsi="Times New Roman" w:cs="Times New Roman"/>
          <w:kern w:val="2"/>
          <w:lang w:val="pt-BR" w:eastAsia="zh-CN"/>
        </w:rPr>
        <w:t xml:space="preserve"> Guardar sigilo sobre todas as informações obtidas em decorrência da execução do </w:t>
      </w:r>
      <w:r w:rsidRPr="0028659D">
        <w:rPr>
          <w:rFonts w:ascii="Times New Roman" w:eastAsia="Arial" w:hAnsi="Times New Roman" w:cs="Times New Roman"/>
          <w:b/>
          <w:bCs/>
          <w:kern w:val="2"/>
          <w:lang w:val="pt-BR" w:eastAsia="zh-CN"/>
        </w:rPr>
        <w:t>CONTRATO</w:t>
      </w:r>
      <w:r w:rsidRPr="0028659D">
        <w:rPr>
          <w:rFonts w:ascii="Times New Roman" w:eastAsia="SimSun" w:hAnsi="Times New Roman" w:cs="Times New Roman"/>
          <w:kern w:val="2"/>
          <w:lang w:val="pt-BR" w:eastAsia="zh-CN"/>
        </w:rPr>
        <w:t xml:space="preserve"> e cumprir a Lei nº 13.709, de 14 de agosto de 2018 (LGPD), quanto a todos os dados pessoais a que tenha acesso em razão do certame ou do contrato administrativo, independentemente de declaração ou de aceitação expressa;</w:t>
      </w:r>
    </w:p>
    <w:p w14:paraId="4C92B9AB"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SimSun" w:hAnsi="Times New Roman" w:cs="Times New Roman"/>
          <w:kern w:val="2"/>
          <w:lang w:val="pt-BR" w:eastAsia="zh-CN"/>
        </w:rPr>
      </w:pPr>
      <w:r w:rsidRPr="0028659D">
        <w:rPr>
          <w:rFonts w:ascii="Times New Roman" w:eastAsia="SimSun" w:hAnsi="Times New Roman" w:cs="Times New Roman"/>
          <w:b/>
          <w:bCs/>
          <w:kern w:val="2"/>
          <w:lang w:val="pt-BR" w:eastAsia="zh-CN"/>
        </w:rPr>
        <w:t>XV.</w:t>
      </w:r>
      <w:r w:rsidRPr="0028659D">
        <w:rPr>
          <w:rFonts w:ascii="Times New Roman" w:eastAsia="SimSun" w:hAnsi="Times New Roman" w:cs="Times New Roman"/>
          <w:kern w:val="2"/>
          <w:lang w:val="pt-BR" w:eastAsia="zh-CN"/>
        </w:rPr>
        <w:t xml:space="preserve"> Manter, durante o prazo de vigência do </w:t>
      </w:r>
      <w:r w:rsidRPr="0028659D">
        <w:rPr>
          <w:rFonts w:ascii="Times New Roman" w:eastAsia="SimSun" w:hAnsi="Times New Roman" w:cs="Times New Roman"/>
          <w:b/>
          <w:bCs/>
          <w:kern w:val="2"/>
          <w:lang w:val="pt-BR" w:eastAsia="zh-CN"/>
        </w:rPr>
        <w:t>CONTRATO,</w:t>
      </w:r>
      <w:r w:rsidRPr="0028659D">
        <w:rPr>
          <w:rFonts w:ascii="Times New Roman" w:eastAsia="SimSun" w:hAnsi="Times New Roman" w:cs="Times New Roman"/>
          <w:kern w:val="2"/>
          <w:lang w:val="pt-BR" w:eastAsia="zh-CN"/>
        </w:rPr>
        <w:t xml:space="preserve"> todas as condições de habilitação exigidas no processo;</w:t>
      </w:r>
    </w:p>
    <w:bookmarkEnd w:id="92"/>
    <w:p w14:paraId="33E9BE52" w14:textId="77777777" w:rsidR="00EF5C5B" w:rsidRPr="0028659D" w:rsidRDefault="00EF5C5B" w:rsidP="00B9527F">
      <w:pPr>
        <w:widowControl/>
        <w:suppressAutoHyphens/>
        <w:autoSpaceDE/>
        <w:autoSpaceDN/>
        <w:spacing w:before="120" w:after="120" w:line="276" w:lineRule="auto"/>
        <w:ind w:right="2"/>
        <w:contextualSpacing/>
        <w:jc w:val="both"/>
        <w:rPr>
          <w:rFonts w:ascii="Times New Roman" w:eastAsia="Calibri" w:hAnsi="Times New Roman" w:cs="Times New Roman"/>
          <w:b/>
          <w:lang w:val="pt-BR"/>
        </w:rPr>
      </w:pPr>
      <w:r w:rsidRPr="0028659D">
        <w:rPr>
          <w:rFonts w:ascii="Times New Roman" w:eastAsia="Calibri" w:hAnsi="Times New Roman" w:cs="Times New Roman"/>
          <w:b/>
          <w:bCs/>
          <w:lang w:val="pt-BR"/>
        </w:rPr>
        <w:t>XVI.</w:t>
      </w:r>
      <w:r w:rsidRPr="0028659D">
        <w:rPr>
          <w:rFonts w:ascii="Times New Roman" w:eastAsia="Calibri" w:hAnsi="Times New Roman" w:cs="Times New Roman"/>
          <w:lang w:val="pt-BR"/>
        </w:rPr>
        <w:t xml:space="preserve"> Não transferir a outrem, no todo ou em parte, o objeto do </w:t>
      </w:r>
      <w:r w:rsidRPr="0028659D">
        <w:rPr>
          <w:rFonts w:ascii="Times New Roman" w:eastAsia="Calibri" w:hAnsi="Times New Roman" w:cs="Times New Roman"/>
          <w:b/>
          <w:lang w:val="pt-BR"/>
        </w:rPr>
        <w:t>CONTRATO;</w:t>
      </w:r>
    </w:p>
    <w:p w14:paraId="5E846261" w14:textId="77777777" w:rsidR="00E27BE6" w:rsidRPr="0028659D" w:rsidRDefault="00E27BE6" w:rsidP="00B9527F">
      <w:pPr>
        <w:widowControl/>
        <w:suppressAutoHyphens/>
        <w:autoSpaceDE/>
        <w:autoSpaceDN/>
        <w:spacing w:before="120" w:after="120" w:line="276" w:lineRule="auto"/>
        <w:ind w:right="2"/>
        <w:contextualSpacing/>
        <w:jc w:val="both"/>
        <w:rPr>
          <w:rFonts w:ascii="Times New Roman" w:eastAsia="Calibri" w:hAnsi="Times New Roman" w:cs="Times New Roman"/>
          <w:b/>
          <w:sz w:val="6"/>
          <w:szCs w:val="6"/>
          <w:lang w:val="pt-BR"/>
        </w:rPr>
      </w:pPr>
    </w:p>
    <w:p w14:paraId="29372A87" w14:textId="1FA035E7" w:rsidR="00EF5C5B" w:rsidRPr="0028659D" w:rsidRDefault="00EF5C5B" w:rsidP="00B9527F">
      <w:pPr>
        <w:widowControl/>
        <w:suppressAutoHyphens/>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b/>
          <w:bCs/>
          <w:lang w:val="pt-BR"/>
        </w:rPr>
        <w:t xml:space="preserve">XVII. </w:t>
      </w:r>
      <w:r w:rsidRPr="0028659D">
        <w:rPr>
          <w:rFonts w:ascii="Times New Roman" w:eastAsia="Calibri" w:hAnsi="Times New Roman" w:cs="Times New Roman"/>
          <w:lang w:val="pt-BR"/>
        </w:rPr>
        <w:t xml:space="preserve">A contratada não poderá fixar quantidade mínima para ser </w:t>
      </w:r>
      <w:r w:rsidR="00E27BE6" w:rsidRPr="0028659D">
        <w:rPr>
          <w:rFonts w:ascii="Times New Roman" w:eastAsia="Calibri" w:hAnsi="Times New Roman" w:cs="Times New Roman"/>
          <w:lang w:val="pt-BR"/>
        </w:rPr>
        <w:t>fornecida</w:t>
      </w:r>
      <w:r w:rsidRPr="0028659D">
        <w:rPr>
          <w:rFonts w:ascii="Times New Roman" w:eastAsia="Calibri" w:hAnsi="Times New Roman" w:cs="Times New Roman"/>
          <w:lang w:val="pt-BR"/>
        </w:rPr>
        <w:t>, devendo entregar exatamente a quantidade solicitada pela AESGA.</w:t>
      </w:r>
    </w:p>
    <w:p w14:paraId="695AF1C6" w14:textId="77777777" w:rsidR="00483C9B" w:rsidRPr="0028659D" w:rsidRDefault="00483C9B" w:rsidP="00B9527F">
      <w:pPr>
        <w:widowControl/>
        <w:suppressAutoHyphens/>
        <w:autoSpaceDE/>
        <w:autoSpaceDN/>
        <w:spacing w:before="120" w:after="120" w:line="276" w:lineRule="auto"/>
        <w:ind w:right="2"/>
        <w:contextualSpacing/>
        <w:jc w:val="both"/>
        <w:rPr>
          <w:rFonts w:ascii="Times New Roman" w:eastAsia="Calibri" w:hAnsi="Times New Roman" w:cs="Times New Roman"/>
          <w:b/>
          <w:sz w:val="14"/>
          <w:szCs w:val="14"/>
          <w:lang w:val="pt-BR"/>
        </w:rPr>
      </w:pPr>
    </w:p>
    <w:p w14:paraId="4467559C" w14:textId="77777777" w:rsidR="00EF5C5B" w:rsidRPr="0028659D" w:rsidRDefault="00EF5C5B" w:rsidP="00B9527F">
      <w:pPr>
        <w:widowControl/>
        <w:suppressAutoHyphens/>
        <w:autoSpaceDE/>
        <w:autoSpaceDN/>
        <w:spacing w:before="120" w:after="120" w:line="276" w:lineRule="auto"/>
        <w:ind w:right="-1276"/>
        <w:contextualSpacing/>
        <w:jc w:val="both"/>
        <w:rPr>
          <w:rFonts w:ascii="Times New Roman" w:eastAsia="Calibri" w:hAnsi="Times New Roman" w:cs="Times New Roman"/>
          <w:color w:val="FF8848"/>
          <w:lang w:val="pt-BR"/>
        </w:rPr>
      </w:pPr>
      <w:r w:rsidRPr="0028659D">
        <w:rPr>
          <w:rFonts w:ascii="Times New Roman" w:eastAsia="Calibri" w:hAnsi="Times New Roman" w:cs="Times New Roman"/>
          <w:noProof/>
          <w:lang w:val="pt-BR" w:eastAsia="pt-BR"/>
        </w:rPr>
        <mc:AlternateContent>
          <mc:Choice Requires="wps">
            <w:drawing>
              <wp:inline distT="0" distB="0" distL="0" distR="0" wp14:anchorId="7FD48138" wp14:editId="43D52A02">
                <wp:extent cx="6029325" cy="360000"/>
                <wp:effectExtent l="0" t="0" r="9525" b="2540"/>
                <wp:docPr id="207809653" name="Retângulo 2078096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9325" cy="360000"/>
                        </a:xfrm>
                        <a:prstGeom prst="rect">
                          <a:avLst/>
                        </a:prstGeom>
                        <a:solidFill>
                          <a:srgbClr val="33608E"/>
                        </a:solidFill>
                        <a:ln w="12700" cap="flat" cmpd="sng" algn="ctr">
                          <a:noFill/>
                          <a:prstDash val="solid"/>
                          <a:miter lim="800000"/>
                          <a:headEnd/>
                          <a:tailEnd/>
                        </a:ln>
                      </wps:spPr>
                      <wps:txbx>
                        <w:txbxContent>
                          <w:p w14:paraId="07396C76"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PRIMEIRA – DAS OBRIGAÇÕES PERTINENTES À LGPD</w:t>
                            </w:r>
                          </w:p>
                        </w:txbxContent>
                      </wps:txbx>
                      <wps:bodyPr rot="0" vert="horz" wrap="square" lIns="91440" tIns="45720" rIns="91440" bIns="45720" anchor="ctr" anchorCtr="0" upright="1">
                        <a:noAutofit/>
                      </wps:bodyPr>
                    </wps:wsp>
                  </a:graphicData>
                </a:graphic>
              </wp:inline>
            </w:drawing>
          </mc:Choice>
          <mc:Fallback>
            <w:pict>
              <v:rect w14:anchorId="7FD48138" id="Retângulo 207809653" o:spid="_x0000_s1040" style="width:474.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" fillcolor="#33608e" stroked="f" strokeweight="1pt">
                <v:textbox>
                  <w:txbxContent>
                    <w:p w14:paraId="07396C76"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PRIMEIRA – DAS OBRIGAÇÕES PERTINENTES À LGPD</w:t>
                      </w:r>
                    </w:p>
                  </w:txbxContent>
                </v:textbox>
                <w10:anchorlock/>
              </v:rect>
            </w:pict>
          </mc:Fallback>
        </mc:AlternateContent>
      </w:r>
    </w:p>
    <w:p w14:paraId="4B4C0FF9" w14:textId="77777777" w:rsidR="00EF5C5B" w:rsidRPr="0028659D" w:rsidRDefault="00EF5C5B" w:rsidP="00B9527F">
      <w:pPr>
        <w:widowControl/>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b/>
          <w:lang w:val="pt-BR"/>
        </w:rPr>
        <w:t>PARÁGRAFO PRIMEIRO: São obrigações da CONTRATADA:</w:t>
      </w:r>
    </w:p>
    <w:p w14:paraId="400D962E"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I.</w:t>
      </w:r>
      <w:r w:rsidRPr="0028659D">
        <w:rPr>
          <w:rFonts w:ascii="Times New Roman" w:eastAsia="Calibri" w:hAnsi="Times New Roman" w:cs="Times New Roman"/>
          <w:lang w:val="pt-BR"/>
        </w:rPr>
        <w:t xml:space="preserve"> Realizar o tratamento dos dados pessoais em estrita conformidade às instruções repassadas pela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xml:space="preserve">; </w:t>
      </w:r>
    </w:p>
    <w:p w14:paraId="64472A91"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II.</w:t>
      </w:r>
      <w:r w:rsidRPr="0028659D">
        <w:rPr>
          <w:rFonts w:ascii="Times New Roman" w:eastAsia="Calibri" w:hAnsi="Times New Roman" w:cs="Times New Roman"/>
          <w:lang w:val="pt-BR"/>
        </w:rPr>
        <w:t xml:space="preserve"> Adotar medidas técnicas e administrativas de segurança aptas a proteger os dados pessoais de acessos não autorizados e de situações acidentais ou ilícitas de destruição, perda, alteração, comunicação ou qualquer forma de tratamento inadequado ou ilícito, segundo os padrões técnicos mínimos exigidos pela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w:t>
      </w:r>
    </w:p>
    <w:p w14:paraId="1938DDEF"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III.</w:t>
      </w:r>
      <w:r w:rsidRPr="0028659D">
        <w:rPr>
          <w:rFonts w:ascii="Times New Roman" w:eastAsia="Calibri" w:hAnsi="Times New Roman" w:cs="Times New Roman"/>
          <w:lang w:val="pt-BR"/>
        </w:rPr>
        <w:t xml:space="preserve"> Utilizar recursos de segurança da informação e de tecnologia da informação de qualidade, eficiência e eficácia reconhecidas e em versões comprovadamente seguras e atualizadas, de forma a reduzir o nível de risco ao qual o objeto do </w:t>
      </w:r>
      <w:r w:rsidRPr="0028659D">
        <w:rPr>
          <w:rFonts w:ascii="Times New Roman" w:eastAsia="Calibri" w:hAnsi="Times New Roman" w:cs="Times New Roman"/>
          <w:b/>
          <w:lang w:val="pt-BR"/>
        </w:rPr>
        <w:t>CONTRATO</w:t>
      </w:r>
      <w:r w:rsidRPr="0028659D">
        <w:rPr>
          <w:rFonts w:ascii="Times New Roman" w:eastAsia="Calibri" w:hAnsi="Times New Roman" w:cs="Times New Roman"/>
          <w:lang w:val="pt-BR"/>
        </w:rPr>
        <w:t xml:space="preserve"> ou a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xml:space="preserve"> está exposta;</w:t>
      </w:r>
    </w:p>
    <w:p w14:paraId="35A6EAD3"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IV.</w:t>
      </w:r>
      <w:r w:rsidRPr="0028659D">
        <w:rPr>
          <w:rFonts w:ascii="Times New Roman" w:eastAsia="Calibri" w:hAnsi="Times New Roman" w:cs="Times New Roman"/>
          <w:lang w:val="pt-BR"/>
        </w:rPr>
        <w:t xml:space="preserve"> Manter os registros de tratamento de dados pessoais que realizar, assim como aqueles compartilhados, com condições de rastreabilidade e de prova eletrônica a qualquer tempo; </w:t>
      </w:r>
    </w:p>
    <w:p w14:paraId="5F8B61B0"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V.</w:t>
      </w:r>
      <w:r w:rsidRPr="0028659D">
        <w:rPr>
          <w:rFonts w:ascii="Times New Roman" w:eastAsia="Calibri" w:hAnsi="Times New Roman" w:cs="Times New Roman"/>
          <w:lang w:val="pt-BR"/>
        </w:rPr>
        <w:t xml:space="preserve"> Facultar acesso a dados pessoais somente para o pessoal autorizado que tenha estrita necessidade e que tenha assumido compromisso formal de preservar a confidencialidade e segurança de tais dados, ou ao próprio titular dos dados, devendo tal compromisso estar disponível em caráter permanente para exibição à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mediante solicitação;</w:t>
      </w:r>
    </w:p>
    <w:p w14:paraId="012F9042"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VI.</w:t>
      </w:r>
      <w:r w:rsidRPr="0028659D">
        <w:rPr>
          <w:rFonts w:ascii="Times New Roman" w:eastAsia="Calibri" w:hAnsi="Times New Roman" w:cs="Times New Roman"/>
          <w:lang w:val="pt-BR"/>
        </w:rPr>
        <w:t xml:space="preserve"> Permitir a realização de auditorias da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xml:space="preserve"> e disponibilizar toda a informação necessária para demonstrar o cumprimento das obrigações relacionadas à sistemática de proteção de dados; </w:t>
      </w:r>
    </w:p>
    <w:p w14:paraId="18BDD5FF"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VII.</w:t>
      </w:r>
      <w:r w:rsidRPr="0028659D">
        <w:rPr>
          <w:rFonts w:ascii="Times New Roman" w:eastAsia="Calibri" w:hAnsi="Times New Roman" w:cs="Times New Roman"/>
          <w:lang w:val="pt-BR"/>
        </w:rPr>
        <w:t xml:space="preserve"> Informar e obter a anuência prévia da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xml:space="preserve"> sobre a utilização de serviços de terceiros para sustentar ou viabilizar o funcionamento da Solução de Tecnologia da Informação e Comunicação – TIC para o desenvolvimento das atividades objeto do </w:t>
      </w:r>
      <w:r w:rsidRPr="0028659D">
        <w:rPr>
          <w:rFonts w:ascii="Times New Roman" w:eastAsia="Calibri" w:hAnsi="Times New Roman" w:cs="Times New Roman"/>
          <w:b/>
          <w:lang w:val="pt-BR"/>
        </w:rPr>
        <w:t>CONTRATO</w:t>
      </w:r>
      <w:r w:rsidRPr="0028659D">
        <w:rPr>
          <w:rFonts w:ascii="Times New Roman" w:eastAsia="Calibri" w:hAnsi="Times New Roman" w:cs="Times New Roman"/>
          <w:lang w:val="pt-BR"/>
        </w:rPr>
        <w:t xml:space="preserve">; </w:t>
      </w:r>
    </w:p>
    <w:p w14:paraId="45C75CF2"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lastRenderedPageBreak/>
        <w:t>VIII.</w:t>
      </w:r>
      <w:r w:rsidRPr="0028659D">
        <w:rPr>
          <w:rFonts w:ascii="Times New Roman" w:eastAsia="Calibri" w:hAnsi="Times New Roman" w:cs="Times New Roman"/>
          <w:lang w:val="pt-BR"/>
        </w:rPr>
        <w:t xml:space="preserve"> Apresentar à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xml:space="preserve">, sempre que solicitado, toda e qualquer informação e documentação que comprovem a implementação dos requisitos de segurança especificados na contratação, de forma a assegurar a auditabilidade do objeto contratado, bem como os demais dispositivos legais aplicáveis; </w:t>
      </w:r>
    </w:p>
    <w:p w14:paraId="0C4595EF"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IX.</w:t>
      </w:r>
      <w:r w:rsidRPr="0028659D">
        <w:rPr>
          <w:rFonts w:ascii="Times New Roman" w:eastAsia="Calibri" w:hAnsi="Times New Roman" w:cs="Times New Roman"/>
          <w:lang w:val="pt-BR"/>
        </w:rPr>
        <w:t xml:space="preserve"> Auxiliar, em toda providência que estiver ao seu alcance, no atendimento pela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xml:space="preserve"> e de obrigações perante Titulares de dados pessoais, autoridades competentes ou quaisquer outros legítimos interessados; </w:t>
      </w:r>
    </w:p>
    <w:p w14:paraId="64959DBB"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X.</w:t>
      </w:r>
      <w:r w:rsidRPr="0028659D">
        <w:rPr>
          <w:rFonts w:ascii="Times New Roman" w:eastAsia="Calibri" w:hAnsi="Times New Roman" w:cs="Times New Roman"/>
          <w:lang w:val="pt-BR"/>
        </w:rPr>
        <w:t xml:space="preserve"> Comunicar formalmente e de imediato à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xml:space="preserve"> a ocorrência de qualquer risco, ameaça ou incidente de segurança que possa acarretar comprometimento ou dano potencial ou efetivo a Titular de dados pessoais, evitando atrasos por conta de verificações ou inspeções; </w:t>
      </w:r>
    </w:p>
    <w:p w14:paraId="5AD0F9B5"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XI.</w:t>
      </w:r>
      <w:r w:rsidRPr="0028659D">
        <w:rPr>
          <w:rFonts w:ascii="Times New Roman" w:eastAsia="Calibri" w:hAnsi="Times New Roman" w:cs="Times New Roman"/>
          <w:lang w:val="pt-BR"/>
        </w:rPr>
        <w:t xml:space="preserve"> Promover a revogação de todos os privilégios de acesso aos sistemas, informações e recursos da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xml:space="preserve">, em caso de desligamento de funcionário das atividades inerentes à execução do presente </w:t>
      </w:r>
      <w:r w:rsidRPr="0028659D">
        <w:rPr>
          <w:rFonts w:ascii="Times New Roman" w:eastAsia="Calibri" w:hAnsi="Times New Roman" w:cs="Times New Roman"/>
          <w:b/>
          <w:lang w:val="pt-BR"/>
        </w:rPr>
        <w:t>CONTRATO</w:t>
      </w:r>
      <w:r w:rsidRPr="0028659D">
        <w:rPr>
          <w:rFonts w:ascii="Times New Roman" w:eastAsia="Calibri" w:hAnsi="Times New Roman" w:cs="Times New Roman"/>
          <w:lang w:val="pt-BR"/>
        </w:rPr>
        <w:t xml:space="preserve">; </w:t>
      </w:r>
    </w:p>
    <w:p w14:paraId="1E086860"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XII.</w:t>
      </w:r>
      <w:r w:rsidRPr="0028659D">
        <w:rPr>
          <w:rFonts w:ascii="Times New Roman" w:eastAsia="Calibri" w:hAnsi="Times New Roman" w:cs="Times New Roman"/>
          <w:lang w:val="pt-BR"/>
        </w:rPr>
        <w:t xml:space="preserve"> Obter, quando necessário, o consentimento dos titulares dos dados sob tratamento, nos termos do art. 8º da Lei nº 13.709/2018;</w:t>
      </w:r>
    </w:p>
    <w:p w14:paraId="4398F9A0" w14:textId="7C1E5695"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XIII.</w:t>
      </w:r>
      <w:r w:rsidRPr="0028659D">
        <w:rPr>
          <w:rFonts w:ascii="Times New Roman" w:eastAsia="Calibri" w:hAnsi="Times New Roman" w:cs="Times New Roman"/>
          <w:lang w:val="pt-BR"/>
        </w:rPr>
        <w:t xml:space="preserve"> Abster-se da utilização dos dados pessoais tratados para finalidade diversa da execução </w:t>
      </w:r>
      <w:proofErr w:type="gramStart"/>
      <w:r w:rsidR="00E27BE6" w:rsidRPr="0028659D">
        <w:rPr>
          <w:rFonts w:ascii="Times New Roman" w:eastAsia="Calibri" w:hAnsi="Times New Roman" w:cs="Times New Roman"/>
          <w:lang w:val="pt-BR"/>
        </w:rPr>
        <w:t xml:space="preserve">do </w:t>
      </w:r>
      <w:r w:rsidRPr="0028659D">
        <w:rPr>
          <w:rFonts w:ascii="Times New Roman" w:eastAsia="Calibri" w:hAnsi="Times New Roman" w:cs="Times New Roman"/>
          <w:lang w:val="pt-BR"/>
        </w:rPr>
        <w:t xml:space="preserve"> objeto</w:t>
      </w:r>
      <w:proofErr w:type="gramEnd"/>
      <w:r w:rsidRPr="0028659D">
        <w:rPr>
          <w:rFonts w:ascii="Times New Roman" w:eastAsia="Calibri" w:hAnsi="Times New Roman" w:cs="Times New Roman"/>
          <w:lang w:val="pt-BR"/>
        </w:rPr>
        <w:t xml:space="preserve"> deste </w:t>
      </w:r>
      <w:r w:rsidRPr="0028659D">
        <w:rPr>
          <w:rFonts w:ascii="Times New Roman" w:eastAsia="Calibri" w:hAnsi="Times New Roman" w:cs="Times New Roman"/>
          <w:b/>
          <w:lang w:val="pt-BR"/>
        </w:rPr>
        <w:t>CONTRATO</w:t>
      </w:r>
      <w:r w:rsidRPr="0028659D">
        <w:rPr>
          <w:rFonts w:ascii="Times New Roman" w:eastAsia="Calibri" w:hAnsi="Times New Roman" w:cs="Times New Roman"/>
          <w:lang w:val="pt-BR"/>
        </w:rPr>
        <w:t xml:space="preserve">; </w:t>
      </w:r>
    </w:p>
    <w:p w14:paraId="5EAD454A"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XIV.</w:t>
      </w:r>
      <w:r w:rsidRPr="0028659D">
        <w:rPr>
          <w:rFonts w:ascii="Times New Roman" w:eastAsia="Calibri" w:hAnsi="Times New Roman" w:cs="Times New Roman"/>
          <w:lang w:val="pt-BR"/>
        </w:rPr>
        <w:t xml:space="preserve"> Adotar planos de resposta a incidentes de segurança eventualmente ocorridos durante o tratamento dos dados coletados para a execução das finalidades deste </w:t>
      </w:r>
      <w:r w:rsidRPr="0028659D">
        <w:rPr>
          <w:rFonts w:ascii="Times New Roman" w:eastAsia="Calibri" w:hAnsi="Times New Roman" w:cs="Times New Roman"/>
          <w:b/>
          <w:lang w:val="pt-BR"/>
        </w:rPr>
        <w:t>CONTRATO</w:t>
      </w:r>
      <w:r w:rsidRPr="0028659D">
        <w:rPr>
          <w:rFonts w:ascii="Times New Roman" w:eastAsia="Calibri" w:hAnsi="Times New Roman" w:cs="Times New Roman"/>
          <w:lang w:val="pt-BR"/>
        </w:rPr>
        <w:t xml:space="preserve">, bem como dispor de mecanismos que possibilitem a sua remediação, de modo a evitar ou minimizar eventuais danos aos titulares dos dados; </w:t>
      </w:r>
    </w:p>
    <w:p w14:paraId="384823BD"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XV.</w:t>
      </w:r>
      <w:r w:rsidRPr="0028659D">
        <w:rPr>
          <w:rFonts w:ascii="Times New Roman" w:eastAsia="Calibri" w:hAnsi="Times New Roman" w:cs="Times New Roman"/>
          <w:lang w:val="pt-BR"/>
        </w:rPr>
        <w:t xml:space="preserve"> Responsabilizar-se por prejuízos causados à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xml:space="preserve"> em razão de coleta e tratamento inadequados dos dados pessoais compartilhados para as finalidades pretendidas no presente </w:t>
      </w:r>
      <w:r w:rsidRPr="0028659D">
        <w:rPr>
          <w:rFonts w:ascii="Times New Roman" w:eastAsia="Calibri" w:hAnsi="Times New Roman" w:cs="Times New Roman"/>
          <w:b/>
          <w:lang w:val="pt-BR"/>
        </w:rPr>
        <w:t>CONTRATO</w:t>
      </w:r>
      <w:r w:rsidRPr="0028659D">
        <w:rPr>
          <w:rFonts w:ascii="Times New Roman" w:eastAsia="Calibri" w:hAnsi="Times New Roman" w:cs="Times New Roman"/>
          <w:lang w:val="pt-BR"/>
        </w:rPr>
        <w:t xml:space="preserve">; </w:t>
      </w:r>
    </w:p>
    <w:p w14:paraId="428FED2A"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XVI.</w:t>
      </w:r>
      <w:r w:rsidRPr="0028659D">
        <w:rPr>
          <w:rFonts w:ascii="Times New Roman" w:eastAsia="Calibri" w:hAnsi="Times New Roman" w:cs="Times New Roman"/>
          <w:lang w:val="pt-BR"/>
        </w:rPr>
        <w:t xml:space="preserve"> Responsabilizar-se pelos danos patrimoniais, morais, individuais ou coletivos que venham a ser causados em razão do descumprimento de suas obrigações legais no processo de tratamento dos dados compartilhados pela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w:t>
      </w:r>
    </w:p>
    <w:p w14:paraId="268A467E"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XVII.</w:t>
      </w:r>
      <w:r w:rsidRPr="0028659D">
        <w:rPr>
          <w:rFonts w:ascii="Times New Roman" w:eastAsia="Calibri" w:hAnsi="Times New Roman" w:cs="Times New Roman"/>
          <w:lang w:val="pt-BR"/>
        </w:rPr>
        <w:t xml:space="preserve"> Definir e executar procedimento de descarte seguro dos dados pessoais, que estejam em sua posse, ao encerrar a execução do </w:t>
      </w:r>
      <w:r w:rsidRPr="0028659D">
        <w:rPr>
          <w:rFonts w:ascii="Times New Roman" w:eastAsia="Calibri" w:hAnsi="Times New Roman" w:cs="Times New Roman"/>
          <w:b/>
          <w:lang w:val="pt-BR"/>
        </w:rPr>
        <w:t>CONTRATO</w:t>
      </w:r>
      <w:r w:rsidRPr="0028659D">
        <w:rPr>
          <w:rFonts w:ascii="Times New Roman" w:eastAsia="Calibri" w:hAnsi="Times New Roman" w:cs="Times New Roman"/>
          <w:lang w:val="pt-BR"/>
        </w:rPr>
        <w:t xml:space="preserve"> ou após a satisfação da finalidade pretendida;</w:t>
      </w:r>
    </w:p>
    <w:p w14:paraId="21BF0846"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XVIII.</w:t>
      </w:r>
      <w:r w:rsidRPr="0028659D">
        <w:rPr>
          <w:rFonts w:ascii="Times New Roman" w:eastAsia="Calibri" w:hAnsi="Times New Roman" w:cs="Times New Roman"/>
          <w:lang w:val="pt-BR"/>
        </w:rPr>
        <w:t xml:space="preserve"> Orientar e treinar seus empregados sobre os deveres, requisitos e responsabilidades decorrentes da LGPD;</w:t>
      </w:r>
    </w:p>
    <w:p w14:paraId="38AD1742"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XIX.</w:t>
      </w:r>
      <w:r w:rsidRPr="0028659D">
        <w:rPr>
          <w:rFonts w:ascii="Times New Roman" w:eastAsia="Calibri" w:hAnsi="Times New Roman" w:cs="Times New Roman"/>
          <w:lang w:val="pt-BR"/>
        </w:rPr>
        <w:t xml:space="preserve"> Manter bancos de dados formados a partir deste </w:t>
      </w:r>
      <w:r w:rsidRPr="0028659D">
        <w:rPr>
          <w:rFonts w:ascii="Times New Roman" w:eastAsia="Calibri" w:hAnsi="Times New Roman" w:cs="Times New Roman"/>
          <w:b/>
          <w:lang w:val="pt-BR"/>
        </w:rPr>
        <w:t>CONTRATO</w:t>
      </w:r>
      <w:r w:rsidRPr="0028659D">
        <w:rPr>
          <w:rFonts w:ascii="Times New Roman" w:eastAsia="Calibri" w:hAnsi="Times New Roman" w:cs="Times New Roman"/>
          <w:lang w:val="pt-BR"/>
        </w:rPr>
        <w:t xml:space="preserve"> administrativo em formato interoperável, a fim de garantir a reutilização desses dados pela Administração nas hipóteses previstas na LGPD, e em ambiente virtual controlado, com registro individual rastreável de tratamentos realizados, com cada acesso, data, horário e registro da finalidade, para efeito de responsabilização, em caso de eventuais omissões, desvios ou abusos.</w:t>
      </w:r>
    </w:p>
    <w:p w14:paraId="636210CC" w14:textId="77777777" w:rsidR="00EF5C5B" w:rsidRPr="0028659D" w:rsidRDefault="00EF5C5B" w:rsidP="00B9527F">
      <w:pPr>
        <w:widowControl/>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b/>
          <w:lang w:val="pt-BR"/>
        </w:rPr>
        <w:t>PARÁGRAFO SEGUNDO</w:t>
      </w:r>
      <w:r w:rsidRPr="0028659D">
        <w:rPr>
          <w:rFonts w:ascii="Times New Roman" w:eastAsia="Calibri" w:hAnsi="Times New Roman" w:cs="Times New Roman"/>
          <w:lang w:val="pt-BR"/>
        </w:rPr>
        <w:t>: São obrigações da</w:t>
      </w:r>
      <w:r w:rsidRPr="0028659D">
        <w:rPr>
          <w:rFonts w:ascii="Times New Roman" w:eastAsia="Calibri" w:hAnsi="Times New Roman" w:cs="Times New Roman"/>
          <w:b/>
          <w:lang w:val="pt-BR"/>
        </w:rPr>
        <w:t xml:space="preserve"> CONTRATANTE:</w:t>
      </w:r>
      <w:r w:rsidRPr="0028659D">
        <w:rPr>
          <w:rFonts w:ascii="Times New Roman" w:eastAsia="Calibri" w:hAnsi="Times New Roman" w:cs="Times New Roman"/>
          <w:lang w:val="pt-BR"/>
        </w:rPr>
        <w:t xml:space="preserve"> </w:t>
      </w:r>
    </w:p>
    <w:p w14:paraId="442B4970"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I.</w:t>
      </w:r>
      <w:r w:rsidRPr="0028659D">
        <w:rPr>
          <w:rFonts w:ascii="Times New Roman" w:eastAsia="Calibri" w:hAnsi="Times New Roman" w:cs="Times New Roman"/>
          <w:lang w:val="pt-BR"/>
        </w:rPr>
        <w:t xml:space="preserve"> Fornecer, observadas as diretrizes de sua Política Local de Proteção de Dados Pessoais e Política de Privacidade, as instruções e condições necessárias ao tratamento dos dados pela </w:t>
      </w:r>
      <w:r w:rsidRPr="0028659D">
        <w:rPr>
          <w:rFonts w:ascii="Times New Roman" w:eastAsia="Calibri" w:hAnsi="Times New Roman" w:cs="Times New Roman"/>
          <w:b/>
          <w:lang w:val="pt-BR"/>
        </w:rPr>
        <w:t>CONTRATADA</w:t>
      </w:r>
      <w:r w:rsidRPr="0028659D">
        <w:rPr>
          <w:rFonts w:ascii="Times New Roman" w:eastAsia="Calibri" w:hAnsi="Times New Roman" w:cs="Times New Roman"/>
          <w:lang w:val="pt-BR"/>
        </w:rPr>
        <w:t xml:space="preserve">; </w:t>
      </w:r>
    </w:p>
    <w:p w14:paraId="4BAD13AC"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lastRenderedPageBreak/>
        <w:t>II.</w:t>
      </w:r>
      <w:r w:rsidRPr="0028659D">
        <w:rPr>
          <w:rFonts w:ascii="Times New Roman" w:eastAsia="Calibri" w:hAnsi="Times New Roman" w:cs="Times New Roman"/>
          <w:lang w:val="pt-BR"/>
        </w:rPr>
        <w:t xml:space="preserve"> Adotar medidas de segurança, técnicas e administrativas aptas a proteger os dados pessoais de acessos não autorizados e de situações acidentais ou ilícitas de destruição, perda, alteração, comunicação ou qualquer forma de tratamento inadequado ou ilícito; </w:t>
      </w:r>
    </w:p>
    <w:p w14:paraId="49D879FC"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III.</w:t>
      </w:r>
      <w:r w:rsidRPr="0028659D">
        <w:rPr>
          <w:rFonts w:ascii="Times New Roman" w:eastAsia="Calibri" w:hAnsi="Times New Roman" w:cs="Times New Roman"/>
          <w:lang w:val="pt-BR"/>
        </w:rPr>
        <w:t xml:space="preserve"> Adotar mecanismos transparentes, de fácil compreensão e acesso, que permitam a ciência inequívoca dos titulares dos dados a respeito de sua Política de Privacidade, que deve conter, minimamente, as medidas acima indicadas; </w:t>
      </w:r>
    </w:p>
    <w:p w14:paraId="10CCA3D9"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IV.</w:t>
      </w:r>
      <w:r w:rsidRPr="0028659D">
        <w:rPr>
          <w:rFonts w:ascii="Times New Roman" w:eastAsia="Calibri" w:hAnsi="Times New Roman" w:cs="Times New Roman"/>
          <w:lang w:val="pt-BR"/>
        </w:rPr>
        <w:t xml:space="preserve"> Compartilhar com a </w:t>
      </w:r>
      <w:r w:rsidRPr="0028659D">
        <w:rPr>
          <w:rFonts w:ascii="Times New Roman" w:eastAsia="Calibri" w:hAnsi="Times New Roman" w:cs="Times New Roman"/>
          <w:b/>
          <w:lang w:val="pt-BR"/>
        </w:rPr>
        <w:t>CONTRATADA</w:t>
      </w:r>
      <w:r w:rsidRPr="0028659D">
        <w:rPr>
          <w:rFonts w:ascii="Times New Roman" w:eastAsia="Calibri" w:hAnsi="Times New Roman" w:cs="Times New Roman"/>
          <w:lang w:val="pt-BR"/>
        </w:rPr>
        <w:t xml:space="preserve"> as informações pessoais fornecidas pelos usuários dos serviços públicos por ela prestados, estritamente necessárias à execução do objeto contrato e nos exatos termos definidos em sua Política de Privacidade, após a aceitação dos termos de uso pelo usuário ou seu representante legal, quando for o caso; </w:t>
      </w:r>
    </w:p>
    <w:p w14:paraId="15B67382"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V.</w:t>
      </w:r>
      <w:r w:rsidRPr="0028659D">
        <w:rPr>
          <w:rFonts w:ascii="Times New Roman" w:eastAsia="Calibri" w:hAnsi="Times New Roman" w:cs="Times New Roman"/>
          <w:lang w:val="pt-BR"/>
        </w:rPr>
        <w:t xml:space="preserve"> Definir quais serão os dados pessoais tratados, bem como as finalidades e as formas de tratamento para cada dado coletado; </w:t>
      </w:r>
    </w:p>
    <w:p w14:paraId="1379F422"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VI.</w:t>
      </w:r>
      <w:r w:rsidRPr="0028659D">
        <w:rPr>
          <w:rFonts w:ascii="Times New Roman" w:eastAsia="Calibri" w:hAnsi="Times New Roman" w:cs="Times New Roman"/>
          <w:lang w:val="pt-BR"/>
        </w:rPr>
        <w:t xml:space="preserve"> Comunicar à autoridade nacional de proteção de dados e ao titular dos dados a ocorrência de incidente de segurança que possa acarretar risco ou dano relevante aos titulares, após o recebimento da comunicação formal feita pela </w:t>
      </w:r>
      <w:r w:rsidRPr="0028659D">
        <w:rPr>
          <w:rFonts w:ascii="Times New Roman" w:eastAsia="Calibri" w:hAnsi="Times New Roman" w:cs="Times New Roman"/>
          <w:b/>
          <w:lang w:val="pt-BR"/>
        </w:rPr>
        <w:t>CONTRATADA</w:t>
      </w:r>
      <w:r w:rsidRPr="0028659D">
        <w:rPr>
          <w:rFonts w:ascii="Times New Roman" w:eastAsia="Calibri" w:hAnsi="Times New Roman" w:cs="Times New Roman"/>
          <w:lang w:val="pt-BR"/>
        </w:rPr>
        <w:t xml:space="preserve">; </w:t>
      </w:r>
    </w:p>
    <w:p w14:paraId="48976EC7"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VII.</w:t>
      </w:r>
      <w:r w:rsidRPr="0028659D">
        <w:rPr>
          <w:rFonts w:ascii="Times New Roman" w:eastAsia="Calibri" w:hAnsi="Times New Roman" w:cs="Times New Roman"/>
          <w:lang w:val="pt-BR"/>
        </w:rPr>
        <w:t xml:space="preserve"> Providenciar a eliminação segura dos dados obtidos para a prestação do serviço e compartilhados com a </w:t>
      </w:r>
      <w:r w:rsidRPr="0028659D">
        <w:rPr>
          <w:rFonts w:ascii="Times New Roman" w:eastAsia="Calibri" w:hAnsi="Times New Roman" w:cs="Times New Roman"/>
          <w:b/>
          <w:lang w:val="pt-BR"/>
        </w:rPr>
        <w:t>CONTRATADA</w:t>
      </w:r>
      <w:r w:rsidRPr="0028659D">
        <w:rPr>
          <w:rFonts w:ascii="Times New Roman" w:eastAsia="Calibri" w:hAnsi="Times New Roman" w:cs="Times New Roman"/>
          <w:lang w:val="pt-BR"/>
        </w:rPr>
        <w:t>, após o término do tratamento, exceto quando necessários ao atendimento das finalidades previstas no art. 16 da Lei Federal nº 13.709/2018, quando estará autorizada a sua conservação;</w:t>
      </w:r>
    </w:p>
    <w:p w14:paraId="7481AB7F"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VIII.</w:t>
      </w:r>
      <w:r w:rsidRPr="0028659D">
        <w:rPr>
          <w:rFonts w:ascii="Times New Roman" w:eastAsia="Calibri" w:hAnsi="Times New Roman" w:cs="Times New Roman"/>
          <w:lang w:val="pt-BR"/>
        </w:rPr>
        <w:t xml:space="preserve"> Responsabilizar-se pelos danos patrimoniais, morais, individuais ou coletivos que venham a ser causados em razão do descumprimento de suas obrigações legais e das medidas de segurança estabelecidas em sua Política de Privacidade, no processo de compartilhamento dos dados, a menos que reste comprovado que o dano é decorrente de culpa exclusiva do titular dos dados ou de terceiros.</w:t>
      </w:r>
    </w:p>
    <w:p w14:paraId="2D9D13DC" w14:textId="77777777" w:rsidR="00EF5C5B" w:rsidRPr="0028659D" w:rsidRDefault="00EF5C5B" w:rsidP="00B9527F">
      <w:pPr>
        <w:widowControl/>
        <w:suppressAutoHyphens/>
        <w:autoSpaceDE/>
        <w:autoSpaceDN/>
        <w:spacing w:before="120" w:after="120" w:line="276" w:lineRule="auto"/>
        <w:ind w:right="-1276"/>
        <w:jc w:val="both"/>
        <w:textAlignment w:val="baseline"/>
        <w:rPr>
          <w:rFonts w:ascii="Times New Roman" w:eastAsia="Calibri" w:hAnsi="Times New Roman" w:cs="Times New Roman"/>
          <w:color w:val="3E4756"/>
          <w:lang w:val="pt-BR"/>
        </w:rPr>
      </w:pPr>
      <w:r w:rsidRPr="0028659D">
        <w:rPr>
          <w:rFonts w:ascii="Times New Roman" w:eastAsia="Calibri" w:hAnsi="Times New Roman" w:cs="Times New Roman"/>
          <w:noProof/>
          <w:lang w:val="pt-BR" w:eastAsia="pt-BR"/>
        </w:rPr>
        <mc:AlternateContent>
          <mc:Choice Requires="wps">
            <w:drawing>
              <wp:inline distT="0" distB="0" distL="0" distR="0" wp14:anchorId="1D937818" wp14:editId="63B5DCC0">
                <wp:extent cx="6229350" cy="360000"/>
                <wp:effectExtent l="0" t="0" r="0" b="2540"/>
                <wp:docPr id="17"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9350" cy="360000"/>
                        </a:xfrm>
                        <a:prstGeom prst="rect">
                          <a:avLst/>
                        </a:prstGeom>
                        <a:solidFill>
                          <a:srgbClr val="33608E"/>
                        </a:solidFill>
                        <a:ln w="12700" cap="flat" cmpd="sng" algn="ctr">
                          <a:noFill/>
                          <a:prstDash val="solid"/>
                          <a:miter lim="800000"/>
                          <a:headEnd/>
                          <a:tailEnd/>
                        </a:ln>
                      </wps:spPr>
                      <wps:txbx>
                        <w:txbxContent>
                          <w:p w14:paraId="1B2B5708"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SEGUNDA – DA FISCALIZAÇÃO E GESTÃO DO CONTRATO</w:t>
                            </w:r>
                          </w:p>
                        </w:txbxContent>
                      </wps:txbx>
                      <wps:bodyPr rot="0" vert="horz" wrap="square" lIns="91440" tIns="45720" rIns="91440" bIns="45720" anchor="ctr" anchorCtr="0" upright="1">
                        <a:noAutofit/>
                      </wps:bodyPr>
                    </wps:wsp>
                  </a:graphicData>
                </a:graphic>
              </wp:inline>
            </w:drawing>
          </mc:Choice>
          <mc:Fallback>
            <w:pict>
              <v:rect w14:anchorId="1D937818" id="Retângulo 17" o:spid="_x0000_s1041" style="width:490.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" fillcolor="#33608e" stroked="f" strokeweight="1pt">
                <v:textbox>
                  <w:txbxContent>
                    <w:p w14:paraId="1B2B5708"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SEGUNDA – DA FISCALIZAÇÃO E GESTÃO DO CONTRATO</w:t>
                      </w:r>
                    </w:p>
                  </w:txbxContent>
                </v:textbox>
                <w10:anchorlock/>
              </v:rect>
            </w:pict>
          </mc:Fallback>
        </mc:AlternateContent>
      </w:r>
    </w:p>
    <w:p w14:paraId="7E0FA7F9" w14:textId="77777777" w:rsidR="00EF5C5B" w:rsidRPr="0028659D" w:rsidRDefault="00EF5C5B" w:rsidP="00B9527F">
      <w:pPr>
        <w:widowControl/>
        <w:suppressAutoHyphens/>
        <w:autoSpaceDE/>
        <w:autoSpaceDN/>
        <w:spacing w:before="120" w:after="120" w:line="276" w:lineRule="auto"/>
        <w:ind w:right="2"/>
        <w:jc w:val="both"/>
        <w:rPr>
          <w:rFonts w:ascii="Times New Roman" w:eastAsia="SimSun" w:hAnsi="Times New Roman" w:cs="Times New Roman"/>
          <w:kern w:val="2"/>
          <w:lang w:val="pt-BR" w:eastAsia="zh-CN"/>
        </w:rPr>
      </w:pPr>
      <w:r w:rsidRPr="0028659D">
        <w:rPr>
          <w:rFonts w:ascii="Times New Roman" w:eastAsia="SimSun" w:hAnsi="Times New Roman" w:cs="Times New Roman"/>
          <w:b/>
          <w:kern w:val="2"/>
          <w:lang w:val="pt-BR" w:eastAsia="zh-CN"/>
        </w:rPr>
        <w:t>PARÁGRAFO PRIMEIRO:</w:t>
      </w:r>
      <w:r w:rsidRPr="0028659D">
        <w:rPr>
          <w:rFonts w:ascii="Times New Roman" w:eastAsia="SimSun" w:hAnsi="Times New Roman" w:cs="Times New Roman"/>
          <w:kern w:val="2"/>
          <w:lang w:val="pt-BR" w:eastAsia="zh-CN"/>
        </w:rPr>
        <w:t xml:space="preserve"> A execução do presente </w:t>
      </w:r>
      <w:r w:rsidRPr="0028659D">
        <w:rPr>
          <w:rFonts w:ascii="Times New Roman" w:eastAsia="SimSun" w:hAnsi="Times New Roman" w:cs="Times New Roman"/>
          <w:b/>
          <w:bCs/>
          <w:kern w:val="2"/>
          <w:lang w:val="pt-BR" w:eastAsia="zh-CN"/>
        </w:rPr>
        <w:t>CONTRATO</w:t>
      </w:r>
      <w:r w:rsidRPr="0028659D">
        <w:rPr>
          <w:rFonts w:ascii="Times New Roman" w:eastAsia="SimSun" w:hAnsi="Times New Roman" w:cs="Times New Roman"/>
          <w:kern w:val="2"/>
          <w:lang w:val="pt-BR" w:eastAsia="zh-CN"/>
        </w:rPr>
        <w:t xml:space="preserve"> deverá ser fiscalizada pela </w:t>
      </w:r>
      <w:r w:rsidRPr="0028659D">
        <w:rPr>
          <w:rFonts w:ascii="Times New Roman" w:eastAsia="SimSun" w:hAnsi="Times New Roman" w:cs="Times New Roman"/>
          <w:b/>
          <w:kern w:val="2"/>
          <w:lang w:val="pt-BR" w:eastAsia="zh-CN"/>
        </w:rPr>
        <w:t>CONTRATANTE</w:t>
      </w:r>
      <w:r w:rsidRPr="0028659D">
        <w:rPr>
          <w:rFonts w:ascii="Times New Roman" w:eastAsia="SimSun" w:hAnsi="Times New Roman" w:cs="Times New Roman"/>
          <w:kern w:val="2"/>
          <w:lang w:val="pt-BR" w:eastAsia="zh-CN"/>
        </w:rPr>
        <w:t xml:space="preserve">, sem que essa competência exclua ou reduza a integral responsabilidade da </w:t>
      </w:r>
      <w:r w:rsidRPr="0028659D">
        <w:rPr>
          <w:rFonts w:ascii="Times New Roman" w:eastAsia="SimSun" w:hAnsi="Times New Roman" w:cs="Times New Roman"/>
          <w:b/>
          <w:kern w:val="2"/>
          <w:lang w:val="pt-BR" w:eastAsia="zh-CN"/>
        </w:rPr>
        <w:t>CONTRATADA</w:t>
      </w:r>
      <w:r w:rsidRPr="0028659D">
        <w:rPr>
          <w:rFonts w:ascii="Times New Roman" w:eastAsia="SimSun" w:hAnsi="Times New Roman" w:cs="Times New Roman"/>
          <w:kern w:val="2"/>
          <w:lang w:val="pt-BR" w:eastAsia="zh-CN"/>
        </w:rPr>
        <w:t>, mesmo perante terceiros, por quaisquer irregularidades constatadas na execução do objeto contratado.</w:t>
      </w:r>
    </w:p>
    <w:p w14:paraId="39ABFF7B" w14:textId="77777777" w:rsidR="00EF5C5B" w:rsidRPr="0028659D" w:rsidRDefault="00EF5C5B" w:rsidP="00B9527F">
      <w:pPr>
        <w:widowControl/>
        <w:suppressAutoHyphens/>
        <w:autoSpaceDE/>
        <w:autoSpaceDN/>
        <w:spacing w:before="120" w:after="120" w:line="276" w:lineRule="auto"/>
        <w:ind w:right="2"/>
        <w:jc w:val="both"/>
        <w:rPr>
          <w:rFonts w:ascii="Times New Roman" w:eastAsia="SimSun" w:hAnsi="Times New Roman" w:cs="Times New Roman"/>
          <w:kern w:val="2"/>
          <w:lang w:val="pt-BR" w:eastAsia="zh-CN"/>
        </w:rPr>
      </w:pPr>
      <w:r w:rsidRPr="0028659D">
        <w:rPr>
          <w:rFonts w:ascii="Times New Roman" w:eastAsia="SimSun" w:hAnsi="Times New Roman" w:cs="Times New Roman"/>
          <w:b/>
          <w:kern w:val="2"/>
          <w:lang w:val="pt-BR" w:eastAsia="zh-CN"/>
        </w:rPr>
        <w:t>PARÁGRAFO SEGUNDO:</w:t>
      </w:r>
      <w:r w:rsidRPr="0028659D">
        <w:rPr>
          <w:rFonts w:ascii="Times New Roman" w:eastAsia="SimSun" w:hAnsi="Times New Roman" w:cs="Times New Roman"/>
          <w:kern w:val="2"/>
          <w:lang w:val="pt-BR" w:eastAsia="zh-CN"/>
        </w:rPr>
        <w:t xml:space="preserve"> A </w:t>
      </w:r>
      <w:r w:rsidRPr="0028659D">
        <w:rPr>
          <w:rFonts w:ascii="Times New Roman" w:eastAsia="SimSun" w:hAnsi="Times New Roman" w:cs="Times New Roman"/>
          <w:b/>
          <w:kern w:val="2"/>
          <w:lang w:val="pt-BR" w:eastAsia="zh-CN"/>
        </w:rPr>
        <w:t xml:space="preserve">CONTRATANTE </w:t>
      </w:r>
      <w:r w:rsidRPr="0028659D">
        <w:rPr>
          <w:rFonts w:ascii="Times New Roman" w:eastAsia="SimSun" w:hAnsi="Times New Roman" w:cs="Times New Roman"/>
          <w:kern w:val="2"/>
          <w:lang w:val="pt-BR" w:eastAsia="zh-CN"/>
        </w:rPr>
        <w:t>designará servidor que deverá ter experiência necessária para o acompanhamento e controle da execução do objeto do contrato.</w:t>
      </w:r>
    </w:p>
    <w:p w14:paraId="1674EDA0" w14:textId="77777777" w:rsidR="00EF5C5B" w:rsidRPr="0028659D" w:rsidRDefault="00EF5C5B" w:rsidP="00B9527F">
      <w:pPr>
        <w:widowControl/>
        <w:suppressAutoHyphens/>
        <w:autoSpaceDE/>
        <w:autoSpaceDN/>
        <w:spacing w:before="120" w:after="120" w:line="276" w:lineRule="auto"/>
        <w:ind w:right="2"/>
        <w:jc w:val="both"/>
        <w:rPr>
          <w:rFonts w:ascii="Times New Roman" w:eastAsia="SimSun" w:hAnsi="Times New Roman" w:cs="Times New Roman"/>
          <w:kern w:val="2"/>
          <w:lang w:val="pt-BR" w:eastAsia="zh-CN"/>
        </w:rPr>
      </w:pPr>
      <w:r w:rsidRPr="0028659D">
        <w:rPr>
          <w:rFonts w:ascii="Times New Roman" w:eastAsia="SimSun" w:hAnsi="Times New Roman" w:cs="Times New Roman"/>
          <w:b/>
          <w:bCs/>
          <w:kern w:val="2"/>
          <w:lang w:val="pt-BR" w:eastAsia="zh-CN"/>
        </w:rPr>
        <w:t>PARÁGRAFO TERCEIRO:</w:t>
      </w:r>
      <w:r w:rsidRPr="0028659D">
        <w:rPr>
          <w:rFonts w:ascii="Times New Roman" w:eastAsia="SimSun" w:hAnsi="Times New Roman" w:cs="Times New Roman"/>
          <w:kern w:val="2"/>
          <w:lang w:val="pt-BR" w:eastAsia="zh-CN"/>
        </w:rPr>
        <w:t xml:space="preserve"> O fiscal deverá ter pleno conhecimento do </w:t>
      </w:r>
      <w:r w:rsidRPr="0028659D">
        <w:rPr>
          <w:rFonts w:ascii="Times New Roman" w:eastAsia="Arial" w:hAnsi="Times New Roman" w:cs="Times New Roman"/>
          <w:b/>
          <w:bCs/>
          <w:color w:val="000000"/>
          <w:kern w:val="2"/>
          <w:lang w:val="pt-BR" w:eastAsia="zh-CN"/>
        </w:rPr>
        <w:t>CONTRATO</w:t>
      </w:r>
      <w:r w:rsidRPr="0028659D">
        <w:rPr>
          <w:rFonts w:ascii="Times New Roman" w:eastAsia="SimSun" w:hAnsi="Times New Roman" w:cs="Times New Roman"/>
          <w:kern w:val="2"/>
          <w:lang w:val="pt-BR" w:eastAsia="zh-CN"/>
        </w:rPr>
        <w:t xml:space="preserve"> e das demais condições constantes do Edital e seus anexos, tendo, entre outras, as seguintes atribuições:</w:t>
      </w:r>
    </w:p>
    <w:p w14:paraId="1ECCC1BC" w14:textId="5D4FBF86"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a)</w:t>
      </w:r>
      <w:r w:rsidRPr="0028659D">
        <w:rPr>
          <w:rFonts w:ascii="Times New Roman" w:eastAsia="Calibri" w:hAnsi="Times New Roman" w:cs="Times New Roman"/>
          <w:lang w:val="pt-BR"/>
        </w:rPr>
        <w:t xml:space="preserve"> Fiscalizar a regularidade e adequação dos </w:t>
      </w:r>
      <w:r w:rsidR="00E27BE6" w:rsidRPr="0028659D">
        <w:rPr>
          <w:rFonts w:ascii="Times New Roman" w:eastAsia="Calibri" w:hAnsi="Times New Roman" w:cs="Times New Roman"/>
          <w:lang w:val="pt-BR"/>
        </w:rPr>
        <w:t>fornecimentos efetuados</w:t>
      </w:r>
      <w:r w:rsidRPr="0028659D">
        <w:rPr>
          <w:rFonts w:ascii="Times New Roman" w:eastAsia="Calibri" w:hAnsi="Times New Roman" w:cs="Times New Roman"/>
          <w:lang w:val="pt-BR"/>
        </w:rPr>
        <w:t>, de acordo com as especificações previstas no Termo de Referência, e elaborar relatórios de acompanhamento, com os registros de eventuais falhas verificadas e das medidas corretivas necessárias;</w:t>
      </w:r>
    </w:p>
    <w:p w14:paraId="3030FC06" w14:textId="4B5B3AEC"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 xml:space="preserve">b) </w:t>
      </w:r>
      <w:r w:rsidRPr="0028659D">
        <w:rPr>
          <w:rFonts w:ascii="Times New Roman" w:eastAsia="Calibri" w:hAnsi="Times New Roman" w:cs="Times New Roman"/>
          <w:lang w:val="pt-BR"/>
        </w:rPr>
        <w:t xml:space="preserve"> Disponibilizar toda a infraestrutura necessária para execução </w:t>
      </w:r>
      <w:r w:rsidR="00E27BE6" w:rsidRPr="0028659D">
        <w:rPr>
          <w:rFonts w:ascii="Times New Roman" w:eastAsia="Calibri" w:hAnsi="Times New Roman" w:cs="Times New Roman"/>
          <w:lang w:val="pt-BR"/>
        </w:rPr>
        <w:t xml:space="preserve">contratual </w:t>
      </w:r>
      <w:r w:rsidRPr="0028659D">
        <w:rPr>
          <w:rFonts w:ascii="Times New Roman" w:eastAsia="Calibri" w:hAnsi="Times New Roman" w:cs="Times New Roman"/>
          <w:lang w:val="pt-BR"/>
        </w:rPr>
        <w:t xml:space="preserve">na forma e nos prazos definidos no </w:t>
      </w:r>
      <w:r w:rsidRPr="0028659D">
        <w:rPr>
          <w:rFonts w:ascii="Times New Roman" w:eastAsia="Calibri" w:hAnsi="Times New Roman" w:cs="Times New Roman"/>
          <w:b/>
          <w:bCs/>
          <w:lang w:val="pt-BR"/>
        </w:rPr>
        <w:t>CONTRATO</w:t>
      </w:r>
      <w:r w:rsidRPr="0028659D">
        <w:rPr>
          <w:rFonts w:ascii="Times New Roman" w:eastAsia="Calibri" w:hAnsi="Times New Roman" w:cs="Times New Roman"/>
          <w:lang w:val="pt-BR"/>
        </w:rPr>
        <w:t>;</w:t>
      </w:r>
    </w:p>
    <w:p w14:paraId="62414AE5"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lastRenderedPageBreak/>
        <w:t>c)</w:t>
      </w:r>
      <w:r w:rsidRPr="0028659D">
        <w:rPr>
          <w:rFonts w:ascii="Times New Roman" w:eastAsia="Calibri" w:hAnsi="Times New Roman" w:cs="Times New Roman"/>
          <w:lang w:val="pt-BR"/>
        </w:rPr>
        <w:t xml:space="preserve"> Reunir-se com o preposto da </w:t>
      </w:r>
      <w:r w:rsidRPr="0028659D">
        <w:rPr>
          <w:rFonts w:ascii="Times New Roman" w:eastAsia="Calibri" w:hAnsi="Times New Roman" w:cs="Times New Roman"/>
          <w:b/>
          <w:lang w:val="pt-BR"/>
        </w:rPr>
        <w:t>CONTRATADA</w:t>
      </w:r>
      <w:r w:rsidRPr="0028659D">
        <w:rPr>
          <w:rFonts w:ascii="Times New Roman" w:eastAsia="Calibri" w:hAnsi="Times New Roman" w:cs="Times New Roman"/>
          <w:lang w:val="pt-BR"/>
        </w:rPr>
        <w:t xml:space="preserve">, visando a estabelecer as estratégias da execução do objeto, bem como traçar metas de controle, fiscalização e acompanhamento do </w:t>
      </w:r>
      <w:r w:rsidRPr="0028659D">
        <w:rPr>
          <w:rFonts w:ascii="Times New Roman" w:eastAsia="Calibri" w:hAnsi="Times New Roman" w:cs="Times New Roman"/>
          <w:b/>
          <w:bCs/>
          <w:lang w:val="pt-BR"/>
        </w:rPr>
        <w:t>CONTRATO</w:t>
      </w:r>
      <w:r w:rsidRPr="0028659D">
        <w:rPr>
          <w:rFonts w:ascii="Times New Roman" w:eastAsia="Calibri" w:hAnsi="Times New Roman" w:cs="Times New Roman"/>
          <w:lang w:val="pt-BR"/>
        </w:rPr>
        <w:t>;</w:t>
      </w:r>
    </w:p>
    <w:p w14:paraId="7DE30F6D"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lang w:val="pt-BR"/>
        </w:rPr>
        <w:t>d)</w:t>
      </w:r>
      <w:r w:rsidRPr="0028659D">
        <w:rPr>
          <w:rFonts w:ascii="Times New Roman" w:eastAsia="Calibri" w:hAnsi="Times New Roman" w:cs="Times New Roman"/>
          <w:lang w:val="pt-BR"/>
        </w:rPr>
        <w:t xml:space="preserve"> Exigir da </w:t>
      </w:r>
      <w:r w:rsidRPr="0028659D">
        <w:rPr>
          <w:rFonts w:ascii="Times New Roman" w:eastAsia="Calibri" w:hAnsi="Times New Roman" w:cs="Times New Roman"/>
          <w:b/>
          <w:lang w:val="pt-BR"/>
        </w:rPr>
        <w:t>CONTRATADA</w:t>
      </w:r>
      <w:r w:rsidRPr="0028659D">
        <w:rPr>
          <w:rFonts w:ascii="Times New Roman" w:eastAsia="Calibri" w:hAnsi="Times New Roman" w:cs="Times New Roman"/>
          <w:lang w:val="pt-BR"/>
        </w:rPr>
        <w:t xml:space="preserve"> o fiel cumprimento de todas as condições contratuais assumidas, na forma prevista neste </w:t>
      </w:r>
      <w:r w:rsidRPr="0028659D">
        <w:rPr>
          <w:rFonts w:ascii="Times New Roman" w:eastAsia="Arial" w:hAnsi="Times New Roman" w:cs="Times New Roman"/>
          <w:b/>
          <w:bCs/>
          <w:color w:val="000000"/>
          <w:lang w:val="pt-BR"/>
        </w:rPr>
        <w:t>CONTRATO</w:t>
      </w:r>
      <w:r w:rsidRPr="0028659D">
        <w:rPr>
          <w:rFonts w:ascii="Times New Roman" w:eastAsia="Calibri" w:hAnsi="Times New Roman" w:cs="Times New Roman"/>
          <w:lang w:val="pt-BR"/>
        </w:rPr>
        <w:t>;</w:t>
      </w:r>
    </w:p>
    <w:p w14:paraId="0AD3B971"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e)</w:t>
      </w:r>
      <w:r w:rsidRPr="0028659D">
        <w:rPr>
          <w:rFonts w:ascii="Times New Roman" w:eastAsia="Calibri" w:hAnsi="Times New Roman" w:cs="Times New Roman"/>
          <w:lang w:val="pt-BR"/>
        </w:rPr>
        <w:t xml:space="preserve"> Comunicar ao gestor do </w:t>
      </w:r>
      <w:r w:rsidRPr="0028659D">
        <w:rPr>
          <w:rFonts w:ascii="Times New Roman" w:eastAsia="Arial" w:hAnsi="Times New Roman" w:cs="Times New Roman"/>
          <w:b/>
          <w:bCs/>
          <w:color w:val="000000"/>
          <w:lang w:val="pt-BR"/>
        </w:rPr>
        <w:t>CONTRATO</w:t>
      </w:r>
      <w:r w:rsidRPr="0028659D">
        <w:rPr>
          <w:rFonts w:ascii="Times New Roman" w:eastAsia="Calibri" w:hAnsi="Times New Roman" w:cs="Times New Roman"/>
          <w:lang w:val="pt-BR"/>
        </w:rPr>
        <w:t xml:space="preserve"> a necessidade de alterações do quantitativo do objeto ou modificação da forma de sua execução, em razão de fato superveniente;</w:t>
      </w:r>
    </w:p>
    <w:p w14:paraId="777DECCE"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f)</w:t>
      </w:r>
      <w:r w:rsidRPr="0028659D">
        <w:rPr>
          <w:rFonts w:ascii="Times New Roman" w:eastAsia="Calibri" w:hAnsi="Times New Roman" w:cs="Times New Roman"/>
          <w:lang w:val="pt-BR"/>
        </w:rPr>
        <w:t xml:space="preserve"> Recusar serviço prestado de forma irregular, não aceitando execução diversa daquela que se encontra especificada no Termo de Referência e demais anexos, salvo quando for prestado com qualidade superior e devidamente aceito pela autoridade competente;</w:t>
      </w:r>
    </w:p>
    <w:p w14:paraId="34F282FD" w14:textId="1E24722F"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g)</w:t>
      </w:r>
      <w:r w:rsidRPr="0028659D">
        <w:rPr>
          <w:rFonts w:ascii="Times New Roman" w:eastAsia="Calibri" w:hAnsi="Times New Roman" w:cs="Times New Roman"/>
          <w:lang w:val="pt-BR"/>
        </w:rPr>
        <w:t xml:space="preserve"> Solicitar à </w:t>
      </w:r>
      <w:r w:rsidRPr="0028659D">
        <w:rPr>
          <w:rFonts w:ascii="Times New Roman" w:eastAsia="Calibri" w:hAnsi="Times New Roman" w:cs="Times New Roman"/>
          <w:b/>
          <w:lang w:val="pt-BR"/>
        </w:rPr>
        <w:t>CONTRATADA</w:t>
      </w:r>
      <w:r w:rsidRPr="0028659D">
        <w:rPr>
          <w:rFonts w:ascii="Times New Roman" w:eastAsia="Calibri" w:hAnsi="Times New Roman" w:cs="Times New Roman"/>
          <w:lang w:val="pt-BR"/>
        </w:rPr>
        <w:t xml:space="preserve"> justificativa para eventuais </w:t>
      </w:r>
      <w:r w:rsidR="00E27BE6" w:rsidRPr="0028659D">
        <w:rPr>
          <w:rFonts w:ascii="Times New Roman" w:eastAsia="Calibri" w:hAnsi="Times New Roman" w:cs="Times New Roman"/>
          <w:lang w:val="pt-BR"/>
        </w:rPr>
        <w:t xml:space="preserve">fornecimentos </w:t>
      </w:r>
      <w:r w:rsidRPr="0028659D">
        <w:rPr>
          <w:rFonts w:ascii="Times New Roman" w:eastAsia="Calibri" w:hAnsi="Times New Roman" w:cs="Times New Roman"/>
          <w:lang w:val="pt-BR"/>
        </w:rPr>
        <w:t xml:space="preserve">não realizados ou realizados inadequadamente, podendo assinalar prazo para correções de eventuais falhas verificadas, conforme avaliação da execução </w:t>
      </w:r>
      <w:r w:rsidR="00E27BE6" w:rsidRPr="0028659D">
        <w:rPr>
          <w:rFonts w:ascii="Times New Roman" w:eastAsia="Calibri" w:hAnsi="Times New Roman" w:cs="Times New Roman"/>
          <w:lang w:val="pt-BR"/>
        </w:rPr>
        <w:t>contratual</w:t>
      </w:r>
      <w:r w:rsidRPr="0028659D">
        <w:rPr>
          <w:rFonts w:ascii="Times New Roman" w:eastAsia="Calibri" w:hAnsi="Times New Roman" w:cs="Times New Roman"/>
          <w:lang w:val="pt-BR"/>
        </w:rPr>
        <w:t>;</w:t>
      </w:r>
    </w:p>
    <w:p w14:paraId="5697E9F8" w14:textId="77777777" w:rsidR="00EF5C5B" w:rsidRPr="0028659D" w:rsidRDefault="00EF5C5B" w:rsidP="00B9527F">
      <w:pPr>
        <w:widowControl/>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b/>
          <w:bCs/>
          <w:lang w:val="pt-BR"/>
        </w:rPr>
        <w:t>h)</w:t>
      </w:r>
      <w:r w:rsidRPr="0028659D">
        <w:rPr>
          <w:rFonts w:ascii="Times New Roman" w:eastAsia="Calibri" w:hAnsi="Times New Roman" w:cs="Times New Roman"/>
          <w:lang w:val="pt-BR"/>
        </w:rPr>
        <w:t xml:space="preserve"> Atestar as Notas Fiscais/Faturas apresentadas pela </w:t>
      </w:r>
      <w:r w:rsidRPr="0028659D">
        <w:rPr>
          <w:rFonts w:ascii="Times New Roman" w:eastAsia="Calibri" w:hAnsi="Times New Roman" w:cs="Times New Roman"/>
          <w:b/>
          <w:lang w:val="pt-BR"/>
        </w:rPr>
        <w:t xml:space="preserve">CONTRATADA, </w:t>
      </w:r>
      <w:r w:rsidRPr="0028659D">
        <w:rPr>
          <w:rFonts w:ascii="Times New Roman" w:eastAsia="Calibri" w:hAnsi="Times New Roman" w:cs="Times New Roman"/>
          <w:lang w:val="pt-BR"/>
        </w:rPr>
        <w:t xml:space="preserve">encaminhando-as ao gestor do </w:t>
      </w:r>
      <w:r w:rsidRPr="0028659D">
        <w:rPr>
          <w:rFonts w:ascii="Times New Roman" w:eastAsia="Arial" w:hAnsi="Times New Roman" w:cs="Times New Roman"/>
          <w:b/>
          <w:bCs/>
          <w:color w:val="000000"/>
          <w:lang w:val="pt-BR"/>
        </w:rPr>
        <w:t>CONTRATO</w:t>
      </w:r>
      <w:r w:rsidRPr="0028659D">
        <w:rPr>
          <w:rFonts w:ascii="Times New Roman" w:eastAsia="Calibri" w:hAnsi="Times New Roman" w:cs="Times New Roman"/>
          <w:lang w:val="pt-BR"/>
        </w:rPr>
        <w:t xml:space="preserve"> para pagamento;</w:t>
      </w:r>
    </w:p>
    <w:p w14:paraId="1CF7A291" w14:textId="77777777" w:rsidR="00EF5C5B" w:rsidRPr="0028659D" w:rsidRDefault="00EF5C5B" w:rsidP="00B9527F">
      <w:pPr>
        <w:widowControl/>
        <w:autoSpaceDE/>
        <w:autoSpaceDN/>
        <w:spacing w:before="120" w:after="120" w:line="276" w:lineRule="auto"/>
        <w:ind w:right="2"/>
        <w:jc w:val="both"/>
        <w:rPr>
          <w:rFonts w:ascii="Times New Roman" w:eastAsia="Times New Roman" w:hAnsi="Times New Roman" w:cs="Times New Roman"/>
          <w:color w:val="000000"/>
          <w:lang w:val="pt-BR" w:eastAsia="zh-CN"/>
        </w:rPr>
      </w:pPr>
      <w:bookmarkStart w:id="93" w:name="_Hlk130626347"/>
      <w:r w:rsidRPr="0028659D">
        <w:rPr>
          <w:rFonts w:ascii="Times New Roman" w:eastAsia="Times New Roman" w:hAnsi="Times New Roman" w:cs="Times New Roman"/>
          <w:b/>
          <w:bCs/>
          <w:color w:val="000000"/>
          <w:lang w:val="pt-BR" w:eastAsia="zh-CN"/>
        </w:rPr>
        <w:t>i)</w:t>
      </w:r>
      <w:r w:rsidRPr="0028659D">
        <w:rPr>
          <w:rFonts w:ascii="Times New Roman" w:eastAsia="Times New Roman" w:hAnsi="Times New Roman" w:cs="Times New Roman"/>
          <w:color w:val="000000"/>
          <w:lang w:val="pt-BR" w:eastAsia="zh-CN"/>
        </w:rPr>
        <w:t xml:space="preserve"> Verificar a manutenção das condições de habilitação da </w:t>
      </w:r>
      <w:r w:rsidRPr="0028659D">
        <w:rPr>
          <w:rFonts w:ascii="Times New Roman" w:eastAsia="Times New Roman" w:hAnsi="Times New Roman" w:cs="Times New Roman"/>
          <w:b/>
          <w:color w:val="000000"/>
          <w:lang w:val="pt-BR" w:eastAsia="zh-CN"/>
        </w:rPr>
        <w:t>CONTRATADA</w:t>
      </w:r>
      <w:r w:rsidRPr="0028659D">
        <w:rPr>
          <w:rFonts w:ascii="Times New Roman" w:eastAsia="Times New Roman" w:hAnsi="Times New Roman" w:cs="Times New Roman"/>
          <w:color w:val="000000"/>
          <w:lang w:val="pt-BR" w:eastAsia="zh-CN"/>
        </w:rPr>
        <w:t>, acompanhar o empenho, o pagamento, as garantias, as glosas e a formalização de apostilamento e termos aditivos, solicitando quaisquer documentos comprobatórios pertinentes, caso necessário.</w:t>
      </w:r>
    </w:p>
    <w:bookmarkEnd w:id="93"/>
    <w:p w14:paraId="6324557D" w14:textId="77777777" w:rsidR="00EF5C5B" w:rsidRPr="0028659D" w:rsidRDefault="00EF5C5B" w:rsidP="00B9527F">
      <w:pPr>
        <w:suppressAutoHyphens/>
        <w:autoSpaceDE/>
        <w:autoSpaceDN/>
        <w:spacing w:before="120" w:after="120" w:line="276" w:lineRule="auto"/>
        <w:ind w:right="2"/>
        <w:jc w:val="both"/>
        <w:textAlignment w:val="baseline"/>
        <w:rPr>
          <w:rFonts w:ascii="Times New Roman" w:eastAsia="Calibri" w:hAnsi="Times New Roman" w:cs="Times New Roman"/>
          <w:lang w:val="pt-BR"/>
        </w:rPr>
      </w:pPr>
      <w:r w:rsidRPr="0028659D">
        <w:rPr>
          <w:rFonts w:ascii="Times New Roman" w:eastAsia="Calibri" w:hAnsi="Times New Roman" w:cs="Times New Roman"/>
          <w:lang w:val="pt-BR"/>
        </w:rPr>
        <w:t>j) C</w:t>
      </w:r>
      <w:r w:rsidRPr="0028659D">
        <w:rPr>
          <w:rFonts w:ascii="Times New Roman" w:eastAsia="NSimSun" w:hAnsi="Times New Roman" w:cs="Times New Roman"/>
          <w:lang w:val="pt-BR" w:bidi="hi-IN"/>
        </w:rPr>
        <w:t xml:space="preserve">omunicar ao gestor do </w:t>
      </w:r>
      <w:r w:rsidRPr="0028659D">
        <w:rPr>
          <w:rFonts w:ascii="Times New Roman" w:eastAsia="Calibri" w:hAnsi="Times New Roman" w:cs="Times New Roman"/>
          <w:b/>
          <w:lang w:val="pt-BR"/>
        </w:rPr>
        <w:t>CONTRATO</w:t>
      </w:r>
      <w:r w:rsidRPr="0028659D">
        <w:rPr>
          <w:rFonts w:ascii="Times New Roman" w:eastAsia="NSimSun" w:hAnsi="Times New Roman" w:cs="Times New Roman"/>
          <w:lang w:val="pt-BR" w:bidi="hi-IN"/>
        </w:rPr>
        <w:t xml:space="preserve">, em tempo hábil, a iminência do término do </w:t>
      </w:r>
      <w:r w:rsidRPr="0028659D">
        <w:rPr>
          <w:rFonts w:ascii="Times New Roman" w:eastAsia="Calibri" w:hAnsi="Times New Roman" w:cs="Times New Roman"/>
          <w:b/>
          <w:lang w:val="pt-BR"/>
        </w:rPr>
        <w:t>CONTRATO</w:t>
      </w:r>
      <w:r w:rsidRPr="0028659D">
        <w:rPr>
          <w:rFonts w:ascii="Times New Roman" w:eastAsia="NSimSun" w:hAnsi="Times New Roman" w:cs="Times New Roman"/>
          <w:lang w:val="pt-BR" w:bidi="hi-IN"/>
        </w:rPr>
        <w:t xml:space="preserve"> sob sua responsabilidade, com vistas à renovação tempestiva ou à prorrogação contratual, se for o caso.</w:t>
      </w:r>
    </w:p>
    <w:p w14:paraId="03F07AD3" w14:textId="77777777" w:rsidR="00EF5C5B" w:rsidRPr="0028659D" w:rsidRDefault="00EF5C5B" w:rsidP="00B9527F">
      <w:pPr>
        <w:widowControl/>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b/>
          <w:bCs/>
          <w:lang w:val="pt-BR"/>
        </w:rPr>
        <w:t>l)</w:t>
      </w:r>
      <w:r w:rsidRPr="0028659D">
        <w:rPr>
          <w:rFonts w:ascii="Times New Roman" w:eastAsia="Calibri" w:hAnsi="Times New Roman" w:cs="Times New Roman"/>
          <w:lang w:val="pt-BR"/>
        </w:rPr>
        <w:t xml:space="preserve"> Comunicar por escrito ao gestor do</w:t>
      </w:r>
      <w:r w:rsidRPr="0028659D">
        <w:rPr>
          <w:rFonts w:ascii="Times New Roman" w:eastAsia="Arial" w:hAnsi="Times New Roman" w:cs="Times New Roman"/>
          <w:color w:val="000000"/>
          <w:lang w:val="pt-BR"/>
        </w:rPr>
        <w:t xml:space="preserve"> </w:t>
      </w:r>
      <w:r w:rsidRPr="0028659D">
        <w:rPr>
          <w:rFonts w:ascii="Times New Roman" w:eastAsia="Arial" w:hAnsi="Times New Roman" w:cs="Times New Roman"/>
          <w:b/>
          <w:bCs/>
          <w:color w:val="000000"/>
          <w:lang w:val="pt-BR"/>
        </w:rPr>
        <w:t>CONTRATO</w:t>
      </w:r>
      <w:r w:rsidRPr="0028659D">
        <w:rPr>
          <w:rFonts w:ascii="Times New Roman" w:eastAsia="Calibri" w:hAnsi="Times New Roman" w:cs="Times New Roman"/>
          <w:lang w:val="pt-BR"/>
        </w:rPr>
        <w:t xml:space="preserve"> as faltas cometidas pela </w:t>
      </w:r>
      <w:r w:rsidRPr="0028659D">
        <w:rPr>
          <w:rFonts w:ascii="Times New Roman" w:eastAsia="Calibri" w:hAnsi="Times New Roman" w:cs="Times New Roman"/>
          <w:b/>
          <w:lang w:val="pt-BR"/>
        </w:rPr>
        <w:t xml:space="preserve">CONTRATADA </w:t>
      </w:r>
      <w:r w:rsidRPr="0028659D">
        <w:rPr>
          <w:rFonts w:ascii="Times New Roman" w:eastAsia="Calibri" w:hAnsi="Times New Roman" w:cs="Times New Roman"/>
          <w:lang w:val="pt-BR"/>
        </w:rPr>
        <w:t>que sejam passíveis de aplicação de penalidade.</w:t>
      </w:r>
    </w:p>
    <w:p w14:paraId="3BA49F09" w14:textId="77777777" w:rsidR="00EF5C5B" w:rsidRPr="0028659D" w:rsidRDefault="00EF5C5B" w:rsidP="00B9527F">
      <w:pPr>
        <w:widowControl/>
        <w:autoSpaceDE/>
        <w:autoSpaceDN/>
        <w:spacing w:before="120" w:after="120" w:line="276" w:lineRule="auto"/>
        <w:ind w:right="2"/>
        <w:jc w:val="both"/>
        <w:rPr>
          <w:rFonts w:ascii="Times New Roman" w:eastAsia="Calibri" w:hAnsi="Times New Roman" w:cs="Times New Roman"/>
          <w:lang w:val="pt-BR" w:eastAsia="pt-BR"/>
        </w:rPr>
      </w:pPr>
      <w:r w:rsidRPr="0028659D">
        <w:rPr>
          <w:rFonts w:ascii="Times New Roman" w:eastAsia="Calibri" w:hAnsi="Times New Roman" w:cs="Times New Roman"/>
          <w:b/>
          <w:bCs/>
          <w:lang w:val="pt-BR" w:eastAsia="pt-BR"/>
        </w:rPr>
        <w:t>PARÁGRAFO SEXTO:</w:t>
      </w:r>
      <w:r w:rsidRPr="0028659D">
        <w:rPr>
          <w:rFonts w:ascii="Times New Roman" w:eastAsia="Calibri" w:hAnsi="Times New Roman" w:cs="Times New Roman"/>
          <w:lang w:val="pt-BR" w:eastAsia="pt-BR"/>
        </w:rPr>
        <w:t xml:space="preserve"> A substituição do fiscal designado, por razões de conveniência ou interesse público, será realizada mediante simples apostilamento ao presente </w:t>
      </w:r>
      <w:r w:rsidRPr="0028659D">
        <w:rPr>
          <w:rFonts w:ascii="Times New Roman" w:eastAsia="Arial" w:hAnsi="Times New Roman" w:cs="Times New Roman"/>
          <w:b/>
          <w:bCs/>
          <w:color w:val="000000"/>
          <w:lang w:val="pt-BR" w:eastAsia="pt-BR"/>
        </w:rPr>
        <w:t>CONTRATO</w:t>
      </w:r>
      <w:r w:rsidRPr="0028659D">
        <w:rPr>
          <w:rFonts w:ascii="Times New Roman" w:eastAsia="Calibri" w:hAnsi="Times New Roman" w:cs="Times New Roman"/>
          <w:lang w:val="pt-BR" w:eastAsia="pt-BR"/>
        </w:rPr>
        <w:t>, devendo o substituto assinar novo termo de ciência.</w:t>
      </w:r>
    </w:p>
    <w:p w14:paraId="3575E075" w14:textId="77777777" w:rsidR="00EF5C5B" w:rsidRPr="0028659D" w:rsidRDefault="00EF5C5B" w:rsidP="00B9527F">
      <w:pPr>
        <w:widowControl/>
        <w:suppressAutoHyphens/>
        <w:autoSpaceDE/>
        <w:autoSpaceDN/>
        <w:spacing w:before="120" w:after="120" w:line="276" w:lineRule="auto"/>
        <w:ind w:right="-1276"/>
        <w:jc w:val="both"/>
        <w:rPr>
          <w:rFonts w:ascii="Times New Roman" w:eastAsia="Times New Roman" w:hAnsi="Times New Roman" w:cs="Times New Roman"/>
          <w:color w:val="FFFFFF"/>
          <w:lang w:val="pt-BR" w:eastAsia="zh-CN"/>
        </w:rPr>
      </w:pPr>
      <w:r w:rsidRPr="0028659D">
        <w:rPr>
          <w:rFonts w:ascii="Times New Roman" w:eastAsia="Times New Roman" w:hAnsi="Times New Roman" w:cs="Times New Roman"/>
          <w:noProof/>
          <w:color w:val="FFFFFF"/>
          <w:lang w:val="pt-BR" w:eastAsia="pt-BR"/>
        </w:rPr>
        <mc:AlternateContent>
          <mc:Choice Requires="wps">
            <w:drawing>
              <wp:inline distT="0" distB="0" distL="0" distR="0" wp14:anchorId="7CD13683" wp14:editId="10F983F1">
                <wp:extent cx="5939624" cy="504825"/>
                <wp:effectExtent l="0" t="0" r="4445" b="9525"/>
                <wp:docPr id="19"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624" cy="504825"/>
                        </a:xfrm>
                        <a:prstGeom prst="rect">
                          <a:avLst/>
                        </a:prstGeom>
                        <a:solidFill>
                          <a:srgbClr val="33608E"/>
                        </a:solidFill>
                        <a:ln w="12700" cap="flat" cmpd="sng" algn="ctr">
                          <a:noFill/>
                          <a:prstDash val="solid"/>
                          <a:miter lim="800000"/>
                          <a:headEnd/>
                          <a:tailEnd/>
                        </a:ln>
                      </wps:spPr>
                      <wps:txbx>
                        <w:txbxContent>
                          <w:p w14:paraId="40FDCB31" w14:textId="3DC7A600" w:rsidR="00EF5C5B" w:rsidRPr="00EF5C5B" w:rsidRDefault="00EF5C5B" w:rsidP="0024555A">
                            <w:pPr>
                              <w:ind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TERCEIRA – DO PAGAMENTO</w:t>
                            </w:r>
                            <w:r w:rsidR="00C83AE4">
                              <w:rPr>
                                <w:rFonts w:ascii="Bahnschrift" w:hAnsi="Bahnschrift" w:cs="Arial"/>
                                <w:b/>
                                <w:bCs/>
                                <w:color w:val="FFFFFF"/>
                                <w:sz w:val="24"/>
                                <w:szCs w:val="24"/>
                              </w:rPr>
                              <w:t xml:space="preserve"> E RESPECTIVA ORDEM CRONOLÓGICA</w:t>
                            </w:r>
                          </w:p>
                        </w:txbxContent>
                      </wps:txbx>
                      <wps:bodyPr rot="0" vert="horz" wrap="square" lIns="91440" tIns="45720" rIns="91440" bIns="45720" anchor="ctr" anchorCtr="0" upright="1">
                        <a:noAutofit/>
                      </wps:bodyPr>
                    </wps:wsp>
                  </a:graphicData>
                </a:graphic>
              </wp:inline>
            </w:drawing>
          </mc:Choice>
          <mc:Fallback>
            <w:pict>
              <v:rect w14:anchorId="7CD13683" id="Retângulo 19" o:spid="_x0000_s1042" style="width:467.7pt;height:3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" fillcolor="#33608e" stroked="f" strokeweight="1pt">
                <v:textbox>
                  <w:txbxContent>
                    <w:p w14:paraId="40FDCB31" w14:textId="3DC7A600" w:rsidR="00EF5C5B" w:rsidRPr="00EF5C5B" w:rsidRDefault="00EF5C5B" w:rsidP="0024555A">
                      <w:pPr>
                        <w:ind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TERCEIRA – DO PAGAMENTO</w:t>
                      </w:r>
                      <w:r w:rsidR="00C83AE4">
                        <w:rPr>
                          <w:rFonts w:ascii="Bahnschrift" w:hAnsi="Bahnschrift" w:cs="Arial"/>
                          <w:b/>
                          <w:bCs/>
                          <w:color w:val="FFFFFF"/>
                          <w:sz w:val="24"/>
                          <w:szCs w:val="24"/>
                        </w:rPr>
                        <w:t xml:space="preserve"> E RESPECTIVA ORDEM CRONOLÓGICA</w:t>
                      </w:r>
                    </w:p>
                  </w:txbxContent>
                </v:textbox>
                <w10:anchorlock/>
              </v:rect>
            </w:pict>
          </mc:Fallback>
        </mc:AlternateContent>
      </w:r>
    </w:p>
    <w:p w14:paraId="0630A739" w14:textId="6F9047AD" w:rsidR="00EF5C5B" w:rsidRPr="0028659D" w:rsidRDefault="00EF5C5B" w:rsidP="00852052">
      <w:pPr>
        <w:widowControl/>
        <w:autoSpaceDE/>
        <w:autoSpaceDN/>
        <w:spacing w:before="120" w:after="120" w:line="276" w:lineRule="auto"/>
        <w:ind w:right="2"/>
        <w:contextualSpacing/>
        <w:jc w:val="both"/>
        <w:rPr>
          <w:rFonts w:ascii="Times New Roman" w:eastAsia="Calibri" w:hAnsi="Times New Roman" w:cs="Times New Roman"/>
          <w:lang w:val="pt-BR"/>
        </w:rPr>
      </w:pPr>
      <w:bookmarkStart w:id="94" w:name="_Hlk38530904"/>
      <w:bookmarkStart w:id="95" w:name="_Hlk211596193"/>
      <w:bookmarkStart w:id="96" w:name="_Hlk38549723"/>
      <w:bookmarkStart w:id="97" w:name="_Hlk38906366"/>
      <w:r w:rsidRPr="0028659D">
        <w:rPr>
          <w:rFonts w:ascii="Times New Roman" w:eastAsia="Calibri" w:hAnsi="Times New Roman" w:cs="Times New Roman"/>
          <w:b/>
          <w:lang w:val="pt-BR"/>
        </w:rPr>
        <w:t>PARÁGRAFO PRIMEIRO:</w:t>
      </w:r>
      <w:r w:rsidRPr="0028659D">
        <w:rPr>
          <w:rFonts w:ascii="Times New Roman" w:eastAsia="Calibri" w:hAnsi="Times New Roman" w:cs="Times New Roman"/>
          <w:lang w:val="pt-BR"/>
        </w:rPr>
        <w:t xml:space="preserve"> Em contraprestação aos </w:t>
      </w:r>
      <w:r w:rsidR="00F8670D" w:rsidRPr="0028659D">
        <w:rPr>
          <w:rFonts w:ascii="Times New Roman" w:eastAsia="Calibri" w:hAnsi="Times New Roman" w:cs="Times New Roman"/>
          <w:lang w:val="pt-BR"/>
        </w:rPr>
        <w:t>fornecimentos efetuados</w:t>
      </w:r>
      <w:r w:rsidRPr="0028659D">
        <w:rPr>
          <w:rFonts w:ascii="Times New Roman" w:eastAsia="Calibri" w:hAnsi="Times New Roman" w:cs="Times New Roman"/>
          <w:lang w:val="pt-BR"/>
        </w:rPr>
        <w:t>, o pagamento</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será</w:t>
      </w:r>
      <w:r w:rsidRPr="0028659D">
        <w:rPr>
          <w:rFonts w:ascii="Times New Roman" w:eastAsia="Calibri" w:hAnsi="Times New Roman" w:cs="Times New Roman"/>
          <w:spacing w:val="1"/>
          <w:lang w:val="pt-BR"/>
        </w:rPr>
        <w:t xml:space="preserve"> </w:t>
      </w:r>
      <w:r w:rsidR="00F8670D" w:rsidRPr="0028659D">
        <w:rPr>
          <w:rFonts w:ascii="Times New Roman" w:eastAsia="Calibri" w:hAnsi="Times New Roman" w:cs="Times New Roman"/>
          <w:spacing w:val="1"/>
          <w:lang w:val="pt-BR"/>
        </w:rPr>
        <w:t>realizado</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em</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favor</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da</w:t>
      </w:r>
      <w:r w:rsidRPr="0028659D">
        <w:rPr>
          <w:rFonts w:ascii="Times New Roman" w:eastAsia="Calibri" w:hAnsi="Times New Roman" w:cs="Times New Roman"/>
          <w:spacing w:val="1"/>
          <w:lang w:val="pt-BR"/>
        </w:rPr>
        <w:t xml:space="preserve"> Contratada</w:t>
      </w:r>
      <w:r w:rsidRPr="0028659D">
        <w:rPr>
          <w:rFonts w:ascii="Times New Roman" w:eastAsia="Calibri" w:hAnsi="Times New Roman" w:cs="Times New Roman"/>
          <w:lang w:val="pt-BR"/>
        </w:rPr>
        <w:t>,</w:t>
      </w:r>
      <w:r w:rsidRPr="0028659D">
        <w:rPr>
          <w:rFonts w:ascii="Times New Roman" w:eastAsia="Calibri" w:hAnsi="Times New Roman" w:cs="Times New Roman"/>
          <w:spacing w:val="1"/>
          <w:lang w:val="pt-BR"/>
        </w:rPr>
        <w:t xml:space="preserve"> após </w:t>
      </w:r>
      <w:r w:rsidRPr="0028659D">
        <w:rPr>
          <w:rFonts w:ascii="Times New Roman" w:eastAsia="Calibri" w:hAnsi="Times New Roman" w:cs="Times New Roman"/>
          <w:lang w:val="pt-BR"/>
        </w:rPr>
        <w:t>recebimento definitivo e aceite dos serviços pelo servidor da AESGA designado como fiscal do contrato, tendo a AESGA o prazo de até 30 (trinta) dias corridos para a efetivação do pagamento, mediante a apresentação da fatura (nota</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fiscal)</w:t>
      </w:r>
      <w:r w:rsidR="0096565B" w:rsidRPr="0028659D">
        <w:rPr>
          <w:rFonts w:ascii="Times New Roman" w:eastAsia="Calibri" w:hAnsi="Times New Roman" w:cs="Times New Roman"/>
          <w:lang w:val="pt-BR"/>
        </w:rPr>
        <w:t xml:space="preserve"> devidamente atestada,</w:t>
      </w:r>
      <w:r w:rsidR="0096565B" w:rsidRPr="0028659D">
        <w:rPr>
          <w:rFonts w:ascii="Times New Roman" w:eastAsia="Calibri" w:hAnsi="Times New Roman" w:cs="Times New Roman"/>
          <w:spacing w:val="29"/>
          <w:lang w:val="pt-BR"/>
        </w:rPr>
        <w:t xml:space="preserve"> </w:t>
      </w:r>
      <w:r w:rsidR="0096565B" w:rsidRPr="0028659D">
        <w:rPr>
          <w:rFonts w:ascii="Times New Roman" w:eastAsia="Calibri" w:hAnsi="Times New Roman" w:cs="Times New Roman"/>
          <w:lang w:val="pt-BR"/>
        </w:rPr>
        <w:t>e</w:t>
      </w:r>
      <w:r w:rsidR="0096565B" w:rsidRPr="0028659D">
        <w:rPr>
          <w:rFonts w:ascii="Times New Roman" w:eastAsia="Calibri" w:hAnsi="Times New Roman" w:cs="Times New Roman"/>
          <w:spacing w:val="29"/>
          <w:lang w:val="pt-BR"/>
        </w:rPr>
        <w:t xml:space="preserve"> </w:t>
      </w:r>
      <w:r w:rsidR="0096565B" w:rsidRPr="0028659D">
        <w:rPr>
          <w:rFonts w:ascii="Times New Roman" w:eastAsia="Calibri" w:hAnsi="Times New Roman" w:cs="Times New Roman"/>
          <w:lang w:val="pt-BR"/>
        </w:rPr>
        <w:t>comprovação</w:t>
      </w:r>
      <w:r w:rsidR="0096565B" w:rsidRPr="0028659D">
        <w:rPr>
          <w:rFonts w:ascii="Times New Roman" w:eastAsia="Calibri" w:hAnsi="Times New Roman" w:cs="Times New Roman"/>
          <w:spacing w:val="28"/>
          <w:lang w:val="pt-BR"/>
        </w:rPr>
        <w:t xml:space="preserve"> </w:t>
      </w:r>
      <w:r w:rsidRPr="0028659D">
        <w:rPr>
          <w:rFonts w:ascii="Times New Roman" w:eastAsia="Calibri" w:hAnsi="Times New Roman" w:cs="Times New Roman"/>
          <w:lang w:val="pt-BR"/>
        </w:rPr>
        <w:t>da</w:t>
      </w:r>
      <w:r w:rsidRPr="0028659D">
        <w:rPr>
          <w:rFonts w:ascii="Times New Roman" w:eastAsia="Calibri" w:hAnsi="Times New Roman" w:cs="Times New Roman"/>
          <w:spacing w:val="27"/>
          <w:lang w:val="pt-BR"/>
        </w:rPr>
        <w:t xml:space="preserve"> </w:t>
      </w:r>
      <w:r w:rsidRPr="0028659D">
        <w:rPr>
          <w:rFonts w:ascii="Times New Roman" w:eastAsia="Calibri" w:hAnsi="Times New Roman" w:cs="Times New Roman"/>
          <w:lang w:val="pt-BR"/>
        </w:rPr>
        <w:t>manutenção</w:t>
      </w:r>
      <w:r w:rsidRPr="0028659D">
        <w:rPr>
          <w:rFonts w:ascii="Times New Roman" w:eastAsia="Calibri" w:hAnsi="Times New Roman" w:cs="Times New Roman"/>
          <w:spacing w:val="29"/>
          <w:lang w:val="pt-BR"/>
        </w:rPr>
        <w:t xml:space="preserve"> </w:t>
      </w:r>
      <w:r w:rsidRPr="0028659D">
        <w:rPr>
          <w:rFonts w:ascii="Times New Roman" w:eastAsia="Calibri" w:hAnsi="Times New Roman" w:cs="Times New Roman"/>
          <w:lang w:val="pt-BR"/>
        </w:rPr>
        <w:t>das</w:t>
      </w:r>
      <w:r w:rsidRPr="0028659D">
        <w:rPr>
          <w:rFonts w:ascii="Times New Roman" w:eastAsia="Calibri" w:hAnsi="Times New Roman" w:cs="Times New Roman"/>
          <w:spacing w:val="28"/>
          <w:lang w:val="pt-BR"/>
        </w:rPr>
        <w:t xml:space="preserve"> </w:t>
      </w:r>
      <w:r w:rsidRPr="0028659D">
        <w:rPr>
          <w:rFonts w:ascii="Times New Roman" w:eastAsia="Calibri" w:hAnsi="Times New Roman" w:cs="Times New Roman"/>
          <w:lang w:val="pt-BR"/>
        </w:rPr>
        <w:t>exigências</w:t>
      </w:r>
      <w:r w:rsidRPr="0028659D">
        <w:rPr>
          <w:rFonts w:ascii="Times New Roman" w:eastAsia="Calibri" w:hAnsi="Times New Roman" w:cs="Times New Roman"/>
          <w:spacing w:val="29"/>
          <w:lang w:val="pt-BR"/>
        </w:rPr>
        <w:t xml:space="preserve"> </w:t>
      </w:r>
      <w:r w:rsidRPr="0028659D">
        <w:rPr>
          <w:rFonts w:ascii="Times New Roman" w:eastAsia="Calibri" w:hAnsi="Times New Roman" w:cs="Times New Roman"/>
          <w:lang w:val="pt-BR"/>
        </w:rPr>
        <w:t>da</w:t>
      </w:r>
      <w:r w:rsidRPr="0028659D">
        <w:rPr>
          <w:rFonts w:ascii="Times New Roman" w:eastAsia="Calibri" w:hAnsi="Times New Roman" w:cs="Times New Roman"/>
          <w:spacing w:val="27"/>
          <w:lang w:val="pt-BR"/>
        </w:rPr>
        <w:t xml:space="preserve"> </w:t>
      </w:r>
      <w:r w:rsidRPr="0028659D">
        <w:rPr>
          <w:rFonts w:ascii="Times New Roman" w:eastAsia="Calibri" w:hAnsi="Times New Roman" w:cs="Times New Roman"/>
          <w:lang w:val="pt-BR"/>
        </w:rPr>
        <w:t>habilitação.</w:t>
      </w:r>
    </w:p>
    <w:p w14:paraId="138AC7BF" w14:textId="77777777" w:rsidR="00F8670D" w:rsidRPr="0028659D" w:rsidRDefault="00F8670D" w:rsidP="00E27FB3">
      <w:pPr>
        <w:widowControl/>
        <w:tabs>
          <w:tab w:val="left" w:pos="4035"/>
        </w:tabs>
        <w:autoSpaceDE/>
        <w:autoSpaceDN/>
        <w:spacing w:before="120" w:line="276" w:lineRule="auto"/>
        <w:ind w:right="2"/>
        <w:contextualSpacing/>
        <w:jc w:val="both"/>
        <w:rPr>
          <w:rFonts w:ascii="Times New Roman" w:eastAsia="Calibri" w:hAnsi="Times New Roman" w:cs="Times New Roman"/>
          <w:b/>
          <w:sz w:val="8"/>
          <w:szCs w:val="8"/>
          <w:lang w:val="pt-BR"/>
        </w:rPr>
      </w:pPr>
    </w:p>
    <w:p w14:paraId="17CFB16A" w14:textId="3D983735" w:rsidR="00C83AE4" w:rsidRPr="0028659D" w:rsidRDefault="00C83AE4" w:rsidP="00E27FB3">
      <w:pPr>
        <w:widowControl/>
        <w:tabs>
          <w:tab w:val="left" w:pos="4035"/>
        </w:tabs>
        <w:autoSpaceDE/>
        <w:autoSpaceDN/>
        <w:spacing w:before="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b/>
          <w:lang w:val="pt-BR"/>
        </w:rPr>
        <w:t xml:space="preserve">PARÁGRAFO SEGUNDO: </w:t>
      </w:r>
      <w:r w:rsidRPr="0028659D">
        <w:rPr>
          <w:rFonts w:ascii="Times New Roman" w:eastAsia="Calibri" w:hAnsi="Times New Roman" w:cs="Times New Roman"/>
          <w:lang w:val="pt-BR"/>
        </w:rPr>
        <w:t>Nenhum</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pagamento</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será</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efetuado</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a Contratada,</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enquanto</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pendente</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de</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liquidação qualquer obrigação financeira que lhe for imposta, em virtude de penalidade ou</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inadimplência, sem</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que</w:t>
      </w:r>
      <w:r w:rsidRPr="0028659D">
        <w:rPr>
          <w:rFonts w:ascii="Times New Roman" w:eastAsia="Calibri" w:hAnsi="Times New Roman" w:cs="Times New Roman"/>
          <w:spacing w:val="-2"/>
          <w:lang w:val="pt-BR"/>
        </w:rPr>
        <w:t xml:space="preserve"> </w:t>
      </w:r>
      <w:r w:rsidRPr="0028659D">
        <w:rPr>
          <w:rFonts w:ascii="Times New Roman" w:eastAsia="Calibri" w:hAnsi="Times New Roman" w:cs="Times New Roman"/>
          <w:lang w:val="pt-BR"/>
        </w:rPr>
        <w:t>o atraso</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gere direito</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a acréscimos</w:t>
      </w:r>
      <w:r w:rsidRPr="0028659D">
        <w:rPr>
          <w:rFonts w:ascii="Times New Roman" w:eastAsia="Calibri" w:hAnsi="Times New Roman" w:cs="Times New Roman"/>
          <w:spacing w:val="-1"/>
          <w:lang w:val="pt-BR"/>
        </w:rPr>
        <w:t xml:space="preserve"> </w:t>
      </w:r>
      <w:r w:rsidRPr="0028659D">
        <w:rPr>
          <w:rFonts w:ascii="Times New Roman" w:eastAsia="Calibri" w:hAnsi="Times New Roman" w:cs="Times New Roman"/>
          <w:lang w:val="pt-BR"/>
        </w:rPr>
        <w:t>de qualquer natureza.</w:t>
      </w:r>
    </w:p>
    <w:p w14:paraId="0BD324CB" w14:textId="2366436F" w:rsidR="0024555A" w:rsidRPr="0028659D" w:rsidRDefault="0024555A" w:rsidP="0024555A">
      <w:pPr>
        <w:suppressAutoHyphens/>
        <w:autoSpaceDE/>
        <w:autoSpaceDN/>
        <w:spacing w:before="120" w:after="120" w:line="276" w:lineRule="auto"/>
        <w:ind w:right="2"/>
        <w:jc w:val="both"/>
        <w:rPr>
          <w:rFonts w:ascii="Times New Roman" w:eastAsia="SimSun" w:hAnsi="Times New Roman" w:cs="Times New Roman"/>
          <w:kern w:val="2"/>
          <w:lang w:val="pt-BR" w:eastAsia="zh-CN"/>
        </w:rPr>
      </w:pPr>
      <w:bookmarkStart w:id="98" w:name="_Hlk211594936"/>
      <w:bookmarkStart w:id="99" w:name="_Hlk211594617"/>
      <w:r w:rsidRPr="0028659D">
        <w:rPr>
          <w:rFonts w:ascii="Times New Roman" w:eastAsia="SimSun" w:hAnsi="Times New Roman" w:cs="Times New Roman"/>
          <w:b/>
          <w:kern w:val="2"/>
          <w:lang w:val="pt-BR" w:eastAsia="zh-CN"/>
        </w:rPr>
        <w:t>PARÁGRAFO TERCEIRO</w:t>
      </w:r>
      <w:bookmarkEnd w:id="98"/>
      <w:r w:rsidRPr="0028659D">
        <w:rPr>
          <w:rFonts w:ascii="Times New Roman" w:eastAsia="SimSun" w:hAnsi="Times New Roman" w:cs="Times New Roman"/>
          <w:b/>
          <w:kern w:val="2"/>
          <w:lang w:val="pt-BR" w:eastAsia="zh-CN"/>
        </w:rPr>
        <w:t>:</w:t>
      </w:r>
      <w:r w:rsidRPr="0028659D">
        <w:rPr>
          <w:rFonts w:ascii="Times New Roman" w:eastAsia="SimSun" w:hAnsi="Times New Roman" w:cs="Times New Roman"/>
          <w:kern w:val="2"/>
          <w:lang w:val="pt-BR" w:eastAsia="zh-CN"/>
        </w:rPr>
        <w:t xml:space="preserve"> Caso não seja(m) apresentado(s) quaisquer dos documentos de regularidade ou os documentos encaminhados contenham pendências, a </w:t>
      </w:r>
      <w:r w:rsidRPr="0028659D">
        <w:rPr>
          <w:rFonts w:ascii="Times New Roman" w:eastAsia="SimSun" w:hAnsi="Times New Roman" w:cs="Times New Roman"/>
          <w:b/>
          <w:kern w:val="2"/>
          <w:lang w:val="pt-BR" w:eastAsia="zh-CN"/>
        </w:rPr>
        <w:t>CONTRATADA</w:t>
      </w:r>
      <w:r w:rsidRPr="0028659D">
        <w:rPr>
          <w:rFonts w:ascii="Times New Roman" w:eastAsia="SimSun" w:hAnsi="Times New Roman" w:cs="Times New Roman"/>
          <w:kern w:val="2"/>
          <w:lang w:val="pt-BR" w:eastAsia="zh-CN"/>
        </w:rPr>
        <w:t xml:space="preserve"> terá 10 (dez) dias para sanar a ausência identificada, prazo em que o pagamento correspondente ao mês em referência ficará suspenso.</w:t>
      </w:r>
    </w:p>
    <w:p w14:paraId="3E373146" w14:textId="651BB302" w:rsidR="0024555A" w:rsidRPr="0028659D" w:rsidRDefault="0024555A" w:rsidP="0024555A">
      <w:pPr>
        <w:widowControl/>
        <w:suppressAutoHyphens/>
        <w:autoSpaceDE/>
        <w:autoSpaceDN/>
        <w:spacing w:before="120" w:after="120" w:line="276" w:lineRule="auto"/>
        <w:ind w:right="2"/>
        <w:jc w:val="both"/>
        <w:rPr>
          <w:rFonts w:ascii="Times New Roman" w:eastAsia="Times New Roman" w:hAnsi="Times New Roman" w:cs="Times New Roman"/>
          <w:lang w:val="pt-BR" w:eastAsia="zh-CN"/>
        </w:rPr>
      </w:pPr>
      <w:r w:rsidRPr="0028659D">
        <w:rPr>
          <w:rFonts w:ascii="Times New Roman" w:eastAsia="Times New Roman" w:hAnsi="Times New Roman" w:cs="Times New Roman"/>
          <w:b/>
          <w:lang w:val="pt-BR" w:eastAsia="zh-CN"/>
        </w:rPr>
        <w:lastRenderedPageBreak/>
        <w:t>PARÁGRAFO QUARTO:</w:t>
      </w:r>
      <w:r w:rsidRPr="0028659D">
        <w:rPr>
          <w:rFonts w:ascii="Times New Roman" w:eastAsia="Times New Roman" w:hAnsi="Times New Roman" w:cs="Times New Roman"/>
          <w:lang w:val="pt-BR" w:eastAsia="zh-CN"/>
        </w:rPr>
        <w:t xml:space="preserve"> Caso não seja sanada a pendência no prazo estipulado, estará configurada a não manutenção das condições de habilitação pela </w:t>
      </w:r>
      <w:r w:rsidRPr="0028659D">
        <w:rPr>
          <w:rFonts w:ascii="Times New Roman" w:eastAsia="Times New Roman" w:hAnsi="Times New Roman" w:cs="Times New Roman"/>
          <w:b/>
          <w:bCs/>
          <w:lang w:val="pt-BR" w:eastAsia="zh-CN"/>
        </w:rPr>
        <w:t>CONTRATADA</w:t>
      </w:r>
      <w:r w:rsidRPr="0028659D">
        <w:rPr>
          <w:rFonts w:ascii="Times New Roman" w:eastAsia="Times New Roman" w:hAnsi="Times New Roman" w:cs="Times New Roman"/>
          <w:lang w:val="pt-BR" w:eastAsia="zh-CN"/>
        </w:rPr>
        <w:t xml:space="preserve">, devendo a </w:t>
      </w:r>
      <w:r w:rsidRPr="0028659D">
        <w:rPr>
          <w:rFonts w:ascii="Times New Roman" w:eastAsia="Times New Roman" w:hAnsi="Times New Roman" w:cs="Times New Roman"/>
          <w:b/>
          <w:lang w:val="pt-BR" w:eastAsia="zh-CN"/>
        </w:rPr>
        <w:t>CONTRATANTE</w:t>
      </w:r>
      <w:r w:rsidRPr="0028659D">
        <w:rPr>
          <w:rFonts w:ascii="Times New Roman" w:eastAsia="Times New Roman" w:hAnsi="Times New Roman" w:cs="Times New Roman"/>
          <w:lang w:val="pt-BR" w:eastAsia="zh-CN"/>
        </w:rPr>
        <w:t xml:space="preserve"> instaurar processo administrativo para extinção do </w:t>
      </w:r>
      <w:r w:rsidRPr="0028659D">
        <w:rPr>
          <w:rFonts w:ascii="Times New Roman" w:eastAsia="Arial" w:hAnsi="Times New Roman" w:cs="Times New Roman"/>
          <w:b/>
          <w:bCs/>
          <w:lang w:val="pt-BR" w:eastAsia="zh-CN"/>
        </w:rPr>
        <w:t>CONTRATO</w:t>
      </w:r>
      <w:r w:rsidRPr="0028659D">
        <w:rPr>
          <w:rFonts w:ascii="Times New Roman" w:eastAsia="Arial" w:hAnsi="Times New Roman" w:cs="Times New Roman"/>
          <w:bCs/>
          <w:lang w:val="pt-BR" w:eastAsia="zh-CN"/>
        </w:rPr>
        <w:t xml:space="preserve"> e </w:t>
      </w:r>
      <w:r w:rsidRPr="0028659D">
        <w:rPr>
          <w:rFonts w:ascii="Times New Roman" w:eastAsia="Times New Roman" w:hAnsi="Times New Roman" w:cs="Times New Roman"/>
          <w:lang w:val="pt-BR" w:eastAsia="zh-CN"/>
        </w:rPr>
        <w:t xml:space="preserve">comunicar aos órgãos de fiscalização da regularidade fiscal quanto à inadimplência da </w:t>
      </w:r>
      <w:r w:rsidRPr="0028659D">
        <w:rPr>
          <w:rFonts w:ascii="Times New Roman" w:eastAsia="Times New Roman" w:hAnsi="Times New Roman" w:cs="Times New Roman"/>
          <w:b/>
          <w:lang w:val="pt-BR" w:eastAsia="zh-CN"/>
        </w:rPr>
        <w:t>CONTRATADA</w:t>
      </w:r>
      <w:r w:rsidRPr="0028659D">
        <w:rPr>
          <w:rFonts w:ascii="Times New Roman" w:eastAsia="Times New Roman" w:hAnsi="Times New Roman" w:cs="Times New Roman"/>
          <w:lang w:val="pt-BR" w:eastAsia="zh-CN"/>
        </w:rPr>
        <w:t>, sem prejuízo da retomada dos pagamentos pelos</w:t>
      </w:r>
      <w:r w:rsidR="00F8670D" w:rsidRPr="0028659D">
        <w:rPr>
          <w:rFonts w:ascii="Times New Roman" w:eastAsia="Times New Roman" w:hAnsi="Times New Roman" w:cs="Times New Roman"/>
          <w:lang w:val="pt-BR" w:eastAsia="zh-CN"/>
        </w:rPr>
        <w:t xml:space="preserve"> fornecimentos </w:t>
      </w:r>
      <w:r w:rsidRPr="0028659D">
        <w:rPr>
          <w:rFonts w:ascii="Times New Roman" w:eastAsia="Times New Roman" w:hAnsi="Times New Roman" w:cs="Times New Roman"/>
          <w:lang w:val="pt-BR" w:eastAsia="zh-CN"/>
        </w:rPr>
        <w:t>efetivamente</w:t>
      </w:r>
      <w:r w:rsidR="00F8670D" w:rsidRPr="0028659D">
        <w:rPr>
          <w:rFonts w:ascii="Times New Roman" w:eastAsia="Times New Roman" w:hAnsi="Times New Roman" w:cs="Times New Roman"/>
          <w:lang w:val="pt-BR" w:eastAsia="zh-CN"/>
        </w:rPr>
        <w:t xml:space="preserve"> realizados</w:t>
      </w:r>
      <w:r w:rsidRPr="0028659D">
        <w:rPr>
          <w:rFonts w:ascii="Times New Roman" w:eastAsia="Times New Roman" w:hAnsi="Times New Roman" w:cs="Times New Roman"/>
          <w:lang w:val="pt-BR" w:eastAsia="zh-CN"/>
        </w:rPr>
        <w:t>.</w:t>
      </w:r>
    </w:p>
    <w:p w14:paraId="115D1879" w14:textId="79F32B16" w:rsidR="0024555A" w:rsidRPr="0028659D" w:rsidRDefault="0024555A" w:rsidP="0024555A">
      <w:pPr>
        <w:widowControl/>
        <w:suppressAutoHyphens/>
        <w:autoSpaceDE/>
        <w:autoSpaceDN/>
        <w:spacing w:before="120" w:after="120" w:line="276" w:lineRule="auto"/>
        <w:ind w:right="2"/>
        <w:jc w:val="both"/>
        <w:rPr>
          <w:rFonts w:ascii="Times New Roman" w:eastAsia="Times New Roman" w:hAnsi="Times New Roman" w:cs="Times New Roman"/>
          <w:lang w:val="pt-BR" w:eastAsia="zh-CN"/>
        </w:rPr>
      </w:pPr>
      <w:r w:rsidRPr="0028659D">
        <w:rPr>
          <w:rFonts w:ascii="Times New Roman" w:eastAsia="Times New Roman" w:hAnsi="Times New Roman" w:cs="Times New Roman"/>
          <w:lang w:val="pt-BR" w:eastAsia="zh-CN"/>
        </w:rPr>
        <w:t xml:space="preserve"> </w:t>
      </w:r>
      <w:bookmarkStart w:id="100" w:name="_Hlk130366083"/>
      <w:r w:rsidRPr="0028659D">
        <w:rPr>
          <w:rFonts w:ascii="Times New Roman" w:eastAsia="Times New Roman" w:hAnsi="Times New Roman" w:cs="Times New Roman"/>
          <w:b/>
          <w:lang w:val="pt-BR" w:eastAsia="zh-CN"/>
        </w:rPr>
        <w:t xml:space="preserve">PARÁGRAFO QUINTO: </w:t>
      </w:r>
      <w:r w:rsidRPr="0028659D">
        <w:rPr>
          <w:rFonts w:ascii="Times New Roman" w:eastAsia="Times New Roman" w:hAnsi="Times New Roman" w:cs="Times New Roman"/>
          <w:lang w:val="pt-BR" w:eastAsia="zh-CN"/>
        </w:rPr>
        <w:t xml:space="preserve">Havendo erro na apresentação da Nota Fiscal/Fatura, ou circunstância que impeça a liquidação da despesa, esta ficará sobrestada até que a </w:t>
      </w:r>
      <w:r w:rsidRPr="0028659D">
        <w:rPr>
          <w:rFonts w:ascii="Times New Roman" w:eastAsia="Times New Roman" w:hAnsi="Times New Roman" w:cs="Times New Roman"/>
          <w:b/>
          <w:lang w:val="pt-BR" w:eastAsia="zh-CN"/>
        </w:rPr>
        <w:t>CONTRATADA</w:t>
      </w:r>
      <w:r w:rsidRPr="0028659D">
        <w:rPr>
          <w:rFonts w:ascii="Times New Roman" w:eastAsia="Times New Roman" w:hAnsi="Times New Roman" w:cs="Times New Roman"/>
          <w:lang w:val="pt-BR" w:eastAsia="zh-CN"/>
        </w:rPr>
        <w:t xml:space="preserve"> providencie as medidas saneadoras.</w:t>
      </w:r>
    </w:p>
    <w:bookmarkEnd w:id="100"/>
    <w:p w14:paraId="3B809E71" w14:textId="0C067086" w:rsidR="0024555A" w:rsidRPr="0028659D" w:rsidRDefault="0024555A" w:rsidP="0024555A">
      <w:pPr>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Calibri" w:hAnsi="Times New Roman" w:cs="Times New Roman"/>
          <w:b/>
          <w:lang w:val="pt-BR"/>
        </w:rPr>
        <w:t xml:space="preserve">PARÁGRAFO SEXTO: </w:t>
      </w:r>
      <w:r w:rsidRPr="0028659D">
        <w:rPr>
          <w:rFonts w:ascii="Times New Roman" w:eastAsia="Calibri" w:hAnsi="Times New Roman" w:cs="Times New Roman"/>
          <w:lang w:val="pt-BR"/>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504B2FA3" w14:textId="7EB3E196" w:rsidR="0024555A" w:rsidRPr="0028659D" w:rsidRDefault="0024555A" w:rsidP="0024555A">
      <w:pPr>
        <w:widowControl/>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Calibri" w:hAnsi="Times New Roman" w:cs="Times New Roman"/>
          <w:b/>
          <w:lang w:val="pt-BR"/>
        </w:rPr>
        <w:t xml:space="preserve">PARÁGRAFO SÉTIMO: A CONTRATADA </w:t>
      </w:r>
      <w:r w:rsidRPr="0028659D">
        <w:rPr>
          <w:rFonts w:ascii="Times New Roman" w:eastAsia="Calibri" w:hAnsi="Times New Roman" w:cs="Times New Roman"/>
          <w:lang w:val="pt-BR"/>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88DA8D" w14:textId="76E4A924" w:rsidR="00C83AE4" w:rsidRPr="0028659D" w:rsidRDefault="00C83AE4" w:rsidP="00C83AE4">
      <w:pPr>
        <w:widowControl/>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b/>
          <w:lang w:val="pt-BR"/>
        </w:rPr>
        <w:t xml:space="preserve">PARÁGRAFO </w:t>
      </w:r>
      <w:r w:rsidR="0024555A" w:rsidRPr="0028659D">
        <w:rPr>
          <w:rFonts w:ascii="Times New Roman" w:eastAsia="Calibri" w:hAnsi="Times New Roman" w:cs="Times New Roman"/>
          <w:b/>
          <w:lang w:val="pt-BR"/>
        </w:rPr>
        <w:t>OITAVO</w:t>
      </w:r>
      <w:bookmarkEnd w:id="99"/>
      <w:r w:rsidRPr="0028659D">
        <w:rPr>
          <w:rFonts w:ascii="Times New Roman" w:eastAsia="Calibri" w:hAnsi="Times New Roman" w:cs="Times New Roman"/>
          <w:b/>
          <w:lang w:val="pt-BR"/>
        </w:rPr>
        <w:t>:</w:t>
      </w:r>
      <w:r w:rsidRPr="0028659D">
        <w:rPr>
          <w:rFonts w:ascii="Times New Roman" w:eastAsia="Calibri" w:hAnsi="Times New Roman" w:cs="Times New Roman"/>
          <w:lang w:val="pt-BR"/>
        </w:rPr>
        <w:t xml:space="preserve"> No dever de pagamento pela Administração, será observada a ordem cronológica para cada fonte diferenciada de recursos, subdividida nas seguintes categorias de contratos:</w:t>
      </w:r>
    </w:p>
    <w:p w14:paraId="71C6DF3A" w14:textId="77777777" w:rsidR="00C83AE4" w:rsidRPr="0028659D" w:rsidRDefault="00C83AE4" w:rsidP="00E27FB3">
      <w:pPr>
        <w:widowControl/>
        <w:autoSpaceDE/>
        <w:autoSpaceDN/>
        <w:spacing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lang w:val="pt-BR"/>
        </w:rPr>
        <w:t xml:space="preserve">I - </w:t>
      </w:r>
      <w:proofErr w:type="gramStart"/>
      <w:r w:rsidRPr="0028659D">
        <w:rPr>
          <w:rFonts w:ascii="Times New Roman" w:eastAsia="Calibri" w:hAnsi="Times New Roman" w:cs="Times New Roman"/>
          <w:lang w:val="pt-BR"/>
        </w:rPr>
        <w:t>fornecimento</w:t>
      </w:r>
      <w:proofErr w:type="gramEnd"/>
      <w:r w:rsidRPr="0028659D">
        <w:rPr>
          <w:rFonts w:ascii="Times New Roman" w:eastAsia="Calibri" w:hAnsi="Times New Roman" w:cs="Times New Roman"/>
          <w:lang w:val="pt-BR"/>
        </w:rPr>
        <w:t xml:space="preserve"> de bens;</w:t>
      </w:r>
    </w:p>
    <w:p w14:paraId="756E96E6" w14:textId="75ADB5D9" w:rsidR="00C83AE4" w:rsidRPr="0028659D" w:rsidRDefault="00C83AE4" w:rsidP="00E27FB3">
      <w:pPr>
        <w:widowControl/>
        <w:autoSpaceDE/>
        <w:autoSpaceDN/>
        <w:spacing w:after="120" w:line="276" w:lineRule="auto"/>
        <w:ind w:right="2"/>
        <w:contextualSpacing/>
        <w:jc w:val="both"/>
        <w:rPr>
          <w:rFonts w:ascii="Times New Roman" w:eastAsia="Calibri" w:hAnsi="Times New Roman" w:cs="Times New Roman"/>
          <w:sz w:val="8"/>
          <w:szCs w:val="8"/>
          <w:lang w:val="pt-BR"/>
        </w:rPr>
      </w:pPr>
    </w:p>
    <w:p w14:paraId="2E9FE5E0" w14:textId="77777777" w:rsidR="00C83AE4" w:rsidRPr="0028659D" w:rsidRDefault="00C83AE4" w:rsidP="00E27FB3">
      <w:pPr>
        <w:widowControl/>
        <w:autoSpaceDE/>
        <w:autoSpaceDN/>
        <w:spacing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lang w:val="pt-BR"/>
        </w:rPr>
        <w:t xml:space="preserve">II - </w:t>
      </w:r>
      <w:proofErr w:type="gramStart"/>
      <w:r w:rsidRPr="0028659D">
        <w:rPr>
          <w:rFonts w:ascii="Times New Roman" w:eastAsia="Calibri" w:hAnsi="Times New Roman" w:cs="Times New Roman"/>
          <w:lang w:val="pt-BR"/>
        </w:rPr>
        <w:t>locações</w:t>
      </w:r>
      <w:proofErr w:type="gramEnd"/>
      <w:r w:rsidRPr="0028659D">
        <w:rPr>
          <w:rFonts w:ascii="Times New Roman" w:eastAsia="Calibri" w:hAnsi="Times New Roman" w:cs="Times New Roman"/>
          <w:lang w:val="pt-BR"/>
        </w:rPr>
        <w:t>;</w:t>
      </w:r>
    </w:p>
    <w:p w14:paraId="474280A4" w14:textId="77777777" w:rsidR="00C83AE4" w:rsidRPr="0028659D" w:rsidRDefault="00C83AE4" w:rsidP="00E27FB3">
      <w:pPr>
        <w:widowControl/>
        <w:autoSpaceDE/>
        <w:autoSpaceDN/>
        <w:spacing w:after="120" w:line="276" w:lineRule="auto"/>
        <w:ind w:right="2"/>
        <w:contextualSpacing/>
        <w:jc w:val="both"/>
        <w:rPr>
          <w:rFonts w:ascii="Times New Roman" w:eastAsia="Calibri" w:hAnsi="Times New Roman" w:cs="Times New Roman"/>
          <w:sz w:val="8"/>
          <w:szCs w:val="8"/>
          <w:lang w:val="pt-BR"/>
        </w:rPr>
      </w:pPr>
    </w:p>
    <w:p w14:paraId="5D4DEB3E" w14:textId="77777777" w:rsidR="00C83AE4" w:rsidRPr="0028659D" w:rsidRDefault="00C83AE4" w:rsidP="00E27FB3">
      <w:pPr>
        <w:widowControl/>
        <w:autoSpaceDE/>
        <w:autoSpaceDN/>
        <w:spacing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lang w:val="pt-BR"/>
        </w:rPr>
        <w:t>III - prestação de serviços;</w:t>
      </w:r>
    </w:p>
    <w:p w14:paraId="1146974C" w14:textId="77777777" w:rsidR="00C83AE4" w:rsidRPr="0028659D" w:rsidRDefault="00C83AE4" w:rsidP="00E27FB3">
      <w:pPr>
        <w:widowControl/>
        <w:autoSpaceDE/>
        <w:autoSpaceDN/>
        <w:spacing w:after="120" w:line="276" w:lineRule="auto"/>
        <w:ind w:right="2"/>
        <w:contextualSpacing/>
        <w:jc w:val="both"/>
        <w:rPr>
          <w:rFonts w:ascii="Times New Roman" w:eastAsia="Calibri" w:hAnsi="Times New Roman" w:cs="Times New Roman"/>
          <w:sz w:val="6"/>
          <w:szCs w:val="6"/>
          <w:lang w:val="pt-BR"/>
        </w:rPr>
      </w:pPr>
    </w:p>
    <w:p w14:paraId="5C26F60E" w14:textId="77777777" w:rsidR="00C83AE4" w:rsidRPr="0028659D" w:rsidRDefault="00C83AE4" w:rsidP="00E27FB3">
      <w:pPr>
        <w:widowControl/>
        <w:autoSpaceDE/>
        <w:autoSpaceDN/>
        <w:spacing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lang w:val="pt-BR"/>
        </w:rPr>
        <w:t xml:space="preserve">IV - </w:t>
      </w:r>
      <w:proofErr w:type="gramStart"/>
      <w:r w:rsidRPr="0028659D">
        <w:rPr>
          <w:rFonts w:ascii="Times New Roman" w:eastAsia="Calibri" w:hAnsi="Times New Roman" w:cs="Times New Roman"/>
          <w:lang w:val="pt-BR"/>
        </w:rPr>
        <w:t>realização</w:t>
      </w:r>
      <w:proofErr w:type="gramEnd"/>
      <w:r w:rsidRPr="0028659D">
        <w:rPr>
          <w:rFonts w:ascii="Times New Roman" w:eastAsia="Calibri" w:hAnsi="Times New Roman" w:cs="Times New Roman"/>
          <w:lang w:val="pt-BR"/>
        </w:rPr>
        <w:t xml:space="preserve"> de obras.</w:t>
      </w:r>
    </w:p>
    <w:p w14:paraId="5DBA60CF" w14:textId="77777777" w:rsidR="00C83AE4" w:rsidRPr="0028659D" w:rsidRDefault="00C83AE4" w:rsidP="00C83AE4">
      <w:pPr>
        <w:widowControl/>
        <w:autoSpaceDE/>
        <w:autoSpaceDN/>
        <w:spacing w:before="120" w:after="120" w:line="276" w:lineRule="auto"/>
        <w:ind w:right="2"/>
        <w:contextualSpacing/>
        <w:jc w:val="both"/>
        <w:rPr>
          <w:rFonts w:ascii="Times New Roman" w:eastAsia="Calibri" w:hAnsi="Times New Roman" w:cs="Times New Roman"/>
          <w:sz w:val="12"/>
          <w:szCs w:val="12"/>
          <w:lang w:val="pt-BR"/>
        </w:rPr>
      </w:pPr>
    </w:p>
    <w:p w14:paraId="5220CA5A" w14:textId="177B3CE4" w:rsidR="00C83AE4" w:rsidRPr="0028659D" w:rsidRDefault="00557A9A" w:rsidP="00C83AE4">
      <w:pPr>
        <w:widowControl/>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b/>
          <w:bCs/>
          <w:lang w:val="pt-BR"/>
        </w:rPr>
        <w:t xml:space="preserve">PARÁGRAFO </w:t>
      </w:r>
      <w:r w:rsidRPr="0028659D">
        <w:rPr>
          <w:rFonts w:ascii="Times New Roman" w:eastAsia="Calibri" w:hAnsi="Times New Roman" w:cs="Times New Roman"/>
          <w:b/>
          <w:bCs/>
          <w:lang w:val="pt-BR"/>
        </w:rPr>
        <w:tab/>
      </w:r>
      <w:r w:rsidR="0024555A" w:rsidRPr="0028659D">
        <w:rPr>
          <w:rFonts w:ascii="Times New Roman" w:eastAsia="Calibri" w:hAnsi="Times New Roman" w:cs="Times New Roman"/>
          <w:b/>
          <w:bCs/>
          <w:lang w:val="pt-BR"/>
        </w:rPr>
        <w:t>NONO</w:t>
      </w:r>
      <w:r w:rsidRPr="0028659D">
        <w:rPr>
          <w:rFonts w:ascii="Times New Roman" w:eastAsia="Calibri" w:hAnsi="Times New Roman" w:cs="Times New Roman"/>
          <w:b/>
          <w:bCs/>
          <w:lang w:val="pt-BR"/>
        </w:rPr>
        <w:t>.</w:t>
      </w:r>
      <w:r w:rsidRPr="0028659D">
        <w:rPr>
          <w:rFonts w:ascii="Times New Roman" w:eastAsia="Calibri" w:hAnsi="Times New Roman" w:cs="Times New Roman"/>
          <w:lang w:val="pt-BR"/>
        </w:rPr>
        <w:t xml:space="preserve"> </w:t>
      </w:r>
      <w:r w:rsidR="00C83AE4" w:rsidRPr="0028659D">
        <w:rPr>
          <w:rFonts w:ascii="Times New Roman" w:eastAsia="Calibri" w:hAnsi="Times New Roman" w:cs="Times New Roman"/>
          <w:lang w:val="pt-BR"/>
        </w:rPr>
        <w:t xml:space="preserve">A ordem cronológica referida </w:t>
      </w:r>
      <w:r w:rsidR="00E27FB3" w:rsidRPr="0028659D">
        <w:rPr>
          <w:rFonts w:ascii="Times New Roman" w:eastAsia="Calibri" w:hAnsi="Times New Roman" w:cs="Times New Roman"/>
          <w:lang w:val="pt-BR"/>
        </w:rPr>
        <w:t>neste parágrafo</w:t>
      </w:r>
      <w:r w:rsidR="00C83AE4" w:rsidRPr="0028659D">
        <w:rPr>
          <w:rFonts w:ascii="Times New Roman" w:eastAsia="Calibri" w:hAnsi="Times New Roman" w:cs="Times New Roman"/>
          <w:lang w:val="pt-BR"/>
        </w:rPr>
        <w:t xml:space="preserve"> poderá ser alterada, mediante prévia justificativa da autoridade competente e posterior comunicação ao órgão de controle interno da Administração e ao tribunal de contas competente, exclusivamente nas seguintes situações:</w:t>
      </w:r>
    </w:p>
    <w:p w14:paraId="4EFFC0C7" w14:textId="77777777" w:rsidR="00C83AE4" w:rsidRPr="0028659D" w:rsidRDefault="00C83AE4" w:rsidP="00C83AE4">
      <w:pPr>
        <w:widowControl/>
        <w:autoSpaceDE/>
        <w:autoSpaceDN/>
        <w:spacing w:before="120" w:after="120" w:line="276" w:lineRule="auto"/>
        <w:ind w:right="2"/>
        <w:contextualSpacing/>
        <w:jc w:val="both"/>
        <w:rPr>
          <w:rFonts w:ascii="Times New Roman" w:eastAsia="Calibri" w:hAnsi="Times New Roman" w:cs="Times New Roman"/>
          <w:sz w:val="6"/>
          <w:szCs w:val="6"/>
          <w:lang w:val="pt-BR"/>
        </w:rPr>
      </w:pPr>
    </w:p>
    <w:p w14:paraId="44936337" w14:textId="5A957936" w:rsidR="00C83AE4" w:rsidRPr="0028659D" w:rsidRDefault="00C83AE4" w:rsidP="00C83AE4">
      <w:pPr>
        <w:widowControl/>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lang w:val="pt-BR"/>
        </w:rPr>
        <w:t xml:space="preserve">I - </w:t>
      </w:r>
      <w:r w:rsidR="00E27FB3" w:rsidRPr="0028659D">
        <w:rPr>
          <w:rFonts w:ascii="Times New Roman" w:eastAsia="Calibri" w:hAnsi="Times New Roman" w:cs="Times New Roman"/>
          <w:lang w:val="pt-BR"/>
        </w:rPr>
        <w:t>Grave</w:t>
      </w:r>
      <w:r w:rsidRPr="0028659D">
        <w:rPr>
          <w:rFonts w:ascii="Times New Roman" w:eastAsia="Calibri" w:hAnsi="Times New Roman" w:cs="Times New Roman"/>
          <w:lang w:val="pt-BR"/>
        </w:rPr>
        <w:t xml:space="preserve"> perturbação da ordem, situação de emergência ou calamidade pública;</w:t>
      </w:r>
    </w:p>
    <w:p w14:paraId="65521569" w14:textId="01410DDE" w:rsidR="00C83AE4" w:rsidRPr="0028659D" w:rsidRDefault="00E27FB3" w:rsidP="00E27FB3">
      <w:pPr>
        <w:widowControl/>
        <w:tabs>
          <w:tab w:val="left" w:pos="540"/>
        </w:tabs>
        <w:autoSpaceDE/>
        <w:autoSpaceDN/>
        <w:spacing w:before="120" w:after="120" w:line="276" w:lineRule="auto"/>
        <w:ind w:right="2"/>
        <w:contextualSpacing/>
        <w:jc w:val="both"/>
        <w:rPr>
          <w:rFonts w:ascii="Times New Roman" w:eastAsia="Calibri" w:hAnsi="Times New Roman" w:cs="Times New Roman"/>
          <w:sz w:val="2"/>
          <w:szCs w:val="2"/>
          <w:lang w:val="pt-BR"/>
        </w:rPr>
      </w:pPr>
      <w:r w:rsidRPr="0028659D">
        <w:rPr>
          <w:rFonts w:ascii="Times New Roman" w:eastAsia="Calibri" w:hAnsi="Times New Roman" w:cs="Times New Roman"/>
          <w:lang w:val="pt-BR"/>
        </w:rPr>
        <w:tab/>
      </w:r>
    </w:p>
    <w:p w14:paraId="190C5495" w14:textId="4F225D50" w:rsidR="00C83AE4" w:rsidRPr="0028659D" w:rsidRDefault="00C83AE4" w:rsidP="00C83AE4">
      <w:pPr>
        <w:widowControl/>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lang w:val="pt-BR"/>
        </w:rPr>
        <w:t xml:space="preserve">II - </w:t>
      </w:r>
      <w:r w:rsidR="00E27FB3" w:rsidRPr="0028659D">
        <w:rPr>
          <w:rFonts w:ascii="Times New Roman" w:eastAsia="Calibri" w:hAnsi="Times New Roman" w:cs="Times New Roman"/>
          <w:lang w:val="pt-BR"/>
        </w:rPr>
        <w:t>Pagamento</w:t>
      </w:r>
      <w:r w:rsidRPr="0028659D">
        <w:rPr>
          <w:rFonts w:ascii="Times New Roman" w:eastAsia="Calibri" w:hAnsi="Times New Roman" w:cs="Times New Roman"/>
          <w:lang w:val="pt-BR"/>
        </w:rPr>
        <w:t xml:space="preserve"> a microempresa, empresa de pequeno porte, agricultor familiar, produtor rural pessoa física, microempreendedor individual e sociedade cooperativa, desde que demonstrado o risco de descontinuidade do cumprimento do objeto do contrato;</w:t>
      </w:r>
    </w:p>
    <w:p w14:paraId="0915A024" w14:textId="77777777" w:rsidR="00C83AE4" w:rsidRPr="0028659D" w:rsidRDefault="00C83AE4" w:rsidP="00C83AE4">
      <w:pPr>
        <w:widowControl/>
        <w:autoSpaceDE/>
        <w:autoSpaceDN/>
        <w:spacing w:before="120" w:after="120" w:line="276" w:lineRule="auto"/>
        <w:ind w:right="2"/>
        <w:contextualSpacing/>
        <w:jc w:val="both"/>
        <w:rPr>
          <w:rFonts w:ascii="Times New Roman" w:eastAsia="Calibri" w:hAnsi="Times New Roman" w:cs="Times New Roman"/>
          <w:sz w:val="6"/>
          <w:szCs w:val="6"/>
          <w:lang w:val="pt-BR"/>
        </w:rPr>
      </w:pPr>
    </w:p>
    <w:p w14:paraId="1DAD278C" w14:textId="77777777" w:rsidR="00C83AE4" w:rsidRPr="0028659D" w:rsidRDefault="00C83AE4" w:rsidP="00C83AE4">
      <w:pPr>
        <w:widowControl/>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lang w:val="pt-BR"/>
        </w:rPr>
        <w:t>III - pagamento de serviços necessários ao funcionamento dos sistemas estruturantes, desde que demonstrado o risco de descontinuidade do cumprimento do objeto do contrato;</w:t>
      </w:r>
    </w:p>
    <w:p w14:paraId="16D2EE9E" w14:textId="77777777" w:rsidR="00C83AE4" w:rsidRPr="0028659D" w:rsidRDefault="00C83AE4" w:rsidP="00C83AE4">
      <w:pPr>
        <w:widowControl/>
        <w:autoSpaceDE/>
        <w:autoSpaceDN/>
        <w:spacing w:before="120" w:after="120" w:line="276" w:lineRule="auto"/>
        <w:ind w:right="2"/>
        <w:contextualSpacing/>
        <w:jc w:val="both"/>
        <w:rPr>
          <w:rFonts w:ascii="Times New Roman" w:eastAsia="Calibri" w:hAnsi="Times New Roman" w:cs="Times New Roman"/>
          <w:sz w:val="6"/>
          <w:szCs w:val="6"/>
          <w:lang w:val="pt-BR"/>
        </w:rPr>
      </w:pPr>
    </w:p>
    <w:p w14:paraId="3518E530" w14:textId="77777777" w:rsidR="00C83AE4" w:rsidRPr="0028659D" w:rsidRDefault="00C83AE4" w:rsidP="00C83AE4">
      <w:pPr>
        <w:widowControl/>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lang w:val="pt-BR"/>
        </w:rPr>
        <w:t xml:space="preserve">IV - </w:t>
      </w:r>
      <w:proofErr w:type="gramStart"/>
      <w:r w:rsidRPr="0028659D">
        <w:rPr>
          <w:rFonts w:ascii="Times New Roman" w:eastAsia="Calibri" w:hAnsi="Times New Roman" w:cs="Times New Roman"/>
          <w:lang w:val="pt-BR"/>
        </w:rPr>
        <w:t>pagamento</w:t>
      </w:r>
      <w:proofErr w:type="gramEnd"/>
      <w:r w:rsidRPr="0028659D">
        <w:rPr>
          <w:rFonts w:ascii="Times New Roman" w:eastAsia="Calibri" w:hAnsi="Times New Roman" w:cs="Times New Roman"/>
          <w:lang w:val="pt-BR"/>
        </w:rPr>
        <w:t xml:space="preserve"> de direitos oriundos de contratos em caso de falência, recuperação judicial ou dissolução da empresa contratada;</w:t>
      </w:r>
    </w:p>
    <w:p w14:paraId="171D2859" w14:textId="77777777" w:rsidR="00C83AE4" w:rsidRPr="0028659D" w:rsidRDefault="00C83AE4" w:rsidP="00C83AE4">
      <w:pPr>
        <w:widowControl/>
        <w:autoSpaceDE/>
        <w:autoSpaceDN/>
        <w:spacing w:before="120" w:after="120" w:line="276" w:lineRule="auto"/>
        <w:ind w:right="2"/>
        <w:contextualSpacing/>
        <w:jc w:val="both"/>
        <w:rPr>
          <w:rFonts w:ascii="Times New Roman" w:eastAsia="Calibri" w:hAnsi="Times New Roman" w:cs="Times New Roman"/>
          <w:sz w:val="2"/>
          <w:szCs w:val="2"/>
          <w:lang w:val="pt-BR"/>
        </w:rPr>
      </w:pPr>
    </w:p>
    <w:p w14:paraId="54A1A3DD" w14:textId="77777777" w:rsidR="00C83AE4" w:rsidRPr="0028659D" w:rsidRDefault="00C83AE4" w:rsidP="00C83AE4">
      <w:pPr>
        <w:widowControl/>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lang w:val="pt-BR"/>
        </w:rPr>
        <w:t xml:space="preserve">V - </w:t>
      </w:r>
      <w:proofErr w:type="gramStart"/>
      <w:r w:rsidRPr="0028659D">
        <w:rPr>
          <w:rFonts w:ascii="Times New Roman" w:eastAsia="Calibri" w:hAnsi="Times New Roman" w:cs="Times New Roman"/>
          <w:lang w:val="pt-BR"/>
        </w:rPr>
        <w:t>pagamento</w:t>
      </w:r>
      <w:proofErr w:type="gramEnd"/>
      <w:r w:rsidRPr="0028659D">
        <w:rPr>
          <w:rFonts w:ascii="Times New Roman" w:eastAsia="Calibri" w:hAnsi="Times New Roman" w:cs="Times New Roman"/>
          <w:lang w:val="pt-BR"/>
        </w:rPr>
        <w:t xml:space="preserve">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14:paraId="36108B0D" w14:textId="39AD72B3" w:rsidR="00C83AE4" w:rsidRPr="0028659D" w:rsidRDefault="00557A9A" w:rsidP="00C83AE4">
      <w:pPr>
        <w:widowControl/>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b/>
          <w:bCs/>
          <w:lang w:val="pt-BR"/>
        </w:rPr>
        <w:t xml:space="preserve">PARÁGRAFO </w:t>
      </w:r>
      <w:r w:rsidR="0024555A" w:rsidRPr="0028659D">
        <w:rPr>
          <w:rFonts w:ascii="Times New Roman" w:eastAsia="Calibri" w:hAnsi="Times New Roman" w:cs="Times New Roman"/>
          <w:b/>
          <w:bCs/>
          <w:lang w:val="pt-BR"/>
        </w:rPr>
        <w:t>DÉCIMO</w:t>
      </w:r>
      <w:r w:rsidRPr="0028659D">
        <w:rPr>
          <w:rFonts w:ascii="Times New Roman" w:eastAsia="Calibri" w:hAnsi="Times New Roman" w:cs="Times New Roman"/>
          <w:lang w:val="pt-BR"/>
        </w:rPr>
        <w:t xml:space="preserve">. </w:t>
      </w:r>
      <w:r w:rsidR="00C83AE4" w:rsidRPr="0028659D">
        <w:rPr>
          <w:rFonts w:ascii="Times New Roman" w:eastAsia="Calibri" w:hAnsi="Times New Roman" w:cs="Times New Roman"/>
          <w:lang w:val="pt-BR"/>
        </w:rPr>
        <w:t>A inobservância imotivada da ordem cronológica referida no caput deste artigo ensejará a apuração de responsabilidade do agente responsável, cabendo aos órgãos de controle a sua fiscalização.</w:t>
      </w:r>
    </w:p>
    <w:p w14:paraId="00B161A0" w14:textId="40FF62A1" w:rsidR="00C83AE4" w:rsidRPr="0028659D" w:rsidRDefault="00557A9A" w:rsidP="00C83AE4">
      <w:pPr>
        <w:widowControl/>
        <w:autoSpaceDE/>
        <w:autoSpaceDN/>
        <w:spacing w:before="120" w:after="120" w:line="276" w:lineRule="auto"/>
        <w:ind w:right="2"/>
        <w:contextualSpacing/>
        <w:jc w:val="both"/>
        <w:rPr>
          <w:rFonts w:ascii="Times New Roman" w:eastAsia="Calibri" w:hAnsi="Times New Roman" w:cs="Times New Roman"/>
          <w:lang w:val="pt-BR"/>
        </w:rPr>
      </w:pPr>
      <w:r w:rsidRPr="0028659D">
        <w:rPr>
          <w:rFonts w:ascii="Times New Roman" w:eastAsia="Calibri" w:hAnsi="Times New Roman" w:cs="Times New Roman"/>
          <w:b/>
          <w:bCs/>
          <w:lang w:val="pt-BR"/>
        </w:rPr>
        <w:lastRenderedPageBreak/>
        <w:t xml:space="preserve">PARÁGRAFO </w:t>
      </w:r>
      <w:r w:rsidR="0024555A" w:rsidRPr="0028659D">
        <w:rPr>
          <w:rFonts w:ascii="Times New Roman" w:eastAsia="Calibri" w:hAnsi="Times New Roman" w:cs="Times New Roman"/>
          <w:b/>
          <w:bCs/>
          <w:lang w:val="pt-BR"/>
        </w:rPr>
        <w:t>DÉCIMO PRIMEIRO</w:t>
      </w:r>
      <w:r w:rsidRPr="0028659D">
        <w:rPr>
          <w:rFonts w:ascii="Times New Roman" w:eastAsia="Calibri" w:hAnsi="Times New Roman" w:cs="Times New Roman"/>
          <w:b/>
          <w:bCs/>
          <w:lang w:val="pt-BR"/>
        </w:rPr>
        <w:t xml:space="preserve">. </w:t>
      </w:r>
      <w:r w:rsidRPr="0028659D">
        <w:rPr>
          <w:rFonts w:ascii="Times New Roman" w:eastAsia="Calibri" w:hAnsi="Times New Roman" w:cs="Times New Roman"/>
          <w:lang w:val="pt-BR"/>
        </w:rPr>
        <w:t xml:space="preserve"> </w:t>
      </w:r>
      <w:r w:rsidR="00E27FB3" w:rsidRPr="0028659D">
        <w:rPr>
          <w:rFonts w:ascii="Times New Roman" w:eastAsia="Calibri" w:hAnsi="Times New Roman" w:cs="Times New Roman"/>
          <w:lang w:val="pt-BR"/>
        </w:rPr>
        <w:t xml:space="preserve">A AESGA </w:t>
      </w:r>
      <w:r w:rsidR="00C83AE4" w:rsidRPr="0028659D">
        <w:rPr>
          <w:rFonts w:ascii="Times New Roman" w:eastAsia="Calibri" w:hAnsi="Times New Roman" w:cs="Times New Roman"/>
          <w:lang w:val="pt-BR"/>
        </w:rPr>
        <w:t>disponibilizar</w:t>
      </w:r>
      <w:r w:rsidR="00E27FB3" w:rsidRPr="0028659D">
        <w:rPr>
          <w:rFonts w:ascii="Times New Roman" w:eastAsia="Calibri" w:hAnsi="Times New Roman" w:cs="Times New Roman"/>
          <w:lang w:val="pt-BR"/>
        </w:rPr>
        <w:t>á</w:t>
      </w:r>
      <w:r w:rsidR="00C83AE4" w:rsidRPr="0028659D">
        <w:rPr>
          <w:rFonts w:ascii="Times New Roman" w:eastAsia="Calibri" w:hAnsi="Times New Roman" w:cs="Times New Roman"/>
          <w:lang w:val="pt-BR"/>
        </w:rPr>
        <w:t xml:space="preserve">, mensalmente, </w:t>
      </w:r>
      <w:r w:rsidR="00E27FB3" w:rsidRPr="0028659D">
        <w:rPr>
          <w:rFonts w:ascii="Times New Roman" w:eastAsia="Calibri" w:hAnsi="Times New Roman" w:cs="Times New Roman"/>
          <w:lang w:val="pt-BR"/>
        </w:rPr>
        <w:t xml:space="preserve">na sessão especifica </w:t>
      </w:r>
      <w:r w:rsidR="00C83AE4" w:rsidRPr="0028659D">
        <w:rPr>
          <w:rFonts w:ascii="Times New Roman" w:eastAsia="Calibri" w:hAnsi="Times New Roman" w:cs="Times New Roman"/>
          <w:lang w:val="pt-BR"/>
        </w:rPr>
        <w:t xml:space="preserve">de acesso à informação </w:t>
      </w:r>
      <w:r w:rsidR="00E27FB3" w:rsidRPr="0028659D">
        <w:rPr>
          <w:rFonts w:ascii="Times New Roman" w:eastAsia="Calibri" w:hAnsi="Times New Roman" w:cs="Times New Roman"/>
          <w:lang w:val="pt-BR"/>
        </w:rPr>
        <w:t xml:space="preserve">disponível em seu site, através do endereço: </w:t>
      </w:r>
      <w:hyperlink r:id="rId15" w:history="1">
        <w:r w:rsidR="00E27FB3" w:rsidRPr="0028659D">
          <w:rPr>
            <w:rStyle w:val="Hyperlink"/>
            <w:rFonts w:ascii="Times New Roman" w:eastAsia="Calibri" w:hAnsi="Times New Roman" w:cs="Times New Roman"/>
            <w:lang w:val="pt-BR"/>
          </w:rPr>
          <w:t>www.aesga.edu.br</w:t>
        </w:r>
      </w:hyperlink>
      <w:r w:rsidR="00C83AE4" w:rsidRPr="0028659D">
        <w:rPr>
          <w:rFonts w:ascii="Times New Roman" w:eastAsia="Calibri" w:hAnsi="Times New Roman" w:cs="Times New Roman"/>
          <w:lang w:val="pt-BR"/>
        </w:rPr>
        <w:t>, a ordem cronológica de seus pagamentos, bem como as justificativas que fundamentarem a eventual alteração dessa ordem.</w:t>
      </w:r>
    </w:p>
    <w:p w14:paraId="2FFAF218" w14:textId="77777777" w:rsidR="00C83AE4" w:rsidRPr="0028659D" w:rsidRDefault="00C83AE4" w:rsidP="00C83AE4">
      <w:pPr>
        <w:widowControl/>
        <w:autoSpaceDE/>
        <w:autoSpaceDN/>
        <w:spacing w:before="120" w:after="120" w:line="276" w:lineRule="auto"/>
        <w:ind w:right="2"/>
        <w:contextualSpacing/>
        <w:jc w:val="both"/>
        <w:rPr>
          <w:rFonts w:ascii="Times New Roman" w:eastAsia="Calibri" w:hAnsi="Times New Roman" w:cs="Times New Roman"/>
          <w:sz w:val="6"/>
          <w:szCs w:val="6"/>
          <w:lang w:val="pt-BR"/>
        </w:rPr>
      </w:pPr>
    </w:p>
    <w:p w14:paraId="138BEA76" w14:textId="17FF6D1A" w:rsidR="00EF5C5B" w:rsidRPr="0028659D" w:rsidRDefault="00E27FB3" w:rsidP="00C83AE4">
      <w:pPr>
        <w:widowControl/>
        <w:autoSpaceDE/>
        <w:autoSpaceDN/>
        <w:spacing w:before="120" w:after="120" w:line="276" w:lineRule="auto"/>
        <w:ind w:right="2"/>
        <w:contextualSpacing/>
        <w:jc w:val="both"/>
        <w:rPr>
          <w:rFonts w:ascii="Times New Roman" w:eastAsia="Calibri" w:hAnsi="Times New Roman" w:cs="Times New Roman"/>
          <w:lang w:val="pt-BR"/>
        </w:rPr>
      </w:pPr>
      <w:bookmarkStart w:id="101" w:name="_Hlk211594922"/>
      <w:r w:rsidRPr="0028659D">
        <w:rPr>
          <w:rFonts w:ascii="Times New Roman" w:eastAsia="Calibri" w:hAnsi="Times New Roman" w:cs="Times New Roman"/>
          <w:b/>
          <w:lang w:val="pt-BR"/>
        </w:rPr>
        <w:t xml:space="preserve">PARÁGRAFO </w:t>
      </w:r>
      <w:r w:rsidR="0024555A" w:rsidRPr="0028659D">
        <w:rPr>
          <w:rFonts w:ascii="Times New Roman" w:eastAsia="Calibri" w:hAnsi="Times New Roman" w:cs="Times New Roman"/>
          <w:b/>
          <w:lang w:val="pt-BR"/>
        </w:rPr>
        <w:t>DÉCIMO SEGUNDO</w:t>
      </w:r>
      <w:bookmarkEnd w:id="101"/>
      <w:r w:rsidR="00C83AE4" w:rsidRPr="0028659D">
        <w:rPr>
          <w:rFonts w:ascii="Times New Roman" w:eastAsia="Calibri" w:hAnsi="Times New Roman" w:cs="Times New Roman"/>
          <w:lang w:val="pt-BR"/>
        </w:rPr>
        <w:t xml:space="preserve">. No caso de controvérsia sobre a execução do objeto, quanto a dimensão, qualidade e quantidade, a parcela incontroversa deverá ser liberada no prazo previsto </w:t>
      </w:r>
      <w:r w:rsidR="00557A9A" w:rsidRPr="0028659D">
        <w:rPr>
          <w:rFonts w:ascii="Times New Roman" w:eastAsia="Calibri" w:hAnsi="Times New Roman" w:cs="Times New Roman"/>
          <w:lang w:val="pt-BR"/>
        </w:rPr>
        <w:t>na ordem cronológica de pagamento</w:t>
      </w:r>
      <w:r w:rsidR="00C83AE4" w:rsidRPr="0028659D">
        <w:rPr>
          <w:rFonts w:ascii="Times New Roman" w:eastAsia="Calibri" w:hAnsi="Times New Roman" w:cs="Times New Roman"/>
          <w:lang w:val="pt-BR"/>
        </w:rPr>
        <w:t>.</w:t>
      </w:r>
    </w:p>
    <w:p w14:paraId="31945DEB" w14:textId="77777777" w:rsidR="00EF5C5B" w:rsidRPr="0028659D" w:rsidRDefault="00EF5C5B" w:rsidP="00852052">
      <w:pPr>
        <w:widowControl/>
        <w:tabs>
          <w:tab w:val="left" w:pos="967"/>
        </w:tabs>
        <w:autoSpaceDE/>
        <w:autoSpaceDN/>
        <w:spacing w:before="120" w:after="120" w:line="276" w:lineRule="auto"/>
        <w:ind w:right="2"/>
        <w:contextualSpacing/>
        <w:jc w:val="both"/>
        <w:rPr>
          <w:rFonts w:ascii="Times New Roman" w:eastAsia="Calibri" w:hAnsi="Times New Roman" w:cs="Times New Roman"/>
          <w:b/>
          <w:bCs/>
          <w:sz w:val="12"/>
          <w:szCs w:val="12"/>
          <w:lang w:val="pt-BR"/>
        </w:rPr>
      </w:pPr>
    </w:p>
    <w:bookmarkEnd w:id="94"/>
    <w:p w14:paraId="68B51590" w14:textId="7B43380A" w:rsidR="00EF5C5B" w:rsidRPr="0028659D" w:rsidRDefault="00EF5C5B" w:rsidP="00852052">
      <w:pPr>
        <w:widowControl/>
        <w:autoSpaceDE/>
        <w:autoSpaceDN/>
        <w:spacing w:before="120" w:after="120" w:line="276" w:lineRule="auto"/>
        <w:ind w:right="2"/>
        <w:jc w:val="both"/>
        <w:rPr>
          <w:rFonts w:ascii="Times New Roman" w:eastAsia="Calibri" w:hAnsi="Times New Roman" w:cs="Times New Roman"/>
          <w:color w:val="FF0000"/>
          <w:lang w:val="pt-BR"/>
        </w:rPr>
      </w:pPr>
      <w:r w:rsidRPr="0028659D">
        <w:rPr>
          <w:rFonts w:ascii="Times New Roman" w:eastAsia="Calibri" w:hAnsi="Times New Roman" w:cs="Times New Roman"/>
          <w:b/>
          <w:lang w:val="pt-BR"/>
        </w:rPr>
        <w:t xml:space="preserve">PARÁGRAFO </w:t>
      </w:r>
      <w:r w:rsidR="0024555A" w:rsidRPr="0028659D">
        <w:rPr>
          <w:rFonts w:ascii="Times New Roman" w:eastAsia="Calibri" w:hAnsi="Times New Roman" w:cs="Times New Roman"/>
          <w:b/>
          <w:lang w:val="pt-BR"/>
        </w:rPr>
        <w:t>DÉCIMO TERCEIRO.</w:t>
      </w:r>
      <w:r w:rsidRPr="0028659D">
        <w:rPr>
          <w:rFonts w:ascii="Times New Roman" w:eastAsia="Calibri" w:hAnsi="Times New Roman" w:cs="Times New Roman"/>
          <w:lang w:val="pt-BR"/>
        </w:rPr>
        <w:t xml:space="preserve"> A atualização financeira</w:t>
      </w:r>
      <w:r w:rsidR="0024555A" w:rsidRPr="0028659D">
        <w:rPr>
          <w:rFonts w:ascii="Times New Roman" w:eastAsia="Calibri" w:hAnsi="Times New Roman" w:cs="Times New Roman"/>
          <w:lang w:val="pt-BR"/>
        </w:rPr>
        <w:t xml:space="preserve"> referente a eventuais descumprimentos dos prazos </w:t>
      </w:r>
      <w:r w:rsidRPr="0028659D">
        <w:rPr>
          <w:rFonts w:ascii="Times New Roman" w:eastAsia="Calibri" w:hAnsi="Times New Roman" w:cs="Times New Roman"/>
          <w:lang w:val="pt-BR"/>
        </w:rPr>
        <w:t>previst</w:t>
      </w:r>
      <w:r w:rsidR="0024555A" w:rsidRPr="0028659D">
        <w:rPr>
          <w:rFonts w:ascii="Times New Roman" w:eastAsia="Calibri" w:hAnsi="Times New Roman" w:cs="Times New Roman"/>
          <w:lang w:val="pt-BR"/>
        </w:rPr>
        <w:t>os</w:t>
      </w:r>
      <w:r w:rsidRPr="0028659D">
        <w:rPr>
          <w:rFonts w:ascii="Times New Roman" w:eastAsia="Calibri" w:hAnsi="Times New Roman" w:cs="Times New Roman"/>
          <w:lang w:val="pt-BR"/>
        </w:rPr>
        <w:t xml:space="preserve"> nesta cláusula será incluída na Nota Fiscal/Fatura do mês seguinte ao da ocorrência</w:t>
      </w:r>
      <w:bookmarkEnd w:id="95"/>
      <w:r w:rsidRPr="0028659D">
        <w:rPr>
          <w:rFonts w:ascii="Times New Roman" w:eastAsia="Calibri" w:hAnsi="Times New Roman" w:cs="Times New Roman"/>
          <w:lang w:val="pt-BR"/>
        </w:rPr>
        <w:t>.</w:t>
      </w:r>
      <w:bookmarkEnd w:id="96"/>
      <w:bookmarkEnd w:id="97"/>
      <w:r w:rsidRPr="0028659D">
        <w:rPr>
          <w:rFonts w:ascii="Times New Roman" w:eastAsia="Calibri" w:hAnsi="Times New Roman" w:cs="Times New Roman"/>
          <w:lang w:val="pt-BR"/>
        </w:rPr>
        <w:t xml:space="preserve"> </w:t>
      </w:r>
    </w:p>
    <w:p w14:paraId="06092B41" w14:textId="77777777" w:rsidR="00EF5C5B" w:rsidRPr="0028659D" w:rsidRDefault="00EF5C5B" w:rsidP="00B9527F">
      <w:pPr>
        <w:suppressAutoHyphens/>
        <w:autoSpaceDE/>
        <w:autoSpaceDN/>
        <w:spacing w:before="240" w:after="120" w:line="276" w:lineRule="auto"/>
        <w:ind w:right="-1276"/>
        <w:jc w:val="both"/>
        <w:rPr>
          <w:rFonts w:ascii="Times New Roman" w:eastAsia="SimSun" w:hAnsi="Times New Roman" w:cs="Times New Roman"/>
          <w:color w:val="9A3700"/>
          <w:kern w:val="2"/>
          <w:lang w:val="pt-BR" w:eastAsia="zh-CN"/>
        </w:rPr>
      </w:pPr>
      <w:r w:rsidRPr="0028659D">
        <w:rPr>
          <w:rFonts w:ascii="Times New Roman" w:eastAsia="SimSun" w:hAnsi="Times New Roman" w:cs="Times New Roman"/>
          <w:noProof/>
          <w:kern w:val="2"/>
          <w:lang w:val="pt-BR" w:eastAsia="pt-BR"/>
        </w:rPr>
        <mc:AlternateContent>
          <mc:Choice Requires="wps">
            <w:drawing>
              <wp:inline distT="0" distB="0" distL="0" distR="0" wp14:anchorId="0C9D0577" wp14:editId="237CDB6E">
                <wp:extent cx="6134100" cy="360000"/>
                <wp:effectExtent l="0" t="0" r="0" b="2540"/>
                <wp:docPr id="26" name="Retâ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4100" cy="360000"/>
                        </a:xfrm>
                        <a:prstGeom prst="rect">
                          <a:avLst/>
                        </a:prstGeom>
                        <a:solidFill>
                          <a:srgbClr val="33608E"/>
                        </a:solidFill>
                        <a:ln w="12700" cap="flat" cmpd="sng" algn="ctr">
                          <a:noFill/>
                          <a:prstDash val="solid"/>
                          <a:miter lim="800000"/>
                          <a:headEnd/>
                          <a:tailEnd/>
                        </a:ln>
                      </wps:spPr>
                      <wps:txbx>
                        <w:txbxContent>
                          <w:p w14:paraId="4958129B"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QUARTA - DA ALTERAÇÃO CONTRATUAL</w:t>
                            </w:r>
                          </w:p>
                        </w:txbxContent>
                      </wps:txbx>
                      <wps:bodyPr rot="0" vert="horz" wrap="square" lIns="91440" tIns="45720" rIns="91440" bIns="45720" anchor="ctr" anchorCtr="0" upright="1">
                        <a:noAutofit/>
                      </wps:bodyPr>
                    </wps:wsp>
                  </a:graphicData>
                </a:graphic>
              </wp:inline>
            </w:drawing>
          </mc:Choice>
          <mc:Fallback>
            <w:pict>
              <v:rect w14:anchorId="0C9D0577" id="Retângulo 26" o:spid="_x0000_s1043" style="width:483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" fillcolor="#33608e" stroked="f" strokeweight="1pt">
                <v:textbox>
                  <w:txbxContent>
                    <w:p w14:paraId="4958129B"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QUARTA - DA ALTERAÇÃO CONTRATUAL</w:t>
                      </w:r>
                    </w:p>
                  </w:txbxContent>
                </v:textbox>
                <w10:anchorlock/>
              </v:rect>
            </w:pict>
          </mc:Fallback>
        </mc:AlternateContent>
      </w:r>
      <w:bookmarkStart w:id="102" w:name="_Hlk130303778"/>
    </w:p>
    <w:bookmarkEnd w:id="102"/>
    <w:p w14:paraId="28CD17CF" w14:textId="77777777" w:rsidR="00EF5C5B" w:rsidRPr="0028659D" w:rsidRDefault="00EF5C5B" w:rsidP="00B9527F">
      <w:pPr>
        <w:widowControl/>
        <w:suppressAutoHyphens/>
        <w:autoSpaceDE/>
        <w:autoSpaceDN/>
        <w:spacing w:before="120" w:after="120" w:line="276" w:lineRule="auto"/>
        <w:ind w:right="2"/>
        <w:jc w:val="both"/>
        <w:rPr>
          <w:rFonts w:ascii="Times New Roman" w:eastAsia="SimSun" w:hAnsi="Times New Roman" w:cs="Times New Roman"/>
          <w:kern w:val="2"/>
          <w:lang w:val="pt-BR" w:eastAsia="zh-CN"/>
        </w:rPr>
      </w:pPr>
      <w:r w:rsidRPr="0028659D">
        <w:rPr>
          <w:rFonts w:ascii="Times New Roman" w:eastAsia="SimSun" w:hAnsi="Times New Roman" w:cs="Times New Roman"/>
          <w:b/>
          <w:kern w:val="2"/>
          <w:lang w:val="pt-BR" w:eastAsia="zh-CN"/>
        </w:rPr>
        <w:t>PARÁGRAFO PRIMEIRO:</w:t>
      </w:r>
      <w:r w:rsidRPr="0028659D">
        <w:rPr>
          <w:rFonts w:ascii="Times New Roman" w:eastAsia="SimSun" w:hAnsi="Times New Roman" w:cs="Times New Roman"/>
          <w:kern w:val="2"/>
          <w:lang w:val="pt-BR" w:eastAsia="zh-CN"/>
        </w:rPr>
        <w:t xml:space="preserve"> A </w:t>
      </w:r>
      <w:r w:rsidRPr="0028659D">
        <w:rPr>
          <w:rFonts w:ascii="Times New Roman" w:eastAsia="SimSun" w:hAnsi="Times New Roman" w:cs="Times New Roman"/>
          <w:b/>
          <w:kern w:val="2"/>
          <w:lang w:val="pt-BR" w:eastAsia="zh-CN"/>
        </w:rPr>
        <w:t>CONTRATADA</w:t>
      </w:r>
      <w:r w:rsidRPr="0028659D">
        <w:rPr>
          <w:rFonts w:ascii="Times New Roman" w:eastAsia="SimSun" w:hAnsi="Times New Roman" w:cs="Times New Roman"/>
          <w:kern w:val="2"/>
          <w:lang w:val="pt-BR" w:eastAsia="zh-CN"/>
        </w:rPr>
        <w:t xml:space="preserve"> fica obrigada a aceitar, nas mesmas condições contratadas, os acréscimos ou supressões que se fizerem necessários no objeto, a critério exclusivo da </w:t>
      </w:r>
      <w:r w:rsidRPr="0028659D">
        <w:rPr>
          <w:rFonts w:ascii="Times New Roman" w:eastAsia="SimSun" w:hAnsi="Times New Roman" w:cs="Times New Roman"/>
          <w:b/>
          <w:kern w:val="2"/>
          <w:lang w:val="pt-BR" w:eastAsia="zh-CN"/>
        </w:rPr>
        <w:t>CONTRATANTE</w:t>
      </w:r>
      <w:r w:rsidRPr="0028659D">
        <w:rPr>
          <w:rFonts w:ascii="Times New Roman" w:eastAsia="SimSun" w:hAnsi="Times New Roman" w:cs="Times New Roman"/>
          <w:kern w:val="2"/>
          <w:lang w:val="pt-BR" w:eastAsia="zh-CN"/>
        </w:rPr>
        <w:t xml:space="preserve">, até o limite de 25% (vinte e cinco por cento) do valor inicial atualizado do </w:t>
      </w:r>
      <w:r w:rsidRPr="0028659D">
        <w:rPr>
          <w:rFonts w:ascii="Times New Roman" w:eastAsia="Arial" w:hAnsi="Times New Roman" w:cs="Times New Roman"/>
          <w:b/>
          <w:bCs/>
          <w:color w:val="000000"/>
          <w:kern w:val="2"/>
          <w:lang w:val="pt-BR" w:eastAsia="zh-CN"/>
        </w:rPr>
        <w:t>CONTRATO</w:t>
      </w:r>
      <w:r w:rsidRPr="0028659D">
        <w:rPr>
          <w:rFonts w:ascii="Times New Roman" w:eastAsia="SimSun" w:hAnsi="Times New Roman" w:cs="Times New Roman"/>
          <w:kern w:val="2"/>
          <w:lang w:val="pt-BR" w:eastAsia="zh-CN"/>
        </w:rPr>
        <w:t>.</w:t>
      </w:r>
    </w:p>
    <w:p w14:paraId="5F1726B5" w14:textId="77777777" w:rsidR="00EF5C5B" w:rsidRPr="0028659D" w:rsidRDefault="00EF5C5B" w:rsidP="00B9527F">
      <w:pPr>
        <w:widowControl/>
        <w:suppressAutoHyphens/>
        <w:autoSpaceDE/>
        <w:autoSpaceDN/>
        <w:spacing w:before="120" w:after="120" w:line="276" w:lineRule="auto"/>
        <w:ind w:right="2"/>
        <w:jc w:val="both"/>
        <w:rPr>
          <w:rFonts w:ascii="Times New Roman" w:eastAsia="SimSun" w:hAnsi="Times New Roman" w:cs="Times New Roman"/>
          <w:kern w:val="2"/>
          <w:lang w:val="pt-BR" w:eastAsia="zh-CN"/>
        </w:rPr>
      </w:pPr>
      <w:r w:rsidRPr="0028659D">
        <w:rPr>
          <w:rFonts w:ascii="Times New Roman" w:eastAsia="SimSun" w:hAnsi="Times New Roman" w:cs="Times New Roman"/>
          <w:b/>
          <w:kern w:val="2"/>
          <w:lang w:val="pt-BR" w:eastAsia="zh-CN"/>
        </w:rPr>
        <w:t xml:space="preserve">PARÁGRAFO SEGUNDO: </w:t>
      </w:r>
      <w:r w:rsidRPr="0028659D">
        <w:rPr>
          <w:rFonts w:ascii="Times New Roman" w:eastAsia="SimSun" w:hAnsi="Times New Roman" w:cs="Times New Roman"/>
          <w:kern w:val="2"/>
          <w:lang w:val="pt-BR" w:eastAsia="zh-CN"/>
        </w:rPr>
        <w:t>Na hipótese de haver acordo entre as partes, as supressões poderão exceder o limite de 25% (vinte e cinco por cento).</w:t>
      </w:r>
    </w:p>
    <w:p w14:paraId="1634C4AC" w14:textId="77777777" w:rsidR="00EF5C5B" w:rsidRPr="0028659D" w:rsidRDefault="00EF5C5B" w:rsidP="00B9527F">
      <w:pPr>
        <w:widowControl/>
        <w:suppressAutoHyphens/>
        <w:autoSpaceDE/>
        <w:autoSpaceDN/>
        <w:spacing w:before="120" w:after="120" w:line="276" w:lineRule="auto"/>
        <w:ind w:right="2"/>
        <w:jc w:val="both"/>
        <w:rPr>
          <w:rFonts w:ascii="Times New Roman" w:eastAsia="Times New Roman" w:hAnsi="Times New Roman" w:cs="Times New Roman"/>
          <w:color w:val="000000"/>
          <w:lang w:val="pt-BR" w:eastAsia="zh-CN"/>
        </w:rPr>
      </w:pPr>
      <w:bookmarkStart w:id="103" w:name="_Hlk128409375"/>
      <w:r w:rsidRPr="0028659D">
        <w:rPr>
          <w:rFonts w:ascii="Times New Roman" w:eastAsia="Times New Roman" w:hAnsi="Times New Roman" w:cs="Times New Roman"/>
          <w:b/>
          <w:color w:val="000000"/>
          <w:lang w:val="pt-BR" w:eastAsia="zh-CN"/>
        </w:rPr>
        <w:t>PARÁGRAFO TERCEIRO:</w:t>
      </w:r>
      <w:r w:rsidRPr="0028659D">
        <w:rPr>
          <w:rFonts w:ascii="Times New Roman" w:eastAsia="Times New Roman" w:hAnsi="Times New Roman" w:cs="Times New Roman"/>
          <w:color w:val="000000"/>
          <w:lang w:val="pt-BR" w:eastAsia="zh-CN"/>
        </w:rPr>
        <w:t xml:space="preserve"> As alterações contratuais serão obrigatoriamente formalizadas mediante celebração de prévio termo aditivo ao presente instrumento, salvo nos casos de justificada necessidade de antecipação de seus efeitos, hipótese em que a formalização do aditivo deverá ocorrer no prazo máximo de 1 (um) mês, conforme art. 132 da Lei nº 14.133, de 2021).</w:t>
      </w:r>
    </w:p>
    <w:p w14:paraId="0169C8F0" w14:textId="77777777" w:rsidR="00EF5C5B" w:rsidRPr="0028659D" w:rsidRDefault="00EF5C5B" w:rsidP="00B9527F">
      <w:pPr>
        <w:widowControl/>
        <w:suppressAutoHyphens/>
        <w:autoSpaceDE/>
        <w:autoSpaceDN/>
        <w:spacing w:before="120" w:after="120" w:line="276" w:lineRule="auto"/>
        <w:ind w:right="2"/>
        <w:jc w:val="both"/>
        <w:rPr>
          <w:rFonts w:ascii="Times New Roman" w:eastAsia="SimSun" w:hAnsi="Times New Roman" w:cs="Times New Roman"/>
          <w:kern w:val="2"/>
          <w:lang w:val="pt-BR" w:eastAsia="zh-CN"/>
        </w:rPr>
      </w:pPr>
      <w:r w:rsidRPr="0028659D">
        <w:rPr>
          <w:rFonts w:ascii="Times New Roman" w:eastAsia="SimSun" w:hAnsi="Times New Roman" w:cs="Times New Roman"/>
          <w:b/>
          <w:kern w:val="2"/>
          <w:lang w:val="pt-BR" w:eastAsia="zh-CN"/>
        </w:rPr>
        <w:t>PARÁGRAFO QUARTO:</w:t>
      </w:r>
      <w:r w:rsidRPr="0028659D">
        <w:rPr>
          <w:rFonts w:ascii="Times New Roman" w:eastAsia="SimSun" w:hAnsi="Times New Roman" w:cs="Times New Roman"/>
          <w:kern w:val="2"/>
          <w:lang w:val="pt-BR" w:eastAsia="zh-CN"/>
        </w:rPr>
        <w:t xml:space="preserve"> Registros que não caracterizam alteração do </w:t>
      </w:r>
      <w:r w:rsidRPr="0028659D">
        <w:rPr>
          <w:rFonts w:ascii="Times New Roman" w:eastAsia="Arial" w:hAnsi="Times New Roman" w:cs="Times New Roman"/>
          <w:b/>
          <w:bCs/>
          <w:color w:val="000000"/>
          <w:kern w:val="2"/>
          <w:lang w:val="pt-BR" w:eastAsia="zh-CN"/>
        </w:rPr>
        <w:t>CONTRATO</w:t>
      </w:r>
      <w:r w:rsidRPr="0028659D">
        <w:rPr>
          <w:rFonts w:ascii="Times New Roman" w:eastAsia="SimSun" w:hAnsi="Times New Roman" w:cs="Times New Roman"/>
          <w:kern w:val="2"/>
          <w:lang w:val="pt-BR" w:eastAsia="zh-CN"/>
        </w:rPr>
        <w:t xml:space="preserve"> podem ser realizados por simples apostila, dispensada a celebração de termo aditivo, na forma do art. 136 da Lei nº 14.133, de 2021.</w:t>
      </w:r>
      <w:bookmarkEnd w:id="103"/>
    </w:p>
    <w:p w14:paraId="524E597B" w14:textId="77777777" w:rsidR="00EF5C5B" w:rsidRPr="0028659D" w:rsidRDefault="00EF5C5B" w:rsidP="00B9527F">
      <w:pPr>
        <w:widowControl/>
        <w:suppressAutoHyphens/>
        <w:autoSpaceDE/>
        <w:autoSpaceDN/>
        <w:spacing w:before="120" w:after="120" w:line="276" w:lineRule="auto"/>
        <w:ind w:right="-1276"/>
        <w:jc w:val="both"/>
        <w:rPr>
          <w:rFonts w:ascii="Times New Roman" w:eastAsia="SimSun" w:hAnsi="Times New Roman" w:cs="Times New Roman"/>
          <w:color w:val="3E4756"/>
          <w:kern w:val="2"/>
          <w:lang w:val="pt-BR" w:eastAsia="zh-CN"/>
        </w:rPr>
      </w:pPr>
      <w:r w:rsidRPr="0028659D">
        <w:rPr>
          <w:rFonts w:ascii="Times New Roman" w:eastAsia="SimSun" w:hAnsi="Times New Roman" w:cs="Times New Roman"/>
          <w:noProof/>
          <w:kern w:val="2"/>
          <w:lang w:val="pt-BR" w:eastAsia="pt-BR"/>
        </w:rPr>
        <mc:AlternateContent>
          <mc:Choice Requires="wps">
            <w:drawing>
              <wp:inline distT="0" distB="0" distL="0" distR="0" wp14:anchorId="0D6EE629" wp14:editId="1C563CC6">
                <wp:extent cx="5953125" cy="360000"/>
                <wp:effectExtent l="0" t="0" r="9525" b="2540"/>
                <wp:docPr id="30" name="Retâ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3125" cy="360000"/>
                        </a:xfrm>
                        <a:prstGeom prst="rect">
                          <a:avLst/>
                        </a:prstGeom>
                        <a:solidFill>
                          <a:srgbClr val="33608E"/>
                        </a:solidFill>
                        <a:ln w="12700" cap="flat" cmpd="sng" algn="ctr">
                          <a:noFill/>
                          <a:prstDash val="solid"/>
                          <a:miter lim="800000"/>
                          <a:headEnd/>
                          <a:tailEnd/>
                        </a:ln>
                      </wps:spPr>
                      <wps:txbx>
                        <w:txbxContent>
                          <w:p w14:paraId="5DBAF0C6"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QUINTA - DA SUBCONTRATAÇÃO</w:t>
                            </w:r>
                          </w:p>
                        </w:txbxContent>
                      </wps:txbx>
                      <wps:bodyPr rot="0" vert="horz" wrap="square" lIns="91440" tIns="45720" rIns="91440" bIns="45720" anchor="ctr" anchorCtr="0" upright="1">
                        <a:noAutofit/>
                      </wps:bodyPr>
                    </wps:wsp>
                  </a:graphicData>
                </a:graphic>
              </wp:inline>
            </w:drawing>
          </mc:Choice>
          <mc:Fallback>
            <w:pict>
              <v:rect w14:anchorId="0D6EE629" id="Retângulo 30" o:spid="_x0000_s1044" style="width:468.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" fillcolor="#33608e" stroked="f" strokeweight="1pt">
                <v:textbox>
                  <w:txbxContent>
                    <w:p w14:paraId="5DBAF0C6"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QUINTA - DA SUBCONTRATAÇÃO</w:t>
                      </w:r>
                    </w:p>
                  </w:txbxContent>
                </v:textbox>
                <w10:anchorlock/>
              </v:rect>
            </w:pict>
          </mc:Fallback>
        </mc:AlternateContent>
      </w:r>
    </w:p>
    <w:p w14:paraId="22CBA9AA" w14:textId="77777777" w:rsidR="00EF5C5B" w:rsidRPr="0028659D" w:rsidRDefault="00EF5C5B" w:rsidP="00B9527F">
      <w:pPr>
        <w:widowControl/>
        <w:autoSpaceDE/>
        <w:autoSpaceDN/>
        <w:spacing w:before="120" w:after="120" w:line="276" w:lineRule="auto"/>
        <w:ind w:right="-1276"/>
        <w:jc w:val="both"/>
        <w:rPr>
          <w:rFonts w:ascii="Times New Roman" w:eastAsia="Calibri" w:hAnsi="Times New Roman" w:cs="Times New Roman"/>
          <w:color w:val="0070C0"/>
          <w:lang w:val="pt-BR"/>
        </w:rPr>
      </w:pPr>
      <w:r w:rsidRPr="0028659D">
        <w:rPr>
          <w:rFonts w:ascii="Times New Roman" w:eastAsia="Calibri" w:hAnsi="Times New Roman" w:cs="Times New Roman"/>
          <w:b/>
          <w:lang w:val="pt-BR"/>
        </w:rPr>
        <w:t>PARÁGRAFO PRIMEIRO:</w:t>
      </w:r>
      <w:r w:rsidRPr="0028659D">
        <w:rPr>
          <w:rFonts w:ascii="Times New Roman" w:eastAsia="Calibri" w:hAnsi="Times New Roman" w:cs="Times New Roman"/>
          <w:lang w:val="pt-BR"/>
        </w:rPr>
        <w:t xml:space="preserve"> Não será admitida a subcontratação do objeto do </w:t>
      </w:r>
      <w:r w:rsidRPr="0028659D">
        <w:rPr>
          <w:rFonts w:ascii="Times New Roman" w:eastAsia="Arial" w:hAnsi="Times New Roman" w:cs="Times New Roman"/>
          <w:b/>
          <w:bCs/>
          <w:lang w:val="pt-BR"/>
        </w:rPr>
        <w:t>CONTRATO</w:t>
      </w:r>
      <w:r w:rsidRPr="0028659D">
        <w:rPr>
          <w:rFonts w:ascii="Times New Roman" w:eastAsia="Calibri" w:hAnsi="Times New Roman" w:cs="Times New Roman"/>
          <w:color w:val="0070C0"/>
          <w:lang w:val="pt-BR"/>
        </w:rPr>
        <w:t>.</w:t>
      </w:r>
    </w:p>
    <w:p w14:paraId="7A38A5DD" w14:textId="77777777" w:rsidR="00EF5C5B" w:rsidRPr="0028659D" w:rsidRDefault="00EF5C5B" w:rsidP="00B9527F">
      <w:pPr>
        <w:widowControl/>
        <w:autoSpaceDE/>
        <w:autoSpaceDN/>
        <w:spacing w:before="120" w:after="120" w:line="276" w:lineRule="auto"/>
        <w:ind w:right="-1276"/>
        <w:jc w:val="both"/>
        <w:rPr>
          <w:rFonts w:ascii="Times New Roman" w:eastAsia="Calibri" w:hAnsi="Times New Roman" w:cs="Times New Roman"/>
          <w:color w:val="3E4756"/>
          <w:lang w:val="pt-BR"/>
        </w:rPr>
      </w:pPr>
      <w:r w:rsidRPr="0028659D">
        <w:rPr>
          <w:rFonts w:ascii="Times New Roman" w:eastAsia="Calibri" w:hAnsi="Times New Roman" w:cs="Times New Roman"/>
          <w:noProof/>
          <w:lang w:val="pt-BR" w:eastAsia="pt-BR"/>
        </w:rPr>
        <mc:AlternateContent>
          <mc:Choice Requires="wps">
            <w:drawing>
              <wp:inline distT="0" distB="0" distL="0" distR="0" wp14:anchorId="4653B49C" wp14:editId="768B8F7E">
                <wp:extent cx="6029325" cy="360000"/>
                <wp:effectExtent l="0" t="0" r="9525" b="2540"/>
                <wp:docPr id="35"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9325" cy="360000"/>
                        </a:xfrm>
                        <a:prstGeom prst="rect">
                          <a:avLst/>
                        </a:prstGeom>
                        <a:solidFill>
                          <a:srgbClr val="33608E"/>
                        </a:solidFill>
                        <a:ln w="12700" cap="flat" cmpd="sng" algn="ctr">
                          <a:noFill/>
                          <a:prstDash val="solid"/>
                          <a:miter lim="800000"/>
                          <a:headEnd/>
                          <a:tailEnd/>
                        </a:ln>
                      </wps:spPr>
                      <wps:txbx>
                        <w:txbxContent>
                          <w:p w14:paraId="7705D911"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SEXTA - DA EXTINÇÃO DO CONTRATO</w:t>
                            </w:r>
                          </w:p>
                        </w:txbxContent>
                      </wps:txbx>
                      <wps:bodyPr rot="0" vert="horz" wrap="square" lIns="91440" tIns="45720" rIns="91440" bIns="45720" anchor="ctr" anchorCtr="0" upright="1">
                        <a:noAutofit/>
                      </wps:bodyPr>
                    </wps:wsp>
                  </a:graphicData>
                </a:graphic>
              </wp:inline>
            </w:drawing>
          </mc:Choice>
          <mc:Fallback>
            <w:pict>
              <v:rect w14:anchorId="4653B49C" id="Retângulo 35" o:spid="_x0000_s1045" style="width:474.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" fillcolor="#33608e" stroked="f" strokeweight="1pt">
                <v:textbox>
                  <w:txbxContent>
                    <w:p w14:paraId="7705D911" w14:textId="77777777" w:rsidR="00EF5C5B" w:rsidRPr="00EF5C5B" w:rsidRDefault="00EF5C5B" w:rsidP="00EF5C5B">
                      <w:pPr>
                        <w:ind w:left="567" w:right="283"/>
                        <w:rPr>
                          <w:rFonts w:ascii="Bahnschrift" w:hAnsi="Bahnschrift" w:cs="Arial"/>
                          <w:b/>
                          <w:bCs/>
                          <w:color w:val="FFFFFF"/>
                          <w:sz w:val="24"/>
                          <w:szCs w:val="24"/>
                        </w:rPr>
                      </w:pPr>
                      <w:r w:rsidRPr="00EF5C5B">
                        <w:rPr>
                          <w:rFonts w:ascii="Bahnschrift" w:hAnsi="Bahnschrift" w:cs="Arial"/>
                          <w:b/>
                          <w:bCs/>
                          <w:color w:val="FFFFFF"/>
                          <w:sz w:val="24"/>
                          <w:szCs w:val="24"/>
                        </w:rPr>
                        <w:t>CLÁUSULA DÉCIMA SEXTA - DA EXTINÇÃO DO CONTRATO</w:t>
                      </w:r>
                    </w:p>
                  </w:txbxContent>
                </v:textbox>
                <w10:anchorlock/>
              </v:rect>
            </w:pict>
          </mc:Fallback>
        </mc:AlternateContent>
      </w:r>
    </w:p>
    <w:p w14:paraId="6A3FF795" w14:textId="77777777" w:rsidR="00EF5C5B" w:rsidRPr="0028659D" w:rsidRDefault="00EF5C5B" w:rsidP="00B9527F">
      <w:pPr>
        <w:widowControl/>
        <w:suppressAutoHyphens/>
        <w:autoSpaceDE/>
        <w:autoSpaceDN/>
        <w:spacing w:before="120" w:after="120" w:line="276" w:lineRule="auto"/>
        <w:ind w:right="144"/>
        <w:jc w:val="both"/>
        <w:rPr>
          <w:rFonts w:ascii="Times New Roman" w:eastAsia="Times New Roman" w:hAnsi="Times New Roman" w:cs="Times New Roman"/>
          <w:i/>
          <w:iCs/>
          <w:lang w:val="pt-BR" w:eastAsia="zh-CN"/>
        </w:rPr>
      </w:pPr>
      <w:r w:rsidRPr="0028659D">
        <w:rPr>
          <w:rFonts w:ascii="Times New Roman" w:eastAsia="Times New Roman" w:hAnsi="Times New Roman" w:cs="Times New Roman"/>
          <w:b/>
          <w:iCs/>
          <w:lang w:val="pt-BR" w:eastAsia="zh-CN"/>
        </w:rPr>
        <w:t>PARÁGRAFO PRIMEIRO:</w:t>
      </w:r>
      <w:r w:rsidRPr="0028659D">
        <w:rPr>
          <w:rFonts w:ascii="Times New Roman" w:eastAsia="Times New Roman" w:hAnsi="Times New Roman" w:cs="Times New Roman"/>
          <w:iCs/>
          <w:lang w:val="pt-BR" w:eastAsia="zh-CN"/>
        </w:rPr>
        <w:t xml:space="preserve"> O </w:t>
      </w:r>
      <w:r w:rsidRPr="0028659D">
        <w:rPr>
          <w:rFonts w:ascii="Times New Roman" w:eastAsia="Times New Roman" w:hAnsi="Times New Roman" w:cs="Times New Roman"/>
          <w:b/>
          <w:iCs/>
          <w:lang w:val="pt-BR" w:eastAsia="zh-CN"/>
        </w:rPr>
        <w:t>CONTRATO</w:t>
      </w:r>
      <w:r w:rsidRPr="0028659D">
        <w:rPr>
          <w:rFonts w:ascii="Times New Roman" w:eastAsia="Times New Roman" w:hAnsi="Times New Roman" w:cs="Times New Roman"/>
          <w:iCs/>
          <w:lang w:val="pt-BR" w:eastAsia="zh-CN"/>
        </w:rPr>
        <w:t xml:space="preserve"> somente se extingue quando cumpridas as obrigações de ambas as partes, ainda que isso ocorra antes ou depois do prazo inicialmente estipulado para tanto.</w:t>
      </w:r>
    </w:p>
    <w:p w14:paraId="330A0957" w14:textId="77777777" w:rsidR="00EF5C5B" w:rsidRPr="0028659D" w:rsidRDefault="00EF5C5B" w:rsidP="00B9527F">
      <w:pPr>
        <w:widowControl/>
        <w:suppressAutoHyphens/>
        <w:autoSpaceDE/>
        <w:autoSpaceDN/>
        <w:spacing w:before="120" w:after="120" w:line="276" w:lineRule="auto"/>
        <w:ind w:right="144"/>
        <w:jc w:val="both"/>
        <w:rPr>
          <w:rFonts w:ascii="Times New Roman" w:eastAsia="Times New Roman" w:hAnsi="Times New Roman" w:cs="Times New Roman"/>
          <w:i/>
          <w:iCs/>
          <w:lang w:val="pt-BR" w:eastAsia="zh-CN"/>
        </w:rPr>
      </w:pPr>
      <w:r w:rsidRPr="0028659D">
        <w:rPr>
          <w:rFonts w:ascii="Times New Roman" w:eastAsia="Times New Roman" w:hAnsi="Times New Roman" w:cs="Times New Roman"/>
          <w:b/>
          <w:iCs/>
          <w:lang w:val="pt-BR" w:eastAsia="zh-CN"/>
        </w:rPr>
        <w:t xml:space="preserve">PARÁGRAFO SEGUNDO: </w:t>
      </w:r>
      <w:r w:rsidRPr="0028659D">
        <w:rPr>
          <w:rFonts w:ascii="Times New Roman" w:eastAsia="Times New Roman" w:hAnsi="Times New Roman" w:cs="Times New Roman"/>
          <w:iCs/>
          <w:lang w:val="pt-BR" w:eastAsia="zh-CN"/>
        </w:rPr>
        <w:t xml:space="preserve">Se as obrigações não forem cumpridas no prazo estipulado, a vigência ficará automaticamente prorrogada até a conclusão do objeto, caso em que deverá a Administração apostilar a readequação do cronograma físico-financeiro do </w:t>
      </w:r>
      <w:r w:rsidRPr="0028659D">
        <w:rPr>
          <w:rFonts w:ascii="Times New Roman" w:eastAsia="Times New Roman" w:hAnsi="Times New Roman" w:cs="Times New Roman"/>
          <w:b/>
          <w:iCs/>
          <w:lang w:val="pt-BR" w:eastAsia="zh-CN"/>
        </w:rPr>
        <w:t>CONTRATO</w:t>
      </w:r>
      <w:r w:rsidRPr="0028659D">
        <w:rPr>
          <w:rFonts w:ascii="Times New Roman" w:eastAsia="Times New Roman" w:hAnsi="Times New Roman" w:cs="Times New Roman"/>
          <w:iCs/>
          <w:lang w:val="pt-BR" w:eastAsia="zh-CN"/>
        </w:rPr>
        <w:t>.</w:t>
      </w:r>
    </w:p>
    <w:p w14:paraId="23150BE6" w14:textId="77777777" w:rsidR="00EF5C5B" w:rsidRPr="0028659D" w:rsidRDefault="00EF5C5B" w:rsidP="00B9527F">
      <w:pPr>
        <w:widowControl/>
        <w:suppressAutoHyphens/>
        <w:autoSpaceDE/>
        <w:autoSpaceDN/>
        <w:spacing w:before="120" w:after="120" w:line="276" w:lineRule="auto"/>
        <w:ind w:right="144"/>
        <w:jc w:val="both"/>
        <w:rPr>
          <w:rFonts w:ascii="Times New Roman" w:eastAsia="Times New Roman" w:hAnsi="Times New Roman" w:cs="Times New Roman"/>
          <w:i/>
          <w:iCs/>
          <w:lang w:val="pt-BR" w:eastAsia="zh-CN"/>
        </w:rPr>
      </w:pPr>
      <w:r w:rsidRPr="0028659D">
        <w:rPr>
          <w:rFonts w:ascii="Times New Roman" w:eastAsia="Times New Roman" w:hAnsi="Times New Roman" w:cs="Times New Roman"/>
          <w:b/>
          <w:iCs/>
          <w:lang w:val="pt-BR" w:eastAsia="zh-CN"/>
        </w:rPr>
        <w:t xml:space="preserve">PARÁGRAFO TERCEIRO: </w:t>
      </w:r>
      <w:r w:rsidRPr="0028659D">
        <w:rPr>
          <w:rFonts w:ascii="Times New Roman" w:eastAsia="Times New Roman" w:hAnsi="Times New Roman" w:cs="Times New Roman"/>
          <w:iCs/>
          <w:lang w:val="pt-BR" w:eastAsia="zh-CN"/>
        </w:rPr>
        <w:t xml:space="preserve">Quando a não conclusão do </w:t>
      </w:r>
      <w:r w:rsidRPr="0028659D">
        <w:rPr>
          <w:rFonts w:ascii="Times New Roman" w:eastAsia="Times New Roman" w:hAnsi="Times New Roman" w:cs="Times New Roman"/>
          <w:b/>
          <w:iCs/>
          <w:lang w:val="pt-BR" w:eastAsia="zh-CN"/>
        </w:rPr>
        <w:t>CONTRATO</w:t>
      </w:r>
      <w:r w:rsidRPr="0028659D">
        <w:rPr>
          <w:rFonts w:ascii="Times New Roman" w:eastAsia="Times New Roman" w:hAnsi="Times New Roman" w:cs="Times New Roman"/>
          <w:iCs/>
          <w:lang w:val="pt-BR" w:eastAsia="zh-CN"/>
        </w:rPr>
        <w:t xml:space="preserve"> no prazo inicialmente estipulado decorrer de culpa da </w:t>
      </w:r>
      <w:r w:rsidRPr="0028659D">
        <w:rPr>
          <w:rFonts w:ascii="Times New Roman" w:eastAsia="Times New Roman" w:hAnsi="Times New Roman" w:cs="Times New Roman"/>
          <w:b/>
          <w:iCs/>
          <w:lang w:val="pt-BR" w:eastAsia="zh-CN"/>
        </w:rPr>
        <w:t>CONTRATADA</w:t>
      </w:r>
      <w:r w:rsidRPr="0028659D">
        <w:rPr>
          <w:rFonts w:ascii="Times New Roman" w:eastAsia="Times New Roman" w:hAnsi="Times New Roman" w:cs="Times New Roman"/>
          <w:iCs/>
          <w:lang w:val="pt-BR" w:eastAsia="zh-CN"/>
        </w:rPr>
        <w:t>:</w:t>
      </w:r>
    </w:p>
    <w:p w14:paraId="7976405B" w14:textId="77777777" w:rsidR="00EF5C5B" w:rsidRPr="0028659D" w:rsidRDefault="00EF5C5B">
      <w:pPr>
        <w:widowControl/>
        <w:numPr>
          <w:ilvl w:val="0"/>
          <w:numId w:val="11"/>
        </w:numPr>
        <w:suppressAutoHyphens/>
        <w:autoSpaceDE/>
        <w:autoSpaceDN/>
        <w:spacing w:before="120" w:after="120" w:line="276" w:lineRule="auto"/>
        <w:ind w:right="144"/>
        <w:contextualSpacing/>
        <w:jc w:val="both"/>
        <w:rPr>
          <w:rFonts w:ascii="Times New Roman" w:eastAsia="Calibri" w:hAnsi="Times New Roman" w:cs="Times New Roman"/>
          <w:lang w:val="pt-BR"/>
        </w:rPr>
      </w:pPr>
      <w:r w:rsidRPr="0028659D">
        <w:rPr>
          <w:rFonts w:ascii="Times New Roman" w:eastAsia="Arial" w:hAnsi="Times New Roman" w:cs="Times New Roman"/>
          <w:iCs/>
          <w:lang w:val="pt-BR"/>
        </w:rPr>
        <w:t xml:space="preserve">I. </w:t>
      </w:r>
      <w:proofErr w:type="gramStart"/>
      <w:r w:rsidRPr="0028659D">
        <w:rPr>
          <w:rFonts w:ascii="Times New Roman" w:eastAsia="Arial" w:hAnsi="Times New Roman" w:cs="Times New Roman"/>
          <w:iCs/>
          <w:lang w:val="pt-BR"/>
        </w:rPr>
        <w:t>ficará ela</w:t>
      </w:r>
      <w:proofErr w:type="gramEnd"/>
      <w:r w:rsidRPr="0028659D">
        <w:rPr>
          <w:rFonts w:ascii="Times New Roman" w:eastAsia="Arial" w:hAnsi="Times New Roman" w:cs="Times New Roman"/>
          <w:iCs/>
          <w:lang w:val="pt-BR"/>
        </w:rPr>
        <w:t xml:space="preserve"> constituída em mora, sendo-lhe aplicáveis as respectivas sanções administrativas; e  </w:t>
      </w:r>
    </w:p>
    <w:p w14:paraId="488FE00A" w14:textId="77777777" w:rsidR="00EF5C5B" w:rsidRPr="0028659D" w:rsidRDefault="00EF5C5B">
      <w:pPr>
        <w:widowControl/>
        <w:numPr>
          <w:ilvl w:val="0"/>
          <w:numId w:val="11"/>
        </w:numPr>
        <w:suppressAutoHyphens/>
        <w:autoSpaceDE/>
        <w:autoSpaceDN/>
        <w:spacing w:before="120" w:after="120" w:line="276" w:lineRule="auto"/>
        <w:ind w:right="144"/>
        <w:contextualSpacing/>
        <w:jc w:val="both"/>
        <w:rPr>
          <w:rFonts w:ascii="Times New Roman" w:eastAsia="Calibri" w:hAnsi="Times New Roman" w:cs="Times New Roman"/>
          <w:lang w:val="pt-BR"/>
        </w:rPr>
      </w:pPr>
      <w:r w:rsidRPr="0028659D">
        <w:rPr>
          <w:rFonts w:ascii="Times New Roman" w:eastAsia="Arial" w:hAnsi="Times New Roman" w:cs="Times New Roman"/>
          <w:iCs/>
          <w:lang w:val="pt-BR"/>
        </w:rPr>
        <w:t xml:space="preserve">II. poderá a Administração optar pela extinção do </w:t>
      </w:r>
      <w:r w:rsidRPr="0028659D">
        <w:rPr>
          <w:rFonts w:ascii="Times New Roman" w:eastAsia="Calibri" w:hAnsi="Times New Roman" w:cs="Times New Roman"/>
          <w:b/>
          <w:lang w:val="pt-BR"/>
        </w:rPr>
        <w:t>CONTRATO</w:t>
      </w:r>
      <w:r w:rsidRPr="0028659D">
        <w:rPr>
          <w:rFonts w:ascii="Times New Roman" w:eastAsia="Arial" w:hAnsi="Times New Roman" w:cs="Times New Roman"/>
          <w:iCs/>
          <w:lang w:val="pt-BR"/>
        </w:rPr>
        <w:t xml:space="preserve"> e, nesse caso, adotará as medidas admitidas em lei para a continuidade da execução contratual.</w:t>
      </w:r>
    </w:p>
    <w:p w14:paraId="5292B892" w14:textId="77777777" w:rsidR="00EF5C5B" w:rsidRPr="0028659D" w:rsidRDefault="00EF5C5B" w:rsidP="00CD06B4">
      <w:pPr>
        <w:keepNext/>
        <w:keepLines/>
        <w:widowControl/>
        <w:suppressAutoHyphens/>
        <w:autoSpaceDE/>
        <w:autoSpaceDN/>
        <w:spacing w:before="120" w:after="120" w:line="276" w:lineRule="auto"/>
        <w:ind w:right="144"/>
        <w:jc w:val="both"/>
        <w:rPr>
          <w:rFonts w:ascii="Times New Roman" w:eastAsia="Calibri" w:hAnsi="Times New Roman" w:cs="Times New Roman"/>
          <w:b/>
          <w:bCs/>
          <w:color w:val="4F81BD"/>
          <w:lang w:val="pt-BR" w:eastAsia="zh-CN"/>
        </w:rPr>
      </w:pPr>
      <w:r w:rsidRPr="0028659D">
        <w:rPr>
          <w:rFonts w:ascii="Times New Roman" w:eastAsia="Calibri" w:hAnsi="Times New Roman" w:cs="Times New Roman"/>
          <w:b/>
          <w:bCs/>
          <w:color w:val="000000"/>
          <w:lang w:val="pt-BR" w:eastAsia="zh-CN"/>
        </w:rPr>
        <w:lastRenderedPageBreak/>
        <w:t>PARÁGRAFO QUARTO</w:t>
      </w:r>
      <w:r w:rsidRPr="0028659D">
        <w:rPr>
          <w:rFonts w:ascii="Times New Roman" w:eastAsia="Calibri" w:hAnsi="Times New Roman" w:cs="Times New Roman"/>
          <w:bCs/>
          <w:color w:val="000000"/>
          <w:lang w:val="pt-BR" w:eastAsia="zh-CN"/>
        </w:rPr>
        <w:t>: Constituem motivos para extinção do</w:t>
      </w:r>
      <w:r w:rsidRPr="0028659D">
        <w:rPr>
          <w:rFonts w:ascii="Times New Roman" w:eastAsia="Calibri" w:hAnsi="Times New Roman" w:cs="Times New Roman"/>
          <w:b/>
          <w:bCs/>
          <w:color w:val="000000"/>
          <w:lang w:val="pt-BR" w:eastAsia="zh-CN"/>
        </w:rPr>
        <w:t xml:space="preserve"> </w:t>
      </w:r>
      <w:r w:rsidRPr="0028659D">
        <w:rPr>
          <w:rFonts w:ascii="Times New Roman" w:eastAsia="Arial" w:hAnsi="Times New Roman" w:cs="Times New Roman"/>
          <w:b/>
          <w:bCs/>
          <w:color w:val="000000"/>
          <w:lang w:val="pt-BR" w:eastAsia="zh-CN"/>
        </w:rPr>
        <w:t>CONTRATO</w:t>
      </w:r>
      <w:r w:rsidRPr="0028659D">
        <w:rPr>
          <w:rFonts w:ascii="Times New Roman" w:eastAsia="Calibri" w:hAnsi="Times New Roman" w:cs="Times New Roman"/>
          <w:bCs/>
          <w:color w:val="000000"/>
          <w:lang w:val="pt-BR" w:eastAsia="zh-CN"/>
        </w:rPr>
        <w:t>, independentemente do prazo ou das obrigações nele estipuladas, as situações descritas no art. 137 da Lei nº 14.133, de 2021.</w:t>
      </w:r>
    </w:p>
    <w:p w14:paraId="61BFAA2E" w14:textId="77777777" w:rsidR="00EF5C5B" w:rsidRPr="0028659D" w:rsidRDefault="00EF5C5B" w:rsidP="00B9527F">
      <w:pPr>
        <w:widowControl/>
        <w:autoSpaceDE/>
        <w:autoSpaceDN/>
        <w:spacing w:before="120" w:after="120" w:line="276" w:lineRule="auto"/>
        <w:ind w:right="144"/>
        <w:jc w:val="both"/>
        <w:rPr>
          <w:rFonts w:ascii="Times New Roman" w:eastAsia="Calibri" w:hAnsi="Times New Roman" w:cs="Times New Roman"/>
          <w:lang w:val="pt-BR"/>
        </w:rPr>
      </w:pPr>
      <w:r w:rsidRPr="0028659D">
        <w:rPr>
          <w:rFonts w:ascii="Times New Roman" w:eastAsia="Calibri" w:hAnsi="Times New Roman" w:cs="Times New Roman"/>
          <w:b/>
          <w:color w:val="000000"/>
          <w:lang w:val="pt-BR"/>
        </w:rPr>
        <w:t>PARÁGRAFO QUINTO:</w:t>
      </w:r>
      <w:r w:rsidRPr="0028659D">
        <w:rPr>
          <w:rFonts w:ascii="Times New Roman" w:eastAsia="Calibri" w:hAnsi="Times New Roman" w:cs="Times New Roman"/>
          <w:color w:val="000000"/>
          <w:lang w:val="pt-BR"/>
        </w:rPr>
        <w:t xml:space="preserve"> A extinção consensual e a extinção unilateral serão precedidas de autorização escrita e fundamentada da autoridade competente e reduzidas a termo, assegurados o contraditório e a ampla defesa. </w:t>
      </w:r>
    </w:p>
    <w:p w14:paraId="10F08B31" w14:textId="77777777" w:rsidR="00EF5C5B" w:rsidRPr="0028659D" w:rsidRDefault="00EF5C5B" w:rsidP="00B9527F">
      <w:pPr>
        <w:widowControl/>
        <w:autoSpaceDE/>
        <w:autoSpaceDN/>
        <w:spacing w:before="120" w:after="120" w:line="276" w:lineRule="auto"/>
        <w:ind w:right="144"/>
        <w:jc w:val="both"/>
        <w:rPr>
          <w:rFonts w:ascii="Times New Roman" w:eastAsia="Calibri" w:hAnsi="Times New Roman" w:cs="Times New Roman"/>
          <w:lang w:val="pt-BR"/>
        </w:rPr>
      </w:pPr>
      <w:r w:rsidRPr="0028659D">
        <w:rPr>
          <w:rFonts w:ascii="Times New Roman" w:eastAsia="Calibri" w:hAnsi="Times New Roman" w:cs="Times New Roman"/>
          <w:b/>
          <w:color w:val="000000"/>
          <w:lang w:val="pt-BR"/>
        </w:rPr>
        <w:t>PARÁGRAFO SEXTO:</w:t>
      </w:r>
      <w:r w:rsidRPr="0028659D">
        <w:rPr>
          <w:rFonts w:ascii="Times New Roman" w:eastAsia="Calibri" w:hAnsi="Times New Roman" w:cs="Times New Roman"/>
          <w:color w:val="000000"/>
          <w:lang w:val="pt-BR"/>
        </w:rPr>
        <w:t xml:space="preserve"> Aplica-se à extinção do </w:t>
      </w:r>
      <w:r w:rsidRPr="0028659D">
        <w:rPr>
          <w:rFonts w:ascii="Times New Roman" w:eastAsia="Arial" w:hAnsi="Times New Roman" w:cs="Times New Roman"/>
          <w:b/>
          <w:bCs/>
          <w:color w:val="000000"/>
          <w:lang w:val="pt-BR"/>
        </w:rPr>
        <w:t>CONTRATO</w:t>
      </w:r>
      <w:r w:rsidRPr="0028659D">
        <w:rPr>
          <w:rFonts w:ascii="Times New Roman" w:eastAsia="Calibri" w:hAnsi="Times New Roman" w:cs="Times New Roman"/>
          <w:color w:val="000000"/>
          <w:lang w:val="pt-BR"/>
        </w:rPr>
        <w:t xml:space="preserve"> a disciplina dos arts. 138 e 139 da Lei nº 14.133/2021.</w:t>
      </w:r>
    </w:p>
    <w:p w14:paraId="7718A087" w14:textId="77777777" w:rsidR="00EF5C5B" w:rsidRPr="0028659D" w:rsidRDefault="00EF5C5B" w:rsidP="00B9527F">
      <w:pPr>
        <w:widowControl/>
        <w:suppressAutoHyphens/>
        <w:autoSpaceDE/>
        <w:autoSpaceDN/>
        <w:spacing w:before="120" w:after="120" w:line="276" w:lineRule="auto"/>
        <w:ind w:right="144"/>
        <w:jc w:val="both"/>
        <w:rPr>
          <w:rFonts w:ascii="Times New Roman" w:eastAsia="Times New Roman" w:hAnsi="Times New Roman" w:cs="Times New Roman"/>
          <w:color w:val="000000"/>
          <w:lang w:val="pt-BR" w:eastAsia="zh-CN"/>
        </w:rPr>
      </w:pPr>
      <w:r w:rsidRPr="0028659D">
        <w:rPr>
          <w:rFonts w:ascii="Times New Roman" w:eastAsia="Times New Roman" w:hAnsi="Times New Roman" w:cs="Times New Roman"/>
          <w:b/>
          <w:color w:val="000000"/>
          <w:lang w:val="pt-BR" w:eastAsia="zh-CN"/>
        </w:rPr>
        <w:t>PARÁGRAFO SÉTIMO</w:t>
      </w:r>
      <w:r w:rsidRPr="0028659D">
        <w:rPr>
          <w:rFonts w:ascii="Times New Roman" w:eastAsia="Times New Roman" w:hAnsi="Times New Roman" w:cs="Times New Roman"/>
          <w:color w:val="000000"/>
          <w:lang w:val="pt-BR" w:eastAsia="zh-CN"/>
        </w:rPr>
        <w:t>: O termo de extinção, sempre que possível, será instruído com os seguintes documentos:</w:t>
      </w:r>
    </w:p>
    <w:p w14:paraId="06D3510F" w14:textId="77777777" w:rsidR="00EF5C5B" w:rsidRPr="0028659D" w:rsidRDefault="00EF5C5B" w:rsidP="00B9527F">
      <w:pPr>
        <w:widowControl/>
        <w:suppressAutoHyphens/>
        <w:autoSpaceDE/>
        <w:autoSpaceDN/>
        <w:spacing w:before="120" w:after="120" w:line="276" w:lineRule="auto"/>
        <w:ind w:right="144"/>
        <w:jc w:val="both"/>
        <w:rPr>
          <w:rFonts w:ascii="Times New Roman" w:eastAsia="Times New Roman" w:hAnsi="Times New Roman" w:cs="Times New Roman"/>
          <w:color w:val="000000"/>
          <w:lang w:val="pt-BR" w:eastAsia="zh-CN"/>
        </w:rPr>
      </w:pPr>
      <w:r w:rsidRPr="0028659D">
        <w:rPr>
          <w:rFonts w:ascii="Times New Roman" w:eastAsia="Times New Roman" w:hAnsi="Times New Roman" w:cs="Times New Roman"/>
          <w:b/>
          <w:color w:val="000000"/>
          <w:lang w:val="pt-BR" w:eastAsia="zh-CN"/>
        </w:rPr>
        <w:t>a)</w:t>
      </w:r>
      <w:r w:rsidRPr="0028659D">
        <w:rPr>
          <w:rFonts w:ascii="Times New Roman" w:eastAsia="Times New Roman" w:hAnsi="Times New Roman" w:cs="Times New Roman"/>
          <w:color w:val="000000"/>
          <w:lang w:val="pt-BR" w:eastAsia="zh-CN"/>
        </w:rPr>
        <w:t xml:space="preserve"> Balanço dos eventos contratuais já cumpridos ou parcialmente cumpridos;</w:t>
      </w:r>
    </w:p>
    <w:p w14:paraId="73D96338" w14:textId="77777777" w:rsidR="00EF5C5B" w:rsidRPr="0028659D" w:rsidRDefault="00EF5C5B" w:rsidP="00B9527F">
      <w:pPr>
        <w:widowControl/>
        <w:suppressAutoHyphens/>
        <w:autoSpaceDE/>
        <w:autoSpaceDN/>
        <w:spacing w:before="120" w:after="120" w:line="276" w:lineRule="auto"/>
        <w:ind w:right="144"/>
        <w:jc w:val="both"/>
        <w:rPr>
          <w:rFonts w:ascii="Times New Roman" w:eastAsia="Times New Roman" w:hAnsi="Times New Roman" w:cs="Times New Roman"/>
          <w:color w:val="000000"/>
          <w:lang w:val="pt-BR" w:eastAsia="zh-CN"/>
        </w:rPr>
      </w:pPr>
      <w:r w:rsidRPr="0028659D">
        <w:rPr>
          <w:rFonts w:ascii="Times New Roman" w:eastAsia="Times New Roman" w:hAnsi="Times New Roman" w:cs="Times New Roman"/>
          <w:b/>
          <w:color w:val="000000"/>
          <w:lang w:val="pt-BR" w:eastAsia="zh-CN"/>
        </w:rPr>
        <w:t>b)</w:t>
      </w:r>
      <w:r w:rsidRPr="0028659D">
        <w:rPr>
          <w:rFonts w:ascii="Times New Roman" w:eastAsia="Times New Roman" w:hAnsi="Times New Roman" w:cs="Times New Roman"/>
          <w:color w:val="000000"/>
          <w:lang w:val="pt-BR" w:eastAsia="zh-CN"/>
        </w:rPr>
        <w:t xml:space="preserve"> Relação dos pagamentos já efetuados e ainda devidos;</w:t>
      </w:r>
    </w:p>
    <w:p w14:paraId="75C05314" w14:textId="77777777" w:rsidR="00EF5C5B" w:rsidRPr="0028659D" w:rsidRDefault="00EF5C5B" w:rsidP="00B9527F">
      <w:pPr>
        <w:widowControl/>
        <w:suppressAutoHyphens/>
        <w:autoSpaceDE/>
        <w:autoSpaceDN/>
        <w:spacing w:before="120" w:after="120" w:line="276" w:lineRule="auto"/>
        <w:ind w:right="144"/>
        <w:jc w:val="both"/>
        <w:rPr>
          <w:rFonts w:ascii="Times New Roman" w:eastAsia="Times New Roman" w:hAnsi="Times New Roman" w:cs="Times New Roman"/>
          <w:color w:val="000000"/>
          <w:lang w:val="pt-BR" w:eastAsia="zh-CN"/>
        </w:rPr>
      </w:pPr>
      <w:r w:rsidRPr="0028659D">
        <w:rPr>
          <w:rFonts w:ascii="Times New Roman" w:eastAsia="Times New Roman" w:hAnsi="Times New Roman" w:cs="Times New Roman"/>
          <w:b/>
          <w:color w:val="000000"/>
          <w:lang w:val="pt-BR" w:eastAsia="zh-CN"/>
        </w:rPr>
        <w:t>c)</w:t>
      </w:r>
      <w:r w:rsidRPr="0028659D">
        <w:rPr>
          <w:rFonts w:ascii="Times New Roman" w:eastAsia="Times New Roman" w:hAnsi="Times New Roman" w:cs="Times New Roman"/>
          <w:color w:val="000000"/>
          <w:lang w:val="pt-BR" w:eastAsia="zh-CN"/>
        </w:rPr>
        <w:t xml:space="preserve"> Indenizações e multas.</w:t>
      </w:r>
    </w:p>
    <w:p w14:paraId="6E400A4B" w14:textId="77777777" w:rsidR="00EF5C5B" w:rsidRPr="0028659D" w:rsidRDefault="00EF5C5B" w:rsidP="00B9527F">
      <w:pPr>
        <w:widowControl/>
        <w:suppressAutoHyphens/>
        <w:autoSpaceDE/>
        <w:autoSpaceDN/>
        <w:spacing w:before="120" w:after="120" w:line="276" w:lineRule="auto"/>
        <w:ind w:right="-1276"/>
        <w:jc w:val="both"/>
        <w:rPr>
          <w:rFonts w:ascii="Times New Roman" w:eastAsia="Times New Roman" w:hAnsi="Times New Roman" w:cs="Times New Roman"/>
          <w:noProof/>
          <w:color w:val="000000"/>
          <w:lang w:val="pt-BR" w:eastAsia="zh-CN"/>
        </w:rPr>
      </w:pPr>
      <w:r w:rsidRPr="0028659D">
        <w:rPr>
          <w:rFonts w:ascii="Times New Roman" w:eastAsia="Times New Roman" w:hAnsi="Times New Roman" w:cs="Times New Roman"/>
          <w:noProof/>
          <w:color w:val="000000"/>
          <w:lang w:val="pt-BR" w:eastAsia="pt-BR"/>
        </w:rPr>
        <mc:AlternateContent>
          <mc:Choice Requires="wps">
            <w:drawing>
              <wp:inline distT="0" distB="0" distL="0" distR="0" wp14:anchorId="282E5181" wp14:editId="4B1A4224">
                <wp:extent cx="6010275" cy="628650"/>
                <wp:effectExtent l="0" t="0" r="9525" b="0"/>
                <wp:docPr id="36" name="Retâ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0275" cy="628650"/>
                        </a:xfrm>
                        <a:prstGeom prst="rect">
                          <a:avLst/>
                        </a:prstGeom>
                        <a:solidFill>
                          <a:srgbClr val="33608E"/>
                        </a:solidFill>
                        <a:ln w="12700" cap="flat" cmpd="sng" algn="ctr">
                          <a:noFill/>
                          <a:prstDash val="solid"/>
                          <a:miter lim="800000"/>
                          <a:headEnd/>
                          <a:tailEnd/>
                        </a:ln>
                      </wps:spPr>
                      <wps:txbx>
                        <w:txbxContent>
                          <w:p w14:paraId="6AE83176" w14:textId="070EA77A" w:rsidR="00EF5C5B" w:rsidRPr="00EF5C5B" w:rsidRDefault="00EF5C5B" w:rsidP="0024555A">
                            <w:pPr>
                              <w:ind w:left="284" w:right="283"/>
                              <w:rPr>
                                <w:rFonts w:ascii="Bahnschrift" w:hAnsi="Bahnschrift" w:cs="Arial"/>
                                <w:b/>
                                <w:bCs/>
                                <w:color w:val="FFFFFF"/>
                                <w:sz w:val="24"/>
                                <w:szCs w:val="24"/>
                              </w:rPr>
                            </w:pPr>
                            <w:r w:rsidRPr="00EF5C5B">
                              <w:rPr>
                                <w:rFonts w:ascii="Bahnschrift" w:hAnsi="Bahnschrift" w:cs="Arial"/>
                                <w:b/>
                                <w:bCs/>
                                <w:color w:val="FFFFFF"/>
                                <w:sz w:val="24"/>
                                <w:szCs w:val="24"/>
                              </w:rPr>
                              <w:t xml:space="preserve">CLÁUSULA DÉCIMA SÉTIMA – DAS INFRAÇÕES E SANÇÕES </w:t>
                            </w:r>
                            <w:r w:rsidR="0024555A">
                              <w:rPr>
                                <w:rFonts w:ascii="Bahnschrift" w:hAnsi="Bahnschrift" w:cs="Arial"/>
                                <w:b/>
                                <w:bCs/>
                                <w:color w:val="FFFFFF"/>
                                <w:sz w:val="24"/>
                                <w:szCs w:val="24"/>
                              </w:rPr>
                              <w:t xml:space="preserve"> A</w:t>
                            </w:r>
                            <w:r w:rsidRPr="00EF5C5B">
                              <w:rPr>
                                <w:rFonts w:ascii="Bahnschrift" w:hAnsi="Bahnschrift" w:cs="Arial"/>
                                <w:b/>
                                <w:bCs/>
                                <w:color w:val="FFFFFF"/>
                                <w:sz w:val="24"/>
                                <w:szCs w:val="24"/>
                              </w:rPr>
                              <w:t>DMINISTRATIVAS</w:t>
                            </w:r>
                          </w:p>
                        </w:txbxContent>
                      </wps:txbx>
                      <wps:bodyPr rot="0" vert="horz" wrap="square" lIns="91440" tIns="45720" rIns="91440" bIns="45720" anchor="ctr" anchorCtr="0" upright="1">
                        <a:noAutofit/>
                      </wps:bodyPr>
                    </wps:wsp>
                  </a:graphicData>
                </a:graphic>
              </wp:inline>
            </w:drawing>
          </mc:Choice>
          <mc:Fallback>
            <w:pict>
              <v:rect w14:anchorId="282E5181" id="Retângulo 36" o:spid="_x0000_s1046" style="width:473.25pt;height: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" fillcolor="#33608e" stroked="f" strokeweight="1pt">
                <v:textbox>
                  <w:txbxContent>
                    <w:p w14:paraId="6AE83176" w14:textId="070EA77A" w:rsidR="00EF5C5B" w:rsidRPr="00EF5C5B" w:rsidRDefault="00EF5C5B" w:rsidP="0024555A">
                      <w:pPr>
                        <w:ind w:left="284" w:right="283"/>
                        <w:rPr>
                          <w:rFonts w:ascii="Bahnschrift" w:hAnsi="Bahnschrift" w:cs="Arial"/>
                          <w:b/>
                          <w:bCs/>
                          <w:color w:val="FFFFFF"/>
                          <w:sz w:val="24"/>
                          <w:szCs w:val="24"/>
                        </w:rPr>
                      </w:pPr>
                      <w:r w:rsidRPr="00EF5C5B">
                        <w:rPr>
                          <w:rFonts w:ascii="Bahnschrift" w:hAnsi="Bahnschrift" w:cs="Arial"/>
                          <w:b/>
                          <w:bCs/>
                          <w:color w:val="FFFFFF"/>
                          <w:sz w:val="24"/>
                          <w:szCs w:val="24"/>
                        </w:rPr>
                        <w:t xml:space="preserve">CLÁUSULA DÉCIMA SÉTIMA – DAS INFRAÇÕES E SANÇÕES </w:t>
                      </w:r>
                      <w:r w:rsidR="0024555A">
                        <w:rPr>
                          <w:rFonts w:ascii="Bahnschrift" w:hAnsi="Bahnschrift" w:cs="Arial"/>
                          <w:b/>
                          <w:bCs/>
                          <w:color w:val="FFFFFF"/>
                          <w:sz w:val="24"/>
                          <w:szCs w:val="24"/>
                        </w:rPr>
                        <w:t xml:space="preserve"> A</w:t>
                      </w:r>
                      <w:r w:rsidRPr="00EF5C5B">
                        <w:rPr>
                          <w:rFonts w:ascii="Bahnschrift" w:hAnsi="Bahnschrift" w:cs="Arial"/>
                          <w:b/>
                          <w:bCs/>
                          <w:color w:val="FFFFFF"/>
                          <w:sz w:val="24"/>
                          <w:szCs w:val="24"/>
                        </w:rPr>
                        <w:t>DMINISTRATIVAS</w:t>
                      </w:r>
                    </w:p>
                  </w:txbxContent>
                </v:textbox>
                <w10:anchorlock/>
              </v:rect>
            </w:pict>
          </mc:Fallback>
        </mc:AlternateContent>
      </w:r>
    </w:p>
    <w:p w14:paraId="29D7CBF8" w14:textId="77777777" w:rsidR="00EF5C5B" w:rsidRPr="0028659D" w:rsidRDefault="00EF5C5B" w:rsidP="00B9527F">
      <w:pPr>
        <w:widowControl/>
        <w:tabs>
          <w:tab w:val="left" w:pos="1022"/>
        </w:tabs>
        <w:suppressAutoHyphens/>
        <w:autoSpaceDE/>
        <w:autoSpaceDN/>
        <w:spacing w:before="120" w:after="120" w:line="276" w:lineRule="auto"/>
        <w:ind w:right="2"/>
        <w:jc w:val="both"/>
        <w:rPr>
          <w:rFonts w:ascii="Times New Roman" w:eastAsia="Times New Roman" w:hAnsi="Times New Roman" w:cs="Times New Roman"/>
          <w:color w:val="000000"/>
          <w:lang w:val="pt-BR" w:eastAsia="zh-CN"/>
        </w:rPr>
      </w:pPr>
      <w:bookmarkStart w:id="104" w:name="_Hlk38906429"/>
      <w:r w:rsidRPr="0028659D">
        <w:rPr>
          <w:rFonts w:ascii="Times New Roman" w:eastAsia="Times New Roman" w:hAnsi="Times New Roman" w:cs="Times New Roman"/>
          <w:b/>
          <w:bCs/>
          <w:color w:val="000000"/>
          <w:lang w:val="pt-BR" w:eastAsia="zh-CN"/>
        </w:rPr>
        <w:t xml:space="preserve">PARÁGRAFO PRIMEIRO: </w:t>
      </w:r>
      <w:r w:rsidRPr="0028659D">
        <w:rPr>
          <w:rFonts w:ascii="Times New Roman" w:eastAsia="Times New Roman" w:hAnsi="Times New Roman" w:cs="Times New Roman"/>
          <w:color w:val="000000"/>
          <w:lang w:val="pt-BR" w:eastAsia="zh-CN"/>
        </w:rPr>
        <w:t xml:space="preserve">Comete infração administrativa, nos termos da Lei nº 14.133, de 2021, a </w:t>
      </w:r>
      <w:r w:rsidRPr="0028659D">
        <w:rPr>
          <w:rFonts w:ascii="Times New Roman" w:eastAsia="Times New Roman" w:hAnsi="Times New Roman" w:cs="Times New Roman"/>
          <w:b/>
          <w:color w:val="000000"/>
          <w:lang w:val="pt-BR" w:eastAsia="zh-CN"/>
        </w:rPr>
        <w:t>CONTRATADA</w:t>
      </w:r>
      <w:r w:rsidRPr="0028659D">
        <w:rPr>
          <w:rFonts w:ascii="Times New Roman" w:eastAsia="Times New Roman" w:hAnsi="Times New Roman" w:cs="Times New Roman"/>
          <w:color w:val="000000"/>
          <w:lang w:val="pt-BR" w:eastAsia="zh-CN"/>
        </w:rPr>
        <w:t xml:space="preserve"> que:</w:t>
      </w:r>
    </w:p>
    <w:p w14:paraId="56B8B226" w14:textId="77777777" w:rsidR="00EF5C5B" w:rsidRPr="0028659D" w:rsidRDefault="00EF5C5B">
      <w:pPr>
        <w:widowControl/>
        <w:numPr>
          <w:ilvl w:val="0"/>
          <w:numId w:val="12"/>
        </w:numPr>
        <w:suppressAutoHyphens/>
        <w:autoSpaceDE/>
        <w:autoSpaceDN/>
        <w:spacing w:before="120" w:after="120" w:line="276" w:lineRule="auto"/>
        <w:ind w:left="0" w:right="2" w:firstLine="0"/>
        <w:jc w:val="both"/>
        <w:rPr>
          <w:rFonts w:ascii="Times New Roman" w:eastAsia="Calibri" w:hAnsi="Times New Roman" w:cs="Times New Roman"/>
          <w:lang w:val="pt-BR"/>
        </w:rPr>
      </w:pPr>
      <w:r w:rsidRPr="0028659D">
        <w:rPr>
          <w:rFonts w:ascii="Times New Roman" w:eastAsia="Arial" w:hAnsi="Times New Roman" w:cs="Times New Roman"/>
          <w:lang w:val="pt-BR"/>
        </w:rPr>
        <w:t xml:space="preserve">der causa à inexecução parcial do </w:t>
      </w:r>
      <w:r w:rsidRPr="0028659D">
        <w:rPr>
          <w:rFonts w:ascii="Times New Roman" w:eastAsia="Arial" w:hAnsi="Times New Roman" w:cs="Times New Roman"/>
          <w:b/>
          <w:bCs/>
          <w:color w:val="000000"/>
          <w:lang w:val="pt-BR"/>
        </w:rPr>
        <w:t>CONTRATO</w:t>
      </w:r>
      <w:r w:rsidRPr="0028659D">
        <w:rPr>
          <w:rFonts w:ascii="Times New Roman" w:eastAsia="Arial" w:hAnsi="Times New Roman" w:cs="Times New Roman"/>
          <w:lang w:val="pt-BR"/>
        </w:rPr>
        <w:t xml:space="preserve">, </w:t>
      </w:r>
      <w:r w:rsidRPr="0028659D">
        <w:rPr>
          <w:rFonts w:ascii="Times New Roman" w:eastAsia="Calibri" w:hAnsi="Times New Roman" w:cs="Times New Roman"/>
          <w:lang w:val="pt-BR"/>
        </w:rPr>
        <w:t>deixando de cumprir as obrigações assumidas no presente instrumento</w:t>
      </w:r>
      <w:r w:rsidRPr="0028659D">
        <w:rPr>
          <w:rFonts w:ascii="Times New Roman" w:eastAsia="Arial" w:hAnsi="Times New Roman" w:cs="Times New Roman"/>
          <w:lang w:val="pt-BR"/>
        </w:rPr>
        <w:t>;</w:t>
      </w:r>
    </w:p>
    <w:p w14:paraId="06973978" w14:textId="77777777" w:rsidR="00EF5C5B" w:rsidRPr="0028659D" w:rsidRDefault="00EF5C5B">
      <w:pPr>
        <w:widowControl/>
        <w:numPr>
          <w:ilvl w:val="0"/>
          <w:numId w:val="12"/>
        </w:numPr>
        <w:suppressAutoHyphens/>
        <w:autoSpaceDE/>
        <w:autoSpaceDN/>
        <w:spacing w:before="120" w:after="120" w:line="276" w:lineRule="auto"/>
        <w:ind w:left="0" w:right="2" w:firstLine="0"/>
        <w:jc w:val="both"/>
        <w:rPr>
          <w:rFonts w:ascii="Times New Roman" w:eastAsia="Calibri" w:hAnsi="Times New Roman" w:cs="Times New Roman"/>
          <w:lang w:val="pt-BR"/>
        </w:rPr>
      </w:pPr>
      <w:r w:rsidRPr="0028659D">
        <w:rPr>
          <w:rFonts w:ascii="Times New Roman" w:eastAsia="Arial" w:hAnsi="Times New Roman" w:cs="Times New Roman"/>
          <w:lang w:val="pt-BR"/>
        </w:rPr>
        <w:t xml:space="preserve">der causa à inexecução parcial do </w:t>
      </w:r>
      <w:r w:rsidRPr="0028659D">
        <w:rPr>
          <w:rFonts w:ascii="Times New Roman" w:eastAsia="Arial" w:hAnsi="Times New Roman" w:cs="Times New Roman"/>
          <w:b/>
          <w:bCs/>
          <w:color w:val="000000"/>
          <w:lang w:val="pt-BR"/>
        </w:rPr>
        <w:t>CONTRATO</w:t>
      </w:r>
      <w:r w:rsidRPr="0028659D">
        <w:rPr>
          <w:rFonts w:ascii="Times New Roman" w:eastAsia="Arial" w:hAnsi="Times New Roman" w:cs="Times New Roman"/>
          <w:lang w:val="pt-BR"/>
        </w:rPr>
        <w:t xml:space="preserve"> que cause grave dano à Administração ou ao funcionamento dos serviços públicos ou ao interesse coletivo;</w:t>
      </w:r>
    </w:p>
    <w:p w14:paraId="72846604" w14:textId="77777777" w:rsidR="00EF5C5B" w:rsidRPr="0028659D" w:rsidRDefault="00EF5C5B">
      <w:pPr>
        <w:widowControl/>
        <w:numPr>
          <w:ilvl w:val="0"/>
          <w:numId w:val="12"/>
        </w:numPr>
        <w:suppressAutoHyphens/>
        <w:autoSpaceDE/>
        <w:autoSpaceDN/>
        <w:spacing w:before="120" w:after="120" w:line="276" w:lineRule="auto"/>
        <w:ind w:left="0" w:right="2" w:firstLine="0"/>
        <w:jc w:val="both"/>
        <w:rPr>
          <w:rFonts w:ascii="Times New Roman" w:eastAsia="Calibri" w:hAnsi="Times New Roman" w:cs="Times New Roman"/>
          <w:lang w:val="pt-BR"/>
        </w:rPr>
      </w:pPr>
      <w:r w:rsidRPr="0028659D">
        <w:rPr>
          <w:rFonts w:ascii="Times New Roman" w:eastAsia="Arial" w:hAnsi="Times New Roman" w:cs="Times New Roman"/>
          <w:lang w:val="pt-BR"/>
        </w:rPr>
        <w:t xml:space="preserve">der causa à inexecução total do </w:t>
      </w:r>
      <w:r w:rsidRPr="0028659D">
        <w:rPr>
          <w:rFonts w:ascii="Times New Roman" w:eastAsia="Arial" w:hAnsi="Times New Roman" w:cs="Times New Roman"/>
          <w:b/>
          <w:bCs/>
          <w:color w:val="000000"/>
          <w:lang w:val="pt-BR"/>
        </w:rPr>
        <w:t>CONTRATO</w:t>
      </w:r>
      <w:r w:rsidRPr="0028659D">
        <w:rPr>
          <w:rFonts w:ascii="Times New Roman" w:eastAsia="Arial" w:hAnsi="Times New Roman" w:cs="Times New Roman"/>
          <w:lang w:val="pt-BR"/>
        </w:rPr>
        <w:t>;</w:t>
      </w:r>
    </w:p>
    <w:p w14:paraId="5C4A94D9" w14:textId="77777777" w:rsidR="00EF5C5B" w:rsidRPr="0028659D" w:rsidRDefault="00EF5C5B">
      <w:pPr>
        <w:widowControl/>
        <w:numPr>
          <w:ilvl w:val="0"/>
          <w:numId w:val="12"/>
        </w:numPr>
        <w:suppressAutoHyphens/>
        <w:autoSpaceDE/>
        <w:autoSpaceDN/>
        <w:spacing w:before="120" w:after="120" w:line="276" w:lineRule="auto"/>
        <w:ind w:left="0" w:right="2" w:firstLine="0"/>
        <w:jc w:val="both"/>
        <w:rPr>
          <w:rFonts w:ascii="Times New Roman" w:eastAsia="Calibri" w:hAnsi="Times New Roman" w:cs="Times New Roman"/>
          <w:lang w:val="pt-BR"/>
        </w:rPr>
      </w:pPr>
      <w:r w:rsidRPr="0028659D">
        <w:rPr>
          <w:rFonts w:ascii="Times New Roman" w:eastAsia="Arial" w:hAnsi="Times New Roman" w:cs="Times New Roman"/>
          <w:color w:val="000000"/>
          <w:lang w:val="pt-BR"/>
        </w:rPr>
        <w:t>ensejar o retardamento da execução contratual sem motivo justificado;</w:t>
      </w:r>
    </w:p>
    <w:p w14:paraId="343D2A2A" w14:textId="77777777" w:rsidR="00EF5C5B" w:rsidRPr="0028659D" w:rsidRDefault="00EF5C5B">
      <w:pPr>
        <w:widowControl/>
        <w:numPr>
          <w:ilvl w:val="0"/>
          <w:numId w:val="12"/>
        </w:numPr>
        <w:suppressAutoHyphens/>
        <w:autoSpaceDE/>
        <w:autoSpaceDN/>
        <w:spacing w:before="120" w:after="120" w:line="276" w:lineRule="auto"/>
        <w:ind w:left="0" w:right="2" w:firstLine="0"/>
        <w:jc w:val="both"/>
        <w:rPr>
          <w:rFonts w:ascii="Times New Roman" w:eastAsia="Calibri" w:hAnsi="Times New Roman" w:cs="Times New Roman"/>
          <w:lang w:val="pt-BR"/>
        </w:rPr>
      </w:pPr>
      <w:r w:rsidRPr="0028659D">
        <w:rPr>
          <w:rFonts w:ascii="Times New Roman" w:eastAsia="Arial" w:hAnsi="Times New Roman" w:cs="Times New Roman"/>
          <w:lang w:val="pt-BR"/>
        </w:rPr>
        <w:t xml:space="preserve">apresentar documentação falsa ou prestar declaração falsa durante a execução do </w:t>
      </w:r>
      <w:r w:rsidRPr="0028659D">
        <w:rPr>
          <w:rFonts w:ascii="Times New Roman" w:eastAsia="Arial" w:hAnsi="Times New Roman" w:cs="Times New Roman"/>
          <w:b/>
          <w:bCs/>
          <w:color w:val="000000"/>
          <w:lang w:val="pt-BR"/>
        </w:rPr>
        <w:t>CONTRATO</w:t>
      </w:r>
      <w:r w:rsidRPr="0028659D">
        <w:rPr>
          <w:rFonts w:ascii="Times New Roman" w:eastAsia="Arial" w:hAnsi="Times New Roman" w:cs="Times New Roman"/>
          <w:lang w:val="pt-BR"/>
        </w:rPr>
        <w:t>;</w:t>
      </w:r>
    </w:p>
    <w:p w14:paraId="2987653A" w14:textId="77777777" w:rsidR="00EF5C5B" w:rsidRPr="0028659D" w:rsidRDefault="00EF5C5B">
      <w:pPr>
        <w:widowControl/>
        <w:numPr>
          <w:ilvl w:val="0"/>
          <w:numId w:val="12"/>
        </w:numPr>
        <w:suppressAutoHyphens/>
        <w:autoSpaceDE/>
        <w:autoSpaceDN/>
        <w:spacing w:before="120" w:after="120" w:line="276" w:lineRule="auto"/>
        <w:ind w:left="0" w:right="-1276" w:firstLine="0"/>
        <w:jc w:val="both"/>
        <w:rPr>
          <w:rFonts w:ascii="Times New Roman" w:eastAsia="Calibri" w:hAnsi="Times New Roman" w:cs="Times New Roman"/>
          <w:lang w:val="pt-BR"/>
        </w:rPr>
      </w:pPr>
      <w:r w:rsidRPr="0028659D">
        <w:rPr>
          <w:rFonts w:ascii="Times New Roman" w:eastAsia="Arial" w:hAnsi="Times New Roman" w:cs="Times New Roman"/>
          <w:lang w:val="pt-BR"/>
        </w:rPr>
        <w:t xml:space="preserve">praticar ato fraudulento na execução do </w:t>
      </w:r>
      <w:r w:rsidRPr="0028659D">
        <w:rPr>
          <w:rFonts w:ascii="Times New Roman" w:eastAsia="Arial" w:hAnsi="Times New Roman" w:cs="Times New Roman"/>
          <w:b/>
          <w:bCs/>
          <w:color w:val="000000"/>
          <w:lang w:val="pt-BR"/>
        </w:rPr>
        <w:t>CONTRATO</w:t>
      </w:r>
      <w:r w:rsidRPr="0028659D">
        <w:rPr>
          <w:rFonts w:ascii="Times New Roman" w:eastAsia="Arial" w:hAnsi="Times New Roman" w:cs="Times New Roman"/>
          <w:lang w:val="pt-BR"/>
        </w:rPr>
        <w:t>;</w:t>
      </w:r>
    </w:p>
    <w:p w14:paraId="4A431EFD" w14:textId="77777777" w:rsidR="00EF5C5B" w:rsidRPr="0028659D" w:rsidRDefault="00EF5C5B">
      <w:pPr>
        <w:widowControl/>
        <w:numPr>
          <w:ilvl w:val="0"/>
          <w:numId w:val="12"/>
        </w:numPr>
        <w:suppressAutoHyphens/>
        <w:autoSpaceDE/>
        <w:autoSpaceDN/>
        <w:spacing w:before="120" w:after="120" w:line="276" w:lineRule="auto"/>
        <w:ind w:left="0" w:right="-1276" w:firstLine="0"/>
        <w:jc w:val="both"/>
        <w:rPr>
          <w:rFonts w:ascii="Times New Roman" w:eastAsia="Calibri" w:hAnsi="Times New Roman" w:cs="Times New Roman"/>
          <w:lang w:val="pt-BR"/>
        </w:rPr>
      </w:pPr>
      <w:r w:rsidRPr="0028659D">
        <w:rPr>
          <w:rFonts w:ascii="Times New Roman" w:eastAsia="Arial" w:hAnsi="Times New Roman" w:cs="Times New Roman"/>
          <w:lang w:val="pt-BR"/>
        </w:rPr>
        <w:t>comportar-se de modo inidôneo ou cometer fraude de qualquer natureza;</w:t>
      </w:r>
    </w:p>
    <w:p w14:paraId="0C089D3D" w14:textId="77777777" w:rsidR="00EF5C5B" w:rsidRPr="0028659D" w:rsidRDefault="00EF5C5B">
      <w:pPr>
        <w:widowControl/>
        <w:numPr>
          <w:ilvl w:val="0"/>
          <w:numId w:val="12"/>
        </w:numPr>
        <w:suppressAutoHyphens/>
        <w:autoSpaceDE/>
        <w:autoSpaceDN/>
        <w:spacing w:before="120" w:after="120" w:line="276" w:lineRule="auto"/>
        <w:ind w:left="0" w:right="-1276" w:firstLine="0"/>
        <w:jc w:val="both"/>
        <w:rPr>
          <w:rFonts w:ascii="Times New Roman" w:eastAsia="Calibri" w:hAnsi="Times New Roman" w:cs="Times New Roman"/>
          <w:lang w:val="pt-BR"/>
        </w:rPr>
      </w:pPr>
      <w:r w:rsidRPr="0028659D">
        <w:rPr>
          <w:rFonts w:ascii="Times New Roman" w:eastAsia="Arial" w:hAnsi="Times New Roman" w:cs="Times New Roman"/>
          <w:lang w:val="pt-BR"/>
        </w:rPr>
        <w:t>praticar ato lesivo previsto no art. 5º da Lei nº 12.846, de 1º de agosto de 2013.</w:t>
      </w:r>
    </w:p>
    <w:p w14:paraId="4184F205" w14:textId="7DDA1434" w:rsidR="00EF5C5B" w:rsidRPr="0028659D" w:rsidRDefault="00EF5C5B" w:rsidP="00B9527F">
      <w:pPr>
        <w:widowControl/>
        <w:suppressAutoHyphens/>
        <w:autoSpaceDE/>
        <w:autoSpaceDN/>
        <w:spacing w:before="120" w:after="120" w:line="276" w:lineRule="auto"/>
        <w:ind w:right="2"/>
        <w:jc w:val="both"/>
        <w:rPr>
          <w:rFonts w:ascii="Times New Roman" w:eastAsia="Arial" w:hAnsi="Times New Roman" w:cs="Times New Roman"/>
          <w:color w:val="00000A"/>
          <w:lang w:val="pt-BR"/>
        </w:rPr>
      </w:pPr>
      <w:r w:rsidRPr="0028659D">
        <w:rPr>
          <w:rFonts w:ascii="Times New Roman" w:eastAsia="Calibri" w:hAnsi="Times New Roman" w:cs="Times New Roman"/>
          <w:b/>
          <w:bCs/>
          <w:lang w:val="pt-BR"/>
        </w:rPr>
        <w:t>PARÁGRAFO SEGUNDO</w:t>
      </w:r>
      <w:r w:rsidRPr="0028659D">
        <w:rPr>
          <w:rFonts w:ascii="Times New Roman" w:eastAsia="Calibri" w:hAnsi="Times New Roman" w:cs="Times New Roman"/>
          <w:lang w:val="pt-BR"/>
        </w:rPr>
        <w:t xml:space="preserve">: Será aplicável a sanção de advertência </w:t>
      </w:r>
      <w:r w:rsidRPr="0028659D">
        <w:rPr>
          <w:rFonts w:ascii="Times New Roman" w:eastAsia="Arial" w:hAnsi="Times New Roman" w:cs="Times New Roman"/>
          <w:lang w:val="pt-BR"/>
        </w:rPr>
        <w:t xml:space="preserve">quando a </w:t>
      </w:r>
      <w:r w:rsidRPr="0028659D">
        <w:rPr>
          <w:rFonts w:ascii="Times New Roman" w:eastAsia="Arial" w:hAnsi="Times New Roman" w:cs="Times New Roman"/>
          <w:b/>
          <w:lang w:val="pt-BR"/>
        </w:rPr>
        <w:t>CONTRATADA</w:t>
      </w:r>
      <w:r w:rsidRPr="0028659D">
        <w:rPr>
          <w:rFonts w:ascii="Times New Roman" w:eastAsia="Arial" w:hAnsi="Times New Roman" w:cs="Times New Roman"/>
          <w:lang w:val="pt-BR"/>
        </w:rPr>
        <w:t xml:space="preserve"> descumprir deveres instrumentais ou der causa à inexecução parcial do </w:t>
      </w:r>
      <w:r w:rsidRPr="0028659D">
        <w:rPr>
          <w:rFonts w:ascii="Times New Roman" w:eastAsia="Arial" w:hAnsi="Times New Roman" w:cs="Times New Roman"/>
          <w:b/>
          <w:bCs/>
          <w:lang w:val="pt-BR"/>
        </w:rPr>
        <w:t>CONTRATO</w:t>
      </w:r>
      <w:r w:rsidRPr="0028659D">
        <w:rPr>
          <w:rFonts w:ascii="Times New Roman" w:eastAsia="Arial" w:hAnsi="Times New Roman" w:cs="Times New Roman"/>
          <w:lang w:val="pt-BR"/>
        </w:rPr>
        <w:t xml:space="preserve"> que não acarrete dano à Administração e que não justifique a imposição de penalidade mais grave, </w:t>
      </w:r>
      <w:r w:rsidRPr="0028659D">
        <w:rPr>
          <w:rFonts w:ascii="Times New Roman" w:eastAsia="Arial" w:hAnsi="Times New Roman" w:cs="Times New Roman"/>
          <w:color w:val="00000A"/>
          <w:lang w:val="pt-BR"/>
        </w:rPr>
        <w:t>em especial pelo descumprimento das obrigações previstas nos itens V a X</w:t>
      </w:r>
      <w:r w:rsidRPr="0028659D">
        <w:rPr>
          <w:rFonts w:ascii="Times New Roman" w:eastAsia="Arial" w:hAnsi="Times New Roman" w:cs="Times New Roman"/>
          <w:b/>
          <w:bCs/>
          <w:color w:val="00000A"/>
          <w:lang w:val="pt-BR"/>
        </w:rPr>
        <w:t xml:space="preserve"> </w:t>
      </w:r>
      <w:r w:rsidRPr="0028659D">
        <w:rPr>
          <w:rFonts w:ascii="Times New Roman" w:eastAsia="Arial" w:hAnsi="Times New Roman" w:cs="Times New Roman"/>
          <w:color w:val="00000A"/>
          <w:lang w:val="pt-BR"/>
        </w:rPr>
        <w:t xml:space="preserve">da </w:t>
      </w:r>
      <w:r w:rsidRPr="0028659D">
        <w:rPr>
          <w:rFonts w:ascii="Times New Roman" w:eastAsia="Arial" w:hAnsi="Times New Roman" w:cs="Times New Roman"/>
          <w:b/>
          <w:color w:val="00000A"/>
          <w:lang w:val="pt-BR"/>
        </w:rPr>
        <w:t xml:space="preserve">CLÁUSULA </w:t>
      </w:r>
      <w:r w:rsidR="001C621E" w:rsidRPr="0028659D">
        <w:rPr>
          <w:rFonts w:ascii="Times New Roman" w:eastAsia="Arial" w:hAnsi="Times New Roman" w:cs="Times New Roman"/>
          <w:b/>
          <w:color w:val="00000A"/>
          <w:lang w:val="pt-BR"/>
        </w:rPr>
        <w:t xml:space="preserve">DÉCIMA </w:t>
      </w:r>
      <w:r w:rsidRPr="0028659D">
        <w:rPr>
          <w:rFonts w:ascii="Times New Roman" w:eastAsia="Arial" w:hAnsi="Times New Roman" w:cs="Times New Roman"/>
          <w:color w:val="00000A"/>
          <w:lang w:val="pt-BR"/>
        </w:rPr>
        <w:t xml:space="preserve">deste </w:t>
      </w:r>
      <w:r w:rsidRPr="0028659D">
        <w:rPr>
          <w:rFonts w:ascii="Times New Roman" w:eastAsia="Arial" w:hAnsi="Times New Roman" w:cs="Times New Roman"/>
          <w:b/>
          <w:bCs/>
          <w:lang w:val="pt-BR"/>
        </w:rPr>
        <w:t>CONTRATO</w:t>
      </w:r>
      <w:r w:rsidRPr="0028659D">
        <w:rPr>
          <w:rFonts w:ascii="Times New Roman" w:eastAsia="Arial" w:hAnsi="Times New Roman" w:cs="Times New Roman"/>
          <w:color w:val="00000A"/>
          <w:lang w:val="pt-BR"/>
        </w:rPr>
        <w:t xml:space="preserve"> (“Das Obrigações da Contratada”).</w:t>
      </w:r>
    </w:p>
    <w:p w14:paraId="244580E3" w14:textId="7AA49677" w:rsidR="00EF5C5B" w:rsidRPr="0028659D" w:rsidRDefault="00EF5C5B" w:rsidP="00B9527F">
      <w:pPr>
        <w:widowControl/>
        <w:suppressAutoHyphens/>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Arial" w:hAnsi="Times New Roman" w:cs="Times New Roman"/>
          <w:b/>
          <w:lang w:val="pt-BR"/>
        </w:rPr>
        <w:t>PARÁGRAFO TERCEIRO:</w:t>
      </w:r>
      <w:r w:rsidRPr="0028659D">
        <w:rPr>
          <w:rFonts w:ascii="Times New Roman" w:eastAsia="Arial" w:hAnsi="Times New Roman" w:cs="Times New Roman"/>
          <w:lang w:val="pt-BR"/>
        </w:rPr>
        <w:t xml:space="preserve"> Será aplicada multa moratória em razão do atraso no cumprimento das obrigações previstas neste </w:t>
      </w:r>
      <w:r w:rsidRPr="0028659D">
        <w:rPr>
          <w:rFonts w:ascii="Times New Roman" w:eastAsia="Arial" w:hAnsi="Times New Roman" w:cs="Times New Roman"/>
          <w:b/>
          <w:lang w:val="pt-BR"/>
        </w:rPr>
        <w:t>CONTRATO</w:t>
      </w:r>
      <w:r w:rsidRPr="0028659D">
        <w:rPr>
          <w:rFonts w:ascii="Times New Roman" w:eastAsia="Arial" w:hAnsi="Times New Roman" w:cs="Times New Roman"/>
          <w:lang w:val="pt-BR"/>
        </w:rPr>
        <w:t xml:space="preserve">, em especial as elencadas nos incisos II e III da </w:t>
      </w:r>
      <w:r w:rsidRPr="0028659D">
        <w:rPr>
          <w:rFonts w:ascii="Times New Roman" w:eastAsia="Arial" w:hAnsi="Times New Roman" w:cs="Times New Roman"/>
          <w:b/>
          <w:lang w:val="pt-BR"/>
        </w:rPr>
        <w:t xml:space="preserve">CLÁUSULA </w:t>
      </w:r>
      <w:r w:rsidR="001C621E" w:rsidRPr="0028659D">
        <w:rPr>
          <w:rFonts w:ascii="Times New Roman" w:eastAsia="Arial" w:hAnsi="Times New Roman" w:cs="Times New Roman"/>
          <w:b/>
          <w:lang w:val="pt-BR"/>
        </w:rPr>
        <w:t>DÉCIMA</w:t>
      </w:r>
      <w:r w:rsidRPr="0028659D">
        <w:rPr>
          <w:rFonts w:ascii="Times New Roman" w:eastAsia="Arial" w:hAnsi="Times New Roman" w:cs="Times New Roman"/>
          <w:lang w:val="pt-BR"/>
        </w:rPr>
        <w:t xml:space="preserve">, no percentual de até 0,5% (cinco décimos por cento) ao dia, a ser calculada sobre o valor da </w:t>
      </w:r>
      <w:r w:rsidRPr="0028659D">
        <w:rPr>
          <w:rFonts w:ascii="Times New Roman" w:eastAsia="Arial" w:hAnsi="Times New Roman" w:cs="Times New Roman"/>
          <w:lang w:val="pt-BR"/>
        </w:rPr>
        <w:lastRenderedPageBreak/>
        <w:t xml:space="preserve">parcela inadimplida, a partir do dia subsequente ao prazo estipulado para adimplemento da obrigação, independentemente de notificação do contratado para constituição em mora. </w:t>
      </w:r>
    </w:p>
    <w:p w14:paraId="196E3A7E" w14:textId="77777777" w:rsidR="00EF5C5B" w:rsidRPr="0028659D" w:rsidRDefault="00EF5C5B" w:rsidP="00B9527F">
      <w:pPr>
        <w:widowControl/>
        <w:suppressAutoHyphens/>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Arial" w:hAnsi="Times New Roman" w:cs="Times New Roman"/>
          <w:b/>
          <w:lang w:val="pt-BR"/>
        </w:rPr>
        <w:t>PARÁGRAFO QUARTO:</w:t>
      </w:r>
      <w:r w:rsidRPr="0028659D">
        <w:rPr>
          <w:rFonts w:ascii="Times New Roman" w:eastAsia="Arial" w:hAnsi="Times New Roman" w:cs="Times New Roman"/>
          <w:lang w:val="pt-BR"/>
        </w:rPr>
        <w:t xml:space="preserve"> 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14:paraId="34C6A5D4" w14:textId="77777777" w:rsidR="00EF5C5B" w:rsidRPr="0028659D" w:rsidRDefault="00EF5C5B" w:rsidP="00B9527F">
      <w:pPr>
        <w:widowControl/>
        <w:suppressAutoHyphens/>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Arial" w:hAnsi="Times New Roman" w:cs="Times New Roman"/>
          <w:b/>
          <w:bCs/>
          <w:lang w:val="pt-BR"/>
        </w:rPr>
        <w:t>PARÁGRAFO QUINTO:</w:t>
      </w:r>
      <w:r w:rsidRPr="0028659D">
        <w:rPr>
          <w:rFonts w:ascii="Times New Roman" w:eastAsia="Arial" w:hAnsi="Times New Roman" w:cs="Times New Roman"/>
          <w:lang w:val="pt-BR"/>
        </w:rPr>
        <w:t xml:space="preserve"> A penalidade de multa compensatória será aplicada nos casos de descumprimento das obrigações contratuais pela </w:t>
      </w:r>
      <w:r w:rsidRPr="0028659D">
        <w:rPr>
          <w:rFonts w:ascii="Times New Roman" w:eastAsia="Arial" w:hAnsi="Times New Roman" w:cs="Times New Roman"/>
          <w:b/>
          <w:lang w:val="pt-BR"/>
        </w:rPr>
        <w:t>CONTRATADA</w:t>
      </w:r>
      <w:r w:rsidRPr="0028659D">
        <w:rPr>
          <w:rFonts w:ascii="Times New Roman" w:eastAsia="Arial" w:hAnsi="Times New Roman" w:cs="Times New Roman"/>
          <w:lang w:val="pt-BR"/>
        </w:rPr>
        <w:t>, sempre que deles decorrer inexecução parcial do</w:t>
      </w:r>
      <w:r w:rsidRPr="0028659D">
        <w:rPr>
          <w:rFonts w:ascii="Times New Roman" w:eastAsia="Arial" w:hAnsi="Times New Roman" w:cs="Times New Roman"/>
          <w:b/>
          <w:lang w:val="pt-BR"/>
        </w:rPr>
        <w:t xml:space="preserve"> CONTRATO </w:t>
      </w:r>
      <w:r w:rsidRPr="0028659D">
        <w:rPr>
          <w:rFonts w:ascii="Times New Roman" w:eastAsia="Arial" w:hAnsi="Times New Roman" w:cs="Times New Roman"/>
          <w:lang w:val="pt-BR"/>
        </w:rPr>
        <w:t xml:space="preserve">que cause grave dano à Administração, ao funcionamento dos serviços públicos ou ao interesse coletivo, bem como retardamento injustificado à execução ou entrega do objeto contratado, nos termos das alíneas “b” e “d”, respectivamente, do </w:t>
      </w:r>
      <w:r w:rsidRPr="0028659D">
        <w:rPr>
          <w:rFonts w:ascii="Times New Roman" w:eastAsia="Arial" w:hAnsi="Times New Roman" w:cs="Times New Roman"/>
          <w:b/>
          <w:lang w:val="pt-BR"/>
        </w:rPr>
        <w:t xml:space="preserve">PARÁGRAFO PRIMEIRO, </w:t>
      </w:r>
      <w:r w:rsidRPr="0028659D">
        <w:rPr>
          <w:rFonts w:ascii="Times New Roman" w:eastAsia="Arial" w:hAnsi="Times New Roman" w:cs="Times New Roman"/>
          <w:lang w:val="pt-BR"/>
        </w:rPr>
        <w:t xml:space="preserve">de acordo com as seguintes regras: </w:t>
      </w:r>
    </w:p>
    <w:p w14:paraId="43D47661" w14:textId="10B631AD" w:rsidR="00EF5C5B" w:rsidRPr="0028659D" w:rsidRDefault="00EF5C5B">
      <w:pPr>
        <w:widowControl/>
        <w:numPr>
          <w:ilvl w:val="0"/>
          <w:numId w:val="13"/>
        </w:numPr>
        <w:suppressAutoHyphens/>
        <w:autoSpaceDE/>
        <w:autoSpaceDN/>
        <w:spacing w:before="120" w:after="120" w:line="276" w:lineRule="auto"/>
        <w:ind w:left="0" w:right="2" w:firstLine="0"/>
        <w:contextualSpacing/>
        <w:jc w:val="both"/>
        <w:textAlignment w:val="baseline"/>
        <w:rPr>
          <w:rFonts w:ascii="Times New Roman" w:eastAsia="Calibri" w:hAnsi="Times New Roman" w:cs="Times New Roman"/>
          <w:lang w:val="pt-BR"/>
        </w:rPr>
      </w:pPr>
      <w:r w:rsidRPr="0028659D">
        <w:rPr>
          <w:rFonts w:ascii="Times New Roman" w:eastAsia="Arial" w:hAnsi="Times New Roman" w:cs="Times New Roman"/>
          <w:lang w:val="pt-BR"/>
        </w:rPr>
        <w:t xml:space="preserve">1% (um por cento) a 5% (cinco por cento) sobre o valor total do </w:t>
      </w:r>
      <w:r w:rsidRPr="0028659D">
        <w:rPr>
          <w:rFonts w:ascii="Times New Roman" w:eastAsia="Arial" w:hAnsi="Times New Roman" w:cs="Times New Roman"/>
          <w:b/>
          <w:lang w:val="pt-BR"/>
        </w:rPr>
        <w:t>CONTRATO</w:t>
      </w:r>
      <w:bookmarkStart w:id="105" w:name="_Hlk130376642"/>
      <w:r w:rsidRPr="0028659D">
        <w:rPr>
          <w:rFonts w:ascii="Times New Roman" w:eastAsia="Arial" w:hAnsi="Times New Roman" w:cs="Times New Roman"/>
          <w:lang w:val="pt-BR"/>
        </w:rPr>
        <w:t xml:space="preserve">, </w:t>
      </w:r>
      <w:bookmarkEnd w:id="105"/>
      <w:r w:rsidRPr="0028659D">
        <w:rPr>
          <w:rFonts w:ascii="Times New Roman" w:eastAsia="Arial" w:hAnsi="Times New Roman" w:cs="Times New Roman"/>
          <w:lang w:val="pt-BR"/>
        </w:rPr>
        <w:t>a ser aplicada a quem sofreu a penalidade de advertência e reincidiu pelo(s) mesmo(s) motivo(s);</w:t>
      </w:r>
    </w:p>
    <w:p w14:paraId="48CE4233" w14:textId="05F86290" w:rsidR="00EF5C5B" w:rsidRPr="0028659D" w:rsidRDefault="00EF5C5B" w:rsidP="00B9527F">
      <w:pPr>
        <w:widowControl/>
        <w:autoSpaceDE/>
        <w:autoSpaceDN/>
        <w:spacing w:before="120" w:after="120" w:line="276" w:lineRule="auto"/>
        <w:ind w:right="2"/>
        <w:jc w:val="both"/>
        <w:rPr>
          <w:rFonts w:ascii="Times New Roman" w:eastAsia="Calibri" w:hAnsi="Times New Roman" w:cs="Times New Roman"/>
          <w:lang w:val="pt-BR"/>
        </w:rPr>
      </w:pPr>
      <w:bookmarkStart w:id="106" w:name="_Hlk38549814"/>
      <w:r w:rsidRPr="0028659D">
        <w:rPr>
          <w:rFonts w:ascii="Times New Roman" w:eastAsia="Arial" w:hAnsi="Times New Roman" w:cs="Times New Roman"/>
          <w:b/>
          <w:lang w:val="pt-BR"/>
        </w:rPr>
        <w:t>II.</w:t>
      </w:r>
      <w:r w:rsidRPr="0028659D">
        <w:rPr>
          <w:rFonts w:ascii="Times New Roman" w:eastAsia="Arial" w:hAnsi="Times New Roman" w:cs="Times New Roman"/>
          <w:bCs/>
          <w:lang w:val="pt-BR"/>
        </w:rPr>
        <w:t xml:space="preserve"> 5% (cinco por cento) </w:t>
      </w:r>
      <w:r w:rsidRPr="0028659D">
        <w:rPr>
          <w:rFonts w:ascii="Times New Roman" w:eastAsia="Arial" w:hAnsi="Times New Roman" w:cs="Times New Roman"/>
          <w:lang w:val="pt-BR"/>
        </w:rPr>
        <w:t>a 10% (dez por cento)</w:t>
      </w:r>
      <w:r w:rsidRPr="0028659D">
        <w:rPr>
          <w:rFonts w:ascii="Times New Roman" w:eastAsia="Arial" w:hAnsi="Times New Roman" w:cs="Times New Roman"/>
          <w:bCs/>
          <w:lang w:val="pt-BR"/>
        </w:rPr>
        <w:t xml:space="preserve">, calculada sobre o valor do CONTRATO, a ser aplicada quando a </w:t>
      </w:r>
      <w:r w:rsidRPr="0028659D">
        <w:rPr>
          <w:rFonts w:ascii="Times New Roman" w:eastAsia="Arial" w:hAnsi="Times New Roman" w:cs="Times New Roman"/>
          <w:b/>
          <w:lang w:val="pt-BR"/>
        </w:rPr>
        <w:t>CONTRATADA</w:t>
      </w:r>
      <w:r w:rsidRPr="0028659D">
        <w:rPr>
          <w:rFonts w:ascii="Times New Roman" w:eastAsia="Arial" w:hAnsi="Times New Roman" w:cs="Times New Roman"/>
          <w:bCs/>
          <w:lang w:val="pt-BR"/>
        </w:rPr>
        <w:t xml:space="preserve"> descumprir a obrigação prevista no inciso I da </w:t>
      </w:r>
      <w:r w:rsidRPr="0028659D">
        <w:rPr>
          <w:rFonts w:ascii="Times New Roman" w:eastAsia="Arial" w:hAnsi="Times New Roman" w:cs="Times New Roman"/>
          <w:b/>
          <w:lang w:val="pt-BR"/>
        </w:rPr>
        <w:t xml:space="preserve">CLÁUSULA </w:t>
      </w:r>
      <w:r w:rsidR="001C621E" w:rsidRPr="0028659D">
        <w:rPr>
          <w:rFonts w:ascii="Times New Roman" w:eastAsia="Arial" w:hAnsi="Times New Roman" w:cs="Times New Roman"/>
          <w:b/>
          <w:lang w:val="pt-BR"/>
        </w:rPr>
        <w:t>DÉCIMA</w:t>
      </w:r>
      <w:r w:rsidRPr="0028659D">
        <w:rPr>
          <w:rFonts w:ascii="Times New Roman" w:eastAsia="Arial" w:hAnsi="Times New Roman" w:cs="Times New Roman"/>
          <w:b/>
          <w:lang w:val="pt-BR"/>
        </w:rPr>
        <w:t xml:space="preserve">, </w:t>
      </w:r>
      <w:r w:rsidRPr="0028659D">
        <w:rPr>
          <w:rFonts w:ascii="Times New Roman" w:eastAsia="Arial" w:hAnsi="Times New Roman" w:cs="Times New Roman"/>
          <w:lang w:val="pt-BR"/>
        </w:rPr>
        <w:t>se a situação não se enquadrar em obrigação contratual específica</w:t>
      </w:r>
      <w:r w:rsidRPr="0028659D">
        <w:rPr>
          <w:rFonts w:ascii="Times New Roman" w:eastAsia="Arial" w:hAnsi="Times New Roman" w:cs="Times New Roman"/>
          <w:b/>
          <w:lang w:val="pt-BR"/>
        </w:rPr>
        <w:t>;</w:t>
      </w:r>
    </w:p>
    <w:p w14:paraId="2BCE8C00" w14:textId="7DB34549" w:rsidR="00EF5C5B" w:rsidRPr="0028659D" w:rsidRDefault="00EF5C5B" w:rsidP="00B9527F">
      <w:pPr>
        <w:widowControl/>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Arial" w:hAnsi="Times New Roman" w:cs="Times New Roman"/>
          <w:b/>
          <w:bCs/>
          <w:lang w:val="pt-BR"/>
        </w:rPr>
        <w:t>III.</w:t>
      </w:r>
      <w:r w:rsidRPr="0028659D">
        <w:rPr>
          <w:rFonts w:ascii="Times New Roman" w:eastAsia="Arial" w:hAnsi="Times New Roman" w:cs="Times New Roman"/>
          <w:lang w:val="pt-BR"/>
        </w:rPr>
        <w:t xml:space="preserve"> 1% </w:t>
      </w:r>
      <w:r w:rsidRPr="0028659D">
        <w:rPr>
          <w:rFonts w:ascii="Times New Roman" w:eastAsia="Arial" w:hAnsi="Times New Roman" w:cs="Times New Roman"/>
          <w:bCs/>
          <w:lang w:val="pt-BR"/>
        </w:rPr>
        <w:t xml:space="preserve">(um por cento) </w:t>
      </w:r>
      <w:r w:rsidRPr="0028659D">
        <w:rPr>
          <w:rFonts w:ascii="Times New Roman" w:eastAsia="Arial" w:hAnsi="Times New Roman" w:cs="Times New Roman"/>
          <w:lang w:val="pt-BR"/>
        </w:rPr>
        <w:t xml:space="preserve">a 5% (cinco por cento), calculada sobre o valor do CONTRATO, a ser aplicada quando a </w:t>
      </w:r>
      <w:r w:rsidRPr="0028659D">
        <w:rPr>
          <w:rFonts w:ascii="Times New Roman" w:eastAsia="Arial" w:hAnsi="Times New Roman" w:cs="Times New Roman"/>
          <w:b/>
          <w:bCs/>
          <w:lang w:val="pt-BR"/>
        </w:rPr>
        <w:t>CONTRATADA</w:t>
      </w:r>
      <w:r w:rsidRPr="0028659D">
        <w:rPr>
          <w:rFonts w:ascii="Times New Roman" w:eastAsia="Arial" w:hAnsi="Times New Roman" w:cs="Times New Roman"/>
          <w:lang w:val="pt-BR"/>
        </w:rPr>
        <w:t xml:space="preserve"> descumprir </w:t>
      </w:r>
      <w:r w:rsidRPr="0028659D">
        <w:rPr>
          <w:rFonts w:ascii="Times New Roman" w:eastAsia="Arial" w:hAnsi="Times New Roman" w:cs="Times New Roman"/>
          <w:bCs/>
          <w:lang w:val="pt-BR"/>
        </w:rPr>
        <w:t xml:space="preserve">as obrigações previstas nos incisos IV, XI e XVII da </w:t>
      </w:r>
      <w:r w:rsidRPr="0028659D">
        <w:rPr>
          <w:rFonts w:ascii="Times New Roman" w:eastAsia="Arial" w:hAnsi="Times New Roman" w:cs="Times New Roman"/>
          <w:b/>
          <w:lang w:val="pt-BR"/>
        </w:rPr>
        <w:t xml:space="preserve">CLÁUSULA </w:t>
      </w:r>
      <w:r w:rsidR="001C621E" w:rsidRPr="0028659D">
        <w:rPr>
          <w:rFonts w:ascii="Times New Roman" w:eastAsia="Arial" w:hAnsi="Times New Roman" w:cs="Times New Roman"/>
          <w:b/>
          <w:lang w:val="pt-BR"/>
        </w:rPr>
        <w:t>DÉCIMA</w:t>
      </w:r>
      <w:r w:rsidRPr="0028659D">
        <w:rPr>
          <w:rFonts w:ascii="Times New Roman" w:eastAsia="Arial" w:hAnsi="Times New Roman" w:cs="Times New Roman"/>
          <w:b/>
          <w:lang w:val="pt-BR"/>
        </w:rPr>
        <w:t>;</w:t>
      </w:r>
    </w:p>
    <w:p w14:paraId="2DDD9DF0" w14:textId="22D0BAC2" w:rsidR="00EF5C5B" w:rsidRPr="0028659D" w:rsidRDefault="00EF5C5B" w:rsidP="00B9527F">
      <w:pPr>
        <w:widowControl/>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Arial" w:hAnsi="Times New Roman" w:cs="Times New Roman"/>
          <w:b/>
          <w:bCs/>
          <w:lang w:val="pt-BR"/>
        </w:rPr>
        <w:t>IV.</w:t>
      </w:r>
      <w:r w:rsidRPr="0028659D">
        <w:rPr>
          <w:rFonts w:ascii="Times New Roman" w:eastAsia="Arial" w:hAnsi="Times New Roman" w:cs="Times New Roman"/>
          <w:lang w:val="pt-BR"/>
        </w:rPr>
        <w:t xml:space="preserve"> 10% (dez por cento) a 20% (vinte por cento), calculada sobre o valor do CONTRATO, a ser aplicada quando a </w:t>
      </w:r>
      <w:r w:rsidRPr="0028659D">
        <w:rPr>
          <w:rFonts w:ascii="Times New Roman" w:eastAsia="Arial" w:hAnsi="Times New Roman" w:cs="Times New Roman"/>
          <w:b/>
          <w:lang w:val="pt-BR"/>
        </w:rPr>
        <w:t xml:space="preserve">CONTRATADA </w:t>
      </w:r>
      <w:r w:rsidRPr="0028659D">
        <w:rPr>
          <w:rFonts w:ascii="Times New Roman" w:eastAsia="Arial" w:hAnsi="Times New Roman" w:cs="Times New Roman"/>
          <w:lang w:val="pt-BR"/>
        </w:rPr>
        <w:t xml:space="preserve">descumprir as obrigações previstas nos incisos XIX e XX da </w:t>
      </w:r>
      <w:r w:rsidRPr="0028659D">
        <w:rPr>
          <w:rFonts w:ascii="Times New Roman" w:eastAsia="Arial" w:hAnsi="Times New Roman" w:cs="Times New Roman"/>
          <w:b/>
          <w:lang w:val="pt-BR"/>
        </w:rPr>
        <w:t xml:space="preserve">CLÁUSULA </w:t>
      </w:r>
      <w:r w:rsidR="001C621E" w:rsidRPr="0028659D">
        <w:rPr>
          <w:rFonts w:ascii="Times New Roman" w:eastAsia="Arial" w:hAnsi="Times New Roman" w:cs="Times New Roman"/>
          <w:b/>
          <w:lang w:val="pt-BR"/>
        </w:rPr>
        <w:t>DÉCIMA</w:t>
      </w:r>
      <w:r w:rsidRPr="0028659D">
        <w:rPr>
          <w:rFonts w:ascii="Times New Roman" w:eastAsia="Arial" w:hAnsi="Times New Roman" w:cs="Times New Roman"/>
          <w:lang w:val="pt-BR"/>
        </w:rPr>
        <w:t>;</w:t>
      </w:r>
    </w:p>
    <w:p w14:paraId="2A00D409" w14:textId="761290F1" w:rsidR="00EF5C5B" w:rsidRPr="0028659D" w:rsidRDefault="00EF5C5B" w:rsidP="00B9527F">
      <w:pPr>
        <w:widowControl/>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Arial" w:hAnsi="Times New Roman" w:cs="Times New Roman"/>
          <w:b/>
          <w:bCs/>
          <w:lang w:val="pt-BR"/>
        </w:rPr>
        <w:t>V.</w:t>
      </w:r>
      <w:r w:rsidRPr="0028659D">
        <w:rPr>
          <w:rFonts w:ascii="Times New Roman" w:eastAsia="Arial" w:hAnsi="Times New Roman" w:cs="Times New Roman"/>
          <w:lang w:val="pt-BR"/>
        </w:rPr>
        <w:t xml:space="preserve"> 0,5% (cinco décimos por cento) a 2% (dois por cento), calculada sobre o valor do</w:t>
      </w:r>
      <w:r w:rsidRPr="0028659D">
        <w:rPr>
          <w:rFonts w:ascii="Times New Roman" w:eastAsia="Arial" w:hAnsi="Times New Roman" w:cs="Times New Roman"/>
          <w:b/>
          <w:lang w:val="pt-BR"/>
        </w:rPr>
        <w:t xml:space="preserve"> CONTRATO</w:t>
      </w:r>
      <w:r w:rsidRPr="0028659D">
        <w:rPr>
          <w:rFonts w:ascii="Times New Roman" w:eastAsia="Arial" w:hAnsi="Times New Roman" w:cs="Times New Roman"/>
          <w:lang w:val="pt-BR"/>
        </w:rPr>
        <w:t xml:space="preserve">, a ser aplicada quando a </w:t>
      </w:r>
      <w:r w:rsidRPr="0028659D">
        <w:rPr>
          <w:rFonts w:ascii="Times New Roman" w:eastAsia="Arial" w:hAnsi="Times New Roman" w:cs="Times New Roman"/>
          <w:b/>
          <w:lang w:val="pt-BR"/>
        </w:rPr>
        <w:t xml:space="preserve">CONTRATADA </w:t>
      </w:r>
      <w:r w:rsidRPr="0028659D">
        <w:rPr>
          <w:rFonts w:ascii="Times New Roman" w:eastAsia="Arial" w:hAnsi="Times New Roman" w:cs="Times New Roman"/>
          <w:lang w:val="pt-BR"/>
        </w:rPr>
        <w:t xml:space="preserve">descumprir a obrigação prevista no inciso XVIII da </w:t>
      </w:r>
      <w:r w:rsidRPr="0028659D">
        <w:rPr>
          <w:rFonts w:ascii="Times New Roman" w:eastAsia="Arial" w:hAnsi="Times New Roman" w:cs="Times New Roman"/>
          <w:b/>
          <w:lang w:val="pt-BR"/>
        </w:rPr>
        <w:t xml:space="preserve">CLÁUSULA </w:t>
      </w:r>
      <w:r w:rsidR="001C621E" w:rsidRPr="0028659D">
        <w:rPr>
          <w:rFonts w:ascii="Times New Roman" w:eastAsia="Arial" w:hAnsi="Times New Roman" w:cs="Times New Roman"/>
          <w:b/>
          <w:lang w:val="pt-BR"/>
        </w:rPr>
        <w:t>DÉCIMA</w:t>
      </w:r>
      <w:r w:rsidRPr="0028659D">
        <w:rPr>
          <w:rFonts w:ascii="Times New Roman" w:eastAsia="Arial" w:hAnsi="Times New Roman" w:cs="Times New Roman"/>
          <w:lang w:val="pt-BR"/>
        </w:rPr>
        <w:t xml:space="preserve"> e não sanar a pendência no prazo estipulado; </w:t>
      </w:r>
    </w:p>
    <w:p w14:paraId="7CD31A8F" w14:textId="48D8619C" w:rsidR="00EF5C5B" w:rsidRPr="0028659D" w:rsidRDefault="00EF5C5B" w:rsidP="00B9527F">
      <w:pPr>
        <w:widowControl/>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Calibri" w:hAnsi="Times New Roman" w:cs="Times New Roman"/>
          <w:b/>
          <w:bCs/>
          <w:lang w:val="pt-BR"/>
        </w:rPr>
        <w:t>VI.</w:t>
      </w:r>
      <w:r w:rsidRPr="0028659D">
        <w:rPr>
          <w:rFonts w:ascii="Times New Roman" w:eastAsia="Calibri" w:hAnsi="Times New Roman" w:cs="Times New Roman"/>
          <w:lang w:val="pt-BR"/>
        </w:rPr>
        <w:t xml:space="preserve"> 5% (cinco por cento) a </w:t>
      </w:r>
      <w:r w:rsidRPr="0028659D">
        <w:rPr>
          <w:rFonts w:ascii="Times New Roman" w:eastAsia="Arial" w:hAnsi="Times New Roman" w:cs="Times New Roman"/>
          <w:lang w:val="pt-BR"/>
        </w:rPr>
        <w:t>10% (dez por cento)</w:t>
      </w:r>
      <w:r w:rsidRPr="0028659D">
        <w:rPr>
          <w:rFonts w:ascii="Times New Roman" w:eastAsia="Calibri" w:hAnsi="Times New Roman" w:cs="Times New Roman"/>
          <w:b/>
          <w:bCs/>
          <w:lang w:val="pt-BR"/>
        </w:rPr>
        <w:t>,</w:t>
      </w:r>
      <w:r w:rsidRPr="0028659D">
        <w:rPr>
          <w:rFonts w:ascii="Times New Roman" w:eastAsia="Calibri" w:hAnsi="Times New Roman" w:cs="Times New Roman"/>
          <w:lang w:val="pt-BR"/>
        </w:rPr>
        <w:t xml:space="preserve"> </w:t>
      </w:r>
      <w:r w:rsidRPr="0028659D">
        <w:rPr>
          <w:rFonts w:ascii="Times New Roman" w:eastAsia="Arial" w:hAnsi="Times New Roman" w:cs="Times New Roman"/>
          <w:lang w:val="pt-BR"/>
        </w:rPr>
        <w:t xml:space="preserve">calculada sobre o valor do CONTRATO, </w:t>
      </w:r>
      <w:r w:rsidRPr="0028659D">
        <w:rPr>
          <w:rFonts w:ascii="Times New Roman" w:eastAsia="Calibri" w:hAnsi="Times New Roman" w:cs="Times New Roman"/>
          <w:lang w:val="pt-BR"/>
        </w:rPr>
        <w:t xml:space="preserve">quando a </w:t>
      </w:r>
      <w:r w:rsidRPr="0028659D">
        <w:rPr>
          <w:rFonts w:ascii="Times New Roman" w:eastAsia="Calibri" w:hAnsi="Times New Roman" w:cs="Times New Roman"/>
          <w:b/>
          <w:bCs/>
          <w:lang w:val="pt-BR"/>
        </w:rPr>
        <w:t xml:space="preserve">CONTRATADA </w:t>
      </w:r>
      <w:r w:rsidRPr="0028659D">
        <w:rPr>
          <w:rFonts w:ascii="Times New Roman" w:eastAsia="Calibri" w:hAnsi="Times New Roman" w:cs="Times New Roman"/>
          <w:bCs/>
          <w:lang w:val="pt-BR"/>
        </w:rPr>
        <w:t xml:space="preserve">deixar de cumprir </w:t>
      </w:r>
      <w:r w:rsidRPr="0028659D">
        <w:rPr>
          <w:rFonts w:ascii="Times New Roman" w:eastAsia="Calibri" w:hAnsi="Times New Roman" w:cs="Times New Roman"/>
          <w:lang w:val="pt-BR"/>
        </w:rPr>
        <w:t xml:space="preserve">a obrigação prevista no inciso XV da </w:t>
      </w:r>
      <w:r w:rsidRPr="0028659D">
        <w:rPr>
          <w:rFonts w:ascii="Times New Roman" w:eastAsia="Calibri" w:hAnsi="Times New Roman" w:cs="Times New Roman"/>
          <w:b/>
          <w:bCs/>
          <w:lang w:val="pt-BR"/>
        </w:rPr>
        <w:t xml:space="preserve">CLÁUSULA </w:t>
      </w:r>
      <w:r w:rsidR="001C621E" w:rsidRPr="0028659D">
        <w:rPr>
          <w:rFonts w:ascii="Times New Roman" w:eastAsia="Calibri" w:hAnsi="Times New Roman" w:cs="Times New Roman"/>
          <w:b/>
          <w:bCs/>
          <w:lang w:val="pt-BR"/>
        </w:rPr>
        <w:t>DÉCIMA</w:t>
      </w:r>
      <w:r w:rsidRPr="0028659D">
        <w:rPr>
          <w:rFonts w:ascii="Times New Roman" w:eastAsia="Calibri" w:hAnsi="Times New Roman" w:cs="Times New Roman"/>
          <w:lang w:val="pt-BR"/>
        </w:rPr>
        <w:t>;</w:t>
      </w:r>
    </w:p>
    <w:p w14:paraId="49AED01E" w14:textId="0B783200" w:rsidR="00EF5C5B" w:rsidRPr="0028659D" w:rsidRDefault="00EF5C5B" w:rsidP="00B9527F">
      <w:pPr>
        <w:widowControl/>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Arial" w:hAnsi="Times New Roman" w:cs="Times New Roman"/>
          <w:b/>
          <w:bCs/>
          <w:lang w:val="pt-BR"/>
        </w:rPr>
        <w:t>VII.</w:t>
      </w:r>
      <w:r w:rsidRPr="0028659D">
        <w:rPr>
          <w:rFonts w:ascii="Times New Roman" w:eastAsia="Arial" w:hAnsi="Times New Roman" w:cs="Times New Roman"/>
          <w:bCs/>
          <w:lang w:val="pt-BR"/>
        </w:rPr>
        <w:t xml:space="preserve"> 5% (cinco por cento) a</w:t>
      </w:r>
      <w:r w:rsidRPr="0028659D">
        <w:rPr>
          <w:rFonts w:ascii="Times New Roman" w:eastAsia="Arial" w:hAnsi="Times New Roman" w:cs="Times New Roman"/>
          <w:lang w:val="pt-BR"/>
        </w:rPr>
        <w:t xml:space="preserve"> 10% (dez por cento)</w:t>
      </w:r>
      <w:r w:rsidRPr="0028659D">
        <w:rPr>
          <w:rFonts w:ascii="Times New Roman" w:eastAsia="Arial" w:hAnsi="Times New Roman" w:cs="Times New Roman"/>
          <w:bCs/>
          <w:lang w:val="pt-BR"/>
        </w:rPr>
        <w:t xml:space="preserve">, calculada sobre o valor da parcela transferida, a ser aplicada quando a </w:t>
      </w:r>
      <w:r w:rsidRPr="0028659D">
        <w:rPr>
          <w:rFonts w:ascii="Times New Roman" w:eastAsia="Arial" w:hAnsi="Times New Roman" w:cs="Times New Roman"/>
          <w:b/>
          <w:lang w:val="pt-BR"/>
        </w:rPr>
        <w:t>CONTRATADA</w:t>
      </w:r>
      <w:r w:rsidRPr="0028659D">
        <w:rPr>
          <w:rFonts w:ascii="Times New Roman" w:eastAsia="Arial" w:hAnsi="Times New Roman" w:cs="Times New Roman"/>
          <w:bCs/>
          <w:lang w:val="pt-BR"/>
        </w:rPr>
        <w:t xml:space="preserve"> descumprir a obrigação prevista no inciso XXI da </w:t>
      </w:r>
      <w:r w:rsidRPr="0028659D">
        <w:rPr>
          <w:rFonts w:ascii="Times New Roman" w:eastAsia="Arial" w:hAnsi="Times New Roman" w:cs="Times New Roman"/>
          <w:b/>
          <w:lang w:val="pt-BR"/>
        </w:rPr>
        <w:t xml:space="preserve">CLÁUSULA </w:t>
      </w:r>
      <w:r w:rsidR="001C621E" w:rsidRPr="0028659D">
        <w:rPr>
          <w:rFonts w:ascii="Times New Roman" w:eastAsia="Arial" w:hAnsi="Times New Roman" w:cs="Times New Roman"/>
          <w:b/>
          <w:lang w:val="pt-BR"/>
        </w:rPr>
        <w:t>DÉCIMA</w:t>
      </w:r>
      <w:r w:rsidRPr="0028659D">
        <w:rPr>
          <w:rFonts w:ascii="Times New Roman" w:eastAsia="Arial" w:hAnsi="Times New Roman" w:cs="Times New Roman"/>
          <w:bCs/>
          <w:lang w:val="pt-BR"/>
        </w:rPr>
        <w:t>;</w:t>
      </w:r>
    </w:p>
    <w:p w14:paraId="5272E597" w14:textId="77777777" w:rsidR="00EF5C5B" w:rsidRPr="0028659D" w:rsidRDefault="00EF5C5B" w:rsidP="00B9527F">
      <w:pPr>
        <w:widowControl/>
        <w:autoSpaceDE/>
        <w:autoSpaceDN/>
        <w:spacing w:before="120" w:after="120" w:line="276" w:lineRule="auto"/>
        <w:ind w:right="2"/>
        <w:jc w:val="both"/>
        <w:rPr>
          <w:rFonts w:ascii="Times New Roman" w:eastAsia="Calibri" w:hAnsi="Times New Roman" w:cs="Times New Roman"/>
          <w:color w:val="FF0000"/>
          <w:lang w:val="pt-BR"/>
        </w:rPr>
      </w:pPr>
      <w:r w:rsidRPr="0028659D">
        <w:rPr>
          <w:rFonts w:ascii="Times New Roman" w:eastAsia="Calibri" w:hAnsi="Times New Roman" w:cs="Times New Roman"/>
          <w:b/>
          <w:bCs/>
          <w:lang w:val="pt-BR"/>
        </w:rPr>
        <w:t xml:space="preserve">PARÁGRAFO SEXTO: </w:t>
      </w:r>
      <w:r w:rsidRPr="0028659D">
        <w:rPr>
          <w:rFonts w:ascii="Times New Roman" w:eastAsia="Calibri" w:hAnsi="Times New Roman" w:cs="Times New Roman"/>
          <w:lang w:val="pt-BR"/>
        </w:rPr>
        <w:t xml:space="preserve">As sanções de multa previstas no </w:t>
      </w:r>
      <w:r w:rsidRPr="0028659D">
        <w:rPr>
          <w:rFonts w:ascii="Times New Roman" w:eastAsia="Calibri" w:hAnsi="Times New Roman" w:cs="Times New Roman"/>
          <w:b/>
          <w:bCs/>
          <w:lang w:val="pt-BR"/>
        </w:rPr>
        <w:t>PARÁGRAFO QUINTO</w:t>
      </w:r>
      <w:r w:rsidRPr="0028659D">
        <w:rPr>
          <w:rFonts w:ascii="Times New Roman" w:eastAsia="Calibri" w:hAnsi="Times New Roman" w:cs="Times New Roman"/>
          <w:lang w:val="pt-BR"/>
        </w:rPr>
        <w:t xml:space="preserve"> poderão ser aplicadas cumulativamente com a penalidade de impedimento de licitar e contratar com a Administração Direta e Indireta do Município de Garanhuns, pelo prazo de 06 (seis) a 18 (dezoito) meses.</w:t>
      </w:r>
    </w:p>
    <w:p w14:paraId="1CDEB1C4" w14:textId="77777777"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color w:val="FF0000"/>
          <w:lang w:val="pt-BR"/>
        </w:rPr>
      </w:pPr>
      <w:r w:rsidRPr="0028659D">
        <w:rPr>
          <w:rFonts w:ascii="Times New Roman" w:eastAsia="Calibri" w:hAnsi="Times New Roman" w:cs="Times New Roman"/>
          <w:b/>
          <w:bCs/>
          <w:lang w:val="pt-BR"/>
        </w:rPr>
        <w:t>PARÁGRAFO SÉTIMO:</w:t>
      </w:r>
      <w:r w:rsidRPr="0028659D">
        <w:rPr>
          <w:rFonts w:ascii="Times New Roman" w:eastAsia="Calibri" w:hAnsi="Times New Roman" w:cs="Times New Roman"/>
          <w:lang w:val="pt-BR"/>
        </w:rPr>
        <w:t xml:space="preserve"> Na hipótese de inexecução total do </w:t>
      </w:r>
      <w:r w:rsidRPr="0028659D">
        <w:rPr>
          <w:rFonts w:ascii="Times New Roman" w:eastAsia="Calibri" w:hAnsi="Times New Roman" w:cs="Times New Roman"/>
          <w:b/>
          <w:bCs/>
          <w:lang w:val="pt-BR"/>
        </w:rPr>
        <w:t>CONTRATO</w:t>
      </w:r>
      <w:r w:rsidRPr="0028659D">
        <w:rPr>
          <w:rFonts w:ascii="Times New Roman" w:eastAsia="Calibri" w:hAnsi="Times New Roman" w:cs="Times New Roman"/>
          <w:lang w:val="pt-BR"/>
        </w:rPr>
        <w:t xml:space="preserve">, prevista na alínea “c” do </w:t>
      </w:r>
      <w:r w:rsidRPr="0028659D">
        <w:rPr>
          <w:rFonts w:ascii="Times New Roman" w:eastAsia="Calibri" w:hAnsi="Times New Roman" w:cs="Times New Roman"/>
          <w:b/>
          <w:bCs/>
          <w:lang w:val="pt-BR"/>
        </w:rPr>
        <w:t>PARÁGRAFO PRIMEIRO</w:t>
      </w:r>
      <w:r w:rsidRPr="0028659D">
        <w:rPr>
          <w:rFonts w:ascii="Times New Roman" w:eastAsia="Calibri" w:hAnsi="Times New Roman" w:cs="Times New Roman"/>
          <w:lang w:val="pt-BR"/>
        </w:rPr>
        <w:t>, será aplicável a sanção de impedimento de licitar e contratar com a Administração Direta e Indireta do Município de Garanhuns pelo prazo 18 (dezoito) a 36 (trinta e seis) meses, além de multa compensatória no percentual de 10% (dez por cento) a 20% (vinte por cento) sobre o valor do contrato.</w:t>
      </w:r>
    </w:p>
    <w:p w14:paraId="265672DD" w14:textId="77777777" w:rsidR="00EF5C5B" w:rsidRPr="0028659D" w:rsidRDefault="00EF5C5B" w:rsidP="0057094B">
      <w:pPr>
        <w:widowControl/>
        <w:autoSpaceDE/>
        <w:autoSpaceDN/>
        <w:spacing w:before="120" w:after="120" w:line="276" w:lineRule="auto"/>
        <w:ind w:right="2"/>
        <w:jc w:val="both"/>
        <w:rPr>
          <w:rFonts w:ascii="Times New Roman" w:eastAsia="Arial" w:hAnsi="Times New Roman" w:cs="Times New Roman"/>
          <w:bCs/>
          <w:color w:val="000000"/>
          <w:lang w:val="pt-BR"/>
        </w:rPr>
      </w:pPr>
      <w:r w:rsidRPr="0028659D">
        <w:rPr>
          <w:rFonts w:ascii="Times New Roman" w:eastAsia="Arial" w:hAnsi="Times New Roman" w:cs="Times New Roman"/>
          <w:b/>
          <w:bCs/>
          <w:color w:val="000000"/>
          <w:lang w:val="pt-BR"/>
        </w:rPr>
        <w:lastRenderedPageBreak/>
        <w:t xml:space="preserve">PARÁGRAFO OITAVO: </w:t>
      </w:r>
      <w:r w:rsidRPr="0028659D">
        <w:rPr>
          <w:rFonts w:ascii="Times New Roman" w:eastAsia="Arial" w:hAnsi="Times New Roman" w:cs="Times New Roman"/>
          <w:bCs/>
          <w:color w:val="000000"/>
          <w:lang w:val="pt-BR"/>
        </w:rPr>
        <w:t xml:space="preserve">Quando do cometimento das infrações previstas nas alíneas “e”, “f”, “g” e “h” do </w:t>
      </w:r>
      <w:r w:rsidRPr="0028659D">
        <w:rPr>
          <w:rFonts w:ascii="Times New Roman" w:eastAsia="Arial" w:hAnsi="Times New Roman" w:cs="Times New Roman"/>
          <w:b/>
          <w:bCs/>
          <w:color w:val="000000"/>
          <w:lang w:val="pt-BR"/>
        </w:rPr>
        <w:t>PARÁGRAFO PRIMEIRO</w:t>
      </w:r>
      <w:r w:rsidRPr="0028659D">
        <w:rPr>
          <w:rFonts w:ascii="Times New Roman" w:eastAsia="Arial" w:hAnsi="Times New Roman" w:cs="Times New Roman"/>
          <w:bCs/>
          <w:color w:val="000000"/>
          <w:lang w:val="pt-BR"/>
        </w:rPr>
        <w:t xml:space="preserve">,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w:t>
      </w:r>
      <w:r w:rsidRPr="0028659D">
        <w:rPr>
          <w:rFonts w:ascii="Times New Roman" w:eastAsia="Arial" w:hAnsi="Times New Roman" w:cs="Times New Roman"/>
          <w:bCs/>
          <w:lang w:val="pt-BR"/>
        </w:rPr>
        <w:t xml:space="preserve">20% (vinte por cento) a 30% (trinta por cento) </w:t>
      </w:r>
      <w:r w:rsidRPr="0028659D">
        <w:rPr>
          <w:rFonts w:ascii="Times New Roman" w:eastAsia="Arial" w:hAnsi="Times New Roman" w:cs="Times New Roman"/>
          <w:bCs/>
          <w:color w:val="000000"/>
          <w:lang w:val="pt-BR"/>
        </w:rPr>
        <w:t>sobre o valor do contrato.</w:t>
      </w:r>
    </w:p>
    <w:p w14:paraId="5D8146C6" w14:textId="77777777"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color w:val="FF0000"/>
          <w:lang w:val="pt-BR"/>
        </w:rPr>
      </w:pPr>
      <w:r w:rsidRPr="0028659D">
        <w:rPr>
          <w:rFonts w:ascii="Times New Roman" w:eastAsia="Calibri" w:hAnsi="Times New Roman" w:cs="Times New Roman"/>
          <w:b/>
          <w:lang w:val="pt-BR"/>
        </w:rPr>
        <w:t>PARÁGRAFO NONO:</w:t>
      </w:r>
      <w:r w:rsidRPr="0028659D">
        <w:rPr>
          <w:rFonts w:ascii="Times New Roman" w:eastAsia="Calibri" w:hAnsi="Times New Roman" w:cs="Times New Roman"/>
          <w:lang w:val="pt-BR"/>
        </w:rPr>
        <w:t xml:space="preserve"> A aplicação das sanções previstas neste </w:t>
      </w:r>
      <w:r w:rsidRPr="0028659D">
        <w:rPr>
          <w:rFonts w:ascii="Times New Roman" w:eastAsia="Arial" w:hAnsi="Times New Roman" w:cs="Times New Roman"/>
          <w:b/>
          <w:bCs/>
          <w:lang w:val="pt-BR"/>
        </w:rPr>
        <w:t>CONTRATO</w:t>
      </w:r>
      <w:r w:rsidRPr="0028659D">
        <w:rPr>
          <w:rFonts w:ascii="Times New Roman" w:eastAsia="Calibri" w:hAnsi="Times New Roman" w:cs="Times New Roman"/>
          <w:lang w:val="pt-BR"/>
        </w:rPr>
        <w:t xml:space="preserve"> não exclui, em hipótese alguma, a obrigação de reparação integral do dano causado à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w:t>
      </w:r>
    </w:p>
    <w:p w14:paraId="43850680" w14:textId="77777777" w:rsidR="00EF5C5B" w:rsidRPr="0028659D" w:rsidRDefault="00EF5C5B" w:rsidP="0057094B">
      <w:pPr>
        <w:widowControl/>
        <w:autoSpaceDE/>
        <w:autoSpaceDN/>
        <w:spacing w:before="120" w:after="120" w:line="276" w:lineRule="auto"/>
        <w:ind w:right="2"/>
        <w:jc w:val="both"/>
        <w:rPr>
          <w:rFonts w:ascii="Times New Roman" w:eastAsia="Arial" w:hAnsi="Times New Roman" w:cs="Times New Roman"/>
          <w:color w:val="000000"/>
          <w:lang w:val="pt-BR"/>
        </w:rPr>
      </w:pPr>
      <w:r w:rsidRPr="0028659D">
        <w:rPr>
          <w:rFonts w:ascii="Times New Roman" w:eastAsia="Arial" w:hAnsi="Times New Roman" w:cs="Times New Roman"/>
          <w:b/>
          <w:color w:val="000000"/>
          <w:lang w:val="pt-BR"/>
        </w:rPr>
        <w:t>PARÁGRAFO DÉCIMO:</w:t>
      </w:r>
      <w:r w:rsidRPr="0028659D">
        <w:rPr>
          <w:rFonts w:ascii="Times New Roman" w:eastAsia="Arial" w:hAnsi="Times New Roman" w:cs="Times New Roman"/>
          <w:color w:val="000000"/>
          <w:lang w:val="pt-BR"/>
        </w:rPr>
        <w:t xml:space="preserve"> Todas as sanções previstas neste </w:t>
      </w:r>
      <w:r w:rsidRPr="0028659D">
        <w:rPr>
          <w:rFonts w:ascii="Times New Roman" w:eastAsia="Arial" w:hAnsi="Times New Roman" w:cs="Times New Roman"/>
          <w:b/>
          <w:bCs/>
          <w:color w:val="000000"/>
          <w:lang w:val="pt-BR"/>
        </w:rPr>
        <w:t>CONTRATO</w:t>
      </w:r>
      <w:r w:rsidRPr="0028659D">
        <w:rPr>
          <w:rFonts w:ascii="Times New Roman" w:eastAsia="Arial" w:hAnsi="Times New Roman" w:cs="Times New Roman"/>
          <w:color w:val="000000"/>
          <w:lang w:val="pt-BR"/>
        </w:rPr>
        <w:t xml:space="preserve"> poderão ser aplicadas cumulativamente com a multa.</w:t>
      </w:r>
    </w:p>
    <w:p w14:paraId="61573DE8" w14:textId="77777777"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Calibri" w:hAnsi="Times New Roman" w:cs="Times New Roman"/>
          <w:b/>
          <w:lang w:val="pt-BR"/>
        </w:rPr>
        <w:t>PARÁGRAFO DÉCIMO PRIMEIRO:</w:t>
      </w:r>
      <w:r w:rsidRPr="0028659D">
        <w:rPr>
          <w:rFonts w:ascii="Times New Roman" w:eastAsia="Calibri" w:hAnsi="Times New Roman" w:cs="Times New Roman"/>
          <w:lang w:val="pt-BR"/>
        </w:rPr>
        <w:t xml:space="preserve"> O valor da multa aplicada e das indenizações cabíveis será objeto de compensação com os pagamentos eventualmente devidos pelo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xml:space="preserve"> à </w:t>
      </w:r>
      <w:r w:rsidRPr="0028659D">
        <w:rPr>
          <w:rFonts w:ascii="Times New Roman" w:eastAsia="Calibri" w:hAnsi="Times New Roman" w:cs="Times New Roman"/>
          <w:b/>
          <w:lang w:val="pt-BR"/>
        </w:rPr>
        <w:t>CONTRATADA</w:t>
      </w:r>
      <w:r w:rsidRPr="0028659D">
        <w:rPr>
          <w:rFonts w:ascii="Times New Roman" w:eastAsia="Calibri" w:hAnsi="Times New Roman" w:cs="Times New Roman"/>
          <w:lang w:val="pt-BR"/>
        </w:rPr>
        <w:t xml:space="preserve">, decorrentes do mesmo </w:t>
      </w:r>
      <w:r w:rsidRPr="0028659D">
        <w:rPr>
          <w:rFonts w:ascii="Times New Roman" w:eastAsia="Arial" w:hAnsi="Times New Roman" w:cs="Times New Roman"/>
          <w:b/>
          <w:bCs/>
          <w:lang w:val="pt-BR"/>
        </w:rPr>
        <w:t>CONTRATO</w:t>
      </w:r>
      <w:r w:rsidRPr="0028659D">
        <w:rPr>
          <w:rFonts w:ascii="Times New Roman" w:eastAsia="Calibri" w:hAnsi="Times New Roman" w:cs="Times New Roman"/>
          <w:lang w:val="pt-BR"/>
        </w:rPr>
        <w:t xml:space="preserve"> ou de outros contratos administrativos que a </w:t>
      </w:r>
      <w:r w:rsidRPr="0028659D">
        <w:rPr>
          <w:rFonts w:ascii="Times New Roman" w:eastAsia="Calibri" w:hAnsi="Times New Roman" w:cs="Times New Roman"/>
          <w:b/>
          <w:lang w:val="pt-BR"/>
        </w:rPr>
        <w:t>CONTRATADA</w:t>
      </w:r>
      <w:r w:rsidRPr="0028659D">
        <w:rPr>
          <w:rFonts w:ascii="Times New Roman" w:eastAsia="Calibri" w:hAnsi="Times New Roman" w:cs="Times New Roman"/>
          <w:lang w:val="pt-BR"/>
        </w:rPr>
        <w:t xml:space="preserve"> possua com a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w:t>
      </w:r>
    </w:p>
    <w:p w14:paraId="6AEECC37" w14:textId="77777777"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Calibri" w:hAnsi="Times New Roman" w:cs="Times New Roman"/>
          <w:b/>
          <w:lang w:val="pt-BR"/>
        </w:rPr>
        <w:t xml:space="preserve">PARÁGRAFO DÉCIMO SEGUNDO: </w:t>
      </w:r>
      <w:r w:rsidRPr="0028659D">
        <w:rPr>
          <w:rFonts w:ascii="Times New Roman" w:eastAsia="Calibri" w:hAnsi="Times New Roman" w:cs="Times New Roman"/>
          <w:lang w:val="pt-BR"/>
        </w:rPr>
        <w:t xml:space="preserve">Se o valor da multa for superior ao dos pagamentos devidos pelo </w:t>
      </w:r>
      <w:r w:rsidRPr="0028659D">
        <w:rPr>
          <w:rFonts w:ascii="Times New Roman" w:eastAsia="Calibri" w:hAnsi="Times New Roman" w:cs="Times New Roman"/>
          <w:b/>
          <w:lang w:val="pt-BR"/>
        </w:rPr>
        <w:t>CONTRATANTE</w:t>
      </w:r>
      <w:r w:rsidRPr="0028659D">
        <w:rPr>
          <w:rFonts w:ascii="Times New Roman" w:eastAsia="Calibri" w:hAnsi="Times New Roman" w:cs="Times New Roman"/>
          <w:lang w:val="pt-BR"/>
        </w:rPr>
        <w:t>, a diferença será descontada da garantia contratual prestada, se houver, ou será cobrada administrativamente.</w:t>
      </w:r>
    </w:p>
    <w:p w14:paraId="661D3923" w14:textId="77777777" w:rsidR="00EF5C5B" w:rsidRPr="0028659D" w:rsidRDefault="00EF5C5B" w:rsidP="0057094B">
      <w:pPr>
        <w:widowControl/>
        <w:autoSpaceDE/>
        <w:autoSpaceDN/>
        <w:spacing w:before="120" w:after="120" w:line="276" w:lineRule="auto"/>
        <w:ind w:right="2"/>
        <w:jc w:val="both"/>
        <w:rPr>
          <w:rFonts w:ascii="Times New Roman" w:eastAsia="Arial" w:hAnsi="Times New Roman" w:cs="Times New Roman"/>
          <w:lang w:val="pt-BR"/>
        </w:rPr>
      </w:pPr>
      <w:r w:rsidRPr="0028659D">
        <w:rPr>
          <w:rFonts w:ascii="Times New Roman" w:eastAsia="Arial" w:hAnsi="Times New Roman" w:cs="Times New Roman"/>
          <w:b/>
          <w:lang w:val="pt-BR"/>
        </w:rPr>
        <w:t>PARÁGRAFO DÉCIMO TERCEIRO:</w:t>
      </w:r>
      <w:r w:rsidRPr="0028659D">
        <w:rPr>
          <w:rFonts w:ascii="Times New Roman" w:eastAsia="Arial" w:hAnsi="Times New Roman" w:cs="Times New Roman"/>
          <w:lang w:val="pt-BR"/>
        </w:rPr>
        <w:t xml:space="preserve"> Não havendo o pagamento integral da multa em sede administrativa, o processo será encaminhado à Procuradoria Geral do Município para inscrição em Dívida Ativa e cobrança. </w:t>
      </w:r>
    </w:p>
    <w:p w14:paraId="0A25E7EF" w14:textId="60FA37EE"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Calibri" w:hAnsi="Times New Roman" w:cs="Times New Roman"/>
          <w:b/>
          <w:lang w:val="pt-BR"/>
        </w:rPr>
        <w:t>PARÁGRAFO DÉCIMO QUARTO:</w:t>
      </w:r>
      <w:r w:rsidRPr="0028659D">
        <w:rPr>
          <w:rFonts w:ascii="Times New Roman" w:eastAsia="Calibri" w:hAnsi="Times New Roman" w:cs="Times New Roman"/>
          <w:lang w:val="pt-BR"/>
        </w:rPr>
        <w:t xml:space="preserve"> A aplicação das sanções realizar-se-á em processo administrativo que assegure o contraditório e a ampla defesa à </w:t>
      </w:r>
      <w:r w:rsidRPr="0028659D">
        <w:rPr>
          <w:rFonts w:ascii="Times New Roman" w:eastAsia="Calibri" w:hAnsi="Times New Roman" w:cs="Times New Roman"/>
          <w:b/>
          <w:lang w:val="pt-BR"/>
        </w:rPr>
        <w:t>CONTRATADA</w:t>
      </w:r>
      <w:r w:rsidRPr="0028659D">
        <w:rPr>
          <w:rFonts w:ascii="Times New Roman" w:eastAsia="Calibri" w:hAnsi="Times New Roman" w:cs="Times New Roman"/>
          <w:lang w:val="pt-BR"/>
        </w:rPr>
        <w:t xml:space="preserve">, observando-se o procedimento previsto na </w:t>
      </w:r>
      <w:r w:rsidR="001C621E" w:rsidRPr="0028659D">
        <w:rPr>
          <w:rFonts w:ascii="Times New Roman" w:eastAsia="Calibri" w:hAnsi="Times New Roman" w:cs="Times New Roman"/>
          <w:lang w:val="pt-BR"/>
        </w:rPr>
        <w:t>l</w:t>
      </w:r>
      <w:r w:rsidRPr="0028659D">
        <w:rPr>
          <w:rFonts w:ascii="Times New Roman" w:eastAsia="Calibri" w:hAnsi="Times New Roman" w:cs="Times New Roman"/>
          <w:lang w:val="pt-BR"/>
        </w:rPr>
        <w:t>egislação</w:t>
      </w:r>
      <w:r w:rsidR="001C621E" w:rsidRPr="0028659D">
        <w:rPr>
          <w:rFonts w:ascii="Times New Roman" w:eastAsia="Calibri" w:hAnsi="Times New Roman" w:cs="Times New Roman"/>
          <w:lang w:val="pt-BR"/>
        </w:rPr>
        <w:t xml:space="preserve"> pertinente</w:t>
      </w:r>
      <w:r w:rsidRPr="0028659D">
        <w:rPr>
          <w:rFonts w:ascii="Times New Roman" w:eastAsia="Calibri" w:hAnsi="Times New Roman" w:cs="Times New Roman"/>
          <w:lang w:val="pt-BR"/>
        </w:rPr>
        <w:t>.</w:t>
      </w:r>
    </w:p>
    <w:p w14:paraId="6B3F64BC" w14:textId="77777777"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color w:val="FF0000"/>
          <w:lang w:val="pt-BR"/>
        </w:rPr>
      </w:pPr>
      <w:r w:rsidRPr="0028659D">
        <w:rPr>
          <w:rFonts w:ascii="Times New Roman" w:eastAsia="Calibri" w:hAnsi="Times New Roman" w:cs="Times New Roman"/>
          <w:b/>
          <w:lang w:val="pt-BR"/>
        </w:rPr>
        <w:t xml:space="preserve"> PARÁGRAFO DÉCIMO QUINTO: </w:t>
      </w:r>
      <w:r w:rsidRPr="0028659D">
        <w:rPr>
          <w:rFonts w:ascii="Times New Roman" w:eastAsia="Calibri" w:hAnsi="Times New Roman" w:cs="Times New Roman"/>
          <w:lang w:val="pt-BR"/>
        </w:rPr>
        <w:t>Na fixação das penalidades, dentro das faixas de multa estabelecidas neste Contrato, bem como dos prazos previstos para as demais sanções deverão ser observadas:</w:t>
      </w:r>
      <w:bookmarkStart w:id="107" w:name="_Hlk128495050"/>
    </w:p>
    <w:p w14:paraId="7A0860E0" w14:textId="77777777"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color w:val="FF0000"/>
          <w:lang w:val="pt-BR"/>
        </w:rPr>
      </w:pPr>
      <w:r w:rsidRPr="0028659D">
        <w:rPr>
          <w:rFonts w:ascii="Times New Roman" w:eastAsia="Arial" w:hAnsi="Times New Roman" w:cs="Times New Roman"/>
          <w:b/>
          <w:lang w:val="pt-BR"/>
        </w:rPr>
        <w:t>a)</w:t>
      </w:r>
      <w:r w:rsidRPr="0028659D">
        <w:rPr>
          <w:rFonts w:ascii="Times New Roman" w:eastAsia="Arial" w:hAnsi="Times New Roman" w:cs="Times New Roman"/>
          <w:lang w:val="pt-BR"/>
        </w:rPr>
        <w:t xml:space="preserve"> a natureza e a gravidade da infração cometida;</w:t>
      </w:r>
    </w:p>
    <w:p w14:paraId="2E7976D3" w14:textId="77777777"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color w:val="FF0000"/>
          <w:lang w:val="pt-BR"/>
        </w:rPr>
      </w:pPr>
      <w:r w:rsidRPr="0028659D">
        <w:rPr>
          <w:rFonts w:ascii="Times New Roman" w:eastAsia="Arial" w:hAnsi="Times New Roman" w:cs="Times New Roman"/>
          <w:b/>
          <w:lang w:val="pt-BR"/>
        </w:rPr>
        <w:t>b)</w:t>
      </w:r>
      <w:r w:rsidRPr="0028659D">
        <w:rPr>
          <w:rFonts w:ascii="Times New Roman" w:eastAsia="Arial" w:hAnsi="Times New Roman" w:cs="Times New Roman"/>
          <w:lang w:val="pt-BR"/>
        </w:rPr>
        <w:t xml:space="preserve"> as peculiaridades do caso concreto;</w:t>
      </w:r>
    </w:p>
    <w:p w14:paraId="04D04377" w14:textId="77777777"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color w:val="FF0000"/>
          <w:lang w:val="pt-BR"/>
        </w:rPr>
      </w:pPr>
      <w:r w:rsidRPr="0028659D">
        <w:rPr>
          <w:rFonts w:ascii="Times New Roman" w:eastAsia="Arial" w:hAnsi="Times New Roman" w:cs="Times New Roman"/>
          <w:b/>
          <w:lang w:val="pt-BR"/>
        </w:rPr>
        <w:t>c)</w:t>
      </w:r>
      <w:r w:rsidRPr="0028659D">
        <w:rPr>
          <w:rFonts w:ascii="Times New Roman" w:eastAsia="Arial" w:hAnsi="Times New Roman" w:cs="Times New Roman"/>
          <w:lang w:val="pt-BR"/>
        </w:rPr>
        <w:t xml:space="preserve"> as circunstâncias agravantes ou atenuantes;</w:t>
      </w:r>
    </w:p>
    <w:p w14:paraId="44B8D24B" w14:textId="77777777"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color w:val="FF0000"/>
          <w:lang w:val="pt-BR"/>
        </w:rPr>
      </w:pPr>
      <w:r w:rsidRPr="0028659D">
        <w:rPr>
          <w:rFonts w:ascii="Times New Roman" w:eastAsia="Arial" w:hAnsi="Times New Roman" w:cs="Times New Roman"/>
          <w:b/>
          <w:lang w:val="pt-BR"/>
        </w:rPr>
        <w:t>d)</w:t>
      </w:r>
      <w:r w:rsidRPr="0028659D">
        <w:rPr>
          <w:rFonts w:ascii="Times New Roman" w:eastAsia="Arial" w:hAnsi="Times New Roman" w:cs="Times New Roman"/>
          <w:lang w:val="pt-BR"/>
        </w:rPr>
        <w:t xml:space="preserve"> os danos que o cometimento da infração ocasionar ao </w:t>
      </w:r>
      <w:r w:rsidRPr="0028659D">
        <w:rPr>
          <w:rFonts w:ascii="Times New Roman" w:eastAsia="Arial" w:hAnsi="Times New Roman" w:cs="Times New Roman"/>
          <w:b/>
          <w:lang w:val="pt-BR"/>
        </w:rPr>
        <w:t>CONTRATANTE,</w:t>
      </w:r>
      <w:r w:rsidRPr="0028659D">
        <w:rPr>
          <w:rFonts w:ascii="Times New Roman" w:eastAsia="Arial" w:hAnsi="Times New Roman" w:cs="Times New Roman"/>
          <w:lang w:val="pt-BR"/>
        </w:rPr>
        <w:t xml:space="preserve"> ao funcionamento dos serviços públicos, aos seus usuários ou ao interesse coletivo</w:t>
      </w:r>
      <w:r w:rsidRPr="0028659D">
        <w:rPr>
          <w:rFonts w:ascii="Times New Roman" w:eastAsia="Arial" w:hAnsi="Times New Roman" w:cs="Times New Roman"/>
          <w:b/>
          <w:lang w:val="pt-BR"/>
        </w:rPr>
        <w:t>;</w:t>
      </w:r>
    </w:p>
    <w:p w14:paraId="01686B94" w14:textId="77777777"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color w:val="FF0000"/>
          <w:lang w:val="pt-BR"/>
        </w:rPr>
      </w:pPr>
      <w:r w:rsidRPr="0028659D">
        <w:rPr>
          <w:rFonts w:ascii="Times New Roman" w:eastAsia="Arial" w:hAnsi="Times New Roman" w:cs="Times New Roman"/>
          <w:b/>
          <w:lang w:val="pt-BR"/>
        </w:rPr>
        <w:t xml:space="preserve">e) </w:t>
      </w:r>
      <w:r w:rsidRPr="0028659D">
        <w:rPr>
          <w:rFonts w:ascii="Times New Roman" w:eastAsia="Arial" w:hAnsi="Times New Roman" w:cs="Times New Roman"/>
          <w:lang w:val="pt-BR"/>
        </w:rPr>
        <w:t>a vantagem auferida em virtude da infração;</w:t>
      </w:r>
      <w:bookmarkStart w:id="108" w:name="_Hlk78351618"/>
      <w:bookmarkEnd w:id="108"/>
    </w:p>
    <w:p w14:paraId="1DF3C890" w14:textId="77777777" w:rsidR="00EF5C5B" w:rsidRPr="0028659D" w:rsidRDefault="00EF5C5B" w:rsidP="004B607E">
      <w:pPr>
        <w:widowControl/>
        <w:autoSpaceDE/>
        <w:autoSpaceDN/>
        <w:spacing w:before="120" w:after="120" w:line="276" w:lineRule="auto"/>
        <w:ind w:right="144"/>
        <w:jc w:val="both"/>
        <w:rPr>
          <w:rFonts w:ascii="Times New Roman" w:eastAsia="Calibri" w:hAnsi="Times New Roman" w:cs="Times New Roman"/>
          <w:lang w:val="pt-BR"/>
        </w:rPr>
      </w:pPr>
      <w:r w:rsidRPr="0028659D">
        <w:rPr>
          <w:rFonts w:ascii="Times New Roman" w:eastAsia="Arial" w:hAnsi="Times New Roman" w:cs="Times New Roman"/>
          <w:b/>
          <w:color w:val="000000"/>
          <w:lang w:val="pt-BR"/>
        </w:rPr>
        <w:t>f)</w:t>
      </w:r>
      <w:r w:rsidRPr="0028659D">
        <w:rPr>
          <w:rFonts w:ascii="Times New Roman" w:eastAsia="Arial" w:hAnsi="Times New Roman" w:cs="Times New Roman"/>
          <w:color w:val="000000"/>
          <w:lang w:val="pt-BR"/>
        </w:rPr>
        <w:t xml:space="preserve"> a implantação ou o aperfeiçoamento de programa de integridade, conforme normas e orientações dos órgãos de controle interno</w:t>
      </w:r>
      <w:bookmarkEnd w:id="107"/>
      <w:r w:rsidRPr="0028659D">
        <w:rPr>
          <w:rFonts w:ascii="Times New Roman" w:eastAsia="Arial" w:hAnsi="Times New Roman" w:cs="Times New Roman"/>
          <w:color w:val="000000"/>
          <w:lang w:val="pt-BR"/>
        </w:rPr>
        <w:t>.</w:t>
      </w:r>
      <w:bookmarkStart w:id="109" w:name="_Hlk131414890"/>
    </w:p>
    <w:bookmarkEnd w:id="104"/>
    <w:bookmarkEnd w:id="106"/>
    <w:bookmarkEnd w:id="109"/>
    <w:p w14:paraId="2C61EDD8" w14:textId="77777777" w:rsidR="00EF5C5B" w:rsidRPr="0028659D" w:rsidRDefault="00EF5C5B" w:rsidP="0057094B">
      <w:pPr>
        <w:widowControl/>
        <w:autoSpaceDE/>
        <w:autoSpaceDN/>
        <w:spacing w:before="120" w:after="120" w:line="276" w:lineRule="auto"/>
        <w:ind w:right="-1276"/>
        <w:jc w:val="both"/>
        <w:rPr>
          <w:rFonts w:ascii="Times New Roman" w:eastAsia="Calibri" w:hAnsi="Times New Roman" w:cs="Times New Roman"/>
          <w:lang w:val="pt-BR"/>
        </w:rPr>
      </w:pPr>
      <w:r w:rsidRPr="0028659D">
        <w:rPr>
          <w:rFonts w:ascii="Times New Roman" w:eastAsia="Calibri" w:hAnsi="Times New Roman" w:cs="Times New Roman"/>
          <w:noProof/>
          <w:lang w:val="pt-BR" w:eastAsia="pt-BR"/>
        </w:rPr>
        <mc:AlternateContent>
          <mc:Choice Requires="wps">
            <w:drawing>
              <wp:inline distT="0" distB="0" distL="0" distR="0" wp14:anchorId="67367853" wp14:editId="72C23C0E">
                <wp:extent cx="6134100" cy="360000"/>
                <wp:effectExtent l="0" t="0" r="0" b="2540"/>
                <wp:docPr id="642265137" name="Retângulo 642265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4100" cy="360000"/>
                        </a:xfrm>
                        <a:prstGeom prst="rect">
                          <a:avLst/>
                        </a:prstGeom>
                        <a:solidFill>
                          <a:srgbClr val="33608E"/>
                        </a:solidFill>
                        <a:ln w="12700" cap="flat" cmpd="sng" algn="ctr">
                          <a:noFill/>
                          <a:prstDash val="solid"/>
                          <a:miter lim="800000"/>
                          <a:headEnd/>
                          <a:tailEnd/>
                        </a:ln>
                      </wps:spPr>
                      <wps:txbx>
                        <w:txbxContent>
                          <w:p w14:paraId="6DEFB8C4" w14:textId="3C977E74" w:rsidR="00EF5C5B" w:rsidRPr="00EF5C5B" w:rsidRDefault="00EF5C5B" w:rsidP="00EF5C5B">
                            <w:pPr>
                              <w:ind w:left="567" w:right="284"/>
                              <w:rPr>
                                <w:rFonts w:ascii="Bahnschrift" w:hAnsi="Bahnschrift" w:cs="Arial"/>
                                <w:b/>
                                <w:bCs/>
                                <w:color w:val="FFFFFF"/>
                                <w:sz w:val="24"/>
                                <w:szCs w:val="24"/>
                              </w:rPr>
                            </w:pPr>
                            <w:r w:rsidRPr="00EF5C5B">
                              <w:rPr>
                                <w:rFonts w:ascii="Bahnschrift" w:hAnsi="Bahnschrift" w:cs="Arial"/>
                                <w:b/>
                                <w:bCs/>
                                <w:color w:val="FFFFFF"/>
                                <w:sz w:val="24"/>
                                <w:szCs w:val="24"/>
                              </w:rPr>
                              <w:t xml:space="preserve">CLÁUSULA DÉCIMA </w:t>
                            </w:r>
                            <w:r w:rsidR="001C621E">
                              <w:rPr>
                                <w:rFonts w:ascii="Bahnschrift" w:hAnsi="Bahnschrift" w:cs="Arial"/>
                                <w:b/>
                                <w:bCs/>
                                <w:color w:val="FFFFFF"/>
                                <w:sz w:val="24"/>
                                <w:szCs w:val="24"/>
                              </w:rPr>
                              <w:t>OITAVA</w:t>
                            </w:r>
                            <w:r w:rsidRPr="00EF5C5B">
                              <w:rPr>
                                <w:rFonts w:ascii="Bahnschrift" w:hAnsi="Bahnschrift" w:cs="Arial"/>
                                <w:b/>
                                <w:bCs/>
                                <w:color w:val="FFFFFF"/>
                                <w:sz w:val="24"/>
                                <w:szCs w:val="24"/>
                              </w:rPr>
                              <w:t xml:space="preserve"> – DA PUBLICAÇÃO</w:t>
                            </w:r>
                          </w:p>
                        </w:txbxContent>
                      </wps:txbx>
                      <wps:bodyPr rot="0" vert="horz" wrap="square" lIns="91440" tIns="45720" rIns="91440" bIns="45720" anchor="ctr" anchorCtr="0" upright="1">
                        <a:noAutofit/>
                      </wps:bodyPr>
                    </wps:wsp>
                  </a:graphicData>
                </a:graphic>
              </wp:inline>
            </w:drawing>
          </mc:Choice>
          <mc:Fallback>
            <w:pict>
              <v:rect w14:anchorId="67367853" id="Retângulo 642265137" o:spid="_x0000_s1047" style="width:483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" fillcolor="#33608e" stroked="f" strokeweight="1pt">
                <v:textbox>
                  <w:txbxContent>
                    <w:p w14:paraId="6DEFB8C4" w14:textId="3C977E74" w:rsidR="00EF5C5B" w:rsidRPr="00EF5C5B" w:rsidRDefault="00EF5C5B" w:rsidP="00EF5C5B">
                      <w:pPr>
                        <w:ind w:left="567" w:right="284"/>
                        <w:rPr>
                          <w:rFonts w:ascii="Bahnschrift" w:hAnsi="Bahnschrift" w:cs="Arial"/>
                          <w:b/>
                          <w:bCs/>
                          <w:color w:val="FFFFFF"/>
                          <w:sz w:val="24"/>
                          <w:szCs w:val="24"/>
                        </w:rPr>
                      </w:pPr>
                      <w:r w:rsidRPr="00EF5C5B">
                        <w:rPr>
                          <w:rFonts w:ascii="Bahnschrift" w:hAnsi="Bahnschrift" w:cs="Arial"/>
                          <w:b/>
                          <w:bCs/>
                          <w:color w:val="FFFFFF"/>
                          <w:sz w:val="24"/>
                          <w:szCs w:val="24"/>
                        </w:rPr>
                        <w:t xml:space="preserve">CLÁUSULA DÉCIMA </w:t>
                      </w:r>
                      <w:r w:rsidR="001C621E">
                        <w:rPr>
                          <w:rFonts w:ascii="Bahnschrift" w:hAnsi="Bahnschrift" w:cs="Arial"/>
                          <w:b/>
                          <w:bCs/>
                          <w:color w:val="FFFFFF"/>
                          <w:sz w:val="24"/>
                          <w:szCs w:val="24"/>
                        </w:rPr>
                        <w:t>OITAVA</w:t>
                      </w:r>
                      <w:r w:rsidRPr="00EF5C5B">
                        <w:rPr>
                          <w:rFonts w:ascii="Bahnschrift" w:hAnsi="Bahnschrift" w:cs="Arial"/>
                          <w:b/>
                          <w:bCs/>
                          <w:color w:val="FFFFFF"/>
                          <w:sz w:val="24"/>
                          <w:szCs w:val="24"/>
                        </w:rPr>
                        <w:t xml:space="preserve"> – DA PUBLICAÇÃO</w:t>
                      </w:r>
                    </w:p>
                  </w:txbxContent>
                </v:textbox>
                <w10:anchorlock/>
              </v:rect>
            </w:pict>
          </mc:Fallback>
        </mc:AlternateContent>
      </w:r>
    </w:p>
    <w:p w14:paraId="43EE38EB" w14:textId="25843277"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Calibri" w:hAnsi="Times New Roman" w:cs="Times New Roman"/>
          <w:lang w:val="pt-BR"/>
        </w:rPr>
        <w:t xml:space="preserve">Nos termos do art. 94 da Lei nº 14.133, de 2021, o presente instrumento contratual será publicado no Portal Nacional de Contratações Pública (PNCP) em até </w:t>
      </w:r>
      <w:r w:rsidR="001C621E" w:rsidRPr="0028659D">
        <w:rPr>
          <w:rFonts w:ascii="Times New Roman" w:eastAsia="Calibri" w:hAnsi="Times New Roman" w:cs="Times New Roman"/>
          <w:lang w:val="pt-BR"/>
        </w:rPr>
        <w:t>20</w:t>
      </w:r>
      <w:r w:rsidRPr="0028659D">
        <w:rPr>
          <w:rFonts w:ascii="Times New Roman" w:eastAsia="Calibri" w:hAnsi="Times New Roman" w:cs="Times New Roman"/>
          <w:lang w:val="pt-BR"/>
        </w:rPr>
        <w:t xml:space="preserve"> (</w:t>
      </w:r>
      <w:r w:rsidR="001C621E" w:rsidRPr="0028659D">
        <w:rPr>
          <w:rFonts w:ascii="Times New Roman" w:eastAsia="Calibri" w:hAnsi="Times New Roman" w:cs="Times New Roman"/>
          <w:lang w:val="pt-BR"/>
        </w:rPr>
        <w:t>vinte</w:t>
      </w:r>
      <w:r w:rsidRPr="0028659D">
        <w:rPr>
          <w:rFonts w:ascii="Times New Roman" w:eastAsia="Calibri" w:hAnsi="Times New Roman" w:cs="Times New Roman"/>
          <w:lang w:val="pt-BR"/>
        </w:rPr>
        <w:t xml:space="preserve">) dias úteis contados da data de sua assinatura, </w:t>
      </w:r>
      <w:r w:rsidRPr="0028659D">
        <w:rPr>
          <w:rFonts w:ascii="Times New Roman" w:eastAsia="Calibri" w:hAnsi="Times New Roman" w:cs="Times New Roman"/>
          <w:lang w:val="pt-BR"/>
        </w:rPr>
        <w:lastRenderedPageBreak/>
        <w:t>bem como na Associação Municipalista de Pernambuco - AMUPE, como condição de sua eficácia</w:t>
      </w:r>
      <w:r w:rsidR="001C621E" w:rsidRPr="0028659D">
        <w:rPr>
          <w:rFonts w:ascii="Times New Roman" w:eastAsia="Calibri" w:hAnsi="Times New Roman" w:cs="Times New Roman"/>
          <w:lang w:val="pt-BR"/>
        </w:rPr>
        <w:t>, sem prejuízo das demais publicações determinadas pela legislação.</w:t>
      </w:r>
    </w:p>
    <w:p w14:paraId="250A6F78" w14:textId="77777777" w:rsidR="00EF5C5B" w:rsidRPr="0028659D" w:rsidRDefault="00EF5C5B" w:rsidP="0057094B">
      <w:pPr>
        <w:widowControl/>
        <w:autoSpaceDE/>
        <w:autoSpaceDN/>
        <w:spacing w:before="120" w:after="120" w:line="276" w:lineRule="auto"/>
        <w:ind w:right="-1276"/>
        <w:jc w:val="both"/>
        <w:rPr>
          <w:rFonts w:ascii="Times New Roman" w:eastAsia="Calibri" w:hAnsi="Times New Roman" w:cs="Times New Roman"/>
          <w:color w:val="3E4756"/>
          <w:lang w:val="pt-BR"/>
        </w:rPr>
      </w:pPr>
      <w:r w:rsidRPr="0028659D">
        <w:rPr>
          <w:rFonts w:ascii="Times New Roman" w:eastAsia="Calibri" w:hAnsi="Times New Roman" w:cs="Times New Roman"/>
          <w:noProof/>
          <w:lang w:val="pt-BR" w:eastAsia="pt-BR"/>
        </w:rPr>
        <mc:AlternateContent>
          <mc:Choice Requires="wps">
            <w:drawing>
              <wp:inline distT="0" distB="0" distL="0" distR="0" wp14:anchorId="7D4C96AA" wp14:editId="74F9ECD1">
                <wp:extent cx="6162675" cy="396000"/>
                <wp:effectExtent l="0" t="0" r="9525" b="4445"/>
                <wp:docPr id="24" name="Retâ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2675" cy="396000"/>
                        </a:xfrm>
                        <a:prstGeom prst="rect">
                          <a:avLst/>
                        </a:prstGeom>
                        <a:solidFill>
                          <a:srgbClr val="33608E"/>
                        </a:solidFill>
                        <a:ln w="12700" cap="flat" cmpd="sng" algn="ctr">
                          <a:noFill/>
                          <a:prstDash val="solid"/>
                          <a:miter lim="800000"/>
                          <a:headEnd/>
                          <a:tailEnd/>
                        </a:ln>
                      </wps:spPr>
                      <wps:txbx>
                        <w:txbxContent>
                          <w:p w14:paraId="53D62EB4" w14:textId="47B61FDB" w:rsidR="00EF5C5B" w:rsidRPr="00EF5C5B" w:rsidRDefault="00EF5C5B" w:rsidP="00EF5C5B">
                            <w:pPr>
                              <w:ind w:right="283"/>
                              <w:rPr>
                                <w:rFonts w:ascii="Bahnschrift" w:hAnsi="Bahnschrift" w:cs="Arial"/>
                                <w:b/>
                                <w:bCs/>
                                <w:color w:val="FFFFFF"/>
                                <w:sz w:val="24"/>
                                <w:szCs w:val="24"/>
                              </w:rPr>
                            </w:pPr>
                            <w:r w:rsidRPr="00EF5C5B">
                              <w:rPr>
                                <w:rFonts w:ascii="Bahnschrift" w:hAnsi="Bahnschrift" w:cs="Arial"/>
                                <w:b/>
                                <w:bCs/>
                                <w:color w:val="FFFFFF"/>
                                <w:sz w:val="24"/>
                                <w:szCs w:val="24"/>
                              </w:rPr>
                              <w:t xml:space="preserve">CLÁUSULA </w:t>
                            </w:r>
                            <w:r w:rsidR="001C621E">
                              <w:rPr>
                                <w:rFonts w:ascii="Bahnschrift" w:hAnsi="Bahnschrift" w:cs="Arial"/>
                                <w:b/>
                                <w:bCs/>
                                <w:color w:val="FFFFFF"/>
                                <w:sz w:val="24"/>
                                <w:szCs w:val="24"/>
                              </w:rPr>
                              <w:t>DÉCIMA NONA</w:t>
                            </w:r>
                            <w:r w:rsidRPr="00EF5C5B">
                              <w:rPr>
                                <w:rFonts w:ascii="Bahnschrift" w:hAnsi="Bahnschrift" w:cs="Arial"/>
                                <w:b/>
                                <w:bCs/>
                                <w:color w:val="FFFFFF"/>
                                <w:sz w:val="24"/>
                                <w:szCs w:val="24"/>
                              </w:rPr>
                              <w:t xml:space="preserve"> – DA RESOLUÇÃO DE CONTROVÉRSIAS E DO FORO</w:t>
                            </w:r>
                          </w:p>
                        </w:txbxContent>
                      </wps:txbx>
                      <wps:bodyPr rot="0" vert="horz" wrap="square" lIns="91440" tIns="45720" rIns="91440" bIns="45720" anchor="ctr" anchorCtr="0" upright="1">
                        <a:noAutofit/>
                      </wps:bodyPr>
                    </wps:wsp>
                  </a:graphicData>
                </a:graphic>
              </wp:inline>
            </w:drawing>
          </mc:Choice>
          <mc:Fallback>
            <w:pict>
              <v:rect w14:anchorId="7D4C96AA" id="Retângulo 24" o:spid="_x0000_s1048" style="width:485.25pt;height:31.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" fillcolor="#33608e" stroked="f" strokeweight="1pt">
                <v:textbox>
                  <w:txbxContent>
                    <w:p w14:paraId="53D62EB4" w14:textId="47B61FDB" w:rsidR="00EF5C5B" w:rsidRPr="00EF5C5B" w:rsidRDefault="00EF5C5B" w:rsidP="00EF5C5B">
                      <w:pPr>
                        <w:ind w:right="283"/>
                        <w:rPr>
                          <w:rFonts w:ascii="Bahnschrift" w:hAnsi="Bahnschrift" w:cs="Arial"/>
                          <w:b/>
                          <w:bCs/>
                          <w:color w:val="FFFFFF"/>
                          <w:sz w:val="24"/>
                          <w:szCs w:val="24"/>
                        </w:rPr>
                      </w:pPr>
                      <w:r w:rsidRPr="00EF5C5B">
                        <w:rPr>
                          <w:rFonts w:ascii="Bahnschrift" w:hAnsi="Bahnschrift" w:cs="Arial"/>
                          <w:b/>
                          <w:bCs/>
                          <w:color w:val="FFFFFF"/>
                          <w:sz w:val="24"/>
                          <w:szCs w:val="24"/>
                        </w:rPr>
                        <w:t xml:space="preserve">CLÁUSULA </w:t>
                      </w:r>
                      <w:r w:rsidR="001C621E">
                        <w:rPr>
                          <w:rFonts w:ascii="Bahnschrift" w:hAnsi="Bahnschrift" w:cs="Arial"/>
                          <w:b/>
                          <w:bCs/>
                          <w:color w:val="FFFFFF"/>
                          <w:sz w:val="24"/>
                          <w:szCs w:val="24"/>
                        </w:rPr>
                        <w:t>DÉCIMA NONA</w:t>
                      </w:r>
                      <w:r w:rsidRPr="00EF5C5B">
                        <w:rPr>
                          <w:rFonts w:ascii="Bahnschrift" w:hAnsi="Bahnschrift" w:cs="Arial"/>
                          <w:b/>
                          <w:bCs/>
                          <w:color w:val="FFFFFF"/>
                          <w:sz w:val="24"/>
                          <w:szCs w:val="24"/>
                        </w:rPr>
                        <w:t xml:space="preserve"> – DA RESOLUÇÃO DE CONTROVÉRSIAS E DO FORO</w:t>
                      </w:r>
                    </w:p>
                  </w:txbxContent>
                </v:textbox>
                <w10:anchorlock/>
              </v:rect>
            </w:pict>
          </mc:Fallback>
        </mc:AlternateContent>
      </w:r>
    </w:p>
    <w:p w14:paraId="1C631388" w14:textId="77777777" w:rsidR="00EF5C5B" w:rsidRPr="0028659D" w:rsidRDefault="00EF5C5B" w:rsidP="0057094B">
      <w:pPr>
        <w:widowControl/>
        <w:shd w:val="clear" w:color="auto" w:fill="FFFFFF"/>
        <w:autoSpaceDE/>
        <w:autoSpaceDN/>
        <w:spacing w:before="120" w:after="120" w:line="276" w:lineRule="auto"/>
        <w:ind w:right="2"/>
        <w:jc w:val="both"/>
        <w:textAlignment w:val="top"/>
        <w:rPr>
          <w:rFonts w:ascii="Times New Roman" w:eastAsia="Calibri" w:hAnsi="Times New Roman" w:cs="Times New Roman"/>
          <w:lang w:val="pt-BR"/>
        </w:rPr>
      </w:pPr>
      <w:r w:rsidRPr="0028659D">
        <w:rPr>
          <w:rFonts w:ascii="Times New Roman" w:eastAsia="Calibri" w:hAnsi="Times New Roman" w:cs="Times New Roman"/>
          <w:b/>
          <w:lang w:val="pt-BR" w:eastAsia="pt-BR"/>
        </w:rPr>
        <w:t xml:space="preserve">PARÁGRAFO PRIMEIRO: </w:t>
      </w:r>
      <w:r w:rsidRPr="0028659D">
        <w:rPr>
          <w:rFonts w:ascii="Times New Roman" w:eastAsia="Calibri" w:hAnsi="Times New Roman" w:cs="Times New Roman"/>
          <w:lang w:val="pt-BR"/>
        </w:rPr>
        <w:t xml:space="preserve">Fica eleito o Foro da Comarca do Garanhuns para dirimir os litígios decorrentes deste </w:t>
      </w:r>
      <w:r w:rsidRPr="0028659D">
        <w:rPr>
          <w:rFonts w:ascii="Times New Roman" w:eastAsia="Arial" w:hAnsi="Times New Roman" w:cs="Times New Roman"/>
          <w:b/>
          <w:bCs/>
          <w:color w:val="000000"/>
          <w:lang w:val="pt-BR"/>
        </w:rPr>
        <w:t>CONTRATO</w:t>
      </w:r>
      <w:r w:rsidRPr="0028659D">
        <w:rPr>
          <w:rFonts w:ascii="Times New Roman" w:eastAsia="Calibri" w:hAnsi="Times New Roman" w:cs="Times New Roman"/>
          <w:lang w:val="pt-BR"/>
        </w:rPr>
        <w:t>, obedecidos os termos do art. 92, §1º, da Lei 14.133, de 2021.</w:t>
      </w:r>
    </w:p>
    <w:p w14:paraId="1FF10015" w14:textId="77777777" w:rsidR="00EF5C5B" w:rsidRPr="0028659D" w:rsidRDefault="00EF5C5B" w:rsidP="0057094B">
      <w:pPr>
        <w:widowControl/>
        <w:autoSpaceDE/>
        <w:autoSpaceDN/>
        <w:spacing w:before="120" w:after="120" w:line="276" w:lineRule="auto"/>
        <w:ind w:right="2"/>
        <w:jc w:val="both"/>
        <w:rPr>
          <w:rFonts w:ascii="Times New Roman" w:eastAsia="Calibri" w:hAnsi="Times New Roman" w:cs="Times New Roman"/>
          <w:lang w:val="pt-BR"/>
        </w:rPr>
      </w:pPr>
      <w:r w:rsidRPr="0028659D">
        <w:rPr>
          <w:rFonts w:ascii="Times New Roman" w:eastAsia="Calibri" w:hAnsi="Times New Roman" w:cs="Times New Roman"/>
          <w:lang w:val="pt-BR"/>
        </w:rPr>
        <w:t>E, para firmeza e como prova de assim haverem entre si ajustado e contratado, foi lavrado o presente instrumento contratual, o qual depois de lido e achado conforme, foi assinado pelas partes contratantes.</w:t>
      </w:r>
    </w:p>
    <w:p w14:paraId="4E0F6F96" w14:textId="1875118C" w:rsidR="00FF56E5" w:rsidRPr="0028659D" w:rsidRDefault="00EF5C5B" w:rsidP="00F15746">
      <w:pPr>
        <w:widowControl/>
        <w:autoSpaceDE/>
        <w:autoSpaceDN/>
        <w:spacing w:before="120" w:after="120" w:line="276" w:lineRule="auto"/>
        <w:ind w:right="2"/>
        <w:rPr>
          <w:rFonts w:ascii="Times New Roman" w:eastAsia="Calibri" w:hAnsi="Times New Roman" w:cs="Times New Roman"/>
          <w:lang w:val="pt-BR"/>
        </w:rPr>
      </w:pPr>
      <w:r w:rsidRPr="0028659D">
        <w:rPr>
          <w:rFonts w:ascii="Times New Roman" w:eastAsia="Calibri" w:hAnsi="Times New Roman" w:cs="Times New Roman"/>
          <w:lang w:val="pt-BR"/>
        </w:rPr>
        <w:t>Garanhuns, ______ de ______ de 2025.</w:t>
      </w:r>
    </w:p>
    <w:p w14:paraId="39F30CD3" w14:textId="77777777" w:rsidR="00656870" w:rsidRPr="0028659D" w:rsidRDefault="00656870" w:rsidP="00F15746">
      <w:pPr>
        <w:widowControl/>
        <w:autoSpaceDE/>
        <w:autoSpaceDN/>
        <w:spacing w:before="120" w:after="120" w:line="276" w:lineRule="auto"/>
        <w:ind w:right="2"/>
        <w:rPr>
          <w:rFonts w:ascii="Times New Roman" w:eastAsia="Calibri" w:hAnsi="Times New Roman" w:cs="Times New Roman"/>
          <w:lang w:val="pt-BR"/>
        </w:rPr>
      </w:pPr>
    </w:p>
    <w:tbl>
      <w:tblPr>
        <w:tblpPr w:leftFromText="141" w:rightFromText="141" w:vertAnchor="text" w:horzAnchor="margin" w:tblpY="117"/>
        <w:tblW w:w="0" w:type="auto"/>
        <w:tblLayout w:type="fixed"/>
        <w:tblLook w:val="0000" w:firstRow="0" w:lastRow="0" w:firstColumn="0" w:lastColumn="0" w:noHBand="0" w:noVBand="0"/>
      </w:tblPr>
      <w:tblGrid>
        <w:gridCol w:w="4496"/>
        <w:gridCol w:w="4496"/>
      </w:tblGrid>
      <w:tr w:rsidR="00EF5C5B" w:rsidRPr="0028659D" w14:paraId="3DB9DCC0" w14:textId="77777777" w:rsidTr="00FC2B54">
        <w:trPr>
          <w:trHeight w:val="1026"/>
        </w:trPr>
        <w:tc>
          <w:tcPr>
            <w:tcW w:w="4496" w:type="dxa"/>
          </w:tcPr>
          <w:p w14:paraId="26A24272" w14:textId="77777777" w:rsidR="00EF5C5B" w:rsidRPr="0028659D" w:rsidRDefault="00EF5C5B" w:rsidP="00EF5C5B">
            <w:pPr>
              <w:widowControl/>
              <w:suppressAutoHyphens/>
              <w:autoSpaceDE/>
              <w:autoSpaceDN/>
              <w:jc w:val="both"/>
              <w:rPr>
                <w:rFonts w:ascii="Times New Roman" w:eastAsia="Times New Roman" w:hAnsi="Times New Roman" w:cs="Times New Roman"/>
                <w:b/>
                <w:lang w:val="pt-BR" w:eastAsia="pt-BR"/>
              </w:rPr>
            </w:pPr>
            <w:r w:rsidRPr="0028659D">
              <w:rPr>
                <w:rFonts w:ascii="Times New Roman" w:eastAsia="Times New Roman" w:hAnsi="Times New Roman" w:cs="Times New Roman"/>
                <w:b/>
                <w:lang w:val="pt-BR" w:eastAsia="pt-BR"/>
              </w:rPr>
              <w:t>__________________________</w:t>
            </w:r>
          </w:p>
          <w:p w14:paraId="39DBDCBE" w14:textId="77777777" w:rsidR="00EF5C5B" w:rsidRPr="0028659D" w:rsidRDefault="00EF5C5B" w:rsidP="00EF5C5B">
            <w:pPr>
              <w:widowControl/>
              <w:suppressAutoHyphens/>
              <w:autoSpaceDE/>
              <w:autoSpaceDN/>
              <w:jc w:val="both"/>
              <w:rPr>
                <w:rFonts w:ascii="Times New Roman" w:eastAsia="Times New Roman" w:hAnsi="Times New Roman" w:cs="Times New Roman"/>
                <w:lang w:val="pt-BR" w:eastAsia="pt-BR"/>
              </w:rPr>
            </w:pPr>
            <w:r w:rsidRPr="0028659D">
              <w:rPr>
                <w:rFonts w:ascii="Times New Roman" w:eastAsia="Times New Roman" w:hAnsi="Times New Roman" w:cs="Times New Roman"/>
                <w:lang w:val="pt-BR" w:eastAsia="pt-BR"/>
              </w:rPr>
              <w:t xml:space="preserve">Adriana Pereira Dantas Carvalho </w:t>
            </w:r>
          </w:p>
          <w:p w14:paraId="42B029E2" w14:textId="77777777" w:rsidR="00EF5C5B" w:rsidRPr="0028659D" w:rsidRDefault="00EF5C5B" w:rsidP="00EF5C5B">
            <w:pPr>
              <w:widowControl/>
              <w:suppressAutoHyphens/>
              <w:autoSpaceDE/>
              <w:autoSpaceDN/>
              <w:jc w:val="both"/>
              <w:rPr>
                <w:rFonts w:ascii="Times New Roman" w:eastAsia="Times New Roman" w:hAnsi="Times New Roman" w:cs="Times New Roman"/>
                <w:lang w:val="pt-BR" w:eastAsia="pt-BR"/>
              </w:rPr>
            </w:pPr>
            <w:r w:rsidRPr="0028659D">
              <w:rPr>
                <w:rFonts w:ascii="Times New Roman" w:eastAsia="Times New Roman" w:hAnsi="Times New Roman" w:cs="Times New Roman"/>
                <w:lang w:val="pt-BR" w:eastAsia="pt-BR"/>
              </w:rPr>
              <w:t>Presidente da AESGA</w:t>
            </w:r>
          </w:p>
          <w:p w14:paraId="0EA0CCB9" w14:textId="3DFB62D3" w:rsidR="00FF56E5" w:rsidRPr="0028659D" w:rsidRDefault="00EF5C5B" w:rsidP="00EF5C5B">
            <w:pPr>
              <w:widowControl/>
              <w:suppressAutoHyphens/>
              <w:autoSpaceDE/>
              <w:autoSpaceDN/>
              <w:jc w:val="both"/>
              <w:rPr>
                <w:rFonts w:ascii="Times New Roman" w:eastAsia="Times New Roman" w:hAnsi="Times New Roman" w:cs="Times New Roman"/>
                <w:lang w:val="pt-BR" w:eastAsia="pt-BR"/>
              </w:rPr>
            </w:pPr>
            <w:r w:rsidRPr="0028659D">
              <w:rPr>
                <w:rFonts w:ascii="Times New Roman" w:eastAsia="Times New Roman" w:hAnsi="Times New Roman" w:cs="Times New Roman"/>
                <w:lang w:val="pt-BR" w:eastAsia="pt-BR"/>
              </w:rPr>
              <w:t>CONTRATANTE</w:t>
            </w:r>
          </w:p>
          <w:p w14:paraId="72FF586B" w14:textId="77777777" w:rsidR="00656870" w:rsidRPr="0028659D" w:rsidRDefault="00656870" w:rsidP="00EF5C5B">
            <w:pPr>
              <w:widowControl/>
              <w:suppressAutoHyphens/>
              <w:autoSpaceDE/>
              <w:autoSpaceDN/>
              <w:jc w:val="both"/>
              <w:rPr>
                <w:rFonts w:ascii="Times New Roman" w:eastAsia="Times New Roman" w:hAnsi="Times New Roman" w:cs="Times New Roman"/>
                <w:lang w:val="pt-BR" w:eastAsia="pt-BR"/>
              </w:rPr>
            </w:pPr>
          </w:p>
          <w:p w14:paraId="7B439A2A" w14:textId="77777777" w:rsidR="00FF56E5" w:rsidRPr="0028659D" w:rsidRDefault="00FF56E5" w:rsidP="00EF5C5B">
            <w:pPr>
              <w:widowControl/>
              <w:suppressAutoHyphens/>
              <w:autoSpaceDE/>
              <w:autoSpaceDN/>
              <w:jc w:val="both"/>
              <w:rPr>
                <w:rFonts w:ascii="Times New Roman" w:eastAsia="Times New Roman" w:hAnsi="Times New Roman" w:cs="Times New Roman"/>
                <w:b/>
                <w:lang w:val="pt-BR" w:eastAsia="pt-BR"/>
              </w:rPr>
            </w:pPr>
          </w:p>
        </w:tc>
        <w:tc>
          <w:tcPr>
            <w:tcW w:w="4496" w:type="dxa"/>
          </w:tcPr>
          <w:p w14:paraId="6B7E4001" w14:textId="77777777" w:rsidR="00EF5C5B" w:rsidRPr="0028659D" w:rsidRDefault="00EF5C5B" w:rsidP="00EF5C5B">
            <w:pPr>
              <w:widowControl/>
              <w:suppressAutoHyphens/>
              <w:autoSpaceDE/>
              <w:autoSpaceDN/>
              <w:jc w:val="both"/>
              <w:rPr>
                <w:rFonts w:ascii="Times New Roman" w:eastAsia="Times New Roman" w:hAnsi="Times New Roman" w:cs="Times New Roman"/>
                <w:b/>
                <w:lang w:val="pt-BR" w:eastAsia="pt-BR"/>
              </w:rPr>
            </w:pPr>
            <w:r w:rsidRPr="0028659D">
              <w:rPr>
                <w:rFonts w:ascii="Times New Roman" w:eastAsia="Times New Roman" w:hAnsi="Times New Roman" w:cs="Times New Roman"/>
                <w:b/>
                <w:lang w:val="pt-BR" w:eastAsia="pt-BR"/>
              </w:rPr>
              <w:t>___________________________</w:t>
            </w:r>
          </w:p>
          <w:p w14:paraId="656A6537" w14:textId="77777777" w:rsidR="00EF5C5B" w:rsidRPr="0028659D" w:rsidRDefault="00EF5C5B" w:rsidP="00EF5C5B">
            <w:pPr>
              <w:widowControl/>
              <w:suppressAutoHyphens/>
              <w:autoSpaceDE/>
              <w:autoSpaceDN/>
              <w:jc w:val="both"/>
              <w:rPr>
                <w:rFonts w:ascii="Times New Roman" w:eastAsia="Times New Roman" w:hAnsi="Times New Roman" w:cs="Times New Roman"/>
                <w:bCs/>
                <w:lang w:val="pt-BR" w:eastAsia="pt-BR"/>
              </w:rPr>
            </w:pPr>
            <w:r w:rsidRPr="0028659D">
              <w:rPr>
                <w:rFonts w:ascii="Times New Roman" w:eastAsia="Times New Roman" w:hAnsi="Times New Roman" w:cs="Times New Roman"/>
                <w:bCs/>
                <w:lang w:val="pt-BR" w:eastAsia="pt-BR"/>
              </w:rPr>
              <w:t>CONTRATADO</w:t>
            </w:r>
          </w:p>
        </w:tc>
      </w:tr>
      <w:tr w:rsidR="000F0096" w:rsidRPr="0028659D" w14:paraId="5F85CE85" w14:textId="77777777" w:rsidTr="0076419B">
        <w:trPr>
          <w:trHeight w:val="769"/>
        </w:trPr>
        <w:tc>
          <w:tcPr>
            <w:tcW w:w="4496" w:type="dxa"/>
          </w:tcPr>
          <w:p w14:paraId="07AFC511" w14:textId="77777777" w:rsidR="000F0096" w:rsidRPr="0028659D" w:rsidRDefault="000F0096" w:rsidP="0076419B">
            <w:pPr>
              <w:widowControl/>
              <w:suppressAutoHyphens/>
              <w:autoSpaceDE/>
              <w:autoSpaceDN/>
              <w:jc w:val="both"/>
              <w:rPr>
                <w:rFonts w:ascii="Times New Roman" w:eastAsia="Times New Roman" w:hAnsi="Times New Roman" w:cs="Times New Roman"/>
                <w:lang w:val="pt-BR" w:eastAsia="pt-BR"/>
              </w:rPr>
            </w:pPr>
            <w:r w:rsidRPr="0028659D">
              <w:rPr>
                <w:rFonts w:ascii="Times New Roman" w:eastAsia="Times New Roman" w:hAnsi="Times New Roman" w:cs="Times New Roman"/>
                <w:lang w:val="pt-BR" w:eastAsia="pt-BR"/>
              </w:rPr>
              <w:t>__________________________</w:t>
            </w:r>
          </w:p>
          <w:p w14:paraId="7D27C376" w14:textId="77777777" w:rsidR="000F0096" w:rsidRPr="0028659D" w:rsidRDefault="000F0096" w:rsidP="0076419B">
            <w:pPr>
              <w:widowControl/>
              <w:suppressAutoHyphens/>
              <w:autoSpaceDE/>
              <w:autoSpaceDN/>
              <w:jc w:val="both"/>
              <w:rPr>
                <w:rFonts w:ascii="Times New Roman" w:eastAsia="Times New Roman" w:hAnsi="Times New Roman" w:cs="Times New Roman"/>
                <w:lang w:val="pt-BR" w:eastAsia="pt-BR"/>
              </w:rPr>
            </w:pPr>
            <w:r w:rsidRPr="0028659D">
              <w:rPr>
                <w:rFonts w:ascii="Times New Roman" w:eastAsia="Times New Roman" w:hAnsi="Times New Roman" w:cs="Times New Roman"/>
                <w:lang w:val="pt-BR" w:eastAsia="pt-BR"/>
              </w:rPr>
              <w:t>TESTEMUNHA</w:t>
            </w:r>
          </w:p>
          <w:p w14:paraId="79827F19" w14:textId="77777777" w:rsidR="000F0096" w:rsidRPr="0028659D" w:rsidRDefault="000F0096" w:rsidP="0076419B">
            <w:pPr>
              <w:widowControl/>
              <w:suppressAutoHyphens/>
              <w:autoSpaceDE/>
              <w:autoSpaceDN/>
              <w:jc w:val="both"/>
              <w:rPr>
                <w:rFonts w:ascii="Times New Roman" w:eastAsia="Times New Roman" w:hAnsi="Times New Roman" w:cs="Times New Roman"/>
                <w:lang w:val="pt-BR" w:eastAsia="pt-BR"/>
              </w:rPr>
            </w:pPr>
            <w:r w:rsidRPr="0028659D">
              <w:rPr>
                <w:rFonts w:ascii="Times New Roman" w:eastAsia="Times New Roman" w:hAnsi="Times New Roman" w:cs="Times New Roman"/>
                <w:lang w:val="pt-BR" w:eastAsia="pt-BR"/>
              </w:rPr>
              <w:t>CPF:</w:t>
            </w:r>
          </w:p>
        </w:tc>
        <w:tc>
          <w:tcPr>
            <w:tcW w:w="4496" w:type="dxa"/>
          </w:tcPr>
          <w:p w14:paraId="1E52DE64" w14:textId="77777777" w:rsidR="000F0096" w:rsidRPr="0028659D" w:rsidRDefault="000F0096" w:rsidP="0076419B">
            <w:pPr>
              <w:widowControl/>
              <w:suppressAutoHyphens/>
              <w:autoSpaceDE/>
              <w:autoSpaceDN/>
              <w:jc w:val="both"/>
              <w:rPr>
                <w:rFonts w:ascii="Times New Roman" w:eastAsia="Times New Roman" w:hAnsi="Times New Roman" w:cs="Times New Roman"/>
                <w:lang w:val="pt-BR" w:eastAsia="pt-BR"/>
              </w:rPr>
            </w:pPr>
            <w:r w:rsidRPr="0028659D">
              <w:rPr>
                <w:rFonts w:ascii="Times New Roman" w:eastAsia="Times New Roman" w:hAnsi="Times New Roman" w:cs="Times New Roman"/>
                <w:lang w:val="pt-BR" w:eastAsia="pt-BR"/>
              </w:rPr>
              <w:t>___________________________</w:t>
            </w:r>
          </w:p>
          <w:p w14:paraId="6C2A62FD" w14:textId="77777777" w:rsidR="000F0096" w:rsidRPr="0028659D" w:rsidRDefault="000F0096" w:rsidP="0076419B">
            <w:pPr>
              <w:widowControl/>
              <w:suppressAutoHyphens/>
              <w:autoSpaceDE/>
              <w:autoSpaceDN/>
              <w:jc w:val="both"/>
              <w:rPr>
                <w:rFonts w:ascii="Times New Roman" w:eastAsia="Times New Roman" w:hAnsi="Times New Roman" w:cs="Times New Roman"/>
                <w:lang w:val="pt-BR" w:eastAsia="pt-BR"/>
              </w:rPr>
            </w:pPr>
            <w:r w:rsidRPr="0028659D">
              <w:rPr>
                <w:rFonts w:ascii="Times New Roman" w:eastAsia="Times New Roman" w:hAnsi="Times New Roman" w:cs="Times New Roman"/>
                <w:lang w:val="pt-BR" w:eastAsia="pt-BR"/>
              </w:rPr>
              <w:t>TESTEMUNHA</w:t>
            </w:r>
          </w:p>
          <w:p w14:paraId="31247ABF" w14:textId="77777777" w:rsidR="000F0096" w:rsidRPr="0028659D" w:rsidRDefault="000F0096" w:rsidP="0076419B">
            <w:pPr>
              <w:widowControl/>
              <w:suppressAutoHyphens/>
              <w:autoSpaceDE/>
              <w:autoSpaceDN/>
              <w:jc w:val="both"/>
              <w:rPr>
                <w:rFonts w:ascii="Times New Roman" w:eastAsia="Times New Roman" w:hAnsi="Times New Roman" w:cs="Times New Roman"/>
                <w:lang w:val="pt-BR" w:eastAsia="pt-BR"/>
              </w:rPr>
            </w:pPr>
            <w:r w:rsidRPr="0028659D">
              <w:rPr>
                <w:rFonts w:ascii="Times New Roman" w:eastAsia="Times New Roman" w:hAnsi="Times New Roman" w:cs="Times New Roman"/>
                <w:lang w:val="pt-BR" w:eastAsia="pt-BR"/>
              </w:rPr>
              <w:t>CPF:</w:t>
            </w:r>
          </w:p>
        </w:tc>
      </w:tr>
      <w:bookmarkEnd w:id="85"/>
    </w:tbl>
    <w:p w14:paraId="31A0D62F" w14:textId="77777777" w:rsidR="00FF56E5" w:rsidRPr="0028659D" w:rsidRDefault="00FF56E5" w:rsidP="00EF5C5B">
      <w:pPr>
        <w:widowControl/>
        <w:suppressAutoHyphens/>
        <w:autoSpaceDE/>
        <w:autoSpaceDN/>
        <w:jc w:val="both"/>
        <w:rPr>
          <w:rFonts w:ascii="Times New Roman" w:eastAsia="Times New Roman" w:hAnsi="Times New Roman" w:cs="Times New Roman"/>
          <w:b/>
          <w:lang w:val="pt-BR" w:eastAsia="pt-BR"/>
        </w:rPr>
      </w:pPr>
    </w:p>
    <w:p w14:paraId="26E5C483" w14:textId="77777777" w:rsidR="00CD06B4" w:rsidRPr="0028659D" w:rsidRDefault="00CD06B4" w:rsidP="00EF5C5B">
      <w:pPr>
        <w:widowControl/>
        <w:suppressAutoHyphens/>
        <w:autoSpaceDE/>
        <w:autoSpaceDN/>
        <w:jc w:val="both"/>
        <w:rPr>
          <w:rFonts w:ascii="Times New Roman" w:eastAsia="Times New Roman" w:hAnsi="Times New Roman" w:cs="Times New Roman"/>
          <w:b/>
          <w:lang w:val="pt-BR" w:eastAsia="pt-BR"/>
        </w:rPr>
      </w:pPr>
    </w:p>
    <w:p w14:paraId="2C616D83" w14:textId="77777777" w:rsidR="00CD06B4" w:rsidRPr="0028659D" w:rsidRDefault="00CD06B4" w:rsidP="00EF5C5B">
      <w:pPr>
        <w:widowControl/>
        <w:suppressAutoHyphens/>
        <w:autoSpaceDE/>
        <w:autoSpaceDN/>
        <w:jc w:val="both"/>
        <w:rPr>
          <w:rFonts w:ascii="Times New Roman" w:eastAsia="Times New Roman" w:hAnsi="Times New Roman" w:cs="Times New Roman"/>
          <w:b/>
          <w:lang w:val="pt-BR" w:eastAsia="pt-BR"/>
        </w:rPr>
      </w:pPr>
    </w:p>
    <w:p w14:paraId="5CE7E263" w14:textId="77777777" w:rsidR="00CD06B4" w:rsidRPr="0028659D" w:rsidRDefault="00CD06B4" w:rsidP="00EF5C5B">
      <w:pPr>
        <w:widowControl/>
        <w:suppressAutoHyphens/>
        <w:autoSpaceDE/>
        <w:autoSpaceDN/>
        <w:jc w:val="both"/>
        <w:rPr>
          <w:rFonts w:ascii="Times New Roman" w:eastAsia="Times New Roman" w:hAnsi="Times New Roman" w:cs="Times New Roman"/>
          <w:b/>
          <w:lang w:val="pt-BR" w:eastAsia="pt-BR"/>
        </w:rPr>
      </w:pPr>
    </w:p>
    <w:p w14:paraId="4066EBBE" w14:textId="77777777" w:rsidR="00CF0703" w:rsidRDefault="00CF0703" w:rsidP="00EF5C5B">
      <w:pPr>
        <w:widowControl/>
        <w:suppressAutoHyphens/>
        <w:autoSpaceDE/>
        <w:autoSpaceDN/>
        <w:jc w:val="both"/>
        <w:rPr>
          <w:rFonts w:ascii="Times New Roman" w:eastAsia="Times New Roman" w:hAnsi="Times New Roman" w:cs="Times New Roman"/>
          <w:b/>
          <w:lang w:val="pt-BR" w:eastAsia="pt-BR"/>
        </w:rPr>
      </w:pPr>
    </w:p>
    <w:p w14:paraId="039B6C65"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3C227F87"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4FCCE1B8"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4489D135"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07730BB0"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44AFA5DE"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07DD4DCB"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641BFB8C"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054763A6"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41D26BD0"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5C837251"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669E5BC9"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3D4BFB81"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3B7E0A3C"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68537F86"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2C82C189"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6435BF53"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15F7A9B3"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08025E39" w14:textId="77777777" w:rsidR="0043629A" w:rsidRDefault="0043629A" w:rsidP="00EF5C5B">
      <w:pPr>
        <w:widowControl/>
        <w:suppressAutoHyphens/>
        <w:autoSpaceDE/>
        <w:autoSpaceDN/>
        <w:jc w:val="both"/>
        <w:rPr>
          <w:rFonts w:ascii="Times New Roman" w:eastAsia="Times New Roman" w:hAnsi="Times New Roman" w:cs="Times New Roman"/>
          <w:b/>
          <w:lang w:val="pt-BR" w:eastAsia="pt-BR"/>
        </w:rPr>
      </w:pPr>
    </w:p>
    <w:p w14:paraId="1B242CE5" w14:textId="77777777" w:rsidR="00D0735B" w:rsidRDefault="00D0735B" w:rsidP="00EF5C5B">
      <w:pPr>
        <w:widowControl/>
        <w:suppressAutoHyphens/>
        <w:autoSpaceDE/>
        <w:autoSpaceDN/>
        <w:jc w:val="both"/>
        <w:rPr>
          <w:rFonts w:ascii="Times New Roman" w:eastAsia="Times New Roman" w:hAnsi="Times New Roman" w:cs="Times New Roman"/>
          <w:b/>
          <w:lang w:val="pt-BR" w:eastAsia="pt-BR"/>
        </w:rPr>
      </w:pPr>
    </w:p>
    <w:p w14:paraId="526F9B59" w14:textId="77777777" w:rsidR="00D0735B" w:rsidRDefault="00D0735B" w:rsidP="00EF5C5B">
      <w:pPr>
        <w:widowControl/>
        <w:suppressAutoHyphens/>
        <w:autoSpaceDE/>
        <w:autoSpaceDN/>
        <w:jc w:val="both"/>
        <w:rPr>
          <w:rFonts w:ascii="Times New Roman" w:eastAsia="Times New Roman" w:hAnsi="Times New Roman" w:cs="Times New Roman"/>
          <w:b/>
          <w:lang w:val="pt-BR" w:eastAsia="pt-BR"/>
        </w:rPr>
      </w:pPr>
    </w:p>
    <w:p w14:paraId="725F75DF" w14:textId="0A3DD45B" w:rsidR="00CF0703" w:rsidRPr="0028659D" w:rsidRDefault="00CF0703" w:rsidP="00CF0703">
      <w:pPr>
        <w:pStyle w:val="Corpodetexto"/>
        <w:shd w:val="clear" w:color="auto" w:fill="1F497D" w:themeFill="text2"/>
        <w:spacing w:before="11"/>
        <w:ind w:left="142"/>
        <w:jc w:val="center"/>
        <w:rPr>
          <w:rFonts w:ascii="Times New Roman" w:hAnsi="Times New Roman" w:cs="Times New Roman"/>
          <w:b/>
          <w:color w:val="FFFFFF" w:themeColor="background1"/>
          <w:sz w:val="24"/>
          <w:szCs w:val="24"/>
        </w:rPr>
      </w:pPr>
      <w:r w:rsidRPr="0028659D">
        <w:rPr>
          <w:rFonts w:ascii="Times New Roman" w:hAnsi="Times New Roman" w:cs="Times New Roman"/>
          <w:b/>
          <w:color w:val="FFFFFF" w:themeColor="background1"/>
          <w:sz w:val="24"/>
          <w:szCs w:val="24"/>
        </w:rPr>
        <w:lastRenderedPageBreak/>
        <w:t>ANEXO VI</w:t>
      </w:r>
      <w:r w:rsidR="00E22153" w:rsidRPr="0028659D">
        <w:rPr>
          <w:rFonts w:ascii="Times New Roman" w:hAnsi="Times New Roman" w:cs="Times New Roman"/>
          <w:b/>
          <w:color w:val="FFFFFF" w:themeColor="background1"/>
          <w:sz w:val="24"/>
          <w:szCs w:val="24"/>
        </w:rPr>
        <w:t xml:space="preserve"> – MINUTA DA ATA DE REGISTRO DE PREÇOS</w:t>
      </w:r>
    </w:p>
    <w:p w14:paraId="5339EB17" w14:textId="391299F1" w:rsidR="00CF0703" w:rsidRPr="0028659D" w:rsidRDefault="00CF0703" w:rsidP="00CF0703">
      <w:pPr>
        <w:pStyle w:val="Corpodetexto"/>
        <w:shd w:val="clear" w:color="auto" w:fill="1F497D" w:themeFill="text2"/>
        <w:spacing w:before="11"/>
        <w:ind w:left="142"/>
        <w:jc w:val="center"/>
        <w:rPr>
          <w:rFonts w:ascii="Times New Roman" w:hAnsi="Times New Roman" w:cs="Times New Roman"/>
          <w:b/>
          <w:color w:val="FFFFFF" w:themeColor="background1"/>
          <w:sz w:val="24"/>
          <w:szCs w:val="24"/>
        </w:rPr>
      </w:pPr>
      <w:r w:rsidRPr="0028659D">
        <w:rPr>
          <w:rFonts w:ascii="Times New Roman" w:hAnsi="Times New Roman" w:cs="Times New Roman"/>
          <w:b/>
          <w:color w:val="FFFFFF" w:themeColor="background1"/>
          <w:sz w:val="24"/>
          <w:szCs w:val="24"/>
        </w:rPr>
        <w:t>PROCESSO LICITATÓRIO N° 029/2025</w:t>
      </w:r>
    </w:p>
    <w:p w14:paraId="6FFCAD97" w14:textId="19D14012" w:rsidR="00CF0703" w:rsidRPr="0028659D" w:rsidRDefault="00CF0703" w:rsidP="00CD06B4">
      <w:pPr>
        <w:shd w:val="clear" w:color="auto" w:fill="1F497D" w:themeFill="text2"/>
        <w:spacing w:before="1"/>
        <w:ind w:left="142" w:right="2"/>
        <w:jc w:val="center"/>
        <w:rPr>
          <w:rFonts w:ascii="Times New Roman" w:hAnsi="Times New Roman" w:cs="Times New Roman"/>
          <w:b/>
          <w:color w:val="FFFFFF" w:themeColor="background1"/>
          <w:sz w:val="24"/>
          <w:szCs w:val="24"/>
        </w:rPr>
      </w:pPr>
      <w:r w:rsidRPr="0028659D">
        <w:rPr>
          <w:rFonts w:ascii="Times New Roman" w:hAnsi="Times New Roman" w:cs="Times New Roman"/>
          <w:b/>
          <w:color w:val="FFFFFF" w:themeColor="background1"/>
          <w:sz w:val="24"/>
          <w:szCs w:val="24"/>
        </w:rPr>
        <w:t>PREGÃO ELETRÔNICO N° 005/2025</w:t>
      </w:r>
    </w:p>
    <w:p w14:paraId="47A169CE" w14:textId="77777777" w:rsidR="00CF0703" w:rsidRPr="0028659D" w:rsidRDefault="00CF0703" w:rsidP="00CF0703">
      <w:pPr>
        <w:pStyle w:val="Corpodetexto"/>
        <w:spacing w:before="20"/>
        <w:ind w:left="142"/>
        <w:rPr>
          <w:rFonts w:ascii="Times New Roman" w:hAnsi="Times New Roman" w:cs="Times New Roman"/>
          <w:b/>
          <w:sz w:val="24"/>
          <w:szCs w:val="24"/>
        </w:rPr>
      </w:pPr>
    </w:p>
    <w:p w14:paraId="1664F01C" w14:textId="36A0F0DA" w:rsidR="00CF0703" w:rsidRPr="0028659D" w:rsidRDefault="00CF0703" w:rsidP="00CD06B4">
      <w:pPr>
        <w:pStyle w:val="Corpodetexto"/>
        <w:tabs>
          <w:tab w:val="left" w:pos="1398"/>
          <w:tab w:val="left" w:pos="5819"/>
          <w:tab w:val="left" w:pos="7994"/>
        </w:tabs>
        <w:spacing w:before="1" w:line="276" w:lineRule="auto"/>
        <w:ind w:left="142" w:right="3"/>
        <w:jc w:val="both"/>
        <w:rPr>
          <w:rFonts w:ascii="Times New Roman" w:hAnsi="Times New Roman" w:cs="Times New Roman"/>
          <w:sz w:val="24"/>
          <w:szCs w:val="24"/>
        </w:rPr>
      </w:pPr>
      <w:r w:rsidRPr="0028659D">
        <w:rPr>
          <w:rFonts w:ascii="Times New Roman" w:hAnsi="Times New Roman" w:cs="Times New Roman"/>
          <w:sz w:val="24"/>
          <w:szCs w:val="24"/>
        </w:rPr>
        <w:t>Aos</w:t>
      </w:r>
      <w:r w:rsidRPr="0028659D">
        <w:rPr>
          <w:rFonts w:ascii="Times New Roman" w:hAnsi="Times New Roman" w:cs="Times New Roman"/>
          <w:spacing w:val="30"/>
          <w:sz w:val="24"/>
          <w:szCs w:val="24"/>
        </w:rPr>
        <w:t xml:space="preserve"> </w:t>
      </w:r>
      <w:r w:rsidRPr="0028659D">
        <w:rPr>
          <w:rFonts w:ascii="Times New Roman" w:hAnsi="Times New Roman" w:cs="Times New Roman"/>
          <w:sz w:val="24"/>
          <w:szCs w:val="24"/>
          <w:u w:val="single"/>
        </w:rPr>
        <w:tab/>
      </w:r>
      <w:r w:rsidRPr="0028659D">
        <w:rPr>
          <w:rFonts w:ascii="Times New Roman" w:hAnsi="Times New Roman" w:cs="Times New Roman"/>
          <w:sz w:val="24"/>
          <w:szCs w:val="24"/>
        </w:rPr>
        <w:t xml:space="preserve"> (POR</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EXTENSO)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dias</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mês</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28"/>
          <w:sz w:val="24"/>
          <w:szCs w:val="24"/>
        </w:rPr>
        <w:t xml:space="preserve"> </w:t>
      </w:r>
      <w:r w:rsidRPr="0028659D">
        <w:rPr>
          <w:rFonts w:ascii="Times New Roman" w:hAnsi="Times New Roman" w:cs="Times New Roman"/>
          <w:sz w:val="24"/>
          <w:szCs w:val="24"/>
          <w:u w:val="single"/>
        </w:rPr>
        <w:tab/>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de 2025, de um lado a Autarquia do Ensino Superior de Garanhuns - AESGA, pessoa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jurídica de direito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público, com sede 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Foro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 Comarca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Garanhuns, Estado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 xml:space="preserve">de Pernambuco, localizada à Avenida Caruaru, nº 508, São José, Garanhuns-PE, inscrita no CNPJ/MF sob o nº 11.224.920/0001-00, representado neste ato pelo Presidente da AESGA e Ordenadora de Despesas o Sra. </w:t>
      </w:r>
      <w:r w:rsidRPr="0028659D">
        <w:rPr>
          <w:rFonts w:ascii="Times New Roman" w:hAnsi="Times New Roman" w:cs="Times New Roman"/>
          <w:b/>
          <w:sz w:val="24"/>
          <w:szCs w:val="24"/>
        </w:rPr>
        <w:t>Adriana Pereira Dantas Carvalho</w:t>
      </w:r>
      <w:r w:rsidRPr="0028659D">
        <w:rPr>
          <w:rFonts w:ascii="Times New Roman" w:hAnsi="Times New Roman" w:cs="Times New Roman"/>
          <w:sz w:val="24"/>
          <w:szCs w:val="24"/>
        </w:rPr>
        <w:t>, brasileira, casada, advogada, portadora da Cédula de Identidade n° xxxxx SDS/PE, inscrita no CPF/MF sob n° xxxxxx, residente na Rua xxxxxxxx, CEP xxxxx, no uso da atribuição que lhe confere o ORIGINAL, neste ato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 xml:space="preserve">denominados simplesmente ÓRGÃO GERENCIADOR DO REGISTRO DE PREÇOS, realizado por meio do </w:t>
      </w:r>
      <w:r w:rsidRPr="0028659D">
        <w:rPr>
          <w:rFonts w:ascii="Times New Roman" w:hAnsi="Times New Roman" w:cs="Times New Roman"/>
          <w:b/>
          <w:sz w:val="24"/>
          <w:szCs w:val="24"/>
        </w:rPr>
        <w:t xml:space="preserve">PREGÃO ELETRÔNICO Nº </w:t>
      </w:r>
      <w:r w:rsidR="00282B50">
        <w:rPr>
          <w:rFonts w:ascii="Times New Roman" w:hAnsi="Times New Roman" w:cs="Times New Roman"/>
          <w:b/>
          <w:sz w:val="24"/>
          <w:szCs w:val="24"/>
        </w:rPr>
        <w:t>005</w:t>
      </w:r>
      <w:r w:rsidRPr="0028659D">
        <w:rPr>
          <w:rFonts w:ascii="Times New Roman" w:hAnsi="Times New Roman" w:cs="Times New Roman"/>
          <w:b/>
          <w:sz w:val="24"/>
          <w:szCs w:val="24"/>
        </w:rPr>
        <w:t xml:space="preserve">/2025 </w:t>
      </w:r>
      <w:r w:rsidRPr="0028659D">
        <w:rPr>
          <w:rFonts w:ascii="Times New Roman" w:hAnsi="Times New Roman" w:cs="Times New Roman"/>
          <w:sz w:val="24"/>
          <w:szCs w:val="24"/>
        </w:rPr>
        <w:t xml:space="preserve">e de outro lado, a(s) Empresa(s) adjudicatária(s) nos Lotes abaixo, Homologada em </w:t>
      </w:r>
      <w:r w:rsidRPr="0028659D">
        <w:rPr>
          <w:rFonts w:ascii="Times New Roman" w:hAnsi="Times New Roman" w:cs="Times New Roman"/>
          <w:spacing w:val="80"/>
          <w:sz w:val="24"/>
          <w:szCs w:val="24"/>
          <w:u w:val="single"/>
        </w:rPr>
        <w:t xml:space="preserve">   </w:t>
      </w:r>
      <w:r w:rsidRPr="0028659D">
        <w:rPr>
          <w:rFonts w:ascii="Times New Roman" w:hAnsi="Times New Roman" w:cs="Times New Roman"/>
          <w:sz w:val="24"/>
          <w:szCs w:val="24"/>
          <w:u w:val="single"/>
        </w:rPr>
        <w:t>/</w:t>
      </w:r>
      <w:r w:rsidRPr="0028659D">
        <w:rPr>
          <w:rFonts w:ascii="Times New Roman" w:hAnsi="Times New Roman" w:cs="Times New Roman"/>
          <w:sz w:val="24"/>
          <w:szCs w:val="24"/>
          <w:u w:val="single"/>
        </w:rPr>
        <w:tab/>
      </w:r>
      <w:r w:rsidRPr="0028659D">
        <w:rPr>
          <w:rFonts w:ascii="Times New Roman" w:hAnsi="Times New Roman" w:cs="Times New Roman"/>
          <w:sz w:val="24"/>
          <w:szCs w:val="24"/>
        </w:rPr>
        <w:t>/2025, doravante denominada FORNECEDOR, tem entre si, justo e avençado a presente Ata que, quando publicada, terá efeito de compromisso de fornecimento, nos termos dos Decretos nº 049 e 050/2023, que regulamenta os Arts. 82 a 86 da Lei nº 14.133/2021, observadas as condições estabelecidas no ato convocatório e consoante as Cláusulas que se seguem:</w:t>
      </w:r>
    </w:p>
    <w:p w14:paraId="395C27B5" w14:textId="77777777" w:rsidR="00CF0703" w:rsidRPr="0028659D" w:rsidRDefault="00CF0703" w:rsidP="00CD06B4">
      <w:pPr>
        <w:pStyle w:val="Corpodetexto"/>
        <w:spacing w:before="11" w:line="276" w:lineRule="auto"/>
        <w:ind w:left="142"/>
        <w:rPr>
          <w:rFonts w:ascii="Times New Roman" w:hAnsi="Times New Roman" w:cs="Times New Roman"/>
          <w:sz w:val="16"/>
          <w:szCs w:val="16"/>
        </w:rPr>
      </w:pPr>
    </w:p>
    <w:p w14:paraId="1F6C13D0" w14:textId="49C5443D" w:rsidR="00CF0703" w:rsidRPr="0028659D" w:rsidRDefault="00CF0703" w:rsidP="00CD06B4">
      <w:pPr>
        <w:pStyle w:val="Ttulo1"/>
        <w:numPr>
          <w:ilvl w:val="0"/>
          <w:numId w:val="17"/>
        </w:numPr>
        <w:tabs>
          <w:tab w:val="left" w:pos="569"/>
          <w:tab w:val="left" w:pos="9533"/>
        </w:tabs>
        <w:spacing w:before="1" w:line="276" w:lineRule="auto"/>
        <w:ind w:left="142" w:firstLine="0"/>
        <w:rPr>
          <w:rFonts w:ascii="Times New Roman" w:hAnsi="Times New Roman" w:cs="Times New Roman"/>
          <w:sz w:val="24"/>
          <w:szCs w:val="24"/>
        </w:rPr>
      </w:pPr>
      <w:r w:rsidRPr="0028659D">
        <w:rPr>
          <w:rFonts w:ascii="Times New Roman" w:hAnsi="Times New Roman" w:cs="Times New Roman"/>
          <w:color w:val="000000"/>
          <w:sz w:val="24"/>
          <w:szCs w:val="24"/>
          <w:shd w:val="clear" w:color="auto" w:fill="C5D9F0"/>
        </w:rPr>
        <w:t>DO</w:t>
      </w:r>
      <w:r w:rsidRPr="0028659D">
        <w:rPr>
          <w:rFonts w:ascii="Times New Roman" w:hAnsi="Times New Roman" w:cs="Times New Roman"/>
          <w:color w:val="000000"/>
          <w:spacing w:val="-4"/>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OBJETO</w:t>
      </w:r>
    </w:p>
    <w:p w14:paraId="1040C9DD" w14:textId="77777777" w:rsidR="00CF0703" w:rsidRPr="0028659D" w:rsidRDefault="00CF0703" w:rsidP="00CD06B4">
      <w:pPr>
        <w:pStyle w:val="Corpodetexto"/>
        <w:spacing w:before="5" w:line="276" w:lineRule="auto"/>
        <w:ind w:left="142"/>
        <w:rPr>
          <w:rFonts w:ascii="Times New Roman" w:hAnsi="Times New Roman" w:cs="Times New Roman"/>
          <w:b/>
          <w:sz w:val="2"/>
          <w:szCs w:val="2"/>
        </w:rPr>
      </w:pPr>
    </w:p>
    <w:p w14:paraId="208CD8B6" w14:textId="7129D13E" w:rsidR="00CF0703" w:rsidRPr="0028659D" w:rsidRDefault="00CF0703" w:rsidP="00CD06B4">
      <w:pPr>
        <w:pStyle w:val="PargrafodaLista"/>
        <w:numPr>
          <w:ilvl w:val="1"/>
          <w:numId w:val="17"/>
        </w:numPr>
        <w:tabs>
          <w:tab w:val="left" w:pos="466"/>
        </w:tabs>
        <w:spacing w:before="1" w:line="276" w:lineRule="auto"/>
        <w:ind w:left="142" w:right="3" w:firstLine="0"/>
        <w:rPr>
          <w:rFonts w:ascii="Times New Roman" w:hAnsi="Times New Roman" w:cs="Times New Roman"/>
          <w:sz w:val="24"/>
          <w:szCs w:val="24"/>
        </w:rPr>
      </w:pPr>
      <w:r w:rsidRPr="0028659D">
        <w:rPr>
          <w:rFonts w:ascii="Times New Roman" w:hAnsi="Times New Roman" w:cs="Times New Roman"/>
          <w:bCs/>
          <w:sz w:val="24"/>
          <w:szCs w:val="24"/>
        </w:rPr>
        <w:t>Registro</w:t>
      </w:r>
      <w:r w:rsidRPr="0028659D">
        <w:rPr>
          <w:rFonts w:ascii="Times New Roman" w:hAnsi="Times New Roman" w:cs="Times New Roman"/>
          <w:bCs/>
          <w:spacing w:val="-14"/>
          <w:sz w:val="24"/>
          <w:szCs w:val="24"/>
        </w:rPr>
        <w:t xml:space="preserve"> </w:t>
      </w:r>
      <w:r w:rsidRPr="0028659D">
        <w:rPr>
          <w:rFonts w:ascii="Times New Roman" w:hAnsi="Times New Roman" w:cs="Times New Roman"/>
          <w:bCs/>
          <w:sz w:val="24"/>
          <w:szCs w:val="24"/>
        </w:rPr>
        <w:t>de</w:t>
      </w:r>
      <w:r w:rsidRPr="0028659D">
        <w:rPr>
          <w:rFonts w:ascii="Times New Roman" w:hAnsi="Times New Roman" w:cs="Times New Roman"/>
          <w:bCs/>
          <w:spacing w:val="-14"/>
          <w:sz w:val="24"/>
          <w:szCs w:val="24"/>
        </w:rPr>
        <w:t xml:space="preserve"> </w:t>
      </w:r>
      <w:r w:rsidRPr="0028659D">
        <w:rPr>
          <w:rFonts w:ascii="Times New Roman" w:hAnsi="Times New Roman" w:cs="Times New Roman"/>
          <w:bCs/>
          <w:sz w:val="24"/>
          <w:szCs w:val="24"/>
        </w:rPr>
        <w:t>Preços</w:t>
      </w:r>
      <w:r w:rsidRPr="0028659D">
        <w:rPr>
          <w:rFonts w:ascii="Times New Roman" w:hAnsi="Times New Roman" w:cs="Times New Roman"/>
          <w:bCs/>
          <w:spacing w:val="-14"/>
          <w:sz w:val="24"/>
          <w:szCs w:val="24"/>
        </w:rPr>
        <w:t xml:space="preserve"> </w:t>
      </w:r>
      <w:r w:rsidRPr="0028659D">
        <w:rPr>
          <w:rFonts w:ascii="Times New Roman" w:hAnsi="Times New Roman" w:cs="Times New Roman"/>
          <w:bCs/>
          <w:sz w:val="24"/>
          <w:szCs w:val="24"/>
        </w:rPr>
        <w:t>por</w:t>
      </w:r>
      <w:r w:rsidRPr="0028659D">
        <w:rPr>
          <w:rFonts w:ascii="Times New Roman" w:hAnsi="Times New Roman" w:cs="Times New Roman"/>
          <w:bCs/>
          <w:spacing w:val="-14"/>
          <w:sz w:val="24"/>
          <w:szCs w:val="24"/>
        </w:rPr>
        <w:t xml:space="preserve"> </w:t>
      </w:r>
      <w:r w:rsidRPr="0028659D">
        <w:rPr>
          <w:rFonts w:ascii="Times New Roman" w:hAnsi="Times New Roman" w:cs="Times New Roman"/>
          <w:bCs/>
          <w:sz w:val="24"/>
          <w:szCs w:val="24"/>
        </w:rPr>
        <w:t>item,</w:t>
      </w:r>
      <w:r w:rsidRPr="0028659D">
        <w:rPr>
          <w:rFonts w:ascii="Times New Roman" w:hAnsi="Times New Roman" w:cs="Times New Roman"/>
          <w:bCs/>
          <w:spacing w:val="-14"/>
          <w:sz w:val="24"/>
          <w:szCs w:val="24"/>
        </w:rPr>
        <w:t xml:space="preserve"> </w:t>
      </w:r>
      <w:r w:rsidRPr="0028659D">
        <w:rPr>
          <w:rFonts w:ascii="Times New Roman" w:hAnsi="Times New Roman" w:cs="Times New Roman"/>
          <w:bCs/>
          <w:sz w:val="24"/>
          <w:szCs w:val="24"/>
        </w:rPr>
        <w:t>consignado</w:t>
      </w:r>
      <w:r w:rsidRPr="0028659D">
        <w:rPr>
          <w:rFonts w:ascii="Times New Roman" w:hAnsi="Times New Roman" w:cs="Times New Roman"/>
          <w:bCs/>
          <w:spacing w:val="-14"/>
          <w:sz w:val="24"/>
          <w:szCs w:val="24"/>
        </w:rPr>
        <w:t xml:space="preserve"> </w:t>
      </w:r>
      <w:r w:rsidRPr="0028659D">
        <w:rPr>
          <w:rFonts w:ascii="Times New Roman" w:hAnsi="Times New Roman" w:cs="Times New Roman"/>
          <w:bCs/>
          <w:sz w:val="24"/>
          <w:szCs w:val="24"/>
        </w:rPr>
        <w:t>em</w:t>
      </w:r>
      <w:r w:rsidRPr="0028659D">
        <w:rPr>
          <w:rFonts w:ascii="Times New Roman" w:hAnsi="Times New Roman" w:cs="Times New Roman"/>
          <w:bCs/>
          <w:spacing w:val="-14"/>
          <w:sz w:val="24"/>
          <w:szCs w:val="24"/>
        </w:rPr>
        <w:t xml:space="preserve"> </w:t>
      </w:r>
      <w:r w:rsidRPr="0028659D">
        <w:rPr>
          <w:rFonts w:ascii="Times New Roman" w:hAnsi="Times New Roman" w:cs="Times New Roman"/>
          <w:bCs/>
          <w:sz w:val="24"/>
          <w:szCs w:val="24"/>
        </w:rPr>
        <w:t>ata,</w:t>
      </w:r>
      <w:r w:rsidRPr="0028659D">
        <w:rPr>
          <w:rFonts w:ascii="Times New Roman" w:hAnsi="Times New Roman" w:cs="Times New Roman"/>
          <w:bCs/>
          <w:spacing w:val="-14"/>
          <w:sz w:val="24"/>
          <w:szCs w:val="24"/>
        </w:rPr>
        <w:t xml:space="preserve"> </w:t>
      </w:r>
      <w:r w:rsidRPr="0028659D">
        <w:rPr>
          <w:rFonts w:ascii="Times New Roman" w:hAnsi="Times New Roman" w:cs="Times New Roman"/>
          <w:bCs/>
          <w:sz w:val="24"/>
          <w:szCs w:val="24"/>
        </w:rPr>
        <w:t>pelo</w:t>
      </w:r>
      <w:r w:rsidRPr="0028659D">
        <w:rPr>
          <w:rFonts w:ascii="Times New Roman" w:hAnsi="Times New Roman" w:cs="Times New Roman"/>
          <w:bCs/>
          <w:spacing w:val="-14"/>
          <w:sz w:val="24"/>
          <w:szCs w:val="24"/>
        </w:rPr>
        <w:t xml:space="preserve"> </w:t>
      </w:r>
      <w:r w:rsidRPr="0028659D">
        <w:rPr>
          <w:rFonts w:ascii="Times New Roman" w:hAnsi="Times New Roman" w:cs="Times New Roman"/>
          <w:bCs/>
          <w:sz w:val="24"/>
          <w:szCs w:val="24"/>
        </w:rPr>
        <w:t>prazo</w:t>
      </w:r>
      <w:r w:rsidRPr="0028659D">
        <w:rPr>
          <w:rFonts w:ascii="Times New Roman" w:hAnsi="Times New Roman" w:cs="Times New Roman"/>
          <w:bCs/>
          <w:spacing w:val="-13"/>
          <w:sz w:val="24"/>
          <w:szCs w:val="24"/>
        </w:rPr>
        <w:t xml:space="preserve"> </w:t>
      </w:r>
      <w:r w:rsidRPr="0028659D">
        <w:rPr>
          <w:rFonts w:ascii="Times New Roman" w:hAnsi="Times New Roman" w:cs="Times New Roman"/>
          <w:bCs/>
          <w:sz w:val="24"/>
          <w:szCs w:val="24"/>
        </w:rPr>
        <w:t>de</w:t>
      </w:r>
      <w:r w:rsidRPr="0028659D">
        <w:rPr>
          <w:rFonts w:ascii="Times New Roman" w:hAnsi="Times New Roman" w:cs="Times New Roman"/>
          <w:bCs/>
          <w:spacing w:val="-14"/>
          <w:sz w:val="24"/>
          <w:szCs w:val="24"/>
        </w:rPr>
        <w:t xml:space="preserve"> </w:t>
      </w:r>
      <w:r w:rsidRPr="0028659D">
        <w:rPr>
          <w:rFonts w:ascii="Times New Roman" w:hAnsi="Times New Roman" w:cs="Times New Roman"/>
          <w:bCs/>
          <w:sz w:val="24"/>
          <w:szCs w:val="24"/>
        </w:rPr>
        <w:t>12</w:t>
      </w:r>
      <w:r w:rsidRPr="0028659D">
        <w:rPr>
          <w:rFonts w:ascii="Times New Roman" w:hAnsi="Times New Roman" w:cs="Times New Roman"/>
          <w:bCs/>
          <w:spacing w:val="-14"/>
          <w:sz w:val="24"/>
          <w:szCs w:val="24"/>
        </w:rPr>
        <w:t xml:space="preserve"> </w:t>
      </w:r>
      <w:r w:rsidRPr="0028659D">
        <w:rPr>
          <w:rFonts w:ascii="Times New Roman" w:hAnsi="Times New Roman" w:cs="Times New Roman"/>
          <w:bCs/>
          <w:sz w:val="24"/>
          <w:szCs w:val="24"/>
        </w:rPr>
        <w:t>(doze)</w:t>
      </w:r>
      <w:r w:rsidRPr="0028659D">
        <w:rPr>
          <w:rFonts w:ascii="Times New Roman" w:hAnsi="Times New Roman" w:cs="Times New Roman"/>
          <w:bCs/>
          <w:spacing w:val="-14"/>
          <w:sz w:val="24"/>
          <w:szCs w:val="24"/>
        </w:rPr>
        <w:t xml:space="preserve"> </w:t>
      </w:r>
      <w:r w:rsidRPr="0028659D">
        <w:rPr>
          <w:rFonts w:ascii="Times New Roman" w:hAnsi="Times New Roman" w:cs="Times New Roman"/>
          <w:bCs/>
          <w:sz w:val="24"/>
          <w:szCs w:val="24"/>
        </w:rPr>
        <w:t>meses, para</w:t>
      </w:r>
      <w:r w:rsidRPr="0028659D">
        <w:rPr>
          <w:rFonts w:ascii="Times New Roman" w:hAnsi="Times New Roman" w:cs="Times New Roman"/>
          <w:bCs/>
          <w:spacing w:val="-8"/>
          <w:sz w:val="24"/>
          <w:szCs w:val="24"/>
        </w:rPr>
        <w:t xml:space="preserve"> </w:t>
      </w:r>
      <w:r w:rsidRPr="0028659D">
        <w:rPr>
          <w:rFonts w:ascii="Times New Roman" w:hAnsi="Times New Roman" w:cs="Times New Roman"/>
          <w:bCs/>
          <w:sz w:val="24"/>
          <w:szCs w:val="24"/>
        </w:rPr>
        <w:t>futura</w:t>
      </w:r>
      <w:r w:rsidRPr="0028659D">
        <w:rPr>
          <w:rFonts w:ascii="Times New Roman" w:hAnsi="Times New Roman" w:cs="Times New Roman"/>
          <w:bCs/>
          <w:spacing w:val="-8"/>
          <w:sz w:val="24"/>
          <w:szCs w:val="24"/>
        </w:rPr>
        <w:t xml:space="preserve"> </w:t>
      </w:r>
      <w:r w:rsidRPr="0028659D">
        <w:rPr>
          <w:rFonts w:ascii="Times New Roman" w:hAnsi="Times New Roman" w:cs="Times New Roman"/>
          <w:bCs/>
          <w:sz w:val="24"/>
          <w:szCs w:val="24"/>
        </w:rPr>
        <w:t>e</w:t>
      </w:r>
      <w:r w:rsidRPr="0028659D">
        <w:rPr>
          <w:rFonts w:ascii="Times New Roman" w:hAnsi="Times New Roman" w:cs="Times New Roman"/>
          <w:bCs/>
          <w:spacing w:val="-7"/>
          <w:sz w:val="24"/>
          <w:szCs w:val="24"/>
        </w:rPr>
        <w:t xml:space="preserve"> </w:t>
      </w:r>
      <w:r w:rsidRPr="0028659D">
        <w:rPr>
          <w:rFonts w:ascii="Times New Roman" w:hAnsi="Times New Roman" w:cs="Times New Roman"/>
          <w:bCs/>
          <w:sz w:val="24"/>
          <w:szCs w:val="24"/>
        </w:rPr>
        <w:t>eventual</w:t>
      </w:r>
      <w:r w:rsidRPr="0028659D">
        <w:rPr>
          <w:rFonts w:ascii="Times New Roman" w:hAnsi="Times New Roman" w:cs="Times New Roman"/>
          <w:bCs/>
          <w:spacing w:val="-3"/>
          <w:sz w:val="24"/>
          <w:szCs w:val="24"/>
        </w:rPr>
        <w:t xml:space="preserve"> </w:t>
      </w:r>
      <w:r w:rsidRPr="0028659D">
        <w:rPr>
          <w:rFonts w:ascii="Times New Roman" w:hAnsi="Times New Roman" w:cs="Times New Roman"/>
          <w:bCs/>
          <w:sz w:val="24"/>
          <w:szCs w:val="24"/>
        </w:rPr>
        <w:t>contratação</w:t>
      </w:r>
      <w:r w:rsidRPr="0028659D">
        <w:rPr>
          <w:rFonts w:ascii="Times New Roman" w:hAnsi="Times New Roman" w:cs="Times New Roman"/>
          <w:b/>
          <w:spacing w:val="-6"/>
          <w:sz w:val="24"/>
          <w:szCs w:val="24"/>
        </w:rPr>
        <w:t xml:space="preserve"> </w:t>
      </w:r>
      <w:r w:rsidRPr="0028659D">
        <w:rPr>
          <w:rFonts w:ascii="Times New Roman" w:eastAsia="Arial" w:hAnsi="Times New Roman" w:cs="Times New Roman"/>
          <w:color w:val="000000"/>
          <w:sz w:val="24"/>
          <w:szCs w:val="24"/>
          <w:lang w:val="pt-BR"/>
        </w:rPr>
        <w:t>de empresa especializada no fornecimento de equipamentos e suprimentos de informática, aparelhos eletroeletrônicos e demais materiais necessários à manutenção de equipamentos eletroeletrônicos das atividades da Autarquia de Ensino Superior de Garanhuns – AESGA, com fornecimento sob demanda, destinados as atividades institucionais da Autarquia do Ensino Superior de Garanhuns – AESGA</w:t>
      </w:r>
      <w:r w:rsidRPr="0028659D">
        <w:rPr>
          <w:rFonts w:ascii="Times New Roman" w:eastAsia="Calibri" w:hAnsi="Times New Roman" w:cs="Times New Roman"/>
          <w:sz w:val="24"/>
          <w:szCs w:val="24"/>
          <w:lang w:val="pt-BR"/>
        </w:rPr>
        <w:t xml:space="preserve">, nas condições estabelecidas no Termo de Referência, na proposta da </w:t>
      </w:r>
      <w:r w:rsidRPr="0028659D">
        <w:rPr>
          <w:rFonts w:ascii="Times New Roman" w:eastAsia="Calibri" w:hAnsi="Times New Roman" w:cs="Times New Roman"/>
          <w:b/>
          <w:bCs/>
          <w:sz w:val="24"/>
          <w:szCs w:val="24"/>
          <w:lang w:val="pt-BR"/>
        </w:rPr>
        <w:t>CONTRATADA</w:t>
      </w:r>
      <w:r w:rsidRPr="0028659D">
        <w:rPr>
          <w:rFonts w:ascii="Times New Roman" w:eastAsia="Calibri" w:hAnsi="Times New Roman" w:cs="Times New Roman"/>
          <w:sz w:val="24"/>
          <w:szCs w:val="24"/>
          <w:lang w:val="pt-BR"/>
        </w:rPr>
        <w:t xml:space="preserve"> e nos demais documentos constantes do processo de contratação em epígrafe.</w:t>
      </w:r>
    </w:p>
    <w:p w14:paraId="56628526" w14:textId="7071A30E" w:rsidR="00CF0703" w:rsidRPr="0028659D" w:rsidRDefault="00CF0703" w:rsidP="00CD06B4">
      <w:pPr>
        <w:pStyle w:val="PargrafodaLista"/>
        <w:numPr>
          <w:ilvl w:val="1"/>
          <w:numId w:val="17"/>
        </w:numPr>
        <w:tabs>
          <w:tab w:val="left" w:pos="466"/>
        </w:tabs>
        <w:spacing w:before="1"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Conforme especificações do Processo Originário, </w:t>
      </w:r>
      <w:r w:rsidR="00CD06B4" w:rsidRPr="0028659D">
        <w:rPr>
          <w:rFonts w:ascii="Times New Roman" w:hAnsi="Times New Roman" w:cs="Times New Roman"/>
          <w:sz w:val="24"/>
          <w:szCs w:val="24"/>
        </w:rPr>
        <w:t xml:space="preserve">os fornecimentos serão </w:t>
      </w:r>
      <w:r w:rsidRPr="0028659D">
        <w:rPr>
          <w:rFonts w:ascii="Times New Roman" w:hAnsi="Times New Roman" w:cs="Times New Roman"/>
          <w:sz w:val="24"/>
          <w:szCs w:val="24"/>
        </w:rPr>
        <w:t xml:space="preserve"> realizad</w:t>
      </w:r>
      <w:r w:rsidR="00CD06B4" w:rsidRPr="0028659D">
        <w:rPr>
          <w:rFonts w:ascii="Times New Roman" w:hAnsi="Times New Roman" w:cs="Times New Roman"/>
          <w:sz w:val="24"/>
          <w:szCs w:val="24"/>
        </w:rPr>
        <w:t>os de forma contínua</w:t>
      </w:r>
      <w:r w:rsidRPr="0028659D">
        <w:rPr>
          <w:rFonts w:ascii="Times New Roman" w:hAnsi="Times New Roman" w:cs="Times New Roman"/>
          <w:spacing w:val="-2"/>
          <w:sz w:val="24"/>
          <w:szCs w:val="24"/>
        </w:rPr>
        <w:t>.</w:t>
      </w:r>
    </w:p>
    <w:p w14:paraId="1C9AE424" w14:textId="77777777" w:rsidR="00CF0703" w:rsidRPr="0028659D" w:rsidRDefault="00CF0703" w:rsidP="00CD06B4">
      <w:pPr>
        <w:pStyle w:val="PargrafodaLista"/>
        <w:numPr>
          <w:ilvl w:val="1"/>
          <w:numId w:val="17"/>
        </w:numPr>
        <w:tabs>
          <w:tab w:val="left" w:pos="480"/>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A existência de preços registrados não obriga os órgãos participantes a firmar contratações com a DETENTORA DA ATA ou a contratar a totalidade dos serviços registrados, sendo-lhes facultada a realização de licitação específica para a contratação pretendida, assegurada à DETENTORA DA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ATA a preferência em igualdades de condições.</w:t>
      </w:r>
    </w:p>
    <w:p w14:paraId="7D2EEAAD" w14:textId="77777777" w:rsidR="00CF0703" w:rsidRPr="0028659D" w:rsidRDefault="00CF0703" w:rsidP="00CD06B4">
      <w:pPr>
        <w:pStyle w:val="Corpodetexto"/>
        <w:spacing w:before="12" w:line="276" w:lineRule="auto"/>
        <w:ind w:left="142"/>
        <w:rPr>
          <w:rFonts w:ascii="Times New Roman" w:hAnsi="Times New Roman" w:cs="Times New Roman"/>
        </w:rPr>
      </w:pPr>
    </w:p>
    <w:p w14:paraId="0BEDF87F" w14:textId="2FD7C003" w:rsidR="00CF0703" w:rsidRPr="0028659D" w:rsidRDefault="00CF0703" w:rsidP="00CD06B4">
      <w:pPr>
        <w:pStyle w:val="Ttulo1"/>
        <w:numPr>
          <w:ilvl w:val="0"/>
          <w:numId w:val="17"/>
        </w:numPr>
        <w:tabs>
          <w:tab w:val="left" w:pos="569"/>
          <w:tab w:val="left" w:pos="9533"/>
        </w:tabs>
        <w:spacing w:line="276" w:lineRule="auto"/>
        <w:ind w:left="142" w:firstLine="0"/>
        <w:rPr>
          <w:rFonts w:ascii="Times New Roman" w:hAnsi="Times New Roman" w:cs="Times New Roman"/>
          <w:sz w:val="24"/>
          <w:szCs w:val="24"/>
        </w:rPr>
      </w:pPr>
      <w:r w:rsidRPr="0028659D">
        <w:rPr>
          <w:rFonts w:ascii="Times New Roman" w:hAnsi="Times New Roman" w:cs="Times New Roman"/>
          <w:color w:val="000000"/>
          <w:spacing w:val="-2"/>
          <w:sz w:val="24"/>
          <w:szCs w:val="24"/>
          <w:shd w:val="clear" w:color="auto" w:fill="C5D9F0"/>
        </w:rPr>
        <w:t>DA(S)</w:t>
      </w:r>
      <w:r w:rsidRPr="0028659D">
        <w:rPr>
          <w:rFonts w:ascii="Times New Roman" w:hAnsi="Times New Roman" w:cs="Times New Roman"/>
          <w:color w:val="000000"/>
          <w:spacing w:val="3"/>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DETENTORA(S)</w:t>
      </w:r>
      <w:r w:rsidRPr="0028659D">
        <w:rPr>
          <w:rFonts w:ascii="Times New Roman" w:hAnsi="Times New Roman" w:cs="Times New Roman"/>
          <w:color w:val="000000"/>
          <w:spacing w:val="3"/>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DA</w:t>
      </w:r>
      <w:r w:rsidRPr="0028659D">
        <w:rPr>
          <w:rFonts w:ascii="Times New Roman" w:hAnsi="Times New Roman" w:cs="Times New Roman"/>
          <w:color w:val="000000"/>
          <w:spacing w:val="-13"/>
          <w:sz w:val="24"/>
          <w:szCs w:val="24"/>
          <w:shd w:val="clear" w:color="auto" w:fill="C5D9F0"/>
        </w:rPr>
        <w:t xml:space="preserve"> </w:t>
      </w:r>
      <w:r w:rsidRPr="0028659D">
        <w:rPr>
          <w:rFonts w:ascii="Times New Roman" w:hAnsi="Times New Roman" w:cs="Times New Roman"/>
          <w:color w:val="000000"/>
          <w:spacing w:val="-5"/>
          <w:sz w:val="24"/>
          <w:szCs w:val="24"/>
          <w:shd w:val="clear" w:color="auto" w:fill="C5D9F0"/>
        </w:rPr>
        <w:t>ATA</w:t>
      </w:r>
    </w:p>
    <w:p w14:paraId="4362C72D" w14:textId="77777777" w:rsidR="00CF0703" w:rsidRPr="0028659D" w:rsidRDefault="00CF0703" w:rsidP="00CD06B4">
      <w:pPr>
        <w:pStyle w:val="Corpodetexto"/>
        <w:spacing w:before="5" w:line="276" w:lineRule="auto"/>
        <w:ind w:left="142"/>
        <w:rPr>
          <w:rFonts w:ascii="Times New Roman" w:hAnsi="Times New Roman" w:cs="Times New Roman"/>
          <w:b/>
          <w:sz w:val="10"/>
          <w:szCs w:val="10"/>
        </w:rPr>
      </w:pPr>
    </w:p>
    <w:p w14:paraId="3F7FD52D" w14:textId="77777777" w:rsidR="00CF0703" w:rsidRPr="0028659D" w:rsidRDefault="00CF0703" w:rsidP="00CD06B4">
      <w:pPr>
        <w:tabs>
          <w:tab w:val="left" w:pos="566"/>
          <w:tab w:val="left" w:pos="3353"/>
          <w:tab w:val="left" w:pos="5234"/>
          <w:tab w:val="left" w:pos="5767"/>
          <w:tab w:val="left" w:pos="8972"/>
          <w:tab w:val="left" w:pos="9439"/>
        </w:tabs>
        <w:spacing w:before="1" w:line="276" w:lineRule="auto"/>
        <w:ind w:left="142" w:right="555" w:hanging="298"/>
        <w:rPr>
          <w:rFonts w:ascii="Times New Roman" w:hAnsi="Times New Roman" w:cs="Times New Roman"/>
          <w:sz w:val="24"/>
          <w:szCs w:val="24"/>
        </w:rPr>
      </w:pPr>
      <w:r w:rsidRPr="0028659D">
        <w:rPr>
          <w:rFonts w:ascii="Times New Roman" w:hAnsi="Times New Roman" w:cs="Times New Roman"/>
          <w:b/>
          <w:sz w:val="24"/>
          <w:szCs w:val="24"/>
        </w:rPr>
        <w:tab/>
        <w:t xml:space="preserve">2.1 </w:t>
      </w:r>
      <w:r w:rsidRPr="0028659D">
        <w:rPr>
          <w:rFonts w:ascii="Times New Roman" w:hAnsi="Times New Roman" w:cs="Times New Roman"/>
          <w:bCs/>
          <w:sz w:val="24"/>
          <w:szCs w:val="24"/>
        </w:rPr>
        <w:t>Empresa:</w:t>
      </w:r>
      <w:r w:rsidRPr="0028659D">
        <w:rPr>
          <w:rFonts w:ascii="Times New Roman" w:hAnsi="Times New Roman" w:cs="Times New Roman"/>
          <w:b/>
          <w:spacing w:val="35"/>
          <w:sz w:val="24"/>
          <w:szCs w:val="24"/>
        </w:rPr>
        <w:t xml:space="preserve"> </w:t>
      </w:r>
      <w:r w:rsidRPr="0028659D">
        <w:rPr>
          <w:rFonts w:ascii="Times New Roman" w:hAnsi="Times New Roman" w:cs="Times New Roman"/>
          <w:sz w:val="24"/>
          <w:szCs w:val="24"/>
          <w:u w:val="single"/>
        </w:rPr>
        <w:tab/>
      </w:r>
      <w:r w:rsidRPr="0028659D">
        <w:rPr>
          <w:rFonts w:ascii="Times New Roman" w:hAnsi="Times New Roman" w:cs="Times New Roman"/>
          <w:sz w:val="24"/>
          <w:szCs w:val="24"/>
          <w:u w:val="single"/>
        </w:rPr>
        <w:tab/>
      </w:r>
      <w:r w:rsidRPr="0028659D">
        <w:rPr>
          <w:rFonts w:ascii="Times New Roman" w:hAnsi="Times New Roman" w:cs="Times New Roman"/>
          <w:sz w:val="24"/>
          <w:szCs w:val="24"/>
        </w:rPr>
        <w:t>,</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CNPJ</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Nº</w:t>
      </w:r>
      <w:r w:rsidRPr="0028659D">
        <w:rPr>
          <w:rFonts w:ascii="Times New Roman" w:hAnsi="Times New Roman" w:cs="Times New Roman"/>
          <w:spacing w:val="33"/>
          <w:sz w:val="24"/>
          <w:szCs w:val="24"/>
        </w:rPr>
        <w:t xml:space="preserve"> </w:t>
      </w:r>
      <w:r w:rsidRPr="0028659D">
        <w:rPr>
          <w:rFonts w:ascii="Times New Roman" w:hAnsi="Times New Roman" w:cs="Times New Roman"/>
          <w:sz w:val="24"/>
          <w:szCs w:val="24"/>
          <w:u w:val="single"/>
        </w:rPr>
        <w:tab/>
      </w:r>
      <w:r w:rsidRPr="0028659D">
        <w:rPr>
          <w:rFonts w:ascii="Times New Roman" w:hAnsi="Times New Roman" w:cs="Times New Roman"/>
          <w:sz w:val="24"/>
          <w:szCs w:val="24"/>
        </w:rPr>
        <w:t xml:space="preserve">, com sede à </w:t>
      </w:r>
      <w:r w:rsidRPr="0028659D">
        <w:rPr>
          <w:rFonts w:ascii="Times New Roman" w:hAnsi="Times New Roman" w:cs="Times New Roman"/>
          <w:sz w:val="24"/>
          <w:szCs w:val="24"/>
          <w:u w:val="single"/>
        </w:rPr>
        <w:tab/>
      </w:r>
      <w:r w:rsidRPr="0028659D">
        <w:rPr>
          <w:rFonts w:ascii="Times New Roman" w:hAnsi="Times New Roman" w:cs="Times New Roman"/>
          <w:sz w:val="24"/>
          <w:szCs w:val="24"/>
        </w:rPr>
        <w:t xml:space="preserve">, CEP: </w:t>
      </w:r>
      <w:r w:rsidRPr="0028659D">
        <w:rPr>
          <w:rFonts w:ascii="Times New Roman" w:hAnsi="Times New Roman" w:cs="Times New Roman"/>
          <w:sz w:val="24"/>
          <w:szCs w:val="24"/>
          <w:u w:val="single"/>
        </w:rPr>
        <w:tab/>
      </w:r>
      <w:r w:rsidRPr="0028659D">
        <w:rPr>
          <w:rFonts w:ascii="Times New Roman" w:hAnsi="Times New Roman" w:cs="Times New Roman"/>
          <w:sz w:val="24"/>
          <w:szCs w:val="24"/>
          <w:u w:val="single"/>
        </w:rPr>
        <w:tab/>
      </w:r>
      <w:r w:rsidRPr="0028659D">
        <w:rPr>
          <w:rFonts w:ascii="Times New Roman" w:hAnsi="Times New Roman" w:cs="Times New Roman"/>
          <w:sz w:val="24"/>
          <w:szCs w:val="24"/>
        </w:rPr>
        <w:t>, Telefone (</w:t>
      </w:r>
      <w:r w:rsidRPr="0028659D">
        <w:rPr>
          <w:rFonts w:ascii="Times New Roman" w:hAnsi="Times New Roman" w:cs="Times New Roman"/>
          <w:spacing w:val="80"/>
          <w:sz w:val="24"/>
          <w:szCs w:val="24"/>
          <w:u w:val="single"/>
        </w:rPr>
        <w:t xml:space="preserve">   </w:t>
      </w:r>
      <w:r w:rsidRPr="0028659D">
        <w:rPr>
          <w:rFonts w:ascii="Times New Roman" w:hAnsi="Times New Roman" w:cs="Times New Roman"/>
          <w:sz w:val="24"/>
          <w:szCs w:val="24"/>
        </w:rPr>
        <w:t xml:space="preserve">) </w:t>
      </w:r>
      <w:r w:rsidRPr="0028659D">
        <w:rPr>
          <w:rFonts w:ascii="Times New Roman" w:hAnsi="Times New Roman" w:cs="Times New Roman"/>
          <w:sz w:val="24"/>
          <w:szCs w:val="24"/>
          <w:u w:val="single"/>
        </w:rPr>
        <w:tab/>
      </w:r>
      <w:r w:rsidRPr="0028659D">
        <w:rPr>
          <w:rFonts w:ascii="Times New Roman" w:hAnsi="Times New Roman" w:cs="Times New Roman"/>
          <w:sz w:val="24"/>
          <w:szCs w:val="24"/>
          <w:u w:val="single"/>
        </w:rPr>
        <w:tab/>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neste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ato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representada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pelo(a)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Sr(a).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(nome),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(função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empresa),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conforme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ato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constitutivo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empresa ou procuração apresentada nos autos.</w:t>
      </w:r>
    </w:p>
    <w:p w14:paraId="2621F24C" w14:textId="77777777" w:rsidR="00CF0703" w:rsidRPr="0028659D" w:rsidRDefault="00CF0703" w:rsidP="00CD06B4">
      <w:pPr>
        <w:pStyle w:val="Corpodetexto"/>
        <w:spacing w:before="12" w:line="276" w:lineRule="auto"/>
        <w:ind w:left="142"/>
        <w:rPr>
          <w:rFonts w:ascii="Times New Roman" w:hAnsi="Times New Roman" w:cs="Times New Roman"/>
          <w:sz w:val="24"/>
          <w:szCs w:val="24"/>
        </w:rPr>
      </w:pPr>
    </w:p>
    <w:p w14:paraId="7F590401" w14:textId="02EE037E" w:rsidR="00CF0703" w:rsidRPr="0028659D" w:rsidRDefault="00CF0703" w:rsidP="00CD06B4">
      <w:pPr>
        <w:pStyle w:val="Ttulo1"/>
        <w:numPr>
          <w:ilvl w:val="0"/>
          <w:numId w:val="17"/>
        </w:numPr>
        <w:tabs>
          <w:tab w:val="left" w:pos="569"/>
          <w:tab w:val="left" w:pos="9533"/>
        </w:tabs>
        <w:spacing w:line="276" w:lineRule="auto"/>
        <w:ind w:left="142" w:firstLine="0"/>
        <w:rPr>
          <w:rFonts w:ascii="Times New Roman" w:hAnsi="Times New Roman" w:cs="Times New Roman"/>
          <w:sz w:val="24"/>
          <w:szCs w:val="24"/>
        </w:rPr>
      </w:pPr>
      <w:r w:rsidRPr="0028659D">
        <w:rPr>
          <w:rFonts w:ascii="Times New Roman" w:hAnsi="Times New Roman" w:cs="Times New Roman"/>
          <w:color w:val="000000"/>
          <w:spacing w:val="-2"/>
          <w:sz w:val="24"/>
          <w:szCs w:val="24"/>
          <w:shd w:val="clear" w:color="auto" w:fill="C5D9F0"/>
        </w:rPr>
        <w:t>DOS</w:t>
      </w:r>
      <w:r w:rsidRPr="0028659D">
        <w:rPr>
          <w:rFonts w:ascii="Times New Roman" w:hAnsi="Times New Roman" w:cs="Times New Roman"/>
          <w:color w:val="000000"/>
          <w:spacing w:val="-3"/>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PARTICIPANTES</w:t>
      </w:r>
      <w:r w:rsidRPr="0028659D">
        <w:rPr>
          <w:rFonts w:ascii="Times New Roman" w:hAnsi="Times New Roman" w:cs="Times New Roman"/>
          <w:color w:val="000000"/>
          <w:spacing w:val="-1"/>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E</w:t>
      </w:r>
      <w:r w:rsidRPr="0028659D">
        <w:rPr>
          <w:rFonts w:ascii="Times New Roman" w:hAnsi="Times New Roman" w:cs="Times New Roman"/>
          <w:color w:val="000000"/>
          <w:spacing w:val="-4"/>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DAS</w:t>
      </w:r>
      <w:r w:rsidRPr="0028659D">
        <w:rPr>
          <w:rFonts w:ascii="Times New Roman" w:hAnsi="Times New Roman" w:cs="Times New Roman"/>
          <w:color w:val="000000"/>
          <w:spacing w:val="-5"/>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QUANTIDADES</w:t>
      </w:r>
      <w:r w:rsidRPr="0028659D">
        <w:rPr>
          <w:rFonts w:ascii="Times New Roman" w:hAnsi="Times New Roman" w:cs="Times New Roman"/>
          <w:color w:val="000000"/>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REGISTRADAS</w:t>
      </w:r>
    </w:p>
    <w:p w14:paraId="12A7C6F6" w14:textId="77777777" w:rsidR="00CF0703" w:rsidRPr="0028659D" w:rsidRDefault="00CF0703" w:rsidP="00CD06B4">
      <w:pPr>
        <w:pStyle w:val="PargrafodaLista"/>
        <w:numPr>
          <w:ilvl w:val="1"/>
          <w:numId w:val="18"/>
        </w:numPr>
        <w:tabs>
          <w:tab w:val="right" w:pos="0"/>
          <w:tab w:val="left" w:pos="528"/>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Figura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como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PARTICIPANTE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presente</w:t>
      </w:r>
      <w:r w:rsidRPr="0028659D">
        <w:rPr>
          <w:rFonts w:ascii="Times New Roman" w:hAnsi="Times New Roman" w:cs="Times New Roman"/>
          <w:spacing w:val="-15"/>
          <w:sz w:val="24"/>
          <w:szCs w:val="24"/>
        </w:rPr>
        <w:t xml:space="preserve"> </w:t>
      </w:r>
      <w:r w:rsidRPr="0028659D">
        <w:rPr>
          <w:rFonts w:ascii="Times New Roman" w:hAnsi="Times New Roman" w:cs="Times New Roman"/>
          <w:sz w:val="24"/>
          <w:szCs w:val="24"/>
        </w:rPr>
        <w:t>Ata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Registro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 Autarquia do Ensino Superior de Garanhuns - AESGA, com os quantitativos estimados abaixo definidos:</w:t>
      </w:r>
    </w:p>
    <w:p w14:paraId="498888CF" w14:textId="77777777" w:rsidR="00CF0703" w:rsidRPr="0028659D" w:rsidRDefault="00CF0703" w:rsidP="00CD06B4">
      <w:pPr>
        <w:pStyle w:val="PargrafodaLista"/>
        <w:numPr>
          <w:ilvl w:val="1"/>
          <w:numId w:val="18"/>
        </w:numPr>
        <w:tabs>
          <w:tab w:val="left" w:pos="542"/>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É vedado efetuar acréscimos nos quantitativos ou no valor máximo da despesa estabelecidos nesta </w:t>
      </w:r>
      <w:r w:rsidRPr="0028659D">
        <w:rPr>
          <w:rFonts w:ascii="Times New Roman" w:hAnsi="Times New Roman" w:cs="Times New Roman"/>
          <w:spacing w:val="-4"/>
          <w:sz w:val="24"/>
          <w:szCs w:val="24"/>
        </w:rPr>
        <w:t>Ata.</w:t>
      </w:r>
    </w:p>
    <w:p w14:paraId="15F544F1" w14:textId="77777777" w:rsidR="00CF0703" w:rsidRPr="0028659D" w:rsidRDefault="00CF0703" w:rsidP="00CD06B4">
      <w:pPr>
        <w:pStyle w:val="PargrafodaLista"/>
        <w:tabs>
          <w:tab w:val="left" w:pos="542"/>
        </w:tabs>
        <w:spacing w:line="276" w:lineRule="auto"/>
        <w:ind w:left="142" w:right="559"/>
        <w:rPr>
          <w:rFonts w:ascii="Times New Roman" w:hAnsi="Times New Roman" w:cs="Times New Roman"/>
          <w:sz w:val="16"/>
          <w:szCs w:val="16"/>
        </w:rPr>
      </w:pPr>
    </w:p>
    <w:p w14:paraId="7D629FEC" w14:textId="0008A86F" w:rsidR="00CF0703" w:rsidRPr="0028659D" w:rsidRDefault="00CF0703" w:rsidP="00CD06B4">
      <w:pPr>
        <w:pStyle w:val="Ttulo1"/>
        <w:numPr>
          <w:ilvl w:val="0"/>
          <w:numId w:val="17"/>
        </w:numPr>
        <w:tabs>
          <w:tab w:val="left" w:pos="569"/>
          <w:tab w:val="left" w:pos="9533"/>
        </w:tabs>
        <w:spacing w:line="276" w:lineRule="auto"/>
        <w:ind w:left="142" w:firstLine="0"/>
        <w:rPr>
          <w:rFonts w:ascii="Times New Roman" w:hAnsi="Times New Roman" w:cs="Times New Roman"/>
          <w:sz w:val="24"/>
          <w:szCs w:val="24"/>
        </w:rPr>
      </w:pPr>
      <w:r w:rsidRPr="0028659D">
        <w:rPr>
          <w:rFonts w:ascii="Times New Roman" w:hAnsi="Times New Roman" w:cs="Times New Roman"/>
          <w:color w:val="000000"/>
          <w:sz w:val="24"/>
          <w:szCs w:val="24"/>
          <w:shd w:val="clear" w:color="auto" w:fill="C5D9F0"/>
        </w:rPr>
        <w:t>DO</w:t>
      </w:r>
      <w:r w:rsidRPr="0028659D">
        <w:rPr>
          <w:rFonts w:ascii="Times New Roman" w:hAnsi="Times New Roman" w:cs="Times New Roman"/>
          <w:color w:val="000000"/>
          <w:spacing w:val="1"/>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PREÇO</w:t>
      </w:r>
    </w:p>
    <w:p w14:paraId="0C5CA932" w14:textId="77777777" w:rsidR="00CF0703" w:rsidRPr="0028659D" w:rsidRDefault="00CF0703" w:rsidP="00CD06B4">
      <w:pPr>
        <w:pStyle w:val="PargrafodaLista"/>
        <w:numPr>
          <w:ilvl w:val="1"/>
          <w:numId w:val="19"/>
        </w:numPr>
        <w:tabs>
          <w:tab w:val="left" w:pos="547"/>
        </w:tabs>
        <w:spacing w:line="276" w:lineRule="auto"/>
        <w:ind w:left="142" w:right="554" w:firstLine="0"/>
        <w:rPr>
          <w:rFonts w:ascii="Times New Roman" w:hAnsi="Times New Roman" w:cs="Times New Roman"/>
          <w:sz w:val="24"/>
          <w:szCs w:val="24"/>
        </w:rPr>
      </w:pPr>
      <w:r w:rsidRPr="0028659D">
        <w:rPr>
          <w:rFonts w:ascii="Times New Roman" w:hAnsi="Times New Roman" w:cs="Times New Roman"/>
          <w:sz w:val="24"/>
          <w:szCs w:val="24"/>
        </w:rPr>
        <w:t xml:space="preserve">A </w:t>
      </w:r>
      <w:r w:rsidRPr="0028659D">
        <w:rPr>
          <w:rFonts w:ascii="Times New Roman" w:hAnsi="Times New Roman" w:cs="Times New Roman"/>
          <w:b/>
          <w:sz w:val="24"/>
          <w:szCs w:val="24"/>
        </w:rPr>
        <w:t xml:space="preserve">DETENTORA DA ATA </w:t>
      </w:r>
      <w:r w:rsidRPr="0028659D">
        <w:rPr>
          <w:rFonts w:ascii="Times New Roman" w:hAnsi="Times New Roman" w:cs="Times New Roman"/>
          <w:sz w:val="24"/>
          <w:szCs w:val="24"/>
        </w:rPr>
        <w:t>se compromete a executar o(s) serviço(s) registrados, de acordo com os seguintes preços:</w:t>
      </w:r>
    </w:p>
    <w:p w14:paraId="59D3A566" w14:textId="77777777" w:rsidR="00CF0703" w:rsidRPr="0028659D" w:rsidRDefault="00CF0703" w:rsidP="00CD06B4">
      <w:pPr>
        <w:pStyle w:val="Corpodetexto"/>
        <w:spacing w:before="12" w:line="276" w:lineRule="auto"/>
        <w:ind w:left="142"/>
        <w:rPr>
          <w:rFonts w:ascii="Times New Roman" w:hAnsi="Times New Roman" w:cs="Times New Roman"/>
          <w:sz w:val="12"/>
          <w:szCs w:val="12"/>
        </w:rPr>
      </w:pP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759"/>
        <w:gridCol w:w="3920"/>
        <w:gridCol w:w="709"/>
        <w:gridCol w:w="850"/>
        <w:gridCol w:w="991"/>
        <w:gridCol w:w="992"/>
        <w:gridCol w:w="850"/>
      </w:tblGrid>
      <w:tr w:rsidR="00CF0703" w:rsidRPr="0028659D" w14:paraId="644D3E63" w14:textId="77777777" w:rsidTr="00CD06B4">
        <w:trPr>
          <w:trHeight w:val="624"/>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77D29C6" w14:textId="77777777" w:rsidR="00CF0703" w:rsidRPr="0028659D" w:rsidRDefault="00CF0703" w:rsidP="00CD06B4">
            <w:pPr>
              <w:spacing w:line="276" w:lineRule="auto"/>
              <w:ind w:left="142" w:hanging="2"/>
              <w:jc w:val="center"/>
              <w:rPr>
                <w:rFonts w:ascii="Times New Roman" w:hAnsi="Times New Roman" w:cs="Times New Roman"/>
                <w:b/>
                <w:sz w:val="12"/>
                <w:szCs w:val="12"/>
              </w:rPr>
            </w:pPr>
            <w:r w:rsidRPr="0028659D">
              <w:rPr>
                <w:rFonts w:ascii="Times New Roman" w:hAnsi="Times New Roman" w:cs="Times New Roman"/>
                <w:b/>
                <w:sz w:val="12"/>
                <w:szCs w:val="12"/>
              </w:rPr>
              <w:t>ITEM</w:t>
            </w:r>
          </w:p>
        </w:tc>
        <w:tc>
          <w:tcPr>
            <w:tcW w:w="75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7B8641B" w14:textId="77777777" w:rsidR="00CF0703" w:rsidRPr="0028659D" w:rsidRDefault="00CF0703" w:rsidP="00CD06B4">
            <w:pPr>
              <w:spacing w:line="276" w:lineRule="auto"/>
              <w:ind w:left="142" w:hanging="2"/>
              <w:jc w:val="center"/>
              <w:rPr>
                <w:rFonts w:ascii="Times New Roman" w:hAnsi="Times New Roman" w:cs="Times New Roman"/>
                <w:sz w:val="12"/>
                <w:szCs w:val="12"/>
              </w:rPr>
            </w:pPr>
            <w:r w:rsidRPr="0028659D">
              <w:rPr>
                <w:rFonts w:ascii="Times New Roman" w:hAnsi="Times New Roman" w:cs="Times New Roman"/>
                <w:b/>
                <w:sz w:val="12"/>
                <w:szCs w:val="12"/>
              </w:rPr>
              <w:t>TIPO</w:t>
            </w:r>
          </w:p>
        </w:tc>
        <w:tc>
          <w:tcPr>
            <w:tcW w:w="392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7E504C0" w14:textId="77777777" w:rsidR="00CF0703" w:rsidRPr="0028659D" w:rsidRDefault="00CF0703" w:rsidP="00CD06B4">
            <w:pPr>
              <w:spacing w:line="276" w:lineRule="auto"/>
              <w:ind w:left="142" w:hanging="2"/>
              <w:jc w:val="center"/>
              <w:rPr>
                <w:rFonts w:ascii="Times New Roman" w:hAnsi="Times New Roman" w:cs="Times New Roman"/>
                <w:sz w:val="12"/>
                <w:szCs w:val="12"/>
              </w:rPr>
            </w:pPr>
            <w:r w:rsidRPr="0028659D">
              <w:rPr>
                <w:rFonts w:ascii="Times New Roman" w:hAnsi="Times New Roman" w:cs="Times New Roman"/>
                <w:b/>
                <w:sz w:val="12"/>
                <w:szCs w:val="12"/>
              </w:rPr>
              <w:t>ESPECIFICAÇÃO DETALHADA</w:t>
            </w:r>
          </w:p>
        </w:tc>
        <w:tc>
          <w:tcPr>
            <w:tcW w:w="70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7F40248" w14:textId="77777777" w:rsidR="00CF0703" w:rsidRPr="0028659D" w:rsidRDefault="00CF0703" w:rsidP="00CD06B4">
            <w:pPr>
              <w:spacing w:line="276" w:lineRule="auto"/>
              <w:ind w:left="142"/>
              <w:rPr>
                <w:rFonts w:ascii="Times New Roman" w:hAnsi="Times New Roman" w:cs="Times New Roman"/>
                <w:b/>
                <w:sz w:val="12"/>
                <w:szCs w:val="12"/>
              </w:rPr>
            </w:pPr>
            <w:r w:rsidRPr="0028659D">
              <w:rPr>
                <w:rFonts w:ascii="Times New Roman" w:hAnsi="Times New Roman" w:cs="Times New Roman"/>
                <w:b/>
                <w:sz w:val="12"/>
                <w:szCs w:val="12"/>
              </w:rPr>
              <w:t>QTD </w:t>
            </w:r>
          </w:p>
        </w:tc>
        <w:tc>
          <w:tcPr>
            <w:tcW w:w="850" w:type="dxa"/>
            <w:tcBorders>
              <w:top w:val="single" w:sz="4" w:space="0" w:color="000000"/>
              <w:left w:val="single" w:sz="4" w:space="0" w:color="000000"/>
              <w:bottom w:val="single" w:sz="4" w:space="0" w:color="000000"/>
              <w:right w:val="single" w:sz="4" w:space="0" w:color="000000"/>
            </w:tcBorders>
            <w:shd w:val="clear" w:color="auto" w:fill="F2F2F2"/>
            <w:hideMark/>
          </w:tcPr>
          <w:p w14:paraId="27085767" w14:textId="77777777" w:rsidR="00CF0703" w:rsidRPr="0028659D" w:rsidRDefault="00CF0703" w:rsidP="00CD06B4">
            <w:pPr>
              <w:spacing w:line="276" w:lineRule="auto"/>
              <w:ind w:left="142" w:hanging="2"/>
              <w:jc w:val="center"/>
              <w:rPr>
                <w:rFonts w:ascii="Times New Roman" w:hAnsi="Times New Roman" w:cs="Times New Roman"/>
                <w:b/>
                <w:sz w:val="12"/>
                <w:szCs w:val="12"/>
              </w:rPr>
            </w:pPr>
            <w:r w:rsidRPr="0028659D">
              <w:rPr>
                <w:rFonts w:ascii="Times New Roman" w:hAnsi="Times New Roman" w:cs="Times New Roman"/>
                <w:b/>
                <w:sz w:val="12"/>
                <w:szCs w:val="12"/>
              </w:rPr>
              <w:t>UNID. DE MEDIDA</w:t>
            </w:r>
          </w:p>
        </w:tc>
        <w:tc>
          <w:tcPr>
            <w:tcW w:w="991" w:type="dxa"/>
            <w:tcBorders>
              <w:top w:val="single" w:sz="4" w:space="0" w:color="000000"/>
              <w:left w:val="single" w:sz="4" w:space="0" w:color="000000"/>
              <w:bottom w:val="single" w:sz="4" w:space="0" w:color="000000"/>
              <w:right w:val="single" w:sz="4" w:space="0" w:color="000000"/>
            </w:tcBorders>
            <w:shd w:val="clear" w:color="auto" w:fill="F2F2F2"/>
            <w:hideMark/>
          </w:tcPr>
          <w:p w14:paraId="060DDCB1" w14:textId="77777777" w:rsidR="00CF0703" w:rsidRPr="0028659D" w:rsidRDefault="00CF0703" w:rsidP="00CD06B4">
            <w:pPr>
              <w:tabs>
                <w:tab w:val="left" w:pos="499"/>
              </w:tabs>
              <w:spacing w:line="276" w:lineRule="auto"/>
              <w:ind w:left="142" w:hanging="2"/>
              <w:jc w:val="center"/>
              <w:rPr>
                <w:rFonts w:ascii="Times New Roman" w:hAnsi="Times New Roman" w:cs="Times New Roman"/>
                <w:b/>
                <w:sz w:val="12"/>
                <w:szCs w:val="12"/>
              </w:rPr>
            </w:pPr>
            <w:r w:rsidRPr="0028659D">
              <w:rPr>
                <w:rFonts w:ascii="Times New Roman" w:hAnsi="Times New Roman" w:cs="Times New Roman"/>
                <w:b/>
                <w:sz w:val="12"/>
                <w:szCs w:val="12"/>
              </w:rPr>
              <w:t>MARCA/</w:t>
            </w:r>
          </w:p>
          <w:p w14:paraId="5CD836B5" w14:textId="77777777" w:rsidR="00CF0703" w:rsidRPr="0028659D" w:rsidRDefault="00CF0703" w:rsidP="00CD06B4">
            <w:pPr>
              <w:tabs>
                <w:tab w:val="left" w:pos="499"/>
              </w:tabs>
              <w:spacing w:line="276" w:lineRule="auto"/>
              <w:ind w:left="142" w:hanging="2"/>
              <w:jc w:val="center"/>
              <w:rPr>
                <w:rFonts w:ascii="Times New Roman" w:hAnsi="Times New Roman" w:cs="Times New Roman"/>
                <w:b/>
                <w:sz w:val="12"/>
                <w:szCs w:val="12"/>
              </w:rPr>
            </w:pPr>
            <w:r w:rsidRPr="0028659D">
              <w:rPr>
                <w:rFonts w:ascii="Times New Roman" w:hAnsi="Times New Roman" w:cs="Times New Roman"/>
                <w:b/>
                <w:sz w:val="12"/>
                <w:szCs w:val="12"/>
              </w:rPr>
              <w:t>MODELO</w:t>
            </w:r>
          </w:p>
        </w:tc>
        <w:tc>
          <w:tcPr>
            <w:tcW w:w="992" w:type="dxa"/>
            <w:tcBorders>
              <w:top w:val="single" w:sz="4" w:space="0" w:color="000000"/>
              <w:left w:val="single" w:sz="4" w:space="0" w:color="000000"/>
              <w:bottom w:val="single" w:sz="4" w:space="0" w:color="000000"/>
              <w:right w:val="single" w:sz="4" w:space="0" w:color="000000"/>
            </w:tcBorders>
            <w:shd w:val="clear" w:color="auto" w:fill="F2F2F2"/>
            <w:hideMark/>
          </w:tcPr>
          <w:p w14:paraId="6DB7B7BC" w14:textId="77777777" w:rsidR="00CF0703" w:rsidRPr="0028659D" w:rsidRDefault="00CF0703" w:rsidP="00CD06B4">
            <w:pPr>
              <w:tabs>
                <w:tab w:val="left" w:pos="499"/>
              </w:tabs>
              <w:spacing w:line="276" w:lineRule="auto"/>
              <w:ind w:left="142" w:hanging="2"/>
              <w:jc w:val="center"/>
              <w:rPr>
                <w:rFonts w:ascii="Times New Roman" w:hAnsi="Times New Roman" w:cs="Times New Roman"/>
                <w:b/>
                <w:sz w:val="12"/>
                <w:szCs w:val="12"/>
              </w:rPr>
            </w:pPr>
            <w:r w:rsidRPr="0028659D">
              <w:rPr>
                <w:rFonts w:ascii="Times New Roman" w:hAnsi="Times New Roman" w:cs="Times New Roman"/>
                <w:b/>
                <w:sz w:val="12"/>
                <w:szCs w:val="12"/>
              </w:rPr>
              <w:t>VALOR UNITÁRIO</w:t>
            </w:r>
          </w:p>
        </w:tc>
        <w:tc>
          <w:tcPr>
            <w:tcW w:w="850" w:type="dxa"/>
            <w:tcBorders>
              <w:top w:val="single" w:sz="4" w:space="0" w:color="000000"/>
              <w:left w:val="single" w:sz="4" w:space="0" w:color="000000"/>
              <w:bottom w:val="single" w:sz="4" w:space="0" w:color="000000"/>
              <w:right w:val="single" w:sz="4" w:space="0" w:color="000000"/>
            </w:tcBorders>
            <w:shd w:val="clear" w:color="auto" w:fill="F2F2F2"/>
            <w:hideMark/>
          </w:tcPr>
          <w:p w14:paraId="3C109C69" w14:textId="77777777" w:rsidR="00CF0703" w:rsidRPr="0028659D" w:rsidRDefault="00CF0703" w:rsidP="00CD06B4">
            <w:pPr>
              <w:tabs>
                <w:tab w:val="left" w:pos="499"/>
              </w:tabs>
              <w:spacing w:line="276" w:lineRule="auto"/>
              <w:ind w:left="142" w:hanging="2"/>
              <w:jc w:val="center"/>
              <w:rPr>
                <w:rFonts w:ascii="Times New Roman" w:hAnsi="Times New Roman" w:cs="Times New Roman"/>
                <w:b/>
                <w:sz w:val="12"/>
                <w:szCs w:val="12"/>
              </w:rPr>
            </w:pPr>
            <w:r w:rsidRPr="0028659D">
              <w:rPr>
                <w:rFonts w:ascii="Times New Roman" w:hAnsi="Times New Roman" w:cs="Times New Roman"/>
                <w:b/>
                <w:sz w:val="12"/>
                <w:szCs w:val="12"/>
              </w:rPr>
              <w:t xml:space="preserve">VALOR TOTAL </w:t>
            </w:r>
          </w:p>
        </w:tc>
      </w:tr>
      <w:tr w:rsidR="00CF0703" w:rsidRPr="0028659D" w14:paraId="0F47F20E" w14:textId="77777777" w:rsidTr="00CD06B4">
        <w:trPr>
          <w:trHeight w:val="624"/>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025F386E" w14:textId="77777777" w:rsidR="00CF0703" w:rsidRPr="0028659D" w:rsidRDefault="00CF0703" w:rsidP="00CD06B4">
            <w:pPr>
              <w:spacing w:line="276" w:lineRule="auto"/>
              <w:ind w:left="142" w:hanging="2"/>
              <w:jc w:val="center"/>
              <w:rPr>
                <w:rFonts w:ascii="Times New Roman" w:hAnsi="Times New Roman" w:cs="Times New Roman"/>
                <w:b/>
                <w:sz w:val="12"/>
                <w:szCs w:val="12"/>
              </w:rPr>
            </w:pPr>
          </w:p>
        </w:tc>
        <w:tc>
          <w:tcPr>
            <w:tcW w:w="759" w:type="dxa"/>
            <w:tcBorders>
              <w:top w:val="single" w:sz="4" w:space="0" w:color="000000"/>
              <w:left w:val="single" w:sz="4" w:space="0" w:color="000000"/>
              <w:bottom w:val="single" w:sz="4" w:space="0" w:color="000000"/>
              <w:right w:val="single" w:sz="4" w:space="0" w:color="000000"/>
            </w:tcBorders>
            <w:vAlign w:val="center"/>
          </w:tcPr>
          <w:p w14:paraId="1A048CFC" w14:textId="77777777" w:rsidR="00CF0703" w:rsidRPr="0028659D" w:rsidRDefault="00CF0703" w:rsidP="00CD06B4">
            <w:pPr>
              <w:spacing w:line="276" w:lineRule="auto"/>
              <w:ind w:left="142" w:hanging="2"/>
              <w:jc w:val="center"/>
              <w:rPr>
                <w:rFonts w:ascii="Times New Roman" w:hAnsi="Times New Roman" w:cs="Times New Roman"/>
                <w:b/>
                <w:sz w:val="12"/>
                <w:szCs w:val="12"/>
              </w:rPr>
            </w:pPr>
          </w:p>
        </w:tc>
        <w:tc>
          <w:tcPr>
            <w:tcW w:w="3920" w:type="dxa"/>
            <w:tcBorders>
              <w:top w:val="single" w:sz="4" w:space="0" w:color="000000"/>
              <w:left w:val="single" w:sz="4" w:space="0" w:color="000000"/>
              <w:bottom w:val="single" w:sz="4" w:space="0" w:color="000000"/>
              <w:right w:val="single" w:sz="4" w:space="0" w:color="000000"/>
            </w:tcBorders>
            <w:vAlign w:val="center"/>
          </w:tcPr>
          <w:p w14:paraId="3BA15BCB" w14:textId="77777777" w:rsidR="00CF0703" w:rsidRPr="0028659D" w:rsidRDefault="00CF0703" w:rsidP="00CD06B4">
            <w:pPr>
              <w:spacing w:line="276" w:lineRule="auto"/>
              <w:ind w:left="142" w:hanging="2"/>
              <w:jc w:val="center"/>
              <w:rPr>
                <w:rFonts w:ascii="Times New Roman" w:hAnsi="Times New Roman" w:cs="Times New Roman"/>
                <w:b/>
                <w:sz w:val="12"/>
                <w:szCs w:val="12"/>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84B46B9" w14:textId="77777777" w:rsidR="00CF0703" w:rsidRPr="0028659D" w:rsidRDefault="00CF0703" w:rsidP="00CD06B4">
            <w:pPr>
              <w:spacing w:line="276" w:lineRule="auto"/>
              <w:ind w:left="142"/>
              <w:rPr>
                <w:rFonts w:ascii="Times New Roman" w:hAnsi="Times New Roman" w:cs="Times New Roman"/>
                <w:b/>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AE50817" w14:textId="77777777" w:rsidR="00CF0703" w:rsidRPr="0028659D" w:rsidRDefault="00CF0703" w:rsidP="00CD06B4">
            <w:pPr>
              <w:spacing w:line="276" w:lineRule="auto"/>
              <w:ind w:left="142" w:hanging="2"/>
              <w:jc w:val="center"/>
              <w:rPr>
                <w:rFonts w:ascii="Times New Roman" w:hAnsi="Times New Roman" w:cs="Times New Roman"/>
                <w:b/>
                <w:sz w:val="12"/>
                <w:szCs w:val="12"/>
              </w:rPr>
            </w:pPr>
          </w:p>
        </w:tc>
        <w:tc>
          <w:tcPr>
            <w:tcW w:w="991" w:type="dxa"/>
            <w:tcBorders>
              <w:top w:val="single" w:sz="4" w:space="0" w:color="000000"/>
              <w:left w:val="single" w:sz="4" w:space="0" w:color="000000"/>
              <w:bottom w:val="single" w:sz="4" w:space="0" w:color="000000"/>
              <w:right w:val="single" w:sz="4" w:space="0" w:color="000000"/>
            </w:tcBorders>
          </w:tcPr>
          <w:p w14:paraId="7F742EDF" w14:textId="77777777" w:rsidR="00CF0703" w:rsidRPr="0028659D" w:rsidRDefault="00CF0703" w:rsidP="00CD06B4">
            <w:pPr>
              <w:tabs>
                <w:tab w:val="left" w:pos="499"/>
              </w:tabs>
              <w:spacing w:line="276" w:lineRule="auto"/>
              <w:ind w:left="142" w:hanging="2"/>
              <w:jc w:val="center"/>
              <w:rPr>
                <w:rFonts w:ascii="Times New Roman" w:hAnsi="Times New Roman" w:cs="Times New Roman"/>
                <w:b/>
                <w:sz w:val="12"/>
                <w:szCs w:val="12"/>
              </w:rPr>
            </w:pPr>
          </w:p>
        </w:tc>
        <w:tc>
          <w:tcPr>
            <w:tcW w:w="992" w:type="dxa"/>
            <w:tcBorders>
              <w:top w:val="single" w:sz="4" w:space="0" w:color="000000"/>
              <w:left w:val="single" w:sz="4" w:space="0" w:color="000000"/>
              <w:bottom w:val="single" w:sz="4" w:space="0" w:color="000000"/>
              <w:right w:val="single" w:sz="4" w:space="0" w:color="000000"/>
            </w:tcBorders>
          </w:tcPr>
          <w:p w14:paraId="27371D05" w14:textId="77777777" w:rsidR="00CF0703" w:rsidRPr="0028659D" w:rsidRDefault="00CF0703" w:rsidP="00CD06B4">
            <w:pPr>
              <w:tabs>
                <w:tab w:val="left" w:pos="499"/>
              </w:tabs>
              <w:spacing w:line="276" w:lineRule="auto"/>
              <w:ind w:left="142" w:hanging="2"/>
              <w:jc w:val="center"/>
              <w:rPr>
                <w:rFonts w:ascii="Times New Roman" w:hAnsi="Times New Roman" w:cs="Times New Roman"/>
                <w:b/>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086113F9" w14:textId="77777777" w:rsidR="00CF0703" w:rsidRPr="0028659D" w:rsidRDefault="00CF0703" w:rsidP="00CD06B4">
            <w:pPr>
              <w:tabs>
                <w:tab w:val="left" w:pos="499"/>
              </w:tabs>
              <w:spacing w:line="276" w:lineRule="auto"/>
              <w:ind w:left="142" w:hanging="2"/>
              <w:jc w:val="center"/>
              <w:rPr>
                <w:rFonts w:ascii="Times New Roman" w:hAnsi="Times New Roman" w:cs="Times New Roman"/>
                <w:b/>
                <w:sz w:val="12"/>
                <w:szCs w:val="12"/>
              </w:rPr>
            </w:pPr>
          </w:p>
        </w:tc>
      </w:tr>
    </w:tbl>
    <w:p w14:paraId="561DB836" w14:textId="77777777" w:rsidR="00CF0703" w:rsidRPr="0028659D" w:rsidRDefault="00CF0703" w:rsidP="00CD06B4">
      <w:pPr>
        <w:pStyle w:val="Corpodetexto"/>
        <w:spacing w:before="13" w:line="276" w:lineRule="auto"/>
        <w:ind w:left="142"/>
        <w:rPr>
          <w:rFonts w:ascii="Times New Roman" w:hAnsi="Times New Roman" w:cs="Times New Roman"/>
          <w:sz w:val="6"/>
          <w:szCs w:val="6"/>
        </w:rPr>
      </w:pPr>
    </w:p>
    <w:p w14:paraId="4D30C124" w14:textId="77777777" w:rsidR="00CF0703" w:rsidRPr="0028659D" w:rsidRDefault="00CF0703" w:rsidP="00E22153">
      <w:pPr>
        <w:pStyle w:val="PargrafodaLista"/>
        <w:numPr>
          <w:ilvl w:val="1"/>
          <w:numId w:val="19"/>
        </w:numPr>
        <w:tabs>
          <w:tab w:val="left" w:pos="518"/>
        </w:tabs>
        <w:spacing w:line="276" w:lineRule="auto"/>
        <w:ind w:left="142" w:right="2" w:firstLine="0"/>
        <w:rPr>
          <w:rFonts w:ascii="Times New Roman" w:hAnsi="Times New Roman" w:cs="Times New Roman"/>
          <w:sz w:val="24"/>
          <w:szCs w:val="24"/>
        </w:rPr>
      </w:pPr>
      <w:r w:rsidRPr="0028659D">
        <w:rPr>
          <w:rFonts w:ascii="Times New Roman" w:hAnsi="Times New Roman" w:cs="Times New Roman"/>
          <w:sz w:val="24"/>
          <w:szCs w:val="24"/>
        </w:rPr>
        <w:t>Os</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registrados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abrangerão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custos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diretos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indiretos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decorrentes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prestação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serviços, incluindo tributos, encargos trabalhistas e comerciais, seguros, despesas de administração, lucro, custos com transporte, frete e demais despesas correlatas.</w:t>
      </w:r>
    </w:p>
    <w:p w14:paraId="626E4D87" w14:textId="77777777" w:rsidR="00CF0703" w:rsidRPr="00282B50" w:rsidRDefault="00CF0703" w:rsidP="00E22153">
      <w:pPr>
        <w:pStyle w:val="Corpodetexto"/>
        <w:spacing w:before="11" w:line="276" w:lineRule="auto"/>
        <w:ind w:left="142" w:right="2"/>
        <w:rPr>
          <w:rFonts w:ascii="Times New Roman" w:hAnsi="Times New Roman" w:cs="Times New Roman"/>
          <w:sz w:val="8"/>
          <w:szCs w:val="8"/>
        </w:rPr>
      </w:pPr>
    </w:p>
    <w:p w14:paraId="3CA130E0" w14:textId="1CDCF092" w:rsidR="00CF0703" w:rsidRPr="0028659D" w:rsidRDefault="00CF0703" w:rsidP="00CD06B4">
      <w:pPr>
        <w:pStyle w:val="Ttulo1"/>
        <w:numPr>
          <w:ilvl w:val="0"/>
          <w:numId w:val="17"/>
        </w:numPr>
        <w:tabs>
          <w:tab w:val="left" w:pos="569"/>
          <w:tab w:val="left" w:pos="9533"/>
        </w:tabs>
        <w:spacing w:line="276" w:lineRule="auto"/>
        <w:ind w:left="142" w:firstLine="0"/>
        <w:rPr>
          <w:rFonts w:ascii="Times New Roman" w:hAnsi="Times New Roman" w:cs="Times New Roman"/>
          <w:sz w:val="24"/>
          <w:szCs w:val="24"/>
        </w:rPr>
      </w:pPr>
      <w:r w:rsidRPr="0028659D">
        <w:rPr>
          <w:rFonts w:ascii="Times New Roman" w:hAnsi="Times New Roman" w:cs="Times New Roman"/>
          <w:color w:val="000000"/>
          <w:sz w:val="24"/>
          <w:szCs w:val="24"/>
          <w:shd w:val="clear" w:color="auto" w:fill="C5D9F0"/>
        </w:rPr>
        <w:t>DO</w:t>
      </w:r>
      <w:r w:rsidRPr="0028659D">
        <w:rPr>
          <w:rFonts w:ascii="Times New Roman" w:hAnsi="Times New Roman" w:cs="Times New Roman"/>
          <w:color w:val="000000"/>
          <w:spacing w:val="-4"/>
          <w:sz w:val="24"/>
          <w:szCs w:val="24"/>
          <w:shd w:val="clear" w:color="auto" w:fill="C5D9F0"/>
        </w:rPr>
        <w:t xml:space="preserve"> </w:t>
      </w:r>
      <w:r w:rsidRPr="0028659D">
        <w:rPr>
          <w:rFonts w:ascii="Times New Roman" w:hAnsi="Times New Roman" w:cs="Times New Roman"/>
          <w:color w:val="000000"/>
          <w:sz w:val="24"/>
          <w:szCs w:val="24"/>
          <w:shd w:val="clear" w:color="auto" w:fill="C5D9F0"/>
        </w:rPr>
        <w:t>PRAZO</w:t>
      </w:r>
      <w:r w:rsidRPr="0028659D">
        <w:rPr>
          <w:rFonts w:ascii="Times New Roman" w:hAnsi="Times New Roman" w:cs="Times New Roman"/>
          <w:color w:val="000000"/>
          <w:spacing w:val="-7"/>
          <w:sz w:val="24"/>
          <w:szCs w:val="24"/>
          <w:shd w:val="clear" w:color="auto" w:fill="C5D9F0"/>
        </w:rPr>
        <w:t xml:space="preserve"> </w:t>
      </w:r>
      <w:r w:rsidRPr="0028659D">
        <w:rPr>
          <w:rFonts w:ascii="Times New Roman" w:hAnsi="Times New Roman" w:cs="Times New Roman"/>
          <w:color w:val="000000"/>
          <w:sz w:val="24"/>
          <w:szCs w:val="24"/>
          <w:shd w:val="clear" w:color="auto" w:fill="C5D9F0"/>
        </w:rPr>
        <w:t>DE</w:t>
      </w:r>
      <w:r w:rsidRPr="0028659D">
        <w:rPr>
          <w:rFonts w:ascii="Times New Roman" w:hAnsi="Times New Roman" w:cs="Times New Roman"/>
          <w:color w:val="000000"/>
          <w:spacing w:val="-5"/>
          <w:sz w:val="24"/>
          <w:szCs w:val="24"/>
          <w:shd w:val="clear" w:color="auto" w:fill="C5D9F0"/>
        </w:rPr>
        <w:t xml:space="preserve"> </w:t>
      </w:r>
      <w:r w:rsidRPr="0028659D">
        <w:rPr>
          <w:rFonts w:ascii="Times New Roman" w:hAnsi="Times New Roman" w:cs="Times New Roman"/>
          <w:color w:val="000000"/>
          <w:sz w:val="24"/>
          <w:szCs w:val="24"/>
          <w:shd w:val="clear" w:color="auto" w:fill="C5D9F0"/>
        </w:rPr>
        <w:t>VIGÊNCIA</w:t>
      </w:r>
      <w:r w:rsidRPr="0028659D">
        <w:rPr>
          <w:rFonts w:ascii="Times New Roman" w:hAnsi="Times New Roman" w:cs="Times New Roman"/>
          <w:color w:val="000000"/>
          <w:spacing w:val="-14"/>
          <w:sz w:val="24"/>
          <w:szCs w:val="24"/>
          <w:shd w:val="clear" w:color="auto" w:fill="C5D9F0"/>
        </w:rPr>
        <w:t xml:space="preserve"> </w:t>
      </w:r>
      <w:r w:rsidRPr="0028659D">
        <w:rPr>
          <w:rFonts w:ascii="Times New Roman" w:hAnsi="Times New Roman" w:cs="Times New Roman"/>
          <w:color w:val="000000"/>
          <w:sz w:val="24"/>
          <w:szCs w:val="24"/>
          <w:shd w:val="clear" w:color="auto" w:fill="C5D9F0"/>
        </w:rPr>
        <w:t>E</w:t>
      </w:r>
      <w:r w:rsidRPr="0028659D">
        <w:rPr>
          <w:rFonts w:ascii="Times New Roman" w:hAnsi="Times New Roman" w:cs="Times New Roman"/>
          <w:color w:val="000000"/>
          <w:spacing w:val="-4"/>
          <w:sz w:val="24"/>
          <w:szCs w:val="24"/>
          <w:shd w:val="clear" w:color="auto" w:fill="C5D9F0"/>
        </w:rPr>
        <w:t xml:space="preserve"> </w:t>
      </w:r>
      <w:r w:rsidRPr="0028659D">
        <w:rPr>
          <w:rFonts w:ascii="Times New Roman" w:hAnsi="Times New Roman" w:cs="Times New Roman"/>
          <w:color w:val="000000"/>
          <w:sz w:val="24"/>
          <w:szCs w:val="24"/>
          <w:shd w:val="clear" w:color="auto" w:fill="C5D9F0"/>
        </w:rPr>
        <w:t>DA</w:t>
      </w:r>
      <w:r w:rsidR="00846800">
        <w:rPr>
          <w:rFonts w:ascii="Times New Roman" w:hAnsi="Times New Roman" w:cs="Times New Roman"/>
          <w:color w:val="000000"/>
          <w:sz w:val="24"/>
          <w:szCs w:val="24"/>
          <w:shd w:val="clear" w:color="auto" w:fill="C5D9F0"/>
        </w:rPr>
        <w:t xml:space="preserve"> PRORROGAÇÃO</w:t>
      </w:r>
    </w:p>
    <w:p w14:paraId="47997842" w14:textId="0DE7AF68" w:rsidR="00CF0703" w:rsidRPr="00846800" w:rsidRDefault="00CF0703" w:rsidP="00CD06B4">
      <w:pPr>
        <w:pStyle w:val="PargrafodaLista"/>
        <w:numPr>
          <w:ilvl w:val="1"/>
          <w:numId w:val="20"/>
        </w:numPr>
        <w:tabs>
          <w:tab w:val="right" w:pos="0"/>
          <w:tab w:val="left" w:pos="547"/>
        </w:tabs>
        <w:spacing w:line="276" w:lineRule="auto"/>
        <w:ind w:left="142" w:right="3" w:firstLine="0"/>
        <w:rPr>
          <w:rFonts w:ascii="Times New Roman" w:hAnsi="Times New Roman" w:cs="Times New Roman"/>
          <w:sz w:val="24"/>
          <w:szCs w:val="24"/>
        </w:rPr>
      </w:pPr>
      <w:r w:rsidRPr="00846800">
        <w:rPr>
          <w:rFonts w:ascii="Times New Roman" w:hAnsi="Times New Roman" w:cs="Times New Roman"/>
          <w:sz w:val="24"/>
          <w:szCs w:val="24"/>
        </w:rPr>
        <w:t>O prazo de vigência da Ata será de 01 (um) ano, contado da</w:t>
      </w:r>
      <w:r w:rsidR="00A3234A" w:rsidRPr="00846800">
        <w:rPr>
          <w:rFonts w:ascii="Times New Roman" w:hAnsi="Times New Roman" w:cs="Times New Roman"/>
          <w:sz w:val="24"/>
          <w:szCs w:val="24"/>
        </w:rPr>
        <w:t xml:space="preserve"> </w:t>
      </w:r>
      <w:r w:rsidRPr="00846800">
        <w:rPr>
          <w:rFonts w:ascii="Times New Roman" w:hAnsi="Times New Roman" w:cs="Times New Roman"/>
          <w:sz w:val="24"/>
          <w:szCs w:val="24"/>
        </w:rPr>
        <w:t>data de sua assinatura, podendo ser prorrogado,</w:t>
      </w:r>
      <w:r w:rsidRPr="00846800">
        <w:rPr>
          <w:rFonts w:ascii="Times New Roman" w:hAnsi="Times New Roman" w:cs="Times New Roman"/>
          <w:spacing w:val="-14"/>
          <w:sz w:val="24"/>
          <w:szCs w:val="24"/>
        </w:rPr>
        <w:t xml:space="preserve"> </w:t>
      </w:r>
      <w:r w:rsidRPr="00846800">
        <w:rPr>
          <w:rFonts w:ascii="Times New Roman" w:hAnsi="Times New Roman" w:cs="Times New Roman"/>
          <w:sz w:val="24"/>
          <w:szCs w:val="24"/>
        </w:rPr>
        <w:t>por</w:t>
      </w:r>
      <w:r w:rsidRPr="00846800">
        <w:rPr>
          <w:rFonts w:ascii="Times New Roman" w:hAnsi="Times New Roman" w:cs="Times New Roman"/>
          <w:spacing w:val="-14"/>
          <w:sz w:val="24"/>
          <w:szCs w:val="24"/>
        </w:rPr>
        <w:t xml:space="preserve"> </w:t>
      </w:r>
      <w:r w:rsidRPr="00846800">
        <w:rPr>
          <w:rFonts w:ascii="Times New Roman" w:hAnsi="Times New Roman" w:cs="Times New Roman"/>
          <w:sz w:val="24"/>
          <w:szCs w:val="24"/>
        </w:rPr>
        <w:t>igual</w:t>
      </w:r>
      <w:r w:rsidRPr="00846800">
        <w:rPr>
          <w:rFonts w:ascii="Times New Roman" w:hAnsi="Times New Roman" w:cs="Times New Roman"/>
          <w:spacing w:val="-12"/>
          <w:sz w:val="24"/>
          <w:szCs w:val="24"/>
        </w:rPr>
        <w:t xml:space="preserve"> </w:t>
      </w:r>
      <w:r w:rsidRPr="00846800">
        <w:rPr>
          <w:rFonts w:ascii="Times New Roman" w:hAnsi="Times New Roman" w:cs="Times New Roman"/>
          <w:sz w:val="24"/>
          <w:szCs w:val="24"/>
        </w:rPr>
        <w:t>período,</w:t>
      </w:r>
      <w:r w:rsidRPr="00846800">
        <w:rPr>
          <w:rFonts w:ascii="Times New Roman" w:hAnsi="Times New Roman" w:cs="Times New Roman"/>
          <w:spacing w:val="-10"/>
          <w:sz w:val="24"/>
          <w:szCs w:val="24"/>
        </w:rPr>
        <w:t xml:space="preserve"> </w:t>
      </w:r>
      <w:r w:rsidRPr="00846800">
        <w:rPr>
          <w:rFonts w:ascii="Times New Roman" w:hAnsi="Times New Roman" w:cs="Times New Roman"/>
          <w:sz w:val="24"/>
          <w:szCs w:val="24"/>
        </w:rPr>
        <w:t>desde</w:t>
      </w:r>
      <w:r w:rsidRPr="00846800">
        <w:rPr>
          <w:rFonts w:ascii="Times New Roman" w:hAnsi="Times New Roman" w:cs="Times New Roman"/>
          <w:spacing w:val="-12"/>
          <w:sz w:val="24"/>
          <w:szCs w:val="24"/>
        </w:rPr>
        <w:t xml:space="preserve"> </w:t>
      </w:r>
      <w:r w:rsidRPr="00846800">
        <w:rPr>
          <w:rFonts w:ascii="Times New Roman" w:hAnsi="Times New Roman" w:cs="Times New Roman"/>
          <w:sz w:val="24"/>
          <w:szCs w:val="24"/>
        </w:rPr>
        <w:t>que</w:t>
      </w:r>
      <w:r w:rsidRPr="00846800">
        <w:rPr>
          <w:rFonts w:ascii="Times New Roman" w:hAnsi="Times New Roman" w:cs="Times New Roman"/>
          <w:spacing w:val="-12"/>
          <w:sz w:val="24"/>
          <w:szCs w:val="24"/>
        </w:rPr>
        <w:t xml:space="preserve"> </w:t>
      </w:r>
      <w:r w:rsidRPr="00846800">
        <w:rPr>
          <w:rFonts w:ascii="Times New Roman" w:hAnsi="Times New Roman" w:cs="Times New Roman"/>
          <w:sz w:val="24"/>
          <w:szCs w:val="24"/>
        </w:rPr>
        <w:t>exista</w:t>
      </w:r>
      <w:r w:rsidRPr="00846800">
        <w:rPr>
          <w:rFonts w:ascii="Times New Roman" w:hAnsi="Times New Roman" w:cs="Times New Roman"/>
          <w:spacing w:val="-14"/>
          <w:sz w:val="24"/>
          <w:szCs w:val="24"/>
        </w:rPr>
        <w:t xml:space="preserve"> </w:t>
      </w:r>
      <w:r w:rsidRPr="00846800">
        <w:rPr>
          <w:rFonts w:ascii="Times New Roman" w:hAnsi="Times New Roman" w:cs="Times New Roman"/>
          <w:sz w:val="24"/>
          <w:szCs w:val="24"/>
        </w:rPr>
        <w:t>saldo</w:t>
      </w:r>
      <w:r w:rsidRPr="00846800">
        <w:rPr>
          <w:rFonts w:ascii="Times New Roman" w:hAnsi="Times New Roman" w:cs="Times New Roman"/>
          <w:spacing w:val="-12"/>
          <w:sz w:val="24"/>
          <w:szCs w:val="24"/>
        </w:rPr>
        <w:t xml:space="preserve"> </w:t>
      </w:r>
      <w:r w:rsidRPr="00846800">
        <w:rPr>
          <w:rFonts w:ascii="Times New Roman" w:hAnsi="Times New Roman" w:cs="Times New Roman"/>
          <w:sz w:val="24"/>
          <w:szCs w:val="24"/>
        </w:rPr>
        <w:t>disponível</w:t>
      </w:r>
      <w:r w:rsidRPr="00846800">
        <w:rPr>
          <w:rFonts w:ascii="Times New Roman" w:hAnsi="Times New Roman" w:cs="Times New Roman"/>
          <w:spacing w:val="-12"/>
          <w:sz w:val="24"/>
          <w:szCs w:val="24"/>
        </w:rPr>
        <w:t xml:space="preserve"> </w:t>
      </w:r>
      <w:r w:rsidRPr="00846800">
        <w:rPr>
          <w:rFonts w:ascii="Times New Roman" w:hAnsi="Times New Roman" w:cs="Times New Roman"/>
          <w:sz w:val="24"/>
          <w:szCs w:val="24"/>
        </w:rPr>
        <w:t>na</w:t>
      </w:r>
      <w:r w:rsidRPr="00846800">
        <w:rPr>
          <w:rFonts w:ascii="Times New Roman" w:hAnsi="Times New Roman" w:cs="Times New Roman"/>
          <w:spacing w:val="-12"/>
          <w:sz w:val="24"/>
          <w:szCs w:val="24"/>
        </w:rPr>
        <w:t xml:space="preserve"> </w:t>
      </w:r>
      <w:r w:rsidRPr="00846800">
        <w:rPr>
          <w:rFonts w:ascii="Times New Roman" w:hAnsi="Times New Roman" w:cs="Times New Roman"/>
          <w:sz w:val="24"/>
          <w:szCs w:val="24"/>
        </w:rPr>
        <w:t>ata</w:t>
      </w:r>
      <w:r w:rsidRPr="00846800">
        <w:rPr>
          <w:rFonts w:ascii="Times New Roman" w:hAnsi="Times New Roman" w:cs="Times New Roman"/>
          <w:spacing w:val="-12"/>
          <w:sz w:val="24"/>
          <w:szCs w:val="24"/>
        </w:rPr>
        <w:t xml:space="preserve"> </w:t>
      </w:r>
      <w:r w:rsidRPr="00846800">
        <w:rPr>
          <w:rFonts w:ascii="Times New Roman" w:hAnsi="Times New Roman" w:cs="Times New Roman"/>
          <w:sz w:val="24"/>
          <w:szCs w:val="24"/>
        </w:rPr>
        <w:t>e</w:t>
      </w:r>
      <w:r w:rsidRPr="00846800">
        <w:rPr>
          <w:rFonts w:ascii="Times New Roman" w:hAnsi="Times New Roman" w:cs="Times New Roman"/>
          <w:spacing w:val="-14"/>
          <w:sz w:val="24"/>
          <w:szCs w:val="24"/>
        </w:rPr>
        <w:t xml:space="preserve"> </w:t>
      </w:r>
      <w:r w:rsidRPr="00846800">
        <w:rPr>
          <w:rFonts w:ascii="Times New Roman" w:hAnsi="Times New Roman" w:cs="Times New Roman"/>
          <w:sz w:val="24"/>
          <w:szCs w:val="24"/>
        </w:rPr>
        <w:t>seja</w:t>
      </w:r>
      <w:r w:rsidRPr="00846800">
        <w:rPr>
          <w:rFonts w:ascii="Times New Roman" w:hAnsi="Times New Roman" w:cs="Times New Roman"/>
          <w:spacing w:val="-12"/>
          <w:sz w:val="24"/>
          <w:szCs w:val="24"/>
        </w:rPr>
        <w:t xml:space="preserve"> </w:t>
      </w:r>
      <w:r w:rsidRPr="00846800">
        <w:rPr>
          <w:rFonts w:ascii="Times New Roman" w:hAnsi="Times New Roman" w:cs="Times New Roman"/>
          <w:sz w:val="24"/>
          <w:szCs w:val="24"/>
        </w:rPr>
        <w:t>comprovada</w:t>
      </w:r>
      <w:r w:rsidRPr="00846800">
        <w:rPr>
          <w:rFonts w:ascii="Times New Roman" w:hAnsi="Times New Roman" w:cs="Times New Roman"/>
          <w:spacing w:val="-12"/>
          <w:sz w:val="24"/>
          <w:szCs w:val="24"/>
        </w:rPr>
        <w:t xml:space="preserve"> </w:t>
      </w:r>
      <w:r w:rsidRPr="00846800">
        <w:rPr>
          <w:rFonts w:ascii="Times New Roman" w:hAnsi="Times New Roman" w:cs="Times New Roman"/>
          <w:sz w:val="24"/>
          <w:szCs w:val="24"/>
        </w:rPr>
        <w:t>a</w:t>
      </w:r>
      <w:r w:rsidRPr="00846800">
        <w:rPr>
          <w:rFonts w:ascii="Times New Roman" w:hAnsi="Times New Roman" w:cs="Times New Roman"/>
          <w:spacing w:val="-14"/>
          <w:sz w:val="24"/>
          <w:szCs w:val="24"/>
        </w:rPr>
        <w:t xml:space="preserve"> </w:t>
      </w:r>
      <w:r w:rsidRPr="00846800">
        <w:rPr>
          <w:rFonts w:ascii="Times New Roman" w:hAnsi="Times New Roman" w:cs="Times New Roman"/>
          <w:sz w:val="24"/>
          <w:szCs w:val="24"/>
        </w:rPr>
        <w:t>vantajosidade dos preços registrados.</w:t>
      </w:r>
      <w:r w:rsidR="00ED5B64">
        <w:rPr>
          <w:rFonts w:ascii="Times New Roman" w:hAnsi="Times New Roman" w:cs="Times New Roman"/>
          <w:sz w:val="24"/>
          <w:szCs w:val="24"/>
        </w:rPr>
        <w:t xml:space="preserve"> </w:t>
      </w:r>
    </w:p>
    <w:p w14:paraId="65A75FB4" w14:textId="77777777" w:rsidR="00CF0703" w:rsidRPr="0028659D" w:rsidRDefault="00CF0703" w:rsidP="00CD06B4">
      <w:pPr>
        <w:pStyle w:val="PargrafodaLista"/>
        <w:numPr>
          <w:ilvl w:val="1"/>
          <w:numId w:val="20"/>
        </w:numPr>
        <w:tabs>
          <w:tab w:val="left" w:pos="541"/>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A prorrogação fica condicionada à comprovação da vantajosidade dos preços registrados, mediante pesquisa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preço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realizada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utilização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parâmetros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estabelecidos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art.º.</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23</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Lei</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Federal nº 14.133/21.</w:t>
      </w:r>
    </w:p>
    <w:p w14:paraId="610F7386" w14:textId="77777777" w:rsidR="00CF0703" w:rsidRPr="0028659D" w:rsidRDefault="00CF0703" w:rsidP="00CD06B4">
      <w:pPr>
        <w:pStyle w:val="Corpodetexto"/>
        <w:spacing w:line="276" w:lineRule="auto"/>
        <w:ind w:left="142" w:right="29"/>
        <w:rPr>
          <w:rFonts w:ascii="Times New Roman" w:hAnsi="Times New Roman" w:cs="Times New Roman"/>
          <w:color w:val="000000"/>
          <w:sz w:val="24"/>
          <w:szCs w:val="24"/>
        </w:rPr>
      </w:pPr>
      <w:r w:rsidRPr="0028659D">
        <w:rPr>
          <w:rFonts w:ascii="Times New Roman" w:hAnsi="Times New Roman" w:cs="Times New Roman"/>
          <w:b/>
          <w:color w:val="000000"/>
          <w:sz w:val="24"/>
          <w:szCs w:val="24"/>
        </w:rPr>
        <w:t>5.3.</w:t>
      </w:r>
      <w:r w:rsidRPr="0028659D">
        <w:rPr>
          <w:rFonts w:ascii="Times New Roman" w:hAnsi="Times New Roman" w:cs="Times New Roman"/>
          <w:b/>
          <w:color w:val="000000"/>
          <w:spacing w:val="80"/>
          <w:sz w:val="24"/>
          <w:szCs w:val="24"/>
        </w:rPr>
        <w:t xml:space="preserve"> </w:t>
      </w:r>
      <w:r w:rsidRPr="0028659D">
        <w:rPr>
          <w:rFonts w:ascii="Times New Roman" w:hAnsi="Times New Roman" w:cs="Times New Roman"/>
          <w:color w:val="000000"/>
          <w:sz w:val="24"/>
          <w:szCs w:val="24"/>
        </w:rPr>
        <w:t>As</w:t>
      </w:r>
      <w:r w:rsidRPr="0028659D">
        <w:rPr>
          <w:rFonts w:ascii="Times New Roman" w:hAnsi="Times New Roman" w:cs="Times New Roman"/>
          <w:color w:val="000000"/>
          <w:spacing w:val="75"/>
          <w:sz w:val="24"/>
          <w:szCs w:val="24"/>
        </w:rPr>
        <w:t xml:space="preserve"> </w:t>
      </w:r>
      <w:r w:rsidRPr="0028659D">
        <w:rPr>
          <w:rFonts w:ascii="Times New Roman" w:hAnsi="Times New Roman" w:cs="Times New Roman"/>
          <w:color w:val="000000"/>
          <w:sz w:val="24"/>
          <w:szCs w:val="24"/>
        </w:rPr>
        <w:t>quantidades</w:t>
      </w:r>
      <w:r w:rsidRPr="0028659D">
        <w:rPr>
          <w:rFonts w:ascii="Times New Roman" w:hAnsi="Times New Roman" w:cs="Times New Roman"/>
          <w:color w:val="000000"/>
          <w:spacing w:val="79"/>
          <w:sz w:val="24"/>
          <w:szCs w:val="24"/>
        </w:rPr>
        <w:t xml:space="preserve"> </w:t>
      </w:r>
      <w:r w:rsidRPr="0028659D">
        <w:rPr>
          <w:rFonts w:ascii="Times New Roman" w:hAnsi="Times New Roman" w:cs="Times New Roman"/>
          <w:color w:val="000000"/>
          <w:sz w:val="24"/>
          <w:szCs w:val="24"/>
        </w:rPr>
        <w:t>registradas</w:t>
      </w:r>
      <w:r w:rsidRPr="0028659D">
        <w:rPr>
          <w:rFonts w:ascii="Times New Roman" w:hAnsi="Times New Roman" w:cs="Times New Roman"/>
          <w:color w:val="000000"/>
          <w:spacing w:val="79"/>
          <w:sz w:val="24"/>
          <w:szCs w:val="24"/>
        </w:rPr>
        <w:t xml:space="preserve"> </w:t>
      </w:r>
      <w:r w:rsidRPr="0028659D">
        <w:rPr>
          <w:rFonts w:ascii="Times New Roman" w:hAnsi="Times New Roman" w:cs="Times New Roman"/>
          <w:color w:val="000000"/>
          <w:sz w:val="24"/>
          <w:szCs w:val="24"/>
        </w:rPr>
        <w:t>poderão</w:t>
      </w:r>
      <w:r w:rsidRPr="0028659D">
        <w:rPr>
          <w:rFonts w:ascii="Times New Roman" w:hAnsi="Times New Roman" w:cs="Times New Roman"/>
          <w:color w:val="000000"/>
          <w:spacing w:val="78"/>
          <w:sz w:val="24"/>
          <w:szCs w:val="24"/>
        </w:rPr>
        <w:t xml:space="preserve"> </w:t>
      </w:r>
      <w:r w:rsidRPr="0028659D">
        <w:rPr>
          <w:rFonts w:ascii="Times New Roman" w:hAnsi="Times New Roman" w:cs="Times New Roman"/>
          <w:color w:val="000000"/>
          <w:sz w:val="24"/>
          <w:szCs w:val="24"/>
        </w:rPr>
        <w:t>ser</w:t>
      </w:r>
      <w:r w:rsidRPr="0028659D">
        <w:rPr>
          <w:rFonts w:ascii="Times New Roman" w:hAnsi="Times New Roman" w:cs="Times New Roman"/>
          <w:color w:val="000000"/>
          <w:spacing w:val="75"/>
          <w:sz w:val="24"/>
          <w:szCs w:val="24"/>
        </w:rPr>
        <w:t xml:space="preserve"> </w:t>
      </w:r>
      <w:r w:rsidRPr="0028659D">
        <w:rPr>
          <w:rFonts w:ascii="Times New Roman" w:hAnsi="Times New Roman" w:cs="Times New Roman"/>
          <w:color w:val="000000"/>
          <w:sz w:val="24"/>
          <w:szCs w:val="24"/>
        </w:rPr>
        <w:t>renovadas,</w:t>
      </w:r>
      <w:r w:rsidRPr="0028659D">
        <w:rPr>
          <w:rFonts w:ascii="Times New Roman" w:hAnsi="Times New Roman" w:cs="Times New Roman"/>
          <w:color w:val="000000"/>
          <w:spacing w:val="80"/>
          <w:sz w:val="24"/>
          <w:szCs w:val="24"/>
        </w:rPr>
        <w:t xml:space="preserve"> </w:t>
      </w:r>
      <w:r w:rsidRPr="0028659D">
        <w:rPr>
          <w:rFonts w:ascii="Times New Roman" w:hAnsi="Times New Roman" w:cs="Times New Roman"/>
          <w:color w:val="000000"/>
          <w:sz w:val="24"/>
          <w:szCs w:val="24"/>
        </w:rPr>
        <w:t>desde</w:t>
      </w:r>
      <w:r w:rsidRPr="0028659D">
        <w:rPr>
          <w:rFonts w:ascii="Times New Roman" w:hAnsi="Times New Roman" w:cs="Times New Roman"/>
          <w:color w:val="000000"/>
          <w:spacing w:val="78"/>
          <w:sz w:val="24"/>
          <w:szCs w:val="24"/>
        </w:rPr>
        <w:t xml:space="preserve"> </w:t>
      </w:r>
      <w:r w:rsidRPr="0028659D">
        <w:rPr>
          <w:rFonts w:ascii="Times New Roman" w:hAnsi="Times New Roman" w:cs="Times New Roman"/>
          <w:color w:val="000000"/>
          <w:sz w:val="24"/>
          <w:szCs w:val="24"/>
        </w:rPr>
        <w:t>que</w:t>
      </w:r>
      <w:r w:rsidRPr="0028659D">
        <w:rPr>
          <w:rFonts w:ascii="Times New Roman" w:hAnsi="Times New Roman" w:cs="Times New Roman"/>
          <w:color w:val="000000"/>
          <w:spacing w:val="78"/>
          <w:sz w:val="24"/>
          <w:szCs w:val="24"/>
        </w:rPr>
        <w:t xml:space="preserve"> </w:t>
      </w:r>
      <w:r w:rsidRPr="0028659D">
        <w:rPr>
          <w:rFonts w:ascii="Times New Roman" w:hAnsi="Times New Roman" w:cs="Times New Roman"/>
          <w:color w:val="000000"/>
          <w:sz w:val="24"/>
          <w:szCs w:val="24"/>
        </w:rPr>
        <w:t>haja</w:t>
      </w:r>
      <w:r w:rsidRPr="0028659D">
        <w:rPr>
          <w:rFonts w:ascii="Times New Roman" w:hAnsi="Times New Roman" w:cs="Times New Roman"/>
          <w:color w:val="000000"/>
          <w:spacing w:val="74"/>
          <w:sz w:val="24"/>
          <w:szCs w:val="24"/>
        </w:rPr>
        <w:t xml:space="preserve"> </w:t>
      </w:r>
      <w:r w:rsidRPr="0028659D">
        <w:rPr>
          <w:rFonts w:ascii="Times New Roman" w:hAnsi="Times New Roman" w:cs="Times New Roman"/>
          <w:color w:val="000000"/>
          <w:sz w:val="24"/>
          <w:szCs w:val="24"/>
        </w:rPr>
        <w:t>previsão</w:t>
      </w:r>
      <w:r w:rsidRPr="0028659D">
        <w:rPr>
          <w:rFonts w:ascii="Times New Roman" w:hAnsi="Times New Roman" w:cs="Times New Roman"/>
          <w:color w:val="000000"/>
          <w:spacing w:val="78"/>
          <w:sz w:val="24"/>
          <w:szCs w:val="24"/>
        </w:rPr>
        <w:t xml:space="preserve"> </w:t>
      </w:r>
      <w:r w:rsidRPr="0028659D">
        <w:rPr>
          <w:rFonts w:ascii="Times New Roman" w:hAnsi="Times New Roman" w:cs="Times New Roman"/>
          <w:color w:val="000000"/>
          <w:sz w:val="24"/>
          <w:szCs w:val="24"/>
        </w:rPr>
        <w:t>na</w:t>
      </w:r>
      <w:r w:rsidRPr="0028659D">
        <w:rPr>
          <w:rFonts w:ascii="Times New Roman" w:hAnsi="Times New Roman" w:cs="Times New Roman"/>
          <w:color w:val="000000"/>
          <w:spacing w:val="74"/>
          <w:sz w:val="24"/>
          <w:szCs w:val="24"/>
        </w:rPr>
        <w:t xml:space="preserve"> </w:t>
      </w:r>
      <w:r w:rsidRPr="0028659D">
        <w:rPr>
          <w:rFonts w:ascii="Times New Roman" w:hAnsi="Times New Roman" w:cs="Times New Roman"/>
          <w:color w:val="000000"/>
          <w:sz w:val="24"/>
          <w:szCs w:val="24"/>
        </w:rPr>
        <w:t>fase</w:t>
      </w:r>
      <w:r w:rsidRPr="0028659D">
        <w:rPr>
          <w:rFonts w:ascii="Times New Roman" w:hAnsi="Times New Roman" w:cs="Times New Roman"/>
          <w:color w:val="000000"/>
          <w:spacing w:val="78"/>
          <w:sz w:val="24"/>
          <w:szCs w:val="24"/>
        </w:rPr>
        <w:t xml:space="preserve"> </w:t>
      </w:r>
      <w:r w:rsidRPr="0028659D">
        <w:rPr>
          <w:rFonts w:ascii="Times New Roman" w:hAnsi="Times New Roman" w:cs="Times New Roman"/>
          <w:color w:val="000000"/>
          <w:sz w:val="24"/>
          <w:szCs w:val="24"/>
        </w:rPr>
        <w:t>de planejamento da contratação e no ato convocatório.</w:t>
      </w:r>
    </w:p>
    <w:p w14:paraId="28CFD48A" w14:textId="77777777" w:rsidR="00CF0703" w:rsidRPr="0028659D" w:rsidRDefault="00CF0703" w:rsidP="00CD06B4">
      <w:pPr>
        <w:pStyle w:val="Corpodetexto"/>
        <w:spacing w:before="9" w:line="276" w:lineRule="auto"/>
        <w:ind w:left="142"/>
        <w:rPr>
          <w:rFonts w:ascii="Times New Roman" w:hAnsi="Times New Roman" w:cs="Times New Roman"/>
          <w:sz w:val="16"/>
          <w:szCs w:val="16"/>
        </w:rPr>
      </w:pPr>
    </w:p>
    <w:p w14:paraId="48198B72" w14:textId="21EDD221" w:rsidR="00CF0703" w:rsidRPr="0028659D" w:rsidRDefault="00CF0703" w:rsidP="00CD06B4">
      <w:pPr>
        <w:pStyle w:val="Ttulo1"/>
        <w:numPr>
          <w:ilvl w:val="0"/>
          <w:numId w:val="17"/>
        </w:numPr>
        <w:tabs>
          <w:tab w:val="left" w:pos="569"/>
          <w:tab w:val="left" w:pos="9533"/>
        </w:tabs>
        <w:spacing w:line="276" w:lineRule="auto"/>
        <w:ind w:left="142" w:firstLine="0"/>
        <w:rPr>
          <w:rFonts w:ascii="Times New Roman" w:hAnsi="Times New Roman" w:cs="Times New Roman"/>
          <w:sz w:val="24"/>
          <w:szCs w:val="24"/>
        </w:rPr>
      </w:pPr>
      <w:r w:rsidRPr="0028659D">
        <w:rPr>
          <w:rFonts w:ascii="Times New Roman" w:hAnsi="Times New Roman" w:cs="Times New Roman"/>
          <w:color w:val="000000"/>
          <w:sz w:val="24"/>
          <w:szCs w:val="24"/>
          <w:shd w:val="clear" w:color="auto" w:fill="C5D9F0"/>
        </w:rPr>
        <w:t>DO</w:t>
      </w:r>
      <w:r w:rsidRPr="0028659D">
        <w:rPr>
          <w:rFonts w:ascii="Times New Roman" w:hAnsi="Times New Roman" w:cs="Times New Roman"/>
          <w:color w:val="000000"/>
          <w:spacing w:val="1"/>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REAJUSTE</w:t>
      </w:r>
    </w:p>
    <w:p w14:paraId="16146325" w14:textId="77777777" w:rsidR="00CF0703" w:rsidRPr="0028659D" w:rsidRDefault="00CF0703" w:rsidP="00CD06B4">
      <w:pPr>
        <w:pStyle w:val="PargrafodaLista"/>
        <w:numPr>
          <w:ilvl w:val="1"/>
          <w:numId w:val="21"/>
        </w:numPr>
        <w:tabs>
          <w:tab w:val="left" w:pos="547"/>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O preço registrado nesta Ata apenas poderá ser reajustado após decorrido 1 (um) ano da data de elaboração do orçamento estimado da licitação, mediante aplicação do Índice Nacional de Preços ao Consumidor Amplo – IPCA, fornecido pelo IBGE.</w:t>
      </w:r>
    </w:p>
    <w:p w14:paraId="272C4E0C" w14:textId="77777777" w:rsidR="00CF0703" w:rsidRPr="0028659D" w:rsidRDefault="00CF0703" w:rsidP="00CD06B4">
      <w:pPr>
        <w:pStyle w:val="PargrafodaLista"/>
        <w:numPr>
          <w:ilvl w:val="1"/>
          <w:numId w:val="21"/>
        </w:numPr>
        <w:tabs>
          <w:tab w:val="left" w:pos="533"/>
        </w:tabs>
        <w:spacing w:before="1"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4"/>
          <w:sz w:val="24"/>
          <w:szCs w:val="24"/>
        </w:rPr>
        <w:t xml:space="preserve"> </w:t>
      </w:r>
      <w:r w:rsidRPr="0028659D">
        <w:rPr>
          <w:rFonts w:ascii="Times New Roman" w:hAnsi="Times New Roman" w:cs="Times New Roman"/>
          <w:b/>
          <w:sz w:val="24"/>
          <w:szCs w:val="24"/>
        </w:rPr>
        <w:t>DETENTORA</w:t>
      </w:r>
      <w:r w:rsidRPr="0028659D">
        <w:rPr>
          <w:rFonts w:ascii="Times New Roman" w:hAnsi="Times New Roman" w:cs="Times New Roman"/>
          <w:b/>
          <w:spacing w:val="-6"/>
          <w:sz w:val="24"/>
          <w:szCs w:val="24"/>
        </w:rPr>
        <w:t xml:space="preserve"> </w:t>
      </w:r>
      <w:r w:rsidRPr="0028659D">
        <w:rPr>
          <w:rFonts w:ascii="Times New Roman" w:hAnsi="Times New Roman" w:cs="Times New Roman"/>
          <w:b/>
          <w:sz w:val="24"/>
          <w:szCs w:val="24"/>
        </w:rPr>
        <w:t>DA</w:t>
      </w:r>
      <w:r w:rsidRPr="0028659D">
        <w:rPr>
          <w:rFonts w:ascii="Times New Roman" w:hAnsi="Times New Roman" w:cs="Times New Roman"/>
          <w:b/>
          <w:spacing w:val="-1"/>
          <w:sz w:val="24"/>
          <w:szCs w:val="24"/>
        </w:rPr>
        <w:t xml:space="preserve"> </w:t>
      </w:r>
      <w:r w:rsidRPr="0028659D">
        <w:rPr>
          <w:rFonts w:ascii="Times New Roman" w:hAnsi="Times New Roman" w:cs="Times New Roman"/>
          <w:b/>
          <w:sz w:val="24"/>
          <w:szCs w:val="24"/>
        </w:rPr>
        <w:t>ATA</w:t>
      </w:r>
      <w:r w:rsidRPr="0028659D">
        <w:rPr>
          <w:rFonts w:ascii="Times New Roman" w:hAnsi="Times New Roman" w:cs="Times New Roman"/>
          <w:b/>
          <w:spacing w:val="-3"/>
          <w:sz w:val="24"/>
          <w:szCs w:val="24"/>
        </w:rPr>
        <w:t xml:space="preserve"> </w:t>
      </w:r>
      <w:r w:rsidRPr="0028659D">
        <w:rPr>
          <w:rFonts w:ascii="Times New Roman" w:hAnsi="Times New Roman" w:cs="Times New Roman"/>
          <w:sz w:val="24"/>
          <w:szCs w:val="24"/>
        </w:rPr>
        <w:t>deverá</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apresentar 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pedido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formal</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reajuste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 xml:space="preserve">ao </w:t>
      </w:r>
      <w:r w:rsidRPr="0028659D">
        <w:rPr>
          <w:rFonts w:ascii="Times New Roman" w:hAnsi="Times New Roman" w:cs="Times New Roman"/>
          <w:b/>
          <w:sz w:val="24"/>
          <w:szCs w:val="24"/>
        </w:rPr>
        <w:t>GERENCIADOR</w:t>
      </w:r>
      <w:r w:rsidRPr="0028659D">
        <w:rPr>
          <w:rFonts w:ascii="Times New Roman" w:hAnsi="Times New Roman" w:cs="Times New Roman"/>
          <w:b/>
          <w:spacing w:val="-4"/>
          <w:sz w:val="24"/>
          <w:szCs w:val="24"/>
        </w:rPr>
        <w:t xml:space="preserve"> </w:t>
      </w:r>
      <w:r w:rsidRPr="0028659D">
        <w:rPr>
          <w:rFonts w:ascii="Times New Roman" w:hAnsi="Times New Roman" w:cs="Times New Roman"/>
          <w:sz w:val="24"/>
          <w:szCs w:val="24"/>
        </w:rPr>
        <w:t>durante 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vigência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Ata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antes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data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eventual</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formalização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prorrogação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seu</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vigência, sob pena de preclusão do direito ao reajustamento.</w:t>
      </w:r>
    </w:p>
    <w:p w14:paraId="69BAE066" w14:textId="77777777" w:rsidR="00CF0703" w:rsidRPr="0028659D" w:rsidRDefault="00CF0703" w:rsidP="00CD06B4">
      <w:pPr>
        <w:pStyle w:val="PargrafodaLista"/>
        <w:numPr>
          <w:ilvl w:val="1"/>
          <w:numId w:val="21"/>
        </w:numPr>
        <w:tabs>
          <w:tab w:val="left" w:pos="557"/>
          <w:tab w:val="left" w:pos="9072"/>
        </w:tabs>
        <w:spacing w:line="276" w:lineRule="auto"/>
        <w:ind w:left="142" w:right="558" w:firstLine="0"/>
        <w:rPr>
          <w:rFonts w:ascii="Times New Roman" w:hAnsi="Times New Roman" w:cs="Times New Roman"/>
          <w:sz w:val="24"/>
          <w:szCs w:val="24"/>
        </w:rPr>
      </w:pPr>
      <w:r w:rsidRPr="0028659D">
        <w:rPr>
          <w:rFonts w:ascii="Times New Roman" w:hAnsi="Times New Roman" w:cs="Times New Roman"/>
          <w:sz w:val="24"/>
          <w:szCs w:val="24"/>
        </w:rPr>
        <w:t>O pedido de reajuste deverá ser analisado no prazo máximo de 10 (dez) dias e será formalizado mediante termo aditivo.</w:t>
      </w:r>
    </w:p>
    <w:p w14:paraId="413F922E" w14:textId="77777777" w:rsidR="00CF0703" w:rsidRPr="0028659D" w:rsidRDefault="00CF0703" w:rsidP="00CD06B4">
      <w:pPr>
        <w:pStyle w:val="PargrafodaLista"/>
        <w:numPr>
          <w:ilvl w:val="1"/>
          <w:numId w:val="21"/>
        </w:numPr>
        <w:tabs>
          <w:tab w:val="left" w:pos="571"/>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Aplicado</w:t>
      </w:r>
      <w:r w:rsidRPr="0028659D">
        <w:rPr>
          <w:rFonts w:ascii="Times New Roman" w:hAnsi="Times New Roman" w:cs="Times New Roman"/>
          <w:spacing w:val="36"/>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36"/>
          <w:sz w:val="24"/>
          <w:szCs w:val="24"/>
        </w:rPr>
        <w:t xml:space="preserve"> </w:t>
      </w:r>
      <w:r w:rsidRPr="0028659D">
        <w:rPr>
          <w:rFonts w:ascii="Times New Roman" w:hAnsi="Times New Roman" w:cs="Times New Roman"/>
          <w:sz w:val="24"/>
          <w:szCs w:val="24"/>
        </w:rPr>
        <w:t>reajuste</w:t>
      </w:r>
      <w:r w:rsidRPr="0028659D">
        <w:rPr>
          <w:rFonts w:ascii="Times New Roman" w:hAnsi="Times New Roman" w:cs="Times New Roman"/>
          <w:spacing w:val="36"/>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32"/>
          <w:sz w:val="24"/>
          <w:szCs w:val="24"/>
        </w:rPr>
        <w:t xml:space="preserve"> </w:t>
      </w:r>
      <w:r w:rsidRPr="0028659D">
        <w:rPr>
          <w:rFonts w:ascii="Times New Roman" w:hAnsi="Times New Roman" w:cs="Times New Roman"/>
          <w:sz w:val="24"/>
          <w:szCs w:val="24"/>
        </w:rPr>
        <w:t>Ata,</w:t>
      </w:r>
      <w:r w:rsidRPr="0028659D">
        <w:rPr>
          <w:rFonts w:ascii="Times New Roman" w:hAnsi="Times New Roman" w:cs="Times New Roman"/>
          <w:spacing w:val="35"/>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38"/>
          <w:sz w:val="24"/>
          <w:szCs w:val="24"/>
        </w:rPr>
        <w:t xml:space="preserve"> </w:t>
      </w:r>
      <w:r w:rsidRPr="0028659D">
        <w:rPr>
          <w:rFonts w:ascii="Times New Roman" w:hAnsi="Times New Roman" w:cs="Times New Roman"/>
          <w:sz w:val="24"/>
          <w:szCs w:val="24"/>
        </w:rPr>
        <w:t>contratos</w:t>
      </w:r>
      <w:r w:rsidRPr="0028659D">
        <w:rPr>
          <w:rFonts w:ascii="Times New Roman" w:hAnsi="Times New Roman" w:cs="Times New Roman"/>
          <w:spacing w:val="33"/>
          <w:sz w:val="24"/>
          <w:szCs w:val="24"/>
        </w:rPr>
        <w:t xml:space="preserve"> </w:t>
      </w:r>
      <w:r w:rsidRPr="0028659D">
        <w:rPr>
          <w:rFonts w:ascii="Times New Roman" w:hAnsi="Times New Roman" w:cs="Times New Roman"/>
          <w:sz w:val="24"/>
          <w:szCs w:val="24"/>
        </w:rPr>
        <w:t>formalizados</w:t>
      </w:r>
      <w:r w:rsidRPr="0028659D">
        <w:rPr>
          <w:rFonts w:ascii="Times New Roman" w:hAnsi="Times New Roman" w:cs="Times New Roman"/>
          <w:spacing w:val="38"/>
          <w:sz w:val="24"/>
          <w:szCs w:val="24"/>
        </w:rPr>
        <w:t xml:space="preserve"> </w:t>
      </w:r>
      <w:r w:rsidRPr="0028659D">
        <w:rPr>
          <w:rFonts w:ascii="Times New Roman" w:hAnsi="Times New Roman" w:cs="Times New Roman"/>
          <w:sz w:val="24"/>
          <w:szCs w:val="24"/>
        </w:rPr>
        <w:t>posteriormente</w:t>
      </w:r>
      <w:r w:rsidRPr="0028659D">
        <w:rPr>
          <w:rFonts w:ascii="Times New Roman" w:hAnsi="Times New Roman" w:cs="Times New Roman"/>
          <w:spacing w:val="36"/>
          <w:sz w:val="24"/>
          <w:szCs w:val="24"/>
        </w:rPr>
        <w:t xml:space="preserve"> </w:t>
      </w:r>
      <w:r w:rsidRPr="0028659D">
        <w:rPr>
          <w:rFonts w:ascii="Times New Roman" w:hAnsi="Times New Roman" w:cs="Times New Roman"/>
          <w:sz w:val="24"/>
          <w:szCs w:val="24"/>
        </w:rPr>
        <w:t>à</w:t>
      </w:r>
      <w:r w:rsidRPr="0028659D">
        <w:rPr>
          <w:rFonts w:ascii="Times New Roman" w:hAnsi="Times New Roman" w:cs="Times New Roman"/>
          <w:spacing w:val="36"/>
          <w:sz w:val="24"/>
          <w:szCs w:val="24"/>
        </w:rPr>
        <w:t xml:space="preserve"> </w:t>
      </w:r>
      <w:r w:rsidRPr="0028659D">
        <w:rPr>
          <w:rFonts w:ascii="Times New Roman" w:hAnsi="Times New Roman" w:cs="Times New Roman"/>
          <w:sz w:val="24"/>
          <w:szCs w:val="24"/>
        </w:rPr>
        <w:t>sua</w:t>
      </w:r>
      <w:r w:rsidRPr="0028659D">
        <w:rPr>
          <w:rFonts w:ascii="Times New Roman" w:hAnsi="Times New Roman" w:cs="Times New Roman"/>
          <w:spacing w:val="32"/>
          <w:sz w:val="24"/>
          <w:szCs w:val="24"/>
        </w:rPr>
        <w:t xml:space="preserve"> </w:t>
      </w:r>
      <w:r w:rsidRPr="0028659D">
        <w:rPr>
          <w:rFonts w:ascii="Times New Roman" w:hAnsi="Times New Roman" w:cs="Times New Roman"/>
          <w:sz w:val="24"/>
          <w:szCs w:val="24"/>
        </w:rPr>
        <w:t>concessão</w:t>
      </w:r>
      <w:r w:rsidRPr="0028659D">
        <w:rPr>
          <w:rFonts w:ascii="Times New Roman" w:hAnsi="Times New Roman" w:cs="Times New Roman"/>
          <w:spacing w:val="32"/>
          <w:sz w:val="24"/>
          <w:szCs w:val="24"/>
        </w:rPr>
        <w:t xml:space="preserve"> </w:t>
      </w:r>
      <w:r w:rsidRPr="0028659D">
        <w:rPr>
          <w:rFonts w:ascii="Times New Roman" w:hAnsi="Times New Roman" w:cs="Times New Roman"/>
          <w:sz w:val="24"/>
          <w:szCs w:val="24"/>
        </w:rPr>
        <w:t>já</w:t>
      </w:r>
      <w:r w:rsidRPr="0028659D">
        <w:rPr>
          <w:rFonts w:ascii="Times New Roman" w:hAnsi="Times New Roman" w:cs="Times New Roman"/>
          <w:spacing w:val="36"/>
          <w:sz w:val="24"/>
          <w:szCs w:val="24"/>
        </w:rPr>
        <w:t xml:space="preserve"> </w:t>
      </w:r>
      <w:r w:rsidRPr="0028659D">
        <w:rPr>
          <w:rFonts w:ascii="Times New Roman" w:hAnsi="Times New Roman" w:cs="Times New Roman"/>
          <w:sz w:val="24"/>
          <w:szCs w:val="24"/>
        </w:rPr>
        <w:t>serão firmados com o preço reajustado.</w:t>
      </w:r>
    </w:p>
    <w:p w14:paraId="3ED7C27B" w14:textId="77777777" w:rsidR="00CF0703" w:rsidRPr="0028659D" w:rsidRDefault="00CF0703" w:rsidP="00CD06B4">
      <w:pPr>
        <w:pStyle w:val="Corpodetexto"/>
        <w:spacing w:before="11" w:line="276" w:lineRule="auto"/>
        <w:ind w:left="142"/>
        <w:rPr>
          <w:rFonts w:ascii="Times New Roman" w:hAnsi="Times New Roman" w:cs="Times New Roman"/>
          <w:sz w:val="14"/>
          <w:szCs w:val="14"/>
        </w:rPr>
      </w:pPr>
    </w:p>
    <w:p w14:paraId="764CC55E" w14:textId="3BA2F0E3" w:rsidR="00CF0703" w:rsidRPr="0028659D" w:rsidRDefault="00CF0703" w:rsidP="00CD06B4">
      <w:pPr>
        <w:pStyle w:val="Ttulo1"/>
        <w:numPr>
          <w:ilvl w:val="0"/>
          <w:numId w:val="17"/>
        </w:numPr>
        <w:tabs>
          <w:tab w:val="left" w:pos="284"/>
          <w:tab w:val="left" w:pos="9533"/>
        </w:tabs>
        <w:spacing w:line="276" w:lineRule="auto"/>
        <w:rPr>
          <w:rFonts w:ascii="Times New Roman" w:hAnsi="Times New Roman" w:cs="Times New Roman"/>
          <w:sz w:val="24"/>
          <w:szCs w:val="24"/>
        </w:rPr>
      </w:pPr>
      <w:r w:rsidRPr="0028659D">
        <w:rPr>
          <w:rFonts w:ascii="Times New Roman" w:hAnsi="Times New Roman" w:cs="Times New Roman"/>
          <w:color w:val="000000"/>
          <w:sz w:val="24"/>
          <w:szCs w:val="24"/>
          <w:shd w:val="clear" w:color="auto" w:fill="C5D9F0"/>
        </w:rPr>
        <w:t>DA</w:t>
      </w:r>
      <w:r w:rsidRPr="0028659D">
        <w:rPr>
          <w:rFonts w:ascii="Times New Roman" w:hAnsi="Times New Roman" w:cs="Times New Roman"/>
          <w:color w:val="000000"/>
          <w:spacing w:val="-11"/>
          <w:sz w:val="24"/>
          <w:szCs w:val="24"/>
          <w:shd w:val="clear" w:color="auto" w:fill="C5D9F0"/>
        </w:rPr>
        <w:t xml:space="preserve"> </w:t>
      </w:r>
      <w:r w:rsidRPr="0028659D">
        <w:rPr>
          <w:rFonts w:ascii="Times New Roman" w:hAnsi="Times New Roman" w:cs="Times New Roman"/>
          <w:color w:val="000000"/>
          <w:sz w:val="24"/>
          <w:szCs w:val="24"/>
          <w:shd w:val="clear" w:color="auto" w:fill="C5D9F0"/>
        </w:rPr>
        <w:t>REVISÃO</w:t>
      </w:r>
      <w:r w:rsidRPr="0028659D">
        <w:rPr>
          <w:rFonts w:ascii="Times New Roman" w:hAnsi="Times New Roman" w:cs="Times New Roman"/>
          <w:color w:val="000000"/>
          <w:spacing w:val="-7"/>
          <w:sz w:val="24"/>
          <w:szCs w:val="24"/>
          <w:shd w:val="clear" w:color="auto" w:fill="C5D9F0"/>
        </w:rPr>
        <w:t xml:space="preserve"> </w:t>
      </w:r>
      <w:r w:rsidRPr="0028659D">
        <w:rPr>
          <w:rFonts w:ascii="Times New Roman" w:hAnsi="Times New Roman" w:cs="Times New Roman"/>
          <w:color w:val="000000"/>
          <w:sz w:val="24"/>
          <w:szCs w:val="24"/>
          <w:shd w:val="clear" w:color="auto" w:fill="C5D9F0"/>
        </w:rPr>
        <w:t>DOS</w:t>
      </w:r>
      <w:r w:rsidRPr="0028659D">
        <w:rPr>
          <w:rFonts w:ascii="Times New Roman" w:hAnsi="Times New Roman" w:cs="Times New Roman"/>
          <w:color w:val="000000"/>
          <w:spacing w:val="-9"/>
          <w:sz w:val="24"/>
          <w:szCs w:val="24"/>
          <w:shd w:val="clear" w:color="auto" w:fill="C5D9F0"/>
        </w:rPr>
        <w:t xml:space="preserve"> </w:t>
      </w:r>
      <w:r w:rsidRPr="0028659D">
        <w:rPr>
          <w:rFonts w:ascii="Times New Roman" w:hAnsi="Times New Roman" w:cs="Times New Roman"/>
          <w:color w:val="000000"/>
          <w:sz w:val="24"/>
          <w:szCs w:val="24"/>
          <w:shd w:val="clear" w:color="auto" w:fill="C5D9F0"/>
        </w:rPr>
        <w:t>PREÇOS</w:t>
      </w:r>
      <w:r w:rsidRPr="0028659D">
        <w:rPr>
          <w:rFonts w:ascii="Times New Roman" w:hAnsi="Times New Roman" w:cs="Times New Roman"/>
          <w:color w:val="000000"/>
          <w:spacing w:val="-4"/>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REGISTRADOS</w:t>
      </w:r>
    </w:p>
    <w:p w14:paraId="0223EDEF" w14:textId="77777777" w:rsidR="00CF0703" w:rsidRPr="0028659D" w:rsidRDefault="00CF0703" w:rsidP="00CD06B4">
      <w:pPr>
        <w:pStyle w:val="PargrafodaLista"/>
        <w:numPr>
          <w:ilvl w:val="1"/>
          <w:numId w:val="22"/>
        </w:numPr>
        <w:tabs>
          <w:tab w:val="left" w:pos="518"/>
        </w:tabs>
        <w:spacing w:before="13"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lastRenderedPageBreak/>
        <w:t>Quando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preço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registrado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tornar</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superior</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preço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praticado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mercado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motivo</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 xml:space="preserve">superveniente decorrente de força maior, caso fortuito, fato do príncipe ou fatos imprevisíveis ou previsíveis de efeitos incalculáveis, e for inviável a manutenção da Ata nas condições originalmente pactuadas, o </w:t>
      </w:r>
      <w:r w:rsidRPr="0028659D">
        <w:rPr>
          <w:rFonts w:ascii="Times New Roman" w:hAnsi="Times New Roman" w:cs="Times New Roman"/>
          <w:b/>
          <w:sz w:val="24"/>
          <w:szCs w:val="24"/>
        </w:rPr>
        <w:t xml:space="preserve">GERENCIADOR </w:t>
      </w:r>
      <w:r w:rsidRPr="0028659D">
        <w:rPr>
          <w:rFonts w:ascii="Times New Roman" w:hAnsi="Times New Roman" w:cs="Times New Roman"/>
          <w:sz w:val="24"/>
          <w:szCs w:val="24"/>
        </w:rPr>
        <w:t xml:space="preserve">convocará a </w:t>
      </w:r>
      <w:r w:rsidRPr="0028659D">
        <w:rPr>
          <w:rFonts w:ascii="Times New Roman" w:hAnsi="Times New Roman" w:cs="Times New Roman"/>
          <w:b/>
          <w:sz w:val="24"/>
          <w:szCs w:val="24"/>
        </w:rPr>
        <w:t xml:space="preserve">DETENTORA DA ATA </w:t>
      </w:r>
      <w:r w:rsidRPr="0028659D">
        <w:rPr>
          <w:rFonts w:ascii="Times New Roman" w:hAnsi="Times New Roman" w:cs="Times New Roman"/>
          <w:sz w:val="24"/>
          <w:szCs w:val="24"/>
        </w:rPr>
        <w:t>para negociar a redução do preço registrado.</w:t>
      </w:r>
    </w:p>
    <w:p w14:paraId="376BA000" w14:textId="77777777" w:rsidR="00CF0703" w:rsidRPr="0028659D" w:rsidRDefault="00CF0703" w:rsidP="00CD06B4">
      <w:pPr>
        <w:pStyle w:val="PargrafodaLista"/>
        <w:numPr>
          <w:ilvl w:val="2"/>
          <w:numId w:val="22"/>
        </w:numPr>
        <w:tabs>
          <w:tab w:val="left" w:pos="709"/>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 A recusa da </w:t>
      </w:r>
      <w:r w:rsidRPr="0028659D">
        <w:rPr>
          <w:rFonts w:ascii="Times New Roman" w:hAnsi="Times New Roman" w:cs="Times New Roman"/>
          <w:b/>
          <w:sz w:val="24"/>
          <w:szCs w:val="24"/>
        </w:rPr>
        <w:t xml:space="preserve">DETENTORA DA ATA </w:t>
      </w:r>
      <w:r w:rsidRPr="0028659D">
        <w:rPr>
          <w:rFonts w:ascii="Times New Roman" w:hAnsi="Times New Roman" w:cs="Times New Roman"/>
          <w:sz w:val="24"/>
          <w:szCs w:val="24"/>
        </w:rPr>
        <w:t xml:space="preserve">em reduzir seus preços na forma prevista no item 7.1. implicará o cancelamento parcial ou integral do registro de preços e a liberação da </w:t>
      </w:r>
      <w:r w:rsidRPr="0028659D">
        <w:rPr>
          <w:rFonts w:ascii="Times New Roman" w:hAnsi="Times New Roman" w:cs="Times New Roman"/>
          <w:b/>
          <w:sz w:val="24"/>
          <w:szCs w:val="24"/>
        </w:rPr>
        <w:t>DETENTORA DA ATA</w:t>
      </w:r>
      <w:r w:rsidRPr="0028659D">
        <w:rPr>
          <w:rFonts w:ascii="Times New Roman" w:hAnsi="Times New Roman" w:cs="Times New Roman"/>
          <w:sz w:val="24"/>
          <w:szCs w:val="24"/>
        </w:rPr>
        <w:t>, sem aplicação de penalidades administrativas.</w:t>
      </w:r>
    </w:p>
    <w:p w14:paraId="36E5DFFE" w14:textId="77777777" w:rsidR="00CF0703" w:rsidRPr="0028659D" w:rsidRDefault="00CF0703" w:rsidP="00CD06B4">
      <w:pPr>
        <w:pStyle w:val="PargrafodaLista"/>
        <w:numPr>
          <w:ilvl w:val="1"/>
          <w:numId w:val="23"/>
        </w:numPr>
        <w:tabs>
          <w:tab w:val="left" w:pos="709"/>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color w:val="000000"/>
          <w:sz w:val="24"/>
          <w:szCs w:val="24"/>
        </w:rPr>
        <w:t xml:space="preserve">Quando o preço registrado se tornar superior em virtude da criação, alteração ou extinção de quaisquer tributos ou encargos legais, com comprovada repercussão sobre a Ata, o </w:t>
      </w:r>
      <w:r w:rsidRPr="0028659D">
        <w:rPr>
          <w:rFonts w:ascii="Times New Roman" w:hAnsi="Times New Roman" w:cs="Times New Roman"/>
          <w:b/>
          <w:color w:val="000000"/>
          <w:sz w:val="24"/>
          <w:szCs w:val="24"/>
        </w:rPr>
        <w:t xml:space="preserve">GERENCIADOR </w:t>
      </w:r>
      <w:r w:rsidRPr="0028659D">
        <w:rPr>
          <w:rFonts w:ascii="Times New Roman" w:hAnsi="Times New Roman" w:cs="Times New Roman"/>
          <w:color w:val="000000"/>
          <w:sz w:val="24"/>
          <w:szCs w:val="24"/>
        </w:rPr>
        <w:t xml:space="preserve">convocará a </w:t>
      </w:r>
      <w:r w:rsidRPr="0028659D">
        <w:rPr>
          <w:rFonts w:ascii="Times New Roman" w:hAnsi="Times New Roman" w:cs="Times New Roman"/>
          <w:b/>
          <w:color w:val="000000"/>
          <w:sz w:val="24"/>
          <w:szCs w:val="24"/>
        </w:rPr>
        <w:t xml:space="preserve">DETENTORA </w:t>
      </w:r>
      <w:r w:rsidRPr="0028659D">
        <w:rPr>
          <w:rFonts w:ascii="Times New Roman" w:hAnsi="Times New Roman" w:cs="Times New Roman"/>
          <w:color w:val="000000"/>
          <w:sz w:val="24"/>
          <w:szCs w:val="24"/>
        </w:rPr>
        <w:t>para proceder à redução dos preços de acordo com os novos encargos.</w:t>
      </w:r>
    </w:p>
    <w:p w14:paraId="2BCEE266" w14:textId="77777777" w:rsidR="00CF0703" w:rsidRPr="0028659D" w:rsidRDefault="00CF0703" w:rsidP="00CD06B4">
      <w:pPr>
        <w:pStyle w:val="PargrafodaLista"/>
        <w:numPr>
          <w:ilvl w:val="1"/>
          <w:numId w:val="23"/>
        </w:numPr>
        <w:tabs>
          <w:tab w:val="left" w:pos="709"/>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Quando o preço de mercado se tornar superior ao preço registrado, é</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 xml:space="preserve">facultado à </w:t>
      </w:r>
      <w:r w:rsidRPr="0028659D">
        <w:rPr>
          <w:rFonts w:ascii="Times New Roman" w:hAnsi="Times New Roman" w:cs="Times New Roman"/>
          <w:b/>
          <w:sz w:val="24"/>
          <w:szCs w:val="24"/>
        </w:rPr>
        <w:t xml:space="preserve">DETENTORA DA ATA </w:t>
      </w:r>
      <w:r w:rsidRPr="0028659D">
        <w:rPr>
          <w:rFonts w:ascii="Times New Roman" w:hAnsi="Times New Roman" w:cs="Times New Roman"/>
          <w:sz w:val="24"/>
          <w:szCs w:val="24"/>
        </w:rPr>
        <w:t>requerer a revisão dos valores, desde que atendidos os seguintes requisitos:</w:t>
      </w:r>
    </w:p>
    <w:p w14:paraId="3AD035B4" w14:textId="77777777" w:rsidR="00CF0703" w:rsidRPr="0028659D" w:rsidRDefault="00CF0703" w:rsidP="00CD06B4">
      <w:pPr>
        <w:pStyle w:val="PargrafodaLista"/>
        <w:numPr>
          <w:ilvl w:val="2"/>
          <w:numId w:val="24"/>
        </w:numPr>
        <w:tabs>
          <w:tab w:val="left" w:pos="567"/>
        </w:tabs>
        <w:spacing w:before="1"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Comprovação do motivo superveniente decorrente de força maior, caso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fortuito, fato do príncipe, fato da Administração ou fato imprevisível ou previsível de efeitos incalculáveis;</w:t>
      </w:r>
    </w:p>
    <w:p w14:paraId="60A8FB47" w14:textId="77777777" w:rsidR="00CF0703" w:rsidRPr="0028659D" w:rsidRDefault="00CF0703" w:rsidP="00CD06B4">
      <w:pPr>
        <w:pStyle w:val="PargrafodaLista"/>
        <w:numPr>
          <w:ilvl w:val="2"/>
          <w:numId w:val="24"/>
        </w:numPr>
        <w:tabs>
          <w:tab w:val="left" w:pos="567"/>
        </w:tabs>
        <w:spacing w:before="1"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Demonstração, por meio da apresentação de planilha de custos ou memória de cálculo, quando couber,</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acompanhada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documentação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comprobatória</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correlata,</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registrados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estão desatualizados e se tornaram inviáveis.</w:t>
      </w:r>
    </w:p>
    <w:p w14:paraId="4DBCB82C" w14:textId="77777777" w:rsidR="00CF0703" w:rsidRPr="0028659D" w:rsidRDefault="00CF0703" w:rsidP="00CD06B4">
      <w:pPr>
        <w:pStyle w:val="Corpodetexto"/>
        <w:numPr>
          <w:ilvl w:val="2"/>
          <w:numId w:val="25"/>
        </w:numPr>
        <w:tabs>
          <w:tab w:val="left" w:pos="601"/>
        </w:tabs>
        <w:spacing w:line="276" w:lineRule="auto"/>
        <w:ind w:left="142" w:right="29" w:firstLine="0"/>
        <w:rPr>
          <w:rFonts w:ascii="Times New Roman" w:hAnsi="Times New Roman" w:cs="Times New Roman"/>
          <w:color w:val="000000"/>
          <w:sz w:val="24"/>
          <w:szCs w:val="24"/>
        </w:rPr>
      </w:pPr>
      <w:r w:rsidRPr="0028659D">
        <w:rPr>
          <w:rFonts w:ascii="Times New Roman" w:hAnsi="Times New Roman" w:cs="Times New Roman"/>
          <w:color w:val="000000"/>
          <w:sz w:val="24"/>
          <w:szCs w:val="24"/>
        </w:rPr>
        <w:t xml:space="preserve">O </w:t>
      </w:r>
      <w:r w:rsidRPr="0028659D">
        <w:rPr>
          <w:rFonts w:ascii="Times New Roman" w:hAnsi="Times New Roman" w:cs="Times New Roman"/>
          <w:b/>
          <w:color w:val="000000"/>
          <w:sz w:val="24"/>
          <w:szCs w:val="24"/>
        </w:rPr>
        <w:t xml:space="preserve">GERENCIADOR </w:t>
      </w:r>
      <w:r w:rsidRPr="0028659D">
        <w:rPr>
          <w:rFonts w:ascii="Times New Roman" w:hAnsi="Times New Roman" w:cs="Times New Roman"/>
          <w:color w:val="000000"/>
          <w:sz w:val="24"/>
          <w:szCs w:val="24"/>
        </w:rPr>
        <w:t>decidirá sobre o pedido de revisão no prazo máximo de 10 (dez) dias, a contar da data de conclusão da instrução do requerimento.</w:t>
      </w:r>
    </w:p>
    <w:p w14:paraId="77A5653A" w14:textId="04440962" w:rsidR="00CF0703" w:rsidRPr="0028659D" w:rsidRDefault="00CF0703" w:rsidP="00E22153">
      <w:pPr>
        <w:pStyle w:val="Corpodetexto"/>
        <w:tabs>
          <w:tab w:val="left" w:pos="567"/>
        </w:tabs>
        <w:spacing w:line="276" w:lineRule="auto"/>
        <w:ind w:left="142"/>
        <w:rPr>
          <w:rFonts w:ascii="Times New Roman" w:hAnsi="Times New Roman" w:cs="Times New Roman"/>
          <w:spacing w:val="-2"/>
          <w:sz w:val="24"/>
          <w:szCs w:val="24"/>
        </w:rPr>
      </w:pPr>
      <w:r w:rsidRPr="0028659D">
        <w:rPr>
          <w:rFonts w:ascii="Times New Roman" w:hAnsi="Times New Roman" w:cs="Times New Roman"/>
          <w:b/>
          <w:bCs/>
          <w:color w:val="000000"/>
          <w:sz w:val="24"/>
          <w:szCs w:val="24"/>
        </w:rPr>
        <w:t>7.3.2</w:t>
      </w:r>
      <w:r w:rsidRPr="0028659D">
        <w:rPr>
          <w:rFonts w:ascii="Times New Roman" w:hAnsi="Times New Roman" w:cs="Times New Roman"/>
          <w:color w:val="000000"/>
          <w:sz w:val="24"/>
          <w:szCs w:val="24"/>
        </w:rPr>
        <w:t xml:space="preserve"> Durante</w:t>
      </w:r>
      <w:r w:rsidRPr="0028659D">
        <w:rPr>
          <w:rFonts w:ascii="Times New Roman" w:hAnsi="Times New Roman" w:cs="Times New Roman"/>
          <w:color w:val="000000"/>
          <w:spacing w:val="62"/>
          <w:sz w:val="24"/>
          <w:szCs w:val="24"/>
        </w:rPr>
        <w:t xml:space="preserve"> </w:t>
      </w:r>
      <w:r w:rsidRPr="0028659D">
        <w:rPr>
          <w:rFonts w:ascii="Times New Roman" w:hAnsi="Times New Roman" w:cs="Times New Roman"/>
          <w:color w:val="000000"/>
          <w:sz w:val="24"/>
          <w:szCs w:val="24"/>
        </w:rPr>
        <w:t>o</w:t>
      </w:r>
      <w:r w:rsidRPr="0028659D">
        <w:rPr>
          <w:rFonts w:ascii="Times New Roman" w:hAnsi="Times New Roman" w:cs="Times New Roman"/>
          <w:color w:val="000000"/>
          <w:spacing w:val="64"/>
          <w:sz w:val="24"/>
          <w:szCs w:val="24"/>
        </w:rPr>
        <w:t xml:space="preserve"> </w:t>
      </w:r>
      <w:r w:rsidRPr="0028659D">
        <w:rPr>
          <w:rFonts w:ascii="Times New Roman" w:hAnsi="Times New Roman" w:cs="Times New Roman"/>
          <w:color w:val="000000"/>
          <w:sz w:val="24"/>
          <w:szCs w:val="24"/>
        </w:rPr>
        <w:t>período</w:t>
      </w:r>
      <w:r w:rsidRPr="0028659D">
        <w:rPr>
          <w:rFonts w:ascii="Times New Roman" w:hAnsi="Times New Roman" w:cs="Times New Roman"/>
          <w:color w:val="000000"/>
          <w:spacing w:val="64"/>
          <w:sz w:val="24"/>
          <w:szCs w:val="24"/>
        </w:rPr>
        <w:t xml:space="preserve"> </w:t>
      </w:r>
      <w:r w:rsidRPr="0028659D">
        <w:rPr>
          <w:rFonts w:ascii="Times New Roman" w:hAnsi="Times New Roman" w:cs="Times New Roman"/>
          <w:color w:val="000000"/>
          <w:sz w:val="24"/>
          <w:szCs w:val="24"/>
        </w:rPr>
        <w:t>de</w:t>
      </w:r>
      <w:r w:rsidRPr="0028659D">
        <w:rPr>
          <w:rFonts w:ascii="Times New Roman" w:hAnsi="Times New Roman" w:cs="Times New Roman"/>
          <w:color w:val="000000"/>
          <w:spacing w:val="64"/>
          <w:sz w:val="24"/>
          <w:szCs w:val="24"/>
        </w:rPr>
        <w:t xml:space="preserve"> </w:t>
      </w:r>
      <w:r w:rsidRPr="0028659D">
        <w:rPr>
          <w:rFonts w:ascii="Times New Roman" w:hAnsi="Times New Roman" w:cs="Times New Roman"/>
          <w:color w:val="000000"/>
          <w:sz w:val="24"/>
          <w:szCs w:val="24"/>
        </w:rPr>
        <w:t>análise</w:t>
      </w:r>
      <w:r w:rsidRPr="0028659D">
        <w:rPr>
          <w:rFonts w:ascii="Times New Roman" w:hAnsi="Times New Roman" w:cs="Times New Roman"/>
          <w:color w:val="000000"/>
          <w:spacing w:val="65"/>
          <w:sz w:val="24"/>
          <w:szCs w:val="24"/>
        </w:rPr>
        <w:t xml:space="preserve"> </w:t>
      </w:r>
      <w:r w:rsidRPr="0028659D">
        <w:rPr>
          <w:rFonts w:ascii="Times New Roman" w:hAnsi="Times New Roman" w:cs="Times New Roman"/>
          <w:color w:val="000000"/>
          <w:sz w:val="24"/>
          <w:szCs w:val="24"/>
        </w:rPr>
        <w:t>do</w:t>
      </w:r>
      <w:r w:rsidRPr="0028659D">
        <w:rPr>
          <w:rFonts w:ascii="Times New Roman" w:hAnsi="Times New Roman" w:cs="Times New Roman"/>
          <w:color w:val="000000"/>
          <w:spacing w:val="64"/>
          <w:sz w:val="24"/>
          <w:szCs w:val="24"/>
        </w:rPr>
        <w:t xml:space="preserve"> </w:t>
      </w:r>
      <w:r w:rsidRPr="0028659D">
        <w:rPr>
          <w:rFonts w:ascii="Times New Roman" w:hAnsi="Times New Roman" w:cs="Times New Roman"/>
          <w:color w:val="000000"/>
          <w:sz w:val="24"/>
          <w:szCs w:val="24"/>
        </w:rPr>
        <w:t>pedido,</w:t>
      </w:r>
      <w:r w:rsidRPr="0028659D">
        <w:rPr>
          <w:rFonts w:ascii="Times New Roman" w:hAnsi="Times New Roman" w:cs="Times New Roman"/>
          <w:color w:val="000000"/>
          <w:spacing w:val="67"/>
          <w:sz w:val="24"/>
          <w:szCs w:val="24"/>
        </w:rPr>
        <w:t xml:space="preserve"> </w:t>
      </w:r>
      <w:r w:rsidRPr="0028659D">
        <w:rPr>
          <w:rFonts w:ascii="Times New Roman" w:hAnsi="Times New Roman" w:cs="Times New Roman"/>
          <w:color w:val="000000"/>
          <w:sz w:val="24"/>
          <w:szCs w:val="24"/>
        </w:rPr>
        <w:t>o</w:t>
      </w:r>
      <w:r w:rsidRPr="0028659D">
        <w:rPr>
          <w:rFonts w:ascii="Times New Roman" w:hAnsi="Times New Roman" w:cs="Times New Roman"/>
          <w:color w:val="000000"/>
          <w:spacing w:val="71"/>
          <w:sz w:val="24"/>
          <w:szCs w:val="24"/>
        </w:rPr>
        <w:t xml:space="preserve"> </w:t>
      </w:r>
      <w:r w:rsidRPr="0028659D">
        <w:rPr>
          <w:rFonts w:ascii="Times New Roman" w:hAnsi="Times New Roman" w:cs="Times New Roman"/>
          <w:b/>
          <w:color w:val="000000"/>
          <w:sz w:val="24"/>
          <w:szCs w:val="24"/>
        </w:rPr>
        <w:t>GERENCIADOR</w:t>
      </w:r>
      <w:r w:rsidRPr="0028659D">
        <w:rPr>
          <w:rFonts w:ascii="Times New Roman" w:hAnsi="Times New Roman" w:cs="Times New Roman"/>
          <w:color w:val="000000"/>
          <w:sz w:val="24"/>
          <w:szCs w:val="24"/>
        </w:rPr>
        <w:t>,</w:t>
      </w:r>
      <w:r w:rsidRPr="0028659D">
        <w:rPr>
          <w:rFonts w:ascii="Times New Roman" w:hAnsi="Times New Roman" w:cs="Times New Roman"/>
          <w:color w:val="000000"/>
          <w:spacing w:val="67"/>
          <w:sz w:val="24"/>
          <w:szCs w:val="24"/>
        </w:rPr>
        <w:t xml:space="preserve"> </w:t>
      </w:r>
      <w:r w:rsidRPr="0028659D">
        <w:rPr>
          <w:rFonts w:ascii="Times New Roman" w:hAnsi="Times New Roman" w:cs="Times New Roman"/>
          <w:color w:val="000000"/>
          <w:sz w:val="24"/>
          <w:szCs w:val="24"/>
        </w:rPr>
        <w:t>mediante</w:t>
      </w:r>
      <w:r w:rsidRPr="0028659D">
        <w:rPr>
          <w:rFonts w:ascii="Times New Roman" w:hAnsi="Times New Roman" w:cs="Times New Roman"/>
          <w:color w:val="000000"/>
          <w:spacing w:val="64"/>
          <w:sz w:val="24"/>
          <w:szCs w:val="24"/>
        </w:rPr>
        <w:t xml:space="preserve"> </w:t>
      </w:r>
      <w:r w:rsidRPr="0028659D">
        <w:rPr>
          <w:rFonts w:ascii="Times New Roman" w:hAnsi="Times New Roman" w:cs="Times New Roman"/>
          <w:color w:val="000000"/>
          <w:sz w:val="24"/>
          <w:szCs w:val="24"/>
        </w:rPr>
        <w:t xml:space="preserve">solicitação </w:t>
      </w:r>
      <w:r w:rsidRPr="0028659D">
        <w:rPr>
          <w:rFonts w:ascii="Times New Roman" w:hAnsi="Times New Roman" w:cs="Times New Roman"/>
          <w:color w:val="000000"/>
          <w:spacing w:val="-5"/>
          <w:sz w:val="24"/>
          <w:szCs w:val="24"/>
        </w:rPr>
        <w:t>da</w:t>
      </w:r>
      <w:r w:rsidR="00E22153" w:rsidRPr="0028659D">
        <w:rPr>
          <w:rFonts w:ascii="Times New Roman" w:hAnsi="Times New Roman" w:cs="Times New Roman"/>
          <w:color w:val="000000"/>
          <w:spacing w:val="-5"/>
          <w:sz w:val="24"/>
          <w:szCs w:val="24"/>
        </w:rPr>
        <w:t xml:space="preserve"> </w:t>
      </w:r>
      <w:r w:rsidRPr="0028659D">
        <w:rPr>
          <w:rFonts w:ascii="Times New Roman" w:hAnsi="Times New Roman" w:cs="Times New Roman"/>
          <w:b/>
          <w:color w:val="000000"/>
          <w:sz w:val="24"/>
          <w:szCs w:val="24"/>
        </w:rPr>
        <w:t>DETENTORA</w:t>
      </w:r>
      <w:r w:rsidRPr="0028659D">
        <w:rPr>
          <w:rFonts w:ascii="Times New Roman" w:hAnsi="Times New Roman" w:cs="Times New Roman"/>
          <w:b/>
          <w:color w:val="000000"/>
          <w:spacing w:val="28"/>
          <w:sz w:val="24"/>
          <w:szCs w:val="24"/>
        </w:rPr>
        <w:t xml:space="preserve"> </w:t>
      </w:r>
      <w:r w:rsidRPr="0028659D">
        <w:rPr>
          <w:rFonts w:ascii="Times New Roman" w:hAnsi="Times New Roman" w:cs="Times New Roman"/>
          <w:b/>
          <w:color w:val="000000"/>
          <w:sz w:val="24"/>
          <w:szCs w:val="24"/>
        </w:rPr>
        <w:t>DA</w:t>
      </w:r>
      <w:r w:rsidRPr="0028659D">
        <w:rPr>
          <w:rFonts w:ascii="Times New Roman" w:hAnsi="Times New Roman" w:cs="Times New Roman"/>
          <w:b/>
          <w:color w:val="000000"/>
          <w:spacing w:val="26"/>
          <w:sz w:val="24"/>
          <w:szCs w:val="24"/>
        </w:rPr>
        <w:t xml:space="preserve"> </w:t>
      </w:r>
      <w:r w:rsidRPr="0028659D">
        <w:rPr>
          <w:rFonts w:ascii="Times New Roman" w:hAnsi="Times New Roman" w:cs="Times New Roman"/>
          <w:b/>
          <w:color w:val="000000"/>
          <w:sz w:val="24"/>
          <w:szCs w:val="24"/>
        </w:rPr>
        <w:t>ATA</w:t>
      </w:r>
      <w:r w:rsidRPr="0028659D">
        <w:rPr>
          <w:rFonts w:ascii="Times New Roman" w:hAnsi="Times New Roman" w:cs="Times New Roman"/>
          <w:color w:val="000000"/>
          <w:sz w:val="24"/>
          <w:szCs w:val="24"/>
        </w:rPr>
        <w:t>,</w:t>
      </w:r>
      <w:r w:rsidRPr="0028659D">
        <w:rPr>
          <w:rFonts w:ascii="Times New Roman" w:hAnsi="Times New Roman" w:cs="Times New Roman"/>
          <w:color w:val="000000"/>
          <w:spacing w:val="33"/>
          <w:sz w:val="24"/>
          <w:szCs w:val="24"/>
        </w:rPr>
        <w:t xml:space="preserve"> </w:t>
      </w:r>
      <w:r w:rsidRPr="0028659D">
        <w:rPr>
          <w:rFonts w:ascii="Times New Roman" w:hAnsi="Times New Roman" w:cs="Times New Roman"/>
          <w:color w:val="000000"/>
          <w:sz w:val="24"/>
          <w:szCs w:val="24"/>
        </w:rPr>
        <w:t>poderá</w:t>
      </w:r>
      <w:r w:rsidRPr="0028659D">
        <w:rPr>
          <w:rFonts w:ascii="Times New Roman" w:hAnsi="Times New Roman" w:cs="Times New Roman"/>
          <w:color w:val="000000"/>
          <w:spacing w:val="30"/>
          <w:sz w:val="24"/>
          <w:szCs w:val="24"/>
        </w:rPr>
        <w:t xml:space="preserve"> </w:t>
      </w:r>
      <w:r w:rsidRPr="0028659D">
        <w:rPr>
          <w:rFonts w:ascii="Times New Roman" w:hAnsi="Times New Roman" w:cs="Times New Roman"/>
          <w:color w:val="000000"/>
          <w:sz w:val="24"/>
          <w:szCs w:val="24"/>
        </w:rPr>
        <w:t>suspender</w:t>
      </w:r>
      <w:r w:rsidRPr="0028659D">
        <w:rPr>
          <w:rFonts w:ascii="Times New Roman" w:hAnsi="Times New Roman" w:cs="Times New Roman"/>
          <w:color w:val="000000"/>
          <w:spacing w:val="31"/>
          <w:sz w:val="24"/>
          <w:szCs w:val="24"/>
        </w:rPr>
        <w:t xml:space="preserve"> </w:t>
      </w:r>
      <w:r w:rsidRPr="0028659D">
        <w:rPr>
          <w:rFonts w:ascii="Times New Roman" w:hAnsi="Times New Roman" w:cs="Times New Roman"/>
          <w:color w:val="000000"/>
          <w:sz w:val="24"/>
          <w:szCs w:val="24"/>
        </w:rPr>
        <w:t>as</w:t>
      </w:r>
      <w:r w:rsidRPr="0028659D">
        <w:rPr>
          <w:rFonts w:ascii="Times New Roman" w:hAnsi="Times New Roman" w:cs="Times New Roman"/>
          <w:color w:val="000000"/>
          <w:spacing w:val="27"/>
          <w:sz w:val="24"/>
          <w:szCs w:val="24"/>
        </w:rPr>
        <w:t xml:space="preserve"> </w:t>
      </w:r>
      <w:r w:rsidRPr="0028659D">
        <w:rPr>
          <w:rFonts w:ascii="Times New Roman" w:hAnsi="Times New Roman" w:cs="Times New Roman"/>
          <w:color w:val="000000"/>
          <w:sz w:val="24"/>
          <w:szCs w:val="24"/>
        </w:rPr>
        <w:t>novas</w:t>
      </w:r>
      <w:r w:rsidRPr="0028659D">
        <w:rPr>
          <w:rFonts w:ascii="Times New Roman" w:hAnsi="Times New Roman" w:cs="Times New Roman"/>
          <w:color w:val="000000"/>
          <w:spacing w:val="31"/>
          <w:sz w:val="24"/>
          <w:szCs w:val="24"/>
        </w:rPr>
        <w:t xml:space="preserve"> </w:t>
      </w:r>
      <w:r w:rsidRPr="0028659D">
        <w:rPr>
          <w:rFonts w:ascii="Times New Roman" w:hAnsi="Times New Roman" w:cs="Times New Roman"/>
          <w:color w:val="000000"/>
          <w:sz w:val="24"/>
          <w:szCs w:val="24"/>
        </w:rPr>
        <w:t>autorizações</w:t>
      </w:r>
      <w:r w:rsidRPr="0028659D">
        <w:rPr>
          <w:rFonts w:ascii="Times New Roman" w:hAnsi="Times New Roman" w:cs="Times New Roman"/>
          <w:color w:val="000000"/>
          <w:spacing w:val="32"/>
          <w:sz w:val="24"/>
          <w:szCs w:val="24"/>
        </w:rPr>
        <w:t xml:space="preserve"> </w:t>
      </w:r>
      <w:r w:rsidRPr="0028659D">
        <w:rPr>
          <w:rFonts w:ascii="Times New Roman" w:hAnsi="Times New Roman" w:cs="Times New Roman"/>
          <w:color w:val="000000"/>
          <w:sz w:val="24"/>
          <w:szCs w:val="24"/>
        </w:rPr>
        <w:t>de</w:t>
      </w:r>
      <w:r w:rsidRPr="0028659D">
        <w:rPr>
          <w:rFonts w:ascii="Times New Roman" w:hAnsi="Times New Roman" w:cs="Times New Roman"/>
          <w:color w:val="000000"/>
          <w:spacing w:val="29"/>
          <w:sz w:val="24"/>
          <w:szCs w:val="24"/>
        </w:rPr>
        <w:t xml:space="preserve"> </w:t>
      </w:r>
      <w:r w:rsidRPr="0028659D">
        <w:rPr>
          <w:rFonts w:ascii="Times New Roman" w:hAnsi="Times New Roman" w:cs="Times New Roman"/>
          <w:color w:val="000000"/>
          <w:sz w:val="24"/>
          <w:szCs w:val="24"/>
        </w:rPr>
        <w:t>consumo/adesão</w:t>
      </w:r>
      <w:r w:rsidRPr="0028659D">
        <w:rPr>
          <w:rFonts w:ascii="Times New Roman" w:hAnsi="Times New Roman" w:cs="Times New Roman"/>
          <w:color w:val="000000"/>
          <w:spacing w:val="30"/>
          <w:sz w:val="24"/>
          <w:szCs w:val="24"/>
        </w:rPr>
        <w:t xml:space="preserve"> </w:t>
      </w:r>
      <w:r w:rsidRPr="0028659D">
        <w:rPr>
          <w:rFonts w:ascii="Times New Roman" w:hAnsi="Times New Roman" w:cs="Times New Roman"/>
          <w:color w:val="000000"/>
          <w:sz w:val="24"/>
          <w:szCs w:val="24"/>
        </w:rPr>
        <w:t>à</w:t>
      </w:r>
      <w:r w:rsidRPr="0028659D">
        <w:rPr>
          <w:rFonts w:ascii="Times New Roman" w:hAnsi="Times New Roman" w:cs="Times New Roman"/>
          <w:color w:val="000000"/>
          <w:spacing w:val="30"/>
          <w:sz w:val="24"/>
          <w:szCs w:val="24"/>
        </w:rPr>
        <w:t xml:space="preserve"> </w:t>
      </w:r>
      <w:r w:rsidRPr="0028659D">
        <w:rPr>
          <w:rFonts w:ascii="Times New Roman" w:hAnsi="Times New Roman" w:cs="Times New Roman"/>
          <w:color w:val="000000"/>
          <w:sz w:val="24"/>
          <w:szCs w:val="24"/>
        </w:rPr>
        <w:t>Ata</w:t>
      </w:r>
      <w:r w:rsidRPr="0028659D">
        <w:rPr>
          <w:rFonts w:ascii="Times New Roman" w:hAnsi="Times New Roman" w:cs="Times New Roman"/>
          <w:color w:val="000000"/>
          <w:spacing w:val="26"/>
          <w:sz w:val="24"/>
          <w:szCs w:val="24"/>
        </w:rPr>
        <w:t xml:space="preserve"> </w:t>
      </w:r>
      <w:r w:rsidRPr="0028659D">
        <w:rPr>
          <w:rFonts w:ascii="Times New Roman" w:hAnsi="Times New Roman" w:cs="Times New Roman"/>
          <w:color w:val="000000"/>
          <w:spacing w:val="-5"/>
          <w:sz w:val="24"/>
          <w:szCs w:val="24"/>
        </w:rPr>
        <w:t xml:space="preserve">de </w:t>
      </w:r>
      <w:r w:rsidRPr="0028659D">
        <w:rPr>
          <w:rFonts w:ascii="Times New Roman" w:hAnsi="Times New Roman" w:cs="Times New Roman"/>
          <w:sz w:val="24"/>
          <w:szCs w:val="24"/>
        </w:rPr>
        <w:t>Registro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Preços.</w:t>
      </w:r>
    </w:p>
    <w:p w14:paraId="1F2969FE" w14:textId="77777777" w:rsidR="00CF0703" w:rsidRPr="0028659D" w:rsidRDefault="00CF0703" w:rsidP="00CD06B4">
      <w:pPr>
        <w:pStyle w:val="Corpodetexto"/>
        <w:numPr>
          <w:ilvl w:val="2"/>
          <w:numId w:val="26"/>
        </w:numPr>
        <w:tabs>
          <w:tab w:val="left" w:pos="591"/>
        </w:tabs>
        <w:spacing w:line="276" w:lineRule="auto"/>
        <w:ind w:left="142" w:right="26" w:firstLine="0"/>
        <w:jc w:val="both"/>
        <w:rPr>
          <w:rFonts w:ascii="Times New Roman" w:hAnsi="Times New Roman" w:cs="Times New Roman"/>
          <w:color w:val="000000"/>
          <w:sz w:val="24"/>
          <w:szCs w:val="24"/>
        </w:rPr>
      </w:pPr>
      <w:r w:rsidRPr="0028659D">
        <w:rPr>
          <w:rFonts w:ascii="Times New Roman" w:hAnsi="Times New Roman" w:cs="Times New Roman"/>
          <w:color w:val="000000"/>
          <w:sz w:val="24"/>
          <w:szCs w:val="24"/>
        </w:rPr>
        <w:t xml:space="preserve">Indeferido o pedido de revisão, por ausência de prova efetiva dos requisitos previstos no item 7.3, a </w:t>
      </w:r>
      <w:r w:rsidRPr="0028659D">
        <w:rPr>
          <w:rFonts w:ascii="Times New Roman" w:hAnsi="Times New Roman" w:cs="Times New Roman"/>
          <w:b/>
          <w:color w:val="000000"/>
          <w:sz w:val="24"/>
          <w:szCs w:val="24"/>
        </w:rPr>
        <w:t xml:space="preserve">DENTENTORA DA ATA </w:t>
      </w:r>
      <w:r w:rsidRPr="0028659D">
        <w:rPr>
          <w:rFonts w:ascii="Times New Roman" w:hAnsi="Times New Roman" w:cs="Times New Roman"/>
          <w:color w:val="000000"/>
          <w:sz w:val="24"/>
          <w:szCs w:val="24"/>
        </w:rPr>
        <w:t>fica obrigada a manter os compromissos assumidos pelos preços originalmente registrados, sob pena de cancelamento do registro de preços e aplicação das penalidades administrativas previstas em lei e nesta Ata.</w:t>
      </w:r>
    </w:p>
    <w:p w14:paraId="12D3FBEF" w14:textId="77777777" w:rsidR="00CF0703" w:rsidRPr="0028659D" w:rsidRDefault="00CF0703" w:rsidP="00CD06B4">
      <w:pPr>
        <w:pStyle w:val="Corpodetexto"/>
        <w:numPr>
          <w:ilvl w:val="2"/>
          <w:numId w:val="26"/>
        </w:numPr>
        <w:tabs>
          <w:tab w:val="left" w:pos="610"/>
        </w:tabs>
        <w:spacing w:line="276" w:lineRule="auto"/>
        <w:ind w:left="142" w:right="23" w:firstLine="0"/>
        <w:jc w:val="both"/>
        <w:rPr>
          <w:rFonts w:ascii="Times New Roman" w:hAnsi="Times New Roman" w:cs="Times New Roman"/>
          <w:color w:val="000000"/>
          <w:sz w:val="24"/>
          <w:szCs w:val="24"/>
        </w:rPr>
      </w:pPr>
      <w:r w:rsidRPr="0028659D">
        <w:rPr>
          <w:rFonts w:ascii="Times New Roman" w:hAnsi="Times New Roman" w:cs="Times New Roman"/>
          <w:color w:val="000000"/>
          <w:sz w:val="24"/>
          <w:szCs w:val="24"/>
        </w:rPr>
        <w:t xml:space="preserve">Comprovada a desatualização dos preços registrados, a Ata poderá ser revisada e, caso a </w:t>
      </w:r>
      <w:r w:rsidRPr="0028659D">
        <w:rPr>
          <w:rFonts w:ascii="Times New Roman" w:hAnsi="Times New Roman" w:cs="Times New Roman"/>
          <w:b/>
          <w:color w:val="000000"/>
          <w:sz w:val="24"/>
          <w:szCs w:val="24"/>
        </w:rPr>
        <w:t xml:space="preserve">DETENTORA DA ATA </w:t>
      </w:r>
      <w:r w:rsidRPr="0028659D">
        <w:rPr>
          <w:rFonts w:ascii="Times New Roman" w:hAnsi="Times New Roman" w:cs="Times New Roman"/>
          <w:color w:val="000000"/>
          <w:sz w:val="24"/>
          <w:szCs w:val="24"/>
        </w:rPr>
        <w:t xml:space="preserve">não aceite os novos preços indicados, o Registro de Preços será, parcial ou integralmente, cancelado e a </w:t>
      </w:r>
      <w:r w:rsidRPr="0028659D">
        <w:rPr>
          <w:rFonts w:ascii="Times New Roman" w:hAnsi="Times New Roman" w:cs="Times New Roman"/>
          <w:b/>
          <w:color w:val="000000"/>
          <w:sz w:val="24"/>
          <w:szCs w:val="24"/>
        </w:rPr>
        <w:t xml:space="preserve">DETENTORA DA ATA </w:t>
      </w:r>
      <w:r w:rsidRPr="0028659D">
        <w:rPr>
          <w:rFonts w:ascii="Times New Roman" w:hAnsi="Times New Roman" w:cs="Times New Roman"/>
          <w:color w:val="000000"/>
          <w:sz w:val="24"/>
          <w:szCs w:val="24"/>
        </w:rPr>
        <w:t>liberada do compromisso assumido, sem aplicação de penalidades administrativas.</w:t>
      </w:r>
    </w:p>
    <w:p w14:paraId="6974BE50" w14:textId="77777777" w:rsidR="00CF0703" w:rsidRPr="0028659D" w:rsidRDefault="00CF0703" w:rsidP="00CD06B4">
      <w:pPr>
        <w:pStyle w:val="PargrafodaLista"/>
        <w:numPr>
          <w:ilvl w:val="1"/>
          <w:numId w:val="24"/>
        </w:numPr>
        <w:tabs>
          <w:tab w:val="left" w:pos="557"/>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O registro de preços também poderá ser revisado se a </w:t>
      </w:r>
      <w:r w:rsidRPr="0028659D">
        <w:rPr>
          <w:rFonts w:ascii="Times New Roman" w:hAnsi="Times New Roman" w:cs="Times New Roman"/>
          <w:b/>
          <w:sz w:val="24"/>
          <w:szCs w:val="24"/>
        </w:rPr>
        <w:t xml:space="preserve">DETENTORA DA ATA </w:t>
      </w:r>
      <w:r w:rsidRPr="0028659D">
        <w:rPr>
          <w:rFonts w:ascii="Times New Roman" w:hAnsi="Times New Roman" w:cs="Times New Roman"/>
          <w:sz w:val="24"/>
          <w:szCs w:val="24"/>
        </w:rPr>
        <w:t>formular proposta superveniente para redução dos preços registrados. Caso a proposta de redução tenha repercussão na ordem de preferência de lotes/itens espelhados, somente será aceita se:</w:t>
      </w:r>
    </w:p>
    <w:p w14:paraId="3EB5EFA2" w14:textId="77777777" w:rsidR="00CF0703" w:rsidRPr="0028659D" w:rsidRDefault="00CF0703" w:rsidP="00CD06B4">
      <w:pPr>
        <w:pStyle w:val="PargrafodaLista"/>
        <w:numPr>
          <w:ilvl w:val="2"/>
          <w:numId w:val="24"/>
        </w:numPr>
        <w:tabs>
          <w:tab w:val="left" w:pos="426"/>
        </w:tabs>
        <w:spacing w:line="276" w:lineRule="auto"/>
        <w:ind w:left="142" w:firstLine="0"/>
        <w:rPr>
          <w:rFonts w:ascii="Times New Roman" w:hAnsi="Times New Roman" w:cs="Times New Roman"/>
          <w:b/>
          <w:sz w:val="24"/>
          <w:szCs w:val="24"/>
        </w:rPr>
      </w:pPr>
      <w:r w:rsidRPr="0028659D">
        <w:rPr>
          <w:rFonts w:ascii="Times New Roman" w:hAnsi="Times New Roman" w:cs="Times New Roman"/>
          <w:sz w:val="24"/>
          <w:szCs w:val="24"/>
        </w:rPr>
        <w:t>respeitar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intervalo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mínimo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20%</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relação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preço</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registrado.</w:t>
      </w:r>
    </w:p>
    <w:p w14:paraId="64B6FB42" w14:textId="77777777" w:rsidR="00CF0703" w:rsidRPr="0028659D" w:rsidRDefault="00CF0703" w:rsidP="00CD06B4">
      <w:pPr>
        <w:pStyle w:val="PargrafodaLista"/>
        <w:numPr>
          <w:ilvl w:val="2"/>
          <w:numId w:val="24"/>
        </w:numPr>
        <w:tabs>
          <w:tab w:val="left" w:pos="426"/>
        </w:tabs>
        <w:spacing w:line="276" w:lineRule="auto"/>
        <w:ind w:left="142" w:right="3" w:firstLine="0"/>
        <w:rPr>
          <w:rFonts w:ascii="Times New Roman" w:hAnsi="Times New Roman" w:cs="Times New Roman"/>
          <w:b/>
          <w:sz w:val="24"/>
          <w:szCs w:val="24"/>
        </w:rPr>
      </w:pPr>
      <w:r w:rsidRPr="0028659D">
        <w:rPr>
          <w:rFonts w:ascii="Times New Roman" w:hAnsi="Times New Roman" w:cs="Times New Roman"/>
          <w:sz w:val="24"/>
          <w:szCs w:val="24"/>
        </w:rPr>
        <w:t>houver</w:t>
      </w:r>
      <w:r w:rsidRPr="0028659D">
        <w:rPr>
          <w:rFonts w:ascii="Times New Roman" w:hAnsi="Times New Roman" w:cs="Times New Roman"/>
          <w:spacing w:val="80"/>
          <w:sz w:val="24"/>
          <w:szCs w:val="24"/>
        </w:rPr>
        <w:t xml:space="preserve"> </w:t>
      </w:r>
      <w:r w:rsidRPr="0028659D">
        <w:rPr>
          <w:rFonts w:ascii="Times New Roman" w:hAnsi="Times New Roman" w:cs="Times New Roman"/>
          <w:sz w:val="24"/>
          <w:szCs w:val="24"/>
        </w:rPr>
        <w:t>comunicação</w:t>
      </w:r>
      <w:r w:rsidRPr="0028659D">
        <w:rPr>
          <w:rFonts w:ascii="Times New Roman" w:hAnsi="Times New Roman" w:cs="Times New Roman"/>
          <w:spacing w:val="80"/>
          <w:sz w:val="24"/>
          <w:szCs w:val="24"/>
        </w:rPr>
        <w:t xml:space="preserve"> </w:t>
      </w:r>
      <w:r w:rsidRPr="0028659D">
        <w:rPr>
          <w:rFonts w:ascii="Times New Roman" w:hAnsi="Times New Roman" w:cs="Times New Roman"/>
          <w:sz w:val="24"/>
          <w:szCs w:val="24"/>
        </w:rPr>
        <w:t>às</w:t>
      </w:r>
      <w:r w:rsidRPr="0028659D">
        <w:rPr>
          <w:rFonts w:ascii="Times New Roman" w:hAnsi="Times New Roman" w:cs="Times New Roman"/>
          <w:spacing w:val="80"/>
          <w:sz w:val="24"/>
          <w:szCs w:val="24"/>
        </w:rPr>
        <w:t xml:space="preserve"> </w:t>
      </w:r>
      <w:r w:rsidRPr="0028659D">
        <w:rPr>
          <w:rFonts w:ascii="Times New Roman" w:hAnsi="Times New Roman" w:cs="Times New Roman"/>
          <w:sz w:val="24"/>
          <w:szCs w:val="24"/>
        </w:rPr>
        <w:t>detentoras</w:t>
      </w:r>
      <w:r w:rsidRPr="0028659D">
        <w:rPr>
          <w:rFonts w:ascii="Times New Roman" w:hAnsi="Times New Roman" w:cs="Times New Roman"/>
          <w:spacing w:val="80"/>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80"/>
          <w:sz w:val="24"/>
          <w:szCs w:val="24"/>
        </w:rPr>
        <w:t xml:space="preserve"> </w:t>
      </w:r>
      <w:r w:rsidRPr="0028659D">
        <w:rPr>
          <w:rFonts w:ascii="Times New Roman" w:hAnsi="Times New Roman" w:cs="Times New Roman"/>
          <w:sz w:val="24"/>
          <w:szCs w:val="24"/>
        </w:rPr>
        <w:t>demais</w:t>
      </w:r>
      <w:r w:rsidRPr="0028659D">
        <w:rPr>
          <w:rFonts w:ascii="Times New Roman" w:hAnsi="Times New Roman" w:cs="Times New Roman"/>
          <w:spacing w:val="80"/>
          <w:sz w:val="24"/>
          <w:szCs w:val="24"/>
        </w:rPr>
        <w:t xml:space="preserve"> </w:t>
      </w:r>
      <w:r w:rsidRPr="0028659D">
        <w:rPr>
          <w:rFonts w:ascii="Times New Roman" w:hAnsi="Times New Roman" w:cs="Times New Roman"/>
          <w:sz w:val="24"/>
          <w:szCs w:val="24"/>
        </w:rPr>
        <w:t>itens/lotes</w:t>
      </w:r>
      <w:r w:rsidRPr="0028659D">
        <w:rPr>
          <w:rFonts w:ascii="Times New Roman" w:hAnsi="Times New Roman" w:cs="Times New Roman"/>
          <w:spacing w:val="80"/>
          <w:sz w:val="24"/>
          <w:szCs w:val="24"/>
        </w:rPr>
        <w:t xml:space="preserve"> </w:t>
      </w:r>
      <w:r w:rsidRPr="0028659D">
        <w:rPr>
          <w:rFonts w:ascii="Times New Roman" w:hAnsi="Times New Roman" w:cs="Times New Roman"/>
          <w:sz w:val="24"/>
          <w:szCs w:val="24"/>
        </w:rPr>
        <w:t>espelhados,</w:t>
      </w:r>
      <w:r w:rsidRPr="0028659D">
        <w:rPr>
          <w:rFonts w:ascii="Times New Roman" w:hAnsi="Times New Roman" w:cs="Times New Roman"/>
          <w:spacing w:val="80"/>
          <w:sz w:val="24"/>
          <w:szCs w:val="24"/>
        </w:rPr>
        <w:t xml:space="preserve"> </w:t>
      </w:r>
      <w:r w:rsidRPr="0028659D">
        <w:rPr>
          <w:rFonts w:ascii="Times New Roman" w:hAnsi="Times New Roman" w:cs="Times New Roman"/>
          <w:sz w:val="24"/>
          <w:szCs w:val="24"/>
        </w:rPr>
        <w:t>facultando-lhes oportunidade de apresentar nova proposta.</w:t>
      </w:r>
    </w:p>
    <w:p w14:paraId="5AD1F1E9" w14:textId="77777777" w:rsidR="00CF0703" w:rsidRPr="0028659D" w:rsidRDefault="00CF0703" w:rsidP="00CD06B4">
      <w:pPr>
        <w:pStyle w:val="PargrafodaLista"/>
        <w:numPr>
          <w:ilvl w:val="1"/>
          <w:numId w:val="24"/>
        </w:numPr>
        <w:tabs>
          <w:tab w:val="left" w:pos="562"/>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Qualquer revisão nos preços registrados deve ser formalizada mediante termo aditivo e requer </w:t>
      </w:r>
      <w:r w:rsidRPr="0028659D">
        <w:rPr>
          <w:rFonts w:ascii="Times New Roman" w:hAnsi="Times New Roman" w:cs="Times New Roman"/>
          <w:sz w:val="24"/>
          <w:szCs w:val="24"/>
        </w:rPr>
        <w:lastRenderedPageBreak/>
        <w:t>a apresentação de nova proposta de preço e/ou nova planilha de custos e formação de preço, conforme o caso, seguindo o modelo constante do edital.</w:t>
      </w:r>
    </w:p>
    <w:p w14:paraId="433A56CE" w14:textId="77777777" w:rsidR="00CF0703" w:rsidRPr="0028659D" w:rsidRDefault="00CF0703" w:rsidP="00CD06B4">
      <w:pPr>
        <w:pStyle w:val="PargrafodaLista"/>
        <w:numPr>
          <w:ilvl w:val="1"/>
          <w:numId w:val="24"/>
        </w:numPr>
        <w:tabs>
          <w:tab w:val="left" w:pos="537"/>
        </w:tabs>
        <w:spacing w:before="1"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A revisão dos preços registrados em Ata será aplicada automaticamente aos contratos formalizados posteriormente à sua implantação.</w:t>
      </w:r>
    </w:p>
    <w:p w14:paraId="3020EA8A" w14:textId="77777777" w:rsidR="00CF0703" w:rsidRPr="0028659D" w:rsidRDefault="00CF0703" w:rsidP="00CD06B4">
      <w:pPr>
        <w:pStyle w:val="Corpodetexto"/>
        <w:spacing w:before="10" w:line="276" w:lineRule="auto"/>
        <w:ind w:left="142"/>
        <w:rPr>
          <w:rFonts w:ascii="Times New Roman" w:hAnsi="Times New Roman" w:cs="Times New Roman"/>
          <w:sz w:val="16"/>
          <w:szCs w:val="16"/>
        </w:rPr>
      </w:pPr>
    </w:p>
    <w:p w14:paraId="79D27178" w14:textId="75001771" w:rsidR="00CF0703" w:rsidRPr="0028659D" w:rsidRDefault="00CF0703" w:rsidP="00CD06B4">
      <w:pPr>
        <w:pStyle w:val="Ttulo1"/>
        <w:numPr>
          <w:ilvl w:val="0"/>
          <w:numId w:val="23"/>
        </w:numPr>
        <w:tabs>
          <w:tab w:val="left" w:pos="284"/>
          <w:tab w:val="left" w:pos="9533"/>
        </w:tabs>
        <w:spacing w:line="276" w:lineRule="auto"/>
        <w:ind w:left="142" w:firstLine="0"/>
        <w:rPr>
          <w:rFonts w:ascii="Times New Roman" w:hAnsi="Times New Roman" w:cs="Times New Roman"/>
          <w:sz w:val="24"/>
          <w:szCs w:val="24"/>
        </w:rPr>
      </w:pPr>
      <w:r w:rsidRPr="0028659D">
        <w:rPr>
          <w:rFonts w:ascii="Times New Roman" w:hAnsi="Times New Roman" w:cs="Times New Roman"/>
          <w:color w:val="000000"/>
          <w:sz w:val="24"/>
          <w:szCs w:val="24"/>
          <w:shd w:val="clear" w:color="auto" w:fill="C5D9F0"/>
        </w:rPr>
        <w:t xml:space="preserve"> DA</w:t>
      </w:r>
      <w:r w:rsidRPr="0028659D">
        <w:rPr>
          <w:rFonts w:ascii="Times New Roman" w:hAnsi="Times New Roman" w:cs="Times New Roman"/>
          <w:color w:val="000000"/>
          <w:spacing w:val="-14"/>
          <w:sz w:val="24"/>
          <w:szCs w:val="24"/>
          <w:shd w:val="clear" w:color="auto" w:fill="C5D9F0"/>
        </w:rPr>
        <w:t xml:space="preserve"> </w:t>
      </w:r>
      <w:r w:rsidRPr="0028659D">
        <w:rPr>
          <w:rFonts w:ascii="Times New Roman" w:hAnsi="Times New Roman" w:cs="Times New Roman"/>
          <w:color w:val="000000"/>
          <w:sz w:val="24"/>
          <w:szCs w:val="24"/>
          <w:shd w:val="clear" w:color="auto" w:fill="C5D9F0"/>
        </w:rPr>
        <w:t>ORDEM</w:t>
      </w:r>
      <w:r w:rsidRPr="0028659D">
        <w:rPr>
          <w:rFonts w:ascii="Times New Roman" w:hAnsi="Times New Roman" w:cs="Times New Roman"/>
          <w:color w:val="000000"/>
          <w:spacing w:val="-11"/>
          <w:sz w:val="24"/>
          <w:szCs w:val="24"/>
          <w:shd w:val="clear" w:color="auto" w:fill="C5D9F0"/>
        </w:rPr>
        <w:t xml:space="preserve"> </w:t>
      </w:r>
      <w:r w:rsidRPr="0028659D">
        <w:rPr>
          <w:rFonts w:ascii="Times New Roman" w:hAnsi="Times New Roman" w:cs="Times New Roman"/>
          <w:color w:val="000000"/>
          <w:sz w:val="24"/>
          <w:szCs w:val="24"/>
          <w:shd w:val="clear" w:color="auto" w:fill="C5D9F0"/>
        </w:rPr>
        <w:t>DE</w:t>
      </w:r>
      <w:r w:rsidRPr="0028659D">
        <w:rPr>
          <w:rFonts w:ascii="Times New Roman" w:hAnsi="Times New Roman" w:cs="Times New Roman"/>
          <w:color w:val="000000"/>
          <w:spacing w:val="-11"/>
          <w:sz w:val="24"/>
          <w:szCs w:val="24"/>
          <w:shd w:val="clear" w:color="auto" w:fill="C5D9F0"/>
        </w:rPr>
        <w:t xml:space="preserve"> </w:t>
      </w:r>
      <w:r w:rsidRPr="0028659D">
        <w:rPr>
          <w:rFonts w:ascii="Times New Roman" w:hAnsi="Times New Roman" w:cs="Times New Roman"/>
          <w:color w:val="000000"/>
          <w:sz w:val="24"/>
          <w:szCs w:val="24"/>
          <w:shd w:val="clear" w:color="auto" w:fill="C5D9F0"/>
        </w:rPr>
        <w:t>PREFERÊNCIA</w:t>
      </w:r>
      <w:r w:rsidRPr="0028659D">
        <w:rPr>
          <w:rFonts w:ascii="Times New Roman" w:hAnsi="Times New Roman" w:cs="Times New Roman"/>
          <w:color w:val="000000"/>
          <w:spacing w:val="-12"/>
          <w:sz w:val="24"/>
          <w:szCs w:val="24"/>
          <w:shd w:val="clear" w:color="auto" w:fill="C5D9F0"/>
        </w:rPr>
        <w:t xml:space="preserve"> </w:t>
      </w:r>
      <w:r w:rsidRPr="0028659D">
        <w:rPr>
          <w:rFonts w:ascii="Times New Roman" w:hAnsi="Times New Roman" w:cs="Times New Roman"/>
          <w:color w:val="000000"/>
          <w:sz w:val="24"/>
          <w:szCs w:val="24"/>
          <w:shd w:val="clear" w:color="auto" w:fill="C5D9F0"/>
        </w:rPr>
        <w:t>NO</w:t>
      </w:r>
      <w:r w:rsidRPr="0028659D">
        <w:rPr>
          <w:rFonts w:ascii="Times New Roman" w:hAnsi="Times New Roman" w:cs="Times New Roman"/>
          <w:color w:val="000000"/>
          <w:spacing w:val="-5"/>
          <w:sz w:val="24"/>
          <w:szCs w:val="24"/>
          <w:shd w:val="clear" w:color="auto" w:fill="C5D9F0"/>
        </w:rPr>
        <w:t xml:space="preserve"> </w:t>
      </w:r>
      <w:r w:rsidRPr="0028659D">
        <w:rPr>
          <w:rFonts w:ascii="Times New Roman" w:hAnsi="Times New Roman" w:cs="Times New Roman"/>
          <w:color w:val="000000"/>
          <w:sz w:val="24"/>
          <w:szCs w:val="24"/>
          <w:shd w:val="clear" w:color="auto" w:fill="C5D9F0"/>
        </w:rPr>
        <w:t>CONSUMO</w:t>
      </w:r>
      <w:r w:rsidRPr="0028659D">
        <w:rPr>
          <w:rFonts w:ascii="Times New Roman" w:hAnsi="Times New Roman" w:cs="Times New Roman"/>
          <w:color w:val="000000"/>
          <w:spacing w:val="-9"/>
          <w:sz w:val="24"/>
          <w:szCs w:val="24"/>
          <w:shd w:val="clear" w:color="auto" w:fill="C5D9F0"/>
        </w:rPr>
        <w:t xml:space="preserve"> </w:t>
      </w:r>
      <w:r w:rsidRPr="0028659D">
        <w:rPr>
          <w:rFonts w:ascii="Times New Roman" w:hAnsi="Times New Roman" w:cs="Times New Roman"/>
          <w:color w:val="000000"/>
          <w:sz w:val="24"/>
          <w:szCs w:val="24"/>
          <w:shd w:val="clear" w:color="auto" w:fill="C5D9F0"/>
        </w:rPr>
        <w:t>DA</w:t>
      </w:r>
      <w:r w:rsidRPr="0028659D">
        <w:rPr>
          <w:rFonts w:ascii="Times New Roman" w:hAnsi="Times New Roman" w:cs="Times New Roman"/>
          <w:color w:val="000000"/>
          <w:spacing w:val="-15"/>
          <w:sz w:val="24"/>
          <w:szCs w:val="24"/>
          <w:shd w:val="clear" w:color="auto" w:fill="C5D9F0"/>
        </w:rPr>
        <w:t xml:space="preserve"> </w:t>
      </w:r>
      <w:r w:rsidRPr="0028659D">
        <w:rPr>
          <w:rFonts w:ascii="Times New Roman" w:hAnsi="Times New Roman" w:cs="Times New Roman"/>
          <w:color w:val="000000"/>
          <w:spacing w:val="-5"/>
          <w:sz w:val="24"/>
          <w:szCs w:val="24"/>
          <w:shd w:val="clear" w:color="auto" w:fill="C5D9F0"/>
        </w:rPr>
        <w:t>ATA</w:t>
      </w:r>
    </w:p>
    <w:p w14:paraId="5DD57434" w14:textId="77777777" w:rsidR="00CF0703" w:rsidRPr="0028659D" w:rsidRDefault="00CF0703" w:rsidP="00CD06B4">
      <w:pPr>
        <w:pStyle w:val="Corpodetexto"/>
        <w:numPr>
          <w:ilvl w:val="1"/>
          <w:numId w:val="23"/>
        </w:numPr>
        <w:tabs>
          <w:tab w:val="left" w:pos="567"/>
        </w:tabs>
        <w:spacing w:line="276" w:lineRule="auto"/>
        <w:ind w:left="142" w:right="22" w:firstLine="0"/>
        <w:jc w:val="both"/>
        <w:rPr>
          <w:rFonts w:ascii="Times New Roman" w:hAnsi="Times New Roman" w:cs="Times New Roman"/>
          <w:color w:val="000000"/>
          <w:sz w:val="24"/>
          <w:szCs w:val="24"/>
        </w:rPr>
      </w:pPr>
      <w:r w:rsidRPr="0028659D">
        <w:rPr>
          <w:rFonts w:ascii="Times New Roman" w:hAnsi="Times New Roman" w:cs="Times New Roman"/>
          <w:color w:val="000000"/>
          <w:sz w:val="24"/>
          <w:szCs w:val="24"/>
        </w:rPr>
        <w:t>O consumo da Ata deverá ocorrer primeiro no item/lote mais vantajoso, consumindo-se os demais lotes nessa sequência apenas quando exaurido o quantitativo daquele.</w:t>
      </w:r>
    </w:p>
    <w:p w14:paraId="60D7E307" w14:textId="77777777" w:rsidR="00CF0703" w:rsidRPr="0028659D" w:rsidRDefault="00CF0703" w:rsidP="00CD06B4">
      <w:pPr>
        <w:pStyle w:val="Corpodetexto"/>
        <w:numPr>
          <w:ilvl w:val="1"/>
          <w:numId w:val="23"/>
        </w:numPr>
        <w:tabs>
          <w:tab w:val="left" w:pos="142"/>
        </w:tabs>
        <w:spacing w:line="276" w:lineRule="auto"/>
        <w:ind w:left="142" w:right="27" w:firstLine="0"/>
        <w:jc w:val="both"/>
        <w:rPr>
          <w:rFonts w:ascii="Times New Roman" w:hAnsi="Times New Roman" w:cs="Times New Roman"/>
          <w:color w:val="000000"/>
          <w:sz w:val="24"/>
          <w:szCs w:val="24"/>
        </w:rPr>
      </w:pPr>
      <w:r w:rsidRPr="0028659D">
        <w:rPr>
          <w:rFonts w:ascii="Times New Roman" w:hAnsi="Times New Roman" w:cs="Times New Roman"/>
          <w:color w:val="000000"/>
          <w:sz w:val="24"/>
          <w:szCs w:val="24"/>
        </w:rPr>
        <w:t>Se a mesma empresa vencer a licitação nas cotas ampla e reservada, ou vencer em mais de um item/lote espelhado, com preços distintos, o consumo da Ata deve ocorrer primeiro no item/lote mais vantajoso, devendo ser</w:t>
      </w:r>
      <w:r w:rsidRPr="0028659D">
        <w:rPr>
          <w:rFonts w:ascii="Times New Roman" w:hAnsi="Times New Roman" w:cs="Times New Roman"/>
          <w:color w:val="000000"/>
          <w:spacing w:val="-2"/>
          <w:sz w:val="24"/>
          <w:szCs w:val="24"/>
        </w:rPr>
        <w:t xml:space="preserve"> </w:t>
      </w:r>
      <w:r w:rsidRPr="0028659D">
        <w:rPr>
          <w:rFonts w:ascii="Times New Roman" w:hAnsi="Times New Roman" w:cs="Times New Roman"/>
          <w:color w:val="000000"/>
          <w:sz w:val="24"/>
          <w:szCs w:val="24"/>
        </w:rPr>
        <w:t>contratados os demais</w:t>
      </w:r>
      <w:r w:rsidRPr="0028659D">
        <w:rPr>
          <w:rFonts w:ascii="Times New Roman" w:hAnsi="Times New Roman" w:cs="Times New Roman"/>
          <w:color w:val="000000"/>
          <w:spacing w:val="-2"/>
          <w:sz w:val="24"/>
          <w:szCs w:val="24"/>
        </w:rPr>
        <w:t xml:space="preserve"> </w:t>
      </w:r>
      <w:r w:rsidRPr="0028659D">
        <w:rPr>
          <w:rFonts w:ascii="Times New Roman" w:hAnsi="Times New Roman" w:cs="Times New Roman"/>
          <w:color w:val="000000"/>
          <w:sz w:val="24"/>
          <w:szCs w:val="24"/>
        </w:rPr>
        <w:t>itens/lotes em sequência apenas após o exaurimento dos quantitativos registrados mais vantajosos.</w:t>
      </w:r>
    </w:p>
    <w:p w14:paraId="552D7236" w14:textId="77777777" w:rsidR="00CF0703" w:rsidRPr="0028659D" w:rsidRDefault="00CF0703" w:rsidP="00CD06B4">
      <w:pPr>
        <w:pStyle w:val="Corpodetexto"/>
        <w:numPr>
          <w:ilvl w:val="1"/>
          <w:numId w:val="23"/>
        </w:numPr>
        <w:tabs>
          <w:tab w:val="left" w:pos="284"/>
        </w:tabs>
        <w:spacing w:line="276" w:lineRule="auto"/>
        <w:ind w:left="142" w:right="31" w:firstLine="0"/>
        <w:jc w:val="both"/>
        <w:rPr>
          <w:rFonts w:ascii="Times New Roman" w:hAnsi="Times New Roman" w:cs="Times New Roman"/>
          <w:color w:val="000000"/>
          <w:sz w:val="24"/>
          <w:szCs w:val="24"/>
        </w:rPr>
      </w:pPr>
      <w:r w:rsidRPr="0028659D">
        <w:rPr>
          <w:rFonts w:ascii="Times New Roman" w:hAnsi="Times New Roman" w:cs="Times New Roman"/>
          <w:color w:val="000000"/>
          <w:sz w:val="24"/>
          <w:szCs w:val="24"/>
        </w:rPr>
        <w:t>Se empresas distintas vencerem cotas ampla e reservada com preços iguais, a cota reservada terá prioridade de contratação.</w:t>
      </w:r>
    </w:p>
    <w:p w14:paraId="4B836652" w14:textId="77777777" w:rsidR="00CF0703" w:rsidRPr="0028659D" w:rsidRDefault="00CF0703" w:rsidP="00CD06B4">
      <w:pPr>
        <w:pStyle w:val="Corpodetexto"/>
        <w:numPr>
          <w:ilvl w:val="1"/>
          <w:numId w:val="23"/>
        </w:numPr>
        <w:tabs>
          <w:tab w:val="left" w:pos="473"/>
        </w:tabs>
        <w:spacing w:line="276" w:lineRule="auto"/>
        <w:ind w:left="142" w:right="28" w:firstLine="0"/>
        <w:jc w:val="both"/>
        <w:rPr>
          <w:rFonts w:ascii="Times New Roman" w:hAnsi="Times New Roman" w:cs="Times New Roman"/>
          <w:color w:val="000000"/>
          <w:sz w:val="24"/>
          <w:szCs w:val="24"/>
        </w:rPr>
      </w:pPr>
      <w:r w:rsidRPr="0028659D">
        <w:rPr>
          <w:rFonts w:ascii="Times New Roman" w:hAnsi="Times New Roman" w:cs="Times New Roman"/>
          <w:color w:val="000000"/>
          <w:sz w:val="24"/>
          <w:szCs w:val="24"/>
        </w:rPr>
        <w:t xml:space="preserve">Se empresas distintas venceram itens/lotes espelhados com preços iguais, as microempresas, empresas de pequeno porte e os microempreendedores individuais terão direito de preferência na </w:t>
      </w:r>
      <w:r w:rsidRPr="0028659D">
        <w:rPr>
          <w:rFonts w:ascii="Times New Roman" w:hAnsi="Times New Roman" w:cs="Times New Roman"/>
          <w:color w:val="000000"/>
          <w:spacing w:val="-2"/>
          <w:sz w:val="24"/>
          <w:szCs w:val="24"/>
        </w:rPr>
        <w:t>contratação.</w:t>
      </w:r>
    </w:p>
    <w:p w14:paraId="0AF9366D" w14:textId="77777777" w:rsidR="00CF0703" w:rsidRPr="0028659D" w:rsidRDefault="00CF0703" w:rsidP="00CD06B4">
      <w:pPr>
        <w:pStyle w:val="Corpodetexto"/>
        <w:numPr>
          <w:ilvl w:val="1"/>
          <w:numId w:val="23"/>
        </w:numPr>
        <w:tabs>
          <w:tab w:val="left" w:pos="439"/>
        </w:tabs>
        <w:spacing w:line="276" w:lineRule="auto"/>
        <w:ind w:left="142" w:right="27" w:firstLine="0"/>
        <w:jc w:val="both"/>
        <w:rPr>
          <w:rFonts w:ascii="Times New Roman" w:hAnsi="Times New Roman" w:cs="Times New Roman"/>
          <w:color w:val="000000"/>
          <w:sz w:val="24"/>
          <w:szCs w:val="24"/>
        </w:rPr>
      </w:pPr>
      <w:r w:rsidRPr="0028659D">
        <w:rPr>
          <w:rFonts w:ascii="Times New Roman" w:hAnsi="Times New Roman" w:cs="Times New Roman"/>
          <w:color w:val="000000"/>
          <w:sz w:val="24"/>
          <w:szCs w:val="24"/>
        </w:rPr>
        <w:t xml:space="preserve">Na impossibilidade de se aplicar o critério previsto no item 8.4, o </w:t>
      </w:r>
      <w:r w:rsidRPr="0028659D">
        <w:rPr>
          <w:rFonts w:ascii="Times New Roman" w:hAnsi="Times New Roman" w:cs="Times New Roman"/>
          <w:b/>
          <w:color w:val="000000"/>
          <w:sz w:val="24"/>
          <w:szCs w:val="24"/>
        </w:rPr>
        <w:t xml:space="preserve">GERENCIADOR </w:t>
      </w:r>
      <w:r w:rsidRPr="0028659D">
        <w:rPr>
          <w:rFonts w:ascii="Times New Roman" w:hAnsi="Times New Roman" w:cs="Times New Roman"/>
          <w:color w:val="000000"/>
          <w:sz w:val="24"/>
          <w:szCs w:val="24"/>
        </w:rPr>
        <w:t>deverá realizar sorteio para a definição da ordem de preferência na contratação.</w:t>
      </w:r>
    </w:p>
    <w:p w14:paraId="15A9B6E3" w14:textId="77777777" w:rsidR="00CF0703" w:rsidRPr="0028659D" w:rsidRDefault="00CF0703" w:rsidP="00CD06B4">
      <w:pPr>
        <w:pStyle w:val="Corpodetexto"/>
        <w:spacing w:before="9" w:line="276" w:lineRule="auto"/>
        <w:ind w:left="142"/>
        <w:rPr>
          <w:rFonts w:ascii="Times New Roman" w:hAnsi="Times New Roman" w:cs="Times New Roman"/>
          <w:b/>
          <w:sz w:val="18"/>
          <w:szCs w:val="18"/>
        </w:rPr>
      </w:pPr>
    </w:p>
    <w:p w14:paraId="2AD9DA4A" w14:textId="1F90483B" w:rsidR="00CF0703" w:rsidRPr="0028659D" w:rsidRDefault="00CF0703" w:rsidP="00CD06B4">
      <w:pPr>
        <w:pStyle w:val="PargrafodaLista"/>
        <w:numPr>
          <w:ilvl w:val="0"/>
          <w:numId w:val="23"/>
        </w:numPr>
        <w:tabs>
          <w:tab w:val="left" w:pos="284"/>
          <w:tab w:val="left" w:pos="9533"/>
        </w:tabs>
        <w:spacing w:line="276" w:lineRule="auto"/>
        <w:ind w:left="142" w:firstLine="0"/>
        <w:rPr>
          <w:rFonts w:ascii="Times New Roman" w:hAnsi="Times New Roman" w:cs="Times New Roman"/>
          <w:b/>
          <w:sz w:val="24"/>
          <w:szCs w:val="24"/>
        </w:rPr>
      </w:pPr>
      <w:r w:rsidRPr="0028659D">
        <w:rPr>
          <w:rFonts w:ascii="Times New Roman" w:hAnsi="Times New Roman" w:cs="Times New Roman"/>
          <w:b/>
          <w:color w:val="000000"/>
          <w:spacing w:val="-2"/>
          <w:sz w:val="24"/>
          <w:szCs w:val="24"/>
          <w:shd w:val="clear" w:color="auto" w:fill="C5D9F0"/>
        </w:rPr>
        <w:t xml:space="preserve"> DAS</w:t>
      </w:r>
      <w:r w:rsidRPr="0028659D">
        <w:rPr>
          <w:rFonts w:ascii="Times New Roman" w:hAnsi="Times New Roman" w:cs="Times New Roman"/>
          <w:b/>
          <w:color w:val="000000"/>
          <w:spacing w:val="-10"/>
          <w:sz w:val="24"/>
          <w:szCs w:val="24"/>
          <w:shd w:val="clear" w:color="auto" w:fill="C5D9F0"/>
        </w:rPr>
        <w:t xml:space="preserve"> </w:t>
      </w:r>
      <w:r w:rsidRPr="0028659D">
        <w:rPr>
          <w:rFonts w:ascii="Times New Roman" w:hAnsi="Times New Roman" w:cs="Times New Roman"/>
          <w:b/>
          <w:color w:val="000000"/>
          <w:spacing w:val="-2"/>
          <w:sz w:val="24"/>
          <w:szCs w:val="24"/>
          <w:shd w:val="clear" w:color="auto" w:fill="C5D9F0"/>
        </w:rPr>
        <w:t>CONTRATAÇÕES</w:t>
      </w:r>
      <w:r w:rsidRPr="0028659D">
        <w:rPr>
          <w:rFonts w:ascii="Times New Roman" w:hAnsi="Times New Roman" w:cs="Times New Roman"/>
          <w:b/>
          <w:color w:val="000000"/>
          <w:spacing w:val="-4"/>
          <w:sz w:val="24"/>
          <w:szCs w:val="24"/>
          <w:shd w:val="clear" w:color="auto" w:fill="C5D9F0"/>
        </w:rPr>
        <w:t xml:space="preserve"> </w:t>
      </w:r>
      <w:r w:rsidRPr="0028659D">
        <w:rPr>
          <w:rFonts w:ascii="Times New Roman" w:hAnsi="Times New Roman" w:cs="Times New Roman"/>
          <w:b/>
          <w:color w:val="000000"/>
          <w:spacing w:val="-2"/>
          <w:sz w:val="24"/>
          <w:szCs w:val="24"/>
          <w:shd w:val="clear" w:color="auto" w:fill="C5D9F0"/>
        </w:rPr>
        <w:t>DECORRENTES</w:t>
      </w:r>
      <w:r w:rsidRPr="0028659D">
        <w:rPr>
          <w:rFonts w:ascii="Times New Roman" w:hAnsi="Times New Roman" w:cs="Times New Roman"/>
          <w:b/>
          <w:color w:val="000000"/>
          <w:spacing w:val="-3"/>
          <w:sz w:val="24"/>
          <w:szCs w:val="24"/>
          <w:shd w:val="clear" w:color="auto" w:fill="C5D9F0"/>
        </w:rPr>
        <w:t xml:space="preserve"> </w:t>
      </w:r>
      <w:r w:rsidRPr="0028659D">
        <w:rPr>
          <w:rFonts w:ascii="Times New Roman" w:hAnsi="Times New Roman" w:cs="Times New Roman"/>
          <w:b/>
          <w:color w:val="000000"/>
          <w:spacing w:val="-2"/>
          <w:sz w:val="24"/>
          <w:szCs w:val="24"/>
          <w:shd w:val="clear" w:color="auto" w:fill="C5D9F0"/>
        </w:rPr>
        <w:t>DA</w:t>
      </w:r>
      <w:r w:rsidRPr="0028659D">
        <w:rPr>
          <w:rFonts w:ascii="Times New Roman" w:hAnsi="Times New Roman" w:cs="Times New Roman"/>
          <w:b/>
          <w:color w:val="000000"/>
          <w:spacing w:val="-15"/>
          <w:sz w:val="24"/>
          <w:szCs w:val="24"/>
          <w:shd w:val="clear" w:color="auto" w:fill="C5D9F0"/>
        </w:rPr>
        <w:t xml:space="preserve"> </w:t>
      </w:r>
      <w:r w:rsidRPr="0028659D">
        <w:rPr>
          <w:rFonts w:ascii="Times New Roman" w:hAnsi="Times New Roman" w:cs="Times New Roman"/>
          <w:b/>
          <w:color w:val="000000"/>
          <w:spacing w:val="-2"/>
          <w:sz w:val="24"/>
          <w:szCs w:val="24"/>
          <w:shd w:val="clear" w:color="auto" w:fill="C5D9F0"/>
        </w:rPr>
        <w:t>ATA</w:t>
      </w:r>
      <w:r w:rsidRPr="0028659D">
        <w:rPr>
          <w:rFonts w:ascii="Times New Roman" w:hAnsi="Times New Roman" w:cs="Times New Roman"/>
          <w:b/>
          <w:color w:val="000000"/>
          <w:spacing w:val="-10"/>
          <w:sz w:val="24"/>
          <w:szCs w:val="24"/>
          <w:shd w:val="clear" w:color="auto" w:fill="C5D9F0"/>
        </w:rPr>
        <w:t xml:space="preserve"> </w:t>
      </w:r>
      <w:r w:rsidRPr="0028659D">
        <w:rPr>
          <w:rFonts w:ascii="Times New Roman" w:hAnsi="Times New Roman" w:cs="Times New Roman"/>
          <w:b/>
          <w:color w:val="000000"/>
          <w:spacing w:val="-2"/>
          <w:sz w:val="24"/>
          <w:szCs w:val="24"/>
          <w:shd w:val="clear" w:color="auto" w:fill="C5D9F0"/>
        </w:rPr>
        <w:t>DE</w:t>
      </w:r>
      <w:r w:rsidRPr="0028659D">
        <w:rPr>
          <w:rFonts w:ascii="Times New Roman" w:hAnsi="Times New Roman" w:cs="Times New Roman"/>
          <w:b/>
          <w:color w:val="000000"/>
          <w:spacing w:val="-12"/>
          <w:sz w:val="24"/>
          <w:szCs w:val="24"/>
          <w:shd w:val="clear" w:color="auto" w:fill="C5D9F0"/>
        </w:rPr>
        <w:t xml:space="preserve"> </w:t>
      </w:r>
      <w:r w:rsidRPr="0028659D">
        <w:rPr>
          <w:rFonts w:ascii="Times New Roman" w:hAnsi="Times New Roman" w:cs="Times New Roman"/>
          <w:b/>
          <w:color w:val="000000"/>
          <w:spacing w:val="-2"/>
          <w:sz w:val="24"/>
          <w:szCs w:val="24"/>
          <w:shd w:val="clear" w:color="auto" w:fill="C5D9F0"/>
        </w:rPr>
        <w:t>REGISTRO</w:t>
      </w:r>
      <w:r w:rsidRPr="0028659D">
        <w:rPr>
          <w:rFonts w:ascii="Times New Roman" w:hAnsi="Times New Roman" w:cs="Times New Roman"/>
          <w:b/>
          <w:color w:val="000000"/>
          <w:spacing w:val="-6"/>
          <w:sz w:val="24"/>
          <w:szCs w:val="24"/>
          <w:shd w:val="clear" w:color="auto" w:fill="C5D9F0"/>
        </w:rPr>
        <w:t xml:space="preserve"> </w:t>
      </w:r>
      <w:r w:rsidRPr="0028659D">
        <w:rPr>
          <w:rFonts w:ascii="Times New Roman" w:hAnsi="Times New Roman" w:cs="Times New Roman"/>
          <w:b/>
          <w:color w:val="000000"/>
          <w:spacing w:val="-2"/>
          <w:sz w:val="24"/>
          <w:szCs w:val="24"/>
          <w:shd w:val="clear" w:color="auto" w:fill="C5D9F0"/>
        </w:rPr>
        <w:t>DE</w:t>
      </w:r>
      <w:r w:rsidRPr="0028659D">
        <w:rPr>
          <w:rFonts w:ascii="Times New Roman" w:hAnsi="Times New Roman" w:cs="Times New Roman"/>
          <w:b/>
          <w:color w:val="000000"/>
          <w:spacing w:val="-7"/>
          <w:sz w:val="24"/>
          <w:szCs w:val="24"/>
          <w:shd w:val="clear" w:color="auto" w:fill="C5D9F0"/>
        </w:rPr>
        <w:t xml:space="preserve"> </w:t>
      </w:r>
      <w:r w:rsidRPr="0028659D">
        <w:rPr>
          <w:rFonts w:ascii="Times New Roman" w:hAnsi="Times New Roman" w:cs="Times New Roman"/>
          <w:b/>
          <w:color w:val="000000"/>
          <w:spacing w:val="-2"/>
          <w:sz w:val="24"/>
          <w:szCs w:val="24"/>
          <w:shd w:val="clear" w:color="auto" w:fill="C5D9F0"/>
        </w:rPr>
        <w:t>PREÇOS</w:t>
      </w:r>
    </w:p>
    <w:p w14:paraId="1D9371C2" w14:textId="77777777" w:rsidR="00CF0703" w:rsidRPr="0028659D" w:rsidRDefault="00CF0703" w:rsidP="00CD06B4">
      <w:pPr>
        <w:pStyle w:val="PargrafodaLista"/>
        <w:numPr>
          <w:ilvl w:val="1"/>
          <w:numId w:val="23"/>
        </w:numPr>
        <w:tabs>
          <w:tab w:val="left" w:pos="569"/>
          <w:tab w:val="left" w:pos="9533"/>
        </w:tabs>
        <w:spacing w:line="276" w:lineRule="auto"/>
        <w:ind w:left="142" w:firstLine="0"/>
        <w:rPr>
          <w:rFonts w:ascii="Times New Roman" w:hAnsi="Times New Roman" w:cs="Times New Roman"/>
          <w:b/>
          <w:sz w:val="24"/>
          <w:szCs w:val="24"/>
        </w:rPr>
      </w:pPr>
      <w:r w:rsidRPr="0028659D">
        <w:rPr>
          <w:rFonts w:ascii="Times New Roman" w:hAnsi="Times New Roman" w:cs="Times New Roman"/>
          <w:color w:val="000000"/>
          <w:sz w:val="24"/>
          <w:szCs w:val="24"/>
        </w:rPr>
        <w:t>A</w:t>
      </w:r>
      <w:r w:rsidRPr="0028659D">
        <w:rPr>
          <w:rFonts w:ascii="Times New Roman" w:hAnsi="Times New Roman" w:cs="Times New Roman"/>
          <w:color w:val="000000"/>
          <w:spacing w:val="-14"/>
          <w:sz w:val="24"/>
          <w:szCs w:val="24"/>
        </w:rPr>
        <w:t xml:space="preserve"> </w:t>
      </w:r>
      <w:r w:rsidRPr="0028659D">
        <w:rPr>
          <w:rFonts w:ascii="Times New Roman" w:hAnsi="Times New Roman" w:cs="Times New Roman"/>
          <w:b/>
          <w:color w:val="000000"/>
          <w:sz w:val="24"/>
          <w:szCs w:val="24"/>
        </w:rPr>
        <w:t>DETENTORA</w:t>
      </w:r>
      <w:r w:rsidRPr="0028659D">
        <w:rPr>
          <w:rFonts w:ascii="Times New Roman" w:hAnsi="Times New Roman" w:cs="Times New Roman"/>
          <w:b/>
          <w:color w:val="000000"/>
          <w:spacing w:val="-15"/>
          <w:sz w:val="24"/>
          <w:szCs w:val="24"/>
        </w:rPr>
        <w:t xml:space="preserve"> </w:t>
      </w:r>
      <w:r w:rsidRPr="0028659D">
        <w:rPr>
          <w:rFonts w:ascii="Times New Roman" w:hAnsi="Times New Roman" w:cs="Times New Roman"/>
          <w:b/>
          <w:color w:val="000000"/>
          <w:sz w:val="24"/>
          <w:szCs w:val="24"/>
        </w:rPr>
        <w:t>DA</w:t>
      </w:r>
      <w:r w:rsidRPr="0028659D">
        <w:rPr>
          <w:rFonts w:ascii="Times New Roman" w:hAnsi="Times New Roman" w:cs="Times New Roman"/>
          <w:b/>
          <w:color w:val="000000"/>
          <w:spacing w:val="-15"/>
          <w:sz w:val="24"/>
          <w:szCs w:val="24"/>
        </w:rPr>
        <w:t xml:space="preserve"> </w:t>
      </w:r>
      <w:r w:rsidRPr="0028659D">
        <w:rPr>
          <w:rFonts w:ascii="Times New Roman" w:hAnsi="Times New Roman" w:cs="Times New Roman"/>
          <w:b/>
          <w:color w:val="000000"/>
          <w:sz w:val="24"/>
          <w:szCs w:val="24"/>
        </w:rPr>
        <w:t>ATA</w:t>
      </w:r>
      <w:r w:rsidRPr="0028659D">
        <w:rPr>
          <w:rFonts w:ascii="Times New Roman" w:hAnsi="Times New Roman" w:cs="Times New Roman"/>
          <w:b/>
          <w:color w:val="000000"/>
          <w:spacing w:val="-14"/>
          <w:sz w:val="24"/>
          <w:szCs w:val="24"/>
        </w:rPr>
        <w:t xml:space="preserve"> </w:t>
      </w:r>
      <w:r w:rsidRPr="0028659D">
        <w:rPr>
          <w:rFonts w:ascii="Times New Roman" w:hAnsi="Times New Roman" w:cs="Times New Roman"/>
          <w:color w:val="000000"/>
          <w:sz w:val="24"/>
          <w:szCs w:val="24"/>
        </w:rPr>
        <w:t>está</w:t>
      </w:r>
      <w:r w:rsidRPr="0028659D">
        <w:rPr>
          <w:rFonts w:ascii="Times New Roman" w:hAnsi="Times New Roman" w:cs="Times New Roman"/>
          <w:color w:val="000000"/>
          <w:spacing w:val="-15"/>
          <w:sz w:val="24"/>
          <w:szCs w:val="24"/>
        </w:rPr>
        <w:t xml:space="preserve"> </w:t>
      </w:r>
      <w:r w:rsidRPr="0028659D">
        <w:rPr>
          <w:rFonts w:ascii="Times New Roman" w:hAnsi="Times New Roman" w:cs="Times New Roman"/>
          <w:color w:val="000000"/>
          <w:sz w:val="24"/>
          <w:szCs w:val="24"/>
        </w:rPr>
        <w:t>obrigada</w:t>
      </w:r>
      <w:r w:rsidRPr="0028659D">
        <w:rPr>
          <w:rFonts w:ascii="Times New Roman" w:hAnsi="Times New Roman" w:cs="Times New Roman"/>
          <w:color w:val="000000"/>
          <w:spacing w:val="-15"/>
          <w:sz w:val="24"/>
          <w:szCs w:val="24"/>
        </w:rPr>
        <w:t xml:space="preserve"> </w:t>
      </w:r>
      <w:r w:rsidRPr="0028659D">
        <w:rPr>
          <w:rFonts w:ascii="Times New Roman" w:hAnsi="Times New Roman" w:cs="Times New Roman"/>
          <w:color w:val="000000"/>
          <w:sz w:val="24"/>
          <w:szCs w:val="24"/>
        </w:rPr>
        <w:t>a</w:t>
      </w:r>
      <w:r w:rsidRPr="0028659D">
        <w:rPr>
          <w:rFonts w:ascii="Times New Roman" w:hAnsi="Times New Roman" w:cs="Times New Roman"/>
          <w:color w:val="000000"/>
          <w:spacing w:val="-15"/>
          <w:sz w:val="24"/>
          <w:szCs w:val="24"/>
        </w:rPr>
        <w:t xml:space="preserve"> </w:t>
      </w:r>
      <w:r w:rsidRPr="0028659D">
        <w:rPr>
          <w:rFonts w:ascii="Times New Roman" w:hAnsi="Times New Roman" w:cs="Times New Roman"/>
          <w:color w:val="000000"/>
          <w:sz w:val="24"/>
          <w:szCs w:val="24"/>
        </w:rPr>
        <w:t>celebrar</w:t>
      </w:r>
      <w:r w:rsidRPr="0028659D">
        <w:rPr>
          <w:rFonts w:ascii="Times New Roman" w:hAnsi="Times New Roman" w:cs="Times New Roman"/>
          <w:color w:val="000000"/>
          <w:spacing w:val="-14"/>
          <w:sz w:val="24"/>
          <w:szCs w:val="24"/>
        </w:rPr>
        <w:t xml:space="preserve"> </w:t>
      </w:r>
      <w:r w:rsidRPr="0028659D">
        <w:rPr>
          <w:rFonts w:ascii="Times New Roman" w:hAnsi="Times New Roman" w:cs="Times New Roman"/>
          <w:color w:val="000000"/>
          <w:sz w:val="24"/>
          <w:szCs w:val="24"/>
        </w:rPr>
        <w:t>as</w:t>
      </w:r>
      <w:r w:rsidRPr="0028659D">
        <w:rPr>
          <w:rFonts w:ascii="Times New Roman" w:hAnsi="Times New Roman" w:cs="Times New Roman"/>
          <w:color w:val="000000"/>
          <w:spacing w:val="-14"/>
          <w:sz w:val="24"/>
          <w:szCs w:val="24"/>
        </w:rPr>
        <w:t xml:space="preserve"> </w:t>
      </w:r>
      <w:r w:rsidRPr="0028659D">
        <w:rPr>
          <w:rFonts w:ascii="Times New Roman" w:hAnsi="Times New Roman" w:cs="Times New Roman"/>
          <w:color w:val="000000"/>
          <w:sz w:val="24"/>
          <w:szCs w:val="24"/>
        </w:rPr>
        <w:t>contratações</w:t>
      </w:r>
      <w:r w:rsidRPr="0028659D">
        <w:rPr>
          <w:rFonts w:ascii="Times New Roman" w:hAnsi="Times New Roman" w:cs="Times New Roman"/>
          <w:color w:val="000000"/>
          <w:spacing w:val="-14"/>
          <w:sz w:val="24"/>
          <w:szCs w:val="24"/>
        </w:rPr>
        <w:t xml:space="preserve"> </w:t>
      </w:r>
      <w:r w:rsidRPr="0028659D">
        <w:rPr>
          <w:rFonts w:ascii="Times New Roman" w:hAnsi="Times New Roman" w:cs="Times New Roman"/>
          <w:color w:val="000000"/>
          <w:sz w:val="24"/>
          <w:szCs w:val="24"/>
        </w:rPr>
        <w:t>que</w:t>
      </w:r>
      <w:r w:rsidRPr="0028659D">
        <w:rPr>
          <w:rFonts w:ascii="Times New Roman" w:hAnsi="Times New Roman" w:cs="Times New Roman"/>
          <w:color w:val="000000"/>
          <w:spacing w:val="-15"/>
          <w:sz w:val="24"/>
          <w:szCs w:val="24"/>
        </w:rPr>
        <w:t xml:space="preserve"> </w:t>
      </w:r>
      <w:r w:rsidRPr="0028659D">
        <w:rPr>
          <w:rFonts w:ascii="Times New Roman" w:hAnsi="Times New Roman" w:cs="Times New Roman"/>
          <w:color w:val="000000"/>
          <w:sz w:val="24"/>
          <w:szCs w:val="24"/>
        </w:rPr>
        <w:t>dela</w:t>
      </w:r>
      <w:r w:rsidRPr="0028659D">
        <w:rPr>
          <w:rFonts w:ascii="Times New Roman" w:hAnsi="Times New Roman" w:cs="Times New Roman"/>
          <w:color w:val="000000"/>
          <w:spacing w:val="-15"/>
          <w:sz w:val="24"/>
          <w:szCs w:val="24"/>
        </w:rPr>
        <w:t xml:space="preserve"> </w:t>
      </w:r>
      <w:r w:rsidRPr="0028659D">
        <w:rPr>
          <w:rFonts w:ascii="Times New Roman" w:hAnsi="Times New Roman" w:cs="Times New Roman"/>
          <w:color w:val="000000"/>
          <w:sz w:val="24"/>
          <w:szCs w:val="24"/>
        </w:rPr>
        <w:t>poderão</w:t>
      </w:r>
      <w:r w:rsidRPr="0028659D">
        <w:rPr>
          <w:rFonts w:ascii="Times New Roman" w:hAnsi="Times New Roman" w:cs="Times New Roman"/>
          <w:color w:val="000000"/>
          <w:spacing w:val="-15"/>
          <w:sz w:val="24"/>
          <w:szCs w:val="24"/>
        </w:rPr>
        <w:t xml:space="preserve"> </w:t>
      </w:r>
      <w:r w:rsidRPr="0028659D">
        <w:rPr>
          <w:rFonts w:ascii="Times New Roman" w:hAnsi="Times New Roman" w:cs="Times New Roman"/>
          <w:color w:val="000000"/>
          <w:sz w:val="24"/>
          <w:szCs w:val="24"/>
        </w:rPr>
        <w:t>advir,</w:t>
      </w:r>
      <w:r w:rsidRPr="0028659D">
        <w:rPr>
          <w:rFonts w:ascii="Times New Roman" w:hAnsi="Times New Roman" w:cs="Times New Roman"/>
          <w:color w:val="000000"/>
          <w:spacing w:val="-14"/>
          <w:sz w:val="24"/>
          <w:szCs w:val="24"/>
        </w:rPr>
        <w:t xml:space="preserve"> </w:t>
      </w:r>
      <w:r w:rsidRPr="0028659D">
        <w:rPr>
          <w:rFonts w:ascii="Times New Roman" w:hAnsi="Times New Roman" w:cs="Times New Roman"/>
          <w:color w:val="000000"/>
          <w:sz w:val="24"/>
          <w:szCs w:val="24"/>
        </w:rPr>
        <w:t>observadas as condições estabelecidas no Edital, em seus anexos e nesta Ata</w:t>
      </w:r>
      <w:r w:rsidRPr="0028659D">
        <w:rPr>
          <w:rFonts w:ascii="Times New Roman" w:hAnsi="Times New Roman" w:cs="Times New Roman"/>
          <w:b/>
          <w:noProof/>
          <w:sz w:val="24"/>
          <w:szCs w:val="24"/>
        </w:rPr>
        <w:t xml:space="preserve"> </w:t>
      </w:r>
    </w:p>
    <w:p w14:paraId="3C7FDD12" w14:textId="77777777" w:rsidR="00CF0703" w:rsidRPr="0028659D" w:rsidRDefault="00CF0703" w:rsidP="00CD06B4">
      <w:pPr>
        <w:pStyle w:val="PargrafodaLista"/>
        <w:numPr>
          <w:ilvl w:val="1"/>
          <w:numId w:val="27"/>
        </w:numPr>
        <w:tabs>
          <w:tab w:val="left" w:pos="586"/>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As contratações decorrentes desta Ata de Registro de Preços serão formalizadas mediante a assinatura de termo de contrato, respeitado o prazo de vigência da Ata.</w:t>
      </w:r>
    </w:p>
    <w:p w14:paraId="1050D1DC" w14:textId="77777777" w:rsidR="00CF0703" w:rsidRPr="0028659D" w:rsidRDefault="00CF0703" w:rsidP="00CD06B4">
      <w:pPr>
        <w:pStyle w:val="PargrafodaLista"/>
        <w:numPr>
          <w:ilvl w:val="1"/>
          <w:numId w:val="27"/>
        </w:numPr>
        <w:tabs>
          <w:tab w:val="left" w:pos="537"/>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A </w:t>
      </w:r>
      <w:r w:rsidRPr="0028659D">
        <w:rPr>
          <w:rFonts w:ascii="Times New Roman" w:hAnsi="Times New Roman" w:cs="Times New Roman"/>
          <w:b/>
          <w:sz w:val="24"/>
          <w:szCs w:val="24"/>
        </w:rPr>
        <w:t xml:space="preserve">DETENTORA DA ATA </w:t>
      </w:r>
      <w:r w:rsidRPr="0028659D">
        <w:rPr>
          <w:rFonts w:ascii="Times New Roman" w:hAnsi="Times New Roman" w:cs="Times New Roman"/>
          <w:sz w:val="24"/>
          <w:szCs w:val="24"/>
        </w:rPr>
        <w:t>será convocada para assinatura do termo de contrato no prazo de 03 dias úteis a contar da convocação, sob pena de decair o direito à contratação.</w:t>
      </w:r>
    </w:p>
    <w:p w14:paraId="078FA1FE" w14:textId="77777777" w:rsidR="00CF0703" w:rsidRPr="0028659D" w:rsidRDefault="00CF0703" w:rsidP="00CD06B4">
      <w:pPr>
        <w:pStyle w:val="PargrafodaLista"/>
        <w:numPr>
          <w:ilvl w:val="1"/>
          <w:numId w:val="27"/>
        </w:numPr>
        <w:tabs>
          <w:tab w:val="left" w:pos="523"/>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assinatura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termo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contrato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poderá</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prorrogado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uma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única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vez,</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igual</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período, mediante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solicitação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6"/>
          <w:sz w:val="24"/>
          <w:szCs w:val="24"/>
        </w:rPr>
        <w:t xml:space="preserve"> </w:t>
      </w:r>
      <w:r w:rsidRPr="0028659D">
        <w:rPr>
          <w:rFonts w:ascii="Times New Roman" w:hAnsi="Times New Roman" w:cs="Times New Roman"/>
          <w:b/>
          <w:sz w:val="24"/>
          <w:szCs w:val="24"/>
        </w:rPr>
        <w:t>DETENTORA</w:t>
      </w:r>
      <w:r w:rsidRPr="0028659D">
        <w:rPr>
          <w:rFonts w:ascii="Times New Roman" w:hAnsi="Times New Roman" w:cs="Times New Roman"/>
          <w:b/>
          <w:spacing w:val="-7"/>
          <w:sz w:val="24"/>
          <w:szCs w:val="24"/>
        </w:rPr>
        <w:t xml:space="preserve"> </w:t>
      </w:r>
      <w:r w:rsidRPr="0028659D">
        <w:rPr>
          <w:rFonts w:ascii="Times New Roman" w:hAnsi="Times New Roman" w:cs="Times New Roman"/>
          <w:b/>
          <w:sz w:val="24"/>
          <w:szCs w:val="24"/>
        </w:rPr>
        <w:t>DA</w:t>
      </w:r>
      <w:r w:rsidRPr="0028659D">
        <w:rPr>
          <w:rFonts w:ascii="Times New Roman" w:hAnsi="Times New Roman" w:cs="Times New Roman"/>
          <w:b/>
          <w:spacing w:val="-7"/>
          <w:sz w:val="24"/>
          <w:szCs w:val="24"/>
        </w:rPr>
        <w:t xml:space="preserve"> </w:t>
      </w:r>
      <w:r w:rsidRPr="0028659D">
        <w:rPr>
          <w:rFonts w:ascii="Times New Roman" w:hAnsi="Times New Roman" w:cs="Times New Roman"/>
          <w:b/>
          <w:sz w:val="24"/>
          <w:szCs w:val="24"/>
        </w:rPr>
        <w:t>ATA</w:t>
      </w:r>
      <w:r w:rsidRPr="0028659D">
        <w:rPr>
          <w:rFonts w:ascii="Times New Roman" w:hAnsi="Times New Roman" w:cs="Times New Roman"/>
          <w:b/>
          <w:spacing w:val="-5"/>
          <w:sz w:val="24"/>
          <w:szCs w:val="24"/>
        </w:rPr>
        <w:t xml:space="preserve"> </w:t>
      </w:r>
      <w:r w:rsidRPr="0028659D">
        <w:rPr>
          <w:rFonts w:ascii="Times New Roman" w:hAnsi="Times New Roman" w:cs="Times New Roman"/>
          <w:sz w:val="24"/>
          <w:szCs w:val="24"/>
        </w:rPr>
        <w:t>antes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decurso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assinalado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desde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ocorra motivo justo, aceito pela Administração.</w:t>
      </w:r>
    </w:p>
    <w:p w14:paraId="2C46422D" w14:textId="77777777" w:rsidR="00CF0703" w:rsidRPr="0028659D" w:rsidRDefault="00CF0703" w:rsidP="00CD06B4">
      <w:pPr>
        <w:pStyle w:val="PargrafodaLista"/>
        <w:numPr>
          <w:ilvl w:val="1"/>
          <w:numId w:val="27"/>
        </w:numPr>
        <w:tabs>
          <w:tab w:val="left" w:pos="533"/>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O não comparecimento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ou 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recusa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 xml:space="preserve">injustificada da </w:t>
      </w:r>
      <w:r w:rsidRPr="0028659D">
        <w:rPr>
          <w:rFonts w:ascii="Times New Roman" w:hAnsi="Times New Roman" w:cs="Times New Roman"/>
          <w:b/>
          <w:sz w:val="24"/>
          <w:szCs w:val="24"/>
        </w:rPr>
        <w:t>DETENTORA DA</w:t>
      </w:r>
      <w:r w:rsidRPr="0028659D">
        <w:rPr>
          <w:rFonts w:ascii="Times New Roman" w:hAnsi="Times New Roman" w:cs="Times New Roman"/>
          <w:b/>
          <w:spacing w:val="-2"/>
          <w:sz w:val="24"/>
          <w:szCs w:val="24"/>
        </w:rPr>
        <w:t xml:space="preserve"> </w:t>
      </w:r>
      <w:r w:rsidRPr="0028659D">
        <w:rPr>
          <w:rFonts w:ascii="Times New Roman" w:hAnsi="Times New Roman" w:cs="Times New Roman"/>
          <w:b/>
          <w:sz w:val="24"/>
          <w:szCs w:val="24"/>
        </w:rPr>
        <w:t xml:space="preserve">ATA </w:t>
      </w:r>
      <w:r w:rsidRPr="0028659D">
        <w:rPr>
          <w:rFonts w:ascii="Times New Roman" w:hAnsi="Times New Roman" w:cs="Times New Roman"/>
          <w:sz w:val="24"/>
          <w:szCs w:val="24"/>
        </w:rPr>
        <w:t>em assinar o contrato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no prazo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assinalado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enseja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cancelamento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registro</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aplicação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penalidades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previstas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 xml:space="preserve">no </w:t>
      </w:r>
      <w:r w:rsidRPr="0028659D">
        <w:rPr>
          <w:rFonts w:ascii="Times New Roman" w:hAnsi="Times New Roman" w:cs="Times New Roman"/>
          <w:spacing w:val="-2"/>
          <w:sz w:val="24"/>
          <w:szCs w:val="24"/>
        </w:rPr>
        <w:t>Edital.</w:t>
      </w:r>
    </w:p>
    <w:p w14:paraId="1E6574F8" w14:textId="77777777" w:rsidR="00CF0703" w:rsidRPr="0028659D" w:rsidRDefault="00CF0703" w:rsidP="00CD06B4">
      <w:pPr>
        <w:pStyle w:val="PargrafodaLista"/>
        <w:tabs>
          <w:tab w:val="left" w:pos="533"/>
        </w:tabs>
        <w:spacing w:line="276" w:lineRule="auto"/>
        <w:ind w:left="142" w:right="3"/>
        <w:rPr>
          <w:rFonts w:ascii="Times New Roman" w:hAnsi="Times New Roman" w:cs="Times New Roman"/>
          <w:sz w:val="24"/>
          <w:szCs w:val="24"/>
        </w:rPr>
      </w:pPr>
      <w:r w:rsidRPr="0028659D">
        <w:rPr>
          <w:rFonts w:ascii="Times New Roman" w:hAnsi="Times New Roman" w:cs="Times New Roman"/>
          <w:b/>
          <w:color w:val="000000"/>
          <w:sz w:val="24"/>
          <w:szCs w:val="24"/>
        </w:rPr>
        <w:t xml:space="preserve">9.5.1. </w:t>
      </w:r>
      <w:r w:rsidRPr="0028659D">
        <w:rPr>
          <w:rFonts w:ascii="Times New Roman" w:hAnsi="Times New Roman" w:cs="Times New Roman"/>
          <w:color w:val="000000"/>
          <w:sz w:val="24"/>
          <w:szCs w:val="24"/>
        </w:rPr>
        <w:t>A instauração do processo de apuração e de aplicação de penalidades compete ao órgão ou entidade interessada na contratação.</w:t>
      </w:r>
    </w:p>
    <w:p w14:paraId="3544FF8C" w14:textId="77777777" w:rsidR="00CF0703" w:rsidRPr="0028659D" w:rsidRDefault="00CF0703" w:rsidP="00CD06B4">
      <w:pPr>
        <w:pStyle w:val="PargrafodaLista"/>
        <w:numPr>
          <w:ilvl w:val="1"/>
          <w:numId w:val="27"/>
        </w:numPr>
        <w:tabs>
          <w:tab w:val="left" w:pos="586"/>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Por</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ocasião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convocação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assinatura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contrato,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órgão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entidade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interessada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 xml:space="preserve">na contratação deverá consultar a regularidade da </w:t>
      </w:r>
      <w:r w:rsidRPr="0028659D">
        <w:rPr>
          <w:rFonts w:ascii="Times New Roman" w:hAnsi="Times New Roman" w:cs="Times New Roman"/>
          <w:b/>
          <w:sz w:val="24"/>
          <w:szCs w:val="24"/>
        </w:rPr>
        <w:t xml:space="preserve">DETENTORA DA ATA </w:t>
      </w:r>
      <w:r w:rsidRPr="0028659D">
        <w:rPr>
          <w:rFonts w:ascii="Times New Roman" w:hAnsi="Times New Roman" w:cs="Times New Roman"/>
          <w:sz w:val="24"/>
          <w:szCs w:val="24"/>
        </w:rPr>
        <w:t>perante o Cadastro Nacional de Empresas Inidôneas e Suspensas (Ceis) e o Cadastro Nacional de Empresas Punidas (Cnep) e verificar 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validade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documentos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habitação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fiscal,</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social</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trabalhista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apresentados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licitação,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meio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 xml:space="preserve">de consulta aos sítios eletrônicos oficiais, certificando nos autos a </w:t>
      </w:r>
      <w:r w:rsidRPr="0028659D">
        <w:rPr>
          <w:rFonts w:ascii="Times New Roman" w:hAnsi="Times New Roman" w:cs="Times New Roman"/>
          <w:sz w:val="24"/>
          <w:szCs w:val="24"/>
        </w:rPr>
        <w:lastRenderedPageBreak/>
        <w:t xml:space="preserve">regularidade e anexando os documentos </w:t>
      </w:r>
      <w:r w:rsidRPr="0028659D">
        <w:rPr>
          <w:rFonts w:ascii="Times New Roman" w:hAnsi="Times New Roman" w:cs="Times New Roman"/>
          <w:spacing w:val="-2"/>
          <w:sz w:val="24"/>
          <w:szCs w:val="24"/>
        </w:rPr>
        <w:t>obtidos.</w:t>
      </w:r>
    </w:p>
    <w:p w14:paraId="330C7334" w14:textId="77777777" w:rsidR="00CF0703" w:rsidRPr="0028659D" w:rsidRDefault="00CF0703" w:rsidP="00CD06B4">
      <w:pPr>
        <w:pStyle w:val="PargrafodaLista"/>
        <w:numPr>
          <w:ilvl w:val="2"/>
          <w:numId w:val="27"/>
        </w:numPr>
        <w:tabs>
          <w:tab w:val="left" w:pos="709"/>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Se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for</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possível</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atualizar</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documentos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meio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eletrônico,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6"/>
          <w:sz w:val="24"/>
          <w:szCs w:val="24"/>
        </w:rPr>
        <w:t xml:space="preserve"> </w:t>
      </w:r>
      <w:r w:rsidRPr="0028659D">
        <w:rPr>
          <w:rFonts w:ascii="Times New Roman" w:hAnsi="Times New Roman" w:cs="Times New Roman"/>
          <w:b/>
          <w:sz w:val="24"/>
          <w:szCs w:val="24"/>
        </w:rPr>
        <w:t>DETENTORA</w:t>
      </w:r>
      <w:r w:rsidRPr="0028659D">
        <w:rPr>
          <w:rFonts w:ascii="Times New Roman" w:hAnsi="Times New Roman" w:cs="Times New Roman"/>
          <w:b/>
          <w:spacing w:val="-13"/>
          <w:sz w:val="24"/>
          <w:szCs w:val="24"/>
        </w:rPr>
        <w:t xml:space="preserve"> </w:t>
      </w:r>
      <w:r w:rsidRPr="0028659D">
        <w:rPr>
          <w:rFonts w:ascii="Times New Roman" w:hAnsi="Times New Roman" w:cs="Times New Roman"/>
          <w:b/>
          <w:sz w:val="24"/>
          <w:szCs w:val="24"/>
        </w:rPr>
        <w:t>DA</w:t>
      </w:r>
      <w:r w:rsidRPr="0028659D">
        <w:rPr>
          <w:rFonts w:ascii="Times New Roman" w:hAnsi="Times New Roman" w:cs="Times New Roman"/>
          <w:b/>
          <w:spacing w:val="-8"/>
          <w:sz w:val="24"/>
          <w:szCs w:val="24"/>
        </w:rPr>
        <w:t xml:space="preserve"> </w:t>
      </w:r>
      <w:r w:rsidRPr="0028659D">
        <w:rPr>
          <w:rFonts w:ascii="Times New Roman" w:hAnsi="Times New Roman" w:cs="Times New Roman"/>
          <w:b/>
          <w:sz w:val="24"/>
          <w:szCs w:val="24"/>
        </w:rPr>
        <w:t>ATA</w:t>
      </w:r>
      <w:r w:rsidRPr="0028659D">
        <w:rPr>
          <w:rFonts w:ascii="Times New Roman" w:hAnsi="Times New Roman" w:cs="Times New Roman"/>
          <w:b/>
          <w:spacing w:val="-10"/>
          <w:sz w:val="24"/>
          <w:szCs w:val="24"/>
        </w:rPr>
        <w:t xml:space="preserve"> </w:t>
      </w:r>
      <w:r w:rsidRPr="0028659D">
        <w:rPr>
          <w:rFonts w:ascii="Times New Roman" w:hAnsi="Times New Roman" w:cs="Times New Roman"/>
          <w:sz w:val="24"/>
          <w:szCs w:val="24"/>
        </w:rPr>
        <w:t>será notificada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02</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(dois)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dias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úteis,</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comprovar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sua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situação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regularidade,</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mediante a apresentação das respectivas certidões vigentes, sob pena de decair do direito à contratação e haver o cancelamento do registro de preços.</w:t>
      </w:r>
    </w:p>
    <w:p w14:paraId="7FAC6775" w14:textId="77777777" w:rsidR="00CF0703" w:rsidRPr="0028659D" w:rsidRDefault="00CF0703" w:rsidP="00CD06B4">
      <w:pPr>
        <w:pStyle w:val="PargrafodaLista"/>
        <w:numPr>
          <w:ilvl w:val="1"/>
          <w:numId w:val="27"/>
        </w:numPr>
        <w:tabs>
          <w:tab w:val="left" w:pos="542"/>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Nas hipóteses do item 9.5 e 9.6, o </w:t>
      </w:r>
      <w:r w:rsidRPr="0028659D">
        <w:rPr>
          <w:rFonts w:ascii="Times New Roman" w:hAnsi="Times New Roman" w:cs="Times New Roman"/>
          <w:b/>
          <w:sz w:val="24"/>
          <w:szCs w:val="24"/>
        </w:rPr>
        <w:t xml:space="preserve">GERENCIADOR </w:t>
      </w:r>
      <w:r w:rsidRPr="0028659D">
        <w:rPr>
          <w:rFonts w:ascii="Times New Roman" w:hAnsi="Times New Roman" w:cs="Times New Roman"/>
          <w:sz w:val="24"/>
          <w:szCs w:val="24"/>
        </w:rPr>
        <w:t>poderá convocar os integrantes do cadastro de reserva, se houver, ou os licitantes remanescentes, na ordem de classificação, para negociação e assinatura de nova Ata, observado o disposto no art. 90, §§ 2º e 4º da Lei 14.133, de 2021.</w:t>
      </w:r>
    </w:p>
    <w:p w14:paraId="1409DDFB" w14:textId="77777777" w:rsidR="00CF0703" w:rsidRPr="0028659D" w:rsidRDefault="00CF0703" w:rsidP="00CD06B4">
      <w:pPr>
        <w:pStyle w:val="PargrafodaLista"/>
        <w:numPr>
          <w:ilvl w:val="1"/>
          <w:numId w:val="27"/>
        </w:numPr>
        <w:tabs>
          <w:tab w:val="left" w:pos="537"/>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contratação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individual de itens registrados em lotes 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forma aglutinada somente será admitida se 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edital</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previu</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critério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aceitabilidade</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unitários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máximo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for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comprovada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vantajosidade 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contratação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mediante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prévia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pesquisa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mercado ou</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demonstração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 deságio obtido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valor do item é igual ou superior ao do lote globalmente considerado.</w:t>
      </w:r>
    </w:p>
    <w:p w14:paraId="59959E01" w14:textId="77777777" w:rsidR="00CF0703" w:rsidRPr="0028659D" w:rsidRDefault="00CF0703" w:rsidP="00CD06B4">
      <w:pPr>
        <w:pStyle w:val="Corpodetexto"/>
        <w:spacing w:before="12" w:line="276" w:lineRule="auto"/>
        <w:ind w:left="142"/>
        <w:rPr>
          <w:rFonts w:ascii="Times New Roman" w:hAnsi="Times New Roman" w:cs="Times New Roman"/>
          <w:sz w:val="14"/>
          <w:szCs w:val="14"/>
        </w:rPr>
      </w:pPr>
    </w:p>
    <w:p w14:paraId="5BDB7290" w14:textId="7D2FD4C6" w:rsidR="00CF0703" w:rsidRPr="0028659D" w:rsidRDefault="00CF0703" w:rsidP="00CD06B4">
      <w:pPr>
        <w:pStyle w:val="Ttulo1"/>
        <w:numPr>
          <w:ilvl w:val="0"/>
          <w:numId w:val="23"/>
        </w:numPr>
        <w:tabs>
          <w:tab w:val="left" w:pos="538"/>
          <w:tab w:val="left" w:pos="9533"/>
        </w:tabs>
        <w:spacing w:line="276" w:lineRule="auto"/>
        <w:ind w:left="142" w:firstLine="0"/>
        <w:rPr>
          <w:rFonts w:ascii="Times New Roman" w:hAnsi="Times New Roman" w:cs="Times New Roman"/>
          <w:sz w:val="24"/>
          <w:szCs w:val="24"/>
        </w:rPr>
      </w:pPr>
      <w:r w:rsidRPr="0028659D">
        <w:rPr>
          <w:rFonts w:ascii="Times New Roman" w:hAnsi="Times New Roman" w:cs="Times New Roman"/>
          <w:color w:val="000000"/>
          <w:sz w:val="24"/>
          <w:szCs w:val="24"/>
          <w:shd w:val="clear" w:color="auto" w:fill="C5D9F0"/>
        </w:rPr>
        <w:t>DAS</w:t>
      </w:r>
      <w:r w:rsidRPr="0028659D">
        <w:rPr>
          <w:rFonts w:ascii="Times New Roman" w:hAnsi="Times New Roman" w:cs="Times New Roman"/>
          <w:color w:val="000000"/>
          <w:spacing w:val="-14"/>
          <w:sz w:val="24"/>
          <w:szCs w:val="24"/>
          <w:shd w:val="clear" w:color="auto" w:fill="C5D9F0"/>
        </w:rPr>
        <w:t xml:space="preserve"> </w:t>
      </w:r>
      <w:r w:rsidRPr="0028659D">
        <w:rPr>
          <w:rFonts w:ascii="Times New Roman" w:hAnsi="Times New Roman" w:cs="Times New Roman"/>
          <w:color w:val="000000"/>
          <w:sz w:val="24"/>
          <w:szCs w:val="24"/>
          <w:shd w:val="clear" w:color="auto" w:fill="C5D9F0"/>
        </w:rPr>
        <w:t>OBRIGAÇÕES</w:t>
      </w:r>
      <w:r w:rsidRPr="0028659D">
        <w:rPr>
          <w:rFonts w:ascii="Times New Roman" w:hAnsi="Times New Roman" w:cs="Times New Roman"/>
          <w:color w:val="000000"/>
          <w:spacing w:val="-7"/>
          <w:sz w:val="24"/>
          <w:szCs w:val="24"/>
          <w:shd w:val="clear" w:color="auto" w:fill="C5D9F0"/>
        </w:rPr>
        <w:t xml:space="preserve"> </w:t>
      </w:r>
      <w:r w:rsidRPr="0028659D">
        <w:rPr>
          <w:rFonts w:ascii="Times New Roman" w:hAnsi="Times New Roman" w:cs="Times New Roman"/>
          <w:color w:val="000000"/>
          <w:sz w:val="24"/>
          <w:szCs w:val="24"/>
          <w:shd w:val="clear" w:color="auto" w:fill="C5D9F0"/>
        </w:rPr>
        <w:t>DO</w:t>
      </w:r>
      <w:r w:rsidRPr="0028659D">
        <w:rPr>
          <w:rFonts w:ascii="Times New Roman" w:hAnsi="Times New Roman" w:cs="Times New Roman"/>
          <w:color w:val="000000"/>
          <w:spacing w:val="-11"/>
          <w:sz w:val="24"/>
          <w:szCs w:val="24"/>
          <w:shd w:val="clear" w:color="auto" w:fill="C5D9F0"/>
        </w:rPr>
        <w:t xml:space="preserve"> </w:t>
      </w:r>
      <w:r w:rsidRPr="0028659D">
        <w:rPr>
          <w:rFonts w:ascii="Times New Roman" w:hAnsi="Times New Roman" w:cs="Times New Roman"/>
          <w:color w:val="000000"/>
          <w:sz w:val="24"/>
          <w:szCs w:val="24"/>
          <w:shd w:val="clear" w:color="auto" w:fill="C5D9F0"/>
        </w:rPr>
        <w:t>ÓRGÃO</w:t>
      </w:r>
      <w:r w:rsidRPr="0028659D">
        <w:rPr>
          <w:rFonts w:ascii="Times New Roman" w:hAnsi="Times New Roman" w:cs="Times New Roman"/>
          <w:color w:val="000000"/>
          <w:spacing w:val="-10"/>
          <w:sz w:val="24"/>
          <w:szCs w:val="24"/>
          <w:shd w:val="clear" w:color="auto" w:fill="C5D9F0"/>
        </w:rPr>
        <w:t xml:space="preserve"> </w:t>
      </w:r>
      <w:r w:rsidRPr="0028659D">
        <w:rPr>
          <w:rFonts w:ascii="Times New Roman" w:hAnsi="Times New Roman" w:cs="Times New Roman"/>
          <w:color w:val="000000"/>
          <w:sz w:val="24"/>
          <w:szCs w:val="24"/>
          <w:shd w:val="clear" w:color="auto" w:fill="C5D9F0"/>
        </w:rPr>
        <w:t>GERENCIADOR</w:t>
      </w:r>
      <w:r w:rsidRPr="0028659D">
        <w:rPr>
          <w:rFonts w:ascii="Times New Roman" w:hAnsi="Times New Roman" w:cs="Times New Roman"/>
          <w:color w:val="000000"/>
          <w:spacing w:val="-8"/>
          <w:sz w:val="24"/>
          <w:szCs w:val="24"/>
          <w:shd w:val="clear" w:color="auto" w:fill="C5D9F0"/>
        </w:rPr>
        <w:t xml:space="preserve"> </w:t>
      </w:r>
      <w:r w:rsidRPr="0028659D">
        <w:rPr>
          <w:rFonts w:ascii="Times New Roman" w:hAnsi="Times New Roman" w:cs="Times New Roman"/>
          <w:color w:val="000000"/>
          <w:sz w:val="24"/>
          <w:szCs w:val="24"/>
          <w:shd w:val="clear" w:color="auto" w:fill="C5D9F0"/>
        </w:rPr>
        <w:t>DA</w:t>
      </w:r>
      <w:r w:rsidRPr="0028659D">
        <w:rPr>
          <w:rFonts w:ascii="Times New Roman" w:hAnsi="Times New Roman" w:cs="Times New Roman"/>
          <w:color w:val="000000"/>
          <w:spacing w:val="-19"/>
          <w:sz w:val="24"/>
          <w:szCs w:val="24"/>
          <w:shd w:val="clear" w:color="auto" w:fill="C5D9F0"/>
        </w:rPr>
        <w:t xml:space="preserve"> </w:t>
      </w:r>
      <w:r w:rsidRPr="0028659D">
        <w:rPr>
          <w:rFonts w:ascii="Times New Roman" w:hAnsi="Times New Roman" w:cs="Times New Roman"/>
          <w:color w:val="000000"/>
          <w:spacing w:val="-5"/>
          <w:sz w:val="24"/>
          <w:szCs w:val="24"/>
          <w:shd w:val="clear" w:color="auto" w:fill="C5D9F0"/>
        </w:rPr>
        <w:t>ATA</w:t>
      </w:r>
    </w:p>
    <w:p w14:paraId="47BA6FA9" w14:textId="77777777" w:rsidR="00CF0703" w:rsidRPr="0028659D" w:rsidRDefault="00CF0703" w:rsidP="00CD06B4">
      <w:pPr>
        <w:pStyle w:val="PargrafodaLista"/>
        <w:numPr>
          <w:ilvl w:val="1"/>
          <w:numId w:val="28"/>
        </w:numPr>
        <w:tabs>
          <w:tab w:val="left" w:pos="642"/>
        </w:tabs>
        <w:spacing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O</w:t>
      </w:r>
      <w:r w:rsidRPr="0028659D">
        <w:rPr>
          <w:rFonts w:ascii="Times New Roman" w:hAnsi="Times New Roman" w:cs="Times New Roman"/>
          <w:spacing w:val="-9"/>
          <w:sz w:val="24"/>
          <w:szCs w:val="24"/>
        </w:rPr>
        <w:t xml:space="preserve"> </w:t>
      </w:r>
      <w:r w:rsidRPr="0028659D">
        <w:rPr>
          <w:rFonts w:ascii="Times New Roman" w:hAnsi="Times New Roman" w:cs="Times New Roman"/>
          <w:b/>
          <w:sz w:val="24"/>
          <w:szCs w:val="24"/>
        </w:rPr>
        <w:t>ÓRGÃO</w:t>
      </w:r>
      <w:r w:rsidRPr="0028659D">
        <w:rPr>
          <w:rFonts w:ascii="Times New Roman" w:hAnsi="Times New Roman" w:cs="Times New Roman"/>
          <w:b/>
          <w:spacing w:val="-8"/>
          <w:sz w:val="24"/>
          <w:szCs w:val="24"/>
        </w:rPr>
        <w:t xml:space="preserve"> </w:t>
      </w:r>
      <w:r w:rsidRPr="0028659D">
        <w:rPr>
          <w:rFonts w:ascii="Times New Roman" w:hAnsi="Times New Roman" w:cs="Times New Roman"/>
          <w:b/>
          <w:sz w:val="24"/>
          <w:szCs w:val="24"/>
        </w:rPr>
        <w:t>GERENCIADOR</w:t>
      </w:r>
      <w:r w:rsidRPr="0028659D">
        <w:rPr>
          <w:rFonts w:ascii="Times New Roman" w:hAnsi="Times New Roman" w:cs="Times New Roman"/>
          <w:b/>
          <w:spacing w:val="-9"/>
          <w:sz w:val="24"/>
          <w:szCs w:val="24"/>
        </w:rPr>
        <w:t xml:space="preserve"> </w:t>
      </w:r>
      <w:r w:rsidRPr="0028659D">
        <w:rPr>
          <w:rFonts w:ascii="Times New Roman" w:hAnsi="Times New Roman" w:cs="Times New Roman"/>
          <w:spacing w:val="-2"/>
          <w:sz w:val="24"/>
          <w:szCs w:val="24"/>
        </w:rPr>
        <w:t>deverá:</w:t>
      </w:r>
    </w:p>
    <w:p w14:paraId="565A8C12" w14:textId="77777777" w:rsidR="00CF0703" w:rsidRPr="0028659D" w:rsidRDefault="00CF0703" w:rsidP="00CD06B4">
      <w:pPr>
        <w:pStyle w:val="PargrafodaLista"/>
        <w:numPr>
          <w:ilvl w:val="2"/>
          <w:numId w:val="28"/>
        </w:numPr>
        <w:tabs>
          <w:tab w:val="left" w:pos="811"/>
        </w:tabs>
        <w:spacing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Assinar,</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gerenciar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fiscalizar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Ata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Registro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Preços;</w:t>
      </w:r>
    </w:p>
    <w:p w14:paraId="6ABC7B08" w14:textId="77777777" w:rsidR="00CF0703" w:rsidRPr="0028659D" w:rsidRDefault="00CF0703" w:rsidP="00CD06B4">
      <w:pPr>
        <w:pStyle w:val="PargrafodaLista"/>
        <w:numPr>
          <w:ilvl w:val="2"/>
          <w:numId w:val="28"/>
        </w:numPr>
        <w:tabs>
          <w:tab w:val="left" w:pos="830"/>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 Divulgar a Ata e suas eventuais alterações, durante toda a sua vigência, no Portal Nacional de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Contratações Públicas;</w:t>
      </w:r>
    </w:p>
    <w:p w14:paraId="5BC8E2B5" w14:textId="77777777" w:rsidR="00CF0703" w:rsidRPr="0028659D" w:rsidRDefault="00CF0703" w:rsidP="00CD06B4">
      <w:pPr>
        <w:pStyle w:val="PargrafodaLista"/>
        <w:numPr>
          <w:ilvl w:val="2"/>
          <w:numId w:val="28"/>
        </w:numPr>
        <w:tabs>
          <w:tab w:val="left" w:pos="811"/>
        </w:tabs>
        <w:spacing w:line="276" w:lineRule="auto"/>
        <w:ind w:left="142" w:right="1" w:firstLine="0"/>
        <w:rPr>
          <w:rFonts w:ascii="Times New Roman" w:hAnsi="Times New Roman" w:cs="Times New Roman"/>
          <w:sz w:val="24"/>
          <w:szCs w:val="24"/>
        </w:rPr>
      </w:pPr>
      <w:r w:rsidRPr="0028659D">
        <w:rPr>
          <w:rFonts w:ascii="Times New Roman" w:hAnsi="Times New Roman" w:cs="Times New Roman"/>
          <w:sz w:val="24"/>
          <w:szCs w:val="24"/>
        </w:rPr>
        <w:t xml:space="preserve"> Autorizar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gerenciar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pedidos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consumo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órgãos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participantes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pedidos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adesão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 xml:space="preserve">não </w:t>
      </w:r>
      <w:r w:rsidRPr="0028659D">
        <w:rPr>
          <w:rFonts w:ascii="Times New Roman" w:hAnsi="Times New Roman" w:cs="Times New Roman"/>
          <w:spacing w:val="-2"/>
          <w:sz w:val="24"/>
          <w:szCs w:val="24"/>
        </w:rPr>
        <w:t>participantes;</w:t>
      </w:r>
    </w:p>
    <w:p w14:paraId="44AE1CCF" w14:textId="77777777" w:rsidR="00CF0703" w:rsidRPr="0028659D" w:rsidRDefault="00CF0703" w:rsidP="00CD06B4">
      <w:pPr>
        <w:pStyle w:val="PargrafodaLista"/>
        <w:numPr>
          <w:ilvl w:val="2"/>
          <w:numId w:val="28"/>
        </w:numPr>
        <w:tabs>
          <w:tab w:val="left" w:pos="806"/>
        </w:tabs>
        <w:spacing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Observar</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quantitativos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limites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estabelecidos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órgãos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participantes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não</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participantes;</w:t>
      </w:r>
    </w:p>
    <w:p w14:paraId="66940FFB" w14:textId="77777777" w:rsidR="00CF0703" w:rsidRPr="0028659D" w:rsidRDefault="00CF0703" w:rsidP="00CD06B4">
      <w:pPr>
        <w:pStyle w:val="PargrafodaLista"/>
        <w:numPr>
          <w:ilvl w:val="2"/>
          <w:numId w:val="28"/>
        </w:numPr>
        <w:tabs>
          <w:tab w:val="left" w:pos="811"/>
        </w:tabs>
        <w:spacing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Remanejar</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quantitativos</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Ata,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quando</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cabível;</w:t>
      </w:r>
    </w:p>
    <w:p w14:paraId="593607C5" w14:textId="77777777" w:rsidR="00CF0703" w:rsidRPr="0028659D" w:rsidRDefault="00CF0703" w:rsidP="00CD06B4">
      <w:pPr>
        <w:pStyle w:val="PargrafodaLista"/>
        <w:numPr>
          <w:ilvl w:val="2"/>
          <w:numId w:val="28"/>
        </w:numPr>
        <w:tabs>
          <w:tab w:val="left" w:pos="848"/>
        </w:tabs>
        <w:spacing w:line="276" w:lineRule="auto"/>
        <w:ind w:left="142" w:right="1" w:firstLine="0"/>
        <w:rPr>
          <w:rFonts w:ascii="Times New Roman" w:hAnsi="Times New Roman" w:cs="Times New Roman"/>
          <w:sz w:val="24"/>
          <w:szCs w:val="24"/>
        </w:rPr>
      </w:pPr>
      <w:r w:rsidRPr="0028659D">
        <w:rPr>
          <w:rFonts w:ascii="Times New Roman" w:hAnsi="Times New Roman" w:cs="Times New Roman"/>
          <w:sz w:val="24"/>
          <w:szCs w:val="24"/>
        </w:rPr>
        <w:t xml:space="preserve"> Analisar</w:t>
      </w:r>
      <w:r w:rsidRPr="0028659D">
        <w:rPr>
          <w:rFonts w:ascii="Times New Roman" w:hAnsi="Times New Roman" w:cs="Times New Roman"/>
          <w:spacing w:val="36"/>
          <w:sz w:val="24"/>
          <w:szCs w:val="24"/>
        </w:rPr>
        <w:t xml:space="preserve"> </w:t>
      </w:r>
      <w:r w:rsidRPr="0028659D">
        <w:rPr>
          <w:rFonts w:ascii="Times New Roman" w:hAnsi="Times New Roman" w:cs="Times New Roman"/>
          <w:sz w:val="24"/>
          <w:szCs w:val="24"/>
        </w:rPr>
        <w:t>pedidos</w:t>
      </w:r>
      <w:r w:rsidRPr="0028659D">
        <w:rPr>
          <w:rFonts w:ascii="Times New Roman" w:hAnsi="Times New Roman" w:cs="Times New Roman"/>
          <w:spacing w:val="3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4"/>
          <w:sz w:val="24"/>
          <w:szCs w:val="24"/>
        </w:rPr>
        <w:t xml:space="preserve"> </w:t>
      </w:r>
      <w:r w:rsidRPr="0028659D">
        <w:rPr>
          <w:rFonts w:ascii="Times New Roman" w:hAnsi="Times New Roman" w:cs="Times New Roman"/>
          <w:sz w:val="24"/>
          <w:szCs w:val="24"/>
        </w:rPr>
        <w:t>reajuste</w:t>
      </w:r>
      <w:r w:rsidRPr="0028659D">
        <w:rPr>
          <w:rFonts w:ascii="Times New Roman" w:hAnsi="Times New Roman" w:cs="Times New Roman"/>
          <w:spacing w:val="34"/>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31"/>
          <w:sz w:val="24"/>
          <w:szCs w:val="24"/>
        </w:rPr>
        <w:t xml:space="preserve"> </w:t>
      </w:r>
      <w:r w:rsidRPr="0028659D">
        <w:rPr>
          <w:rFonts w:ascii="Times New Roman" w:hAnsi="Times New Roman" w:cs="Times New Roman"/>
          <w:sz w:val="24"/>
          <w:szCs w:val="24"/>
        </w:rPr>
        <w:t>revisão</w:t>
      </w:r>
      <w:r w:rsidRPr="0028659D">
        <w:rPr>
          <w:rFonts w:ascii="Times New Roman" w:hAnsi="Times New Roman" w:cs="Times New Roman"/>
          <w:spacing w:val="34"/>
          <w:sz w:val="24"/>
          <w:szCs w:val="24"/>
        </w:rPr>
        <w:t xml:space="preserve"> </w:t>
      </w:r>
      <w:r w:rsidRPr="0028659D">
        <w:rPr>
          <w:rFonts w:ascii="Times New Roman" w:hAnsi="Times New Roman" w:cs="Times New Roman"/>
          <w:sz w:val="24"/>
          <w:szCs w:val="24"/>
        </w:rPr>
        <w:t>dos</w:t>
      </w:r>
      <w:r w:rsidRPr="0028659D">
        <w:rPr>
          <w:rFonts w:ascii="Times New Roman" w:hAnsi="Times New Roman" w:cs="Times New Roman"/>
          <w:spacing w:val="32"/>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36"/>
          <w:sz w:val="24"/>
          <w:szCs w:val="24"/>
        </w:rPr>
        <w:t xml:space="preserve"> </w:t>
      </w:r>
      <w:r w:rsidRPr="0028659D">
        <w:rPr>
          <w:rFonts w:ascii="Times New Roman" w:hAnsi="Times New Roman" w:cs="Times New Roman"/>
          <w:sz w:val="24"/>
          <w:szCs w:val="24"/>
        </w:rPr>
        <w:t>registrados,</w:t>
      </w:r>
      <w:r w:rsidRPr="0028659D">
        <w:rPr>
          <w:rFonts w:ascii="Times New Roman" w:hAnsi="Times New Roman" w:cs="Times New Roman"/>
          <w:spacing w:val="38"/>
          <w:sz w:val="24"/>
          <w:szCs w:val="24"/>
        </w:rPr>
        <w:t xml:space="preserve"> </w:t>
      </w:r>
      <w:r w:rsidRPr="0028659D">
        <w:rPr>
          <w:rFonts w:ascii="Times New Roman" w:hAnsi="Times New Roman" w:cs="Times New Roman"/>
          <w:sz w:val="24"/>
          <w:szCs w:val="24"/>
        </w:rPr>
        <w:t>conduzindo</w:t>
      </w:r>
      <w:r w:rsidRPr="0028659D">
        <w:rPr>
          <w:rFonts w:ascii="Times New Roman" w:hAnsi="Times New Roman" w:cs="Times New Roman"/>
          <w:spacing w:val="34"/>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36"/>
          <w:sz w:val="24"/>
          <w:szCs w:val="24"/>
        </w:rPr>
        <w:t xml:space="preserve"> </w:t>
      </w:r>
      <w:r w:rsidRPr="0028659D">
        <w:rPr>
          <w:rFonts w:ascii="Times New Roman" w:hAnsi="Times New Roman" w:cs="Times New Roman"/>
          <w:sz w:val="24"/>
          <w:szCs w:val="24"/>
        </w:rPr>
        <w:t xml:space="preserve">renegociações </w:t>
      </w:r>
      <w:r w:rsidRPr="0028659D">
        <w:rPr>
          <w:rFonts w:ascii="Times New Roman" w:hAnsi="Times New Roman" w:cs="Times New Roman"/>
          <w:spacing w:val="-2"/>
          <w:sz w:val="24"/>
          <w:szCs w:val="24"/>
        </w:rPr>
        <w:t>necessárias;</w:t>
      </w:r>
    </w:p>
    <w:p w14:paraId="08D4E683" w14:textId="77777777" w:rsidR="00CF0703" w:rsidRPr="0028659D" w:rsidRDefault="00CF0703" w:rsidP="00CD06B4">
      <w:pPr>
        <w:pStyle w:val="PargrafodaLista"/>
        <w:numPr>
          <w:ilvl w:val="2"/>
          <w:numId w:val="28"/>
        </w:numPr>
        <w:tabs>
          <w:tab w:val="left" w:pos="863"/>
        </w:tabs>
        <w:spacing w:line="276" w:lineRule="auto"/>
        <w:ind w:left="142" w:right="1" w:firstLine="0"/>
        <w:rPr>
          <w:rFonts w:ascii="Times New Roman" w:hAnsi="Times New Roman" w:cs="Times New Roman"/>
          <w:sz w:val="24"/>
          <w:szCs w:val="24"/>
        </w:rPr>
      </w:pPr>
      <w:r w:rsidRPr="0028659D">
        <w:rPr>
          <w:rFonts w:ascii="Times New Roman" w:hAnsi="Times New Roman" w:cs="Times New Roman"/>
          <w:sz w:val="24"/>
          <w:szCs w:val="24"/>
        </w:rPr>
        <w:t xml:space="preserve"> Instaurar</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processo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apuração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aplicação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penalidade,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garantida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ampla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defesa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o contraditório, em caso de cometimento de ilícitos decorrentes da Ata de Registro de Preços;</w:t>
      </w:r>
    </w:p>
    <w:p w14:paraId="6A9BF02D" w14:textId="77777777" w:rsidR="00CF0703" w:rsidRPr="0028659D" w:rsidRDefault="00CF0703" w:rsidP="00CD06B4">
      <w:pPr>
        <w:pStyle w:val="PargrafodaLista"/>
        <w:numPr>
          <w:ilvl w:val="2"/>
          <w:numId w:val="28"/>
        </w:numPr>
        <w:tabs>
          <w:tab w:val="left" w:pos="806"/>
        </w:tabs>
        <w:spacing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Formalizar</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prorrogação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vigência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Ata,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quando</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cabível;</w:t>
      </w:r>
    </w:p>
    <w:p w14:paraId="7B59DE36" w14:textId="77777777" w:rsidR="00CF0703" w:rsidRPr="0028659D" w:rsidRDefault="00CF0703" w:rsidP="00CD06B4">
      <w:pPr>
        <w:pStyle w:val="PargrafodaLista"/>
        <w:numPr>
          <w:ilvl w:val="2"/>
          <w:numId w:val="28"/>
        </w:numPr>
        <w:tabs>
          <w:tab w:val="left" w:pos="806"/>
        </w:tabs>
        <w:spacing w:line="276" w:lineRule="auto"/>
        <w:ind w:left="142" w:right="1" w:firstLine="0"/>
        <w:rPr>
          <w:rFonts w:ascii="Times New Roman" w:hAnsi="Times New Roman" w:cs="Times New Roman"/>
          <w:sz w:val="24"/>
          <w:szCs w:val="24"/>
        </w:rPr>
      </w:pPr>
      <w:r w:rsidRPr="0028659D">
        <w:rPr>
          <w:rFonts w:ascii="Times New Roman" w:hAnsi="Times New Roman" w:cs="Times New Roman"/>
          <w:sz w:val="24"/>
          <w:szCs w:val="24"/>
        </w:rPr>
        <w:t xml:space="preserve"> Convocar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integrantes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Cadastro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Reserva,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se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houver,</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caso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cancelamento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parcial</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ou integral do registro de preços;</w:t>
      </w:r>
    </w:p>
    <w:p w14:paraId="41AEC516" w14:textId="77777777" w:rsidR="00CF0703" w:rsidRPr="0028659D" w:rsidRDefault="00CF0703" w:rsidP="00CD06B4">
      <w:pPr>
        <w:pStyle w:val="Corpodetexto"/>
        <w:spacing w:line="276" w:lineRule="auto"/>
        <w:ind w:left="142"/>
        <w:rPr>
          <w:rFonts w:ascii="Times New Roman" w:hAnsi="Times New Roman" w:cs="Times New Roman"/>
          <w:sz w:val="16"/>
          <w:szCs w:val="16"/>
        </w:rPr>
      </w:pPr>
    </w:p>
    <w:p w14:paraId="68CBC66A" w14:textId="2F02ABDD" w:rsidR="00CF0703" w:rsidRPr="0028659D" w:rsidRDefault="00CF0703" w:rsidP="00CD06B4">
      <w:pPr>
        <w:pStyle w:val="Ttulo1"/>
        <w:numPr>
          <w:ilvl w:val="0"/>
          <w:numId w:val="23"/>
        </w:numPr>
        <w:tabs>
          <w:tab w:val="left" w:pos="538"/>
          <w:tab w:val="left" w:pos="9533"/>
        </w:tabs>
        <w:spacing w:line="276" w:lineRule="auto"/>
        <w:ind w:left="142" w:firstLine="0"/>
        <w:rPr>
          <w:rFonts w:ascii="Times New Roman" w:hAnsi="Times New Roman" w:cs="Times New Roman"/>
          <w:sz w:val="24"/>
          <w:szCs w:val="24"/>
        </w:rPr>
      </w:pPr>
      <w:r w:rsidRPr="0028659D">
        <w:rPr>
          <w:rFonts w:ascii="Times New Roman" w:hAnsi="Times New Roman" w:cs="Times New Roman"/>
          <w:color w:val="000000"/>
          <w:spacing w:val="-2"/>
          <w:sz w:val="24"/>
          <w:szCs w:val="24"/>
          <w:shd w:val="clear" w:color="auto" w:fill="C5D9F0"/>
        </w:rPr>
        <w:t>DAS</w:t>
      </w:r>
      <w:r w:rsidRPr="0028659D">
        <w:rPr>
          <w:rFonts w:ascii="Times New Roman" w:hAnsi="Times New Roman" w:cs="Times New Roman"/>
          <w:color w:val="000000"/>
          <w:spacing w:val="1"/>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OBRIGAÇÕES</w:t>
      </w:r>
      <w:r w:rsidRPr="0028659D">
        <w:rPr>
          <w:rFonts w:ascii="Times New Roman" w:hAnsi="Times New Roman" w:cs="Times New Roman"/>
          <w:color w:val="000000"/>
          <w:spacing w:val="1"/>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DA</w:t>
      </w:r>
      <w:r w:rsidRPr="0028659D">
        <w:rPr>
          <w:rFonts w:ascii="Times New Roman" w:hAnsi="Times New Roman" w:cs="Times New Roman"/>
          <w:color w:val="000000"/>
          <w:spacing w:val="-5"/>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DETENTORA</w:t>
      </w:r>
      <w:r w:rsidRPr="0028659D">
        <w:rPr>
          <w:rFonts w:ascii="Times New Roman" w:hAnsi="Times New Roman" w:cs="Times New Roman"/>
          <w:color w:val="000000"/>
          <w:spacing w:val="-5"/>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DA</w:t>
      </w:r>
      <w:r w:rsidRPr="0028659D">
        <w:rPr>
          <w:rFonts w:ascii="Times New Roman" w:hAnsi="Times New Roman" w:cs="Times New Roman"/>
          <w:color w:val="000000"/>
          <w:spacing w:val="-14"/>
          <w:sz w:val="24"/>
          <w:szCs w:val="24"/>
          <w:shd w:val="clear" w:color="auto" w:fill="C5D9F0"/>
        </w:rPr>
        <w:t xml:space="preserve"> </w:t>
      </w:r>
      <w:r w:rsidRPr="0028659D">
        <w:rPr>
          <w:rFonts w:ascii="Times New Roman" w:hAnsi="Times New Roman" w:cs="Times New Roman"/>
          <w:color w:val="000000"/>
          <w:spacing w:val="-5"/>
          <w:sz w:val="24"/>
          <w:szCs w:val="24"/>
          <w:shd w:val="clear" w:color="auto" w:fill="C5D9F0"/>
        </w:rPr>
        <w:t>ATA</w:t>
      </w:r>
    </w:p>
    <w:p w14:paraId="2EE3645F" w14:textId="77777777" w:rsidR="00CF0703" w:rsidRPr="0028659D" w:rsidRDefault="00CF0703" w:rsidP="00CD06B4">
      <w:pPr>
        <w:pStyle w:val="PargrafodaLista"/>
        <w:numPr>
          <w:ilvl w:val="1"/>
          <w:numId w:val="29"/>
        </w:numPr>
        <w:tabs>
          <w:tab w:val="left" w:pos="642"/>
        </w:tabs>
        <w:spacing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A</w:t>
      </w:r>
      <w:r w:rsidRPr="0028659D">
        <w:rPr>
          <w:rFonts w:ascii="Times New Roman" w:hAnsi="Times New Roman" w:cs="Times New Roman"/>
          <w:spacing w:val="-6"/>
          <w:sz w:val="24"/>
          <w:szCs w:val="24"/>
        </w:rPr>
        <w:t xml:space="preserve"> </w:t>
      </w:r>
      <w:r w:rsidRPr="0028659D">
        <w:rPr>
          <w:rFonts w:ascii="Times New Roman" w:hAnsi="Times New Roman" w:cs="Times New Roman"/>
          <w:b/>
          <w:sz w:val="24"/>
          <w:szCs w:val="24"/>
        </w:rPr>
        <w:t>DETENTORA</w:t>
      </w:r>
      <w:r w:rsidRPr="0028659D">
        <w:rPr>
          <w:rFonts w:ascii="Times New Roman" w:hAnsi="Times New Roman" w:cs="Times New Roman"/>
          <w:b/>
          <w:spacing w:val="-11"/>
          <w:sz w:val="24"/>
          <w:szCs w:val="24"/>
        </w:rPr>
        <w:t xml:space="preserve"> </w:t>
      </w:r>
      <w:r w:rsidRPr="0028659D">
        <w:rPr>
          <w:rFonts w:ascii="Times New Roman" w:hAnsi="Times New Roman" w:cs="Times New Roman"/>
          <w:b/>
          <w:sz w:val="24"/>
          <w:szCs w:val="24"/>
        </w:rPr>
        <w:t>DA</w:t>
      </w:r>
      <w:r w:rsidRPr="0028659D">
        <w:rPr>
          <w:rFonts w:ascii="Times New Roman" w:hAnsi="Times New Roman" w:cs="Times New Roman"/>
          <w:b/>
          <w:spacing w:val="-5"/>
          <w:sz w:val="24"/>
          <w:szCs w:val="24"/>
        </w:rPr>
        <w:t xml:space="preserve"> </w:t>
      </w:r>
      <w:r w:rsidRPr="0028659D">
        <w:rPr>
          <w:rFonts w:ascii="Times New Roman" w:hAnsi="Times New Roman" w:cs="Times New Roman"/>
          <w:b/>
          <w:sz w:val="24"/>
          <w:szCs w:val="24"/>
        </w:rPr>
        <w:t>ATA</w:t>
      </w:r>
      <w:r w:rsidRPr="0028659D">
        <w:rPr>
          <w:rFonts w:ascii="Times New Roman" w:hAnsi="Times New Roman" w:cs="Times New Roman"/>
          <w:b/>
          <w:spacing w:val="-8"/>
          <w:sz w:val="24"/>
          <w:szCs w:val="24"/>
        </w:rPr>
        <w:t xml:space="preserve"> </w:t>
      </w:r>
      <w:r w:rsidRPr="0028659D">
        <w:rPr>
          <w:rFonts w:ascii="Times New Roman" w:hAnsi="Times New Roman" w:cs="Times New Roman"/>
          <w:sz w:val="24"/>
          <w:szCs w:val="24"/>
        </w:rPr>
        <w:t>obriga-se</w:t>
      </w:r>
      <w:r w:rsidRPr="0028659D">
        <w:rPr>
          <w:rFonts w:ascii="Times New Roman" w:hAnsi="Times New Roman" w:cs="Times New Roman"/>
          <w:spacing w:val="-5"/>
          <w:sz w:val="24"/>
          <w:szCs w:val="24"/>
        </w:rPr>
        <w:t xml:space="preserve"> a:</w:t>
      </w:r>
    </w:p>
    <w:p w14:paraId="648E6002" w14:textId="77777777" w:rsidR="00CF0703" w:rsidRPr="0028659D" w:rsidRDefault="00CF0703" w:rsidP="00CD06B4">
      <w:pPr>
        <w:pStyle w:val="PargrafodaLista"/>
        <w:numPr>
          <w:ilvl w:val="2"/>
          <w:numId w:val="29"/>
        </w:numPr>
        <w:tabs>
          <w:tab w:val="left" w:pos="815"/>
        </w:tabs>
        <w:spacing w:line="276" w:lineRule="auto"/>
        <w:ind w:left="142" w:right="1" w:firstLine="0"/>
        <w:rPr>
          <w:rFonts w:ascii="Times New Roman" w:hAnsi="Times New Roman" w:cs="Times New Roman"/>
          <w:sz w:val="24"/>
          <w:szCs w:val="24"/>
        </w:rPr>
      </w:pPr>
      <w:r w:rsidRPr="0028659D">
        <w:rPr>
          <w:rFonts w:ascii="Times New Roman" w:hAnsi="Times New Roman" w:cs="Times New Roman"/>
          <w:sz w:val="24"/>
          <w:szCs w:val="24"/>
        </w:rPr>
        <w:t xml:space="preserve"> Manter o preço registrado e demais condições previstas durante todo o prazo de vigência da Ata de Registro de Preços;</w:t>
      </w:r>
    </w:p>
    <w:p w14:paraId="45062237" w14:textId="77777777" w:rsidR="00CF0703" w:rsidRPr="0028659D" w:rsidRDefault="00CF0703" w:rsidP="00CD06B4">
      <w:pPr>
        <w:pStyle w:val="PargrafodaLista"/>
        <w:numPr>
          <w:ilvl w:val="2"/>
          <w:numId w:val="29"/>
        </w:numPr>
        <w:tabs>
          <w:tab w:val="left" w:pos="853"/>
        </w:tabs>
        <w:spacing w:line="276" w:lineRule="auto"/>
        <w:ind w:left="142" w:right="1" w:firstLine="0"/>
        <w:rPr>
          <w:rFonts w:ascii="Times New Roman" w:hAnsi="Times New Roman" w:cs="Times New Roman"/>
          <w:sz w:val="24"/>
          <w:szCs w:val="24"/>
        </w:rPr>
      </w:pPr>
      <w:r w:rsidRPr="0028659D">
        <w:rPr>
          <w:rFonts w:ascii="Times New Roman" w:hAnsi="Times New Roman" w:cs="Times New Roman"/>
          <w:sz w:val="24"/>
          <w:szCs w:val="24"/>
        </w:rPr>
        <w:t>Manter,</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durante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toda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36"/>
          <w:sz w:val="24"/>
          <w:szCs w:val="24"/>
        </w:rPr>
        <w:t xml:space="preserve"> </w:t>
      </w:r>
      <w:r w:rsidRPr="0028659D">
        <w:rPr>
          <w:rFonts w:ascii="Times New Roman" w:hAnsi="Times New Roman" w:cs="Times New Roman"/>
          <w:sz w:val="24"/>
          <w:szCs w:val="24"/>
        </w:rPr>
        <w:t>vigência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Ata</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6"/>
          <w:sz w:val="24"/>
          <w:szCs w:val="24"/>
        </w:rPr>
        <w:t xml:space="preserve"> </w:t>
      </w:r>
      <w:r w:rsidRPr="0028659D">
        <w:rPr>
          <w:rFonts w:ascii="Times New Roman" w:hAnsi="Times New Roman" w:cs="Times New Roman"/>
          <w:sz w:val="24"/>
          <w:szCs w:val="24"/>
        </w:rPr>
        <w:t>Registro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eventuais</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contratações decorrentes, as condições de habilitação exigidas para participação na licitação;</w:t>
      </w:r>
    </w:p>
    <w:p w14:paraId="175B6AA1" w14:textId="77777777" w:rsidR="00CF0703" w:rsidRPr="0028659D" w:rsidRDefault="00CF0703" w:rsidP="00CD06B4">
      <w:pPr>
        <w:pStyle w:val="PargrafodaLista"/>
        <w:numPr>
          <w:ilvl w:val="2"/>
          <w:numId w:val="29"/>
        </w:numPr>
        <w:tabs>
          <w:tab w:val="left" w:pos="811"/>
        </w:tabs>
        <w:spacing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Assinar</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contratos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decorrentes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desta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Registro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assinalado.</w:t>
      </w:r>
    </w:p>
    <w:p w14:paraId="29166361" w14:textId="77777777" w:rsidR="00CF0703" w:rsidRPr="0028659D" w:rsidRDefault="00CF0703" w:rsidP="00CD06B4">
      <w:pPr>
        <w:pStyle w:val="PargrafodaLista"/>
        <w:numPr>
          <w:ilvl w:val="2"/>
          <w:numId w:val="29"/>
        </w:numPr>
        <w:tabs>
          <w:tab w:val="left" w:pos="820"/>
        </w:tabs>
        <w:spacing w:before="1" w:line="276" w:lineRule="auto"/>
        <w:ind w:left="142" w:right="1" w:firstLine="0"/>
        <w:rPr>
          <w:rFonts w:ascii="Times New Roman" w:hAnsi="Times New Roman" w:cs="Times New Roman"/>
          <w:sz w:val="24"/>
          <w:szCs w:val="24"/>
        </w:rPr>
      </w:pPr>
      <w:r w:rsidRPr="0028659D">
        <w:rPr>
          <w:rFonts w:ascii="Times New Roman" w:hAnsi="Times New Roman" w:cs="Times New Roman"/>
          <w:sz w:val="24"/>
          <w:szCs w:val="24"/>
        </w:rPr>
        <w:t xml:space="preserve"> Prestar as informações solicitadas pelo </w:t>
      </w:r>
      <w:r w:rsidRPr="0028659D">
        <w:rPr>
          <w:rFonts w:ascii="Times New Roman" w:hAnsi="Times New Roman" w:cs="Times New Roman"/>
          <w:b/>
          <w:sz w:val="24"/>
          <w:szCs w:val="24"/>
        </w:rPr>
        <w:t>GERENCIADOR</w:t>
      </w:r>
      <w:r w:rsidRPr="0028659D">
        <w:rPr>
          <w:rFonts w:ascii="Times New Roman" w:hAnsi="Times New Roman" w:cs="Times New Roman"/>
          <w:sz w:val="24"/>
          <w:szCs w:val="24"/>
        </w:rPr>
        <w:t xml:space="preserve">, durante o prazo de vigência da </w:t>
      </w:r>
      <w:r w:rsidRPr="0028659D">
        <w:rPr>
          <w:rFonts w:ascii="Times New Roman" w:hAnsi="Times New Roman" w:cs="Times New Roman"/>
          <w:sz w:val="24"/>
          <w:szCs w:val="24"/>
        </w:rPr>
        <w:lastRenderedPageBreak/>
        <w:t>Ata de Registro de Preços, no prazo máximo de 05 (cinco) dias úteis após o recebimento da solicitação.</w:t>
      </w:r>
    </w:p>
    <w:p w14:paraId="5AEF3F40" w14:textId="77777777" w:rsidR="00CF0703" w:rsidRPr="0028659D" w:rsidRDefault="00CF0703" w:rsidP="00CD06B4">
      <w:pPr>
        <w:pStyle w:val="PargrafodaLista"/>
        <w:numPr>
          <w:ilvl w:val="2"/>
          <w:numId w:val="29"/>
        </w:numPr>
        <w:tabs>
          <w:tab w:val="left" w:pos="811"/>
        </w:tabs>
        <w:spacing w:before="1"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Designar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preposto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para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representá-la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perante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11"/>
          <w:sz w:val="24"/>
          <w:szCs w:val="24"/>
        </w:rPr>
        <w:t xml:space="preserve"> </w:t>
      </w:r>
      <w:r w:rsidRPr="0028659D">
        <w:rPr>
          <w:rFonts w:ascii="Times New Roman" w:hAnsi="Times New Roman" w:cs="Times New Roman"/>
          <w:b/>
          <w:sz w:val="24"/>
          <w:szCs w:val="24"/>
        </w:rPr>
        <w:t>GERENCIADOR</w:t>
      </w:r>
      <w:r w:rsidRPr="0028659D">
        <w:rPr>
          <w:rFonts w:ascii="Times New Roman" w:hAnsi="Times New Roman" w:cs="Times New Roman"/>
          <w:sz w:val="24"/>
          <w:szCs w:val="24"/>
        </w:rPr>
        <w:t>,</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sempre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for</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necessário.</w:t>
      </w:r>
    </w:p>
    <w:p w14:paraId="275A713D" w14:textId="77777777" w:rsidR="00CF0703" w:rsidRPr="0028659D" w:rsidRDefault="00CF0703" w:rsidP="00CD06B4">
      <w:pPr>
        <w:pStyle w:val="Corpodetexto"/>
        <w:spacing w:before="10" w:line="276" w:lineRule="auto"/>
        <w:ind w:left="142"/>
        <w:rPr>
          <w:rFonts w:ascii="Times New Roman" w:hAnsi="Times New Roman" w:cs="Times New Roman"/>
          <w:sz w:val="14"/>
          <w:szCs w:val="14"/>
        </w:rPr>
      </w:pPr>
    </w:p>
    <w:p w14:paraId="53B6F5B8" w14:textId="77777777" w:rsidR="00CF0703" w:rsidRPr="0028659D" w:rsidRDefault="00CF0703" w:rsidP="00CD06B4">
      <w:pPr>
        <w:pStyle w:val="Ttulo1"/>
        <w:numPr>
          <w:ilvl w:val="0"/>
          <w:numId w:val="23"/>
        </w:numPr>
        <w:tabs>
          <w:tab w:val="left" w:pos="538"/>
          <w:tab w:val="left" w:pos="9533"/>
        </w:tabs>
        <w:spacing w:line="276" w:lineRule="auto"/>
        <w:ind w:left="142" w:firstLine="0"/>
        <w:rPr>
          <w:rFonts w:ascii="Times New Roman" w:hAnsi="Times New Roman" w:cs="Times New Roman"/>
          <w:sz w:val="24"/>
          <w:szCs w:val="24"/>
        </w:rPr>
      </w:pPr>
      <w:r w:rsidRPr="0028659D">
        <w:rPr>
          <w:rFonts w:ascii="Times New Roman" w:hAnsi="Times New Roman" w:cs="Times New Roman"/>
          <w:color w:val="000000"/>
          <w:sz w:val="24"/>
          <w:szCs w:val="24"/>
          <w:shd w:val="clear" w:color="auto" w:fill="C5D9F0"/>
        </w:rPr>
        <w:t>DA</w:t>
      </w:r>
      <w:r w:rsidRPr="0028659D">
        <w:rPr>
          <w:rFonts w:ascii="Times New Roman" w:hAnsi="Times New Roman" w:cs="Times New Roman"/>
          <w:color w:val="000000"/>
          <w:spacing w:val="-17"/>
          <w:sz w:val="24"/>
          <w:szCs w:val="24"/>
          <w:shd w:val="clear" w:color="auto" w:fill="C5D9F0"/>
        </w:rPr>
        <w:t xml:space="preserve"> </w:t>
      </w:r>
      <w:r w:rsidRPr="0028659D">
        <w:rPr>
          <w:rFonts w:ascii="Times New Roman" w:hAnsi="Times New Roman" w:cs="Times New Roman"/>
          <w:color w:val="000000"/>
          <w:sz w:val="24"/>
          <w:szCs w:val="24"/>
          <w:shd w:val="clear" w:color="auto" w:fill="C5D9F0"/>
        </w:rPr>
        <w:t>ADESÃO</w:t>
      </w:r>
      <w:r w:rsidRPr="0028659D">
        <w:rPr>
          <w:rFonts w:ascii="Times New Roman" w:hAnsi="Times New Roman" w:cs="Times New Roman"/>
          <w:color w:val="000000"/>
          <w:spacing w:val="-14"/>
          <w:sz w:val="24"/>
          <w:szCs w:val="24"/>
          <w:shd w:val="clear" w:color="auto" w:fill="C5D9F0"/>
        </w:rPr>
        <w:t xml:space="preserve"> </w:t>
      </w:r>
      <w:r w:rsidRPr="0028659D">
        <w:rPr>
          <w:rFonts w:ascii="Times New Roman" w:hAnsi="Times New Roman" w:cs="Times New Roman"/>
          <w:color w:val="000000"/>
          <w:sz w:val="24"/>
          <w:szCs w:val="24"/>
          <w:shd w:val="clear" w:color="auto" w:fill="C5D9F0"/>
        </w:rPr>
        <w:t>À</w:t>
      </w:r>
      <w:r w:rsidRPr="0028659D">
        <w:rPr>
          <w:rFonts w:ascii="Times New Roman" w:hAnsi="Times New Roman" w:cs="Times New Roman"/>
          <w:color w:val="000000"/>
          <w:spacing w:val="-14"/>
          <w:sz w:val="24"/>
          <w:szCs w:val="24"/>
          <w:shd w:val="clear" w:color="auto" w:fill="C5D9F0"/>
        </w:rPr>
        <w:t xml:space="preserve"> </w:t>
      </w:r>
      <w:r w:rsidRPr="0028659D">
        <w:rPr>
          <w:rFonts w:ascii="Times New Roman" w:hAnsi="Times New Roman" w:cs="Times New Roman"/>
          <w:color w:val="000000"/>
          <w:sz w:val="24"/>
          <w:szCs w:val="24"/>
          <w:shd w:val="clear" w:color="auto" w:fill="C5D9F0"/>
        </w:rPr>
        <w:t>ATA</w:t>
      </w:r>
      <w:r w:rsidRPr="0028659D">
        <w:rPr>
          <w:rFonts w:ascii="Times New Roman" w:hAnsi="Times New Roman" w:cs="Times New Roman"/>
          <w:color w:val="000000"/>
          <w:spacing w:val="-14"/>
          <w:sz w:val="24"/>
          <w:szCs w:val="24"/>
          <w:shd w:val="clear" w:color="auto" w:fill="C5D9F0"/>
        </w:rPr>
        <w:t xml:space="preserve"> </w:t>
      </w:r>
      <w:r w:rsidRPr="0028659D">
        <w:rPr>
          <w:rFonts w:ascii="Times New Roman" w:hAnsi="Times New Roman" w:cs="Times New Roman"/>
          <w:color w:val="000000"/>
          <w:sz w:val="24"/>
          <w:szCs w:val="24"/>
          <w:shd w:val="clear" w:color="auto" w:fill="C5D9F0"/>
        </w:rPr>
        <w:t>DE</w:t>
      </w:r>
      <w:r w:rsidRPr="0028659D">
        <w:rPr>
          <w:rFonts w:ascii="Times New Roman" w:hAnsi="Times New Roman" w:cs="Times New Roman"/>
          <w:color w:val="000000"/>
          <w:spacing w:val="-14"/>
          <w:sz w:val="24"/>
          <w:szCs w:val="24"/>
          <w:shd w:val="clear" w:color="auto" w:fill="C5D9F0"/>
        </w:rPr>
        <w:t xml:space="preserve"> </w:t>
      </w:r>
      <w:r w:rsidRPr="0028659D">
        <w:rPr>
          <w:rFonts w:ascii="Times New Roman" w:hAnsi="Times New Roman" w:cs="Times New Roman"/>
          <w:color w:val="000000"/>
          <w:sz w:val="24"/>
          <w:szCs w:val="24"/>
          <w:shd w:val="clear" w:color="auto" w:fill="C5D9F0"/>
        </w:rPr>
        <w:t>REGISTRO</w:t>
      </w:r>
      <w:r w:rsidRPr="0028659D">
        <w:rPr>
          <w:rFonts w:ascii="Times New Roman" w:hAnsi="Times New Roman" w:cs="Times New Roman"/>
          <w:color w:val="000000"/>
          <w:spacing w:val="-6"/>
          <w:sz w:val="24"/>
          <w:szCs w:val="24"/>
          <w:shd w:val="clear" w:color="auto" w:fill="C5D9F0"/>
        </w:rPr>
        <w:t xml:space="preserve"> </w:t>
      </w:r>
      <w:r w:rsidRPr="0028659D">
        <w:rPr>
          <w:rFonts w:ascii="Times New Roman" w:hAnsi="Times New Roman" w:cs="Times New Roman"/>
          <w:color w:val="000000"/>
          <w:sz w:val="24"/>
          <w:szCs w:val="24"/>
          <w:shd w:val="clear" w:color="auto" w:fill="C5D9F0"/>
        </w:rPr>
        <w:t>DE</w:t>
      </w:r>
      <w:r w:rsidRPr="0028659D">
        <w:rPr>
          <w:rFonts w:ascii="Times New Roman" w:hAnsi="Times New Roman" w:cs="Times New Roman"/>
          <w:color w:val="000000"/>
          <w:spacing w:val="-10"/>
          <w:sz w:val="24"/>
          <w:szCs w:val="24"/>
          <w:shd w:val="clear" w:color="auto" w:fill="C5D9F0"/>
        </w:rPr>
        <w:t xml:space="preserve"> </w:t>
      </w:r>
      <w:r w:rsidRPr="0028659D">
        <w:rPr>
          <w:rFonts w:ascii="Times New Roman" w:hAnsi="Times New Roman" w:cs="Times New Roman"/>
          <w:color w:val="000000"/>
          <w:sz w:val="24"/>
          <w:szCs w:val="24"/>
          <w:shd w:val="clear" w:color="auto" w:fill="C5D9F0"/>
        </w:rPr>
        <w:t>PREÇOS</w:t>
      </w:r>
      <w:r w:rsidRPr="0028659D">
        <w:rPr>
          <w:rFonts w:ascii="Times New Roman" w:hAnsi="Times New Roman" w:cs="Times New Roman"/>
          <w:color w:val="000000"/>
          <w:spacing w:val="-11"/>
          <w:sz w:val="24"/>
          <w:szCs w:val="24"/>
          <w:shd w:val="clear" w:color="auto" w:fill="C5D9F0"/>
        </w:rPr>
        <w:t xml:space="preserve"> </w:t>
      </w:r>
      <w:r w:rsidRPr="0028659D">
        <w:rPr>
          <w:rFonts w:ascii="Times New Roman" w:hAnsi="Times New Roman" w:cs="Times New Roman"/>
          <w:color w:val="000000"/>
          <w:sz w:val="24"/>
          <w:szCs w:val="24"/>
          <w:shd w:val="clear" w:color="auto" w:fill="C5D9F0"/>
        </w:rPr>
        <w:t>POR</w:t>
      </w:r>
      <w:r w:rsidRPr="0028659D">
        <w:rPr>
          <w:rFonts w:ascii="Times New Roman" w:hAnsi="Times New Roman" w:cs="Times New Roman"/>
          <w:color w:val="000000"/>
          <w:spacing w:val="-8"/>
          <w:sz w:val="24"/>
          <w:szCs w:val="24"/>
          <w:shd w:val="clear" w:color="auto" w:fill="C5D9F0"/>
        </w:rPr>
        <w:t xml:space="preserve"> </w:t>
      </w:r>
      <w:r w:rsidRPr="0028659D">
        <w:rPr>
          <w:rFonts w:ascii="Times New Roman" w:hAnsi="Times New Roman" w:cs="Times New Roman"/>
          <w:color w:val="000000"/>
          <w:sz w:val="24"/>
          <w:szCs w:val="24"/>
          <w:shd w:val="clear" w:color="auto" w:fill="C5D9F0"/>
        </w:rPr>
        <w:t>ÓRGÃOS</w:t>
      </w:r>
      <w:r w:rsidRPr="0028659D">
        <w:rPr>
          <w:rFonts w:ascii="Times New Roman" w:hAnsi="Times New Roman" w:cs="Times New Roman"/>
          <w:color w:val="000000"/>
          <w:spacing w:val="-11"/>
          <w:sz w:val="24"/>
          <w:szCs w:val="24"/>
          <w:shd w:val="clear" w:color="auto" w:fill="C5D9F0"/>
        </w:rPr>
        <w:t xml:space="preserve"> </w:t>
      </w:r>
      <w:r w:rsidRPr="0028659D">
        <w:rPr>
          <w:rFonts w:ascii="Times New Roman" w:hAnsi="Times New Roman" w:cs="Times New Roman"/>
          <w:color w:val="000000"/>
          <w:sz w:val="24"/>
          <w:szCs w:val="24"/>
          <w:shd w:val="clear" w:color="auto" w:fill="C5D9F0"/>
        </w:rPr>
        <w:t>NÃO</w:t>
      </w:r>
      <w:r w:rsidRPr="0028659D">
        <w:rPr>
          <w:rFonts w:ascii="Times New Roman" w:hAnsi="Times New Roman" w:cs="Times New Roman"/>
          <w:color w:val="000000"/>
          <w:spacing w:val="-9"/>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PARTICIPANTES</w:t>
      </w:r>
    </w:p>
    <w:p w14:paraId="128DB6EE" w14:textId="2584E83A" w:rsidR="00CF0703" w:rsidRPr="0028659D" w:rsidRDefault="00CF0703" w:rsidP="00CD06B4">
      <w:pPr>
        <w:pStyle w:val="PargrafodaLista"/>
        <w:numPr>
          <w:ilvl w:val="1"/>
          <w:numId w:val="30"/>
        </w:numPr>
        <w:tabs>
          <w:tab w:val="left" w:pos="681"/>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 A presente Ata de Registro de Preços </w:t>
      </w:r>
      <w:r w:rsidR="002207C0">
        <w:rPr>
          <w:rFonts w:ascii="Times New Roman" w:hAnsi="Times New Roman" w:cs="Times New Roman"/>
          <w:sz w:val="24"/>
          <w:szCs w:val="24"/>
        </w:rPr>
        <w:t xml:space="preserve">não </w:t>
      </w:r>
      <w:r w:rsidRPr="0028659D">
        <w:rPr>
          <w:rFonts w:ascii="Times New Roman" w:hAnsi="Times New Roman" w:cs="Times New Roman"/>
          <w:sz w:val="24"/>
          <w:szCs w:val="24"/>
        </w:rPr>
        <w:t>poderá</w:t>
      </w:r>
      <w:r w:rsidR="002207C0">
        <w:rPr>
          <w:rFonts w:ascii="Times New Roman" w:hAnsi="Times New Roman" w:cs="Times New Roman"/>
          <w:sz w:val="24"/>
          <w:szCs w:val="24"/>
        </w:rPr>
        <w:t xml:space="preserve"> ser objeto de adesão, conforme previsto no </w:t>
      </w:r>
      <w:r w:rsidR="002207C0" w:rsidRPr="002207C0">
        <w:rPr>
          <w:rFonts w:ascii="Times New Roman" w:hAnsi="Times New Roman" w:cs="Times New Roman"/>
          <w:b/>
          <w:bCs/>
          <w:sz w:val="24"/>
          <w:szCs w:val="24"/>
        </w:rPr>
        <w:t>item 22.2.</w:t>
      </w:r>
    </w:p>
    <w:p w14:paraId="6EF53E51" w14:textId="77777777" w:rsidR="00CF0703" w:rsidRPr="0028659D" w:rsidRDefault="00CF0703" w:rsidP="00CD06B4">
      <w:pPr>
        <w:pStyle w:val="Corpodetexto"/>
        <w:spacing w:before="11" w:line="276" w:lineRule="auto"/>
        <w:ind w:left="142"/>
        <w:rPr>
          <w:rFonts w:ascii="Times New Roman" w:hAnsi="Times New Roman" w:cs="Times New Roman"/>
          <w:sz w:val="14"/>
          <w:szCs w:val="14"/>
        </w:rPr>
      </w:pPr>
    </w:p>
    <w:p w14:paraId="5164A0B6" w14:textId="469A692D" w:rsidR="00CF0703" w:rsidRPr="0028659D" w:rsidRDefault="00CF0703" w:rsidP="00CD06B4">
      <w:pPr>
        <w:pStyle w:val="Ttulo1"/>
        <w:numPr>
          <w:ilvl w:val="0"/>
          <w:numId w:val="23"/>
        </w:numPr>
        <w:tabs>
          <w:tab w:val="left" w:pos="538"/>
          <w:tab w:val="left" w:pos="9533"/>
        </w:tabs>
        <w:spacing w:line="276" w:lineRule="auto"/>
        <w:ind w:left="142" w:firstLine="0"/>
        <w:rPr>
          <w:rFonts w:ascii="Times New Roman" w:hAnsi="Times New Roman" w:cs="Times New Roman"/>
          <w:sz w:val="24"/>
          <w:szCs w:val="24"/>
        </w:rPr>
      </w:pPr>
      <w:r w:rsidRPr="0028659D">
        <w:rPr>
          <w:rFonts w:ascii="Times New Roman" w:hAnsi="Times New Roman" w:cs="Times New Roman"/>
          <w:color w:val="000000"/>
          <w:sz w:val="24"/>
          <w:szCs w:val="24"/>
          <w:shd w:val="clear" w:color="auto" w:fill="C5D9F0"/>
        </w:rPr>
        <w:t>DO</w:t>
      </w:r>
      <w:r w:rsidRPr="0028659D">
        <w:rPr>
          <w:rFonts w:ascii="Times New Roman" w:hAnsi="Times New Roman" w:cs="Times New Roman"/>
          <w:color w:val="000000"/>
          <w:spacing w:val="-8"/>
          <w:sz w:val="24"/>
          <w:szCs w:val="24"/>
          <w:shd w:val="clear" w:color="auto" w:fill="C5D9F0"/>
        </w:rPr>
        <w:t xml:space="preserve"> </w:t>
      </w:r>
      <w:r w:rsidRPr="0028659D">
        <w:rPr>
          <w:rFonts w:ascii="Times New Roman" w:hAnsi="Times New Roman" w:cs="Times New Roman"/>
          <w:color w:val="000000"/>
          <w:sz w:val="24"/>
          <w:szCs w:val="24"/>
          <w:shd w:val="clear" w:color="auto" w:fill="C5D9F0"/>
        </w:rPr>
        <w:t>CANCELAMENTO</w:t>
      </w:r>
      <w:r w:rsidRPr="0028659D">
        <w:rPr>
          <w:rFonts w:ascii="Times New Roman" w:hAnsi="Times New Roman" w:cs="Times New Roman"/>
          <w:color w:val="000000"/>
          <w:spacing w:val="-7"/>
          <w:sz w:val="24"/>
          <w:szCs w:val="24"/>
          <w:shd w:val="clear" w:color="auto" w:fill="C5D9F0"/>
        </w:rPr>
        <w:t xml:space="preserve"> </w:t>
      </w:r>
      <w:r w:rsidRPr="0028659D">
        <w:rPr>
          <w:rFonts w:ascii="Times New Roman" w:hAnsi="Times New Roman" w:cs="Times New Roman"/>
          <w:color w:val="000000"/>
          <w:sz w:val="24"/>
          <w:szCs w:val="24"/>
          <w:shd w:val="clear" w:color="auto" w:fill="C5D9F0"/>
        </w:rPr>
        <w:t>DO</w:t>
      </w:r>
      <w:r w:rsidRPr="0028659D">
        <w:rPr>
          <w:rFonts w:ascii="Times New Roman" w:hAnsi="Times New Roman" w:cs="Times New Roman"/>
          <w:color w:val="000000"/>
          <w:spacing w:val="-7"/>
          <w:sz w:val="24"/>
          <w:szCs w:val="24"/>
          <w:shd w:val="clear" w:color="auto" w:fill="C5D9F0"/>
        </w:rPr>
        <w:t xml:space="preserve"> </w:t>
      </w:r>
      <w:r w:rsidRPr="0028659D">
        <w:rPr>
          <w:rFonts w:ascii="Times New Roman" w:hAnsi="Times New Roman" w:cs="Times New Roman"/>
          <w:color w:val="000000"/>
          <w:sz w:val="24"/>
          <w:szCs w:val="24"/>
          <w:shd w:val="clear" w:color="auto" w:fill="C5D9F0"/>
        </w:rPr>
        <w:t>REGISTRO</w:t>
      </w:r>
      <w:r w:rsidRPr="0028659D">
        <w:rPr>
          <w:rFonts w:ascii="Times New Roman" w:hAnsi="Times New Roman" w:cs="Times New Roman"/>
          <w:color w:val="000000"/>
          <w:spacing w:val="-11"/>
          <w:sz w:val="24"/>
          <w:szCs w:val="24"/>
          <w:shd w:val="clear" w:color="auto" w:fill="C5D9F0"/>
        </w:rPr>
        <w:t xml:space="preserve"> </w:t>
      </w:r>
      <w:r w:rsidRPr="0028659D">
        <w:rPr>
          <w:rFonts w:ascii="Times New Roman" w:hAnsi="Times New Roman" w:cs="Times New Roman"/>
          <w:color w:val="000000"/>
          <w:sz w:val="24"/>
          <w:szCs w:val="24"/>
          <w:shd w:val="clear" w:color="auto" w:fill="C5D9F0"/>
        </w:rPr>
        <w:t>DE</w:t>
      </w:r>
      <w:r w:rsidRPr="0028659D">
        <w:rPr>
          <w:rFonts w:ascii="Times New Roman" w:hAnsi="Times New Roman" w:cs="Times New Roman"/>
          <w:color w:val="000000"/>
          <w:spacing w:val="-12"/>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PREÇOS</w:t>
      </w:r>
    </w:p>
    <w:p w14:paraId="007D604D" w14:textId="77777777" w:rsidR="00CF0703" w:rsidRPr="0028659D" w:rsidRDefault="00CF0703" w:rsidP="00CD06B4">
      <w:pPr>
        <w:pStyle w:val="PargrafodaLista"/>
        <w:numPr>
          <w:ilvl w:val="1"/>
          <w:numId w:val="31"/>
        </w:numPr>
        <w:tabs>
          <w:tab w:val="left" w:pos="642"/>
        </w:tabs>
        <w:spacing w:before="1"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O</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registro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6"/>
          <w:sz w:val="24"/>
          <w:szCs w:val="24"/>
        </w:rPr>
        <w:t xml:space="preserve"> </w:t>
      </w:r>
      <w:r w:rsidRPr="0028659D">
        <w:rPr>
          <w:rFonts w:ascii="Times New Roman" w:hAnsi="Times New Roman" w:cs="Times New Roman"/>
          <w:b/>
          <w:sz w:val="24"/>
          <w:szCs w:val="24"/>
        </w:rPr>
        <w:t>DETENTORA</w:t>
      </w:r>
      <w:r w:rsidRPr="0028659D">
        <w:rPr>
          <w:rFonts w:ascii="Times New Roman" w:hAnsi="Times New Roman" w:cs="Times New Roman"/>
          <w:b/>
          <w:spacing w:val="-6"/>
          <w:sz w:val="24"/>
          <w:szCs w:val="24"/>
        </w:rPr>
        <w:t xml:space="preserve"> </w:t>
      </w:r>
      <w:r w:rsidRPr="0028659D">
        <w:rPr>
          <w:rFonts w:ascii="Times New Roman" w:hAnsi="Times New Roman" w:cs="Times New Roman"/>
          <w:b/>
          <w:sz w:val="24"/>
          <w:szCs w:val="24"/>
        </w:rPr>
        <w:t>DA</w:t>
      </w:r>
      <w:r w:rsidRPr="0028659D">
        <w:rPr>
          <w:rFonts w:ascii="Times New Roman" w:hAnsi="Times New Roman" w:cs="Times New Roman"/>
          <w:b/>
          <w:spacing w:val="-7"/>
          <w:sz w:val="24"/>
          <w:szCs w:val="24"/>
        </w:rPr>
        <w:t xml:space="preserve"> </w:t>
      </w:r>
      <w:r w:rsidRPr="0028659D">
        <w:rPr>
          <w:rFonts w:ascii="Times New Roman" w:hAnsi="Times New Roman" w:cs="Times New Roman"/>
          <w:b/>
          <w:sz w:val="24"/>
          <w:szCs w:val="24"/>
        </w:rPr>
        <w:t>ATA</w:t>
      </w:r>
      <w:r w:rsidRPr="0028659D">
        <w:rPr>
          <w:rFonts w:ascii="Times New Roman" w:hAnsi="Times New Roman" w:cs="Times New Roman"/>
          <w:b/>
          <w:spacing w:val="-5"/>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cancelado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quando</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esta:</w:t>
      </w:r>
    </w:p>
    <w:p w14:paraId="64E40B9D" w14:textId="77777777" w:rsidR="00CF0703" w:rsidRPr="0028659D" w:rsidRDefault="00CF0703" w:rsidP="00CD06B4">
      <w:pPr>
        <w:pStyle w:val="PargrafodaLista"/>
        <w:numPr>
          <w:ilvl w:val="2"/>
          <w:numId w:val="31"/>
        </w:numPr>
        <w:tabs>
          <w:tab w:val="left" w:pos="811"/>
        </w:tabs>
        <w:spacing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Descumprir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condições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nela</w:t>
      </w:r>
      <w:r w:rsidRPr="0028659D">
        <w:rPr>
          <w:rFonts w:ascii="Times New Roman" w:hAnsi="Times New Roman" w:cs="Times New Roman"/>
          <w:spacing w:val="-9"/>
          <w:sz w:val="24"/>
          <w:szCs w:val="24"/>
        </w:rPr>
        <w:t xml:space="preserve"> </w:t>
      </w:r>
      <w:r w:rsidRPr="0028659D">
        <w:rPr>
          <w:rFonts w:ascii="Times New Roman" w:hAnsi="Times New Roman" w:cs="Times New Roman"/>
          <w:spacing w:val="-2"/>
          <w:sz w:val="24"/>
          <w:szCs w:val="24"/>
        </w:rPr>
        <w:t>previstas;</w:t>
      </w:r>
    </w:p>
    <w:p w14:paraId="1B9E753C" w14:textId="77777777" w:rsidR="00CF0703" w:rsidRPr="0028659D" w:rsidRDefault="00CF0703" w:rsidP="00CD06B4">
      <w:pPr>
        <w:pStyle w:val="PargrafodaLista"/>
        <w:numPr>
          <w:ilvl w:val="2"/>
          <w:numId w:val="31"/>
        </w:numPr>
        <w:tabs>
          <w:tab w:val="left" w:pos="811"/>
        </w:tabs>
        <w:spacing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Não</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mantiver</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condições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habilitação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exigidas</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7"/>
          <w:sz w:val="24"/>
          <w:szCs w:val="24"/>
        </w:rPr>
        <w:t xml:space="preserve"> </w:t>
      </w:r>
      <w:r w:rsidRPr="0028659D">
        <w:rPr>
          <w:rFonts w:ascii="Times New Roman" w:hAnsi="Times New Roman" w:cs="Times New Roman"/>
          <w:spacing w:val="-2"/>
          <w:sz w:val="24"/>
          <w:szCs w:val="24"/>
        </w:rPr>
        <w:t>licitação;</w:t>
      </w:r>
    </w:p>
    <w:p w14:paraId="29042CA8" w14:textId="77777777" w:rsidR="00CF0703" w:rsidRPr="0028659D" w:rsidRDefault="00CF0703" w:rsidP="00CD06B4">
      <w:pPr>
        <w:pStyle w:val="PargrafodaLista"/>
        <w:numPr>
          <w:ilvl w:val="2"/>
          <w:numId w:val="31"/>
        </w:numPr>
        <w:tabs>
          <w:tab w:val="left" w:pos="811"/>
        </w:tabs>
        <w:spacing w:before="1"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Recusar-se</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injustificadamente</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assinar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contratos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decorrentes</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desta</w:t>
      </w:r>
      <w:r w:rsidRPr="0028659D">
        <w:rPr>
          <w:rFonts w:ascii="Times New Roman" w:hAnsi="Times New Roman" w:cs="Times New Roman"/>
          <w:spacing w:val="-9"/>
          <w:sz w:val="24"/>
          <w:szCs w:val="24"/>
        </w:rPr>
        <w:t xml:space="preserve"> </w:t>
      </w:r>
      <w:r w:rsidRPr="0028659D">
        <w:rPr>
          <w:rFonts w:ascii="Times New Roman" w:hAnsi="Times New Roman" w:cs="Times New Roman"/>
          <w:spacing w:val="-4"/>
          <w:sz w:val="24"/>
          <w:szCs w:val="24"/>
        </w:rPr>
        <w:t>Ata;</w:t>
      </w:r>
    </w:p>
    <w:p w14:paraId="2031E2CE" w14:textId="77777777" w:rsidR="00CF0703" w:rsidRPr="0028659D" w:rsidRDefault="00CF0703" w:rsidP="00CD06B4">
      <w:pPr>
        <w:pStyle w:val="PargrafodaLista"/>
        <w:numPr>
          <w:ilvl w:val="2"/>
          <w:numId w:val="31"/>
        </w:numPr>
        <w:tabs>
          <w:tab w:val="left" w:pos="806"/>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 Recusar-se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reduzir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preço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registrado,</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na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hipótese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este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tornar-se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superior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àqueles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praticados no mercado;</w:t>
      </w:r>
    </w:p>
    <w:p w14:paraId="34D6AE09" w14:textId="77777777" w:rsidR="00CF0703" w:rsidRPr="0028659D" w:rsidRDefault="00CF0703" w:rsidP="00CD06B4">
      <w:pPr>
        <w:pStyle w:val="PargrafodaLista"/>
        <w:numPr>
          <w:ilvl w:val="2"/>
          <w:numId w:val="31"/>
        </w:numPr>
        <w:tabs>
          <w:tab w:val="left" w:pos="806"/>
        </w:tabs>
        <w:spacing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Tiver</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sua</w:t>
      </w:r>
      <w:r w:rsidRPr="0028659D">
        <w:rPr>
          <w:rFonts w:ascii="Times New Roman" w:hAnsi="Times New Roman" w:cs="Times New Roman"/>
          <w:spacing w:val="-10"/>
          <w:sz w:val="24"/>
          <w:szCs w:val="24"/>
        </w:rPr>
        <w:t xml:space="preserve"> </w:t>
      </w:r>
      <w:r w:rsidRPr="0028659D">
        <w:rPr>
          <w:rFonts w:ascii="Times New Roman" w:hAnsi="Times New Roman" w:cs="Times New Roman"/>
          <w:sz w:val="24"/>
          <w:szCs w:val="24"/>
        </w:rPr>
        <w:t>falência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decretada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for</w:t>
      </w:r>
      <w:r w:rsidRPr="0028659D">
        <w:rPr>
          <w:rFonts w:ascii="Times New Roman" w:hAnsi="Times New Roman" w:cs="Times New Roman"/>
          <w:spacing w:val="-4"/>
          <w:sz w:val="24"/>
          <w:szCs w:val="24"/>
        </w:rPr>
        <w:t xml:space="preserve"> </w:t>
      </w:r>
      <w:r w:rsidRPr="0028659D">
        <w:rPr>
          <w:rFonts w:ascii="Times New Roman" w:hAnsi="Times New Roman" w:cs="Times New Roman"/>
          <w:spacing w:val="-2"/>
          <w:sz w:val="24"/>
          <w:szCs w:val="24"/>
        </w:rPr>
        <w:t>dissolvida;</w:t>
      </w:r>
    </w:p>
    <w:p w14:paraId="2ADF67C3" w14:textId="77777777" w:rsidR="00CF0703" w:rsidRPr="0028659D" w:rsidRDefault="00CF0703" w:rsidP="00CD06B4">
      <w:pPr>
        <w:pStyle w:val="PargrafodaLista"/>
        <w:numPr>
          <w:ilvl w:val="2"/>
          <w:numId w:val="31"/>
        </w:numPr>
        <w:tabs>
          <w:tab w:val="left" w:pos="806"/>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 Sofrer</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penalidade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administrativa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impeça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sua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contratação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âmbito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Administração</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Direta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e Indireta do Município de Garanhuns-PE, salvo se a sanção não ultrapassar o prazo de vigência desta Ata e não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for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6"/>
          <w:sz w:val="24"/>
          <w:szCs w:val="24"/>
        </w:rPr>
        <w:t xml:space="preserve"> </w:t>
      </w:r>
      <w:r w:rsidRPr="0028659D">
        <w:rPr>
          <w:rFonts w:ascii="Times New Roman" w:hAnsi="Times New Roman" w:cs="Times New Roman"/>
          <w:b/>
          <w:sz w:val="24"/>
          <w:szCs w:val="24"/>
        </w:rPr>
        <w:t>GERENCIADOR</w:t>
      </w:r>
      <w:r w:rsidRPr="0028659D">
        <w:rPr>
          <w:rFonts w:ascii="Times New Roman" w:hAnsi="Times New Roman" w:cs="Times New Roman"/>
          <w:b/>
          <w:spacing w:val="-1"/>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responsável</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por</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sua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aplicação, hipótese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registro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 xml:space="preserve">poderá ser mantido pelo prazo remanescente, após cumprida a penalidade, mediante decisão fundamentada do </w:t>
      </w:r>
      <w:r w:rsidRPr="0028659D">
        <w:rPr>
          <w:rFonts w:ascii="Times New Roman" w:hAnsi="Times New Roman" w:cs="Times New Roman"/>
          <w:b/>
          <w:spacing w:val="-2"/>
          <w:sz w:val="24"/>
          <w:szCs w:val="24"/>
        </w:rPr>
        <w:t>GERENCIADOR</w:t>
      </w:r>
      <w:r w:rsidRPr="0028659D">
        <w:rPr>
          <w:rFonts w:ascii="Times New Roman" w:hAnsi="Times New Roman" w:cs="Times New Roman"/>
          <w:spacing w:val="-2"/>
          <w:sz w:val="24"/>
          <w:szCs w:val="24"/>
        </w:rPr>
        <w:t>.</w:t>
      </w:r>
    </w:p>
    <w:p w14:paraId="579C6B2C" w14:textId="77777777" w:rsidR="00CF0703" w:rsidRPr="0028659D" w:rsidRDefault="00CF0703" w:rsidP="00CD06B4">
      <w:pPr>
        <w:pStyle w:val="PargrafodaLista"/>
        <w:numPr>
          <w:ilvl w:val="1"/>
          <w:numId w:val="31"/>
        </w:numPr>
        <w:tabs>
          <w:tab w:val="left" w:pos="686"/>
        </w:tabs>
        <w:spacing w:before="1"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 A Ata de Registro de Preços será cancelada também por razões de interesse público ou em decorrência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caso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fortuito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ou</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força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maior,</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que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prejudique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cumprimento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obrigações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definidas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nesta Ata de Registro de Preços, devidamente comprovados e justificados.</w:t>
      </w:r>
    </w:p>
    <w:p w14:paraId="26C84DD4" w14:textId="77777777" w:rsidR="00CF0703" w:rsidRPr="0028659D" w:rsidRDefault="00CF0703" w:rsidP="00CD06B4">
      <w:pPr>
        <w:pStyle w:val="PargrafodaLista"/>
        <w:numPr>
          <w:ilvl w:val="1"/>
          <w:numId w:val="31"/>
        </w:numPr>
        <w:tabs>
          <w:tab w:val="left" w:pos="672"/>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 A</w:t>
      </w:r>
      <w:r w:rsidRPr="0028659D">
        <w:rPr>
          <w:rFonts w:ascii="Times New Roman" w:hAnsi="Times New Roman" w:cs="Times New Roman"/>
          <w:spacing w:val="24"/>
          <w:sz w:val="24"/>
          <w:szCs w:val="24"/>
        </w:rPr>
        <w:t xml:space="preserve"> </w:t>
      </w:r>
      <w:r w:rsidRPr="0028659D">
        <w:rPr>
          <w:rFonts w:ascii="Times New Roman" w:hAnsi="Times New Roman" w:cs="Times New Roman"/>
          <w:b/>
          <w:sz w:val="24"/>
          <w:szCs w:val="24"/>
        </w:rPr>
        <w:t>ATA</w:t>
      </w:r>
      <w:r w:rsidRPr="0028659D">
        <w:rPr>
          <w:rFonts w:ascii="Times New Roman" w:hAnsi="Times New Roman" w:cs="Times New Roman"/>
          <w:b/>
          <w:spacing w:val="22"/>
          <w:sz w:val="24"/>
          <w:szCs w:val="24"/>
        </w:rPr>
        <w:t xml:space="preserve"> </w:t>
      </w:r>
      <w:r w:rsidRPr="0028659D">
        <w:rPr>
          <w:rFonts w:ascii="Times New Roman" w:hAnsi="Times New Roman" w:cs="Times New Roman"/>
          <w:b/>
          <w:sz w:val="24"/>
          <w:szCs w:val="24"/>
        </w:rPr>
        <w:t>DE</w:t>
      </w:r>
      <w:r w:rsidRPr="0028659D">
        <w:rPr>
          <w:rFonts w:ascii="Times New Roman" w:hAnsi="Times New Roman" w:cs="Times New Roman"/>
          <w:b/>
          <w:spacing w:val="23"/>
          <w:sz w:val="24"/>
          <w:szCs w:val="24"/>
        </w:rPr>
        <w:t xml:space="preserve"> </w:t>
      </w:r>
      <w:r w:rsidRPr="0028659D">
        <w:rPr>
          <w:rFonts w:ascii="Times New Roman" w:hAnsi="Times New Roman" w:cs="Times New Roman"/>
          <w:b/>
          <w:sz w:val="24"/>
          <w:szCs w:val="24"/>
        </w:rPr>
        <w:t>REGISTRO</w:t>
      </w:r>
      <w:r w:rsidRPr="0028659D">
        <w:rPr>
          <w:rFonts w:ascii="Times New Roman" w:hAnsi="Times New Roman" w:cs="Times New Roman"/>
          <w:b/>
          <w:spacing w:val="25"/>
          <w:sz w:val="24"/>
          <w:szCs w:val="24"/>
        </w:rPr>
        <w:t xml:space="preserve"> </w:t>
      </w:r>
      <w:r w:rsidRPr="0028659D">
        <w:rPr>
          <w:rFonts w:ascii="Times New Roman" w:hAnsi="Times New Roman" w:cs="Times New Roman"/>
          <w:b/>
          <w:sz w:val="24"/>
          <w:szCs w:val="24"/>
        </w:rPr>
        <w:t>DE</w:t>
      </w:r>
      <w:r w:rsidRPr="0028659D">
        <w:rPr>
          <w:rFonts w:ascii="Times New Roman" w:hAnsi="Times New Roman" w:cs="Times New Roman"/>
          <w:b/>
          <w:spacing w:val="23"/>
          <w:sz w:val="24"/>
          <w:szCs w:val="24"/>
        </w:rPr>
        <w:t xml:space="preserve"> </w:t>
      </w:r>
      <w:r w:rsidRPr="0028659D">
        <w:rPr>
          <w:rFonts w:ascii="Times New Roman" w:hAnsi="Times New Roman" w:cs="Times New Roman"/>
          <w:b/>
          <w:sz w:val="24"/>
          <w:szCs w:val="24"/>
        </w:rPr>
        <w:t>PREÇOS</w:t>
      </w:r>
      <w:r w:rsidRPr="0028659D">
        <w:rPr>
          <w:rFonts w:ascii="Times New Roman" w:hAnsi="Times New Roman" w:cs="Times New Roman"/>
          <w:b/>
          <w:spacing w:val="26"/>
          <w:sz w:val="24"/>
          <w:szCs w:val="24"/>
        </w:rPr>
        <w:t xml:space="preserve"> </w:t>
      </w:r>
      <w:r w:rsidRPr="0028659D">
        <w:rPr>
          <w:rFonts w:ascii="Times New Roman" w:hAnsi="Times New Roman" w:cs="Times New Roman"/>
          <w:sz w:val="24"/>
          <w:szCs w:val="24"/>
        </w:rPr>
        <w:t>poderá</w:t>
      </w:r>
      <w:r w:rsidRPr="0028659D">
        <w:rPr>
          <w:rFonts w:ascii="Times New Roman" w:hAnsi="Times New Roman" w:cs="Times New Roman"/>
          <w:spacing w:val="26"/>
          <w:sz w:val="24"/>
          <w:szCs w:val="24"/>
        </w:rPr>
        <w:t xml:space="preserve"> </w:t>
      </w:r>
      <w:r w:rsidRPr="0028659D">
        <w:rPr>
          <w:rFonts w:ascii="Times New Roman" w:hAnsi="Times New Roman" w:cs="Times New Roman"/>
          <w:sz w:val="24"/>
          <w:szCs w:val="24"/>
        </w:rPr>
        <w:t>ser</w:t>
      </w:r>
      <w:r w:rsidRPr="0028659D">
        <w:rPr>
          <w:rFonts w:ascii="Times New Roman" w:hAnsi="Times New Roman" w:cs="Times New Roman"/>
          <w:spacing w:val="28"/>
          <w:sz w:val="24"/>
          <w:szCs w:val="24"/>
        </w:rPr>
        <w:t xml:space="preserve"> </w:t>
      </w:r>
      <w:r w:rsidRPr="0028659D">
        <w:rPr>
          <w:rFonts w:ascii="Times New Roman" w:hAnsi="Times New Roman" w:cs="Times New Roman"/>
          <w:sz w:val="24"/>
          <w:szCs w:val="24"/>
        </w:rPr>
        <w:t>cancelada</w:t>
      </w:r>
      <w:r w:rsidRPr="0028659D">
        <w:rPr>
          <w:rFonts w:ascii="Times New Roman" w:hAnsi="Times New Roman" w:cs="Times New Roman"/>
          <w:spacing w:val="26"/>
          <w:sz w:val="24"/>
          <w:szCs w:val="24"/>
        </w:rPr>
        <w:t xml:space="preserve"> </w:t>
      </w:r>
      <w:r w:rsidRPr="0028659D">
        <w:rPr>
          <w:rFonts w:ascii="Times New Roman" w:hAnsi="Times New Roman" w:cs="Times New Roman"/>
          <w:sz w:val="24"/>
          <w:szCs w:val="24"/>
        </w:rPr>
        <w:t>em</w:t>
      </w:r>
      <w:r w:rsidRPr="0028659D">
        <w:rPr>
          <w:rFonts w:ascii="Times New Roman" w:hAnsi="Times New Roman" w:cs="Times New Roman"/>
          <w:spacing w:val="28"/>
          <w:sz w:val="24"/>
          <w:szCs w:val="24"/>
        </w:rPr>
        <w:t xml:space="preserve"> </w:t>
      </w:r>
      <w:r w:rsidRPr="0028659D">
        <w:rPr>
          <w:rFonts w:ascii="Times New Roman" w:hAnsi="Times New Roman" w:cs="Times New Roman"/>
          <w:sz w:val="24"/>
          <w:szCs w:val="24"/>
        </w:rPr>
        <w:t>caso</w:t>
      </w:r>
      <w:r w:rsidRPr="0028659D">
        <w:rPr>
          <w:rFonts w:ascii="Times New Roman" w:hAnsi="Times New Roman" w:cs="Times New Roman"/>
          <w:spacing w:val="2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26"/>
          <w:sz w:val="24"/>
          <w:szCs w:val="24"/>
        </w:rPr>
        <w:t xml:space="preserve"> </w:t>
      </w:r>
      <w:r w:rsidRPr="0028659D">
        <w:rPr>
          <w:rFonts w:ascii="Times New Roman" w:hAnsi="Times New Roman" w:cs="Times New Roman"/>
          <w:sz w:val="24"/>
          <w:szCs w:val="24"/>
        </w:rPr>
        <w:t>extinção</w:t>
      </w:r>
      <w:r w:rsidRPr="0028659D">
        <w:rPr>
          <w:rFonts w:ascii="Times New Roman" w:hAnsi="Times New Roman" w:cs="Times New Roman"/>
          <w:spacing w:val="26"/>
          <w:sz w:val="24"/>
          <w:szCs w:val="24"/>
        </w:rPr>
        <w:t xml:space="preserve"> </w:t>
      </w:r>
      <w:r w:rsidRPr="0028659D">
        <w:rPr>
          <w:rFonts w:ascii="Times New Roman" w:hAnsi="Times New Roman" w:cs="Times New Roman"/>
          <w:sz w:val="24"/>
          <w:szCs w:val="24"/>
        </w:rPr>
        <w:t>antecipada</w:t>
      </w:r>
      <w:r w:rsidRPr="0028659D">
        <w:rPr>
          <w:rFonts w:ascii="Times New Roman" w:hAnsi="Times New Roman" w:cs="Times New Roman"/>
          <w:spacing w:val="26"/>
          <w:sz w:val="24"/>
          <w:szCs w:val="24"/>
        </w:rPr>
        <w:t xml:space="preserve"> </w:t>
      </w:r>
      <w:r w:rsidRPr="0028659D">
        <w:rPr>
          <w:rFonts w:ascii="Times New Roman" w:hAnsi="Times New Roman" w:cs="Times New Roman"/>
          <w:sz w:val="24"/>
          <w:szCs w:val="24"/>
        </w:rPr>
        <w:t xml:space="preserve">do contrato dela decorrente firmado pelo </w:t>
      </w:r>
      <w:r w:rsidRPr="0028659D">
        <w:rPr>
          <w:rFonts w:ascii="Times New Roman" w:hAnsi="Times New Roman" w:cs="Times New Roman"/>
          <w:b/>
          <w:sz w:val="24"/>
          <w:szCs w:val="24"/>
        </w:rPr>
        <w:t>GERENCIADOR</w:t>
      </w:r>
      <w:r w:rsidRPr="0028659D">
        <w:rPr>
          <w:rFonts w:ascii="Times New Roman" w:hAnsi="Times New Roman" w:cs="Times New Roman"/>
          <w:sz w:val="24"/>
          <w:szCs w:val="24"/>
        </w:rPr>
        <w:t>.</w:t>
      </w:r>
    </w:p>
    <w:p w14:paraId="6D5E857F" w14:textId="77777777" w:rsidR="00CF0703" w:rsidRPr="0028659D" w:rsidRDefault="00CF0703" w:rsidP="00CD06B4">
      <w:pPr>
        <w:pStyle w:val="PargrafodaLista"/>
        <w:numPr>
          <w:ilvl w:val="1"/>
          <w:numId w:val="31"/>
        </w:numPr>
        <w:tabs>
          <w:tab w:val="left" w:pos="662"/>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Será assegurado o contraditório e a ampla defesa antes do cancelamento do registro de preços,</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ressalvada a hipótese de que trata o item 13.1.6.</w:t>
      </w:r>
    </w:p>
    <w:p w14:paraId="5E343DEA" w14:textId="77777777" w:rsidR="00CF0703" w:rsidRPr="0028659D" w:rsidRDefault="00CF0703" w:rsidP="00CD06B4">
      <w:pPr>
        <w:pStyle w:val="Corpodetexto"/>
        <w:spacing w:before="11" w:line="276" w:lineRule="auto"/>
        <w:ind w:left="142"/>
        <w:rPr>
          <w:rFonts w:ascii="Times New Roman" w:hAnsi="Times New Roman" w:cs="Times New Roman"/>
          <w:sz w:val="14"/>
          <w:szCs w:val="14"/>
        </w:rPr>
      </w:pPr>
    </w:p>
    <w:p w14:paraId="15381FB0" w14:textId="2CC1C9C7" w:rsidR="00CF0703" w:rsidRPr="0028659D" w:rsidRDefault="00CF0703" w:rsidP="00CD06B4">
      <w:pPr>
        <w:pStyle w:val="Ttulo1"/>
        <w:numPr>
          <w:ilvl w:val="0"/>
          <w:numId w:val="23"/>
        </w:numPr>
        <w:tabs>
          <w:tab w:val="left" w:pos="538"/>
          <w:tab w:val="left" w:pos="9533"/>
        </w:tabs>
        <w:spacing w:line="276" w:lineRule="auto"/>
        <w:ind w:left="142" w:firstLine="0"/>
        <w:rPr>
          <w:rFonts w:ascii="Times New Roman" w:hAnsi="Times New Roman" w:cs="Times New Roman"/>
          <w:sz w:val="24"/>
          <w:szCs w:val="24"/>
        </w:rPr>
      </w:pPr>
      <w:r w:rsidRPr="0028659D">
        <w:rPr>
          <w:rFonts w:ascii="Times New Roman" w:hAnsi="Times New Roman" w:cs="Times New Roman"/>
          <w:color w:val="000000"/>
          <w:sz w:val="24"/>
          <w:szCs w:val="24"/>
          <w:shd w:val="clear" w:color="auto" w:fill="C5D9F0"/>
        </w:rPr>
        <w:t>DAS</w:t>
      </w:r>
      <w:r w:rsidRPr="0028659D">
        <w:rPr>
          <w:rFonts w:ascii="Times New Roman" w:hAnsi="Times New Roman" w:cs="Times New Roman"/>
          <w:color w:val="000000"/>
          <w:spacing w:val="-6"/>
          <w:sz w:val="24"/>
          <w:szCs w:val="24"/>
          <w:shd w:val="clear" w:color="auto" w:fill="C5D9F0"/>
        </w:rPr>
        <w:t xml:space="preserve"> </w:t>
      </w:r>
      <w:r w:rsidRPr="0028659D">
        <w:rPr>
          <w:rFonts w:ascii="Times New Roman" w:hAnsi="Times New Roman" w:cs="Times New Roman"/>
          <w:color w:val="000000"/>
          <w:sz w:val="24"/>
          <w:szCs w:val="24"/>
          <w:shd w:val="clear" w:color="auto" w:fill="C5D9F0"/>
        </w:rPr>
        <w:t>INFRAÇÕES</w:t>
      </w:r>
      <w:r w:rsidRPr="0028659D">
        <w:rPr>
          <w:rFonts w:ascii="Times New Roman" w:hAnsi="Times New Roman" w:cs="Times New Roman"/>
          <w:color w:val="000000"/>
          <w:spacing w:val="-9"/>
          <w:sz w:val="24"/>
          <w:szCs w:val="24"/>
          <w:shd w:val="clear" w:color="auto" w:fill="C5D9F0"/>
        </w:rPr>
        <w:t xml:space="preserve"> </w:t>
      </w:r>
      <w:r w:rsidRPr="0028659D">
        <w:rPr>
          <w:rFonts w:ascii="Times New Roman" w:hAnsi="Times New Roman" w:cs="Times New Roman"/>
          <w:color w:val="000000"/>
          <w:sz w:val="24"/>
          <w:szCs w:val="24"/>
          <w:shd w:val="clear" w:color="auto" w:fill="C5D9F0"/>
        </w:rPr>
        <w:t>E</w:t>
      </w:r>
      <w:r w:rsidRPr="0028659D">
        <w:rPr>
          <w:rFonts w:ascii="Times New Roman" w:hAnsi="Times New Roman" w:cs="Times New Roman"/>
          <w:color w:val="000000"/>
          <w:spacing w:val="-6"/>
          <w:sz w:val="24"/>
          <w:szCs w:val="24"/>
          <w:shd w:val="clear" w:color="auto" w:fill="C5D9F0"/>
        </w:rPr>
        <w:t xml:space="preserve"> </w:t>
      </w:r>
      <w:r w:rsidRPr="0028659D">
        <w:rPr>
          <w:rFonts w:ascii="Times New Roman" w:hAnsi="Times New Roman" w:cs="Times New Roman"/>
          <w:color w:val="000000"/>
          <w:sz w:val="24"/>
          <w:szCs w:val="24"/>
          <w:shd w:val="clear" w:color="auto" w:fill="C5D9F0"/>
        </w:rPr>
        <w:t>SANÇÕES</w:t>
      </w:r>
      <w:r w:rsidRPr="0028659D">
        <w:rPr>
          <w:rFonts w:ascii="Times New Roman" w:hAnsi="Times New Roman" w:cs="Times New Roman"/>
          <w:color w:val="000000"/>
          <w:spacing w:val="-13"/>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ADMINISTRATIVAS</w:t>
      </w:r>
    </w:p>
    <w:p w14:paraId="00DFB1FB" w14:textId="77777777" w:rsidR="00CF0703" w:rsidRPr="0028659D" w:rsidRDefault="00CF0703" w:rsidP="00CD06B4">
      <w:pPr>
        <w:pStyle w:val="PargrafodaLista"/>
        <w:numPr>
          <w:ilvl w:val="1"/>
          <w:numId w:val="32"/>
        </w:numPr>
        <w:tabs>
          <w:tab w:val="left" w:pos="642"/>
        </w:tabs>
        <w:spacing w:before="1"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Comete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infração</w:t>
      </w:r>
      <w:r w:rsidRPr="0028659D">
        <w:rPr>
          <w:rFonts w:ascii="Times New Roman" w:hAnsi="Times New Roman" w:cs="Times New Roman"/>
          <w:spacing w:val="-11"/>
          <w:sz w:val="24"/>
          <w:szCs w:val="24"/>
        </w:rPr>
        <w:t xml:space="preserve"> </w:t>
      </w:r>
      <w:r w:rsidRPr="0028659D">
        <w:rPr>
          <w:rFonts w:ascii="Times New Roman" w:hAnsi="Times New Roman" w:cs="Times New Roman"/>
          <w:sz w:val="24"/>
          <w:szCs w:val="24"/>
        </w:rPr>
        <w:t>administrativa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6"/>
          <w:sz w:val="24"/>
          <w:szCs w:val="24"/>
        </w:rPr>
        <w:t xml:space="preserve"> </w:t>
      </w:r>
      <w:r w:rsidRPr="0028659D">
        <w:rPr>
          <w:rFonts w:ascii="Times New Roman" w:hAnsi="Times New Roman" w:cs="Times New Roman"/>
          <w:b/>
          <w:sz w:val="24"/>
          <w:szCs w:val="24"/>
        </w:rPr>
        <w:t>DETENTORA</w:t>
      </w:r>
      <w:r w:rsidRPr="0028659D">
        <w:rPr>
          <w:rFonts w:ascii="Times New Roman" w:hAnsi="Times New Roman" w:cs="Times New Roman"/>
          <w:b/>
          <w:spacing w:val="-11"/>
          <w:sz w:val="24"/>
          <w:szCs w:val="24"/>
        </w:rPr>
        <w:t xml:space="preserve"> </w:t>
      </w:r>
      <w:r w:rsidRPr="0028659D">
        <w:rPr>
          <w:rFonts w:ascii="Times New Roman" w:hAnsi="Times New Roman" w:cs="Times New Roman"/>
          <w:b/>
          <w:sz w:val="24"/>
          <w:szCs w:val="24"/>
        </w:rPr>
        <w:t>DA</w:t>
      </w:r>
      <w:r w:rsidRPr="0028659D">
        <w:rPr>
          <w:rFonts w:ascii="Times New Roman" w:hAnsi="Times New Roman" w:cs="Times New Roman"/>
          <w:b/>
          <w:spacing w:val="-7"/>
          <w:sz w:val="24"/>
          <w:szCs w:val="24"/>
        </w:rPr>
        <w:t xml:space="preserve"> </w:t>
      </w:r>
      <w:r w:rsidRPr="0028659D">
        <w:rPr>
          <w:rFonts w:ascii="Times New Roman" w:hAnsi="Times New Roman" w:cs="Times New Roman"/>
          <w:b/>
          <w:sz w:val="24"/>
          <w:szCs w:val="24"/>
        </w:rPr>
        <w:t>ATA</w:t>
      </w:r>
      <w:r w:rsidRPr="0028659D">
        <w:rPr>
          <w:rFonts w:ascii="Times New Roman" w:hAnsi="Times New Roman" w:cs="Times New Roman"/>
          <w:b/>
          <w:spacing w:val="-4"/>
          <w:sz w:val="24"/>
          <w:szCs w:val="24"/>
        </w:rPr>
        <w:t xml:space="preserve"> </w:t>
      </w:r>
      <w:r w:rsidRPr="0028659D">
        <w:rPr>
          <w:rFonts w:ascii="Times New Roman" w:hAnsi="Times New Roman" w:cs="Times New Roman"/>
          <w:spacing w:val="-4"/>
          <w:sz w:val="24"/>
          <w:szCs w:val="24"/>
        </w:rPr>
        <w:t>que:</w:t>
      </w:r>
    </w:p>
    <w:p w14:paraId="20BBA6E1" w14:textId="77777777" w:rsidR="00CF0703" w:rsidRPr="0028659D" w:rsidRDefault="00CF0703" w:rsidP="00CD06B4">
      <w:pPr>
        <w:pStyle w:val="PargrafodaLista"/>
        <w:numPr>
          <w:ilvl w:val="2"/>
          <w:numId w:val="32"/>
        </w:numPr>
        <w:tabs>
          <w:tab w:val="left" w:pos="811"/>
        </w:tabs>
        <w:spacing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Não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assinar</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contrato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decorrente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desta</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dentro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prazo</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estipulado;</w:t>
      </w:r>
    </w:p>
    <w:p w14:paraId="59FDBE29" w14:textId="77777777" w:rsidR="00CF0703" w:rsidRPr="0028659D" w:rsidRDefault="00CF0703" w:rsidP="00CD06B4">
      <w:pPr>
        <w:pStyle w:val="PargrafodaLista"/>
        <w:numPr>
          <w:ilvl w:val="2"/>
          <w:numId w:val="32"/>
        </w:numPr>
        <w:tabs>
          <w:tab w:val="left" w:pos="815"/>
        </w:tabs>
        <w:spacing w:line="276" w:lineRule="auto"/>
        <w:ind w:left="142" w:right="3" w:firstLine="0"/>
        <w:rPr>
          <w:rFonts w:ascii="Times New Roman" w:hAnsi="Times New Roman" w:cs="Times New Roman"/>
          <w:sz w:val="24"/>
          <w:szCs w:val="24"/>
        </w:rPr>
      </w:pPr>
      <w:r w:rsidRPr="0028659D">
        <w:rPr>
          <w:rFonts w:ascii="Times New Roman" w:hAnsi="Times New Roman" w:cs="Times New Roman"/>
          <w:sz w:val="24"/>
          <w:szCs w:val="24"/>
        </w:rPr>
        <w:t xml:space="preserve"> Recusar-se 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reduzir 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registrados diante da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superveniente criação, alteração</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ou extinção de tributos ou encargos legais com comprovada repercussão sobre a Ata;</w:t>
      </w:r>
    </w:p>
    <w:p w14:paraId="7675079E" w14:textId="77777777" w:rsidR="00CF0703" w:rsidRPr="0028659D" w:rsidRDefault="00CF0703" w:rsidP="00CD06B4">
      <w:pPr>
        <w:pStyle w:val="PargrafodaLista"/>
        <w:numPr>
          <w:ilvl w:val="2"/>
          <w:numId w:val="32"/>
        </w:numPr>
        <w:tabs>
          <w:tab w:val="left" w:pos="811"/>
        </w:tabs>
        <w:spacing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Recusar-se</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manter</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preços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registrados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após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indeferimento</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seu</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pedido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pacing w:val="-2"/>
          <w:sz w:val="24"/>
          <w:szCs w:val="24"/>
        </w:rPr>
        <w:t>revisão.</w:t>
      </w:r>
    </w:p>
    <w:p w14:paraId="02B21CF5" w14:textId="77777777" w:rsidR="00CF0703" w:rsidRPr="0028659D" w:rsidRDefault="00CF0703" w:rsidP="00CD06B4">
      <w:pPr>
        <w:pStyle w:val="PargrafodaLista"/>
        <w:numPr>
          <w:ilvl w:val="1"/>
          <w:numId w:val="32"/>
        </w:numPr>
        <w:tabs>
          <w:tab w:val="left" w:pos="642"/>
        </w:tabs>
        <w:spacing w:before="1" w:line="276" w:lineRule="auto"/>
        <w:ind w:left="142" w:firstLine="0"/>
        <w:rPr>
          <w:rFonts w:ascii="Times New Roman" w:hAnsi="Times New Roman" w:cs="Times New Roman"/>
          <w:sz w:val="24"/>
          <w:szCs w:val="24"/>
        </w:rPr>
      </w:pPr>
      <w:r w:rsidRPr="0028659D">
        <w:rPr>
          <w:rFonts w:ascii="Times New Roman" w:hAnsi="Times New Roman" w:cs="Times New Roman"/>
          <w:sz w:val="24"/>
          <w:szCs w:val="24"/>
        </w:rPr>
        <w:t xml:space="preserve"> A</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penalidade</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multa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será</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aplicada</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acordo</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com</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as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seguintes</w:t>
      </w:r>
      <w:r w:rsidRPr="0028659D">
        <w:rPr>
          <w:rFonts w:ascii="Times New Roman" w:hAnsi="Times New Roman" w:cs="Times New Roman"/>
          <w:spacing w:val="-5"/>
          <w:sz w:val="24"/>
          <w:szCs w:val="24"/>
        </w:rPr>
        <w:t xml:space="preserve"> </w:t>
      </w:r>
      <w:r w:rsidRPr="0028659D">
        <w:rPr>
          <w:rFonts w:ascii="Times New Roman" w:hAnsi="Times New Roman" w:cs="Times New Roman"/>
          <w:spacing w:val="-2"/>
          <w:sz w:val="24"/>
          <w:szCs w:val="24"/>
        </w:rPr>
        <w:t>regras:</w:t>
      </w:r>
    </w:p>
    <w:p w14:paraId="37A7A744" w14:textId="64CBF300" w:rsidR="00A83C5A" w:rsidRDefault="00CD06B4" w:rsidP="00F66333">
      <w:pPr>
        <w:tabs>
          <w:tab w:val="left" w:pos="1579"/>
        </w:tabs>
        <w:spacing w:before="1" w:line="276" w:lineRule="auto"/>
        <w:ind w:left="142" w:right="3"/>
        <w:rPr>
          <w:rFonts w:ascii="Times New Roman" w:hAnsi="Times New Roman" w:cs="Times New Roman"/>
          <w:sz w:val="24"/>
          <w:szCs w:val="24"/>
        </w:rPr>
      </w:pPr>
      <w:r w:rsidRPr="0028659D">
        <w:rPr>
          <w:rFonts w:ascii="Times New Roman" w:hAnsi="Times New Roman" w:cs="Times New Roman"/>
          <w:b/>
          <w:bCs/>
          <w:sz w:val="24"/>
          <w:szCs w:val="24"/>
        </w:rPr>
        <w:t>14.</w:t>
      </w:r>
      <w:r w:rsidR="00F66333">
        <w:rPr>
          <w:rFonts w:ascii="Times New Roman" w:hAnsi="Times New Roman" w:cs="Times New Roman"/>
          <w:b/>
          <w:bCs/>
          <w:sz w:val="24"/>
          <w:szCs w:val="24"/>
        </w:rPr>
        <w:t>2</w:t>
      </w:r>
      <w:r w:rsidRPr="0028659D">
        <w:rPr>
          <w:rFonts w:ascii="Times New Roman" w:hAnsi="Times New Roman" w:cs="Times New Roman"/>
          <w:b/>
          <w:bCs/>
          <w:sz w:val="24"/>
          <w:szCs w:val="24"/>
        </w:rPr>
        <w:t>.1</w:t>
      </w:r>
      <w:r w:rsidRPr="0028659D">
        <w:rPr>
          <w:rFonts w:ascii="Times New Roman" w:hAnsi="Times New Roman" w:cs="Times New Roman"/>
          <w:sz w:val="24"/>
          <w:szCs w:val="24"/>
        </w:rPr>
        <w:t xml:space="preserve">. </w:t>
      </w:r>
      <w:r w:rsidR="00094172" w:rsidRPr="0028659D">
        <w:rPr>
          <w:rFonts w:ascii="Times New Roman" w:hAnsi="Times New Roman" w:cs="Times New Roman"/>
          <w:sz w:val="24"/>
          <w:szCs w:val="24"/>
        </w:rPr>
        <w:t>Multa</w:t>
      </w:r>
      <w:r w:rsidR="00094172" w:rsidRPr="0028659D">
        <w:rPr>
          <w:rFonts w:ascii="Times New Roman" w:hAnsi="Times New Roman" w:cs="Times New Roman"/>
          <w:spacing w:val="-6"/>
          <w:sz w:val="24"/>
          <w:szCs w:val="24"/>
        </w:rPr>
        <w:t xml:space="preserve"> </w:t>
      </w:r>
      <w:r w:rsidR="00094172" w:rsidRPr="0028659D">
        <w:rPr>
          <w:rFonts w:ascii="Times New Roman" w:hAnsi="Times New Roman" w:cs="Times New Roman"/>
          <w:sz w:val="24"/>
          <w:szCs w:val="24"/>
        </w:rPr>
        <w:t>de</w:t>
      </w:r>
      <w:r w:rsidR="00094172" w:rsidRPr="0028659D">
        <w:rPr>
          <w:rFonts w:ascii="Times New Roman" w:hAnsi="Times New Roman" w:cs="Times New Roman"/>
          <w:spacing w:val="-11"/>
          <w:sz w:val="24"/>
          <w:szCs w:val="24"/>
        </w:rPr>
        <w:t xml:space="preserve"> </w:t>
      </w:r>
      <w:r w:rsidR="00094172" w:rsidRPr="0028659D">
        <w:rPr>
          <w:rFonts w:ascii="Times New Roman" w:hAnsi="Times New Roman" w:cs="Times New Roman"/>
          <w:sz w:val="24"/>
          <w:szCs w:val="24"/>
        </w:rPr>
        <w:t>1%</w:t>
      </w:r>
      <w:r w:rsidR="00094172" w:rsidRPr="0028659D">
        <w:rPr>
          <w:rFonts w:ascii="Times New Roman" w:hAnsi="Times New Roman" w:cs="Times New Roman"/>
          <w:spacing w:val="-6"/>
          <w:sz w:val="24"/>
          <w:szCs w:val="24"/>
        </w:rPr>
        <w:t xml:space="preserve"> </w:t>
      </w:r>
      <w:r w:rsidR="00094172" w:rsidRPr="0028659D">
        <w:rPr>
          <w:rFonts w:ascii="Times New Roman" w:hAnsi="Times New Roman" w:cs="Times New Roman"/>
          <w:sz w:val="24"/>
          <w:szCs w:val="24"/>
        </w:rPr>
        <w:t>(um</w:t>
      </w:r>
      <w:r w:rsidR="00094172" w:rsidRPr="0028659D">
        <w:rPr>
          <w:rFonts w:ascii="Times New Roman" w:hAnsi="Times New Roman" w:cs="Times New Roman"/>
          <w:spacing w:val="-9"/>
          <w:sz w:val="24"/>
          <w:szCs w:val="24"/>
        </w:rPr>
        <w:t xml:space="preserve"> </w:t>
      </w:r>
      <w:r w:rsidR="00094172" w:rsidRPr="0028659D">
        <w:rPr>
          <w:rFonts w:ascii="Times New Roman" w:hAnsi="Times New Roman" w:cs="Times New Roman"/>
          <w:sz w:val="24"/>
          <w:szCs w:val="24"/>
        </w:rPr>
        <w:t>por</w:t>
      </w:r>
      <w:r w:rsidR="00094172" w:rsidRPr="0028659D">
        <w:rPr>
          <w:rFonts w:ascii="Times New Roman" w:hAnsi="Times New Roman" w:cs="Times New Roman"/>
          <w:spacing w:val="-9"/>
          <w:sz w:val="24"/>
          <w:szCs w:val="24"/>
        </w:rPr>
        <w:t xml:space="preserve"> </w:t>
      </w:r>
      <w:r w:rsidR="00094172" w:rsidRPr="0028659D">
        <w:rPr>
          <w:rFonts w:ascii="Times New Roman" w:hAnsi="Times New Roman" w:cs="Times New Roman"/>
          <w:sz w:val="24"/>
          <w:szCs w:val="24"/>
        </w:rPr>
        <w:t>cento)</w:t>
      </w:r>
      <w:r w:rsidR="00094172" w:rsidRPr="0028659D">
        <w:rPr>
          <w:rFonts w:ascii="Times New Roman" w:hAnsi="Times New Roman" w:cs="Times New Roman"/>
          <w:spacing w:val="-9"/>
          <w:sz w:val="24"/>
          <w:szCs w:val="24"/>
        </w:rPr>
        <w:t xml:space="preserve"> </w:t>
      </w:r>
      <w:r w:rsidR="00094172" w:rsidRPr="0028659D">
        <w:rPr>
          <w:rFonts w:ascii="Times New Roman" w:hAnsi="Times New Roman" w:cs="Times New Roman"/>
          <w:sz w:val="24"/>
          <w:szCs w:val="24"/>
        </w:rPr>
        <w:t>a</w:t>
      </w:r>
      <w:r w:rsidR="00094172" w:rsidRPr="0028659D">
        <w:rPr>
          <w:rFonts w:ascii="Times New Roman" w:hAnsi="Times New Roman" w:cs="Times New Roman"/>
          <w:spacing w:val="-11"/>
          <w:sz w:val="24"/>
          <w:szCs w:val="24"/>
        </w:rPr>
        <w:t xml:space="preserve"> </w:t>
      </w:r>
      <w:r w:rsidR="00094172" w:rsidRPr="0028659D">
        <w:rPr>
          <w:rFonts w:ascii="Times New Roman" w:hAnsi="Times New Roman" w:cs="Times New Roman"/>
          <w:sz w:val="24"/>
          <w:szCs w:val="24"/>
        </w:rPr>
        <w:t>5%</w:t>
      </w:r>
      <w:r w:rsidR="00094172" w:rsidRPr="0028659D">
        <w:rPr>
          <w:rFonts w:ascii="Times New Roman" w:hAnsi="Times New Roman" w:cs="Times New Roman"/>
          <w:spacing w:val="-6"/>
          <w:sz w:val="24"/>
          <w:szCs w:val="24"/>
        </w:rPr>
        <w:t xml:space="preserve"> </w:t>
      </w:r>
      <w:r w:rsidR="00094172" w:rsidRPr="0028659D">
        <w:rPr>
          <w:rFonts w:ascii="Times New Roman" w:hAnsi="Times New Roman" w:cs="Times New Roman"/>
          <w:sz w:val="24"/>
          <w:szCs w:val="24"/>
        </w:rPr>
        <w:t>(cinco</w:t>
      </w:r>
      <w:r w:rsidR="00094172" w:rsidRPr="0028659D">
        <w:rPr>
          <w:rFonts w:ascii="Times New Roman" w:hAnsi="Times New Roman" w:cs="Times New Roman"/>
          <w:spacing w:val="-6"/>
          <w:sz w:val="24"/>
          <w:szCs w:val="24"/>
        </w:rPr>
        <w:t xml:space="preserve"> </w:t>
      </w:r>
      <w:r w:rsidR="00094172" w:rsidRPr="0028659D">
        <w:rPr>
          <w:rFonts w:ascii="Times New Roman" w:hAnsi="Times New Roman" w:cs="Times New Roman"/>
          <w:sz w:val="24"/>
          <w:szCs w:val="24"/>
        </w:rPr>
        <w:t>por</w:t>
      </w:r>
      <w:r w:rsidR="00094172" w:rsidRPr="0028659D">
        <w:rPr>
          <w:rFonts w:ascii="Times New Roman" w:hAnsi="Times New Roman" w:cs="Times New Roman"/>
          <w:spacing w:val="-9"/>
          <w:sz w:val="24"/>
          <w:szCs w:val="24"/>
        </w:rPr>
        <w:t xml:space="preserve"> </w:t>
      </w:r>
      <w:r w:rsidR="00094172" w:rsidRPr="0028659D">
        <w:rPr>
          <w:rFonts w:ascii="Times New Roman" w:hAnsi="Times New Roman" w:cs="Times New Roman"/>
          <w:sz w:val="24"/>
          <w:szCs w:val="24"/>
        </w:rPr>
        <w:t>cento)</w:t>
      </w:r>
      <w:r w:rsidR="00094172" w:rsidRPr="0028659D">
        <w:rPr>
          <w:rFonts w:ascii="Times New Roman" w:hAnsi="Times New Roman" w:cs="Times New Roman"/>
          <w:spacing w:val="-9"/>
          <w:sz w:val="24"/>
          <w:szCs w:val="24"/>
        </w:rPr>
        <w:t xml:space="preserve"> </w:t>
      </w:r>
      <w:r w:rsidR="00094172" w:rsidRPr="0028659D">
        <w:rPr>
          <w:rFonts w:ascii="Times New Roman" w:hAnsi="Times New Roman" w:cs="Times New Roman"/>
          <w:sz w:val="24"/>
          <w:szCs w:val="24"/>
        </w:rPr>
        <w:t>sobre</w:t>
      </w:r>
      <w:r w:rsidR="00094172" w:rsidRPr="0028659D">
        <w:rPr>
          <w:rFonts w:ascii="Times New Roman" w:hAnsi="Times New Roman" w:cs="Times New Roman"/>
          <w:spacing w:val="-6"/>
          <w:sz w:val="24"/>
          <w:szCs w:val="24"/>
        </w:rPr>
        <w:t xml:space="preserve"> </w:t>
      </w:r>
      <w:r w:rsidR="00094172" w:rsidRPr="0028659D">
        <w:rPr>
          <w:rFonts w:ascii="Times New Roman" w:hAnsi="Times New Roman" w:cs="Times New Roman"/>
          <w:sz w:val="24"/>
          <w:szCs w:val="24"/>
        </w:rPr>
        <w:t>o</w:t>
      </w:r>
      <w:r w:rsidR="00094172" w:rsidRPr="0028659D">
        <w:rPr>
          <w:rFonts w:ascii="Times New Roman" w:hAnsi="Times New Roman" w:cs="Times New Roman"/>
          <w:spacing w:val="-11"/>
          <w:sz w:val="24"/>
          <w:szCs w:val="24"/>
        </w:rPr>
        <w:t xml:space="preserve"> </w:t>
      </w:r>
      <w:r w:rsidR="00094172" w:rsidRPr="0028659D">
        <w:rPr>
          <w:rFonts w:ascii="Times New Roman" w:hAnsi="Times New Roman" w:cs="Times New Roman"/>
          <w:sz w:val="24"/>
          <w:szCs w:val="24"/>
        </w:rPr>
        <w:t>valor</w:t>
      </w:r>
      <w:r w:rsidR="00094172" w:rsidRPr="0028659D">
        <w:rPr>
          <w:rFonts w:ascii="Times New Roman" w:hAnsi="Times New Roman" w:cs="Times New Roman"/>
          <w:spacing w:val="-4"/>
          <w:sz w:val="24"/>
          <w:szCs w:val="24"/>
        </w:rPr>
        <w:t xml:space="preserve"> </w:t>
      </w:r>
      <w:r w:rsidR="00094172" w:rsidRPr="0028659D">
        <w:rPr>
          <w:rFonts w:ascii="Times New Roman" w:hAnsi="Times New Roman" w:cs="Times New Roman"/>
          <w:sz w:val="24"/>
          <w:szCs w:val="24"/>
        </w:rPr>
        <w:t>estimado</w:t>
      </w:r>
      <w:r w:rsidR="00094172" w:rsidRPr="0028659D">
        <w:rPr>
          <w:rFonts w:ascii="Times New Roman" w:hAnsi="Times New Roman" w:cs="Times New Roman"/>
          <w:spacing w:val="-11"/>
          <w:sz w:val="24"/>
          <w:szCs w:val="24"/>
        </w:rPr>
        <w:t xml:space="preserve"> </w:t>
      </w:r>
      <w:r w:rsidR="00094172" w:rsidRPr="0028659D">
        <w:rPr>
          <w:rFonts w:ascii="Times New Roman" w:hAnsi="Times New Roman" w:cs="Times New Roman"/>
          <w:sz w:val="24"/>
          <w:szCs w:val="24"/>
        </w:rPr>
        <w:t>para</w:t>
      </w:r>
      <w:r w:rsidR="00094172" w:rsidRPr="0028659D">
        <w:rPr>
          <w:rFonts w:ascii="Times New Roman" w:hAnsi="Times New Roman" w:cs="Times New Roman"/>
          <w:spacing w:val="-6"/>
          <w:sz w:val="24"/>
          <w:szCs w:val="24"/>
        </w:rPr>
        <w:t xml:space="preserve"> </w:t>
      </w:r>
      <w:r w:rsidR="00094172" w:rsidRPr="0028659D">
        <w:rPr>
          <w:rFonts w:ascii="Times New Roman" w:hAnsi="Times New Roman" w:cs="Times New Roman"/>
          <w:sz w:val="24"/>
          <w:szCs w:val="24"/>
        </w:rPr>
        <w:t>o</w:t>
      </w:r>
      <w:r w:rsidR="00094172" w:rsidRPr="0028659D">
        <w:rPr>
          <w:rFonts w:ascii="Times New Roman" w:hAnsi="Times New Roman" w:cs="Times New Roman"/>
          <w:spacing w:val="-11"/>
          <w:sz w:val="24"/>
          <w:szCs w:val="24"/>
        </w:rPr>
        <w:t xml:space="preserve"> </w:t>
      </w:r>
      <w:r w:rsidR="00094172" w:rsidRPr="0028659D">
        <w:rPr>
          <w:rFonts w:ascii="Times New Roman" w:hAnsi="Times New Roman" w:cs="Times New Roman"/>
          <w:sz w:val="24"/>
          <w:szCs w:val="24"/>
        </w:rPr>
        <w:t xml:space="preserve">item/lote </w:t>
      </w:r>
    </w:p>
    <w:p w14:paraId="6BEA1535" w14:textId="77777777" w:rsidR="00A83C5A" w:rsidRDefault="00A83C5A" w:rsidP="00F66333">
      <w:pPr>
        <w:tabs>
          <w:tab w:val="left" w:pos="1579"/>
        </w:tabs>
        <w:spacing w:before="1" w:line="276" w:lineRule="auto"/>
        <w:ind w:right="3"/>
        <w:rPr>
          <w:rFonts w:ascii="Times New Roman" w:hAnsi="Times New Roman" w:cs="Times New Roman"/>
          <w:sz w:val="24"/>
          <w:szCs w:val="24"/>
        </w:rPr>
      </w:pPr>
    </w:p>
    <w:p w14:paraId="69303E06" w14:textId="35C89ADE" w:rsidR="00094172" w:rsidRPr="0028659D" w:rsidRDefault="00094172" w:rsidP="00F66333">
      <w:pPr>
        <w:tabs>
          <w:tab w:val="left" w:pos="1579"/>
        </w:tabs>
        <w:spacing w:before="1" w:line="276" w:lineRule="auto"/>
        <w:ind w:right="3"/>
        <w:rPr>
          <w:rFonts w:ascii="Times New Roman" w:hAnsi="Times New Roman" w:cs="Times New Roman"/>
          <w:sz w:val="24"/>
          <w:szCs w:val="24"/>
        </w:rPr>
      </w:pPr>
      <w:r w:rsidRPr="0028659D">
        <w:rPr>
          <w:rFonts w:ascii="Times New Roman" w:hAnsi="Times New Roman" w:cs="Times New Roman"/>
          <w:sz w:val="24"/>
          <w:szCs w:val="24"/>
        </w:rPr>
        <w:lastRenderedPageBreak/>
        <w:t>do</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qual</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participou,</w:t>
      </w:r>
      <w:r w:rsidRPr="0028659D">
        <w:rPr>
          <w:rFonts w:ascii="Times New Roman" w:hAnsi="Times New Roman" w:cs="Times New Roman"/>
          <w:spacing w:val="40"/>
          <w:sz w:val="24"/>
          <w:szCs w:val="24"/>
        </w:rPr>
        <w:t xml:space="preserve"> </w:t>
      </w:r>
      <w:r w:rsidRPr="0028659D">
        <w:rPr>
          <w:rFonts w:ascii="Times New Roman" w:hAnsi="Times New Roman" w:cs="Times New Roman"/>
          <w:sz w:val="24"/>
          <w:szCs w:val="24"/>
        </w:rPr>
        <w:t xml:space="preserve">a ser aplicada a quem cometer a infração prevista no item </w:t>
      </w:r>
      <w:r w:rsidRPr="0028659D">
        <w:rPr>
          <w:rFonts w:ascii="Times New Roman" w:hAnsi="Times New Roman" w:cs="Times New Roman"/>
          <w:b/>
          <w:sz w:val="24"/>
          <w:szCs w:val="24"/>
        </w:rPr>
        <w:t xml:space="preserve">13.1.1 </w:t>
      </w:r>
      <w:r w:rsidRPr="0028659D">
        <w:rPr>
          <w:rFonts w:ascii="Times New Roman" w:hAnsi="Times New Roman" w:cs="Times New Roman"/>
          <w:sz w:val="24"/>
          <w:szCs w:val="24"/>
        </w:rPr>
        <w:t>desta Ata;</w:t>
      </w:r>
    </w:p>
    <w:p w14:paraId="7AC86BA1" w14:textId="159AA1DD" w:rsidR="00094172" w:rsidRPr="0028659D" w:rsidRDefault="00CD06B4" w:rsidP="00F66333">
      <w:pPr>
        <w:tabs>
          <w:tab w:val="left" w:pos="1579"/>
        </w:tabs>
        <w:spacing w:before="2" w:line="276" w:lineRule="auto"/>
        <w:ind w:right="3"/>
        <w:rPr>
          <w:rFonts w:ascii="Times New Roman" w:hAnsi="Times New Roman" w:cs="Times New Roman"/>
          <w:sz w:val="24"/>
          <w:szCs w:val="24"/>
        </w:rPr>
      </w:pPr>
      <w:r w:rsidRPr="0028659D">
        <w:rPr>
          <w:rFonts w:ascii="Times New Roman" w:hAnsi="Times New Roman" w:cs="Times New Roman"/>
          <w:b/>
          <w:bCs/>
          <w:sz w:val="24"/>
          <w:szCs w:val="24"/>
        </w:rPr>
        <w:t>14.</w:t>
      </w:r>
      <w:r w:rsidR="00F66333">
        <w:rPr>
          <w:rFonts w:ascii="Times New Roman" w:hAnsi="Times New Roman" w:cs="Times New Roman"/>
          <w:b/>
          <w:bCs/>
          <w:sz w:val="24"/>
          <w:szCs w:val="24"/>
        </w:rPr>
        <w:t>2</w:t>
      </w:r>
      <w:r w:rsidRPr="0028659D">
        <w:rPr>
          <w:rFonts w:ascii="Times New Roman" w:hAnsi="Times New Roman" w:cs="Times New Roman"/>
          <w:b/>
          <w:bCs/>
          <w:sz w:val="24"/>
          <w:szCs w:val="24"/>
        </w:rPr>
        <w:t>.2.</w:t>
      </w:r>
      <w:r w:rsidR="00094172" w:rsidRPr="0028659D">
        <w:rPr>
          <w:rFonts w:ascii="Times New Roman" w:hAnsi="Times New Roman" w:cs="Times New Roman"/>
          <w:sz w:val="24"/>
          <w:szCs w:val="24"/>
        </w:rPr>
        <w:t>Multa de 0,5% (zero vírgula cinco por cento) até 1% (um por cento) sobre o valor total do item/lote</w:t>
      </w:r>
      <w:r w:rsidR="00094172" w:rsidRPr="0028659D">
        <w:rPr>
          <w:rFonts w:ascii="Times New Roman" w:hAnsi="Times New Roman" w:cs="Times New Roman"/>
          <w:spacing w:val="-2"/>
          <w:sz w:val="24"/>
          <w:szCs w:val="24"/>
        </w:rPr>
        <w:t xml:space="preserve"> </w:t>
      </w:r>
      <w:r w:rsidR="00094172" w:rsidRPr="0028659D">
        <w:rPr>
          <w:rFonts w:ascii="Times New Roman" w:hAnsi="Times New Roman" w:cs="Times New Roman"/>
          <w:sz w:val="24"/>
          <w:szCs w:val="24"/>
        </w:rPr>
        <w:t>do</w:t>
      </w:r>
      <w:r w:rsidR="00094172" w:rsidRPr="0028659D">
        <w:rPr>
          <w:rFonts w:ascii="Times New Roman" w:hAnsi="Times New Roman" w:cs="Times New Roman"/>
          <w:spacing w:val="-2"/>
          <w:sz w:val="24"/>
          <w:szCs w:val="24"/>
        </w:rPr>
        <w:t xml:space="preserve"> </w:t>
      </w:r>
      <w:r w:rsidR="00094172" w:rsidRPr="0028659D">
        <w:rPr>
          <w:rFonts w:ascii="Times New Roman" w:hAnsi="Times New Roman" w:cs="Times New Roman"/>
          <w:sz w:val="24"/>
          <w:szCs w:val="24"/>
        </w:rPr>
        <w:t>qual</w:t>
      </w:r>
      <w:r w:rsidR="00094172" w:rsidRPr="0028659D">
        <w:rPr>
          <w:rFonts w:ascii="Times New Roman" w:hAnsi="Times New Roman" w:cs="Times New Roman"/>
          <w:spacing w:val="-2"/>
          <w:sz w:val="24"/>
          <w:szCs w:val="24"/>
        </w:rPr>
        <w:t xml:space="preserve"> </w:t>
      </w:r>
      <w:r w:rsidR="00094172" w:rsidRPr="0028659D">
        <w:rPr>
          <w:rFonts w:ascii="Times New Roman" w:hAnsi="Times New Roman" w:cs="Times New Roman"/>
          <w:sz w:val="24"/>
          <w:szCs w:val="24"/>
        </w:rPr>
        <w:t>participou,</w:t>
      </w:r>
      <w:r w:rsidR="00094172" w:rsidRPr="0028659D">
        <w:rPr>
          <w:rFonts w:ascii="Times New Roman" w:hAnsi="Times New Roman" w:cs="Times New Roman"/>
          <w:spacing w:val="20"/>
          <w:sz w:val="24"/>
          <w:szCs w:val="24"/>
        </w:rPr>
        <w:t xml:space="preserve"> </w:t>
      </w:r>
      <w:r w:rsidR="00094172" w:rsidRPr="0028659D">
        <w:rPr>
          <w:rFonts w:ascii="Times New Roman" w:hAnsi="Times New Roman" w:cs="Times New Roman"/>
          <w:sz w:val="24"/>
          <w:szCs w:val="24"/>
        </w:rPr>
        <w:t>a</w:t>
      </w:r>
      <w:r w:rsidR="00094172" w:rsidRPr="0028659D">
        <w:rPr>
          <w:rFonts w:ascii="Times New Roman" w:hAnsi="Times New Roman" w:cs="Times New Roman"/>
          <w:spacing w:val="17"/>
          <w:sz w:val="24"/>
          <w:szCs w:val="24"/>
        </w:rPr>
        <w:t xml:space="preserve"> </w:t>
      </w:r>
      <w:r w:rsidR="00094172" w:rsidRPr="0028659D">
        <w:rPr>
          <w:rFonts w:ascii="Times New Roman" w:hAnsi="Times New Roman" w:cs="Times New Roman"/>
          <w:sz w:val="24"/>
          <w:szCs w:val="24"/>
        </w:rPr>
        <w:t>ser</w:t>
      </w:r>
      <w:r w:rsidR="00094172" w:rsidRPr="0028659D">
        <w:rPr>
          <w:rFonts w:ascii="Times New Roman" w:hAnsi="Times New Roman" w:cs="Times New Roman"/>
          <w:spacing w:val="23"/>
          <w:sz w:val="24"/>
          <w:szCs w:val="24"/>
        </w:rPr>
        <w:t xml:space="preserve"> </w:t>
      </w:r>
      <w:r w:rsidR="00094172" w:rsidRPr="0028659D">
        <w:rPr>
          <w:rFonts w:ascii="Times New Roman" w:hAnsi="Times New Roman" w:cs="Times New Roman"/>
          <w:sz w:val="24"/>
          <w:szCs w:val="24"/>
        </w:rPr>
        <w:t>aplicada</w:t>
      </w:r>
      <w:r w:rsidR="00094172" w:rsidRPr="0028659D">
        <w:rPr>
          <w:rFonts w:ascii="Times New Roman" w:hAnsi="Times New Roman" w:cs="Times New Roman"/>
          <w:spacing w:val="22"/>
          <w:sz w:val="24"/>
          <w:szCs w:val="24"/>
        </w:rPr>
        <w:t xml:space="preserve"> </w:t>
      </w:r>
      <w:r w:rsidR="00094172" w:rsidRPr="0028659D">
        <w:rPr>
          <w:rFonts w:ascii="Times New Roman" w:hAnsi="Times New Roman" w:cs="Times New Roman"/>
          <w:sz w:val="24"/>
          <w:szCs w:val="24"/>
        </w:rPr>
        <w:t>a</w:t>
      </w:r>
      <w:r w:rsidR="00094172" w:rsidRPr="0028659D">
        <w:rPr>
          <w:rFonts w:ascii="Times New Roman" w:hAnsi="Times New Roman" w:cs="Times New Roman"/>
          <w:spacing w:val="12"/>
          <w:sz w:val="24"/>
          <w:szCs w:val="24"/>
        </w:rPr>
        <w:t xml:space="preserve"> </w:t>
      </w:r>
      <w:r w:rsidR="00094172" w:rsidRPr="0028659D">
        <w:rPr>
          <w:rFonts w:ascii="Times New Roman" w:hAnsi="Times New Roman" w:cs="Times New Roman"/>
          <w:sz w:val="24"/>
          <w:szCs w:val="24"/>
        </w:rPr>
        <w:t>quem</w:t>
      </w:r>
      <w:r w:rsidR="00094172" w:rsidRPr="0028659D">
        <w:rPr>
          <w:rFonts w:ascii="Times New Roman" w:hAnsi="Times New Roman" w:cs="Times New Roman"/>
          <w:spacing w:val="23"/>
          <w:sz w:val="24"/>
          <w:szCs w:val="24"/>
        </w:rPr>
        <w:t xml:space="preserve"> </w:t>
      </w:r>
      <w:r w:rsidR="00094172" w:rsidRPr="0028659D">
        <w:rPr>
          <w:rFonts w:ascii="Times New Roman" w:hAnsi="Times New Roman" w:cs="Times New Roman"/>
          <w:sz w:val="24"/>
          <w:szCs w:val="24"/>
        </w:rPr>
        <w:t>cometer</w:t>
      </w:r>
      <w:r w:rsidR="00094172" w:rsidRPr="0028659D">
        <w:rPr>
          <w:rFonts w:ascii="Times New Roman" w:hAnsi="Times New Roman" w:cs="Times New Roman"/>
          <w:spacing w:val="19"/>
          <w:sz w:val="24"/>
          <w:szCs w:val="24"/>
        </w:rPr>
        <w:t xml:space="preserve"> </w:t>
      </w:r>
      <w:r w:rsidR="00094172" w:rsidRPr="0028659D">
        <w:rPr>
          <w:rFonts w:ascii="Times New Roman" w:hAnsi="Times New Roman" w:cs="Times New Roman"/>
          <w:sz w:val="24"/>
          <w:szCs w:val="24"/>
        </w:rPr>
        <w:t>a</w:t>
      </w:r>
      <w:r w:rsidR="00094172" w:rsidRPr="0028659D">
        <w:rPr>
          <w:rFonts w:ascii="Times New Roman" w:hAnsi="Times New Roman" w:cs="Times New Roman"/>
          <w:spacing w:val="20"/>
          <w:sz w:val="24"/>
          <w:szCs w:val="24"/>
        </w:rPr>
        <w:t xml:space="preserve"> </w:t>
      </w:r>
      <w:r w:rsidR="00094172" w:rsidRPr="0028659D">
        <w:rPr>
          <w:rFonts w:ascii="Times New Roman" w:hAnsi="Times New Roman" w:cs="Times New Roman"/>
          <w:sz w:val="24"/>
          <w:szCs w:val="24"/>
        </w:rPr>
        <w:t>infração</w:t>
      </w:r>
      <w:r w:rsidR="00094172" w:rsidRPr="0028659D">
        <w:rPr>
          <w:rFonts w:ascii="Times New Roman" w:hAnsi="Times New Roman" w:cs="Times New Roman"/>
          <w:spacing w:val="22"/>
          <w:sz w:val="24"/>
          <w:szCs w:val="24"/>
        </w:rPr>
        <w:t xml:space="preserve"> </w:t>
      </w:r>
      <w:r w:rsidR="00094172" w:rsidRPr="0028659D">
        <w:rPr>
          <w:rFonts w:ascii="Times New Roman" w:hAnsi="Times New Roman" w:cs="Times New Roman"/>
          <w:sz w:val="24"/>
          <w:szCs w:val="24"/>
        </w:rPr>
        <w:t>prevista</w:t>
      </w:r>
      <w:r w:rsidR="00094172" w:rsidRPr="0028659D">
        <w:rPr>
          <w:rFonts w:ascii="Times New Roman" w:hAnsi="Times New Roman" w:cs="Times New Roman"/>
          <w:spacing w:val="17"/>
          <w:sz w:val="24"/>
          <w:szCs w:val="24"/>
        </w:rPr>
        <w:t xml:space="preserve"> </w:t>
      </w:r>
      <w:r w:rsidR="00094172" w:rsidRPr="0028659D">
        <w:rPr>
          <w:rFonts w:ascii="Times New Roman" w:hAnsi="Times New Roman" w:cs="Times New Roman"/>
          <w:sz w:val="24"/>
          <w:szCs w:val="24"/>
        </w:rPr>
        <w:t>nos</w:t>
      </w:r>
      <w:r w:rsidR="00094172" w:rsidRPr="0028659D">
        <w:rPr>
          <w:rFonts w:ascii="Times New Roman" w:hAnsi="Times New Roman" w:cs="Times New Roman"/>
          <w:spacing w:val="19"/>
          <w:sz w:val="24"/>
          <w:szCs w:val="24"/>
        </w:rPr>
        <w:t xml:space="preserve"> </w:t>
      </w:r>
      <w:r w:rsidR="00094172" w:rsidRPr="0028659D">
        <w:rPr>
          <w:rFonts w:ascii="Times New Roman" w:hAnsi="Times New Roman" w:cs="Times New Roman"/>
          <w:sz w:val="24"/>
          <w:szCs w:val="24"/>
        </w:rPr>
        <w:t xml:space="preserve">itens </w:t>
      </w:r>
      <w:r w:rsidR="00094172" w:rsidRPr="0028659D">
        <w:rPr>
          <w:rFonts w:ascii="Times New Roman" w:hAnsi="Times New Roman" w:cs="Times New Roman"/>
          <w:b/>
          <w:sz w:val="24"/>
          <w:szCs w:val="24"/>
        </w:rPr>
        <w:t>1</w:t>
      </w:r>
      <w:r w:rsidRPr="0028659D">
        <w:rPr>
          <w:rFonts w:ascii="Times New Roman" w:hAnsi="Times New Roman" w:cs="Times New Roman"/>
          <w:b/>
          <w:sz w:val="24"/>
          <w:szCs w:val="24"/>
        </w:rPr>
        <w:t>4</w:t>
      </w:r>
      <w:r w:rsidR="00094172" w:rsidRPr="0028659D">
        <w:rPr>
          <w:rFonts w:ascii="Times New Roman" w:hAnsi="Times New Roman" w:cs="Times New Roman"/>
          <w:b/>
          <w:sz w:val="24"/>
          <w:szCs w:val="24"/>
        </w:rPr>
        <w:t>.1.2</w:t>
      </w:r>
      <w:r w:rsidR="00094172" w:rsidRPr="0028659D">
        <w:rPr>
          <w:rFonts w:ascii="Times New Roman" w:hAnsi="Times New Roman" w:cs="Times New Roman"/>
          <w:b/>
          <w:spacing w:val="-4"/>
          <w:sz w:val="24"/>
          <w:szCs w:val="24"/>
        </w:rPr>
        <w:t xml:space="preserve"> </w:t>
      </w:r>
      <w:r w:rsidR="00094172" w:rsidRPr="0028659D">
        <w:rPr>
          <w:rFonts w:ascii="Times New Roman" w:hAnsi="Times New Roman" w:cs="Times New Roman"/>
          <w:b/>
          <w:sz w:val="24"/>
          <w:szCs w:val="24"/>
        </w:rPr>
        <w:t>e</w:t>
      </w:r>
      <w:r w:rsidR="00094172" w:rsidRPr="0028659D">
        <w:rPr>
          <w:rFonts w:ascii="Times New Roman" w:hAnsi="Times New Roman" w:cs="Times New Roman"/>
          <w:b/>
          <w:spacing w:val="-3"/>
          <w:sz w:val="24"/>
          <w:szCs w:val="24"/>
        </w:rPr>
        <w:t xml:space="preserve"> 1</w:t>
      </w:r>
      <w:r w:rsidRPr="0028659D">
        <w:rPr>
          <w:rFonts w:ascii="Times New Roman" w:hAnsi="Times New Roman" w:cs="Times New Roman"/>
          <w:b/>
          <w:spacing w:val="-3"/>
          <w:sz w:val="24"/>
          <w:szCs w:val="24"/>
        </w:rPr>
        <w:t>4</w:t>
      </w:r>
      <w:r w:rsidR="00094172" w:rsidRPr="0028659D">
        <w:rPr>
          <w:rFonts w:ascii="Times New Roman" w:hAnsi="Times New Roman" w:cs="Times New Roman"/>
          <w:b/>
          <w:sz w:val="24"/>
          <w:szCs w:val="24"/>
        </w:rPr>
        <w:t>.1.3</w:t>
      </w:r>
      <w:r w:rsidR="00094172" w:rsidRPr="0028659D">
        <w:rPr>
          <w:rFonts w:ascii="Times New Roman" w:hAnsi="Times New Roman" w:cs="Times New Roman"/>
          <w:sz w:val="24"/>
          <w:szCs w:val="24"/>
        </w:rPr>
        <w:t>.</w:t>
      </w:r>
      <w:r w:rsidR="00094172" w:rsidRPr="0028659D">
        <w:rPr>
          <w:rFonts w:ascii="Times New Roman" w:hAnsi="Times New Roman" w:cs="Times New Roman"/>
          <w:spacing w:val="-5"/>
          <w:sz w:val="24"/>
          <w:szCs w:val="24"/>
        </w:rPr>
        <w:t xml:space="preserve"> </w:t>
      </w:r>
      <w:r w:rsidR="00094172" w:rsidRPr="0028659D">
        <w:rPr>
          <w:rFonts w:ascii="Times New Roman" w:hAnsi="Times New Roman" w:cs="Times New Roman"/>
          <w:sz w:val="24"/>
          <w:szCs w:val="24"/>
        </w:rPr>
        <w:t>dest</w:t>
      </w:r>
      <w:r w:rsidRPr="0028659D">
        <w:rPr>
          <w:rFonts w:ascii="Times New Roman" w:hAnsi="Times New Roman" w:cs="Times New Roman"/>
          <w:sz w:val="24"/>
          <w:szCs w:val="24"/>
        </w:rPr>
        <w:t>a Ata</w:t>
      </w:r>
      <w:r w:rsidR="00094172" w:rsidRPr="0028659D">
        <w:rPr>
          <w:rFonts w:ascii="Times New Roman" w:hAnsi="Times New Roman" w:cs="Times New Roman"/>
          <w:spacing w:val="-2"/>
          <w:sz w:val="24"/>
          <w:szCs w:val="24"/>
        </w:rPr>
        <w:t>;</w:t>
      </w:r>
    </w:p>
    <w:p w14:paraId="75D5FE90" w14:textId="06CC987F" w:rsidR="00094172" w:rsidRPr="0028659D" w:rsidRDefault="00CD06B4" w:rsidP="00F66333">
      <w:pPr>
        <w:tabs>
          <w:tab w:val="left" w:pos="1579"/>
        </w:tabs>
        <w:spacing w:before="1" w:line="276" w:lineRule="auto"/>
        <w:ind w:right="3"/>
        <w:rPr>
          <w:rFonts w:ascii="Times New Roman" w:hAnsi="Times New Roman" w:cs="Times New Roman"/>
          <w:sz w:val="24"/>
          <w:szCs w:val="24"/>
        </w:rPr>
      </w:pPr>
      <w:r w:rsidRPr="0028659D">
        <w:rPr>
          <w:rFonts w:ascii="Times New Roman" w:hAnsi="Times New Roman" w:cs="Times New Roman"/>
          <w:b/>
          <w:bCs/>
          <w:sz w:val="24"/>
          <w:szCs w:val="24"/>
        </w:rPr>
        <w:t>14.</w:t>
      </w:r>
      <w:r w:rsidR="00F66333">
        <w:rPr>
          <w:rFonts w:ascii="Times New Roman" w:hAnsi="Times New Roman" w:cs="Times New Roman"/>
          <w:b/>
          <w:bCs/>
          <w:sz w:val="24"/>
          <w:szCs w:val="24"/>
        </w:rPr>
        <w:t>2</w:t>
      </w:r>
      <w:r w:rsidRPr="0028659D">
        <w:rPr>
          <w:rFonts w:ascii="Times New Roman" w:hAnsi="Times New Roman" w:cs="Times New Roman"/>
          <w:b/>
          <w:bCs/>
          <w:sz w:val="24"/>
          <w:szCs w:val="24"/>
        </w:rPr>
        <w:t>.3</w:t>
      </w:r>
      <w:r w:rsidRPr="0028659D">
        <w:rPr>
          <w:rFonts w:ascii="Times New Roman" w:hAnsi="Times New Roman" w:cs="Times New Roman"/>
          <w:sz w:val="24"/>
          <w:szCs w:val="24"/>
        </w:rPr>
        <w:t>.</w:t>
      </w:r>
      <w:r w:rsidR="00094172" w:rsidRPr="0028659D">
        <w:rPr>
          <w:rFonts w:ascii="Times New Roman" w:hAnsi="Times New Roman" w:cs="Times New Roman"/>
          <w:sz w:val="24"/>
          <w:szCs w:val="24"/>
        </w:rPr>
        <w:t xml:space="preserve">Multa de 10% (dez por cento) até 30% (trinta por cento) sobre o valor estimado para o item/lote do qual participou nos casos das infrações previstas nos itens </w:t>
      </w:r>
      <w:r w:rsidR="00094172" w:rsidRPr="0028659D">
        <w:rPr>
          <w:rFonts w:ascii="Times New Roman" w:hAnsi="Times New Roman" w:cs="Times New Roman"/>
          <w:b/>
          <w:sz w:val="24"/>
          <w:szCs w:val="24"/>
        </w:rPr>
        <w:t xml:space="preserve">18.1.4. 18.1.5., 18.1.6., 18.1.7, 18.1.8 e 18.1.9 </w:t>
      </w:r>
      <w:r w:rsidR="00094172" w:rsidRPr="0028659D">
        <w:rPr>
          <w:rFonts w:ascii="Times New Roman" w:hAnsi="Times New Roman" w:cs="Times New Roman"/>
          <w:sz w:val="24"/>
          <w:szCs w:val="24"/>
        </w:rPr>
        <w:t>d</w:t>
      </w:r>
      <w:r w:rsidR="00D42CF0">
        <w:rPr>
          <w:rFonts w:ascii="Times New Roman" w:hAnsi="Times New Roman" w:cs="Times New Roman"/>
          <w:sz w:val="24"/>
          <w:szCs w:val="24"/>
        </w:rPr>
        <w:t>o Edital</w:t>
      </w:r>
      <w:r w:rsidR="00094172" w:rsidRPr="0028659D">
        <w:rPr>
          <w:rFonts w:ascii="Times New Roman" w:hAnsi="Times New Roman" w:cs="Times New Roman"/>
          <w:sz w:val="24"/>
          <w:szCs w:val="24"/>
        </w:rPr>
        <w:t>.</w:t>
      </w:r>
    </w:p>
    <w:p w14:paraId="1A5BF691" w14:textId="5E9585F9" w:rsidR="00CF0703" w:rsidRPr="0028659D" w:rsidRDefault="00CF0703" w:rsidP="00F66333">
      <w:pPr>
        <w:pStyle w:val="PargrafodaLista"/>
        <w:numPr>
          <w:ilvl w:val="1"/>
          <w:numId w:val="32"/>
        </w:numPr>
        <w:tabs>
          <w:tab w:val="left" w:pos="426"/>
        </w:tabs>
        <w:spacing w:line="276"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Além da multa aplicada, é aplicável a penalidade de Impedimento de licitar e contratar com a Autarquia do Ensino Superior de Garanhuns - AESGA, nos seguintes casos e condições:</w:t>
      </w:r>
    </w:p>
    <w:p w14:paraId="550EC7F4" w14:textId="77777777" w:rsidR="00CF0703" w:rsidRPr="0028659D" w:rsidRDefault="00CF0703" w:rsidP="00F66333">
      <w:pPr>
        <w:pStyle w:val="PargrafodaLista"/>
        <w:numPr>
          <w:ilvl w:val="2"/>
          <w:numId w:val="32"/>
        </w:numPr>
        <w:tabs>
          <w:tab w:val="left" w:pos="811"/>
        </w:tabs>
        <w:spacing w:line="276" w:lineRule="auto"/>
        <w:ind w:left="0" w:firstLine="0"/>
        <w:rPr>
          <w:rFonts w:ascii="Times New Roman" w:hAnsi="Times New Roman" w:cs="Times New Roman"/>
          <w:sz w:val="24"/>
          <w:szCs w:val="24"/>
        </w:rPr>
      </w:pPr>
      <w:r w:rsidRPr="0028659D">
        <w:rPr>
          <w:rFonts w:ascii="Times New Roman" w:hAnsi="Times New Roman" w:cs="Times New Roman"/>
          <w:sz w:val="24"/>
          <w:szCs w:val="24"/>
        </w:rPr>
        <w:t xml:space="preserve"> Na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infração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prevista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no</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item</w:t>
      </w:r>
      <w:r w:rsidRPr="0028659D">
        <w:rPr>
          <w:rFonts w:ascii="Times New Roman" w:hAnsi="Times New Roman" w:cs="Times New Roman"/>
          <w:spacing w:val="-7"/>
          <w:sz w:val="24"/>
          <w:szCs w:val="24"/>
        </w:rPr>
        <w:t xml:space="preserve"> </w:t>
      </w:r>
      <w:r w:rsidRPr="0028659D">
        <w:rPr>
          <w:rFonts w:ascii="Times New Roman" w:hAnsi="Times New Roman" w:cs="Times New Roman"/>
          <w:sz w:val="24"/>
          <w:szCs w:val="24"/>
        </w:rPr>
        <w:t>14.1.1:</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6</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12</w:t>
      </w:r>
      <w:r w:rsidRPr="0028659D">
        <w:rPr>
          <w:rFonts w:ascii="Times New Roman" w:hAnsi="Times New Roman" w:cs="Times New Roman"/>
          <w:spacing w:val="-8"/>
          <w:sz w:val="24"/>
          <w:szCs w:val="24"/>
        </w:rPr>
        <w:t xml:space="preserve"> </w:t>
      </w:r>
      <w:r w:rsidRPr="0028659D">
        <w:rPr>
          <w:rFonts w:ascii="Times New Roman" w:hAnsi="Times New Roman" w:cs="Times New Roman"/>
          <w:spacing w:val="-2"/>
          <w:sz w:val="24"/>
          <w:szCs w:val="24"/>
        </w:rPr>
        <w:t>meses;</w:t>
      </w:r>
    </w:p>
    <w:p w14:paraId="3319CD15" w14:textId="77777777" w:rsidR="00CF0703" w:rsidRPr="0028659D" w:rsidRDefault="00CF0703" w:rsidP="00F66333">
      <w:pPr>
        <w:pStyle w:val="PargrafodaLista"/>
        <w:numPr>
          <w:ilvl w:val="2"/>
          <w:numId w:val="32"/>
        </w:numPr>
        <w:tabs>
          <w:tab w:val="left" w:pos="811"/>
        </w:tabs>
        <w:spacing w:line="276" w:lineRule="auto"/>
        <w:ind w:left="0" w:firstLine="0"/>
        <w:rPr>
          <w:rFonts w:ascii="Times New Roman" w:hAnsi="Times New Roman" w:cs="Times New Roman"/>
          <w:sz w:val="24"/>
          <w:szCs w:val="24"/>
        </w:rPr>
      </w:pPr>
      <w:r w:rsidRPr="0028659D">
        <w:rPr>
          <w:rFonts w:ascii="Times New Roman" w:hAnsi="Times New Roman" w:cs="Times New Roman"/>
          <w:sz w:val="24"/>
          <w:szCs w:val="24"/>
        </w:rPr>
        <w:t xml:space="preserve"> Nas</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infrações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previstas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nos</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itens</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14.1.2.</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14.1.3:</w:t>
      </w:r>
      <w:r w:rsidRPr="0028659D">
        <w:rPr>
          <w:rFonts w:ascii="Times New Roman" w:hAnsi="Times New Roman" w:cs="Times New Roman"/>
          <w:spacing w:val="-4"/>
          <w:sz w:val="24"/>
          <w:szCs w:val="24"/>
        </w:rPr>
        <w:t xml:space="preserve"> </w:t>
      </w:r>
      <w:r w:rsidRPr="0028659D">
        <w:rPr>
          <w:rFonts w:ascii="Times New Roman" w:hAnsi="Times New Roman" w:cs="Times New Roman"/>
          <w:sz w:val="24"/>
          <w:szCs w:val="24"/>
        </w:rPr>
        <w:t>até</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6</w:t>
      </w:r>
      <w:r w:rsidRPr="0028659D">
        <w:rPr>
          <w:rFonts w:ascii="Times New Roman" w:hAnsi="Times New Roman" w:cs="Times New Roman"/>
          <w:spacing w:val="-10"/>
          <w:sz w:val="24"/>
          <w:szCs w:val="24"/>
        </w:rPr>
        <w:t xml:space="preserve"> </w:t>
      </w:r>
      <w:r w:rsidRPr="0028659D">
        <w:rPr>
          <w:rFonts w:ascii="Times New Roman" w:hAnsi="Times New Roman" w:cs="Times New Roman"/>
          <w:spacing w:val="-2"/>
          <w:sz w:val="24"/>
          <w:szCs w:val="24"/>
        </w:rPr>
        <w:t>meses.</w:t>
      </w:r>
    </w:p>
    <w:p w14:paraId="7FDD789D" w14:textId="77777777" w:rsidR="00CF0703" w:rsidRPr="0028659D" w:rsidRDefault="00CF0703" w:rsidP="00F66333">
      <w:pPr>
        <w:pStyle w:val="PargrafodaLista"/>
        <w:numPr>
          <w:ilvl w:val="1"/>
          <w:numId w:val="32"/>
        </w:numPr>
        <w:tabs>
          <w:tab w:val="left" w:pos="643"/>
        </w:tabs>
        <w:spacing w:line="276"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 xml:space="preserve"> Na</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fixação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dosimetria</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das sanções previstas nesta</w:t>
      </w:r>
      <w:r w:rsidRPr="0028659D">
        <w:rPr>
          <w:rFonts w:ascii="Times New Roman" w:hAnsi="Times New Roman" w:cs="Times New Roman"/>
          <w:spacing w:val="-14"/>
          <w:sz w:val="24"/>
          <w:szCs w:val="24"/>
        </w:rPr>
        <w:t xml:space="preserve"> </w:t>
      </w:r>
      <w:r w:rsidRPr="0028659D">
        <w:rPr>
          <w:rFonts w:ascii="Times New Roman" w:hAnsi="Times New Roman" w:cs="Times New Roman"/>
          <w:sz w:val="24"/>
          <w:szCs w:val="24"/>
        </w:rPr>
        <w:t>Ata, serão</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observados os mesmos critérios e diretrizes fixados no edital da licitação.</w:t>
      </w:r>
    </w:p>
    <w:p w14:paraId="6E692501" w14:textId="7AE2A08E" w:rsidR="00CF0703" w:rsidRPr="0028659D" w:rsidRDefault="00CF0703" w:rsidP="00F66333">
      <w:pPr>
        <w:pStyle w:val="PargrafodaLista"/>
        <w:numPr>
          <w:ilvl w:val="1"/>
          <w:numId w:val="32"/>
        </w:numPr>
        <w:tabs>
          <w:tab w:val="left" w:pos="633"/>
        </w:tabs>
        <w:spacing w:line="276" w:lineRule="auto"/>
        <w:ind w:left="0" w:right="3" w:firstLine="0"/>
        <w:rPr>
          <w:rFonts w:ascii="Times New Roman" w:hAnsi="Times New Roman" w:cs="Times New Roman"/>
          <w:sz w:val="24"/>
          <w:szCs w:val="24"/>
        </w:rPr>
      </w:pPr>
      <w:r w:rsidRPr="0028659D">
        <w:rPr>
          <w:rFonts w:ascii="Times New Roman" w:hAnsi="Times New Roman" w:cs="Times New Roman"/>
          <w:sz w:val="24"/>
          <w:szCs w:val="24"/>
        </w:rPr>
        <w:t xml:space="preserve"> A</w:t>
      </w:r>
      <w:r w:rsidRPr="0028659D">
        <w:rPr>
          <w:rFonts w:ascii="Times New Roman" w:hAnsi="Times New Roman" w:cs="Times New Roman"/>
          <w:spacing w:val="-5"/>
          <w:sz w:val="24"/>
          <w:szCs w:val="24"/>
        </w:rPr>
        <w:t xml:space="preserve"> </w:t>
      </w:r>
      <w:r w:rsidRPr="0028659D">
        <w:rPr>
          <w:rFonts w:ascii="Times New Roman" w:hAnsi="Times New Roman" w:cs="Times New Roman"/>
          <w:sz w:val="24"/>
          <w:szCs w:val="24"/>
        </w:rPr>
        <w:t xml:space="preserve">aplicação das sanções deverá ser precedida de processo administrativo, garantidos os princípios da ampla defesa e contraditório, no caso de cometimento da infração prevista no </w:t>
      </w:r>
      <w:r w:rsidR="0040201F">
        <w:rPr>
          <w:rFonts w:ascii="Times New Roman" w:hAnsi="Times New Roman" w:cs="Times New Roman"/>
          <w:sz w:val="24"/>
          <w:szCs w:val="24"/>
        </w:rPr>
        <w:t>edital</w:t>
      </w:r>
      <w:r w:rsidRPr="0028659D">
        <w:rPr>
          <w:rFonts w:ascii="Times New Roman" w:hAnsi="Times New Roman" w:cs="Times New Roman"/>
          <w:sz w:val="24"/>
          <w:szCs w:val="24"/>
        </w:rPr>
        <w:t>.</w:t>
      </w:r>
    </w:p>
    <w:p w14:paraId="52BD8EE0" w14:textId="77777777" w:rsidR="00CF0703" w:rsidRPr="0028659D" w:rsidRDefault="00CF0703" w:rsidP="00F66333">
      <w:pPr>
        <w:pStyle w:val="Corpodetexto"/>
        <w:spacing w:before="12" w:line="276" w:lineRule="auto"/>
        <w:rPr>
          <w:rFonts w:ascii="Times New Roman" w:hAnsi="Times New Roman" w:cs="Times New Roman"/>
          <w:sz w:val="12"/>
          <w:szCs w:val="12"/>
        </w:rPr>
      </w:pPr>
    </w:p>
    <w:p w14:paraId="4D1EF66D" w14:textId="21669663" w:rsidR="00CF0703" w:rsidRPr="0028659D" w:rsidRDefault="00CF0703" w:rsidP="00F66333">
      <w:pPr>
        <w:pStyle w:val="Ttulo1"/>
        <w:numPr>
          <w:ilvl w:val="0"/>
          <w:numId w:val="23"/>
        </w:numPr>
        <w:tabs>
          <w:tab w:val="left" w:pos="538"/>
          <w:tab w:val="left" w:pos="9533"/>
        </w:tabs>
        <w:spacing w:line="276" w:lineRule="auto"/>
        <w:ind w:left="0" w:firstLine="0"/>
        <w:rPr>
          <w:rFonts w:ascii="Times New Roman" w:hAnsi="Times New Roman" w:cs="Times New Roman"/>
          <w:sz w:val="24"/>
          <w:szCs w:val="24"/>
        </w:rPr>
      </w:pPr>
      <w:r w:rsidRPr="0028659D">
        <w:rPr>
          <w:rFonts w:ascii="Times New Roman" w:hAnsi="Times New Roman" w:cs="Times New Roman"/>
          <w:color w:val="000000"/>
          <w:sz w:val="24"/>
          <w:szCs w:val="24"/>
          <w:shd w:val="clear" w:color="auto" w:fill="C5D9F0"/>
        </w:rPr>
        <w:t>DA</w:t>
      </w:r>
      <w:r w:rsidRPr="0028659D">
        <w:rPr>
          <w:rFonts w:ascii="Times New Roman" w:hAnsi="Times New Roman" w:cs="Times New Roman"/>
          <w:color w:val="000000"/>
          <w:spacing w:val="-7"/>
          <w:sz w:val="24"/>
          <w:szCs w:val="24"/>
          <w:shd w:val="clear" w:color="auto" w:fill="C5D9F0"/>
        </w:rPr>
        <w:t xml:space="preserve"> </w:t>
      </w:r>
      <w:r w:rsidRPr="0028659D">
        <w:rPr>
          <w:rFonts w:ascii="Times New Roman" w:hAnsi="Times New Roman" w:cs="Times New Roman"/>
          <w:color w:val="000000"/>
          <w:spacing w:val="-2"/>
          <w:sz w:val="24"/>
          <w:szCs w:val="24"/>
          <w:shd w:val="clear" w:color="auto" w:fill="C5D9F0"/>
        </w:rPr>
        <w:t>PUBLICAÇÃO</w:t>
      </w:r>
    </w:p>
    <w:p w14:paraId="3A7F8BCD" w14:textId="77777777" w:rsidR="00CF0703" w:rsidRPr="0028659D" w:rsidRDefault="00CF0703" w:rsidP="00F66333">
      <w:pPr>
        <w:pStyle w:val="Corpodetexto"/>
        <w:spacing w:before="1" w:line="276" w:lineRule="auto"/>
        <w:ind w:right="3"/>
        <w:jc w:val="both"/>
        <w:rPr>
          <w:rFonts w:ascii="Times New Roman" w:hAnsi="Times New Roman" w:cs="Times New Roman"/>
          <w:sz w:val="24"/>
          <w:szCs w:val="24"/>
        </w:rPr>
      </w:pPr>
      <w:r w:rsidRPr="0028659D">
        <w:rPr>
          <w:rFonts w:ascii="Times New Roman" w:hAnsi="Times New Roman" w:cs="Times New Roman"/>
          <w:b/>
          <w:sz w:val="24"/>
          <w:szCs w:val="24"/>
        </w:rPr>
        <w:t xml:space="preserve">15.1.  </w:t>
      </w:r>
      <w:r w:rsidRPr="0028659D">
        <w:rPr>
          <w:rFonts w:ascii="Times New Roman" w:hAnsi="Times New Roman" w:cs="Times New Roman"/>
          <w:sz w:val="24"/>
          <w:szCs w:val="24"/>
        </w:rPr>
        <w:t>Esta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Ata</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de Registro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Preço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será publicada no</w:t>
      </w:r>
      <w:r w:rsidRPr="0028659D">
        <w:rPr>
          <w:rFonts w:ascii="Times New Roman" w:hAnsi="Times New Roman" w:cs="Times New Roman"/>
          <w:spacing w:val="-2"/>
          <w:sz w:val="24"/>
          <w:szCs w:val="24"/>
        </w:rPr>
        <w:t xml:space="preserve"> </w:t>
      </w:r>
      <w:r w:rsidRPr="0028659D">
        <w:rPr>
          <w:rFonts w:ascii="Times New Roman" w:hAnsi="Times New Roman" w:cs="Times New Roman"/>
          <w:sz w:val="24"/>
          <w:szCs w:val="24"/>
        </w:rPr>
        <w:t>Portal Nacional de Contratações Públicas</w:t>
      </w:r>
      <w:r w:rsidRPr="0028659D">
        <w:rPr>
          <w:rFonts w:ascii="Times New Roman" w:hAnsi="Times New Roman" w:cs="Times New Roman"/>
          <w:spacing w:val="-1"/>
          <w:sz w:val="24"/>
          <w:szCs w:val="24"/>
        </w:rPr>
        <w:t xml:space="preserve"> </w:t>
      </w:r>
      <w:r w:rsidRPr="0028659D">
        <w:rPr>
          <w:rFonts w:ascii="Times New Roman" w:hAnsi="Times New Roman" w:cs="Times New Roman"/>
          <w:sz w:val="24"/>
          <w:szCs w:val="24"/>
        </w:rPr>
        <w:t>(PNCP) como condição de sua eficácia, devendo a sua divulgação ser mantida durante toda a vigência.</w:t>
      </w:r>
    </w:p>
    <w:p w14:paraId="4A231C7A" w14:textId="77777777" w:rsidR="00CF0703" w:rsidRPr="0028659D" w:rsidRDefault="00CF0703" w:rsidP="00F66333">
      <w:pPr>
        <w:pStyle w:val="Corpodetexto"/>
        <w:spacing w:before="6" w:line="276" w:lineRule="auto"/>
        <w:rPr>
          <w:rFonts w:ascii="Times New Roman" w:hAnsi="Times New Roman" w:cs="Times New Roman"/>
          <w:sz w:val="16"/>
          <w:szCs w:val="16"/>
        </w:rPr>
      </w:pPr>
    </w:p>
    <w:p w14:paraId="40084877" w14:textId="77A40531" w:rsidR="00CF0703" w:rsidRPr="0028659D" w:rsidRDefault="00CF0703" w:rsidP="00F66333">
      <w:pPr>
        <w:pStyle w:val="Ttulo1"/>
        <w:numPr>
          <w:ilvl w:val="0"/>
          <w:numId w:val="23"/>
        </w:numPr>
        <w:tabs>
          <w:tab w:val="left" w:pos="538"/>
          <w:tab w:val="left" w:pos="9533"/>
        </w:tabs>
        <w:spacing w:line="276" w:lineRule="auto"/>
        <w:ind w:left="0" w:firstLine="0"/>
        <w:rPr>
          <w:rFonts w:ascii="Times New Roman" w:hAnsi="Times New Roman" w:cs="Times New Roman"/>
          <w:sz w:val="24"/>
          <w:szCs w:val="24"/>
        </w:rPr>
      </w:pPr>
      <w:r w:rsidRPr="0028659D">
        <w:rPr>
          <w:rFonts w:ascii="Times New Roman" w:hAnsi="Times New Roman" w:cs="Times New Roman"/>
          <w:color w:val="000000"/>
          <w:sz w:val="24"/>
          <w:szCs w:val="24"/>
          <w:shd w:val="clear" w:color="auto" w:fill="C5D9F0"/>
        </w:rPr>
        <w:t>DO</w:t>
      </w:r>
      <w:r w:rsidRPr="0028659D">
        <w:rPr>
          <w:rFonts w:ascii="Times New Roman" w:hAnsi="Times New Roman" w:cs="Times New Roman"/>
          <w:color w:val="000000"/>
          <w:spacing w:val="1"/>
          <w:sz w:val="24"/>
          <w:szCs w:val="24"/>
          <w:shd w:val="clear" w:color="auto" w:fill="C5D9F0"/>
        </w:rPr>
        <w:t xml:space="preserve"> </w:t>
      </w:r>
      <w:r w:rsidRPr="0028659D">
        <w:rPr>
          <w:rFonts w:ascii="Times New Roman" w:hAnsi="Times New Roman" w:cs="Times New Roman"/>
          <w:color w:val="000000"/>
          <w:spacing w:val="-4"/>
          <w:sz w:val="24"/>
          <w:szCs w:val="24"/>
          <w:shd w:val="clear" w:color="auto" w:fill="C5D9F0"/>
        </w:rPr>
        <w:t>FORO</w:t>
      </w:r>
    </w:p>
    <w:p w14:paraId="1EBDC061" w14:textId="77777777" w:rsidR="00CF0703" w:rsidRPr="0028659D" w:rsidRDefault="00CF0703" w:rsidP="00F66333">
      <w:pPr>
        <w:pStyle w:val="Corpodetexto"/>
        <w:spacing w:before="1" w:line="276" w:lineRule="auto"/>
        <w:ind w:right="3"/>
        <w:jc w:val="both"/>
        <w:rPr>
          <w:rFonts w:ascii="Times New Roman" w:hAnsi="Times New Roman" w:cs="Times New Roman"/>
          <w:sz w:val="24"/>
          <w:szCs w:val="24"/>
        </w:rPr>
      </w:pPr>
      <w:r w:rsidRPr="0028659D">
        <w:rPr>
          <w:rFonts w:ascii="Times New Roman" w:hAnsi="Times New Roman" w:cs="Times New Roman"/>
          <w:b/>
          <w:sz w:val="24"/>
          <w:szCs w:val="24"/>
        </w:rPr>
        <w:t xml:space="preserve">16.1.  </w:t>
      </w:r>
      <w:r w:rsidRPr="0028659D">
        <w:rPr>
          <w:rFonts w:ascii="Times New Roman" w:hAnsi="Times New Roman" w:cs="Times New Roman"/>
          <w:sz w:val="24"/>
          <w:szCs w:val="24"/>
        </w:rPr>
        <w:t>Fica eleito o Foro da Comarca de Garanhuns/PE para os litígios decorrentes deste instrumento, com prejuízo a qualquer outro, por mais privilegiado que seja.</w:t>
      </w:r>
    </w:p>
    <w:p w14:paraId="7089FAFD" w14:textId="77777777" w:rsidR="00CF0703" w:rsidRPr="0028659D" w:rsidRDefault="00CF0703" w:rsidP="00CD06B4">
      <w:pPr>
        <w:pStyle w:val="Corpodetexto"/>
        <w:spacing w:before="11" w:line="276" w:lineRule="auto"/>
        <w:ind w:left="142"/>
        <w:jc w:val="both"/>
        <w:rPr>
          <w:rFonts w:ascii="Times New Roman" w:hAnsi="Times New Roman" w:cs="Times New Roman"/>
          <w:sz w:val="16"/>
          <w:szCs w:val="16"/>
        </w:rPr>
      </w:pPr>
    </w:p>
    <w:p w14:paraId="786EAD20" w14:textId="77777777" w:rsidR="00CF0703" w:rsidRDefault="00CF0703" w:rsidP="00CD06B4">
      <w:pPr>
        <w:pStyle w:val="Corpodetexto"/>
        <w:spacing w:line="276" w:lineRule="auto"/>
        <w:ind w:left="142"/>
        <w:jc w:val="right"/>
        <w:rPr>
          <w:rFonts w:ascii="Times New Roman" w:hAnsi="Times New Roman" w:cs="Times New Roman"/>
          <w:spacing w:val="-4"/>
          <w:sz w:val="24"/>
          <w:szCs w:val="24"/>
        </w:rPr>
      </w:pPr>
      <w:r w:rsidRPr="0028659D">
        <w:rPr>
          <w:rFonts w:ascii="Times New Roman" w:hAnsi="Times New Roman" w:cs="Times New Roman"/>
          <w:sz w:val="24"/>
          <w:szCs w:val="24"/>
        </w:rPr>
        <w:t>Garanhuns-PE,</w:t>
      </w:r>
      <w:r w:rsidRPr="0028659D">
        <w:rPr>
          <w:rFonts w:ascii="Times New Roman" w:hAnsi="Times New Roman" w:cs="Times New Roman"/>
          <w:spacing w:val="-6"/>
          <w:sz w:val="24"/>
          <w:szCs w:val="24"/>
        </w:rPr>
        <w:t xml:space="preserve"> </w:t>
      </w:r>
      <w:r w:rsidRPr="0028659D">
        <w:rPr>
          <w:rFonts w:ascii="Times New Roman" w:hAnsi="Times New Roman" w:cs="Times New Roman"/>
          <w:sz w:val="24"/>
          <w:szCs w:val="24"/>
        </w:rPr>
        <w:t>XX</w:t>
      </w:r>
      <w:r w:rsidRPr="0028659D">
        <w:rPr>
          <w:rFonts w:ascii="Times New Roman" w:hAnsi="Times New Roman" w:cs="Times New Roman"/>
          <w:spacing w:val="-3"/>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9"/>
          <w:sz w:val="24"/>
          <w:szCs w:val="24"/>
        </w:rPr>
        <w:t xml:space="preserve"> </w:t>
      </w:r>
      <w:r w:rsidRPr="0028659D">
        <w:rPr>
          <w:rFonts w:ascii="Times New Roman" w:hAnsi="Times New Roman" w:cs="Times New Roman"/>
          <w:sz w:val="24"/>
          <w:szCs w:val="24"/>
        </w:rPr>
        <w:t>XXXXXXXXX</w:t>
      </w:r>
      <w:r w:rsidRPr="0028659D">
        <w:rPr>
          <w:rFonts w:ascii="Times New Roman" w:hAnsi="Times New Roman" w:cs="Times New Roman"/>
          <w:spacing w:val="-8"/>
          <w:sz w:val="24"/>
          <w:szCs w:val="24"/>
        </w:rPr>
        <w:t xml:space="preserve"> </w:t>
      </w:r>
      <w:r w:rsidRPr="0028659D">
        <w:rPr>
          <w:rFonts w:ascii="Times New Roman" w:hAnsi="Times New Roman" w:cs="Times New Roman"/>
          <w:sz w:val="24"/>
          <w:szCs w:val="24"/>
        </w:rPr>
        <w:t>de</w:t>
      </w:r>
      <w:r w:rsidRPr="0028659D">
        <w:rPr>
          <w:rFonts w:ascii="Times New Roman" w:hAnsi="Times New Roman" w:cs="Times New Roman"/>
          <w:spacing w:val="-3"/>
          <w:sz w:val="24"/>
          <w:szCs w:val="24"/>
        </w:rPr>
        <w:t xml:space="preserve"> </w:t>
      </w:r>
      <w:r w:rsidRPr="0028659D">
        <w:rPr>
          <w:rFonts w:ascii="Times New Roman" w:hAnsi="Times New Roman" w:cs="Times New Roman"/>
          <w:spacing w:val="-4"/>
          <w:sz w:val="24"/>
          <w:szCs w:val="24"/>
        </w:rPr>
        <w:t>XXXX.</w:t>
      </w:r>
    </w:p>
    <w:p w14:paraId="00BF9902" w14:textId="77777777" w:rsidR="00282B50" w:rsidRDefault="00282B50" w:rsidP="00CD06B4">
      <w:pPr>
        <w:pStyle w:val="Corpodetexto"/>
        <w:spacing w:line="276" w:lineRule="auto"/>
        <w:ind w:left="142"/>
        <w:jc w:val="right"/>
        <w:rPr>
          <w:rFonts w:ascii="Times New Roman" w:hAnsi="Times New Roman" w:cs="Times New Roman"/>
          <w:spacing w:val="-4"/>
          <w:sz w:val="24"/>
          <w:szCs w:val="24"/>
        </w:rPr>
      </w:pPr>
    </w:p>
    <w:p w14:paraId="0D43284D" w14:textId="77777777" w:rsidR="00282B50" w:rsidRPr="0028659D" w:rsidRDefault="00282B50" w:rsidP="00CD06B4">
      <w:pPr>
        <w:pStyle w:val="Corpodetexto"/>
        <w:spacing w:line="276" w:lineRule="auto"/>
        <w:ind w:left="142"/>
        <w:jc w:val="right"/>
        <w:rPr>
          <w:rFonts w:ascii="Times New Roman" w:hAnsi="Times New Roman" w:cs="Times New Roman"/>
          <w:spacing w:val="-4"/>
          <w:sz w:val="24"/>
          <w:szCs w:val="24"/>
        </w:rPr>
      </w:pPr>
    </w:p>
    <w:p w14:paraId="7CA8272B" w14:textId="77777777" w:rsidR="000E0035" w:rsidRPr="0028659D" w:rsidRDefault="000E0035" w:rsidP="00CD06B4">
      <w:pPr>
        <w:pStyle w:val="Corpodetexto"/>
        <w:spacing w:line="276" w:lineRule="auto"/>
        <w:ind w:left="142"/>
        <w:jc w:val="right"/>
        <w:rPr>
          <w:rFonts w:ascii="Times New Roman" w:hAnsi="Times New Roman" w:cs="Times New Roman"/>
          <w:sz w:val="24"/>
          <w:szCs w:val="24"/>
        </w:rPr>
      </w:pPr>
    </w:p>
    <w:p w14:paraId="48F49026" w14:textId="77777777" w:rsidR="00CF0703" w:rsidRPr="0028659D" w:rsidRDefault="00CF0703" w:rsidP="00CD06B4">
      <w:pPr>
        <w:pStyle w:val="Corpodetexto"/>
        <w:spacing w:line="276" w:lineRule="auto"/>
        <w:ind w:left="142"/>
        <w:rPr>
          <w:rFonts w:ascii="Times New Roman" w:hAnsi="Times New Roman" w:cs="Times New Roman"/>
          <w:sz w:val="2"/>
          <w:szCs w:val="2"/>
        </w:rPr>
      </w:pPr>
    </w:p>
    <w:p w14:paraId="694ACE74" w14:textId="77777777" w:rsidR="00CF0703" w:rsidRPr="0028659D" w:rsidRDefault="00CF0703" w:rsidP="00CD06B4">
      <w:pPr>
        <w:pStyle w:val="Corpodetexto"/>
        <w:spacing w:line="276" w:lineRule="auto"/>
        <w:ind w:left="142"/>
        <w:rPr>
          <w:rFonts w:ascii="Times New Roman" w:hAnsi="Times New Roman" w:cs="Times New Roman"/>
          <w:sz w:val="2"/>
          <w:szCs w:val="2"/>
        </w:rPr>
      </w:pPr>
    </w:p>
    <w:p w14:paraId="75DF315F" w14:textId="77777777" w:rsidR="00CF0703" w:rsidRPr="0028659D" w:rsidRDefault="00CF0703" w:rsidP="00CD06B4">
      <w:pPr>
        <w:pStyle w:val="Corpodetexto"/>
        <w:spacing w:line="276" w:lineRule="auto"/>
        <w:ind w:left="142"/>
        <w:rPr>
          <w:rFonts w:ascii="Times New Roman" w:hAnsi="Times New Roman" w:cs="Times New Roman"/>
          <w:sz w:val="2"/>
          <w:szCs w:val="2"/>
        </w:rPr>
      </w:pPr>
    </w:p>
    <w:tbl>
      <w:tblPr>
        <w:tblStyle w:val="TableNormal"/>
        <w:tblW w:w="0" w:type="auto"/>
        <w:tblInd w:w="-426" w:type="dxa"/>
        <w:tblLayout w:type="fixed"/>
        <w:tblLook w:val="01E0" w:firstRow="1" w:lastRow="1" w:firstColumn="1" w:lastColumn="1" w:noHBand="0" w:noVBand="0"/>
      </w:tblPr>
      <w:tblGrid>
        <w:gridCol w:w="5329"/>
        <w:gridCol w:w="3359"/>
      </w:tblGrid>
      <w:tr w:rsidR="00CF0703" w:rsidRPr="0028659D" w14:paraId="2F5765AF" w14:textId="77777777" w:rsidTr="00CF0703">
        <w:trPr>
          <w:trHeight w:val="1377"/>
        </w:trPr>
        <w:tc>
          <w:tcPr>
            <w:tcW w:w="5329" w:type="dxa"/>
            <w:hideMark/>
          </w:tcPr>
          <w:p w14:paraId="0E7605AC" w14:textId="77777777" w:rsidR="00CF0703" w:rsidRPr="0028659D" w:rsidRDefault="00CF0703" w:rsidP="00CD06B4">
            <w:pPr>
              <w:pStyle w:val="TableParagraph"/>
              <w:spacing w:line="276" w:lineRule="auto"/>
              <w:ind w:left="142" w:right="888"/>
              <w:jc w:val="center"/>
              <w:rPr>
                <w:rFonts w:ascii="Times New Roman" w:hAnsi="Times New Roman" w:cs="Times New Roman"/>
                <w:b/>
                <w:sz w:val="24"/>
                <w:szCs w:val="24"/>
              </w:rPr>
            </w:pPr>
            <w:r w:rsidRPr="0028659D">
              <w:rPr>
                <w:rFonts w:ascii="Times New Roman" w:hAnsi="Times New Roman" w:cs="Times New Roman"/>
                <w:b/>
                <w:sz w:val="24"/>
                <w:szCs w:val="24"/>
              </w:rPr>
              <w:t>Autarquia do Ensino Superior de Garanhuns</w:t>
            </w:r>
          </w:p>
          <w:p w14:paraId="60C44A36" w14:textId="77777777" w:rsidR="00CF0703" w:rsidRPr="0028659D" w:rsidRDefault="00CF0703" w:rsidP="00CD06B4">
            <w:pPr>
              <w:pStyle w:val="TableParagraph"/>
              <w:spacing w:line="276" w:lineRule="auto"/>
              <w:ind w:left="142" w:right="888"/>
              <w:jc w:val="center"/>
              <w:rPr>
                <w:rFonts w:ascii="Times New Roman" w:hAnsi="Times New Roman" w:cs="Times New Roman"/>
                <w:sz w:val="24"/>
                <w:szCs w:val="24"/>
              </w:rPr>
            </w:pPr>
            <w:r w:rsidRPr="0028659D">
              <w:rPr>
                <w:rFonts w:ascii="Times New Roman" w:hAnsi="Times New Roman" w:cs="Times New Roman"/>
                <w:sz w:val="24"/>
                <w:szCs w:val="24"/>
              </w:rPr>
              <w:t>CNPJ</w:t>
            </w:r>
            <w:r w:rsidRPr="0028659D">
              <w:rPr>
                <w:rFonts w:ascii="Times New Roman" w:hAnsi="Times New Roman" w:cs="Times New Roman"/>
                <w:spacing w:val="-13"/>
                <w:sz w:val="24"/>
                <w:szCs w:val="24"/>
              </w:rPr>
              <w:t xml:space="preserve"> </w:t>
            </w:r>
            <w:r w:rsidRPr="0028659D">
              <w:rPr>
                <w:rFonts w:ascii="Times New Roman" w:hAnsi="Times New Roman" w:cs="Times New Roman"/>
                <w:sz w:val="24"/>
                <w:szCs w:val="24"/>
              </w:rPr>
              <w:t>Nº</w:t>
            </w:r>
            <w:r w:rsidRPr="0028659D">
              <w:rPr>
                <w:rFonts w:ascii="Times New Roman" w:hAnsi="Times New Roman" w:cs="Times New Roman"/>
                <w:spacing w:val="-12"/>
                <w:sz w:val="24"/>
                <w:szCs w:val="24"/>
              </w:rPr>
              <w:t xml:space="preserve"> </w:t>
            </w:r>
            <w:r w:rsidRPr="0028659D">
              <w:rPr>
                <w:rFonts w:ascii="Times New Roman" w:hAnsi="Times New Roman" w:cs="Times New Roman"/>
                <w:sz w:val="24"/>
                <w:szCs w:val="24"/>
              </w:rPr>
              <w:t>11.224.920/0001-</w:t>
            </w:r>
            <w:r w:rsidRPr="0028659D">
              <w:rPr>
                <w:rFonts w:ascii="Times New Roman" w:hAnsi="Times New Roman" w:cs="Times New Roman"/>
                <w:spacing w:val="-5"/>
                <w:sz w:val="24"/>
                <w:szCs w:val="24"/>
              </w:rPr>
              <w:t>00</w:t>
            </w:r>
          </w:p>
          <w:p w14:paraId="655FD255" w14:textId="7716B86A" w:rsidR="00CF0703" w:rsidRPr="0028659D" w:rsidRDefault="00CF0703" w:rsidP="00CD06B4">
            <w:pPr>
              <w:pStyle w:val="TableParagraph"/>
              <w:spacing w:before="1" w:line="276" w:lineRule="auto"/>
              <w:ind w:left="142" w:right="884"/>
              <w:jc w:val="center"/>
              <w:rPr>
                <w:rFonts w:ascii="Times New Roman" w:hAnsi="Times New Roman" w:cs="Times New Roman"/>
                <w:b/>
                <w:sz w:val="24"/>
                <w:szCs w:val="24"/>
              </w:rPr>
            </w:pPr>
            <w:r w:rsidRPr="0028659D">
              <w:rPr>
                <w:rFonts w:ascii="Times New Roman" w:hAnsi="Times New Roman" w:cs="Times New Roman"/>
                <w:b/>
                <w:sz w:val="24"/>
                <w:szCs w:val="24"/>
              </w:rPr>
              <w:t>Adriana Pereira Dantas Carvalho</w:t>
            </w:r>
          </w:p>
          <w:p w14:paraId="2814E31E" w14:textId="161D5DE9" w:rsidR="00CF0703" w:rsidRPr="0028659D" w:rsidRDefault="00CF0703" w:rsidP="00CD06B4">
            <w:pPr>
              <w:pStyle w:val="TableParagraph"/>
              <w:spacing w:line="276" w:lineRule="auto"/>
              <w:ind w:left="136" w:right="205"/>
              <w:jc w:val="center"/>
              <w:rPr>
                <w:rFonts w:ascii="Times New Roman" w:hAnsi="Times New Roman" w:cs="Times New Roman"/>
                <w:b/>
                <w:sz w:val="24"/>
                <w:szCs w:val="24"/>
              </w:rPr>
            </w:pPr>
            <w:r w:rsidRPr="0028659D">
              <w:rPr>
                <w:rFonts w:ascii="Times New Roman" w:hAnsi="Times New Roman" w:cs="Times New Roman"/>
                <w:sz w:val="24"/>
                <w:szCs w:val="24"/>
              </w:rPr>
              <w:t>Presidente da AESGA/ Ordenador de Despesas</w:t>
            </w:r>
            <w:r w:rsidRPr="0028659D">
              <w:rPr>
                <w:rFonts w:ascii="Times New Roman" w:hAnsi="Times New Roman" w:cs="Times New Roman"/>
                <w:spacing w:val="40"/>
                <w:sz w:val="24"/>
                <w:szCs w:val="24"/>
              </w:rPr>
              <w:t xml:space="preserve"> </w:t>
            </w:r>
            <w:r w:rsidRPr="0028659D">
              <w:rPr>
                <w:rFonts w:ascii="Times New Roman" w:hAnsi="Times New Roman" w:cs="Times New Roman"/>
                <w:b/>
                <w:sz w:val="24"/>
                <w:szCs w:val="24"/>
              </w:rPr>
              <w:t>ÓRGÃO GERENCIADOR</w:t>
            </w:r>
          </w:p>
        </w:tc>
        <w:tc>
          <w:tcPr>
            <w:tcW w:w="3359" w:type="dxa"/>
            <w:hideMark/>
          </w:tcPr>
          <w:p w14:paraId="4459C061" w14:textId="3995E798" w:rsidR="00CF0703" w:rsidRPr="0028659D" w:rsidRDefault="000E0035" w:rsidP="00CD06B4">
            <w:pPr>
              <w:pStyle w:val="TableParagraph"/>
              <w:spacing w:line="276" w:lineRule="auto"/>
              <w:ind w:left="142"/>
              <w:jc w:val="center"/>
              <w:rPr>
                <w:rFonts w:ascii="Times New Roman" w:hAnsi="Times New Roman" w:cs="Times New Roman"/>
                <w:sz w:val="24"/>
                <w:szCs w:val="24"/>
              </w:rPr>
            </w:pPr>
            <w:r w:rsidRPr="0028659D">
              <w:rPr>
                <w:rFonts w:ascii="Times New Roman" w:hAnsi="Times New Roman" w:cs="Times New Roman"/>
                <w:spacing w:val="-2"/>
                <w:sz w:val="24"/>
                <w:szCs w:val="24"/>
              </w:rPr>
              <w:t>REPRESENTANTE</w:t>
            </w:r>
          </w:p>
          <w:p w14:paraId="423611D8" w14:textId="77777777" w:rsidR="00CF0703" w:rsidRPr="0028659D" w:rsidRDefault="00CF0703" w:rsidP="00CD06B4">
            <w:pPr>
              <w:pStyle w:val="TableParagraph"/>
              <w:spacing w:line="276" w:lineRule="auto"/>
              <w:ind w:left="142" w:right="47" w:hanging="3"/>
              <w:jc w:val="center"/>
              <w:rPr>
                <w:rFonts w:ascii="Times New Roman" w:hAnsi="Times New Roman" w:cs="Times New Roman"/>
                <w:b/>
                <w:sz w:val="24"/>
                <w:szCs w:val="24"/>
              </w:rPr>
            </w:pPr>
            <w:r w:rsidRPr="0028659D">
              <w:rPr>
                <w:rFonts w:ascii="Times New Roman" w:hAnsi="Times New Roman" w:cs="Times New Roman"/>
                <w:b/>
                <w:sz w:val="24"/>
                <w:szCs w:val="24"/>
              </w:rPr>
              <w:t>RAZÃO SOCIAL EMPRESA</w:t>
            </w:r>
            <w:r w:rsidRPr="0028659D">
              <w:rPr>
                <w:rFonts w:ascii="Times New Roman" w:hAnsi="Times New Roman" w:cs="Times New Roman"/>
                <w:b/>
                <w:spacing w:val="-14"/>
                <w:sz w:val="24"/>
                <w:szCs w:val="24"/>
              </w:rPr>
              <w:t xml:space="preserve"> </w:t>
            </w:r>
            <w:r w:rsidRPr="0028659D">
              <w:rPr>
                <w:rFonts w:ascii="Times New Roman" w:hAnsi="Times New Roman" w:cs="Times New Roman"/>
                <w:b/>
                <w:sz w:val="24"/>
                <w:szCs w:val="24"/>
              </w:rPr>
              <w:t>REGISTRADA</w:t>
            </w:r>
          </w:p>
        </w:tc>
      </w:tr>
    </w:tbl>
    <w:p w14:paraId="201C7D12" w14:textId="77777777" w:rsidR="00CF0703" w:rsidRPr="0028659D" w:rsidRDefault="00CF0703" w:rsidP="00CD06B4">
      <w:pPr>
        <w:widowControl/>
        <w:suppressAutoHyphens/>
        <w:autoSpaceDE/>
        <w:autoSpaceDN/>
        <w:spacing w:line="276" w:lineRule="auto"/>
        <w:jc w:val="both"/>
        <w:rPr>
          <w:rFonts w:ascii="Times New Roman" w:eastAsia="Times New Roman" w:hAnsi="Times New Roman" w:cs="Times New Roman"/>
          <w:b/>
          <w:lang w:val="pt-BR" w:eastAsia="pt-BR"/>
        </w:rPr>
      </w:pPr>
    </w:p>
    <w:sectPr w:rsidR="00CF0703" w:rsidRPr="0028659D" w:rsidSect="0043629A">
      <w:headerReference w:type="default" r:id="rId16"/>
      <w:footerReference w:type="default" r:id="rId17"/>
      <w:pgSz w:w="11910" w:h="16840"/>
      <w:pgMar w:top="2835" w:right="1134" w:bottom="1134"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7B537" w14:textId="77777777" w:rsidR="008A53B7" w:rsidRDefault="008A53B7" w:rsidP="00A04B57">
      <w:r>
        <w:separator/>
      </w:r>
    </w:p>
  </w:endnote>
  <w:endnote w:type="continuationSeparator" w:id="0">
    <w:p w14:paraId="2D2B2EB6" w14:textId="77777777" w:rsidR="008A53B7" w:rsidRDefault="008A53B7" w:rsidP="00A04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re Franklin">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OpenSymbol">
    <w:altName w:val="Segoe UI Symbol"/>
    <w:charset w:val="02"/>
    <w:family w:val="auto"/>
    <w:pitch w:val="default"/>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auto"/>
    <w:pitch w:val="default"/>
  </w:font>
  <w:font w:name="Raleway">
    <w:charset w:val="00"/>
    <w:family w:val="auto"/>
    <w:pitch w:val="variable"/>
    <w:sig w:usb0="A00002FF" w:usb1="5000205B" w:usb2="00000000" w:usb3="00000000" w:csb0="00000197" w:csb1="00000000"/>
  </w:font>
  <w:font w:name="Open Sans">
    <w:charset w:val="00"/>
    <w:family w:val="swiss"/>
    <w:pitch w:val="variable"/>
    <w:sig w:usb0="E00002EF" w:usb1="4000205B" w:usb2="00000028" w:usb3="00000000" w:csb0="0000019F" w:csb1="00000000"/>
  </w:font>
  <w:font w:name="Bahnschrift">
    <w:panose1 w:val="020B0502040204020203"/>
    <w:charset w:val="00"/>
    <w:family w:val="swiss"/>
    <w:pitch w:val="variable"/>
    <w:sig w:usb0="A00002C7" w:usb1="00000002" w:usb2="00000000" w:usb3="00000000" w:csb0="000001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4732472"/>
      <w:docPartObj>
        <w:docPartGallery w:val="Page Numbers (Bottom of Page)"/>
        <w:docPartUnique/>
      </w:docPartObj>
    </w:sdtPr>
    <w:sdtContent>
      <w:p w14:paraId="414F4124" w14:textId="62405A33" w:rsidR="009E26C8" w:rsidRDefault="009E26C8">
        <w:pPr>
          <w:pStyle w:val="Rodap"/>
          <w:jc w:val="right"/>
        </w:pPr>
        <w:r>
          <w:fldChar w:fldCharType="begin"/>
        </w:r>
        <w:r>
          <w:instrText>PAGE   \* MERGEFORMAT</w:instrText>
        </w:r>
        <w:r>
          <w:fldChar w:fldCharType="separate"/>
        </w:r>
        <w:r>
          <w:rPr>
            <w:lang w:val="pt-BR"/>
          </w:rPr>
          <w:t>2</w:t>
        </w:r>
        <w:r>
          <w:fldChar w:fldCharType="end"/>
        </w:r>
      </w:p>
    </w:sdtContent>
  </w:sdt>
  <w:p w14:paraId="313E2CBA" w14:textId="77777777" w:rsidR="009E26C8" w:rsidRDefault="009E26C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0D83C" w14:textId="77777777" w:rsidR="008A53B7" w:rsidRDefault="008A53B7" w:rsidP="00A04B57">
      <w:r>
        <w:separator/>
      </w:r>
    </w:p>
  </w:footnote>
  <w:footnote w:type="continuationSeparator" w:id="0">
    <w:p w14:paraId="650DB9E7" w14:textId="77777777" w:rsidR="008A53B7" w:rsidRDefault="008A53B7" w:rsidP="00A04B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D9AAB" w14:textId="5B7357F1" w:rsidR="00A04B57" w:rsidRDefault="00A04B57" w:rsidP="00A04B57">
    <w:pPr>
      <w:pStyle w:val="Cabealho"/>
      <w:tabs>
        <w:tab w:val="clear" w:pos="4252"/>
        <w:tab w:val="clear" w:pos="8504"/>
        <w:tab w:val="left" w:pos="2100"/>
      </w:tabs>
    </w:pPr>
    <w:r>
      <w:rPr>
        <w:noProof/>
        <w:lang w:val="pt-BR" w:eastAsia="pt-BR"/>
      </w:rPr>
      <w:drawing>
        <wp:anchor distT="0" distB="0" distL="0" distR="0" simplePos="0" relativeHeight="251674112" behindDoc="1" locked="0" layoutInCell="1" allowOverlap="1" wp14:anchorId="3D8917C0" wp14:editId="6C78F8BD">
          <wp:simplePos x="0" y="0"/>
          <wp:positionH relativeFrom="page">
            <wp:posOffset>-38100</wp:posOffset>
          </wp:positionH>
          <wp:positionV relativeFrom="page">
            <wp:posOffset>0</wp:posOffset>
          </wp:positionV>
          <wp:extent cx="7550149" cy="10674350"/>
          <wp:effectExtent l="0" t="0" r="0" b="0"/>
          <wp:wrapNone/>
          <wp:docPr id="2058025862" name="Imagem 20580258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550149" cy="10674350"/>
                  </a:xfrm>
                  <a:prstGeom prst="rect">
                    <a:avLst/>
                  </a:prstGeom>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none"/>
      <w:suff w:val="nothing"/>
      <w:lvlText w:val=""/>
      <w:lvlJc w:val="left"/>
      <w:pPr>
        <w:tabs>
          <w:tab w:val="num" w:pos="0"/>
        </w:tabs>
        <w:ind w:left="0" w:firstLine="0"/>
      </w:pPr>
      <w:rPr>
        <w:rFonts w:cs="Arial"/>
        <w:b w:val="0"/>
        <w:i w:val="0"/>
        <w:color w:val="000000"/>
        <w:sz w:val="20"/>
        <w:szCs w:val="20"/>
      </w:rPr>
    </w:lvl>
    <w:lvl w:ilvl="1">
      <w:start w:val="1"/>
      <w:numFmt w:val="none"/>
      <w:suff w:val="nothing"/>
      <w:lvlText w:val=""/>
      <w:lvlJc w:val="left"/>
      <w:pPr>
        <w:tabs>
          <w:tab w:val="num" w:pos="0"/>
        </w:tabs>
        <w:ind w:left="0" w:firstLine="0"/>
      </w:pPr>
      <w:rPr>
        <w:rFonts w:cs="Arial"/>
        <w:b/>
        <w:i w:val="0"/>
        <w:color w:val="000000"/>
        <w:sz w:val="22"/>
        <w:szCs w:val="20"/>
      </w:rPr>
    </w:lvl>
    <w:lvl w:ilvl="2">
      <w:start w:val="1"/>
      <w:numFmt w:val="none"/>
      <w:suff w:val="nothing"/>
      <w:lvlText w:val=""/>
      <w:lvlJc w:val="left"/>
      <w:pPr>
        <w:tabs>
          <w:tab w:val="num" w:pos="0"/>
        </w:tabs>
        <w:ind w:left="0" w:firstLine="0"/>
      </w:pPr>
      <w:rPr>
        <w:rFonts w:cs="Arial"/>
        <w:b/>
        <w:i w:val="0"/>
        <w:color w:val="000000"/>
        <w:sz w:val="22"/>
        <w:szCs w:val="20"/>
      </w:rPr>
    </w:lvl>
    <w:lvl w:ilvl="3">
      <w:start w:val="1"/>
      <w:numFmt w:val="none"/>
      <w:suff w:val="nothing"/>
      <w:lvlText w:val=""/>
      <w:lvlJc w:val="left"/>
      <w:pPr>
        <w:tabs>
          <w:tab w:val="num" w:pos="0"/>
        </w:tabs>
        <w:ind w:left="0" w:firstLine="0"/>
      </w:pPr>
      <w:rPr>
        <w:rFonts w:cs="Arial"/>
        <w:b/>
        <w:color w:val="0070C0"/>
        <w:sz w:val="22"/>
        <w:szCs w:val="20"/>
      </w:rPr>
    </w:lvl>
    <w:lvl w:ilvl="4">
      <w:start w:val="1"/>
      <w:numFmt w:val="none"/>
      <w:suff w:val="nothing"/>
      <w:lvlText w:val=""/>
      <w:lvlJc w:val="left"/>
      <w:pPr>
        <w:tabs>
          <w:tab w:val="num" w:pos="0"/>
        </w:tabs>
        <w:ind w:left="0" w:firstLine="0"/>
      </w:pPr>
      <w:rPr>
        <w:rFonts w:cs="Arial"/>
        <w:b/>
        <w:sz w:val="20"/>
        <w:szCs w:val="20"/>
      </w:rPr>
    </w:lvl>
    <w:lvl w:ilvl="5">
      <w:start w:val="1"/>
      <w:numFmt w:val="none"/>
      <w:suff w:val="nothing"/>
      <w:lvlText w:val=""/>
      <w:lvlJc w:val="left"/>
      <w:pPr>
        <w:tabs>
          <w:tab w:val="num" w:pos="0"/>
        </w:tabs>
        <w:ind w:left="0" w:firstLine="0"/>
      </w:pPr>
      <w:rPr>
        <w:b/>
      </w:rPr>
    </w:lvl>
    <w:lvl w:ilvl="6">
      <w:start w:val="1"/>
      <w:numFmt w:val="none"/>
      <w:suff w:val="nothing"/>
      <w:lvlText w:val=""/>
      <w:lvlJc w:val="left"/>
      <w:pPr>
        <w:tabs>
          <w:tab w:val="num" w:pos="0"/>
        </w:tabs>
        <w:ind w:left="0" w:firstLine="0"/>
      </w:pPr>
      <w:rPr>
        <w:b/>
      </w:rPr>
    </w:lvl>
    <w:lvl w:ilvl="7">
      <w:start w:val="1"/>
      <w:numFmt w:val="none"/>
      <w:suff w:val="nothing"/>
      <w:lvlText w:val=""/>
      <w:lvlJc w:val="left"/>
      <w:pPr>
        <w:tabs>
          <w:tab w:val="num" w:pos="0"/>
        </w:tabs>
        <w:ind w:left="0" w:firstLine="0"/>
      </w:pPr>
      <w:rPr>
        <w:b/>
      </w:rPr>
    </w:lvl>
    <w:lvl w:ilvl="8">
      <w:start w:val="1"/>
      <w:numFmt w:val="none"/>
      <w:suff w:val="nothing"/>
      <w:lvlText w:val=""/>
      <w:lvlJc w:val="left"/>
      <w:pPr>
        <w:tabs>
          <w:tab w:val="num" w:pos="0"/>
        </w:tabs>
        <w:ind w:left="0" w:firstLine="0"/>
      </w:pPr>
      <w:rPr>
        <w:b/>
      </w:rPr>
    </w:lvl>
  </w:abstractNum>
  <w:abstractNum w:abstractNumId="1" w15:restartNumberingAfterBreak="0">
    <w:nsid w:val="00000005"/>
    <w:multiLevelType w:val="multilevel"/>
    <w:tmpl w:val="00000005"/>
    <w:name w:val="WWNum7"/>
    <w:lvl w:ilvl="0">
      <w:start w:val="6"/>
      <w:numFmt w:val="decimal"/>
      <w:lvlText w:val="%1."/>
      <w:lvlJc w:val="left"/>
      <w:pPr>
        <w:tabs>
          <w:tab w:val="num" w:pos="0"/>
        </w:tabs>
        <w:ind w:left="360" w:hanging="360"/>
      </w:pPr>
      <w:rPr>
        <w:rFonts w:eastAsia="Libre Franklin" w:cs="Arial"/>
        <w:sz w:val="20"/>
        <w:szCs w:val="20"/>
      </w:rPr>
    </w:lvl>
    <w:lvl w:ilvl="1">
      <w:start w:val="1"/>
      <w:numFmt w:val="decimal"/>
      <w:lvlText w:val="%1.%2."/>
      <w:lvlJc w:val="left"/>
      <w:pPr>
        <w:tabs>
          <w:tab w:val="num" w:pos="0"/>
        </w:tabs>
        <w:ind w:left="360" w:hanging="360"/>
      </w:pPr>
      <w:rPr>
        <w:rFonts w:eastAsia="Libre Franklin" w:cs="Arial"/>
        <w:sz w:val="20"/>
        <w:szCs w:val="20"/>
      </w:rPr>
    </w:lvl>
    <w:lvl w:ilvl="2">
      <w:start w:val="1"/>
      <w:numFmt w:val="decimal"/>
      <w:lvlText w:val="%1.%2.%3."/>
      <w:lvlJc w:val="left"/>
      <w:pPr>
        <w:tabs>
          <w:tab w:val="num" w:pos="0"/>
        </w:tabs>
        <w:ind w:left="720" w:hanging="720"/>
      </w:pPr>
      <w:rPr>
        <w:rFonts w:eastAsia="Libre Franklin" w:cs="Arial"/>
        <w:b/>
        <w:sz w:val="20"/>
        <w:szCs w:val="20"/>
      </w:rPr>
    </w:lvl>
    <w:lvl w:ilvl="3">
      <w:start w:val="1"/>
      <w:numFmt w:val="upperRoman"/>
      <w:lvlText w:val="%4."/>
      <w:lvlJc w:val="left"/>
      <w:pPr>
        <w:tabs>
          <w:tab w:val="num" w:pos="0"/>
        </w:tabs>
        <w:ind w:left="720" w:hanging="720"/>
      </w:pPr>
      <w:rPr>
        <w:rFonts w:eastAsia="Times New Roman" w:cs="Arial"/>
        <w:sz w:val="20"/>
        <w:szCs w:val="20"/>
      </w:rPr>
    </w:lvl>
    <w:lvl w:ilvl="4">
      <w:start w:val="1"/>
      <w:numFmt w:val="decimal"/>
      <w:lvlText w:val="%1.%2.%3.%4.%5."/>
      <w:lvlJc w:val="left"/>
      <w:pPr>
        <w:tabs>
          <w:tab w:val="num" w:pos="0"/>
        </w:tabs>
        <w:ind w:left="1080" w:hanging="1080"/>
      </w:pPr>
      <w:rPr>
        <w:rFonts w:eastAsia="Libre Franklin" w:cs="Arial"/>
        <w:b/>
        <w:sz w:val="20"/>
        <w:szCs w:val="20"/>
      </w:rPr>
    </w:lvl>
    <w:lvl w:ilvl="5">
      <w:start w:val="1"/>
      <w:numFmt w:val="decimal"/>
      <w:lvlText w:val="%1.%2.%3.%4.%5.%6."/>
      <w:lvlJc w:val="left"/>
      <w:pPr>
        <w:tabs>
          <w:tab w:val="num" w:pos="0"/>
        </w:tabs>
        <w:ind w:left="1080" w:hanging="1080"/>
      </w:pPr>
      <w:rPr>
        <w:rFonts w:eastAsia="Libre Franklin" w:cs="Arial"/>
        <w:sz w:val="22"/>
      </w:rPr>
    </w:lvl>
    <w:lvl w:ilvl="6">
      <w:start w:val="1"/>
      <w:numFmt w:val="decimal"/>
      <w:lvlText w:val="%1.%2.%3.%4.%5.%6.%7."/>
      <w:lvlJc w:val="left"/>
      <w:pPr>
        <w:tabs>
          <w:tab w:val="num" w:pos="0"/>
        </w:tabs>
        <w:ind w:left="1080" w:hanging="1080"/>
      </w:pPr>
      <w:rPr>
        <w:rFonts w:eastAsia="Libre Franklin" w:cs="Arial"/>
        <w:sz w:val="22"/>
      </w:rPr>
    </w:lvl>
    <w:lvl w:ilvl="7">
      <w:start w:val="1"/>
      <w:numFmt w:val="decimal"/>
      <w:lvlText w:val="%1.%2.%3.%4.%5.%6.%7.%8."/>
      <w:lvlJc w:val="left"/>
      <w:pPr>
        <w:tabs>
          <w:tab w:val="num" w:pos="0"/>
        </w:tabs>
        <w:ind w:left="1440" w:hanging="1440"/>
      </w:pPr>
      <w:rPr>
        <w:rFonts w:eastAsia="Libre Franklin" w:cs="Arial"/>
        <w:sz w:val="22"/>
      </w:rPr>
    </w:lvl>
    <w:lvl w:ilvl="8">
      <w:start w:val="1"/>
      <w:numFmt w:val="decimal"/>
      <w:lvlText w:val="%1.%2.%3.%4.%5.%6.%7.%8.%9."/>
      <w:lvlJc w:val="left"/>
      <w:pPr>
        <w:tabs>
          <w:tab w:val="num" w:pos="0"/>
        </w:tabs>
        <w:ind w:left="1440" w:hanging="1440"/>
      </w:pPr>
      <w:rPr>
        <w:rFonts w:eastAsia="Libre Franklin" w:cs="Arial"/>
        <w:sz w:val="22"/>
      </w:rPr>
    </w:lvl>
  </w:abstractNum>
  <w:abstractNum w:abstractNumId="2" w15:restartNumberingAfterBreak="0">
    <w:nsid w:val="00000008"/>
    <w:multiLevelType w:val="multilevel"/>
    <w:tmpl w:val="00000008"/>
    <w:name w:val="WWNum12"/>
    <w:lvl w:ilvl="0">
      <w:start w:val="6"/>
      <w:numFmt w:val="decimal"/>
      <w:lvlText w:val="%1"/>
      <w:lvlJc w:val="left"/>
      <w:pPr>
        <w:tabs>
          <w:tab w:val="num" w:pos="0"/>
        </w:tabs>
        <w:ind w:left="405" w:hanging="405"/>
      </w:pPr>
    </w:lvl>
    <w:lvl w:ilvl="1">
      <w:start w:val="3"/>
      <w:numFmt w:val="decimal"/>
      <w:lvlText w:val="%1.%2"/>
      <w:lvlJc w:val="left"/>
      <w:pPr>
        <w:tabs>
          <w:tab w:val="num" w:pos="0"/>
        </w:tabs>
        <w:ind w:left="759" w:hanging="405"/>
      </w:pPr>
    </w:lvl>
    <w:lvl w:ilvl="2">
      <w:start w:val="1"/>
      <w:numFmt w:val="decimal"/>
      <w:lvlText w:val="%1.%2.%3"/>
      <w:lvlJc w:val="left"/>
      <w:pPr>
        <w:tabs>
          <w:tab w:val="num" w:pos="0"/>
        </w:tabs>
        <w:ind w:left="1428" w:hanging="720"/>
      </w:pPr>
      <w:rPr>
        <w:b/>
      </w:rPr>
    </w:lvl>
    <w:lvl w:ilvl="3">
      <w:start w:val="1"/>
      <w:numFmt w:val="decimal"/>
      <w:lvlText w:val="%1.%2.%3.%4"/>
      <w:lvlJc w:val="left"/>
      <w:pPr>
        <w:tabs>
          <w:tab w:val="num" w:pos="0"/>
        </w:tabs>
        <w:ind w:left="1782" w:hanging="720"/>
      </w:pPr>
      <w:rPr>
        <w:b/>
      </w:rPr>
    </w:lvl>
    <w:lvl w:ilvl="4">
      <w:start w:val="1"/>
      <w:numFmt w:val="decimal"/>
      <w:lvlText w:val="%1.%2.%3.%4.%5"/>
      <w:lvlJc w:val="left"/>
      <w:pPr>
        <w:tabs>
          <w:tab w:val="num" w:pos="0"/>
        </w:tabs>
        <w:ind w:left="2136" w:hanging="72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204" w:hanging="108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272" w:hanging="1440"/>
      </w:pPr>
    </w:lvl>
  </w:abstractNum>
  <w:abstractNum w:abstractNumId="3" w15:restartNumberingAfterBreak="0">
    <w:nsid w:val="00000009"/>
    <w:multiLevelType w:val="multilevel"/>
    <w:tmpl w:val="00000009"/>
    <w:name w:val="WWNum13"/>
    <w:lvl w:ilvl="0">
      <w:start w:val="7"/>
      <w:numFmt w:val="decimal"/>
      <w:lvlText w:val="%1"/>
      <w:lvlJc w:val="left"/>
      <w:pPr>
        <w:tabs>
          <w:tab w:val="num" w:pos="0"/>
        </w:tabs>
        <w:ind w:left="360" w:hanging="360"/>
      </w:pPr>
    </w:lvl>
    <w:lvl w:ilvl="1">
      <w:start w:val="1"/>
      <w:numFmt w:val="decimal"/>
      <w:lvlText w:val="%1.%2"/>
      <w:lvlJc w:val="left"/>
      <w:pPr>
        <w:tabs>
          <w:tab w:val="num" w:pos="0"/>
        </w:tabs>
        <w:ind w:left="714" w:hanging="360"/>
      </w:pPr>
      <w:rPr>
        <w:b/>
        <w:color w:val="auto"/>
      </w:rPr>
    </w:lvl>
    <w:lvl w:ilvl="2">
      <w:start w:val="1"/>
      <w:numFmt w:val="decimal"/>
      <w:lvlText w:val="%1.%2.%3"/>
      <w:lvlJc w:val="left"/>
      <w:pPr>
        <w:tabs>
          <w:tab w:val="num" w:pos="0"/>
        </w:tabs>
        <w:ind w:left="1428" w:hanging="720"/>
      </w:pPr>
      <w:rPr>
        <w:b/>
        <w:color w:val="auto"/>
      </w:r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136" w:hanging="72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204" w:hanging="108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272" w:hanging="1440"/>
      </w:pPr>
    </w:lvl>
  </w:abstractNum>
  <w:abstractNum w:abstractNumId="4" w15:restartNumberingAfterBreak="0">
    <w:nsid w:val="0000000B"/>
    <w:multiLevelType w:val="singleLevel"/>
    <w:tmpl w:val="0000000B"/>
    <w:name w:val="WW8Num11"/>
    <w:lvl w:ilvl="0">
      <w:start w:val="1"/>
      <w:numFmt w:val="lowerLetter"/>
      <w:lvlText w:val="%1)"/>
      <w:lvlJc w:val="left"/>
      <w:pPr>
        <w:tabs>
          <w:tab w:val="num" w:pos="0"/>
        </w:tabs>
        <w:ind w:left="720" w:hanging="360"/>
      </w:pPr>
      <w:rPr>
        <w:rFonts w:eastAsia="Arial" w:cs="Calibri" w:hint="default"/>
        <w:b/>
        <w:sz w:val="22"/>
      </w:rPr>
    </w:lvl>
  </w:abstractNum>
  <w:abstractNum w:abstractNumId="5" w15:restartNumberingAfterBreak="0">
    <w:nsid w:val="008360D3"/>
    <w:multiLevelType w:val="multilevel"/>
    <w:tmpl w:val="9D228F96"/>
    <w:lvl w:ilvl="0">
      <w:start w:val="3"/>
      <w:numFmt w:val="decimal"/>
      <w:lvlText w:val="%1"/>
      <w:lvlJc w:val="left"/>
      <w:pPr>
        <w:ind w:left="141" w:hanging="390"/>
      </w:pPr>
      <w:rPr>
        <w:lang w:val="pt-PT" w:eastAsia="en-US" w:bidi="ar-SA"/>
      </w:rPr>
    </w:lvl>
    <w:lvl w:ilvl="1">
      <w:start w:val="1"/>
      <w:numFmt w:val="decimal"/>
      <w:lvlText w:val="%1.%2."/>
      <w:lvlJc w:val="left"/>
      <w:pPr>
        <w:ind w:left="141" w:hanging="390"/>
      </w:pPr>
      <w:rPr>
        <w:rFonts w:ascii="Times New Roman" w:eastAsia="Arial" w:hAnsi="Times New Roman" w:cs="Times New Roman" w:hint="default"/>
        <w:b/>
        <w:bCs/>
        <w:i w:val="0"/>
        <w:iCs w:val="0"/>
        <w:spacing w:val="-2"/>
        <w:w w:val="100"/>
        <w:sz w:val="24"/>
        <w:szCs w:val="24"/>
        <w:lang w:val="pt-PT" w:eastAsia="en-US" w:bidi="ar-SA"/>
      </w:rPr>
    </w:lvl>
    <w:lvl w:ilvl="2">
      <w:numFmt w:val="bullet"/>
      <w:lvlText w:val="•"/>
      <w:lvlJc w:val="left"/>
      <w:pPr>
        <w:ind w:left="2124" w:hanging="390"/>
      </w:pPr>
      <w:rPr>
        <w:lang w:val="pt-PT" w:eastAsia="en-US" w:bidi="ar-SA"/>
      </w:rPr>
    </w:lvl>
    <w:lvl w:ilvl="3">
      <w:numFmt w:val="bullet"/>
      <w:lvlText w:val="•"/>
      <w:lvlJc w:val="left"/>
      <w:pPr>
        <w:ind w:left="3116" w:hanging="390"/>
      </w:pPr>
      <w:rPr>
        <w:lang w:val="pt-PT" w:eastAsia="en-US" w:bidi="ar-SA"/>
      </w:rPr>
    </w:lvl>
    <w:lvl w:ilvl="4">
      <w:numFmt w:val="bullet"/>
      <w:lvlText w:val="•"/>
      <w:lvlJc w:val="left"/>
      <w:pPr>
        <w:ind w:left="4109" w:hanging="390"/>
      </w:pPr>
      <w:rPr>
        <w:lang w:val="pt-PT" w:eastAsia="en-US" w:bidi="ar-SA"/>
      </w:rPr>
    </w:lvl>
    <w:lvl w:ilvl="5">
      <w:numFmt w:val="bullet"/>
      <w:lvlText w:val="•"/>
      <w:lvlJc w:val="left"/>
      <w:pPr>
        <w:ind w:left="5101" w:hanging="390"/>
      </w:pPr>
      <w:rPr>
        <w:lang w:val="pt-PT" w:eastAsia="en-US" w:bidi="ar-SA"/>
      </w:rPr>
    </w:lvl>
    <w:lvl w:ilvl="6">
      <w:numFmt w:val="bullet"/>
      <w:lvlText w:val="•"/>
      <w:lvlJc w:val="left"/>
      <w:pPr>
        <w:ind w:left="6093" w:hanging="390"/>
      </w:pPr>
      <w:rPr>
        <w:lang w:val="pt-PT" w:eastAsia="en-US" w:bidi="ar-SA"/>
      </w:rPr>
    </w:lvl>
    <w:lvl w:ilvl="7">
      <w:numFmt w:val="bullet"/>
      <w:lvlText w:val="•"/>
      <w:lvlJc w:val="left"/>
      <w:pPr>
        <w:ind w:left="7086" w:hanging="390"/>
      </w:pPr>
      <w:rPr>
        <w:lang w:val="pt-PT" w:eastAsia="en-US" w:bidi="ar-SA"/>
      </w:rPr>
    </w:lvl>
    <w:lvl w:ilvl="8">
      <w:numFmt w:val="bullet"/>
      <w:lvlText w:val="•"/>
      <w:lvlJc w:val="left"/>
      <w:pPr>
        <w:ind w:left="8078" w:hanging="390"/>
      </w:pPr>
      <w:rPr>
        <w:lang w:val="pt-PT" w:eastAsia="en-US" w:bidi="ar-SA"/>
      </w:rPr>
    </w:lvl>
  </w:abstractNum>
  <w:abstractNum w:abstractNumId="6" w15:restartNumberingAfterBreak="0">
    <w:nsid w:val="03EB79C3"/>
    <w:multiLevelType w:val="multilevel"/>
    <w:tmpl w:val="6F12939C"/>
    <w:lvl w:ilvl="0">
      <w:start w:val="7"/>
      <w:numFmt w:val="decimal"/>
      <w:lvlText w:val="%1"/>
      <w:lvlJc w:val="left"/>
      <w:pPr>
        <w:ind w:left="28" w:hanging="577"/>
      </w:pPr>
      <w:rPr>
        <w:lang w:val="pt-PT" w:eastAsia="en-US" w:bidi="ar-SA"/>
      </w:rPr>
    </w:lvl>
    <w:lvl w:ilvl="1">
      <w:start w:val="3"/>
      <w:numFmt w:val="decimal"/>
      <w:lvlText w:val="%1.%2"/>
      <w:lvlJc w:val="left"/>
      <w:pPr>
        <w:ind w:left="28" w:hanging="577"/>
      </w:pPr>
      <w:rPr>
        <w:lang w:val="pt-PT" w:eastAsia="en-US" w:bidi="ar-SA"/>
      </w:rPr>
    </w:lvl>
    <w:lvl w:ilvl="2">
      <w:start w:val="1"/>
      <w:numFmt w:val="decimal"/>
      <w:lvlText w:val="%1.%2.%3."/>
      <w:lvlJc w:val="left"/>
      <w:pPr>
        <w:ind w:left="28" w:hanging="577"/>
      </w:pPr>
      <w:rPr>
        <w:rFonts w:ascii="Times New Roman" w:eastAsia="Arial" w:hAnsi="Times New Roman" w:cs="Times New Roman" w:hint="default"/>
        <w:b/>
        <w:bCs/>
        <w:i w:val="0"/>
        <w:iCs w:val="0"/>
        <w:spacing w:val="-2"/>
        <w:w w:val="100"/>
        <w:sz w:val="24"/>
        <w:szCs w:val="24"/>
        <w:lang w:val="pt-PT" w:eastAsia="en-US" w:bidi="ar-SA"/>
      </w:rPr>
    </w:lvl>
    <w:lvl w:ilvl="3">
      <w:numFmt w:val="bullet"/>
      <w:lvlText w:val="•"/>
      <w:lvlJc w:val="left"/>
      <w:pPr>
        <w:ind w:left="2712" w:hanging="577"/>
      </w:pPr>
      <w:rPr>
        <w:lang w:val="pt-PT" w:eastAsia="en-US" w:bidi="ar-SA"/>
      </w:rPr>
    </w:lvl>
    <w:lvl w:ilvl="4">
      <w:numFmt w:val="bullet"/>
      <w:lvlText w:val="•"/>
      <w:lvlJc w:val="left"/>
      <w:pPr>
        <w:ind w:left="3609" w:hanging="577"/>
      </w:pPr>
      <w:rPr>
        <w:lang w:val="pt-PT" w:eastAsia="en-US" w:bidi="ar-SA"/>
      </w:rPr>
    </w:lvl>
    <w:lvl w:ilvl="5">
      <w:numFmt w:val="bullet"/>
      <w:lvlText w:val="•"/>
      <w:lvlJc w:val="left"/>
      <w:pPr>
        <w:ind w:left="4506" w:hanging="577"/>
      </w:pPr>
      <w:rPr>
        <w:lang w:val="pt-PT" w:eastAsia="en-US" w:bidi="ar-SA"/>
      </w:rPr>
    </w:lvl>
    <w:lvl w:ilvl="6">
      <w:numFmt w:val="bullet"/>
      <w:lvlText w:val="•"/>
      <w:lvlJc w:val="left"/>
      <w:pPr>
        <w:ind w:left="5404" w:hanging="577"/>
      </w:pPr>
      <w:rPr>
        <w:lang w:val="pt-PT" w:eastAsia="en-US" w:bidi="ar-SA"/>
      </w:rPr>
    </w:lvl>
    <w:lvl w:ilvl="7">
      <w:numFmt w:val="bullet"/>
      <w:lvlText w:val="•"/>
      <w:lvlJc w:val="left"/>
      <w:pPr>
        <w:ind w:left="6301" w:hanging="577"/>
      </w:pPr>
      <w:rPr>
        <w:lang w:val="pt-PT" w:eastAsia="en-US" w:bidi="ar-SA"/>
      </w:rPr>
    </w:lvl>
    <w:lvl w:ilvl="8">
      <w:numFmt w:val="bullet"/>
      <w:lvlText w:val="•"/>
      <w:lvlJc w:val="left"/>
      <w:pPr>
        <w:ind w:left="7199" w:hanging="577"/>
      </w:pPr>
      <w:rPr>
        <w:lang w:val="pt-PT" w:eastAsia="en-US" w:bidi="ar-SA"/>
      </w:rPr>
    </w:lvl>
  </w:abstractNum>
  <w:abstractNum w:abstractNumId="7" w15:restartNumberingAfterBreak="0">
    <w:nsid w:val="04044DE8"/>
    <w:multiLevelType w:val="multilevel"/>
    <w:tmpl w:val="068EF60E"/>
    <w:lvl w:ilvl="0">
      <w:start w:val="19"/>
      <w:numFmt w:val="decimal"/>
      <w:lvlText w:val="%1."/>
      <w:lvlJc w:val="left"/>
      <w:pPr>
        <w:ind w:left="480" w:hanging="480"/>
      </w:pPr>
      <w:rPr>
        <w:rFonts w:hint="default"/>
      </w:rPr>
    </w:lvl>
    <w:lvl w:ilvl="1">
      <w:start w:val="8"/>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7A74E9C"/>
    <w:multiLevelType w:val="multilevel"/>
    <w:tmpl w:val="A052F610"/>
    <w:lvl w:ilvl="0">
      <w:start w:val="13"/>
      <w:numFmt w:val="decimal"/>
      <w:lvlText w:val="%1"/>
      <w:lvlJc w:val="left"/>
      <w:pPr>
        <w:ind w:left="645" w:hanging="505"/>
      </w:pPr>
      <w:rPr>
        <w:lang w:val="pt-PT" w:eastAsia="en-US" w:bidi="ar-SA"/>
      </w:rPr>
    </w:lvl>
    <w:lvl w:ilvl="1">
      <w:start w:val="1"/>
      <w:numFmt w:val="decimal"/>
      <w:lvlText w:val="%1.%2."/>
      <w:lvlJc w:val="left"/>
      <w:pPr>
        <w:ind w:left="645" w:hanging="505"/>
      </w:pPr>
      <w:rPr>
        <w:rFonts w:ascii="Times New Roman" w:eastAsia="Arial" w:hAnsi="Times New Roman" w:cs="Times New Roman" w:hint="default"/>
        <w:b/>
        <w:bCs/>
        <w:i w:val="0"/>
        <w:iCs w:val="0"/>
        <w:spacing w:val="-2"/>
        <w:w w:val="100"/>
        <w:sz w:val="24"/>
        <w:szCs w:val="24"/>
        <w:lang w:val="pt-PT" w:eastAsia="en-US" w:bidi="ar-SA"/>
      </w:rPr>
    </w:lvl>
    <w:lvl w:ilvl="2">
      <w:start w:val="1"/>
      <w:numFmt w:val="decimal"/>
      <w:lvlText w:val="%1.%2.%3."/>
      <w:lvlJc w:val="left"/>
      <w:pPr>
        <w:ind w:left="814" w:hanging="673"/>
      </w:pPr>
      <w:rPr>
        <w:rFonts w:ascii="Times New Roman" w:eastAsia="Arial" w:hAnsi="Times New Roman" w:cs="Times New Roman" w:hint="default"/>
        <w:b/>
        <w:bCs/>
        <w:i w:val="0"/>
        <w:iCs w:val="0"/>
        <w:spacing w:val="-2"/>
        <w:w w:val="100"/>
        <w:sz w:val="24"/>
        <w:szCs w:val="24"/>
        <w:lang w:val="pt-PT" w:eastAsia="en-US" w:bidi="ar-SA"/>
      </w:rPr>
    </w:lvl>
    <w:lvl w:ilvl="3">
      <w:numFmt w:val="bullet"/>
      <w:lvlText w:val="•"/>
      <w:lvlJc w:val="left"/>
      <w:pPr>
        <w:ind w:left="2874" w:hanging="673"/>
      </w:pPr>
      <w:rPr>
        <w:lang w:val="pt-PT" w:eastAsia="en-US" w:bidi="ar-SA"/>
      </w:rPr>
    </w:lvl>
    <w:lvl w:ilvl="4">
      <w:numFmt w:val="bullet"/>
      <w:lvlText w:val="•"/>
      <w:lvlJc w:val="left"/>
      <w:pPr>
        <w:ind w:left="3901" w:hanging="673"/>
      </w:pPr>
      <w:rPr>
        <w:lang w:val="pt-PT" w:eastAsia="en-US" w:bidi="ar-SA"/>
      </w:rPr>
    </w:lvl>
    <w:lvl w:ilvl="5">
      <w:numFmt w:val="bullet"/>
      <w:lvlText w:val="•"/>
      <w:lvlJc w:val="left"/>
      <w:pPr>
        <w:ind w:left="4928" w:hanging="673"/>
      </w:pPr>
      <w:rPr>
        <w:lang w:val="pt-PT" w:eastAsia="en-US" w:bidi="ar-SA"/>
      </w:rPr>
    </w:lvl>
    <w:lvl w:ilvl="6">
      <w:numFmt w:val="bullet"/>
      <w:lvlText w:val="•"/>
      <w:lvlJc w:val="left"/>
      <w:pPr>
        <w:ind w:left="5955" w:hanging="673"/>
      </w:pPr>
      <w:rPr>
        <w:lang w:val="pt-PT" w:eastAsia="en-US" w:bidi="ar-SA"/>
      </w:rPr>
    </w:lvl>
    <w:lvl w:ilvl="7">
      <w:numFmt w:val="bullet"/>
      <w:lvlText w:val="•"/>
      <w:lvlJc w:val="left"/>
      <w:pPr>
        <w:ind w:left="6982" w:hanging="673"/>
      </w:pPr>
      <w:rPr>
        <w:lang w:val="pt-PT" w:eastAsia="en-US" w:bidi="ar-SA"/>
      </w:rPr>
    </w:lvl>
    <w:lvl w:ilvl="8">
      <w:numFmt w:val="bullet"/>
      <w:lvlText w:val="•"/>
      <w:lvlJc w:val="left"/>
      <w:pPr>
        <w:ind w:left="8009" w:hanging="673"/>
      </w:pPr>
      <w:rPr>
        <w:lang w:val="pt-PT" w:eastAsia="en-US" w:bidi="ar-SA"/>
      </w:rPr>
    </w:lvl>
  </w:abstractNum>
  <w:abstractNum w:abstractNumId="9" w15:restartNumberingAfterBreak="0">
    <w:nsid w:val="0B9B6351"/>
    <w:multiLevelType w:val="multilevel"/>
    <w:tmpl w:val="C1EE65FE"/>
    <w:styleLink w:val="Listaatual1"/>
    <w:lvl w:ilvl="0">
      <w:start w:val="5"/>
      <w:numFmt w:val="decimal"/>
      <w:lvlText w:val="%1."/>
      <w:lvlJc w:val="left"/>
      <w:pPr>
        <w:ind w:left="360" w:hanging="360"/>
      </w:pPr>
      <w:rPr>
        <w:rFonts w:hint="default"/>
      </w:rPr>
    </w:lvl>
    <w:lvl w:ilvl="1">
      <w:start w:val="1"/>
      <w:numFmt w:val="decimal"/>
      <w:lvlText w:val="%1.%2."/>
      <w:lvlJc w:val="left"/>
      <w:pPr>
        <w:ind w:left="501" w:hanging="360"/>
      </w:pPr>
      <w:rPr>
        <w:rFonts w:hint="default"/>
        <w:b/>
        <w:bCs/>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0" w15:restartNumberingAfterBreak="0">
    <w:nsid w:val="0C344DCF"/>
    <w:multiLevelType w:val="multilevel"/>
    <w:tmpl w:val="B5286BC4"/>
    <w:lvl w:ilvl="0">
      <w:start w:val="11"/>
      <w:numFmt w:val="decimal"/>
      <w:lvlText w:val="%1"/>
      <w:lvlJc w:val="left"/>
      <w:pPr>
        <w:ind w:left="645" w:hanging="505"/>
      </w:pPr>
      <w:rPr>
        <w:lang w:val="pt-PT" w:eastAsia="en-US" w:bidi="ar-SA"/>
      </w:rPr>
    </w:lvl>
    <w:lvl w:ilvl="1">
      <w:start w:val="1"/>
      <w:numFmt w:val="decimal"/>
      <w:lvlText w:val="%1.%2."/>
      <w:lvlJc w:val="left"/>
      <w:pPr>
        <w:ind w:left="645" w:hanging="505"/>
      </w:pPr>
      <w:rPr>
        <w:rFonts w:ascii="Times New Roman" w:eastAsia="Arial" w:hAnsi="Times New Roman" w:cs="Times New Roman" w:hint="default"/>
        <w:b/>
        <w:bCs/>
        <w:i w:val="0"/>
        <w:iCs w:val="0"/>
        <w:spacing w:val="-2"/>
        <w:w w:val="100"/>
        <w:sz w:val="24"/>
        <w:szCs w:val="24"/>
        <w:lang w:val="pt-PT" w:eastAsia="en-US" w:bidi="ar-SA"/>
      </w:rPr>
    </w:lvl>
    <w:lvl w:ilvl="2">
      <w:start w:val="1"/>
      <w:numFmt w:val="decimal"/>
      <w:lvlText w:val="%1.%2.%3."/>
      <w:lvlJc w:val="left"/>
      <w:pPr>
        <w:ind w:left="141" w:hanging="678"/>
      </w:pPr>
      <w:rPr>
        <w:rFonts w:ascii="Times New Roman" w:eastAsia="Arial" w:hAnsi="Times New Roman" w:cs="Times New Roman" w:hint="default"/>
        <w:b/>
        <w:bCs/>
        <w:i w:val="0"/>
        <w:iCs w:val="0"/>
        <w:spacing w:val="-2"/>
        <w:w w:val="100"/>
        <w:sz w:val="24"/>
        <w:szCs w:val="24"/>
        <w:lang w:val="pt-PT" w:eastAsia="en-US" w:bidi="ar-SA"/>
      </w:rPr>
    </w:lvl>
    <w:lvl w:ilvl="3">
      <w:numFmt w:val="bullet"/>
      <w:lvlText w:val="•"/>
      <w:lvlJc w:val="left"/>
      <w:pPr>
        <w:ind w:left="2734" w:hanging="678"/>
      </w:pPr>
      <w:rPr>
        <w:lang w:val="pt-PT" w:eastAsia="en-US" w:bidi="ar-SA"/>
      </w:rPr>
    </w:lvl>
    <w:lvl w:ilvl="4">
      <w:numFmt w:val="bullet"/>
      <w:lvlText w:val="•"/>
      <w:lvlJc w:val="left"/>
      <w:pPr>
        <w:ind w:left="3781" w:hanging="678"/>
      </w:pPr>
      <w:rPr>
        <w:lang w:val="pt-PT" w:eastAsia="en-US" w:bidi="ar-SA"/>
      </w:rPr>
    </w:lvl>
    <w:lvl w:ilvl="5">
      <w:numFmt w:val="bullet"/>
      <w:lvlText w:val="•"/>
      <w:lvlJc w:val="left"/>
      <w:pPr>
        <w:ind w:left="4828" w:hanging="678"/>
      </w:pPr>
      <w:rPr>
        <w:lang w:val="pt-PT" w:eastAsia="en-US" w:bidi="ar-SA"/>
      </w:rPr>
    </w:lvl>
    <w:lvl w:ilvl="6">
      <w:numFmt w:val="bullet"/>
      <w:lvlText w:val="•"/>
      <w:lvlJc w:val="left"/>
      <w:pPr>
        <w:ind w:left="5875" w:hanging="678"/>
      </w:pPr>
      <w:rPr>
        <w:lang w:val="pt-PT" w:eastAsia="en-US" w:bidi="ar-SA"/>
      </w:rPr>
    </w:lvl>
    <w:lvl w:ilvl="7">
      <w:numFmt w:val="bullet"/>
      <w:lvlText w:val="•"/>
      <w:lvlJc w:val="left"/>
      <w:pPr>
        <w:ind w:left="6922" w:hanging="678"/>
      </w:pPr>
      <w:rPr>
        <w:lang w:val="pt-PT" w:eastAsia="en-US" w:bidi="ar-SA"/>
      </w:rPr>
    </w:lvl>
    <w:lvl w:ilvl="8">
      <w:numFmt w:val="bullet"/>
      <w:lvlText w:val="•"/>
      <w:lvlJc w:val="left"/>
      <w:pPr>
        <w:ind w:left="7969" w:hanging="678"/>
      </w:pPr>
      <w:rPr>
        <w:lang w:val="pt-PT" w:eastAsia="en-US" w:bidi="ar-SA"/>
      </w:rPr>
    </w:lvl>
  </w:abstractNum>
  <w:abstractNum w:abstractNumId="11" w15:restartNumberingAfterBreak="0">
    <w:nsid w:val="106D60B3"/>
    <w:multiLevelType w:val="hybridMultilevel"/>
    <w:tmpl w:val="249CE566"/>
    <w:lvl w:ilvl="0" w:tplc="37042766">
      <w:start w:val="1"/>
      <w:numFmt w:val="lowerLetter"/>
      <w:lvlText w:val="%1)"/>
      <w:lvlJc w:val="left"/>
      <w:pPr>
        <w:ind w:left="1132" w:hanging="238"/>
      </w:pPr>
      <w:rPr>
        <w:rFonts w:ascii="Arial" w:eastAsia="Arial MT" w:hAnsi="Arial" w:cs="Arial" w:hint="default"/>
        <w:w w:val="99"/>
        <w:sz w:val="24"/>
        <w:szCs w:val="24"/>
        <w:lang w:val="pt-PT" w:eastAsia="en-US" w:bidi="ar-SA"/>
      </w:rPr>
    </w:lvl>
    <w:lvl w:ilvl="1" w:tplc="CB7E2ED2">
      <w:numFmt w:val="bullet"/>
      <w:pStyle w:val="Nvel2-Red"/>
      <w:lvlText w:val="•"/>
      <w:lvlJc w:val="left"/>
      <w:pPr>
        <w:ind w:left="2216" w:hanging="238"/>
      </w:pPr>
      <w:rPr>
        <w:rFonts w:hint="default"/>
        <w:lang w:val="pt-PT" w:eastAsia="en-US" w:bidi="ar-SA"/>
      </w:rPr>
    </w:lvl>
    <w:lvl w:ilvl="2" w:tplc="87E611A0">
      <w:numFmt w:val="bullet"/>
      <w:lvlText w:val="•"/>
      <w:lvlJc w:val="left"/>
      <w:pPr>
        <w:ind w:left="3293" w:hanging="238"/>
      </w:pPr>
      <w:rPr>
        <w:rFonts w:hint="default"/>
        <w:lang w:val="pt-PT" w:eastAsia="en-US" w:bidi="ar-SA"/>
      </w:rPr>
    </w:lvl>
    <w:lvl w:ilvl="3" w:tplc="A714289E">
      <w:numFmt w:val="bullet"/>
      <w:lvlText w:val="•"/>
      <w:lvlJc w:val="left"/>
      <w:pPr>
        <w:ind w:left="4370" w:hanging="238"/>
      </w:pPr>
      <w:rPr>
        <w:rFonts w:hint="default"/>
        <w:lang w:val="pt-PT" w:eastAsia="en-US" w:bidi="ar-SA"/>
      </w:rPr>
    </w:lvl>
    <w:lvl w:ilvl="4" w:tplc="B0D45852">
      <w:numFmt w:val="bullet"/>
      <w:lvlText w:val="•"/>
      <w:lvlJc w:val="left"/>
      <w:pPr>
        <w:ind w:left="5447" w:hanging="238"/>
      </w:pPr>
      <w:rPr>
        <w:rFonts w:hint="default"/>
        <w:lang w:val="pt-PT" w:eastAsia="en-US" w:bidi="ar-SA"/>
      </w:rPr>
    </w:lvl>
    <w:lvl w:ilvl="5" w:tplc="D1EE53CC">
      <w:numFmt w:val="bullet"/>
      <w:lvlText w:val="•"/>
      <w:lvlJc w:val="left"/>
      <w:pPr>
        <w:ind w:left="6524" w:hanging="238"/>
      </w:pPr>
      <w:rPr>
        <w:rFonts w:hint="default"/>
        <w:lang w:val="pt-PT" w:eastAsia="en-US" w:bidi="ar-SA"/>
      </w:rPr>
    </w:lvl>
    <w:lvl w:ilvl="6" w:tplc="28862AC6">
      <w:numFmt w:val="bullet"/>
      <w:lvlText w:val="•"/>
      <w:lvlJc w:val="left"/>
      <w:pPr>
        <w:ind w:left="7601" w:hanging="238"/>
      </w:pPr>
      <w:rPr>
        <w:rFonts w:hint="default"/>
        <w:lang w:val="pt-PT" w:eastAsia="en-US" w:bidi="ar-SA"/>
      </w:rPr>
    </w:lvl>
    <w:lvl w:ilvl="7" w:tplc="5C2A40F6">
      <w:numFmt w:val="bullet"/>
      <w:lvlText w:val="•"/>
      <w:lvlJc w:val="left"/>
      <w:pPr>
        <w:ind w:left="8678" w:hanging="238"/>
      </w:pPr>
      <w:rPr>
        <w:rFonts w:hint="default"/>
        <w:lang w:val="pt-PT" w:eastAsia="en-US" w:bidi="ar-SA"/>
      </w:rPr>
    </w:lvl>
    <w:lvl w:ilvl="8" w:tplc="AFF8424C">
      <w:numFmt w:val="bullet"/>
      <w:lvlText w:val="•"/>
      <w:lvlJc w:val="left"/>
      <w:pPr>
        <w:ind w:left="9755" w:hanging="238"/>
      </w:pPr>
      <w:rPr>
        <w:rFonts w:hint="default"/>
        <w:lang w:val="pt-PT" w:eastAsia="en-US" w:bidi="ar-SA"/>
      </w:rPr>
    </w:lvl>
  </w:abstractNum>
  <w:abstractNum w:abstractNumId="12" w15:restartNumberingAfterBreak="0">
    <w:nsid w:val="147161C5"/>
    <w:multiLevelType w:val="hybridMultilevel"/>
    <w:tmpl w:val="3D82F990"/>
    <w:lvl w:ilvl="0" w:tplc="CC3EFFA0">
      <w:start w:val="1"/>
      <w:numFmt w:val="lowerLetter"/>
      <w:lvlText w:val="%1)"/>
      <w:lvlJc w:val="left"/>
      <w:pPr>
        <w:ind w:left="720" w:hanging="360"/>
      </w:pPr>
      <w:rPr>
        <w:rFonts w:hint="default"/>
        <w:b w:val="0"/>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CAB7E1C"/>
    <w:multiLevelType w:val="multilevel"/>
    <w:tmpl w:val="6436D59E"/>
    <w:lvl w:ilvl="0">
      <w:start w:val="2"/>
      <w:numFmt w:val="decimal"/>
      <w:lvlText w:val="%1."/>
      <w:lvlJc w:val="left"/>
      <w:pPr>
        <w:ind w:left="501" w:hanging="360"/>
      </w:pPr>
      <w:rPr>
        <w:rFonts w:hint="default"/>
      </w:rPr>
    </w:lvl>
    <w:lvl w:ilvl="1">
      <w:start w:val="9"/>
      <w:numFmt w:val="decimal"/>
      <w:isLgl/>
      <w:lvlText w:val="%1.%2."/>
      <w:lvlJc w:val="left"/>
      <w:pPr>
        <w:ind w:left="501" w:hanging="360"/>
      </w:pPr>
      <w:rPr>
        <w:rFonts w:hint="default"/>
        <w:b/>
      </w:rPr>
    </w:lvl>
    <w:lvl w:ilvl="2">
      <w:start w:val="1"/>
      <w:numFmt w:val="upperLetter"/>
      <w:isLgl/>
      <w:lvlText w:val="%1.%2.%3."/>
      <w:lvlJc w:val="left"/>
      <w:pPr>
        <w:ind w:left="861" w:hanging="720"/>
      </w:pPr>
      <w:rPr>
        <w:rFonts w:hint="default"/>
        <w:b/>
      </w:rPr>
    </w:lvl>
    <w:lvl w:ilvl="3">
      <w:start w:val="1"/>
      <w:numFmt w:val="decimal"/>
      <w:isLgl/>
      <w:lvlText w:val="%1.%2.%3.%4."/>
      <w:lvlJc w:val="left"/>
      <w:pPr>
        <w:ind w:left="861" w:hanging="720"/>
      </w:pPr>
      <w:rPr>
        <w:rFonts w:hint="default"/>
        <w:b/>
      </w:rPr>
    </w:lvl>
    <w:lvl w:ilvl="4">
      <w:start w:val="1"/>
      <w:numFmt w:val="decimal"/>
      <w:isLgl/>
      <w:lvlText w:val="%1.%2.%3.%4.%5."/>
      <w:lvlJc w:val="left"/>
      <w:pPr>
        <w:ind w:left="1221" w:hanging="1080"/>
      </w:pPr>
      <w:rPr>
        <w:rFonts w:hint="default"/>
        <w:b/>
      </w:rPr>
    </w:lvl>
    <w:lvl w:ilvl="5">
      <w:start w:val="1"/>
      <w:numFmt w:val="decimal"/>
      <w:isLgl/>
      <w:lvlText w:val="%1.%2.%3.%4.%5.%6."/>
      <w:lvlJc w:val="left"/>
      <w:pPr>
        <w:ind w:left="1221" w:hanging="1080"/>
      </w:pPr>
      <w:rPr>
        <w:rFonts w:hint="default"/>
        <w:b/>
      </w:rPr>
    </w:lvl>
    <w:lvl w:ilvl="6">
      <w:start w:val="1"/>
      <w:numFmt w:val="decimal"/>
      <w:isLgl/>
      <w:lvlText w:val="%1.%2.%3.%4.%5.%6.%7."/>
      <w:lvlJc w:val="left"/>
      <w:pPr>
        <w:ind w:left="1581" w:hanging="1440"/>
      </w:pPr>
      <w:rPr>
        <w:rFonts w:hint="default"/>
        <w:b/>
      </w:rPr>
    </w:lvl>
    <w:lvl w:ilvl="7">
      <w:start w:val="1"/>
      <w:numFmt w:val="decimal"/>
      <w:isLgl/>
      <w:lvlText w:val="%1.%2.%3.%4.%5.%6.%7.%8."/>
      <w:lvlJc w:val="left"/>
      <w:pPr>
        <w:ind w:left="1581" w:hanging="1440"/>
      </w:pPr>
      <w:rPr>
        <w:rFonts w:hint="default"/>
        <w:b/>
      </w:rPr>
    </w:lvl>
    <w:lvl w:ilvl="8">
      <w:start w:val="1"/>
      <w:numFmt w:val="decimal"/>
      <w:isLgl/>
      <w:lvlText w:val="%1.%2.%3.%4.%5.%6.%7.%8.%9."/>
      <w:lvlJc w:val="left"/>
      <w:pPr>
        <w:ind w:left="1941" w:hanging="1800"/>
      </w:pPr>
      <w:rPr>
        <w:rFonts w:hint="default"/>
        <w:b/>
      </w:rPr>
    </w:lvl>
  </w:abstractNum>
  <w:abstractNum w:abstractNumId="14"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574"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09A5A90"/>
    <w:multiLevelType w:val="multilevel"/>
    <w:tmpl w:val="1D0CA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73230A"/>
    <w:multiLevelType w:val="multilevel"/>
    <w:tmpl w:val="A2809CD8"/>
    <w:lvl w:ilvl="0">
      <w:start w:val="10"/>
      <w:numFmt w:val="decimal"/>
      <w:lvlText w:val="%1"/>
      <w:lvlJc w:val="left"/>
      <w:pPr>
        <w:ind w:left="645" w:hanging="505"/>
      </w:pPr>
      <w:rPr>
        <w:lang w:val="pt-PT" w:eastAsia="en-US" w:bidi="ar-SA"/>
      </w:rPr>
    </w:lvl>
    <w:lvl w:ilvl="1">
      <w:start w:val="1"/>
      <w:numFmt w:val="decimal"/>
      <w:lvlText w:val="%1.%2."/>
      <w:lvlJc w:val="left"/>
      <w:pPr>
        <w:ind w:left="645" w:hanging="505"/>
      </w:pPr>
      <w:rPr>
        <w:rFonts w:ascii="Times New Roman" w:eastAsia="Arial" w:hAnsi="Times New Roman" w:cs="Times New Roman" w:hint="default"/>
        <w:b/>
        <w:bCs/>
        <w:i w:val="0"/>
        <w:iCs w:val="0"/>
        <w:spacing w:val="-2"/>
        <w:w w:val="100"/>
        <w:sz w:val="24"/>
        <w:szCs w:val="24"/>
        <w:lang w:val="pt-PT" w:eastAsia="en-US" w:bidi="ar-SA"/>
      </w:rPr>
    </w:lvl>
    <w:lvl w:ilvl="2">
      <w:start w:val="1"/>
      <w:numFmt w:val="decimal"/>
      <w:lvlText w:val="%1.%2.%3."/>
      <w:lvlJc w:val="left"/>
      <w:pPr>
        <w:ind w:left="814" w:hanging="673"/>
      </w:pPr>
      <w:rPr>
        <w:rFonts w:ascii="Times New Roman" w:eastAsia="Arial" w:hAnsi="Times New Roman" w:cs="Times New Roman" w:hint="default"/>
        <w:b/>
        <w:bCs/>
        <w:i w:val="0"/>
        <w:iCs w:val="0"/>
        <w:spacing w:val="-2"/>
        <w:w w:val="100"/>
        <w:sz w:val="24"/>
        <w:szCs w:val="24"/>
        <w:lang w:val="pt-PT" w:eastAsia="en-US" w:bidi="ar-SA"/>
      </w:rPr>
    </w:lvl>
    <w:lvl w:ilvl="3">
      <w:numFmt w:val="bullet"/>
      <w:lvlText w:val="•"/>
      <w:lvlJc w:val="left"/>
      <w:pPr>
        <w:ind w:left="2874" w:hanging="673"/>
      </w:pPr>
      <w:rPr>
        <w:lang w:val="pt-PT" w:eastAsia="en-US" w:bidi="ar-SA"/>
      </w:rPr>
    </w:lvl>
    <w:lvl w:ilvl="4">
      <w:numFmt w:val="bullet"/>
      <w:lvlText w:val="•"/>
      <w:lvlJc w:val="left"/>
      <w:pPr>
        <w:ind w:left="3901" w:hanging="673"/>
      </w:pPr>
      <w:rPr>
        <w:lang w:val="pt-PT" w:eastAsia="en-US" w:bidi="ar-SA"/>
      </w:rPr>
    </w:lvl>
    <w:lvl w:ilvl="5">
      <w:numFmt w:val="bullet"/>
      <w:lvlText w:val="•"/>
      <w:lvlJc w:val="left"/>
      <w:pPr>
        <w:ind w:left="4928" w:hanging="673"/>
      </w:pPr>
      <w:rPr>
        <w:lang w:val="pt-PT" w:eastAsia="en-US" w:bidi="ar-SA"/>
      </w:rPr>
    </w:lvl>
    <w:lvl w:ilvl="6">
      <w:numFmt w:val="bullet"/>
      <w:lvlText w:val="•"/>
      <w:lvlJc w:val="left"/>
      <w:pPr>
        <w:ind w:left="5955" w:hanging="673"/>
      </w:pPr>
      <w:rPr>
        <w:lang w:val="pt-PT" w:eastAsia="en-US" w:bidi="ar-SA"/>
      </w:rPr>
    </w:lvl>
    <w:lvl w:ilvl="7">
      <w:numFmt w:val="bullet"/>
      <w:lvlText w:val="•"/>
      <w:lvlJc w:val="left"/>
      <w:pPr>
        <w:ind w:left="6982" w:hanging="673"/>
      </w:pPr>
      <w:rPr>
        <w:lang w:val="pt-PT" w:eastAsia="en-US" w:bidi="ar-SA"/>
      </w:rPr>
    </w:lvl>
    <w:lvl w:ilvl="8">
      <w:numFmt w:val="bullet"/>
      <w:lvlText w:val="•"/>
      <w:lvlJc w:val="left"/>
      <w:pPr>
        <w:ind w:left="8009" w:hanging="673"/>
      </w:pPr>
      <w:rPr>
        <w:lang w:val="pt-PT" w:eastAsia="en-US" w:bidi="ar-SA"/>
      </w:rPr>
    </w:lvl>
  </w:abstractNum>
  <w:abstractNum w:abstractNumId="17" w15:restartNumberingAfterBreak="0">
    <w:nsid w:val="25056C89"/>
    <w:multiLevelType w:val="multilevel"/>
    <w:tmpl w:val="643828B6"/>
    <w:lvl w:ilvl="0">
      <w:start w:val="7"/>
      <w:numFmt w:val="decimal"/>
      <w:lvlText w:val="%1"/>
      <w:lvlJc w:val="left"/>
      <w:pPr>
        <w:ind w:left="141" w:hanging="380"/>
      </w:pPr>
      <w:rPr>
        <w:lang w:val="pt-PT" w:eastAsia="en-US" w:bidi="ar-SA"/>
      </w:rPr>
    </w:lvl>
    <w:lvl w:ilvl="1">
      <w:start w:val="1"/>
      <w:numFmt w:val="decimal"/>
      <w:lvlText w:val="%1.%2."/>
      <w:lvlJc w:val="left"/>
      <w:pPr>
        <w:ind w:left="141" w:hanging="380"/>
      </w:pPr>
      <w:rPr>
        <w:rFonts w:ascii="Times New Roman" w:eastAsia="Arial" w:hAnsi="Times New Roman" w:cs="Times New Roman" w:hint="default"/>
        <w:b/>
        <w:bCs/>
        <w:i w:val="0"/>
        <w:iCs w:val="0"/>
        <w:spacing w:val="-2"/>
        <w:w w:val="100"/>
        <w:sz w:val="24"/>
        <w:szCs w:val="24"/>
        <w:lang w:val="pt-PT" w:eastAsia="en-US" w:bidi="ar-SA"/>
      </w:rPr>
    </w:lvl>
    <w:lvl w:ilvl="2">
      <w:start w:val="1"/>
      <w:numFmt w:val="decimal"/>
      <w:lvlText w:val="%1.%2.%3."/>
      <w:lvlJc w:val="left"/>
      <w:pPr>
        <w:ind w:left="708" w:hanging="577"/>
      </w:pPr>
      <w:rPr>
        <w:rFonts w:ascii="Times New Roman" w:eastAsia="Arial" w:hAnsi="Times New Roman" w:cs="Times New Roman" w:hint="default"/>
        <w:b/>
        <w:bCs/>
        <w:i w:val="0"/>
        <w:iCs w:val="0"/>
        <w:spacing w:val="-2"/>
        <w:w w:val="100"/>
        <w:sz w:val="24"/>
        <w:szCs w:val="24"/>
        <w:lang w:val="pt-PT" w:eastAsia="en-US" w:bidi="ar-SA"/>
      </w:rPr>
    </w:lvl>
    <w:lvl w:ilvl="3">
      <w:numFmt w:val="bullet"/>
      <w:lvlText w:val="•"/>
      <w:lvlJc w:val="left"/>
      <w:pPr>
        <w:ind w:left="2780" w:hanging="577"/>
      </w:pPr>
      <w:rPr>
        <w:lang w:val="pt-PT" w:eastAsia="en-US" w:bidi="ar-SA"/>
      </w:rPr>
    </w:lvl>
    <w:lvl w:ilvl="4">
      <w:numFmt w:val="bullet"/>
      <w:lvlText w:val="•"/>
      <w:lvlJc w:val="left"/>
      <w:pPr>
        <w:ind w:left="3821" w:hanging="577"/>
      </w:pPr>
      <w:rPr>
        <w:lang w:val="pt-PT" w:eastAsia="en-US" w:bidi="ar-SA"/>
      </w:rPr>
    </w:lvl>
    <w:lvl w:ilvl="5">
      <w:numFmt w:val="bullet"/>
      <w:lvlText w:val="•"/>
      <w:lvlJc w:val="left"/>
      <w:pPr>
        <w:ind w:left="4861" w:hanging="577"/>
      </w:pPr>
      <w:rPr>
        <w:lang w:val="pt-PT" w:eastAsia="en-US" w:bidi="ar-SA"/>
      </w:rPr>
    </w:lvl>
    <w:lvl w:ilvl="6">
      <w:numFmt w:val="bullet"/>
      <w:lvlText w:val="•"/>
      <w:lvlJc w:val="left"/>
      <w:pPr>
        <w:ind w:left="5901" w:hanging="577"/>
      </w:pPr>
      <w:rPr>
        <w:lang w:val="pt-PT" w:eastAsia="en-US" w:bidi="ar-SA"/>
      </w:rPr>
    </w:lvl>
    <w:lvl w:ilvl="7">
      <w:numFmt w:val="bullet"/>
      <w:lvlText w:val="•"/>
      <w:lvlJc w:val="left"/>
      <w:pPr>
        <w:ind w:left="6942" w:hanging="577"/>
      </w:pPr>
      <w:rPr>
        <w:lang w:val="pt-PT" w:eastAsia="en-US" w:bidi="ar-SA"/>
      </w:rPr>
    </w:lvl>
    <w:lvl w:ilvl="8">
      <w:numFmt w:val="bullet"/>
      <w:lvlText w:val="•"/>
      <w:lvlJc w:val="left"/>
      <w:pPr>
        <w:ind w:left="7982" w:hanging="577"/>
      </w:pPr>
      <w:rPr>
        <w:lang w:val="pt-PT" w:eastAsia="en-US" w:bidi="ar-SA"/>
      </w:rPr>
    </w:lvl>
  </w:abstractNum>
  <w:abstractNum w:abstractNumId="18" w15:restartNumberingAfterBreak="0">
    <w:nsid w:val="2DBC3EEA"/>
    <w:multiLevelType w:val="multilevel"/>
    <w:tmpl w:val="2FAAFBF6"/>
    <w:lvl w:ilvl="0">
      <w:start w:val="4"/>
      <w:numFmt w:val="decimal"/>
      <w:lvlText w:val="%1"/>
      <w:lvlJc w:val="left"/>
      <w:pPr>
        <w:ind w:left="141" w:hanging="409"/>
      </w:pPr>
      <w:rPr>
        <w:lang w:val="pt-PT" w:eastAsia="en-US" w:bidi="ar-SA"/>
      </w:rPr>
    </w:lvl>
    <w:lvl w:ilvl="1">
      <w:start w:val="1"/>
      <w:numFmt w:val="decimal"/>
      <w:lvlText w:val="%1.%2."/>
      <w:lvlJc w:val="left"/>
      <w:pPr>
        <w:ind w:left="9765" w:hanging="409"/>
      </w:pPr>
      <w:rPr>
        <w:rFonts w:ascii="Times New Roman" w:eastAsia="Arial" w:hAnsi="Times New Roman" w:cs="Times New Roman" w:hint="default"/>
        <w:b/>
        <w:bCs/>
        <w:i w:val="0"/>
        <w:iCs w:val="0"/>
        <w:spacing w:val="-2"/>
        <w:w w:val="100"/>
        <w:sz w:val="24"/>
        <w:szCs w:val="24"/>
        <w:lang w:val="pt-PT" w:eastAsia="en-US" w:bidi="ar-SA"/>
      </w:rPr>
    </w:lvl>
    <w:lvl w:ilvl="2">
      <w:numFmt w:val="bullet"/>
      <w:lvlText w:val="•"/>
      <w:lvlJc w:val="left"/>
      <w:pPr>
        <w:ind w:left="2124" w:hanging="409"/>
      </w:pPr>
      <w:rPr>
        <w:lang w:val="pt-PT" w:eastAsia="en-US" w:bidi="ar-SA"/>
      </w:rPr>
    </w:lvl>
    <w:lvl w:ilvl="3">
      <w:numFmt w:val="bullet"/>
      <w:lvlText w:val="•"/>
      <w:lvlJc w:val="left"/>
      <w:pPr>
        <w:ind w:left="3116" w:hanging="409"/>
      </w:pPr>
      <w:rPr>
        <w:lang w:val="pt-PT" w:eastAsia="en-US" w:bidi="ar-SA"/>
      </w:rPr>
    </w:lvl>
    <w:lvl w:ilvl="4">
      <w:numFmt w:val="bullet"/>
      <w:lvlText w:val="•"/>
      <w:lvlJc w:val="left"/>
      <w:pPr>
        <w:ind w:left="4109" w:hanging="409"/>
      </w:pPr>
      <w:rPr>
        <w:lang w:val="pt-PT" w:eastAsia="en-US" w:bidi="ar-SA"/>
      </w:rPr>
    </w:lvl>
    <w:lvl w:ilvl="5">
      <w:numFmt w:val="bullet"/>
      <w:lvlText w:val="•"/>
      <w:lvlJc w:val="left"/>
      <w:pPr>
        <w:ind w:left="5101" w:hanging="409"/>
      </w:pPr>
      <w:rPr>
        <w:lang w:val="pt-PT" w:eastAsia="en-US" w:bidi="ar-SA"/>
      </w:rPr>
    </w:lvl>
    <w:lvl w:ilvl="6">
      <w:numFmt w:val="bullet"/>
      <w:lvlText w:val="•"/>
      <w:lvlJc w:val="left"/>
      <w:pPr>
        <w:ind w:left="6093" w:hanging="409"/>
      </w:pPr>
      <w:rPr>
        <w:lang w:val="pt-PT" w:eastAsia="en-US" w:bidi="ar-SA"/>
      </w:rPr>
    </w:lvl>
    <w:lvl w:ilvl="7">
      <w:numFmt w:val="bullet"/>
      <w:lvlText w:val="•"/>
      <w:lvlJc w:val="left"/>
      <w:pPr>
        <w:ind w:left="7086" w:hanging="409"/>
      </w:pPr>
      <w:rPr>
        <w:lang w:val="pt-PT" w:eastAsia="en-US" w:bidi="ar-SA"/>
      </w:rPr>
    </w:lvl>
    <w:lvl w:ilvl="8">
      <w:numFmt w:val="bullet"/>
      <w:lvlText w:val="•"/>
      <w:lvlJc w:val="left"/>
      <w:pPr>
        <w:ind w:left="8078" w:hanging="409"/>
      </w:pPr>
      <w:rPr>
        <w:lang w:val="pt-PT" w:eastAsia="en-US" w:bidi="ar-SA"/>
      </w:rPr>
    </w:lvl>
  </w:abstractNum>
  <w:abstractNum w:abstractNumId="19" w15:restartNumberingAfterBreak="0">
    <w:nsid w:val="2F911223"/>
    <w:multiLevelType w:val="multilevel"/>
    <w:tmpl w:val="EC70126A"/>
    <w:lvl w:ilvl="0">
      <w:start w:val="7"/>
      <w:numFmt w:val="decimal"/>
      <w:lvlText w:val="%1"/>
      <w:lvlJc w:val="left"/>
      <w:pPr>
        <w:ind w:left="360" w:hanging="360"/>
      </w:pPr>
      <w:rPr>
        <w:color w:val="auto"/>
      </w:rPr>
    </w:lvl>
    <w:lvl w:ilvl="1">
      <w:start w:val="1"/>
      <w:numFmt w:val="decimal"/>
      <w:lvlText w:val="%1.%2"/>
      <w:lvlJc w:val="left"/>
      <w:pPr>
        <w:ind w:left="1070" w:hanging="360"/>
      </w:pPr>
      <w:rPr>
        <w:b/>
        <w:bCs/>
        <w:color w:val="000000"/>
      </w:rPr>
    </w:lvl>
    <w:lvl w:ilvl="2">
      <w:start w:val="1"/>
      <w:numFmt w:val="decimal"/>
      <w:lvlText w:val="%1.%2.%3"/>
      <w:lvlJc w:val="left"/>
      <w:pPr>
        <w:ind w:left="1002" w:hanging="720"/>
      </w:pPr>
      <w:rPr>
        <w:color w:val="000000"/>
      </w:rPr>
    </w:lvl>
    <w:lvl w:ilvl="3">
      <w:start w:val="1"/>
      <w:numFmt w:val="decimal"/>
      <w:lvlText w:val="%1.%2.%3.%4"/>
      <w:lvlJc w:val="left"/>
      <w:pPr>
        <w:ind w:left="1143" w:hanging="720"/>
      </w:pPr>
      <w:rPr>
        <w:color w:val="000000"/>
      </w:rPr>
    </w:lvl>
    <w:lvl w:ilvl="4">
      <w:start w:val="1"/>
      <w:numFmt w:val="decimal"/>
      <w:lvlText w:val="%1.%2.%3.%4.%5"/>
      <w:lvlJc w:val="left"/>
      <w:pPr>
        <w:ind w:left="1644" w:hanging="1080"/>
      </w:pPr>
      <w:rPr>
        <w:color w:val="000000"/>
      </w:rPr>
    </w:lvl>
    <w:lvl w:ilvl="5">
      <w:start w:val="1"/>
      <w:numFmt w:val="decimal"/>
      <w:lvlText w:val="%1.%2.%3.%4.%5.%6"/>
      <w:lvlJc w:val="left"/>
      <w:pPr>
        <w:ind w:left="1785" w:hanging="1080"/>
      </w:pPr>
      <w:rPr>
        <w:color w:val="000000"/>
      </w:rPr>
    </w:lvl>
    <w:lvl w:ilvl="6">
      <w:start w:val="1"/>
      <w:numFmt w:val="decimal"/>
      <w:lvlText w:val="%1.%2.%3.%4.%5.%6.%7"/>
      <w:lvlJc w:val="left"/>
      <w:pPr>
        <w:ind w:left="2286" w:hanging="1440"/>
      </w:pPr>
      <w:rPr>
        <w:color w:val="000000"/>
      </w:rPr>
    </w:lvl>
    <w:lvl w:ilvl="7">
      <w:start w:val="1"/>
      <w:numFmt w:val="decimal"/>
      <w:lvlText w:val="%1.%2.%3.%4.%5.%6.%7.%8"/>
      <w:lvlJc w:val="left"/>
      <w:pPr>
        <w:ind w:left="2427" w:hanging="1440"/>
      </w:pPr>
      <w:rPr>
        <w:color w:val="000000"/>
      </w:rPr>
    </w:lvl>
    <w:lvl w:ilvl="8">
      <w:start w:val="1"/>
      <w:numFmt w:val="decimal"/>
      <w:lvlText w:val="%1.%2.%3.%4.%5.%6.%7.%8.%9"/>
      <w:lvlJc w:val="left"/>
      <w:pPr>
        <w:ind w:left="2928" w:hanging="1800"/>
      </w:pPr>
      <w:rPr>
        <w:color w:val="000000"/>
      </w:rPr>
    </w:lvl>
  </w:abstractNum>
  <w:abstractNum w:abstractNumId="20" w15:restartNumberingAfterBreak="0">
    <w:nsid w:val="320950F5"/>
    <w:multiLevelType w:val="multilevel"/>
    <w:tmpl w:val="248EABF2"/>
    <w:lvl w:ilvl="0">
      <w:start w:val="12"/>
      <w:numFmt w:val="decimal"/>
      <w:lvlText w:val="%1"/>
      <w:lvlJc w:val="left"/>
      <w:pPr>
        <w:ind w:left="141" w:hanging="721"/>
      </w:pPr>
      <w:rPr>
        <w:rFonts w:hint="default"/>
        <w:lang w:val="pt-PT" w:eastAsia="en-US" w:bidi="ar-SA"/>
      </w:rPr>
    </w:lvl>
    <w:lvl w:ilvl="1">
      <w:start w:val="3"/>
      <w:numFmt w:val="decimal"/>
      <w:lvlText w:val="%1.%2."/>
      <w:lvlJc w:val="left"/>
      <w:pPr>
        <w:ind w:left="141" w:hanging="721"/>
      </w:pPr>
      <w:rPr>
        <w:rFonts w:ascii="Times New Roman" w:eastAsia="Arial MT" w:hAnsi="Times New Roman" w:cs="Times New Roman" w:hint="default"/>
        <w:b/>
        <w:bCs/>
        <w:i w:val="0"/>
        <w:iCs w:val="0"/>
        <w:spacing w:val="-2"/>
        <w:w w:val="100"/>
        <w:sz w:val="24"/>
        <w:szCs w:val="24"/>
        <w:lang w:val="pt-PT" w:eastAsia="en-US" w:bidi="ar-SA"/>
      </w:rPr>
    </w:lvl>
    <w:lvl w:ilvl="2">
      <w:start w:val="1"/>
      <w:numFmt w:val="decimal"/>
      <w:lvlText w:val="%1.%2.%3."/>
      <w:lvlJc w:val="left"/>
      <w:pPr>
        <w:ind w:left="141" w:hanging="721"/>
      </w:pPr>
      <w:rPr>
        <w:rFonts w:ascii="Times New Roman" w:eastAsia="Arial MT" w:hAnsi="Times New Roman" w:cs="Times New Roman" w:hint="default"/>
        <w:b/>
        <w:bCs/>
        <w:i w:val="0"/>
        <w:iCs w:val="0"/>
        <w:spacing w:val="-2"/>
        <w:w w:val="100"/>
        <w:sz w:val="24"/>
        <w:szCs w:val="24"/>
        <w:lang w:val="pt-PT" w:eastAsia="en-US" w:bidi="ar-SA"/>
      </w:rPr>
    </w:lvl>
    <w:lvl w:ilvl="3">
      <w:start w:val="1"/>
      <w:numFmt w:val="lowerLetter"/>
      <w:lvlText w:val="%4)"/>
      <w:lvlJc w:val="left"/>
      <w:pPr>
        <w:ind w:left="852" w:hanging="730"/>
      </w:pPr>
      <w:rPr>
        <w:rFonts w:ascii="Arial MT" w:eastAsia="Arial MT" w:hAnsi="Arial MT" w:cs="Arial MT" w:hint="default"/>
        <w:b w:val="0"/>
        <w:bCs w:val="0"/>
        <w:i w:val="0"/>
        <w:iCs w:val="0"/>
        <w:spacing w:val="-2"/>
        <w:w w:val="100"/>
        <w:sz w:val="20"/>
        <w:szCs w:val="20"/>
        <w:lang w:val="pt-PT" w:eastAsia="en-US" w:bidi="ar-SA"/>
      </w:rPr>
    </w:lvl>
    <w:lvl w:ilvl="4">
      <w:numFmt w:val="bullet"/>
      <w:lvlText w:val="•"/>
      <w:lvlJc w:val="left"/>
      <w:pPr>
        <w:ind w:left="3160" w:hanging="730"/>
      </w:pPr>
      <w:rPr>
        <w:rFonts w:hint="default"/>
        <w:lang w:val="pt-PT" w:eastAsia="en-US" w:bidi="ar-SA"/>
      </w:rPr>
    </w:lvl>
    <w:lvl w:ilvl="5">
      <w:numFmt w:val="bullet"/>
      <w:lvlText w:val="•"/>
      <w:lvlJc w:val="left"/>
      <w:pPr>
        <w:ind w:left="4311" w:hanging="730"/>
      </w:pPr>
      <w:rPr>
        <w:rFonts w:hint="default"/>
        <w:lang w:val="pt-PT" w:eastAsia="en-US" w:bidi="ar-SA"/>
      </w:rPr>
    </w:lvl>
    <w:lvl w:ilvl="6">
      <w:numFmt w:val="bullet"/>
      <w:lvlText w:val="•"/>
      <w:lvlJc w:val="left"/>
      <w:pPr>
        <w:ind w:left="5461" w:hanging="730"/>
      </w:pPr>
      <w:rPr>
        <w:rFonts w:hint="default"/>
        <w:lang w:val="pt-PT" w:eastAsia="en-US" w:bidi="ar-SA"/>
      </w:rPr>
    </w:lvl>
    <w:lvl w:ilvl="7">
      <w:numFmt w:val="bullet"/>
      <w:lvlText w:val="•"/>
      <w:lvlJc w:val="left"/>
      <w:pPr>
        <w:ind w:left="6611" w:hanging="730"/>
      </w:pPr>
      <w:rPr>
        <w:rFonts w:hint="default"/>
        <w:lang w:val="pt-PT" w:eastAsia="en-US" w:bidi="ar-SA"/>
      </w:rPr>
    </w:lvl>
    <w:lvl w:ilvl="8">
      <w:numFmt w:val="bullet"/>
      <w:lvlText w:val="•"/>
      <w:lvlJc w:val="left"/>
      <w:pPr>
        <w:ind w:left="7762" w:hanging="730"/>
      </w:pPr>
      <w:rPr>
        <w:rFonts w:hint="default"/>
        <w:lang w:val="pt-PT" w:eastAsia="en-US" w:bidi="ar-SA"/>
      </w:rPr>
    </w:lvl>
  </w:abstractNum>
  <w:abstractNum w:abstractNumId="21" w15:restartNumberingAfterBreak="0">
    <w:nsid w:val="3A9E730B"/>
    <w:multiLevelType w:val="multilevel"/>
    <w:tmpl w:val="8BB6321C"/>
    <w:lvl w:ilvl="0">
      <w:start w:val="6"/>
      <w:numFmt w:val="decimal"/>
      <w:lvlText w:val="%1"/>
      <w:lvlJc w:val="left"/>
      <w:pPr>
        <w:ind w:left="234" w:hanging="873"/>
      </w:pPr>
      <w:rPr>
        <w:rFonts w:hint="default"/>
        <w:lang w:val="pt-PT" w:eastAsia="en-US" w:bidi="ar-SA"/>
      </w:rPr>
    </w:lvl>
    <w:lvl w:ilvl="1">
      <w:start w:val="1"/>
      <w:numFmt w:val="decimal"/>
      <w:lvlText w:val="%1.%2."/>
      <w:lvlJc w:val="left"/>
      <w:pPr>
        <w:ind w:left="234" w:hanging="873"/>
      </w:pPr>
      <w:rPr>
        <w:rFonts w:ascii="Arial" w:eastAsia="Arial" w:hAnsi="Arial" w:cs="Arial" w:hint="default"/>
        <w:b/>
        <w:bCs/>
        <w:spacing w:val="-2"/>
        <w:w w:val="98"/>
        <w:sz w:val="24"/>
        <w:szCs w:val="24"/>
        <w:lang w:val="pt-PT" w:eastAsia="en-US" w:bidi="ar-SA"/>
      </w:rPr>
    </w:lvl>
    <w:lvl w:ilvl="2">
      <w:start w:val="1"/>
      <w:numFmt w:val="lowerLetter"/>
      <w:lvlText w:val="%3)"/>
      <w:lvlJc w:val="left"/>
      <w:pPr>
        <w:ind w:left="376" w:hanging="284"/>
      </w:pPr>
      <w:rPr>
        <w:rFonts w:ascii="Arial MT" w:eastAsia="Arial MT" w:hAnsi="Arial MT" w:cs="Arial MT" w:hint="default"/>
        <w:w w:val="99"/>
        <w:sz w:val="22"/>
        <w:szCs w:val="22"/>
        <w:lang w:val="pt-PT" w:eastAsia="en-US" w:bidi="ar-SA"/>
      </w:rPr>
    </w:lvl>
    <w:lvl w:ilvl="3">
      <w:numFmt w:val="bullet"/>
      <w:lvlText w:val="•"/>
      <w:lvlJc w:val="left"/>
      <w:pPr>
        <w:ind w:left="2595" w:hanging="284"/>
      </w:pPr>
      <w:rPr>
        <w:rFonts w:hint="default"/>
        <w:lang w:val="pt-PT" w:eastAsia="en-US" w:bidi="ar-SA"/>
      </w:rPr>
    </w:lvl>
    <w:lvl w:ilvl="4">
      <w:numFmt w:val="bullet"/>
      <w:lvlText w:val="•"/>
      <w:lvlJc w:val="left"/>
      <w:pPr>
        <w:ind w:left="3703" w:hanging="284"/>
      </w:pPr>
      <w:rPr>
        <w:rFonts w:hint="default"/>
        <w:lang w:val="pt-PT" w:eastAsia="en-US" w:bidi="ar-SA"/>
      </w:rPr>
    </w:lvl>
    <w:lvl w:ilvl="5">
      <w:numFmt w:val="bullet"/>
      <w:lvlText w:val="•"/>
      <w:lvlJc w:val="left"/>
      <w:pPr>
        <w:ind w:left="4811" w:hanging="284"/>
      </w:pPr>
      <w:rPr>
        <w:rFonts w:hint="default"/>
        <w:lang w:val="pt-PT" w:eastAsia="en-US" w:bidi="ar-SA"/>
      </w:rPr>
    </w:lvl>
    <w:lvl w:ilvl="6">
      <w:numFmt w:val="bullet"/>
      <w:lvlText w:val="•"/>
      <w:lvlJc w:val="left"/>
      <w:pPr>
        <w:ind w:left="5918" w:hanging="284"/>
      </w:pPr>
      <w:rPr>
        <w:rFonts w:hint="default"/>
        <w:lang w:val="pt-PT" w:eastAsia="en-US" w:bidi="ar-SA"/>
      </w:rPr>
    </w:lvl>
    <w:lvl w:ilvl="7">
      <w:numFmt w:val="bullet"/>
      <w:lvlText w:val="•"/>
      <w:lvlJc w:val="left"/>
      <w:pPr>
        <w:ind w:left="7026" w:hanging="284"/>
      </w:pPr>
      <w:rPr>
        <w:rFonts w:hint="default"/>
        <w:lang w:val="pt-PT" w:eastAsia="en-US" w:bidi="ar-SA"/>
      </w:rPr>
    </w:lvl>
    <w:lvl w:ilvl="8">
      <w:numFmt w:val="bullet"/>
      <w:lvlText w:val="•"/>
      <w:lvlJc w:val="left"/>
      <w:pPr>
        <w:ind w:left="8134" w:hanging="284"/>
      </w:pPr>
      <w:rPr>
        <w:rFonts w:hint="default"/>
        <w:lang w:val="pt-PT" w:eastAsia="en-US" w:bidi="ar-SA"/>
      </w:rPr>
    </w:lvl>
  </w:abstractNum>
  <w:abstractNum w:abstractNumId="22" w15:restartNumberingAfterBreak="0">
    <w:nsid w:val="42DC4124"/>
    <w:multiLevelType w:val="multilevel"/>
    <w:tmpl w:val="6B481B6E"/>
    <w:lvl w:ilvl="0">
      <w:start w:val="1"/>
      <w:numFmt w:val="decimal"/>
      <w:lvlText w:val="%1"/>
      <w:lvlJc w:val="left"/>
      <w:pPr>
        <w:ind w:left="569" w:hanging="428"/>
      </w:pPr>
      <w:rPr>
        <w:rFonts w:ascii="Times New Roman" w:hAnsi="Times New Roman" w:cs="Times New Roman" w:hint="default"/>
        <w:spacing w:val="0"/>
        <w:w w:val="82"/>
        <w:sz w:val="24"/>
        <w:szCs w:val="24"/>
        <w:lang w:val="pt-PT" w:eastAsia="en-US" w:bidi="ar-SA"/>
      </w:rPr>
    </w:lvl>
    <w:lvl w:ilvl="1">
      <w:start w:val="1"/>
      <w:numFmt w:val="decimal"/>
      <w:lvlText w:val="%1.%2."/>
      <w:lvlJc w:val="left"/>
      <w:pPr>
        <w:ind w:left="8650" w:hanging="428"/>
      </w:pPr>
      <w:rPr>
        <w:rFonts w:ascii="Arial" w:eastAsia="Arial" w:hAnsi="Arial" w:cs="Arial" w:hint="default"/>
        <w:b/>
        <w:bCs/>
        <w:i w:val="0"/>
        <w:iCs w:val="0"/>
        <w:spacing w:val="-2"/>
        <w:w w:val="100"/>
        <w:sz w:val="20"/>
        <w:szCs w:val="20"/>
        <w:lang w:val="pt-PT" w:eastAsia="en-US" w:bidi="ar-SA"/>
      </w:rPr>
    </w:lvl>
    <w:lvl w:ilvl="2">
      <w:numFmt w:val="bullet"/>
      <w:lvlText w:val="•"/>
      <w:lvlJc w:val="left"/>
      <w:pPr>
        <w:ind w:left="1615" w:hanging="428"/>
      </w:pPr>
      <w:rPr>
        <w:rFonts w:hint="default"/>
        <w:lang w:val="pt-PT" w:eastAsia="en-US" w:bidi="ar-SA"/>
      </w:rPr>
    </w:lvl>
    <w:lvl w:ilvl="3">
      <w:numFmt w:val="bullet"/>
      <w:lvlText w:val="•"/>
      <w:lvlJc w:val="left"/>
      <w:pPr>
        <w:ind w:left="2671" w:hanging="428"/>
      </w:pPr>
      <w:rPr>
        <w:rFonts w:hint="default"/>
        <w:lang w:val="pt-PT" w:eastAsia="en-US" w:bidi="ar-SA"/>
      </w:rPr>
    </w:lvl>
    <w:lvl w:ilvl="4">
      <w:numFmt w:val="bullet"/>
      <w:lvlText w:val="•"/>
      <w:lvlJc w:val="left"/>
      <w:pPr>
        <w:ind w:left="3727" w:hanging="428"/>
      </w:pPr>
      <w:rPr>
        <w:rFonts w:hint="default"/>
        <w:lang w:val="pt-PT" w:eastAsia="en-US" w:bidi="ar-SA"/>
      </w:rPr>
    </w:lvl>
    <w:lvl w:ilvl="5">
      <w:numFmt w:val="bullet"/>
      <w:lvlText w:val="•"/>
      <w:lvlJc w:val="left"/>
      <w:pPr>
        <w:ind w:left="4783"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895" w:hanging="428"/>
      </w:pPr>
      <w:rPr>
        <w:rFonts w:hint="default"/>
        <w:lang w:val="pt-PT" w:eastAsia="en-US" w:bidi="ar-SA"/>
      </w:rPr>
    </w:lvl>
    <w:lvl w:ilvl="8">
      <w:numFmt w:val="bullet"/>
      <w:lvlText w:val="•"/>
      <w:lvlJc w:val="left"/>
      <w:pPr>
        <w:ind w:left="7951" w:hanging="428"/>
      </w:pPr>
      <w:rPr>
        <w:rFonts w:hint="default"/>
        <w:lang w:val="pt-PT" w:eastAsia="en-US" w:bidi="ar-SA"/>
      </w:rPr>
    </w:lvl>
  </w:abstractNum>
  <w:abstractNum w:abstractNumId="23" w15:restartNumberingAfterBreak="0">
    <w:nsid w:val="437F3177"/>
    <w:multiLevelType w:val="multilevel"/>
    <w:tmpl w:val="C434B2E8"/>
    <w:lvl w:ilvl="0">
      <w:start w:val="6"/>
      <w:numFmt w:val="decimal"/>
      <w:lvlText w:val="%1"/>
      <w:lvlJc w:val="left"/>
      <w:pPr>
        <w:ind w:left="141" w:hanging="409"/>
      </w:pPr>
      <w:rPr>
        <w:lang w:val="pt-PT" w:eastAsia="en-US" w:bidi="ar-SA"/>
      </w:rPr>
    </w:lvl>
    <w:lvl w:ilvl="1">
      <w:start w:val="1"/>
      <w:numFmt w:val="decimal"/>
      <w:lvlText w:val="%1.%2."/>
      <w:lvlJc w:val="left"/>
      <w:pPr>
        <w:ind w:left="141" w:hanging="409"/>
      </w:pPr>
      <w:rPr>
        <w:rFonts w:ascii="Times New Roman" w:eastAsia="Arial" w:hAnsi="Times New Roman" w:cs="Times New Roman" w:hint="default"/>
        <w:b/>
        <w:bCs/>
        <w:i w:val="0"/>
        <w:iCs w:val="0"/>
        <w:spacing w:val="-2"/>
        <w:w w:val="100"/>
        <w:sz w:val="24"/>
        <w:szCs w:val="24"/>
        <w:lang w:val="pt-PT" w:eastAsia="en-US" w:bidi="ar-SA"/>
      </w:rPr>
    </w:lvl>
    <w:lvl w:ilvl="2">
      <w:numFmt w:val="bullet"/>
      <w:lvlText w:val="•"/>
      <w:lvlJc w:val="left"/>
      <w:pPr>
        <w:ind w:left="2124" w:hanging="409"/>
      </w:pPr>
      <w:rPr>
        <w:lang w:val="pt-PT" w:eastAsia="en-US" w:bidi="ar-SA"/>
      </w:rPr>
    </w:lvl>
    <w:lvl w:ilvl="3">
      <w:numFmt w:val="bullet"/>
      <w:lvlText w:val="•"/>
      <w:lvlJc w:val="left"/>
      <w:pPr>
        <w:ind w:left="3116" w:hanging="409"/>
      </w:pPr>
      <w:rPr>
        <w:lang w:val="pt-PT" w:eastAsia="en-US" w:bidi="ar-SA"/>
      </w:rPr>
    </w:lvl>
    <w:lvl w:ilvl="4">
      <w:numFmt w:val="bullet"/>
      <w:lvlText w:val="•"/>
      <w:lvlJc w:val="left"/>
      <w:pPr>
        <w:ind w:left="4109" w:hanging="409"/>
      </w:pPr>
      <w:rPr>
        <w:lang w:val="pt-PT" w:eastAsia="en-US" w:bidi="ar-SA"/>
      </w:rPr>
    </w:lvl>
    <w:lvl w:ilvl="5">
      <w:numFmt w:val="bullet"/>
      <w:lvlText w:val="•"/>
      <w:lvlJc w:val="left"/>
      <w:pPr>
        <w:ind w:left="5101" w:hanging="409"/>
      </w:pPr>
      <w:rPr>
        <w:lang w:val="pt-PT" w:eastAsia="en-US" w:bidi="ar-SA"/>
      </w:rPr>
    </w:lvl>
    <w:lvl w:ilvl="6">
      <w:numFmt w:val="bullet"/>
      <w:lvlText w:val="•"/>
      <w:lvlJc w:val="left"/>
      <w:pPr>
        <w:ind w:left="6093" w:hanging="409"/>
      </w:pPr>
      <w:rPr>
        <w:lang w:val="pt-PT" w:eastAsia="en-US" w:bidi="ar-SA"/>
      </w:rPr>
    </w:lvl>
    <w:lvl w:ilvl="7">
      <w:numFmt w:val="bullet"/>
      <w:lvlText w:val="•"/>
      <w:lvlJc w:val="left"/>
      <w:pPr>
        <w:ind w:left="7086" w:hanging="409"/>
      </w:pPr>
      <w:rPr>
        <w:lang w:val="pt-PT" w:eastAsia="en-US" w:bidi="ar-SA"/>
      </w:rPr>
    </w:lvl>
    <w:lvl w:ilvl="8">
      <w:numFmt w:val="bullet"/>
      <w:lvlText w:val="•"/>
      <w:lvlJc w:val="left"/>
      <w:pPr>
        <w:ind w:left="8078" w:hanging="409"/>
      </w:pPr>
      <w:rPr>
        <w:lang w:val="pt-PT" w:eastAsia="en-US" w:bidi="ar-SA"/>
      </w:rPr>
    </w:lvl>
  </w:abstractNum>
  <w:abstractNum w:abstractNumId="24" w15:restartNumberingAfterBreak="0">
    <w:nsid w:val="45DB31C8"/>
    <w:multiLevelType w:val="multilevel"/>
    <w:tmpl w:val="F14EF49E"/>
    <w:lvl w:ilvl="0">
      <w:start w:val="12"/>
      <w:numFmt w:val="decimal"/>
      <w:lvlText w:val="%1"/>
      <w:lvlJc w:val="left"/>
      <w:pPr>
        <w:ind w:left="141" w:hanging="543"/>
      </w:pPr>
      <w:rPr>
        <w:lang w:val="pt-PT" w:eastAsia="en-US" w:bidi="ar-SA"/>
      </w:rPr>
    </w:lvl>
    <w:lvl w:ilvl="1">
      <w:start w:val="1"/>
      <w:numFmt w:val="decimal"/>
      <w:lvlText w:val="%1.%2."/>
      <w:lvlJc w:val="left"/>
      <w:pPr>
        <w:ind w:left="141" w:hanging="543"/>
      </w:pPr>
      <w:rPr>
        <w:rFonts w:ascii="Times New Roman" w:eastAsia="Arial" w:hAnsi="Times New Roman" w:cs="Times New Roman" w:hint="default"/>
        <w:b/>
        <w:bCs/>
        <w:i w:val="0"/>
        <w:iCs w:val="0"/>
        <w:spacing w:val="-2"/>
        <w:w w:val="100"/>
        <w:sz w:val="24"/>
        <w:szCs w:val="24"/>
        <w:lang w:val="pt-PT" w:eastAsia="en-US" w:bidi="ar-SA"/>
      </w:rPr>
    </w:lvl>
    <w:lvl w:ilvl="2">
      <w:numFmt w:val="bullet"/>
      <w:lvlText w:val="•"/>
      <w:lvlJc w:val="left"/>
      <w:pPr>
        <w:ind w:left="2124" w:hanging="543"/>
      </w:pPr>
      <w:rPr>
        <w:lang w:val="pt-PT" w:eastAsia="en-US" w:bidi="ar-SA"/>
      </w:rPr>
    </w:lvl>
    <w:lvl w:ilvl="3">
      <w:numFmt w:val="bullet"/>
      <w:lvlText w:val="•"/>
      <w:lvlJc w:val="left"/>
      <w:pPr>
        <w:ind w:left="3116" w:hanging="543"/>
      </w:pPr>
      <w:rPr>
        <w:lang w:val="pt-PT" w:eastAsia="en-US" w:bidi="ar-SA"/>
      </w:rPr>
    </w:lvl>
    <w:lvl w:ilvl="4">
      <w:numFmt w:val="bullet"/>
      <w:lvlText w:val="•"/>
      <w:lvlJc w:val="left"/>
      <w:pPr>
        <w:ind w:left="4109" w:hanging="543"/>
      </w:pPr>
      <w:rPr>
        <w:lang w:val="pt-PT" w:eastAsia="en-US" w:bidi="ar-SA"/>
      </w:rPr>
    </w:lvl>
    <w:lvl w:ilvl="5">
      <w:numFmt w:val="bullet"/>
      <w:lvlText w:val="•"/>
      <w:lvlJc w:val="left"/>
      <w:pPr>
        <w:ind w:left="5101" w:hanging="543"/>
      </w:pPr>
      <w:rPr>
        <w:lang w:val="pt-PT" w:eastAsia="en-US" w:bidi="ar-SA"/>
      </w:rPr>
    </w:lvl>
    <w:lvl w:ilvl="6">
      <w:numFmt w:val="bullet"/>
      <w:lvlText w:val="•"/>
      <w:lvlJc w:val="left"/>
      <w:pPr>
        <w:ind w:left="6093" w:hanging="543"/>
      </w:pPr>
      <w:rPr>
        <w:lang w:val="pt-PT" w:eastAsia="en-US" w:bidi="ar-SA"/>
      </w:rPr>
    </w:lvl>
    <w:lvl w:ilvl="7">
      <w:numFmt w:val="bullet"/>
      <w:lvlText w:val="•"/>
      <w:lvlJc w:val="left"/>
      <w:pPr>
        <w:ind w:left="7086" w:hanging="543"/>
      </w:pPr>
      <w:rPr>
        <w:lang w:val="pt-PT" w:eastAsia="en-US" w:bidi="ar-SA"/>
      </w:rPr>
    </w:lvl>
    <w:lvl w:ilvl="8">
      <w:numFmt w:val="bullet"/>
      <w:lvlText w:val="•"/>
      <w:lvlJc w:val="left"/>
      <w:pPr>
        <w:ind w:left="8078" w:hanging="543"/>
      </w:pPr>
      <w:rPr>
        <w:lang w:val="pt-PT" w:eastAsia="en-US" w:bidi="ar-SA"/>
      </w:rPr>
    </w:lvl>
  </w:abstractNum>
  <w:abstractNum w:abstractNumId="25" w15:restartNumberingAfterBreak="0">
    <w:nsid w:val="471409BB"/>
    <w:multiLevelType w:val="multilevel"/>
    <w:tmpl w:val="152E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3D0D21"/>
    <w:multiLevelType w:val="multilevel"/>
    <w:tmpl w:val="DEE69EEC"/>
    <w:lvl w:ilvl="0">
      <w:start w:val="7"/>
      <w:numFmt w:val="decimal"/>
      <w:lvlText w:val="%1"/>
      <w:lvlJc w:val="left"/>
      <w:pPr>
        <w:ind w:left="28" w:hanging="567"/>
      </w:pPr>
      <w:rPr>
        <w:lang w:val="pt-PT" w:eastAsia="en-US" w:bidi="ar-SA"/>
      </w:rPr>
    </w:lvl>
    <w:lvl w:ilvl="1">
      <w:start w:val="3"/>
      <w:numFmt w:val="decimal"/>
      <w:lvlText w:val="%1.%2"/>
      <w:lvlJc w:val="left"/>
      <w:pPr>
        <w:ind w:left="28" w:hanging="567"/>
      </w:pPr>
      <w:rPr>
        <w:lang w:val="pt-PT" w:eastAsia="en-US" w:bidi="ar-SA"/>
      </w:rPr>
    </w:lvl>
    <w:lvl w:ilvl="2">
      <w:start w:val="3"/>
      <w:numFmt w:val="decimal"/>
      <w:lvlText w:val="%1.%2.%3."/>
      <w:lvlJc w:val="left"/>
      <w:pPr>
        <w:ind w:left="28" w:hanging="567"/>
      </w:pPr>
      <w:rPr>
        <w:rFonts w:ascii="Times New Roman" w:eastAsia="Arial" w:hAnsi="Times New Roman" w:cs="Times New Roman" w:hint="default"/>
        <w:b/>
        <w:bCs/>
        <w:i w:val="0"/>
        <w:iCs w:val="0"/>
        <w:spacing w:val="-2"/>
        <w:w w:val="100"/>
        <w:sz w:val="24"/>
        <w:szCs w:val="24"/>
        <w:lang w:val="pt-PT" w:eastAsia="en-US" w:bidi="ar-SA"/>
      </w:rPr>
    </w:lvl>
    <w:lvl w:ilvl="3">
      <w:numFmt w:val="bullet"/>
      <w:lvlText w:val="•"/>
      <w:lvlJc w:val="left"/>
      <w:pPr>
        <w:ind w:left="2712" w:hanging="567"/>
      </w:pPr>
      <w:rPr>
        <w:lang w:val="pt-PT" w:eastAsia="en-US" w:bidi="ar-SA"/>
      </w:rPr>
    </w:lvl>
    <w:lvl w:ilvl="4">
      <w:numFmt w:val="bullet"/>
      <w:lvlText w:val="•"/>
      <w:lvlJc w:val="left"/>
      <w:pPr>
        <w:ind w:left="3609" w:hanging="567"/>
      </w:pPr>
      <w:rPr>
        <w:lang w:val="pt-PT" w:eastAsia="en-US" w:bidi="ar-SA"/>
      </w:rPr>
    </w:lvl>
    <w:lvl w:ilvl="5">
      <w:numFmt w:val="bullet"/>
      <w:lvlText w:val="•"/>
      <w:lvlJc w:val="left"/>
      <w:pPr>
        <w:ind w:left="4506" w:hanging="567"/>
      </w:pPr>
      <w:rPr>
        <w:lang w:val="pt-PT" w:eastAsia="en-US" w:bidi="ar-SA"/>
      </w:rPr>
    </w:lvl>
    <w:lvl w:ilvl="6">
      <w:numFmt w:val="bullet"/>
      <w:lvlText w:val="•"/>
      <w:lvlJc w:val="left"/>
      <w:pPr>
        <w:ind w:left="5404" w:hanging="567"/>
      </w:pPr>
      <w:rPr>
        <w:lang w:val="pt-PT" w:eastAsia="en-US" w:bidi="ar-SA"/>
      </w:rPr>
    </w:lvl>
    <w:lvl w:ilvl="7">
      <w:numFmt w:val="bullet"/>
      <w:lvlText w:val="•"/>
      <w:lvlJc w:val="left"/>
      <w:pPr>
        <w:ind w:left="6301" w:hanging="567"/>
      </w:pPr>
      <w:rPr>
        <w:lang w:val="pt-PT" w:eastAsia="en-US" w:bidi="ar-SA"/>
      </w:rPr>
    </w:lvl>
    <w:lvl w:ilvl="8">
      <w:numFmt w:val="bullet"/>
      <w:lvlText w:val="•"/>
      <w:lvlJc w:val="left"/>
      <w:pPr>
        <w:ind w:left="7199" w:hanging="567"/>
      </w:pPr>
      <w:rPr>
        <w:lang w:val="pt-PT" w:eastAsia="en-US" w:bidi="ar-SA"/>
      </w:rPr>
    </w:lvl>
  </w:abstractNum>
  <w:abstractNum w:abstractNumId="27" w15:restartNumberingAfterBreak="0">
    <w:nsid w:val="53C041F3"/>
    <w:multiLevelType w:val="multilevel"/>
    <w:tmpl w:val="39668BBA"/>
    <w:lvl w:ilvl="0">
      <w:start w:val="9"/>
      <w:numFmt w:val="decimal"/>
      <w:lvlText w:val="%1"/>
      <w:lvlJc w:val="left"/>
      <w:pPr>
        <w:ind w:left="141" w:hanging="447"/>
      </w:pPr>
      <w:rPr>
        <w:lang w:val="pt-PT" w:eastAsia="en-US" w:bidi="ar-SA"/>
      </w:rPr>
    </w:lvl>
    <w:lvl w:ilvl="1">
      <w:start w:val="2"/>
      <w:numFmt w:val="decimal"/>
      <w:lvlText w:val="%1.%2."/>
      <w:lvlJc w:val="left"/>
      <w:pPr>
        <w:ind w:left="141" w:hanging="447"/>
      </w:pPr>
      <w:rPr>
        <w:rFonts w:ascii="Times New Roman" w:eastAsia="Arial" w:hAnsi="Times New Roman" w:cs="Times New Roman" w:hint="default"/>
        <w:b/>
        <w:bCs/>
        <w:i w:val="0"/>
        <w:iCs w:val="0"/>
        <w:spacing w:val="-2"/>
        <w:w w:val="100"/>
        <w:sz w:val="24"/>
        <w:szCs w:val="24"/>
        <w:lang w:val="pt-PT" w:eastAsia="en-US" w:bidi="ar-SA"/>
      </w:rPr>
    </w:lvl>
    <w:lvl w:ilvl="2">
      <w:start w:val="1"/>
      <w:numFmt w:val="decimal"/>
      <w:lvlText w:val="%1.%2.%3."/>
      <w:lvlJc w:val="left"/>
      <w:pPr>
        <w:ind w:left="569" w:hanging="553"/>
      </w:pPr>
      <w:rPr>
        <w:rFonts w:ascii="Times New Roman" w:eastAsia="Arial" w:hAnsi="Times New Roman" w:cs="Times New Roman" w:hint="default"/>
        <w:b/>
        <w:bCs/>
        <w:i w:val="0"/>
        <w:iCs w:val="0"/>
        <w:spacing w:val="-2"/>
        <w:w w:val="100"/>
        <w:sz w:val="24"/>
        <w:szCs w:val="24"/>
        <w:lang w:val="pt-PT" w:eastAsia="en-US" w:bidi="ar-SA"/>
      </w:rPr>
    </w:lvl>
    <w:lvl w:ilvl="3">
      <w:numFmt w:val="bullet"/>
      <w:lvlText w:val="•"/>
      <w:lvlJc w:val="left"/>
      <w:pPr>
        <w:ind w:left="2671" w:hanging="553"/>
      </w:pPr>
      <w:rPr>
        <w:lang w:val="pt-PT" w:eastAsia="en-US" w:bidi="ar-SA"/>
      </w:rPr>
    </w:lvl>
    <w:lvl w:ilvl="4">
      <w:numFmt w:val="bullet"/>
      <w:lvlText w:val="•"/>
      <w:lvlJc w:val="left"/>
      <w:pPr>
        <w:ind w:left="3727" w:hanging="553"/>
      </w:pPr>
      <w:rPr>
        <w:lang w:val="pt-PT" w:eastAsia="en-US" w:bidi="ar-SA"/>
      </w:rPr>
    </w:lvl>
    <w:lvl w:ilvl="5">
      <w:numFmt w:val="bullet"/>
      <w:lvlText w:val="•"/>
      <w:lvlJc w:val="left"/>
      <w:pPr>
        <w:ind w:left="4783" w:hanging="553"/>
      </w:pPr>
      <w:rPr>
        <w:lang w:val="pt-PT" w:eastAsia="en-US" w:bidi="ar-SA"/>
      </w:rPr>
    </w:lvl>
    <w:lvl w:ilvl="6">
      <w:numFmt w:val="bullet"/>
      <w:lvlText w:val="•"/>
      <w:lvlJc w:val="left"/>
      <w:pPr>
        <w:ind w:left="5839" w:hanging="553"/>
      </w:pPr>
      <w:rPr>
        <w:lang w:val="pt-PT" w:eastAsia="en-US" w:bidi="ar-SA"/>
      </w:rPr>
    </w:lvl>
    <w:lvl w:ilvl="7">
      <w:numFmt w:val="bullet"/>
      <w:lvlText w:val="•"/>
      <w:lvlJc w:val="left"/>
      <w:pPr>
        <w:ind w:left="6895" w:hanging="553"/>
      </w:pPr>
      <w:rPr>
        <w:lang w:val="pt-PT" w:eastAsia="en-US" w:bidi="ar-SA"/>
      </w:rPr>
    </w:lvl>
    <w:lvl w:ilvl="8">
      <w:numFmt w:val="bullet"/>
      <w:lvlText w:val="•"/>
      <w:lvlJc w:val="left"/>
      <w:pPr>
        <w:ind w:left="7951" w:hanging="553"/>
      </w:pPr>
      <w:rPr>
        <w:lang w:val="pt-PT" w:eastAsia="en-US" w:bidi="ar-SA"/>
      </w:rPr>
    </w:lvl>
  </w:abstractNum>
  <w:abstractNum w:abstractNumId="28" w15:restartNumberingAfterBreak="0">
    <w:nsid w:val="55614480"/>
    <w:multiLevelType w:val="multilevel"/>
    <w:tmpl w:val="5DD062EA"/>
    <w:lvl w:ilvl="0">
      <w:start w:val="3"/>
      <w:numFmt w:val="decimal"/>
      <w:lvlText w:val="%1"/>
      <w:lvlJc w:val="left"/>
      <w:pPr>
        <w:ind w:left="141" w:hanging="428"/>
      </w:pPr>
      <w:rPr>
        <w:rFonts w:hint="default"/>
        <w:lang w:val="pt-PT" w:eastAsia="en-US" w:bidi="ar-SA"/>
      </w:rPr>
    </w:lvl>
    <w:lvl w:ilvl="1">
      <w:start w:val="1"/>
      <w:numFmt w:val="decimal"/>
      <w:lvlText w:val="%1.%2"/>
      <w:lvlJc w:val="left"/>
      <w:pPr>
        <w:ind w:left="8792" w:hanging="428"/>
      </w:pPr>
      <w:rPr>
        <w:rFonts w:hint="default"/>
        <w:b/>
        <w:bCs/>
        <w:spacing w:val="-2"/>
        <w:w w:val="100"/>
        <w:lang w:val="pt-PT" w:eastAsia="en-US" w:bidi="ar-SA"/>
      </w:rPr>
    </w:lvl>
    <w:lvl w:ilvl="2">
      <w:start w:val="1"/>
      <w:numFmt w:val="decimal"/>
      <w:lvlText w:val="%1.%2.%3"/>
      <w:lvlJc w:val="left"/>
      <w:pPr>
        <w:ind w:left="9803" w:hanging="730"/>
      </w:pPr>
      <w:rPr>
        <w:rFonts w:ascii="Times New Roman" w:eastAsia="Arial MT" w:hAnsi="Times New Roman" w:cs="Times New Roman" w:hint="default"/>
        <w:b/>
        <w:bCs/>
        <w:i w:val="0"/>
        <w:iCs w:val="0"/>
        <w:spacing w:val="-2"/>
        <w:w w:val="100"/>
        <w:sz w:val="24"/>
        <w:szCs w:val="24"/>
        <w:lang w:val="pt-PT" w:eastAsia="en-US" w:bidi="ar-SA"/>
      </w:rPr>
    </w:lvl>
    <w:lvl w:ilvl="3">
      <w:numFmt w:val="bullet"/>
      <w:lvlText w:val="•"/>
      <w:lvlJc w:val="left"/>
      <w:pPr>
        <w:ind w:left="2377" w:hanging="730"/>
      </w:pPr>
      <w:rPr>
        <w:rFonts w:hint="default"/>
        <w:lang w:val="pt-PT" w:eastAsia="en-US" w:bidi="ar-SA"/>
      </w:rPr>
    </w:lvl>
    <w:lvl w:ilvl="4">
      <w:numFmt w:val="bullet"/>
      <w:lvlText w:val="•"/>
      <w:lvlJc w:val="left"/>
      <w:pPr>
        <w:ind w:left="3475" w:hanging="730"/>
      </w:pPr>
      <w:rPr>
        <w:rFonts w:hint="default"/>
        <w:lang w:val="pt-PT" w:eastAsia="en-US" w:bidi="ar-SA"/>
      </w:rPr>
    </w:lvl>
    <w:lvl w:ilvl="5">
      <w:numFmt w:val="bullet"/>
      <w:lvlText w:val="•"/>
      <w:lvlJc w:val="left"/>
      <w:pPr>
        <w:ind w:left="4573" w:hanging="730"/>
      </w:pPr>
      <w:rPr>
        <w:rFonts w:hint="default"/>
        <w:lang w:val="pt-PT" w:eastAsia="en-US" w:bidi="ar-SA"/>
      </w:rPr>
    </w:lvl>
    <w:lvl w:ilvl="6">
      <w:numFmt w:val="bullet"/>
      <w:lvlText w:val="•"/>
      <w:lvlJc w:val="left"/>
      <w:pPr>
        <w:ind w:left="5671" w:hanging="730"/>
      </w:pPr>
      <w:rPr>
        <w:rFonts w:hint="default"/>
        <w:lang w:val="pt-PT" w:eastAsia="en-US" w:bidi="ar-SA"/>
      </w:rPr>
    </w:lvl>
    <w:lvl w:ilvl="7">
      <w:numFmt w:val="bullet"/>
      <w:lvlText w:val="•"/>
      <w:lvlJc w:val="left"/>
      <w:pPr>
        <w:ind w:left="6769" w:hanging="730"/>
      </w:pPr>
      <w:rPr>
        <w:rFonts w:hint="default"/>
        <w:lang w:val="pt-PT" w:eastAsia="en-US" w:bidi="ar-SA"/>
      </w:rPr>
    </w:lvl>
    <w:lvl w:ilvl="8">
      <w:numFmt w:val="bullet"/>
      <w:lvlText w:val="•"/>
      <w:lvlJc w:val="left"/>
      <w:pPr>
        <w:ind w:left="7867" w:hanging="730"/>
      </w:pPr>
      <w:rPr>
        <w:rFonts w:hint="default"/>
        <w:lang w:val="pt-PT" w:eastAsia="en-US" w:bidi="ar-SA"/>
      </w:rPr>
    </w:lvl>
  </w:abstractNum>
  <w:abstractNum w:abstractNumId="29" w15:restartNumberingAfterBreak="0">
    <w:nsid w:val="593455D2"/>
    <w:multiLevelType w:val="multilevel"/>
    <w:tmpl w:val="679E6D9E"/>
    <w:lvl w:ilvl="0">
      <w:start w:val="1"/>
      <w:numFmt w:val="decimal"/>
      <w:lvlText w:val="%1."/>
      <w:lvlJc w:val="left"/>
      <w:pPr>
        <w:ind w:left="569" w:hanging="457"/>
      </w:pPr>
      <w:rPr>
        <w:rFonts w:ascii="Times New Roman" w:eastAsia="Arial" w:hAnsi="Times New Roman" w:cs="Times New Roman" w:hint="default"/>
        <w:b/>
        <w:bCs/>
        <w:i w:val="0"/>
        <w:iCs w:val="0"/>
        <w:spacing w:val="-2"/>
        <w:w w:val="100"/>
        <w:sz w:val="24"/>
        <w:szCs w:val="24"/>
        <w:shd w:val="clear" w:color="auto" w:fill="C5D9F0"/>
        <w:lang w:val="pt-PT" w:eastAsia="en-US" w:bidi="ar-SA"/>
      </w:rPr>
    </w:lvl>
    <w:lvl w:ilvl="1">
      <w:start w:val="1"/>
      <w:numFmt w:val="decimal"/>
      <w:lvlText w:val="%1.%2"/>
      <w:lvlJc w:val="left"/>
      <w:pPr>
        <w:ind w:left="141" w:hanging="327"/>
      </w:pPr>
      <w:rPr>
        <w:rFonts w:ascii="Times New Roman" w:eastAsia="Arial MT" w:hAnsi="Times New Roman" w:cs="Times New Roman" w:hint="default"/>
        <w:b/>
        <w:bCs/>
        <w:i w:val="0"/>
        <w:iCs w:val="0"/>
        <w:spacing w:val="-2"/>
        <w:w w:val="100"/>
        <w:sz w:val="24"/>
        <w:szCs w:val="24"/>
        <w:lang w:val="pt-PT" w:eastAsia="en-US" w:bidi="ar-SA"/>
      </w:rPr>
    </w:lvl>
    <w:lvl w:ilvl="2">
      <w:start w:val="1"/>
      <w:numFmt w:val="decimal"/>
      <w:lvlText w:val="%1.%2.%3"/>
      <w:lvlJc w:val="left"/>
      <w:pPr>
        <w:ind w:left="727" w:hanging="615"/>
      </w:pPr>
      <w:rPr>
        <w:rFonts w:ascii="Arial MT" w:eastAsia="Arial MT" w:hAnsi="Arial MT" w:cs="Arial MT" w:hint="default"/>
        <w:b w:val="0"/>
        <w:bCs w:val="0"/>
        <w:i w:val="0"/>
        <w:iCs w:val="0"/>
        <w:spacing w:val="-2"/>
        <w:w w:val="100"/>
        <w:sz w:val="20"/>
        <w:szCs w:val="20"/>
        <w:lang w:val="pt-PT" w:eastAsia="en-US" w:bidi="ar-SA"/>
      </w:rPr>
    </w:lvl>
    <w:lvl w:ilvl="3">
      <w:start w:val="18"/>
      <w:numFmt w:val="upperRoman"/>
      <w:lvlText w:val="%4."/>
      <w:lvlJc w:val="left"/>
      <w:pPr>
        <w:ind w:left="1841" w:hanging="505"/>
      </w:pPr>
      <w:rPr>
        <w:rFonts w:ascii="Arial MT" w:eastAsia="Arial MT" w:hAnsi="Arial MT" w:cs="Arial MT" w:hint="default"/>
        <w:b w:val="0"/>
        <w:bCs w:val="0"/>
        <w:i w:val="0"/>
        <w:iCs w:val="0"/>
        <w:spacing w:val="-4"/>
        <w:w w:val="100"/>
        <w:sz w:val="18"/>
        <w:szCs w:val="18"/>
        <w:lang w:val="pt-PT" w:eastAsia="en-US" w:bidi="ar-SA"/>
      </w:rPr>
    </w:lvl>
    <w:lvl w:ilvl="4">
      <w:numFmt w:val="bullet"/>
      <w:lvlText w:val="•"/>
      <w:lvlJc w:val="left"/>
      <w:pPr>
        <w:ind w:left="3014" w:hanging="505"/>
      </w:pPr>
      <w:rPr>
        <w:lang w:val="pt-PT" w:eastAsia="en-US" w:bidi="ar-SA"/>
      </w:rPr>
    </w:lvl>
    <w:lvl w:ilvl="5">
      <w:numFmt w:val="bullet"/>
      <w:lvlText w:val="•"/>
      <w:lvlJc w:val="left"/>
      <w:pPr>
        <w:ind w:left="4189" w:hanging="505"/>
      </w:pPr>
      <w:rPr>
        <w:lang w:val="pt-PT" w:eastAsia="en-US" w:bidi="ar-SA"/>
      </w:rPr>
    </w:lvl>
    <w:lvl w:ilvl="6">
      <w:numFmt w:val="bullet"/>
      <w:lvlText w:val="•"/>
      <w:lvlJc w:val="left"/>
      <w:pPr>
        <w:ind w:left="5364" w:hanging="505"/>
      </w:pPr>
      <w:rPr>
        <w:lang w:val="pt-PT" w:eastAsia="en-US" w:bidi="ar-SA"/>
      </w:rPr>
    </w:lvl>
    <w:lvl w:ilvl="7">
      <w:numFmt w:val="bullet"/>
      <w:lvlText w:val="•"/>
      <w:lvlJc w:val="left"/>
      <w:pPr>
        <w:ind w:left="6538" w:hanging="505"/>
      </w:pPr>
      <w:rPr>
        <w:lang w:val="pt-PT" w:eastAsia="en-US" w:bidi="ar-SA"/>
      </w:rPr>
    </w:lvl>
    <w:lvl w:ilvl="8">
      <w:numFmt w:val="bullet"/>
      <w:lvlText w:val="•"/>
      <w:lvlJc w:val="left"/>
      <w:pPr>
        <w:ind w:left="7713" w:hanging="505"/>
      </w:pPr>
      <w:rPr>
        <w:lang w:val="pt-PT" w:eastAsia="en-US" w:bidi="ar-SA"/>
      </w:rPr>
    </w:lvl>
  </w:abstractNum>
  <w:abstractNum w:abstractNumId="30" w15:restartNumberingAfterBreak="0">
    <w:nsid w:val="62790A34"/>
    <w:multiLevelType w:val="multilevel"/>
    <w:tmpl w:val="75AEF696"/>
    <w:lvl w:ilvl="0">
      <w:start w:val="5"/>
      <w:numFmt w:val="decimal"/>
      <w:lvlText w:val="%1"/>
      <w:lvlJc w:val="left"/>
      <w:pPr>
        <w:ind w:left="141" w:hanging="409"/>
      </w:pPr>
      <w:rPr>
        <w:lang w:val="pt-PT" w:eastAsia="en-US" w:bidi="ar-SA"/>
      </w:rPr>
    </w:lvl>
    <w:lvl w:ilvl="1">
      <w:start w:val="1"/>
      <w:numFmt w:val="decimal"/>
      <w:lvlText w:val="%1.%2."/>
      <w:lvlJc w:val="left"/>
      <w:pPr>
        <w:ind w:left="835" w:hanging="409"/>
      </w:pPr>
      <w:rPr>
        <w:rFonts w:ascii="Times New Roman" w:eastAsia="Arial" w:hAnsi="Times New Roman" w:cs="Times New Roman" w:hint="default"/>
        <w:b/>
        <w:bCs/>
        <w:i w:val="0"/>
        <w:iCs w:val="0"/>
        <w:spacing w:val="-2"/>
        <w:w w:val="100"/>
        <w:sz w:val="24"/>
        <w:szCs w:val="24"/>
        <w:lang w:val="pt-PT" w:eastAsia="en-US" w:bidi="ar-SA"/>
      </w:rPr>
    </w:lvl>
    <w:lvl w:ilvl="2">
      <w:numFmt w:val="bullet"/>
      <w:lvlText w:val="•"/>
      <w:lvlJc w:val="left"/>
      <w:pPr>
        <w:ind w:left="2124" w:hanging="409"/>
      </w:pPr>
      <w:rPr>
        <w:lang w:val="pt-PT" w:eastAsia="en-US" w:bidi="ar-SA"/>
      </w:rPr>
    </w:lvl>
    <w:lvl w:ilvl="3">
      <w:numFmt w:val="bullet"/>
      <w:lvlText w:val="•"/>
      <w:lvlJc w:val="left"/>
      <w:pPr>
        <w:ind w:left="3116" w:hanging="409"/>
      </w:pPr>
      <w:rPr>
        <w:lang w:val="pt-PT" w:eastAsia="en-US" w:bidi="ar-SA"/>
      </w:rPr>
    </w:lvl>
    <w:lvl w:ilvl="4">
      <w:numFmt w:val="bullet"/>
      <w:lvlText w:val="•"/>
      <w:lvlJc w:val="left"/>
      <w:pPr>
        <w:ind w:left="4109" w:hanging="409"/>
      </w:pPr>
      <w:rPr>
        <w:lang w:val="pt-PT" w:eastAsia="en-US" w:bidi="ar-SA"/>
      </w:rPr>
    </w:lvl>
    <w:lvl w:ilvl="5">
      <w:numFmt w:val="bullet"/>
      <w:lvlText w:val="•"/>
      <w:lvlJc w:val="left"/>
      <w:pPr>
        <w:ind w:left="5101" w:hanging="409"/>
      </w:pPr>
      <w:rPr>
        <w:lang w:val="pt-PT" w:eastAsia="en-US" w:bidi="ar-SA"/>
      </w:rPr>
    </w:lvl>
    <w:lvl w:ilvl="6">
      <w:numFmt w:val="bullet"/>
      <w:lvlText w:val="•"/>
      <w:lvlJc w:val="left"/>
      <w:pPr>
        <w:ind w:left="6093" w:hanging="409"/>
      </w:pPr>
      <w:rPr>
        <w:lang w:val="pt-PT" w:eastAsia="en-US" w:bidi="ar-SA"/>
      </w:rPr>
    </w:lvl>
    <w:lvl w:ilvl="7">
      <w:numFmt w:val="bullet"/>
      <w:lvlText w:val="•"/>
      <w:lvlJc w:val="left"/>
      <w:pPr>
        <w:ind w:left="7086" w:hanging="409"/>
      </w:pPr>
      <w:rPr>
        <w:lang w:val="pt-PT" w:eastAsia="en-US" w:bidi="ar-SA"/>
      </w:rPr>
    </w:lvl>
    <w:lvl w:ilvl="8">
      <w:numFmt w:val="bullet"/>
      <w:lvlText w:val="•"/>
      <w:lvlJc w:val="left"/>
      <w:pPr>
        <w:ind w:left="8078" w:hanging="409"/>
      </w:pPr>
      <w:rPr>
        <w:lang w:val="pt-PT" w:eastAsia="en-US" w:bidi="ar-SA"/>
      </w:rPr>
    </w:lvl>
  </w:abstractNum>
  <w:abstractNum w:abstractNumId="31" w15:restartNumberingAfterBreak="0">
    <w:nsid w:val="66633135"/>
    <w:multiLevelType w:val="multilevel"/>
    <w:tmpl w:val="B1686E5E"/>
    <w:lvl w:ilvl="0">
      <w:start w:val="7"/>
      <w:numFmt w:val="decimal"/>
      <w:lvlText w:val="%1"/>
      <w:lvlJc w:val="left"/>
      <w:pPr>
        <w:ind w:left="141" w:hanging="399"/>
      </w:pPr>
      <w:rPr>
        <w:lang w:val="pt-PT" w:eastAsia="en-US" w:bidi="ar-SA"/>
      </w:rPr>
    </w:lvl>
    <w:lvl w:ilvl="1">
      <w:start w:val="3"/>
      <w:numFmt w:val="decimal"/>
      <w:lvlText w:val="%1.%2."/>
      <w:lvlJc w:val="left"/>
      <w:pPr>
        <w:ind w:left="141" w:hanging="399"/>
      </w:pPr>
      <w:rPr>
        <w:rFonts w:ascii="Times New Roman" w:eastAsia="Arial" w:hAnsi="Times New Roman" w:cs="Times New Roman" w:hint="default"/>
        <w:b/>
        <w:bCs/>
        <w:i w:val="0"/>
        <w:iCs w:val="0"/>
        <w:spacing w:val="-2"/>
        <w:w w:val="100"/>
        <w:sz w:val="24"/>
        <w:szCs w:val="24"/>
        <w:lang w:val="pt-PT" w:eastAsia="en-US" w:bidi="ar-SA"/>
      </w:rPr>
    </w:lvl>
    <w:lvl w:ilvl="2">
      <w:start w:val="1"/>
      <w:numFmt w:val="lowerLetter"/>
      <w:lvlText w:val="%3)"/>
      <w:lvlJc w:val="left"/>
      <w:pPr>
        <w:ind w:left="804" w:hanging="236"/>
      </w:pPr>
      <w:rPr>
        <w:spacing w:val="-2"/>
        <w:w w:val="100"/>
        <w:lang w:val="pt-PT" w:eastAsia="en-US" w:bidi="ar-SA"/>
      </w:rPr>
    </w:lvl>
    <w:lvl w:ilvl="3">
      <w:numFmt w:val="bullet"/>
      <w:lvlText w:val="•"/>
      <w:lvlJc w:val="left"/>
      <w:pPr>
        <w:ind w:left="1957" w:hanging="236"/>
      </w:pPr>
      <w:rPr>
        <w:lang w:val="pt-PT" w:eastAsia="en-US" w:bidi="ar-SA"/>
      </w:rPr>
    </w:lvl>
    <w:lvl w:ilvl="4">
      <w:numFmt w:val="bullet"/>
      <w:lvlText w:val="•"/>
      <w:lvlJc w:val="left"/>
      <w:pPr>
        <w:ind w:left="3115" w:hanging="236"/>
      </w:pPr>
      <w:rPr>
        <w:lang w:val="pt-PT" w:eastAsia="en-US" w:bidi="ar-SA"/>
      </w:rPr>
    </w:lvl>
    <w:lvl w:ilvl="5">
      <w:numFmt w:val="bullet"/>
      <w:lvlText w:val="•"/>
      <w:lvlJc w:val="left"/>
      <w:pPr>
        <w:ind w:left="4273" w:hanging="236"/>
      </w:pPr>
      <w:rPr>
        <w:lang w:val="pt-PT" w:eastAsia="en-US" w:bidi="ar-SA"/>
      </w:rPr>
    </w:lvl>
    <w:lvl w:ilvl="6">
      <w:numFmt w:val="bullet"/>
      <w:lvlText w:val="•"/>
      <w:lvlJc w:val="left"/>
      <w:pPr>
        <w:ind w:left="5431" w:hanging="236"/>
      </w:pPr>
      <w:rPr>
        <w:lang w:val="pt-PT" w:eastAsia="en-US" w:bidi="ar-SA"/>
      </w:rPr>
    </w:lvl>
    <w:lvl w:ilvl="7">
      <w:numFmt w:val="bullet"/>
      <w:lvlText w:val="•"/>
      <w:lvlJc w:val="left"/>
      <w:pPr>
        <w:ind w:left="6589" w:hanging="236"/>
      </w:pPr>
      <w:rPr>
        <w:lang w:val="pt-PT" w:eastAsia="en-US" w:bidi="ar-SA"/>
      </w:rPr>
    </w:lvl>
    <w:lvl w:ilvl="8">
      <w:numFmt w:val="bullet"/>
      <w:lvlText w:val="•"/>
      <w:lvlJc w:val="left"/>
      <w:pPr>
        <w:ind w:left="7747" w:hanging="236"/>
      </w:pPr>
      <w:rPr>
        <w:lang w:val="pt-PT" w:eastAsia="en-US" w:bidi="ar-SA"/>
      </w:rPr>
    </w:lvl>
  </w:abstractNum>
  <w:abstractNum w:abstractNumId="32" w15:restartNumberingAfterBreak="0">
    <w:nsid w:val="67713516"/>
    <w:multiLevelType w:val="multilevel"/>
    <w:tmpl w:val="986AC562"/>
    <w:lvl w:ilvl="0">
      <w:start w:val="5"/>
      <w:numFmt w:val="decimal"/>
      <w:lvlText w:val="%1."/>
      <w:lvlJc w:val="left"/>
      <w:pPr>
        <w:ind w:left="360" w:hanging="360"/>
      </w:pPr>
      <w:rPr>
        <w:rFonts w:hint="default"/>
      </w:rPr>
    </w:lvl>
    <w:lvl w:ilvl="1">
      <w:start w:val="1"/>
      <w:numFmt w:val="decimal"/>
      <w:lvlText w:val="%1.%2."/>
      <w:lvlJc w:val="left"/>
      <w:pPr>
        <w:ind w:left="7307" w:hanging="360"/>
      </w:pPr>
      <w:rPr>
        <w:rFonts w:hint="default"/>
        <w:b/>
        <w:bCs/>
        <w:i w:val="0"/>
        <w:iCs/>
      </w:rPr>
    </w:lvl>
    <w:lvl w:ilvl="2">
      <w:start w:val="1"/>
      <w:numFmt w:val="decimal"/>
      <w:lvlText w:val="%1.%2.%3."/>
      <w:lvlJc w:val="left"/>
      <w:pPr>
        <w:ind w:left="2138" w:hanging="720"/>
      </w:pPr>
      <w:rPr>
        <w:rFonts w:hint="default"/>
        <w:b/>
        <w:bCs/>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3" w15:restartNumberingAfterBreak="0">
    <w:nsid w:val="69146B20"/>
    <w:multiLevelType w:val="multilevel"/>
    <w:tmpl w:val="EB1AC602"/>
    <w:lvl w:ilvl="0">
      <w:start w:val="14"/>
      <w:numFmt w:val="decimal"/>
      <w:lvlText w:val="%1"/>
      <w:lvlJc w:val="left"/>
      <w:pPr>
        <w:ind w:left="645" w:hanging="505"/>
      </w:pPr>
      <w:rPr>
        <w:lang w:val="pt-PT" w:eastAsia="en-US" w:bidi="ar-SA"/>
      </w:rPr>
    </w:lvl>
    <w:lvl w:ilvl="1">
      <w:start w:val="1"/>
      <w:numFmt w:val="decimal"/>
      <w:lvlText w:val="%1.%2."/>
      <w:lvlJc w:val="left"/>
      <w:pPr>
        <w:ind w:left="2916" w:hanging="505"/>
      </w:pPr>
      <w:rPr>
        <w:rFonts w:ascii="Times New Roman" w:eastAsia="Arial" w:hAnsi="Times New Roman" w:cs="Times New Roman" w:hint="default"/>
        <w:b/>
        <w:bCs/>
        <w:i w:val="0"/>
        <w:iCs w:val="0"/>
        <w:spacing w:val="-2"/>
        <w:w w:val="100"/>
        <w:sz w:val="24"/>
        <w:szCs w:val="24"/>
        <w:lang w:val="pt-PT" w:eastAsia="en-US" w:bidi="ar-SA"/>
      </w:rPr>
    </w:lvl>
    <w:lvl w:ilvl="2">
      <w:start w:val="1"/>
      <w:numFmt w:val="decimal"/>
      <w:lvlText w:val="%1.%2.%3."/>
      <w:lvlJc w:val="left"/>
      <w:pPr>
        <w:ind w:left="814" w:hanging="673"/>
      </w:pPr>
      <w:rPr>
        <w:rFonts w:ascii="Times New Roman" w:eastAsia="Arial" w:hAnsi="Times New Roman" w:cs="Times New Roman" w:hint="default"/>
        <w:b/>
        <w:bCs/>
        <w:i w:val="0"/>
        <w:iCs w:val="0"/>
        <w:spacing w:val="-2"/>
        <w:w w:val="100"/>
        <w:sz w:val="24"/>
        <w:szCs w:val="24"/>
        <w:lang w:val="pt-PT" w:eastAsia="en-US" w:bidi="ar-SA"/>
      </w:rPr>
    </w:lvl>
    <w:lvl w:ilvl="3">
      <w:numFmt w:val="bullet"/>
      <w:lvlText w:val="•"/>
      <w:lvlJc w:val="left"/>
      <w:pPr>
        <w:ind w:left="1975" w:hanging="673"/>
      </w:pPr>
      <w:rPr>
        <w:lang w:val="pt-PT" w:eastAsia="en-US" w:bidi="ar-SA"/>
      </w:rPr>
    </w:lvl>
    <w:lvl w:ilvl="4">
      <w:numFmt w:val="bullet"/>
      <w:lvlText w:val="•"/>
      <w:lvlJc w:val="left"/>
      <w:pPr>
        <w:ind w:left="3130" w:hanging="673"/>
      </w:pPr>
      <w:rPr>
        <w:lang w:val="pt-PT" w:eastAsia="en-US" w:bidi="ar-SA"/>
      </w:rPr>
    </w:lvl>
    <w:lvl w:ilvl="5">
      <w:numFmt w:val="bullet"/>
      <w:lvlText w:val="•"/>
      <w:lvlJc w:val="left"/>
      <w:pPr>
        <w:ind w:left="4286" w:hanging="673"/>
      </w:pPr>
      <w:rPr>
        <w:lang w:val="pt-PT" w:eastAsia="en-US" w:bidi="ar-SA"/>
      </w:rPr>
    </w:lvl>
    <w:lvl w:ilvl="6">
      <w:numFmt w:val="bullet"/>
      <w:lvlText w:val="•"/>
      <w:lvlJc w:val="left"/>
      <w:pPr>
        <w:ind w:left="5441" w:hanging="673"/>
      </w:pPr>
      <w:rPr>
        <w:lang w:val="pt-PT" w:eastAsia="en-US" w:bidi="ar-SA"/>
      </w:rPr>
    </w:lvl>
    <w:lvl w:ilvl="7">
      <w:numFmt w:val="bullet"/>
      <w:lvlText w:val="•"/>
      <w:lvlJc w:val="left"/>
      <w:pPr>
        <w:ind w:left="6596" w:hanging="673"/>
      </w:pPr>
      <w:rPr>
        <w:lang w:val="pt-PT" w:eastAsia="en-US" w:bidi="ar-SA"/>
      </w:rPr>
    </w:lvl>
    <w:lvl w:ilvl="8">
      <w:numFmt w:val="bullet"/>
      <w:lvlText w:val="•"/>
      <w:lvlJc w:val="left"/>
      <w:pPr>
        <w:ind w:left="7752" w:hanging="673"/>
      </w:pPr>
      <w:rPr>
        <w:lang w:val="pt-PT" w:eastAsia="en-US" w:bidi="ar-SA"/>
      </w:rPr>
    </w:lvl>
  </w:abstractNum>
  <w:abstractNum w:abstractNumId="34" w15:restartNumberingAfterBreak="0">
    <w:nsid w:val="7365482A"/>
    <w:multiLevelType w:val="hybridMultilevel"/>
    <w:tmpl w:val="838047E0"/>
    <w:lvl w:ilvl="0" w:tplc="CD223C86">
      <w:start w:val="1"/>
      <w:numFmt w:val="upperRoman"/>
      <w:lvlText w:val="%1."/>
      <w:lvlJc w:val="left"/>
      <w:pPr>
        <w:ind w:left="823" w:hanging="226"/>
      </w:pPr>
      <w:rPr>
        <w:rFonts w:ascii="Arial MT" w:eastAsia="Arial MT" w:hAnsi="Arial MT" w:cs="Arial MT" w:hint="default"/>
        <w:b w:val="0"/>
        <w:bCs w:val="0"/>
        <w:i w:val="0"/>
        <w:iCs w:val="0"/>
        <w:spacing w:val="0"/>
        <w:w w:val="100"/>
        <w:sz w:val="20"/>
        <w:szCs w:val="20"/>
        <w:lang w:val="pt-PT" w:eastAsia="en-US" w:bidi="ar-SA"/>
      </w:rPr>
    </w:lvl>
    <w:lvl w:ilvl="1" w:tplc="39CCAFDC">
      <w:numFmt w:val="bullet"/>
      <w:lvlText w:val="•"/>
      <w:lvlJc w:val="left"/>
      <w:pPr>
        <w:ind w:left="1744" w:hanging="226"/>
      </w:pPr>
      <w:rPr>
        <w:rFonts w:hint="default"/>
        <w:lang w:val="pt-PT" w:eastAsia="en-US" w:bidi="ar-SA"/>
      </w:rPr>
    </w:lvl>
    <w:lvl w:ilvl="2" w:tplc="38E2B24E">
      <w:numFmt w:val="bullet"/>
      <w:lvlText w:val="•"/>
      <w:lvlJc w:val="left"/>
      <w:pPr>
        <w:ind w:left="2668" w:hanging="226"/>
      </w:pPr>
      <w:rPr>
        <w:rFonts w:hint="default"/>
        <w:lang w:val="pt-PT" w:eastAsia="en-US" w:bidi="ar-SA"/>
      </w:rPr>
    </w:lvl>
    <w:lvl w:ilvl="3" w:tplc="088C604C">
      <w:numFmt w:val="bullet"/>
      <w:lvlText w:val="•"/>
      <w:lvlJc w:val="left"/>
      <w:pPr>
        <w:ind w:left="3592" w:hanging="226"/>
      </w:pPr>
      <w:rPr>
        <w:rFonts w:hint="default"/>
        <w:lang w:val="pt-PT" w:eastAsia="en-US" w:bidi="ar-SA"/>
      </w:rPr>
    </w:lvl>
    <w:lvl w:ilvl="4" w:tplc="CABAB90A">
      <w:numFmt w:val="bullet"/>
      <w:lvlText w:val="•"/>
      <w:lvlJc w:val="left"/>
      <w:pPr>
        <w:ind w:left="4517" w:hanging="226"/>
      </w:pPr>
      <w:rPr>
        <w:rFonts w:hint="default"/>
        <w:lang w:val="pt-PT" w:eastAsia="en-US" w:bidi="ar-SA"/>
      </w:rPr>
    </w:lvl>
    <w:lvl w:ilvl="5" w:tplc="29B6947C">
      <w:numFmt w:val="bullet"/>
      <w:lvlText w:val="•"/>
      <w:lvlJc w:val="left"/>
      <w:pPr>
        <w:ind w:left="5441" w:hanging="226"/>
      </w:pPr>
      <w:rPr>
        <w:rFonts w:hint="default"/>
        <w:lang w:val="pt-PT" w:eastAsia="en-US" w:bidi="ar-SA"/>
      </w:rPr>
    </w:lvl>
    <w:lvl w:ilvl="6" w:tplc="EC12FE1A">
      <w:numFmt w:val="bullet"/>
      <w:lvlText w:val="•"/>
      <w:lvlJc w:val="left"/>
      <w:pPr>
        <w:ind w:left="6365" w:hanging="226"/>
      </w:pPr>
      <w:rPr>
        <w:rFonts w:hint="default"/>
        <w:lang w:val="pt-PT" w:eastAsia="en-US" w:bidi="ar-SA"/>
      </w:rPr>
    </w:lvl>
    <w:lvl w:ilvl="7" w:tplc="CA082C0E">
      <w:numFmt w:val="bullet"/>
      <w:lvlText w:val="•"/>
      <w:lvlJc w:val="left"/>
      <w:pPr>
        <w:ind w:left="7290" w:hanging="226"/>
      </w:pPr>
      <w:rPr>
        <w:rFonts w:hint="default"/>
        <w:lang w:val="pt-PT" w:eastAsia="en-US" w:bidi="ar-SA"/>
      </w:rPr>
    </w:lvl>
    <w:lvl w:ilvl="8" w:tplc="6F2413CA">
      <w:numFmt w:val="bullet"/>
      <w:lvlText w:val="•"/>
      <w:lvlJc w:val="left"/>
      <w:pPr>
        <w:ind w:left="8214" w:hanging="226"/>
      </w:pPr>
      <w:rPr>
        <w:rFonts w:hint="default"/>
        <w:lang w:val="pt-PT" w:eastAsia="en-US" w:bidi="ar-SA"/>
      </w:rPr>
    </w:lvl>
  </w:abstractNum>
  <w:abstractNum w:abstractNumId="35" w15:restartNumberingAfterBreak="0">
    <w:nsid w:val="74A53B4E"/>
    <w:multiLevelType w:val="hybridMultilevel"/>
    <w:tmpl w:val="5AE6BD64"/>
    <w:lvl w:ilvl="0" w:tplc="3350FEBE">
      <w:start w:val="1"/>
      <w:numFmt w:val="upperRoman"/>
      <w:lvlText w:val="%1."/>
      <w:lvlJc w:val="left"/>
      <w:pPr>
        <w:ind w:left="-272" w:hanging="720"/>
      </w:pPr>
      <w:rPr>
        <w:rFonts w:eastAsia="Arial" w:cs="Calibri" w:hint="default"/>
        <w:b/>
        <w:bCs/>
        <w:color w:val="auto"/>
      </w:rPr>
    </w:lvl>
    <w:lvl w:ilvl="1" w:tplc="04160019" w:tentative="1">
      <w:start w:val="1"/>
      <w:numFmt w:val="lowerLetter"/>
      <w:lvlText w:val="%2."/>
      <w:lvlJc w:val="left"/>
      <w:pPr>
        <w:ind w:left="88" w:hanging="360"/>
      </w:pPr>
    </w:lvl>
    <w:lvl w:ilvl="2" w:tplc="0416001B" w:tentative="1">
      <w:start w:val="1"/>
      <w:numFmt w:val="lowerRoman"/>
      <w:lvlText w:val="%3."/>
      <w:lvlJc w:val="right"/>
      <w:pPr>
        <w:ind w:left="808" w:hanging="180"/>
      </w:pPr>
    </w:lvl>
    <w:lvl w:ilvl="3" w:tplc="0416000F" w:tentative="1">
      <w:start w:val="1"/>
      <w:numFmt w:val="decimal"/>
      <w:lvlText w:val="%4."/>
      <w:lvlJc w:val="left"/>
      <w:pPr>
        <w:ind w:left="1528" w:hanging="360"/>
      </w:pPr>
    </w:lvl>
    <w:lvl w:ilvl="4" w:tplc="04160019" w:tentative="1">
      <w:start w:val="1"/>
      <w:numFmt w:val="lowerLetter"/>
      <w:lvlText w:val="%5."/>
      <w:lvlJc w:val="left"/>
      <w:pPr>
        <w:ind w:left="2248" w:hanging="360"/>
      </w:pPr>
    </w:lvl>
    <w:lvl w:ilvl="5" w:tplc="0416001B" w:tentative="1">
      <w:start w:val="1"/>
      <w:numFmt w:val="lowerRoman"/>
      <w:lvlText w:val="%6."/>
      <w:lvlJc w:val="right"/>
      <w:pPr>
        <w:ind w:left="2968" w:hanging="180"/>
      </w:pPr>
    </w:lvl>
    <w:lvl w:ilvl="6" w:tplc="0416000F" w:tentative="1">
      <w:start w:val="1"/>
      <w:numFmt w:val="decimal"/>
      <w:lvlText w:val="%7."/>
      <w:lvlJc w:val="left"/>
      <w:pPr>
        <w:ind w:left="3688" w:hanging="360"/>
      </w:pPr>
    </w:lvl>
    <w:lvl w:ilvl="7" w:tplc="04160019" w:tentative="1">
      <w:start w:val="1"/>
      <w:numFmt w:val="lowerLetter"/>
      <w:lvlText w:val="%8."/>
      <w:lvlJc w:val="left"/>
      <w:pPr>
        <w:ind w:left="4408" w:hanging="360"/>
      </w:pPr>
    </w:lvl>
    <w:lvl w:ilvl="8" w:tplc="0416001B" w:tentative="1">
      <w:start w:val="1"/>
      <w:numFmt w:val="lowerRoman"/>
      <w:lvlText w:val="%9."/>
      <w:lvlJc w:val="right"/>
      <w:pPr>
        <w:ind w:left="5128" w:hanging="180"/>
      </w:pPr>
    </w:lvl>
  </w:abstractNum>
  <w:num w:numId="1" w16cid:durableId="2044398613">
    <w:abstractNumId w:val="34"/>
  </w:num>
  <w:num w:numId="2" w16cid:durableId="1917861238">
    <w:abstractNumId w:val="20"/>
  </w:num>
  <w:num w:numId="3" w16cid:durableId="1493839125">
    <w:abstractNumId w:val="28"/>
  </w:num>
  <w:num w:numId="4" w16cid:durableId="2038309341">
    <w:abstractNumId w:val="22"/>
  </w:num>
  <w:num w:numId="5" w16cid:durableId="2132750022">
    <w:abstractNumId w:val="13"/>
  </w:num>
  <w:num w:numId="6" w16cid:durableId="1952471542">
    <w:abstractNumId w:val="32"/>
  </w:num>
  <w:num w:numId="7" w16cid:durableId="1544177309">
    <w:abstractNumId w:val="9"/>
  </w:num>
  <w:num w:numId="8" w16cid:durableId="516774346">
    <w:abstractNumId w:val="7"/>
  </w:num>
  <w:num w:numId="9" w16cid:durableId="1773012672">
    <w:abstractNumId w:val="12"/>
  </w:num>
  <w:num w:numId="10" w16cid:durableId="394015816">
    <w:abstractNumId w:val="21"/>
  </w:num>
  <w:num w:numId="11" w16cid:durableId="1982692875">
    <w:abstractNumId w:val="0"/>
  </w:num>
  <w:num w:numId="12" w16cid:durableId="1743792605">
    <w:abstractNumId w:val="4"/>
  </w:num>
  <w:num w:numId="13" w16cid:durableId="513301275">
    <w:abstractNumId w:val="35"/>
  </w:num>
  <w:num w:numId="14" w16cid:durableId="955063222">
    <w:abstractNumId w:val="25"/>
  </w:num>
  <w:num w:numId="15" w16cid:durableId="1414355245">
    <w:abstractNumId w:val="11"/>
  </w:num>
  <w:num w:numId="16" w16cid:durableId="186021091">
    <w:abstractNumId w:val="14"/>
  </w:num>
  <w:num w:numId="17" w16cid:durableId="1791623976">
    <w:abstractNumId w:val="29"/>
    <w:lvlOverride w:ilvl="0">
      <w:startOverride w:val="1"/>
    </w:lvlOverride>
    <w:lvlOverride w:ilvl="1">
      <w:startOverride w:val="1"/>
    </w:lvlOverride>
    <w:lvlOverride w:ilvl="2">
      <w:startOverride w:val="1"/>
    </w:lvlOverride>
    <w:lvlOverride w:ilvl="3">
      <w:startOverride w:val="18"/>
    </w:lvlOverride>
    <w:lvlOverride w:ilvl="4"/>
    <w:lvlOverride w:ilvl="5"/>
    <w:lvlOverride w:ilvl="6"/>
    <w:lvlOverride w:ilvl="7"/>
    <w:lvlOverride w:ilvl="8"/>
  </w:num>
  <w:num w:numId="18" w16cid:durableId="1739014785">
    <w:abstractNumId w:val="5"/>
    <w:lvlOverride w:ilvl="0">
      <w:startOverride w:val="3"/>
    </w:lvlOverride>
    <w:lvlOverride w:ilvl="1">
      <w:startOverride w:val="1"/>
    </w:lvlOverride>
    <w:lvlOverride w:ilvl="2"/>
    <w:lvlOverride w:ilvl="3"/>
    <w:lvlOverride w:ilvl="4"/>
    <w:lvlOverride w:ilvl="5"/>
    <w:lvlOverride w:ilvl="6"/>
    <w:lvlOverride w:ilvl="7"/>
    <w:lvlOverride w:ilvl="8"/>
  </w:num>
  <w:num w:numId="19" w16cid:durableId="610161494">
    <w:abstractNumId w:val="18"/>
    <w:lvlOverride w:ilvl="0">
      <w:startOverride w:val="4"/>
    </w:lvlOverride>
    <w:lvlOverride w:ilvl="1">
      <w:startOverride w:val="1"/>
    </w:lvlOverride>
    <w:lvlOverride w:ilvl="2"/>
    <w:lvlOverride w:ilvl="3"/>
    <w:lvlOverride w:ilvl="4"/>
    <w:lvlOverride w:ilvl="5"/>
    <w:lvlOverride w:ilvl="6"/>
    <w:lvlOverride w:ilvl="7"/>
    <w:lvlOverride w:ilvl="8"/>
  </w:num>
  <w:num w:numId="20" w16cid:durableId="239213959">
    <w:abstractNumId w:val="30"/>
    <w:lvlOverride w:ilvl="0">
      <w:startOverride w:val="5"/>
    </w:lvlOverride>
    <w:lvlOverride w:ilvl="1">
      <w:startOverride w:val="1"/>
    </w:lvlOverride>
    <w:lvlOverride w:ilvl="2"/>
    <w:lvlOverride w:ilvl="3"/>
    <w:lvlOverride w:ilvl="4"/>
    <w:lvlOverride w:ilvl="5"/>
    <w:lvlOverride w:ilvl="6"/>
    <w:lvlOverride w:ilvl="7"/>
    <w:lvlOverride w:ilvl="8"/>
  </w:num>
  <w:num w:numId="21" w16cid:durableId="1792285924">
    <w:abstractNumId w:val="23"/>
    <w:lvlOverride w:ilvl="0">
      <w:startOverride w:val="6"/>
    </w:lvlOverride>
    <w:lvlOverride w:ilvl="1">
      <w:startOverride w:val="1"/>
    </w:lvlOverride>
    <w:lvlOverride w:ilvl="2"/>
    <w:lvlOverride w:ilvl="3"/>
    <w:lvlOverride w:ilvl="4"/>
    <w:lvlOverride w:ilvl="5"/>
    <w:lvlOverride w:ilvl="6"/>
    <w:lvlOverride w:ilvl="7"/>
    <w:lvlOverride w:ilvl="8"/>
  </w:num>
  <w:num w:numId="22" w16cid:durableId="1484657997">
    <w:abstractNumId w:val="17"/>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 w:numId="23" w16cid:durableId="468985524">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88751525">
    <w:abstractNumId w:val="31"/>
    <w:lvlOverride w:ilvl="0">
      <w:startOverride w:val="7"/>
    </w:lvlOverride>
    <w:lvlOverride w:ilvl="1">
      <w:startOverride w:val="3"/>
    </w:lvlOverride>
    <w:lvlOverride w:ilvl="2">
      <w:startOverride w:val="1"/>
    </w:lvlOverride>
    <w:lvlOverride w:ilvl="3"/>
    <w:lvlOverride w:ilvl="4"/>
    <w:lvlOverride w:ilvl="5"/>
    <w:lvlOverride w:ilvl="6"/>
    <w:lvlOverride w:ilvl="7"/>
    <w:lvlOverride w:ilvl="8"/>
  </w:num>
  <w:num w:numId="25" w16cid:durableId="1614745132">
    <w:abstractNumId w:val="6"/>
    <w:lvlOverride w:ilvl="0">
      <w:startOverride w:val="7"/>
    </w:lvlOverride>
    <w:lvlOverride w:ilvl="1">
      <w:startOverride w:val="3"/>
    </w:lvlOverride>
    <w:lvlOverride w:ilvl="2">
      <w:startOverride w:val="1"/>
    </w:lvlOverride>
    <w:lvlOverride w:ilvl="3"/>
    <w:lvlOverride w:ilvl="4"/>
    <w:lvlOverride w:ilvl="5"/>
    <w:lvlOverride w:ilvl="6"/>
    <w:lvlOverride w:ilvl="7"/>
    <w:lvlOverride w:ilvl="8"/>
  </w:num>
  <w:num w:numId="26" w16cid:durableId="1115057664">
    <w:abstractNumId w:val="26"/>
    <w:lvlOverride w:ilvl="0">
      <w:startOverride w:val="7"/>
    </w:lvlOverride>
    <w:lvlOverride w:ilvl="1">
      <w:startOverride w:val="3"/>
    </w:lvlOverride>
    <w:lvlOverride w:ilvl="2">
      <w:startOverride w:val="3"/>
    </w:lvlOverride>
    <w:lvlOverride w:ilvl="3"/>
    <w:lvlOverride w:ilvl="4"/>
    <w:lvlOverride w:ilvl="5"/>
    <w:lvlOverride w:ilvl="6"/>
    <w:lvlOverride w:ilvl="7"/>
    <w:lvlOverride w:ilvl="8"/>
  </w:num>
  <w:num w:numId="27" w16cid:durableId="1684745870">
    <w:abstractNumId w:val="27"/>
    <w:lvlOverride w:ilvl="0">
      <w:startOverride w:val="9"/>
    </w:lvlOverride>
    <w:lvlOverride w:ilvl="1">
      <w:startOverride w:val="2"/>
    </w:lvlOverride>
    <w:lvlOverride w:ilvl="2">
      <w:startOverride w:val="1"/>
    </w:lvlOverride>
    <w:lvlOverride w:ilvl="3"/>
    <w:lvlOverride w:ilvl="4"/>
    <w:lvlOverride w:ilvl="5"/>
    <w:lvlOverride w:ilvl="6"/>
    <w:lvlOverride w:ilvl="7"/>
    <w:lvlOverride w:ilvl="8"/>
  </w:num>
  <w:num w:numId="28" w16cid:durableId="1710758856">
    <w:abstractNumId w:val="16"/>
    <w:lvlOverride w:ilvl="0">
      <w:startOverride w:val="10"/>
    </w:lvlOverride>
    <w:lvlOverride w:ilvl="1">
      <w:startOverride w:val="1"/>
    </w:lvlOverride>
    <w:lvlOverride w:ilvl="2">
      <w:startOverride w:val="1"/>
    </w:lvlOverride>
    <w:lvlOverride w:ilvl="3"/>
    <w:lvlOverride w:ilvl="4"/>
    <w:lvlOverride w:ilvl="5"/>
    <w:lvlOverride w:ilvl="6"/>
    <w:lvlOverride w:ilvl="7"/>
    <w:lvlOverride w:ilvl="8"/>
  </w:num>
  <w:num w:numId="29" w16cid:durableId="1082413518">
    <w:abstractNumId w:val="10"/>
    <w:lvlOverride w:ilvl="0">
      <w:startOverride w:val="11"/>
    </w:lvlOverride>
    <w:lvlOverride w:ilvl="1">
      <w:startOverride w:val="1"/>
    </w:lvlOverride>
    <w:lvlOverride w:ilvl="2">
      <w:startOverride w:val="1"/>
    </w:lvlOverride>
    <w:lvlOverride w:ilvl="3"/>
    <w:lvlOverride w:ilvl="4"/>
    <w:lvlOverride w:ilvl="5"/>
    <w:lvlOverride w:ilvl="6"/>
    <w:lvlOverride w:ilvl="7"/>
    <w:lvlOverride w:ilvl="8"/>
  </w:num>
  <w:num w:numId="30" w16cid:durableId="217403199">
    <w:abstractNumId w:val="24"/>
    <w:lvlOverride w:ilvl="0">
      <w:startOverride w:val="12"/>
    </w:lvlOverride>
    <w:lvlOverride w:ilvl="1">
      <w:startOverride w:val="1"/>
    </w:lvlOverride>
    <w:lvlOverride w:ilvl="2"/>
    <w:lvlOverride w:ilvl="3"/>
    <w:lvlOverride w:ilvl="4"/>
    <w:lvlOverride w:ilvl="5"/>
    <w:lvlOverride w:ilvl="6"/>
    <w:lvlOverride w:ilvl="7"/>
    <w:lvlOverride w:ilvl="8"/>
  </w:num>
  <w:num w:numId="31" w16cid:durableId="1549686920">
    <w:abstractNumId w:val="8"/>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32" w16cid:durableId="1298562637">
    <w:abstractNumId w:val="33"/>
    <w:lvlOverride w:ilvl="0">
      <w:startOverride w:val="14"/>
    </w:lvlOverride>
    <w:lvlOverride w:ilvl="1">
      <w:startOverride w:val="1"/>
    </w:lvlOverride>
    <w:lvlOverride w:ilvl="2">
      <w:startOverride w:val="1"/>
    </w:lvlOverride>
    <w:lvlOverride w:ilvl="3"/>
    <w:lvlOverride w:ilvl="4"/>
    <w:lvlOverride w:ilvl="5"/>
    <w:lvlOverride w:ilvl="6"/>
    <w:lvlOverride w:ilvl="7"/>
    <w:lvlOverride w:ilvl="8"/>
  </w:num>
  <w:num w:numId="33" w16cid:durableId="231702311">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34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1CB"/>
    <w:rsid w:val="000009B2"/>
    <w:rsid w:val="00011DF4"/>
    <w:rsid w:val="00013778"/>
    <w:rsid w:val="000328BB"/>
    <w:rsid w:val="00034885"/>
    <w:rsid w:val="00036A2E"/>
    <w:rsid w:val="00064626"/>
    <w:rsid w:val="00067240"/>
    <w:rsid w:val="00085FF0"/>
    <w:rsid w:val="00092FFB"/>
    <w:rsid w:val="00094172"/>
    <w:rsid w:val="00095568"/>
    <w:rsid w:val="000A082D"/>
    <w:rsid w:val="000A4180"/>
    <w:rsid w:val="000A44A8"/>
    <w:rsid w:val="000A7AB3"/>
    <w:rsid w:val="000B1343"/>
    <w:rsid w:val="000C7C21"/>
    <w:rsid w:val="000D0297"/>
    <w:rsid w:val="000D6F8C"/>
    <w:rsid w:val="000D7927"/>
    <w:rsid w:val="000E0035"/>
    <w:rsid w:val="000E4EAB"/>
    <w:rsid w:val="000E55B5"/>
    <w:rsid w:val="000F0096"/>
    <w:rsid w:val="000F62A0"/>
    <w:rsid w:val="001058F1"/>
    <w:rsid w:val="00107C9B"/>
    <w:rsid w:val="001107A2"/>
    <w:rsid w:val="0011199F"/>
    <w:rsid w:val="00140779"/>
    <w:rsid w:val="001437F0"/>
    <w:rsid w:val="00146252"/>
    <w:rsid w:val="00162705"/>
    <w:rsid w:val="001711A3"/>
    <w:rsid w:val="00181D58"/>
    <w:rsid w:val="00185A46"/>
    <w:rsid w:val="00187CA1"/>
    <w:rsid w:val="00193BBB"/>
    <w:rsid w:val="001A19B9"/>
    <w:rsid w:val="001A327D"/>
    <w:rsid w:val="001C621E"/>
    <w:rsid w:val="001C77E6"/>
    <w:rsid w:val="001E4597"/>
    <w:rsid w:val="001E650A"/>
    <w:rsid w:val="002043A5"/>
    <w:rsid w:val="00205C13"/>
    <w:rsid w:val="00215B8A"/>
    <w:rsid w:val="002207C0"/>
    <w:rsid w:val="0024555A"/>
    <w:rsid w:val="00253E24"/>
    <w:rsid w:val="002825A7"/>
    <w:rsid w:val="00282B50"/>
    <w:rsid w:val="002835DF"/>
    <w:rsid w:val="0028659D"/>
    <w:rsid w:val="002953DD"/>
    <w:rsid w:val="002A1D45"/>
    <w:rsid w:val="002A5DD7"/>
    <w:rsid w:val="002B6419"/>
    <w:rsid w:val="002D17BE"/>
    <w:rsid w:val="002E1373"/>
    <w:rsid w:val="002E2F7D"/>
    <w:rsid w:val="002F1D66"/>
    <w:rsid w:val="00305B01"/>
    <w:rsid w:val="00306312"/>
    <w:rsid w:val="00316093"/>
    <w:rsid w:val="003207C0"/>
    <w:rsid w:val="00321E3E"/>
    <w:rsid w:val="0033634C"/>
    <w:rsid w:val="00366128"/>
    <w:rsid w:val="00377931"/>
    <w:rsid w:val="003A1840"/>
    <w:rsid w:val="003A59BA"/>
    <w:rsid w:val="003B3379"/>
    <w:rsid w:val="003B3912"/>
    <w:rsid w:val="003C00C4"/>
    <w:rsid w:val="003C4530"/>
    <w:rsid w:val="003D1F79"/>
    <w:rsid w:val="003D2D12"/>
    <w:rsid w:val="003D4130"/>
    <w:rsid w:val="003E64C4"/>
    <w:rsid w:val="0040201F"/>
    <w:rsid w:val="00404784"/>
    <w:rsid w:val="00411D25"/>
    <w:rsid w:val="004160C1"/>
    <w:rsid w:val="0043629A"/>
    <w:rsid w:val="00441763"/>
    <w:rsid w:val="004738C0"/>
    <w:rsid w:val="004806FF"/>
    <w:rsid w:val="00483C9B"/>
    <w:rsid w:val="00490D47"/>
    <w:rsid w:val="004A009C"/>
    <w:rsid w:val="004B607E"/>
    <w:rsid w:val="004C1640"/>
    <w:rsid w:val="004D2992"/>
    <w:rsid w:val="004F150F"/>
    <w:rsid w:val="004F223A"/>
    <w:rsid w:val="004F2F2D"/>
    <w:rsid w:val="00501D56"/>
    <w:rsid w:val="0051132F"/>
    <w:rsid w:val="0051297C"/>
    <w:rsid w:val="00526CFA"/>
    <w:rsid w:val="00530678"/>
    <w:rsid w:val="00550FD0"/>
    <w:rsid w:val="00557A9A"/>
    <w:rsid w:val="00561C14"/>
    <w:rsid w:val="00566A55"/>
    <w:rsid w:val="005700BB"/>
    <w:rsid w:val="0057094B"/>
    <w:rsid w:val="00573270"/>
    <w:rsid w:val="00573466"/>
    <w:rsid w:val="005757F6"/>
    <w:rsid w:val="00582FFE"/>
    <w:rsid w:val="0058328F"/>
    <w:rsid w:val="00593298"/>
    <w:rsid w:val="00594883"/>
    <w:rsid w:val="005A66AB"/>
    <w:rsid w:val="005B50E7"/>
    <w:rsid w:val="005D2563"/>
    <w:rsid w:val="005D3E21"/>
    <w:rsid w:val="005E56FB"/>
    <w:rsid w:val="005F68D5"/>
    <w:rsid w:val="00600B45"/>
    <w:rsid w:val="00605625"/>
    <w:rsid w:val="00612B98"/>
    <w:rsid w:val="00616791"/>
    <w:rsid w:val="00622451"/>
    <w:rsid w:val="00626A56"/>
    <w:rsid w:val="00626FE5"/>
    <w:rsid w:val="00650012"/>
    <w:rsid w:val="00656870"/>
    <w:rsid w:val="00665475"/>
    <w:rsid w:val="00667BD1"/>
    <w:rsid w:val="00684F77"/>
    <w:rsid w:val="006913F3"/>
    <w:rsid w:val="006938F7"/>
    <w:rsid w:val="006A08C6"/>
    <w:rsid w:val="006A1304"/>
    <w:rsid w:val="006B5783"/>
    <w:rsid w:val="006B6633"/>
    <w:rsid w:val="006C2E5B"/>
    <w:rsid w:val="006C3BDD"/>
    <w:rsid w:val="006C49B3"/>
    <w:rsid w:val="006C550B"/>
    <w:rsid w:val="006D38EE"/>
    <w:rsid w:val="006D4AEF"/>
    <w:rsid w:val="006F338A"/>
    <w:rsid w:val="0070246F"/>
    <w:rsid w:val="00711E48"/>
    <w:rsid w:val="00716BD1"/>
    <w:rsid w:val="00722E2C"/>
    <w:rsid w:val="00723DDC"/>
    <w:rsid w:val="007265DA"/>
    <w:rsid w:val="007271C1"/>
    <w:rsid w:val="007348E4"/>
    <w:rsid w:val="00756511"/>
    <w:rsid w:val="0077470C"/>
    <w:rsid w:val="00777012"/>
    <w:rsid w:val="00780B98"/>
    <w:rsid w:val="0078384B"/>
    <w:rsid w:val="00794367"/>
    <w:rsid w:val="00796606"/>
    <w:rsid w:val="007E4AA6"/>
    <w:rsid w:val="007F20F9"/>
    <w:rsid w:val="007F2E83"/>
    <w:rsid w:val="007F6F20"/>
    <w:rsid w:val="00800171"/>
    <w:rsid w:val="008049FF"/>
    <w:rsid w:val="00817F37"/>
    <w:rsid w:val="00823496"/>
    <w:rsid w:val="00823C37"/>
    <w:rsid w:val="00834231"/>
    <w:rsid w:val="00837D55"/>
    <w:rsid w:val="00846301"/>
    <w:rsid w:val="00846800"/>
    <w:rsid w:val="00852052"/>
    <w:rsid w:val="00852B8A"/>
    <w:rsid w:val="0085771D"/>
    <w:rsid w:val="008652EB"/>
    <w:rsid w:val="0087019D"/>
    <w:rsid w:val="00871A83"/>
    <w:rsid w:val="0087395C"/>
    <w:rsid w:val="0087573C"/>
    <w:rsid w:val="00891549"/>
    <w:rsid w:val="00892800"/>
    <w:rsid w:val="00894B6F"/>
    <w:rsid w:val="008A53B7"/>
    <w:rsid w:val="008A5F44"/>
    <w:rsid w:val="008B2C93"/>
    <w:rsid w:val="008B4238"/>
    <w:rsid w:val="008B6A5E"/>
    <w:rsid w:val="008C43C9"/>
    <w:rsid w:val="008E27C2"/>
    <w:rsid w:val="008E6F93"/>
    <w:rsid w:val="008F29D8"/>
    <w:rsid w:val="009149E4"/>
    <w:rsid w:val="009172F8"/>
    <w:rsid w:val="009243F1"/>
    <w:rsid w:val="00940BBF"/>
    <w:rsid w:val="009513EE"/>
    <w:rsid w:val="0095236A"/>
    <w:rsid w:val="00962BDC"/>
    <w:rsid w:val="00963666"/>
    <w:rsid w:val="0096565B"/>
    <w:rsid w:val="0097065F"/>
    <w:rsid w:val="0097763D"/>
    <w:rsid w:val="0098420C"/>
    <w:rsid w:val="00990355"/>
    <w:rsid w:val="009A1185"/>
    <w:rsid w:val="009B44A3"/>
    <w:rsid w:val="009C1274"/>
    <w:rsid w:val="009D4B8D"/>
    <w:rsid w:val="009E26C8"/>
    <w:rsid w:val="009F0B32"/>
    <w:rsid w:val="009F19C9"/>
    <w:rsid w:val="00A00FFC"/>
    <w:rsid w:val="00A04B57"/>
    <w:rsid w:val="00A06FED"/>
    <w:rsid w:val="00A2015A"/>
    <w:rsid w:val="00A25A71"/>
    <w:rsid w:val="00A305B2"/>
    <w:rsid w:val="00A3234A"/>
    <w:rsid w:val="00A33F13"/>
    <w:rsid w:val="00A52511"/>
    <w:rsid w:val="00A702C1"/>
    <w:rsid w:val="00A7321F"/>
    <w:rsid w:val="00A75DF3"/>
    <w:rsid w:val="00A83C5A"/>
    <w:rsid w:val="00A8424D"/>
    <w:rsid w:val="00A86C5B"/>
    <w:rsid w:val="00AA3AF9"/>
    <w:rsid w:val="00AA5237"/>
    <w:rsid w:val="00AA5FFD"/>
    <w:rsid w:val="00AB71CB"/>
    <w:rsid w:val="00AB7ABA"/>
    <w:rsid w:val="00AC1767"/>
    <w:rsid w:val="00AC25CA"/>
    <w:rsid w:val="00AD5301"/>
    <w:rsid w:val="00AE24FA"/>
    <w:rsid w:val="00AE4635"/>
    <w:rsid w:val="00AF003D"/>
    <w:rsid w:val="00AF1AA9"/>
    <w:rsid w:val="00AF26D5"/>
    <w:rsid w:val="00B06863"/>
    <w:rsid w:val="00B16511"/>
    <w:rsid w:val="00B2046A"/>
    <w:rsid w:val="00B320AC"/>
    <w:rsid w:val="00B34265"/>
    <w:rsid w:val="00B347E0"/>
    <w:rsid w:val="00B42B49"/>
    <w:rsid w:val="00B43FE5"/>
    <w:rsid w:val="00B470D6"/>
    <w:rsid w:val="00B5069B"/>
    <w:rsid w:val="00B5737A"/>
    <w:rsid w:val="00B67D50"/>
    <w:rsid w:val="00B849E0"/>
    <w:rsid w:val="00B85517"/>
    <w:rsid w:val="00B90546"/>
    <w:rsid w:val="00B90811"/>
    <w:rsid w:val="00B9527F"/>
    <w:rsid w:val="00B95C00"/>
    <w:rsid w:val="00BA5C75"/>
    <w:rsid w:val="00BB6093"/>
    <w:rsid w:val="00BC4A45"/>
    <w:rsid w:val="00BE4C46"/>
    <w:rsid w:val="00BF5302"/>
    <w:rsid w:val="00C23C69"/>
    <w:rsid w:val="00C26081"/>
    <w:rsid w:val="00C34932"/>
    <w:rsid w:val="00C53DC8"/>
    <w:rsid w:val="00C54B6E"/>
    <w:rsid w:val="00C655ED"/>
    <w:rsid w:val="00C66013"/>
    <w:rsid w:val="00C76B25"/>
    <w:rsid w:val="00C83AE4"/>
    <w:rsid w:val="00C84EF9"/>
    <w:rsid w:val="00C95142"/>
    <w:rsid w:val="00CA3838"/>
    <w:rsid w:val="00CB44A6"/>
    <w:rsid w:val="00CD02F1"/>
    <w:rsid w:val="00CD04AA"/>
    <w:rsid w:val="00CD06B4"/>
    <w:rsid w:val="00CD2F53"/>
    <w:rsid w:val="00CD5630"/>
    <w:rsid w:val="00CE2993"/>
    <w:rsid w:val="00CF0703"/>
    <w:rsid w:val="00D01E6C"/>
    <w:rsid w:val="00D03C02"/>
    <w:rsid w:val="00D04D2C"/>
    <w:rsid w:val="00D0735B"/>
    <w:rsid w:val="00D13D6C"/>
    <w:rsid w:val="00D216EB"/>
    <w:rsid w:val="00D21FB1"/>
    <w:rsid w:val="00D23CD4"/>
    <w:rsid w:val="00D25B8B"/>
    <w:rsid w:val="00D2731E"/>
    <w:rsid w:val="00D344EB"/>
    <w:rsid w:val="00D42CF0"/>
    <w:rsid w:val="00D47AEE"/>
    <w:rsid w:val="00D54BBC"/>
    <w:rsid w:val="00D67C55"/>
    <w:rsid w:val="00DA5DC8"/>
    <w:rsid w:val="00DB169A"/>
    <w:rsid w:val="00DC23A9"/>
    <w:rsid w:val="00DC4E15"/>
    <w:rsid w:val="00DC7F0A"/>
    <w:rsid w:val="00DD6EF5"/>
    <w:rsid w:val="00DF3A39"/>
    <w:rsid w:val="00E02F84"/>
    <w:rsid w:val="00E05907"/>
    <w:rsid w:val="00E06AAB"/>
    <w:rsid w:val="00E22153"/>
    <w:rsid w:val="00E2681E"/>
    <w:rsid w:val="00E27BE6"/>
    <w:rsid w:val="00E27FB3"/>
    <w:rsid w:val="00E3037C"/>
    <w:rsid w:val="00E33FD4"/>
    <w:rsid w:val="00E4304F"/>
    <w:rsid w:val="00E469CD"/>
    <w:rsid w:val="00E61B21"/>
    <w:rsid w:val="00E62CDA"/>
    <w:rsid w:val="00E72AD3"/>
    <w:rsid w:val="00E87466"/>
    <w:rsid w:val="00E87D70"/>
    <w:rsid w:val="00E900EC"/>
    <w:rsid w:val="00E910E5"/>
    <w:rsid w:val="00E92C28"/>
    <w:rsid w:val="00E92DB9"/>
    <w:rsid w:val="00E9674E"/>
    <w:rsid w:val="00EA5FDE"/>
    <w:rsid w:val="00ED5B64"/>
    <w:rsid w:val="00EF5C5B"/>
    <w:rsid w:val="00F030AB"/>
    <w:rsid w:val="00F15746"/>
    <w:rsid w:val="00F23F92"/>
    <w:rsid w:val="00F27A1D"/>
    <w:rsid w:val="00F40CB6"/>
    <w:rsid w:val="00F47103"/>
    <w:rsid w:val="00F57392"/>
    <w:rsid w:val="00F66333"/>
    <w:rsid w:val="00F672A9"/>
    <w:rsid w:val="00F67BFD"/>
    <w:rsid w:val="00F72542"/>
    <w:rsid w:val="00F73763"/>
    <w:rsid w:val="00F737A6"/>
    <w:rsid w:val="00F8252F"/>
    <w:rsid w:val="00F831C0"/>
    <w:rsid w:val="00F8670D"/>
    <w:rsid w:val="00F91829"/>
    <w:rsid w:val="00FA356E"/>
    <w:rsid w:val="00FA4705"/>
    <w:rsid w:val="00FB2B8D"/>
    <w:rsid w:val="00FB3377"/>
    <w:rsid w:val="00FC2525"/>
    <w:rsid w:val="00FC6D78"/>
    <w:rsid w:val="00FD0147"/>
    <w:rsid w:val="00FD2917"/>
    <w:rsid w:val="00FE5665"/>
    <w:rsid w:val="00FF2837"/>
    <w:rsid w:val="00FF53FD"/>
    <w:rsid w:val="00FF56E5"/>
    <w:rsid w:val="00FF58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C0328"/>
  <w15:docId w15:val="{DFAD8E25-8207-442A-A630-13B5F15AD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D47"/>
    <w:rPr>
      <w:rFonts w:ascii="Arial MT" w:eastAsia="Arial MT" w:hAnsi="Arial MT" w:cs="Arial MT"/>
      <w:lang w:val="pt-PT"/>
    </w:rPr>
  </w:style>
  <w:style w:type="paragraph" w:styleId="Ttulo1">
    <w:name w:val="heading 1"/>
    <w:basedOn w:val="Normal"/>
    <w:link w:val="Ttulo1Char"/>
    <w:uiPriority w:val="9"/>
    <w:qFormat/>
    <w:pPr>
      <w:ind w:left="141"/>
      <w:outlineLvl w:val="0"/>
    </w:pPr>
    <w:rPr>
      <w:rFonts w:ascii="Arial" w:eastAsia="Arial" w:hAnsi="Arial" w:cs="Arial"/>
      <w:b/>
      <w:bCs/>
      <w:sz w:val="20"/>
      <w:szCs w:val="20"/>
    </w:rPr>
  </w:style>
  <w:style w:type="paragraph" w:styleId="Ttulo2">
    <w:name w:val="heading 2"/>
    <w:basedOn w:val="Normal"/>
    <w:next w:val="Normal"/>
    <w:link w:val="Ttulo2Char"/>
    <w:uiPriority w:val="9"/>
    <w:unhideWhenUsed/>
    <w:qFormat/>
    <w:rsid w:val="00D25B8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CA383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5B50E7"/>
    <w:pPr>
      <w:keepNext/>
      <w:keepLines/>
      <w:widowControl/>
      <w:autoSpaceDE/>
      <w:autoSpaceDN/>
      <w:spacing w:before="240" w:after="40" w:line="259" w:lineRule="auto"/>
      <w:outlineLvl w:val="3"/>
    </w:pPr>
    <w:rPr>
      <w:rFonts w:ascii="Calibri" w:eastAsia="Calibri" w:hAnsi="Calibri" w:cs="Calibri"/>
      <w:b/>
      <w:sz w:val="24"/>
      <w:szCs w:val="24"/>
      <w:lang w:val="pt-BR" w:eastAsia="pt-BR"/>
    </w:rPr>
  </w:style>
  <w:style w:type="paragraph" w:styleId="Ttulo5">
    <w:name w:val="heading 5"/>
    <w:basedOn w:val="Normal"/>
    <w:next w:val="Normal"/>
    <w:link w:val="Ttulo5Char"/>
    <w:uiPriority w:val="9"/>
    <w:semiHidden/>
    <w:unhideWhenUsed/>
    <w:qFormat/>
    <w:rsid w:val="005B50E7"/>
    <w:pPr>
      <w:keepNext/>
      <w:keepLines/>
      <w:widowControl/>
      <w:autoSpaceDE/>
      <w:autoSpaceDN/>
      <w:spacing w:before="220" w:after="40" w:line="259" w:lineRule="auto"/>
      <w:outlineLvl w:val="4"/>
    </w:pPr>
    <w:rPr>
      <w:rFonts w:ascii="Calibri" w:eastAsia="Calibri" w:hAnsi="Calibri" w:cs="Calibri"/>
      <w:b/>
      <w:lang w:val="pt-BR" w:eastAsia="pt-BR"/>
    </w:rPr>
  </w:style>
  <w:style w:type="paragraph" w:styleId="Ttulo6">
    <w:name w:val="heading 6"/>
    <w:basedOn w:val="Normal"/>
    <w:next w:val="Normal"/>
    <w:link w:val="Ttulo6Char"/>
    <w:uiPriority w:val="9"/>
    <w:semiHidden/>
    <w:unhideWhenUsed/>
    <w:qFormat/>
    <w:rsid w:val="005B50E7"/>
    <w:pPr>
      <w:keepNext/>
      <w:keepLines/>
      <w:widowControl/>
      <w:autoSpaceDE/>
      <w:autoSpaceDN/>
      <w:spacing w:before="200" w:after="40" w:line="259" w:lineRule="auto"/>
      <w:outlineLvl w:val="5"/>
    </w:pPr>
    <w:rPr>
      <w:rFonts w:ascii="Calibri" w:eastAsia="Calibri" w:hAnsi="Calibri" w:cs="Calibri"/>
      <w:b/>
      <w:sz w:val="20"/>
      <w:szCs w:val="20"/>
      <w:lang w:val="pt-BR" w:eastAsia="pt-BR"/>
    </w:rPr>
  </w:style>
  <w:style w:type="paragraph" w:styleId="Ttulo7">
    <w:name w:val="heading 7"/>
    <w:basedOn w:val="LO-Normal"/>
    <w:next w:val="LO-Normal"/>
    <w:link w:val="Ttulo7Char"/>
    <w:qFormat/>
    <w:rsid w:val="005B50E7"/>
    <w:pPr>
      <w:keepNext/>
      <w:keepLines/>
      <w:tabs>
        <w:tab w:val="num" w:pos="0"/>
      </w:tabs>
      <w:spacing w:before="40" w:after="120"/>
      <w:outlineLvl w:val="6"/>
    </w:pPr>
    <w:rPr>
      <w:rFonts w:ascii="Calibri Light" w:eastAsia="Times New Roman" w:hAnsi="Calibri Light" w:cs="Times New Roman"/>
      <w:i/>
      <w:iCs/>
      <w:color w:val="1F3763"/>
    </w:rPr>
  </w:style>
  <w:style w:type="paragraph" w:styleId="Ttulo9">
    <w:name w:val="heading 9"/>
    <w:basedOn w:val="Normal"/>
    <w:next w:val="Normal"/>
    <w:link w:val="Ttulo9Char"/>
    <w:uiPriority w:val="9"/>
    <w:semiHidden/>
    <w:unhideWhenUsed/>
    <w:qFormat/>
    <w:rsid w:val="006D38EE"/>
    <w:pPr>
      <w:widowControl/>
      <w:autoSpaceDE/>
      <w:autoSpaceDN/>
      <w:spacing w:before="240" w:after="60" w:line="259" w:lineRule="auto"/>
      <w:outlineLvl w:val="8"/>
    </w:pPr>
    <w:rPr>
      <w:rFonts w:ascii="Calibri Light" w:eastAsia="Times New Roman" w:hAnsi="Calibri Light" w:cs="Times New Roman"/>
      <w:color w:val="00000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aliases w:val="Segundo,Parágrafo da Lista11,Lista Itens"/>
    <w:basedOn w:val="Normal"/>
    <w:link w:val="PargrafodaListaChar"/>
    <w:uiPriority w:val="1"/>
    <w:qFormat/>
    <w:pPr>
      <w:ind w:left="141"/>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04B57"/>
    <w:pPr>
      <w:tabs>
        <w:tab w:val="center" w:pos="4252"/>
        <w:tab w:val="right" w:pos="8504"/>
      </w:tabs>
    </w:pPr>
  </w:style>
  <w:style w:type="character" w:customStyle="1" w:styleId="CabealhoChar">
    <w:name w:val="Cabeçalho Char"/>
    <w:basedOn w:val="Fontepargpadro"/>
    <w:link w:val="Cabealho"/>
    <w:uiPriority w:val="99"/>
    <w:qFormat/>
    <w:rsid w:val="00A04B57"/>
    <w:rPr>
      <w:rFonts w:ascii="Arial MT" w:eastAsia="Arial MT" w:hAnsi="Arial MT" w:cs="Arial MT"/>
      <w:lang w:val="pt-PT"/>
    </w:rPr>
  </w:style>
  <w:style w:type="paragraph" w:styleId="Rodap">
    <w:name w:val="footer"/>
    <w:basedOn w:val="Normal"/>
    <w:link w:val="RodapChar"/>
    <w:uiPriority w:val="99"/>
    <w:unhideWhenUsed/>
    <w:rsid w:val="00A04B57"/>
    <w:pPr>
      <w:tabs>
        <w:tab w:val="center" w:pos="4252"/>
        <w:tab w:val="right" w:pos="8504"/>
      </w:tabs>
    </w:pPr>
  </w:style>
  <w:style w:type="character" w:customStyle="1" w:styleId="RodapChar">
    <w:name w:val="Rodapé Char"/>
    <w:basedOn w:val="Fontepargpadro"/>
    <w:link w:val="Rodap"/>
    <w:uiPriority w:val="99"/>
    <w:qFormat/>
    <w:rsid w:val="00A04B57"/>
    <w:rPr>
      <w:rFonts w:ascii="Arial MT" w:eastAsia="Arial MT" w:hAnsi="Arial MT" w:cs="Arial MT"/>
      <w:lang w:val="pt-PT"/>
    </w:rPr>
  </w:style>
  <w:style w:type="character" w:customStyle="1" w:styleId="Ttulo3Char">
    <w:name w:val="Título 3 Char"/>
    <w:basedOn w:val="Fontepargpadro"/>
    <w:link w:val="Ttulo3"/>
    <w:uiPriority w:val="9"/>
    <w:semiHidden/>
    <w:rsid w:val="00CA3838"/>
    <w:rPr>
      <w:rFonts w:asciiTheme="majorHAnsi" w:eastAsiaTheme="majorEastAsia" w:hAnsiTheme="majorHAnsi" w:cstheme="majorBidi"/>
      <w:color w:val="243F60" w:themeColor="accent1" w:themeShade="7F"/>
      <w:sz w:val="24"/>
      <w:szCs w:val="24"/>
      <w:lang w:val="pt-PT"/>
    </w:rPr>
  </w:style>
  <w:style w:type="table" w:styleId="Tabelacomgrade">
    <w:name w:val="Table Grid"/>
    <w:basedOn w:val="Tabelanormal"/>
    <w:uiPriority w:val="39"/>
    <w:rsid w:val="00CA38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600B45"/>
    <w:rPr>
      <w:color w:val="0000FF" w:themeColor="hyperlink"/>
      <w:u w:val="single"/>
    </w:rPr>
  </w:style>
  <w:style w:type="character" w:styleId="MenoPendente">
    <w:name w:val="Unresolved Mention"/>
    <w:basedOn w:val="Fontepargpadro"/>
    <w:uiPriority w:val="99"/>
    <w:semiHidden/>
    <w:unhideWhenUsed/>
    <w:rsid w:val="00600B45"/>
    <w:rPr>
      <w:color w:val="605E5C"/>
      <w:shd w:val="clear" w:color="auto" w:fill="E1DFDD"/>
    </w:rPr>
  </w:style>
  <w:style w:type="character" w:customStyle="1" w:styleId="Ttulo2Char">
    <w:name w:val="Título 2 Char"/>
    <w:basedOn w:val="Fontepargpadro"/>
    <w:link w:val="Ttulo2"/>
    <w:uiPriority w:val="9"/>
    <w:qFormat/>
    <w:rsid w:val="00D25B8B"/>
    <w:rPr>
      <w:rFonts w:asciiTheme="majorHAnsi" w:eastAsiaTheme="majorEastAsia" w:hAnsiTheme="majorHAnsi" w:cstheme="majorBidi"/>
      <w:color w:val="365F91" w:themeColor="accent1" w:themeShade="BF"/>
      <w:sz w:val="26"/>
      <w:szCs w:val="26"/>
      <w:lang w:val="pt-PT"/>
    </w:rPr>
  </w:style>
  <w:style w:type="numbering" w:customStyle="1" w:styleId="Listaatual1">
    <w:name w:val="Lista atual1"/>
    <w:uiPriority w:val="99"/>
    <w:rsid w:val="00B95C00"/>
    <w:pPr>
      <w:numPr>
        <w:numId w:val="7"/>
      </w:numPr>
    </w:pPr>
  </w:style>
  <w:style w:type="paragraph" w:customStyle="1" w:styleId="LO-normal0">
    <w:name w:val="LO-normal"/>
    <w:rsid w:val="00962BDC"/>
    <w:pPr>
      <w:widowControl/>
      <w:suppressAutoHyphens/>
      <w:autoSpaceDE/>
      <w:autoSpaceDN/>
      <w:spacing w:after="200" w:line="276" w:lineRule="auto"/>
    </w:pPr>
    <w:rPr>
      <w:rFonts w:ascii="Libre Franklin" w:eastAsia="Libre Franklin" w:hAnsi="Libre Franklin" w:cs="Libre Franklin"/>
      <w:lang w:val="pt-BR" w:eastAsia="pt-BR"/>
    </w:rPr>
  </w:style>
  <w:style w:type="character" w:customStyle="1" w:styleId="PargrafodaListaChar">
    <w:name w:val="Parágrafo da Lista Char"/>
    <w:aliases w:val="Segundo Char,Parágrafo da Lista11 Char,Lista Itens Char"/>
    <w:link w:val="PargrafodaLista"/>
    <w:uiPriority w:val="1"/>
    <w:qFormat/>
    <w:locked/>
    <w:rsid w:val="00962BDC"/>
    <w:rPr>
      <w:rFonts w:ascii="Arial MT" w:eastAsia="Arial MT" w:hAnsi="Arial MT" w:cs="Arial MT"/>
      <w:lang w:val="pt-PT"/>
    </w:rPr>
  </w:style>
  <w:style w:type="paragraph" w:customStyle="1" w:styleId="LO-Normal">
    <w:name w:val="LO-Normal"/>
    <w:qFormat/>
    <w:rsid w:val="00962BDC"/>
    <w:pPr>
      <w:suppressAutoHyphens/>
      <w:autoSpaceDE/>
      <w:autoSpaceDN/>
    </w:pPr>
    <w:rPr>
      <w:rFonts w:ascii="Calibri" w:eastAsia="Segoe UI" w:hAnsi="Calibri" w:cs="Tahoma"/>
      <w:lang w:val="pt-BR" w:eastAsia="pt-BR"/>
    </w:rPr>
  </w:style>
  <w:style w:type="character" w:customStyle="1" w:styleId="Ttulo1Char">
    <w:name w:val="Título 1 Char"/>
    <w:basedOn w:val="Fontepargpadro"/>
    <w:link w:val="Ttulo1"/>
    <w:uiPriority w:val="9"/>
    <w:qFormat/>
    <w:rsid w:val="00F030AB"/>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F030AB"/>
    <w:rPr>
      <w:rFonts w:ascii="Arial MT" w:eastAsia="Arial MT" w:hAnsi="Arial MT" w:cs="Arial MT"/>
      <w:sz w:val="20"/>
      <w:szCs w:val="20"/>
      <w:lang w:val="pt-PT"/>
    </w:rPr>
  </w:style>
  <w:style w:type="paragraph" w:styleId="NormalWeb">
    <w:name w:val="Normal (Web)"/>
    <w:basedOn w:val="LO-Normal"/>
    <w:uiPriority w:val="99"/>
    <w:qFormat/>
    <w:rsid w:val="00F030AB"/>
    <w:pPr>
      <w:widowControl/>
      <w:suppressAutoHyphens w:val="0"/>
      <w:spacing w:before="100" w:after="100"/>
    </w:pPr>
    <w:rPr>
      <w:rFonts w:ascii="Times New Roman" w:eastAsia="Times New Roman" w:hAnsi="Times New Roman" w:cs="Times New Roman"/>
      <w:sz w:val="24"/>
      <w:szCs w:val="24"/>
    </w:rPr>
  </w:style>
  <w:style w:type="paragraph" w:customStyle="1" w:styleId="Default">
    <w:name w:val="Default"/>
    <w:qFormat/>
    <w:rsid w:val="00F030AB"/>
    <w:pPr>
      <w:widowControl/>
      <w:suppressAutoHyphens/>
      <w:autoSpaceDE/>
      <w:autoSpaceDN/>
    </w:pPr>
    <w:rPr>
      <w:rFonts w:ascii="Times New Roman" w:eastAsia="Calibri" w:hAnsi="Times New Roman" w:cs="Times New Roman"/>
      <w:color w:val="000000"/>
      <w:sz w:val="24"/>
      <w:szCs w:val="24"/>
      <w:lang w:val="pt-BR"/>
    </w:rPr>
  </w:style>
  <w:style w:type="character" w:customStyle="1" w:styleId="Ttulo4Char">
    <w:name w:val="Título 4 Char"/>
    <w:basedOn w:val="Fontepargpadro"/>
    <w:link w:val="Ttulo4"/>
    <w:rsid w:val="005B50E7"/>
    <w:rPr>
      <w:rFonts w:ascii="Calibri" w:eastAsia="Calibri" w:hAnsi="Calibri" w:cs="Calibri"/>
      <w:b/>
      <w:sz w:val="24"/>
      <w:szCs w:val="24"/>
      <w:lang w:val="pt-BR" w:eastAsia="pt-BR"/>
    </w:rPr>
  </w:style>
  <w:style w:type="character" w:customStyle="1" w:styleId="Ttulo5Char">
    <w:name w:val="Título 5 Char"/>
    <w:basedOn w:val="Fontepargpadro"/>
    <w:link w:val="Ttulo5"/>
    <w:uiPriority w:val="9"/>
    <w:semiHidden/>
    <w:rsid w:val="005B50E7"/>
    <w:rPr>
      <w:rFonts w:ascii="Calibri" w:eastAsia="Calibri" w:hAnsi="Calibri" w:cs="Calibri"/>
      <w:b/>
      <w:lang w:val="pt-BR" w:eastAsia="pt-BR"/>
    </w:rPr>
  </w:style>
  <w:style w:type="character" w:customStyle="1" w:styleId="Ttulo6Char">
    <w:name w:val="Título 6 Char"/>
    <w:basedOn w:val="Fontepargpadro"/>
    <w:link w:val="Ttulo6"/>
    <w:uiPriority w:val="9"/>
    <w:semiHidden/>
    <w:rsid w:val="005B50E7"/>
    <w:rPr>
      <w:rFonts w:ascii="Calibri" w:eastAsia="Calibri" w:hAnsi="Calibri" w:cs="Calibri"/>
      <w:b/>
      <w:sz w:val="20"/>
      <w:szCs w:val="20"/>
      <w:lang w:val="pt-BR" w:eastAsia="pt-BR"/>
    </w:rPr>
  </w:style>
  <w:style w:type="character" w:customStyle="1" w:styleId="Ttulo7Char">
    <w:name w:val="Título 7 Char"/>
    <w:basedOn w:val="Fontepargpadro"/>
    <w:link w:val="Ttulo7"/>
    <w:qFormat/>
    <w:rsid w:val="005B50E7"/>
    <w:rPr>
      <w:rFonts w:ascii="Calibri Light" w:eastAsia="Times New Roman" w:hAnsi="Calibri Light" w:cs="Times New Roman"/>
      <w:i/>
      <w:iCs/>
      <w:color w:val="1F3763"/>
      <w:lang w:val="pt-BR" w:eastAsia="pt-BR"/>
    </w:rPr>
  </w:style>
  <w:style w:type="character" w:customStyle="1" w:styleId="footnotedescriptionChar">
    <w:name w:val="footnote description Char"/>
    <w:qFormat/>
    <w:rsid w:val="005B50E7"/>
    <w:rPr>
      <w:rFonts w:ascii="Liberation Serif" w:eastAsia="Liberation Serif" w:hAnsi="Liberation Serif" w:cs="Liberation Serif"/>
      <w:color w:val="000000"/>
      <w:sz w:val="16"/>
    </w:rPr>
  </w:style>
  <w:style w:type="character" w:customStyle="1" w:styleId="footnotemark">
    <w:name w:val="footnote mark"/>
    <w:qFormat/>
    <w:rsid w:val="005B50E7"/>
    <w:rPr>
      <w:rFonts w:ascii="Liberation Serif" w:eastAsia="Liberation Serif" w:hAnsi="Liberation Serif" w:cs="Liberation Serif"/>
      <w:color w:val="000000"/>
      <w:sz w:val="16"/>
      <w:vertAlign w:val="superscript"/>
    </w:rPr>
  </w:style>
  <w:style w:type="character" w:customStyle="1" w:styleId="Caracteresdenotaderodap">
    <w:name w:val="Caracteres de nota de rodapé"/>
    <w:qFormat/>
    <w:rsid w:val="005B50E7"/>
  </w:style>
  <w:style w:type="character" w:customStyle="1" w:styleId="ncoradanotaderodap">
    <w:name w:val="Âncora da nota de rodapé"/>
    <w:qFormat/>
    <w:rsid w:val="005B50E7"/>
    <w:rPr>
      <w:vertAlign w:val="superscript"/>
    </w:rPr>
  </w:style>
  <w:style w:type="character" w:customStyle="1" w:styleId="Marcadores">
    <w:name w:val="Marcadores"/>
    <w:qFormat/>
    <w:rsid w:val="005B50E7"/>
    <w:rPr>
      <w:rFonts w:ascii="OpenSymbol" w:eastAsia="OpenSymbol" w:hAnsi="OpenSymbol" w:cs="OpenSymbol"/>
    </w:rPr>
  </w:style>
  <w:style w:type="character" w:customStyle="1" w:styleId="FootnoteCharacters">
    <w:name w:val="Footnote Characters"/>
    <w:basedOn w:val="Fontepargpadro"/>
    <w:qFormat/>
    <w:rsid w:val="005B50E7"/>
    <w:rPr>
      <w:vertAlign w:val="superscript"/>
    </w:rPr>
  </w:style>
  <w:style w:type="character" w:customStyle="1" w:styleId="go">
    <w:name w:val="go"/>
    <w:basedOn w:val="Fontepargpadro"/>
    <w:qFormat/>
    <w:rsid w:val="005B50E7"/>
  </w:style>
  <w:style w:type="character" w:styleId="Forte">
    <w:name w:val="Strong"/>
    <w:uiPriority w:val="22"/>
    <w:qFormat/>
    <w:rsid w:val="005B50E7"/>
    <w:rPr>
      <w:b/>
      <w:bCs/>
    </w:rPr>
  </w:style>
  <w:style w:type="character" w:customStyle="1" w:styleId="LinkdaInternet">
    <w:name w:val="Link da Internet"/>
    <w:rsid w:val="005B50E7"/>
    <w:rPr>
      <w:color w:val="000080"/>
      <w:u w:val="single"/>
    </w:rPr>
  </w:style>
  <w:style w:type="character" w:customStyle="1" w:styleId="TextodebaloChar">
    <w:name w:val="Texto de balão Char"/>
    <w:basedOn w:val="Fontepargpadro"/>
    <w:uiPriority w:val="99"/>
    <w:qFormat/>
    <w:rsid w:val="005B50E7"/>
    <w:rPr>
      <w:rFonts w:ascii="Segoe UI" w:eastAsia="Segoe UI" w:hAnsi="Segoe UI" w:cs="Segoe UI"/>
      <w:sz w:val="18"/>
      <w:szCs w:val="18"/>
    </w:rPr>
  </w:style>
  <w:style w:type="character" w:customStyle="1" w:styleId="WWCharLFO2LVL1">
    <w:name w:val="WW_CharLFO2LVL1"/>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2LVL2">
    <w:name w:val="WW_CharLFO2LVL2"/>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2LVL3">
    <w:name w:val="WW_CharLFO2LVL3"/>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2LVL4">
    <w:name w:val="WW_CharLFO2LVL4"/>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2LVL5">
    <w:name w:val="WW_CharLFO2LVL5"/>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2LVL6">
    <w:name w:val="WW_CharLFO2LVL6"/>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2LVL7">
    <w:name w:val="WW_CharLFO2LVL7"/>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2LVL8">
    <w:name w:val="WW_CharLFO2LVL8"/>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2LVL9">
    <w:name w:val="WW_CharLFO2LVL9"/>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3LVL1">
    <w:name w:val="WW_CharLFO3LVL1"/>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3LVL2">
    <w:name w:val="WW_CharLFO3LVL2"/>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3LVL3">
    <w:name w:val="WW_CharLFO3LVL3"/>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3LVL4">
    <w:name w:val="WW_CharLFO3LVL4"/>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3LVL5">
    <w:name w:val="WW_CharLFO3LVL5"/>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3LVL6">
    <w:name w:val="WW_CharLFO3LVL6"/>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3LVL7">
    <w:name w:val="WW_CharLFO3LVL7"/>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3LVL8">
    <w:name w:val="WW_CharLFO3LVL8"/>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3LVL9">
    <w:name w:val="WW_CharLFO3LVL9"/>
    <w:qFormat/>
    <w:rsid w:val="005B50E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WWCharLFO4LVL1">
    <w:name w:val="WW_CharLFO4LVL1"/>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4LVL2">
    <w:name w:val="WW_CharLFO4LVL2"/>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4LVL3">
    <w:name w:val="WW_CharLFO4LVL3"/>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4LVL4">
    <w:name w:val="WW_CharLFO4LVL4"/>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4LVL5">
    <w:name w:val="WW_CharLFO4LVL5"/>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4LVL6">
    <w:name w:val="WW_CharLFO4LVL6"/>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4LVL7">
    <w:name w:val="WW_CharLFO4LVL7"/>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4LVL8">
    <w:name w:val="WW_CharLFO4LVL8"/>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4LVL9">
    <w:name w:val="WW_CharLFO4LVL9"/>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5LVL1">
    <w:name w:val="WW_CharLFO5LVL1"/>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5LVL2">
    <w:name w:val="WW_CharLFO5LVL2"/>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5LVL3">
    <w:name w:val="WW_CharLFO5LVL3"/>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5LVL4">
    <w:name w:val="WW_CharLFO5LVL4"/>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5LVL5">
    <w:name w:val="WW_CharLFO5LVL5"/>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5LVL6">
    <w:name w:val="WW_CharLFO5LVL6"/>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5LVL7">
    <w:name w:val="WW_CharLFO5LVL7"/>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5LVL8">
    <w:name w:val="WW_CharLFO5LVL8"/>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5LVL9">
    <w:name w:val="WW_CharLFO5LVL9"/>
    <w:qFormat/>
    <w:rsid w:val="005B50E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WWCharLFO6LVL1">
    <w:name w:val="WW_CharLFO6LVL1"/>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6LVL2">
    <w:name w:val="WW_CharLFO6LVL2"/>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6LVL3">
    <w:name w:val="WW_CharLFO6LVL3"/>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6LVL4">
    <w:name w:val="WW_CharLFO6LVL4"/>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6LVL5">
    <w:name w:val="WW_CharLFO6LVL5"/>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6LVL6">
    <w:name w:val="WW_CharLFO6LVL6"/>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6LVL7">
    <w:name w:val="WW_CharLFO6LVL7"/>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6LVL8">
    <w:name w:val="WW_CharLFO6LVL8"/>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6LVL9">
    <w:name w:val="WW_CharLFO6LVL9"/>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7LVL1">
    <w:name w:val="WW_CharLFO7LVL1"/>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7LVL2">
    <w:name w:val="WW_CharLFO7LVL2"/>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7LVL3">
    <w:name w:val="WW_CharLFO7LVL3"/>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7LVL4">
    <w:name w:val="WW_CharLFO7LVL4"/>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7LVL5">
    <w:name w:val="WW_CharLFO7LVL5"/>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7LVL6">
    <w:name w:val="WW_CharLFO7LVL6"/>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7LVL7">
    <w:name w:val="WW_CharLFO7LVL7"/>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7LVL8">
    <w:name w:val="WW_CharLFO7LVL8"/>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7LVL9">
    <w:name w:val="WW_CharLFO7LVL9"/>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8LVL1">
    <w:name w:val="WW_CharLFO8LVL1"/>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8LVL2">
    <w:name w:val="WW_CharLFO8LVL2"/>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8LVL3">
    <w:name w:val="WW_CharLFO8LVL3"/>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8LVL4">
    <w:name w:val="WW_CharLFO8LVL4"/>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8LVL5">
    <w:name w:val="WW_CharLFO8LVL5"/>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8LVL6">
    <w:name w:val="WW_CharLFO8LVL6"/>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8LVL7">
    <w:name w:val="WW_CharLFO8LVL7"/>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8LVL8">
    <w:name w:val="WW_CharLFO8LVL8"/>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8LVL9">
    <w:name w:val="WW_CharLFO8LVL9"/>
    <w:qFormat/>
    <w:rsid w:val="005B50E7"/>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style>
  <w:style w:type="character" w:customStyle="1" w:styleId="WWCharLFO9LVL1">
    <w:name w:val="WW_CharLFO9LVL1"/>
    <w:qFormat/>
    <w:rsid w:val="005B50E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WWCharLFO9LVL2">
    <w:name w:val="WW_CharLFO9LVL2"/>
    <w:qFormat/>
    <w:rsid w:val="005B50E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WWCharLFO9LVL3">
    <w:name w:val="WW_CharLFO9LVL3"/>
    <w:qFormat/>
    <w:rsid w:val="005B50E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WWCharLFO9LVL4">
    <w:name w:val="WW_CharLFO9LVL4"/>
    <w:qFormat/>
    <w:rsid w:val="005B50E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WWCharLFO9LVL5">
    <w:name w:val="WW_CharLFO9LVL5"/>
    <w:qFormat/>
    <w:rsid w:val="005B50E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WWCharLFO9LVL6">
    <w:name w:val="WW_CharLFO9LVL6"/>
    <w:qFormat/>
    <w:rsid w:val="005B50E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WWCharLFO9LVL7">
    <w:name w:val="WW_CharLFO9LVL7"/>
    <w:qFormat/>
    <w:rsid w:val="005B50E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WWCharLFO9LVL8">
    <w:name w:val="WW_CharLFO9LVL8"/>
    <w:qFormat/>
    <w:rsid w:val="005B50E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WWCharLFO9LVL9">
    <w:name w:val="WW_CharLFO9LVL9"/>
    <w:qFormat/>
    <w:rsid w:val="005B50E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WWCharLFO10LVL1">
    <w:name w:val="WW_CharLFO10LVL1"/>
    <w:qFormat/>
    <w:rsid w:val="005B50E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WWCharLFO10LVL2">
    <w:name w:val="WW_CharLFO10LVL2"/>
    <w:qFormat/>
    <w:rsid w:val="005B50E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WWCharLFO10LVL3">
    <w:name w:val="WW_CharLFO10LVL3"/>
    <w:qFormat/>
    <w:rsid w:val="005B50E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WWCharLFO10LVL4">
    <w:name w:val="WW_CharLFO10LVL4"/>
    <w:qFormat/>
    <w:rsid w:val="005B50E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WWCharLFO10LVL5">
    <w:name w:val="WW_CharLFO10LVL5"/>
    <w:qFormat/>
    <w:rsid w:val="005B50E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WWCharLFO10LVL6">
    <w:name w:val="WW_CharLFO10LVL6"/>
    <w:qFormat/>
    <w:rsid w:val="005B50E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WWCharLFO10LVL7">
    <w:name w:val="WW_CharLFO10LVL7"/>
    <w:qFormat/>
    <w:rsid w:val="005B50E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WWCharLFO10LVL8">
    <w:name w:val="WW_CharLFO10LVL8"/>
    <w:qFormat/>
    <w:rsid w:val="005B50E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WWCharLFO10LVL9">
    <w:name w:val="WW_CharLFO10LVL9"/>
    <w:qFormat/>
    <w:rsid w:val="005B50E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WWCharLFO11LVL1">
    <w:name w:val="WW_CharLFO11LVL1"/>
    <w:qFormat/>
    <w:rsid w:val="005B50E7"/>
    <w:rPr>
      <w:b/>
    </w:rPr>
  </w:style>
  <w:style w:type="character" w:customStyle="1" w:styleId="WWCharLFO11LVL2">
    <w:name w:val="WW_CharLFO11LVL2"/>
    <w:qFormat/>
    <w:rsid w:val="005B50E7"/>
    <w:rPr>
      <w:b w:val="0"/>
      <w:i w:val="0"/>
      <w:iCs/>
    </w:rPr>
  </w:style>
  <w:style w:type="character" w:customStyle="1" w:styleId="WWCharLFO11LVL3">
    <w:name w:val="WW_CharLFO11LVL3"/>
    <w:qFormat/>
    <w:rsid w:val="005B50E7"/>
    <w:rPr>
      <w:rFonts w:cs="Arial"/>
      <w:b w:val="0"/>
      <w:i w:val="0"/>
      <w:iCs/>
      <w:color w:val="00000A"/>
    </w:rPr>
  </w:style>
  <w:style w:type="character" w:customStyle="1" w:styleId="WWCharLFO12LVL1">
    <w:name w:val="WW_CharLFO12LVL1"/>
    <w:qFormat/>
    <w:rsid w:val="005B50E7"/>
    <w:rPr>
      <w:b/>
    </w:rPr>
  </w:style>
  <w:style w:type="character" w:customStyle="1" w:styleId="WWCharLFO12LVL2">
    <w:name w:val="WW_CharLFO12LVL2"/>
    <w:qFormat/>
    <w:rsid w:val="005B50E7"/>
    <w:rPr>
      <w:b w:val="0"/>
      <w:i w:val="0"/>
      <w:iCs/>
    </w:rPr>
  </w:style>
  <w:style w:type="character" w:customStyle="1" w:styleId="WWCharLFO12LVL3">
    <w:name w:val="WW_CharLFO12LVL3"/>
    <w:qFormat/>
    <w:rsid w:val="005B50E7"/>
    <w:rPr>
      <w:b w:val="0"/>
      <w:i w:val="0"/>
      <w:iCs/>
      <w:color w:val="00000A"/>
    </w:rPr>
  </w:style>
  <w:style w:type="character" w:customStyle="1" w:styleId="WWCharLFO13LVL1">
    <w:name w:val="WW_CharLFO13LVL1"/>
    <w:qFormat/>
    <w:rsid w:val="005B50E7"/>
    <w:rPr>
      <w:rFonts w:cs="Times New Roman"/>
      <w:b/>
      <w:bCs/>
      <w:color w:val="000000"/>
    </w:rPr>
  </w:style>
  <w:style w:type="character" w:customStyle="1" w:styleId="WWCharLFO13LVL2">
    <w:name w:val="WW_CharLFO13LVL2"/>
    <w:qFormat/>
    <w:rsid w:val="005B50E7"/>
    <w:rPr>
      <w:rFonts w:cs="Times New Roman"/>
      <w:b/>
      <w:bCs/>
      <w:strike w:val="0"/>
      <w:dstrike w:val="0"/>
      <w:color w:val="auto"/>
    </w:rPr>
  </w:style>
  <w:style w:type="character" w:customStyle="1" w:styleId="WWCharLFO13LVL3">
    <w:name w:val="WW_CharLFO13LVL3"/>
    <w:qFormat/>
    <w:rsid w:val="005B50E7"/>
    <w:rPr>
      <w:rFonts w:cs="Times New Roman"/>
      <w:b/>
      <w:bCs/>
    </w:rPr>
  </w:style>
  <w:style w:type="character" w:customStyle="1" w:styleId="WWCharLFO13LVL4">
    <w:name w:val="WW_CharLFO13LVL4"/>
    <w:qFormat/>
    <w:rsid w:val="005B50E7"/>
    <w:rPr>
      <w:rFonts w:cs="Times New Roman"/>
      <w:sz w:val="24"/>
      <w:szCs w:val="24"/>
    </w:rPr>
  </w:style>
  <w:style w:type="character" w:customStyle="1" w:styleId="WWCharLFO13LVL5">
    <w:name w:val="WW_CharLFO13LVL5"/>
    <w:qFormat/>
    <w:rsid w:val="005B50E7"/>
    <w:rPr>
      <w:rFonts w:cs="Times New Roman"/>
    </w:rPr>
  </w:style>
  <w:style w:type="character" w:customStyle="1" w:styleId="WWCharLFO13LVL6">
    <w:name w:val="WW_CharLFO13LVL6"/>
    <w:qFormat/>
    <w:rsid w:val="005B50E7"/>
    <w:rPr>
      <w:rFonts w:cs="Times New Roman"/>
    </w:rPr>
  </w:style>
  <w:style w:type="character" w:customStyle="1" w:styleId="WWCharLFO13LVL7">
    <w:name w:val="WW_CharLFO13LVL7"/>
    <w:qFormat/>
    <w:rsid w:val="005B50E7"/>
    <w:rPr>
      <w:rFonts w:cs="Times New Roman"/>
    </w:rPr>
  </w:style>
  <w:style w:type="character" w:customStyle="1" w:styleId="WWCharLFO13LVL8">
    <w:name w:val="WW_CharLFO13LVL8"/>
    <w:qFormat/>
    <w:rsid w:val="005B50E7"/>
    <w:rPr>
      <w:rFonts w:cs="Times New Roman"/>
    </w:rPr>
  </w:style>
  <w:style w:type="character" w:customStyle="1" w:styleId="WWCharLFO13LVL9">
    <w:name w:val="WW_CharLFO13LVL9"/>
    <w:qFormat/>
    <w:rsid w:val="005B50E7"/>
    <w:rPr>
      <w:rFonts w:cs="Times New Roman"/>
    </w:rPr>
  </w:style>
  <w:style w:type="paragraph" w:styleId="Ttulo">
    <w:name w:val="Title"/>
    <w:basedOn w:val="Normal"/>
    <w:next w:val="Corpodetexto"/>
    <w:link w:val="TtuloChar"/>
    <w:uiPriority w:val="10"/>
    <w:qFormat/>
    <w:rsid w:val="005B50E7"/>
    <w:pPr>
      <w:keepNext/>
      <w:widowControl/>
      <w:suppressAutoHyphens/>
      <w:autoSpaceDE/>
      <w:autoSpaceDN/>
      <w:spacing w:before="240" w:after="120" w:line="348" w:lineRule="auto"/>
      <w:ind w:left="10" w:right="16" w:hanging="10"/>
      <w:jc w:val="both"/>
    </w:pPr>
    <w:rPr>
      <w:rFonts w:ascii="Liberation Sans" w:eastAsia="Microsoft YaHei" w:hAnsi="Liberation Sans" w:cs="Mangal"/>
      <w:color w:val="000000"/>
      <w:sz w:val="28"/>
      <w:szCs w:val="28"/>
      <w:lang w:val="pt-BR" w:eastAsia="pt-BR"/>
    </w:rPr>
  </w:style>
  <w:style w:type="character" w:customStyle="1" w:styleId="TtuloChar">
    <w:name w:val="Título Char"/>
    <w:basedOn w:val="Fontepargpadro"/>
    <w:link w:val="Ttulo"/>
    <w:uiPriority w:val="10"/>
    <w:rsid w:val="005B50E7"/>
    <w:rPr>
      <w:rFonts w:ascii="Liberation Sans" w:eastAsia="Microsoft YaHei" w:hAnsi="Liberation Sans" w:cs="Mangal"/>
      <w:color w:val="000000"/>
      <w:sz w:val="28"/>
      <w:szCs w:val="28"/>
      <w:lang w:val="pt-BR" w:eastAsia="pt-BR"/>
    </w:rPr>
  </w:style>
  <w:style w:type="paragraph" w:styleId="Lista">
    <w:name w:val="List"/>
    <w:basedOn w:val="Corpodetexto"/>
    <w:rsid w:val="005B50E7"/>
    <w:pPr>
      <w:widowControl/>
      <w:suppressAutoHyphens/>
      <w:autoSpaceDE/>
      <w:autoSpaceDN/>
      <w:spacing w:after="140" w:line="276" w:lineRule="auto"/>
      <w:ind w:left="10" w:right="16" w:hanging="10"/>
      <w:jc w:val="both"/>
    </w:pPr>
    <w:rPr>
      <w:rFonts w:ascii="Liberation Serif" w:eastAsia="Liberation Serif" w:hAnsi="Liberation Serif" w:cs="Mangal"/>
      <w:color w:val="000000"/>
      <w:sz w:val="24"/>
      <w:szCs w:val="22"/>
      <w:lang w:val="pt-BR" w:eastAsia="pt-BR"/>
    </w:rPr>
  </w:style>
  <w:style w:type="paragraph" w:styleId="Legenda">
    <w:name w:val="caption"/>
    <w:basedOn w:val="Normal"/>
    <w:qFormat/>
    <w:rsid w:val="005B50E7"/>
    <w:pPr>
      <w:widowControl/>
      <w:suppressLineNumbers/>
      <w:suppressAutoHyphens/>
      <w:autoSpaceDE/>
      <w:autoSpaceDN/>
      <w:spacing w:before="120" w:after="120" w:line="348" w:lineRule="auto"/>
      <w:ind w:left="10" w:right="16" w:hanging="10"/>
      <w:jc w:val="both"/>
    </w:pPr>
    <w:rPr>
      <w:rFonts w:ascii="Liberation Serif" w:eastAsia="Liberation Serif" w:hAnsi="Liberation Serif" w:cs="Mangal"/>
      <w:i/>
      <w:iCs/>
      <w:color w:val="000000"/>
      <w:sz w:val="24"/>
      <w:szCs w:val="24"/>
      <w:lang w:val="pt-BR" w:eastAsia="pt-BR"/>
    </w:rPr>
  </w:style>
  <w:style w:type="paragraph" w:customStyle="1" w:styleId="ndice">
    <w:name w:val="Índice"/>
    <w:basedOn w:val="Normal"/>
    <w:qFormat/>
    <w:rsid w:val="005B50E7"/>
    <w:pPr>
      <w:widowControl/>
      <w:suppressLineNumbers/>
      <w:suppressAutoHyphens/>
      <w:autoSpaceDE/>
      <w:autoSpaceDN/>
      <w:spacing w:after="62" w:line="348" w:lineRule="auto"/>
      <w:ind w:left="10" w:right="16" w:hanging="10"/>
      <w:jc w:val="both"/>
    </w:pPr>
    <w:rPr>
      <w:rFonts w:ascii="Liberation Serif" w:eastAsia="Liberation Serif" w:hAnsi="Liberation Serif" w:cs="Mangal"/>
      <w:color w:val="000000"/>
      <w:sz w:val="24"/>
      <w:lang w:val="pt-BR" w:eastAsia="pt-BR"/>
    </w:rPr>
  </w:style>
  <w:style w:type="paragraph" w:customStyle="1" w:styleId="footnotedescription">
    <w:name w:val="footnote description"/>
    <w:next w:val="Normal"/>
    <w:qFormat/>
    <w:rsid w:val="005B50E7"/>
    <w:pPr>
      <w:widowControl/>
      <w:suppressAutoHyphens/>
      <w:autoSpaceDE/>
      <w:autoSpaceDN/>
      <w:ind w:left="170" w:right="9" w:hanging="170"/>
      <w:jc w:val="both"/>
    </w:pPr>
    <w:rPr>
      <w:rFonts w:ascii="Liberation Serif" w:eastAsia="Liberation Serif" w:hAnsi="Liberation Serif" w:cs="Liberation Serif"/>
      <w:color w:val="000000"/>
      <w:sz w:val="16"/>
      <w:lang w:val="pt-BR" w:eastAsia="pt-BR"/>
    </w:rPr>
  </w:style>
  <w:style w:type="paragraph" w:styleId="Textodenotaderodap">
    <w:name w:val="footnote text"/>
    <w:basedOn w:val="Normal"/>
    <w:link w:val="TextodenotaderodapChar"/>
    <w:rsid w:val="005B50E7"/>
    <w:pPr>
      <w:widowControl/>
      <w:suppressAutoHyphens/>
      <w:autoSpaceDE/>
      <w:autoSpaceDN/>
      <w:spacing w:after="62" w:line="348" w:lineRule="auto"/>
      <w:ind w:left="10" w:right="16" w:hanging="10"/>
      <w:jc w:val="both"/>
    </w:pPr>
    <w:rPr>
      <w:rFonts w:ascii="Liberation Serif" w:eastAsia="Liberation Serif" w:hAnsi="Liberation Serif" w:cs="Liberation Serif"/>
      <w:color w:val="000000"/>
      <w:sz w:val="24"/>
      <w:lang w:val="pt-BR" w:eastAsia="pt-BR"/>
    </w:rPr>
  </w:style>
  <w:style w:type="character" w:customStyle="1" w:styleId="TextodenotaderodapChar">
    <w:name w:val="Texto de nota de rodapé Char"/>
    <w:basedOn w:val="Fontepargpadro"/>
    <w:link w:val="Textodenotaderodap"/>
    <w:rsid w:val="005B50E7"/>
    <w:rPr>
      <w:rFonts w:ascii="Liberation Serif" w:eastAsia="Liberation Serif" w:hAnsi="Liberation Serif" w:cs="Liberation Serif"/>
      <w:color w:val="000000"/>
      <w:sz w:val="24"/>
      <w:lang w:val="pt-BR" w:eastAsia="pt-BR"/>
    </w:rPr>
  </w:style>
  <w:style w:type="paragraph" w:customStyle="1" w:styleId="Contedodatabela">
    <w:name w:val="Conteúdo da tabela"/>
    <w:basedOn w:val="Normal"/>
    <w:qFormat/>
    <w:rsid w:val="005B50E7"/>
    <w:pPr>
      <w:widowControl/>
      <w:suppressLineNumbers/>
      <w:suppressAutoHyphens/>
      <w:autoSpaceDE/>
      <w:autoSpaceDN/>
      <w:spacing w:after="62" w:line="348" w:lineRule="auto"/>
      <w:ind w:left="10" w:right="16" w:hanging="10"/>
      <w:jc w:val="both"/>
    </w:pPr>
    <w:rPr>
      <w:rFonts w:ascii="Liberation Serif" w:eastAsia="Liberation Serif" w:hAnsi="Liberation Serif" w:cs="Liberation Serif"/>
      <w:color w:val="000000"/>
      <w:sz w:val="24"/>
      <w:lang w:val="pt-BR" w:eastAsia="pt-BR"/>
    </w:rPr>
  </w:style>
  <w:style w:type="paragraph" w:customStyle="1" w:styleId="Ttulodetabela">
    <w:name w:val="Título de tabela"/>
    <w:basedOn w:val="Contedodatabela"/>
    <w:qFormat/>
    <w:rsid w:val="005B50E7"/>
    <w:pPr>
      <w:jc w:val="center"/>
    </w:pPr>
    <w:rPr>
      <w:b/>
      <w:bCs/>
    </w:rPr>
  </w:style>
  <w:style w:type="paragraph" w:customStyle="1" w:styleId="CabealhoeRodap">
    <w:name w:val="Cabeçalho e Rodapé"/>
    <w:basedOn w:val="Normal"/>
    <w:qFormat/>
    <w:rsid w:val="005B50E7"/>
    <w:pPr>
      <w:widowControl/>
      <w:suppressLineNumbers/>
      <w:tabs>
        <w:tab w:val="center" w:pos="4829"/>
        <w:tab w:val="right" w:pos="9648"/>
      </w:tabs>
      <w:suppressAutoHyphens/>
      <w:autoSpaceDE/>
      <w:autoSpaceDN/>
      <w:spacing w:after="62" w:line="348" w:lineRule="auto"/>
      <w:ind w:left="10" w:right="16" w:hanging="10"/>
      <w:jc w:val="both"/>
    </w:pPr>
    <w:rPr>
      <w:rFonts w:ascii="Liberation Serif" w:eastAsia="Liberation Serif" w:hAnsi="Liberation Serif" w:cs="Liberation Serif"/>
      <w:color w:val="000000"/>
      <w:sz w:val="24"/>
      <w:lang w:val="pt-BR" w:eastAsia="pt-BR"/>
    </w:rPr>
  </w:style>
  <w:style w:type="paragraph" w:customStyle="1" w:styleId="Estilo1">
    <w:name w:val="Estilo1"/>
    <w:basedOn w:val="Cabealho"/>
    <w:qFormat/>
    <w:rsid w:val="005B50E7"/>
    <w:pPr>
      <w:tabs>
        <w:tab w:val="clear" w:pos="4252"/>
        <w:tab w:val="clear" w:pos="8504"/>
        <w:tab w:val="left" w:pos="-3600"/>
        <w:tab w:val="left" w:pos="0"/>
      </w:tabs>
      <w:suppressAutoHyphens/>
      <w:autoSpaceDE/>
      <w:autoSpaceDN/>
      <w:spacing w:before="360" w:after="120" w:line="100" w:lineRule="atLeast"/>
      <w:ind w:left="720" w:hanging="360"/>
      <w:jc w:val="both"/>
    </w:pPr>
    <w:rPr>
      <w:rFonts w:ascii="Times New Roman" w:eastAsia="SimSun" w:hAnsi="Times New Roman" w:cs="Times New Roman"/>
      <w:b/>
      <w:bCs/>
      <w:kern w:val="2"/>
      <w:sz w:val="24"/>
      <w:szCs w:val="24"/>
      <w:lang w:val="pt-BR" w:eastAsia="zh-CN"/>
    </w:rPr>
  </w:style>
  <w:style w:type="paragraph" w:styleId="Textodebalo">
    <w:name w:val="Balloon Text"/>
    <w:basedOn w:val="LO-Normal"/>
    <w:link w:val="TextodebaloChar1"/>
    <w:uiPriority w:val="99"/>
    <w:qFormat/>
    <w:rsid w:val="005B50E7"/>
    <w:rPr>
      <w:rFonts w:ascii="Segoe UI" w:hAnsi="Segoe UI" w:cs="Segoe UI"/>
      <w:sz w:val="18"/>
      <w:szCs w:val="18"/>
    </w:rPr>
  </w:style>
  <w:style w:type="character" w:customStyle="1" w:styleId="TextodebaloChar1">
    <w:name w:val="Texto de balão Char1"/>
    <w:basedOn w:val="Fontepargpadro"/>
    <w:link w:val="Textodebalo"/>
    <w:uiPriority w:val="99"/>
    <w:rsid w:val="005B50E7"/>
    <w:rPr>
      <w:rFonts w:ascii="Segoe UI" w:eastAsia="Segoe UI" w:hAnsi="Segoe UI" w:cs="Segoe UI"/>
      <w:sz w:val="18"/>
      <w:szCs w:val="18"/>
      <w:lang w:val="pt-BR" w:eastAsia="pt-BR"/>
    </w:rPr>
  </w:style>
  <w:style w:type="numbering" w:customStyle="1" w:styleId="LFO15">
    <w:name w:val="LFO15"/>
    <w:qFormat/>
    <w:rsid w:val="005B50E7"/>
  </w:style>
  <w:style w:type="character" w:customStyle="1" w:styleId="il">
    <w:name w:val="il"/>
    <w:basedOn w:val="Fontepargpadro"/>
    <w:rsid w:val="005B50E7"/>
  </w:style>
  <w:style w:type="paragraph" w:styleId="Subttulo">
    <w:name w:val="Subtitle"/>
    <w:basedOn w:val="Normal"/>
    <w:next w:val="Normal"/>
    <w:link w:val="SubttuloChar"/>
    <w:uiPriority w:val="11"/>
    <w:qFormat/>
    <w:rsid w:val="005B50E7"/>
    <w:pPr>
      <w:keepNext/>
      <w:keepLines/>
      <w:widowControl/>
      <w:autoSpaceDE/>
      <w:autoSpaceDN/>
      <w:spacing w:before="360" w:after="80" w:line="259"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5B50E7"/>
    <w:rPr>
      <w:rFonts w:ascii="Georgia" w:eastAsia="Georgia" w:hAnsi="Georgia" w:cs="Georgia"/>
      <w:i/>
      <w:color w:val="666666"/>
      <w:sz w:val="48"/>
      <w:szCs w:val="48"/>
      <w:lang w:val="pt-BR" w:eastAsia="pt-BR"/>
    </w:rPr>
  </w:style>
  <w:style w:type="character" w:customStyle="1" w:styleId="Ttulo9Char">
    <w:name w:val="Título 9 Char"/>
    <w:basedOn w:val="Fontepargpadro"/>
    <w:link w:val="Ttulo9"/>
    <w:uiPriority w:val="9"/>
    <w:semiHidden/>
    <w:rsid w:val="006D38EE"/>
    <w:rPr>
      <w:rFonts w:ascii="Calibri Light" w:eastAsia="Times New Roman" w:hAnsi="Calibri Light" w:cs="Times New Roman"/>
      <w:color w:val="000000"/>
      <w:lang w:val="pt-BR" w:eastAsia="pt-BR"/>
    </w:rPr>
  </w:style>
  <w:style w:type="character" w:styleId="nfase">
    <w:name w:val="Emphasis"/>
    <w:uiPriority w:val="20"/>
    <w:qFormat/>
    <w:rsid w:val="006D38EE"/>
    <w:rPr>
      <w:i/>
      <w:iCs/>
    </w:rPr>
  </w:style>
  <w:style w:type="character" w:styleId="Refdecomentrio">
    <w:name w:val="annotation reference"/>
    <w:unhideWhenUsed/>
    <w:rsid w:val="006D38EE"/>
    <w:rPr>
      <w:sz w:val="16"/>
      <w:szCs w:val="16"/>
    </w:rPr>
  </w:style>
  <w:style w:type="paragraph" w:styleId="Textodecomentrio">
    <w:name w:val="annotation text"/>
    <w:basedOn w:val="Normal"/>
    <w:link w:val="TextodecomentrioChar"/>
    <w:uiPriority w:val="99"/>
    <w:unhideWhenUsed/>
    <w:rsid w:val="006D38EE"/>
    <w:pPr>
      <w:widowControl/>
      <w:autoSpaceDE/>
      <w:autoSpaceDN/>
      <w:spacing w:after="160" w:line="259" w:lineRule="auto"/>
    </w:pPr>
    <w:rPr>
      <w:rFonts w:ascii="Calibri" w:eastAsia="Calibri" w:hAnsi="Calibri" w:cs="Calibri"/>
      <w:color w:val="000000"/>
      <w:sz w:val="20"/>
      <w:szCs w:val="20"/>
      <w:lang w:val="pt-BR" w:eastAsia="pt-BR"/>
    </w:rPr>
  </w:style>
  <w:style w:type="character" w:customStyle="1" w:styleId="TextodecomentrioChar">
    <w:name w:val="Texto de comentário Char"/>
    <w:basedOn w:val="Fontepargpadro"/>
    <w:link w:val="Textodecomentrio"/>
    <w:uiPriority w:val="99"/>
    <w:qFormat/>
    <w:rsid w:val="006D38EE"/>
    <w:rPr>
      <w:rFonts w:ascii="Calibri" w:eastAsia="Calibri" w:hAnsi="Calibri" w:cs="Calibri"/>
      <w:color w:val="000000"/>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6D38EE"/>
    <w:rPr>
      <w:b/>
      <w:bCs/>
    </w:rPr>
  </w:style>
  <w:style w:type="character" w:customStyle="1" w:styleId="AssuntodocomentrioChar">
    <w:name w:val="Assunto do comentário Char"/>
    <w:basedOn w:val="TextodecomentrioChar"/>
    <w:link w:val="Assuntodocomentrio"/>
    <w:uiPriority w:val="99"/>
    <w:semiHidden/>
    <w:rsid w:val="006D38EE"/>
    <w:rPr>
      <w:rFonts w:ascii="Calibri" w:eastAsia="Calibri" w:hAnsi="Calibri" w:cs="Calibri"/>
      <w:b/>
      <w:bCs/>
      <w:color w:val="000000"/>
      <w:sz w:val="20"/>
      <w:szCs w:val="20"/>
      <w:lang w:val="pt-BR" w:eastAsia="pt-BR"/>
    </w:rPr>
  </w:style>
  <w:style w:type="paragraph" w:styleId="Corpodetexto3">
    <w:name w:val="Body Text 3"/>
    <w:basedOn w:val="Normal"/>
    <w:link w:val="Corpodetexto3Char"/>
    <w:uiPriority w:val="99"/>
    <w:semiHidden/>
    <w:unhideWhenUsed/>
    <w:rsid w:val="006D38EE"/>
    <w:pPr>
      <w:widowControl/>
      <w:autoSpaceDE/>
      <w:autoSpaceDN/>
      <w:spacing w:after="120" w:line="259" w:lineRule="auto"/>
    </w:pPr>
    <w:rPr>
      <w:rFonts w:ascii="Calibri" w:eastAsia="Calibri" w:hAnsi="Calibri" w:cs="Calibri"/>
      <w:color w:val="000000"/>
      <w:sz w:val="16"/>
      <w:szCs w:val="16"/>
      <w:lang w:val="pt-BR" w:eastAsia="pt-BR"/>
    </w:rPr>
  </w:style>
  <w:style w:type="character" w:customStyle="1" w:styleId="Corpodetexto3Char">
    <w:name w:val="Corpo de texto 3 Char"/>
    <w:basedOn w:val="Fontepargpadro"/>
    <w:link w:val="Corpodetexto3"/>
    <w:uiPriority w:val="99"/>
    <w:semiHidden/>
    <w:rsid w:val="006D38EE"/>
    <w:rPr>
      <w:rFonts w:ascii="Calibri" w:eastAsia="Calibri" w:hAnsi="Calibri" w:cs="Calibri"/>
      <w:color w:val="000000"/>
      <w:sz w:val="16"/>
      <w:szCs w:val="16"/>
      <w:lang w:val="pt-BR" w:eastAsia="pt-BR"/>
    </w:rPr>
  </w:style>
  <w:style w:type="paragraph" w:styleId="TextosemFormatao">
    <w:name w:val="Plain Text"/>
    <w:basedOn w:val="Normal"/>
    <w:link w:val="TextosemFormataoChar"/>
    <w:rsid w:val="006D38EE"/>
    <w:pPr>
      <w:widowControl/>
      <w:autoSpaceDE/>
      <w:autoSpaceDN/>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6D38EE"/>
    <w:rPr>
      <w:rFonts w:ascii="Courier New" w:eastAsia="Times New Roman" w:hAnsi="Courier New" w:cs="Times New Roman"/>
      <w:sz w:val="20"/>
      <w:szCs w:val="20"/>
      <w:lang w:val="x-none" w:eastAsia="x-none"/>
    </w:rPr>
  </w:style>
  <w:style w:type="paragraph" w:customStyle="1" w:styleId="bodytext21">
    <w:name w:val="bodytext21"/>
    <w:basedOn w:val="Normal"/>
    <w:rsid w:val="006D38EE"/>
    <w:pPr>
      <w:widowControl/>
      <w:autoSpaceDE/>
      <w:autoSpaceDN/>
      <w:spacing w:after="120"/>
      <w:jc w:val="both"/>
    </w:pPr>
    <w:rPr>
      <w:rFonts w:ascii="Arial" w:eastAsia="Times New Roman" w:hAnsi="Arial" w:cs="Arial"/>
      <w:sz w:val="24"/>
      <w:szCs w:val="24"/>
      <w:lang w:val="pt-BR" w:eastAsia="pt-BR"/>
    </w:rPr>
  </w:style>
  <w:style w:type="character" w:styleId="Nmerodepgina">
    <w:name w:val="page number"/>
    <w:rsid w:val="006D38EE"/>
  </w:style>
  <w:style w:type="paragraph" w:customStyle="1" w:styleId="PargrafodaLista1">
    <w:name w:val="Parágrafo da Lista1"/>
    <w:basedOn w:val="Normal"/>
    <w:qFormat/>
    <w:rsid w:val="006D38EE"/>
    <w:pPr>
      <w:widowControl/>
      <w:autoSpaceDE/>
      <w:autoSpaceDN/>
      <w:spacing w:after="200" w:line="276" w:lineRule="auto"/>
      <w:ind w:left="720"/>
    </w:pPr>
    <w:rPr>
      <w:rFonts w:ascii="Calibri" w:eastAsia="Times New Roman" w:hAnsi="Calibri" w:cs="Times New Roman"/>
      <w:lang w:val="pt-BR"/>
    </w:rPr>
  </w:style>
  <w:style w:type="paragraph" w:styleId="Recuodecorpodetexto">
    <w:name w:val="Body Text Indent"/>
    <w:basedOn w:val="Normal"/>
    <w:link w:val="RecuodecorpodetextoChar"/>
    <w:rsid w:val="006D38EE"/>
    <w:pPr>
      <w:widowControl/>
      <w:suppressAutoHyphens/>
      <w:autoSpaceDE/>
      <w:autoSpaceDN/>
      <w:ind w:left="4950"/>
      <w:jc w:val="both"/>
    </w:pPr>
    <w:rPr>
      <w:rFonts w:ascii="Times New Roman" w:eastAsia="Times New Roman" w:hAnsi="Times New Roman" w:cs="Times New Roman"/>
      <w:sz w:val="20"/>
      <w:szCs w:val="20"/>
      <w:lang w:val="pt-BR" w:eastAsia="pt-BR"/>
    </w:rPr>
  </w:style>
  <w:style w:type="character" w:customStyle="1" w:styleId="RecuodecorpodetextoChar">
    <w:name w:val="Recuo de corpo de texto Char"/>
    <w:basedOn w:val="Fontepargpadro"/>
    <w:link w:val="Recuodecorpodetexto"/>
    <w:rsid w:val="006D38EE"/>
    <w:rPr>
      <w:rFonts w:ascii="Times New Roman" w:eastAsia="Times New Roman" w:hAnsi="Times New Roman" w:cs="Times New Roman"/>
      <w:sz w:val="20"/>
      <w:szCs w:val="20"/>
      <w:lang w:val="pt-BR" w:eastAsia="pt-BR"/>
    </w:rPr>
  </w:style>
  <w:style w:type="paragraph" w:customStyle="1" w:styleId="PargrafodaLista2">
    <w:name w:val="Parágrafo da Lista2"/>
    <w:basedOn w:val="Normal"/>
    <w:qFormat/>
    <w:rsid w:val="006D38EE"/>
    <w:pPr>
      <w:widowControl/>
      <w:autoSpaceDE/>
      <w:autoSpaceDN/>
      <w:spacing w:after="200" w:line="276" w:lineRule="auto"/>
      <w:ind w:left="720"/>
    </w:pPr>
    <w:rPr>
      <w:rFonts w:ascii="Calibri" w:eastAsia="Times New Roman" w:hAnsi="Calibri" w:cs="Times New Roman"/>
      <w:lang w:val="pt-BR"/>
    </w:rPr>
  </w:style>
  <w:style w:type="character" w:customStyle="1" w:styleId="MenoPendente1">
    <w:name w:val="Menção Pendente1"/>
    <w:uiPriority w:val="99"/>
    <w:semiHidden/>
    <w:unhideWhenUsed/>
    <w:rsid w:val="006D38EE"/>
    <w:rPr>
      <w:color w:val="605E5C"/>
      <w:shd w:val="clear" w:color="auto" w:fill="E1DFDD"/>
    </w:rPr>
  </w:style>
  <w:style w:type="character" w:customStyle="1" w:styleId="AssuntodocomentrioChar1">
    <w:name w:val="Assunto do comentário Char1"/>
    <w:uiPriority w:val="99"/>
    <w:semiHidden/>
    <w:rsid w:val="006D38EE"/>
    <w:rPr>
      <w:rFonts w:ascii="Calibri" w:eastAsia="Calibri" w:hAnsi="Calibri" w:cs="Calibri"/>
      <w:b/>
      <w:bCs/>
      <w:color w:val="000000"/>
      <w:sz w:val="20"/>
      <w:szCs w:val="20"/>
      <w:lang w:val="pt-BR" w:eastAsia="pt-BR"/>
    </w:rPr>
  </w:style>
  <w:style w:type="character" w:customStyle="1" w:styleId="Corpodetexto3Char1">
    <w:name w:val="Corpo de texto 3 Char1"/>
    <w:uiPriority w:val="99"/>
    <w:semiHidden/>
    <w:rsid w:val="006D38EE"/>
    <w:rPr>
      <w:rFonts w:ascii="Arial MT" w:eastAsia="Arial MT" w:hAnsi="Arial MT" w:cs="Arial MT"/>
      <w:sz w:val="16"/>
      <w:szCs w:val="16"/>
      <w:lang w:val="pt-PT"/>
    </w:rPr>
  </w:style>
  <w:style w:type="paragraph" w:customStyle="1" w:styleId="PargrafodaLista3">
    <w:name w:val="Parágrafo da Lista3"/>
    <w:basedOn w:val="Normal"/>
    <w:qFormat/>
    <w:rsid w:val="006D38EE"/>
    <w:pPr>
      <w:widowControl/>
      <w:autoSpaceDE/>
      <w:autoSpaceDN/>
      <w:spacing w:after="200" w:line="276" w:lineRule="auto"/>
      <w:ind w:left="720"/>
    </w:pPr>
    <w:rPr>
      <w:rFonts w:ascii="Calibri" w:eastAsia="Times New Roman" w:hAnsi="Calibri" w:cs="Times New Roman"/>
      <w:lang w:val="pt-BR"/>
    </w:rPr>
  </w:style>
  <w:style w:type="paragraph" w:customStyle="1" w:styleId="PargrafodaLista4">
    <w:name w:val="Parágrafo da Lista4"/>
    <w:basedOn w:val="Normal"/>
    <w:qFormat/>
    <w:rsid w:val="006D38EE"/>
    <w:pPr>
      <w:widowControl/>
      <w:autoSpaceDE/>
      <w:autoSpaceDN/>
      <w:spacing w:after="200" w:line="276" w:lineRule="auto"/>
      <w:ind w:left="720"/>
    </w:pPr>
    <w:rPr>
      <w:rFonts w:ascii="Calibri" w:eastAsia="Times New Roman" w:hAnsi="Calibri" w:cs="Times New Roman"/>
      <w:lang w:val="pt-BR"/>
    </w:rPr>
  </w:style>
  <w:style w:type="paragraph" w:customStyle="1" w:styleId="Nivel1">
    <w:name w:val="Nivel1"/>
    <w:basedOn w:val="Ttulo1"/>
    <w:next w:val="Normal"/>
    <w:link w:val="Nivel1Char"/>
    <w:qFormat/>
    <w:rsid w:val="006D38EE"/>
    <w:pPr>
      <w:keepNext/>
      <w:keepLines/>
      <w:widowControl/>
      <w:numPr>
        <w:numId w:val="16"/>
      </w:numPr>
      <w:tabs>
        <w:tab w:val="num" w:pos="360"/>
      </w:tabs>
      <w:autoSpaceDE/>
      <w:autoSpaceDN/>
      <w:spacing w:before="480" w:after="120" w:line="276" w:lineRule="auto"/>
      <w:ind w:left="10" w:hanging="10"/>
      <w:jc w:val="both"/>
    </w:pPr>
    <w:rPr>
      <w:rFonts w:eastAsia="Times New Roman"/>
      <w:bCs w:val="0"/>
      <w:color w:val="000000"/>
      <w:sz w:val="32"/>
      <w:szCs w:val="32"/>
      <w:lang w:val="pt-BR"/>
    </w:rPr>
  </w:style>
  <w:style w:type="character" w:customStyle="1" w:styleId="Nivel2Char">
    <w:name w:val="Nivel 2 Char"/>
    <w:link w:val="Nivel2"/>
    <w:locked/>
    <w:rsid w:val="006D38EE"/>
    <w:rPr>
      <w:rFonts w:ascii="Arial" w:hAnsi="Arial" w:cs="Arial"/>
      <w:color w:val="000000"/>
    </w:rPr>
  </w:style>
  <w:style w:type="paragraph" w:customStyle="1" w:styleId="Nivel2">
    <w:name w:val="Nivel 2"/>
    <w:basedOn w:val="Normal"/>
    <w:link w:val="Nivel2Char"/>
    <w:qFormat/>
    <w:rsid w:val="006D38EE"/>
    <w:pPr>
      <w:widowControl/>
      <w:autoSpaceDE/>
      <w:autoSpaceDN/>
      <w:spacing w:before="120" w:after="120" w:line="276" w:lineRule="auto"/>
      <w:jc w:val="both"/>
    </w:pPr>
    <w:rPr>
      <w:rFonts w:ascii="Arial" w:eastAsiaTheme="minorHAnsi" w:hAnsi="Arial" w:cs="Arial"/>
      <w:color w:val="000000"/>
      <w:lang w:val="en-US"/>
    </w:rPr>
  </w:style>
  <w:style w:type="character" w:customStyle="1" w:styleId="Nivel1Char">
    <w:name w:val="Nivel1 Char"/>
    <w:link w:val="Nivel1"/>
    <w:locked/>
    <w:rsid w:val="006D38EE"/>
    <w:rPr>
      <w:rFonts w:ascii="Arial" w:eastAsia="Times New Roman" w:hAnsi="Arial" w:cs="Arial"/>
      <w:b/>
      <w:color w:val="000000"/>
      <w:sz w:val="32"/>
      <w:szCs w:val="32"/>
      <w:lang w:val="pt-BR"/>
    </w:rPr>
  </w:style>
  <w:style w:type="character" w:customStyle="1" w:styleId="normaltextrun">
    <w:name w:val="normaltextrun"/>
    <w:rsid w:val="006D38EE"/>
  </w:style>
  <w:style w:type="character" w:customStyle="1" w:styleId="eop">
    <w:name w:val="eop"/>
    <w:rsid w:val="006D38EE"/>
  </w:style>
  <w:style w:type="paragraph" w:customStyle="1" w:styleId="Nivel3">
    <w:name w:val="Nivel 3"/>
    <w:basedOn w:val="Normal"/>
    <w:link w:val="Nivel3Char"/>
    <w:autoRedefine/>
    <w:qFormat/>
    <w:rsid w:val="006D38EE"/>
    <w:pPr>
      <w:widowControl/>
      <w:autoSpaceDE/>
      <w:autoSpaceDN/>
      <w:spacing w:before="120" w:after="120" w:line="276" w:lineRule="auto"/>
      <w:ind w:left="284"/>
      <w:jc w:val="both"/>
    </w:pPr>
    <w:rPr>
      <w:rFonts w:ascii="Arial" w:eastAsia="MS Mincho" w:hAnsi="Arial" w:cs="Arial"/>
      <w:sz w:val="20"/>
      <w:szCs w:val="20"/>
      <w:lang w:val="pt-BR" w:eastAsia="pt-BR"/>
    </w:rPr>
  </w:style>
  <w:style w:type="paragraph" w:customStyle="1" w:styleId="Nivel4">
    <w:name w:val="Nivel 4"/>
    <w:basedOn w:val="Nivel3"/>
    <w:qFormat/>
    <w:rsid w:val="006D38EE"/>
    <w:pPr>
      <w:ind w:left="2491" w:hanging="648"/>
    </w:pPr>
  </w:style>
  <w:style w:type="paragraph" w:customStyle="1" w:styleId="Nivel5">
    <w:name w:val="Nivel 5"/>
    <w:basedOn w:val="Nivel4"/>
    <w:autoRedefine/>
    <w:qFormat/>
    <w:rsid w:val="006D38EE"/>
    <w:pPr>
      <w:ind w:left="851" w:firstLine="0"/>
    </w:pPr>
  </w:style>
  <w:style w:type="paragraph" w:customStyle="1" w:styleId="Nvel2-Red">
    <w:name w:val="Nível 2 -Red"/>
    <w:basedOn w:val="Nivel2"/>
    <w:link w:val="Nvel2-RedChar"/>
    <w:autoRedefine/>
    <w:qFormat/>
    <w:rsid w:val="006D38EE"/>
    <w:pPr>
      <w:numPr>
        <w:ilvl w:val="1"/>
        <w:numId w:val="15"/>
      </w:numPr>
    </w:pPr>
    <w:rPr>
      <w:rFonts w:ascii="Ecofont_Spranq_eco_Sans" w:eastAsia="Arial" w:hAnsi="Ecofont_Spranq_eco_Sans"/>
      <w:b/>
      <w:bCs/>
      <w:i/>
      <w:color w:val="FF0000"/>
    </w:rPr>
  </w:style>
  <w:style w:type="paragraph" w:customStyle="1" w:styleId="Nvel3-R">
    <w:name w:val="Nível 3-R"/>
    <w:basedOn w:val="Nivel3"/>
    <w:link w:val="Nvel3-RChar"/>
    <w:autoRedefine/>
    <w:qFormat/>
    <w:rsid w:val="006D38EE"/>
    <w:rPr>
      <w:i/>
      <w:iCs/>
      <w:color w:val="FF0000"/>
    </w:rPr>
  </w:style>
  <w:style w:type="character" w:customStyle="1" w:styleId="Nvel2-RedChar">
    <w:name w:val="Nível 2 -Red Char"/>
    <w:link w:val="Nvel2-Red"/>
    <w:rsid w:val="006D38EE"/>
    <w:rPr>
      <w:rFonts w:ascii="Ecofont_Spranq_eco_Sans" w:eastAsia="Arial" w:hAnsi="Ecofont_Spranq_eco_Sans" w:cs="Arial"/>
      <w:b/>
      <w:bCs/>
      <w:i/>
      <w:color w:val="FF0000"/>
    </w:rPr>
  </w:style>
  <w:style w:type="paragraph" w:customStyle="1" w:styleId="Nvel4-R">
    <w:name w:val="Nível 4-R"/>
    <w:basedOn w:val="Nivel4"/>
    <w:link w:val="Nvel4-RChar"/>
    <w:qFormat/>
    <w:rsid w:val="006D38EE"/>
    <w:pPr>
      <w:ind w:left="567" w:firstLine="0"/>
    </w:pPr>
    <w:rPr>
      <w:i/>
      <w:iCs/>
      <w:color w:val="FF0000"/>
    </w:rPr>
  </w:style>
  <w:style w:type="character" w:customStyle="1" w:styleId="Nivel3Char">
    <w:name w:val="Nivel 3 Char"/>
    <w:link w:val="Nivel3"/>
    <w:rsid w:val="006D38EE"/>
    <w:rPr>
      <w:rFonts w:ascii="Arial" w:eastAsia="MS Mincho" w:hAnsi="Arial" w:cs="Arial"/>
      <w:sz w:val="20"/>
      <w:szCs w:val="20"/>
      <w:lang w:val="pt-BR" w:eastAsia="pt-BR"/>
    </w:rPr>
  </w:style>
  <w:style w:type="character" w:customStyle="1" w:styleId="Nvel3-RChar">
    <w:name w:val="Nível 3-R Char"/>
    <w:link w:val="Nvel3-R"/>
    <w:rsid w:val="006D38EE"/>
    <w:rPr>
      <w:rFonts w:ascii="Arial" w:eastAsia="MS Mincho" w:hAnsi="Arial" w:cs="Arial"/>
      <w:i/>
      <w:iCs/>
      <w:color w:val="FF0000"/>
      <w:sz w:val="20"/>
      <w:szCs w:val="20"/>
      <w:lang w:val="pt-BR" w:eastAsia="pt-BR"/>
    </w:rPr>
  </w:style>
  <w:style w:type="character" w:customStyle="1" w:styleId="Nvel4-RChar">
    <w:name w:val="Nível 4-R Char"/>
    <w:link w:val="Nvel4-R"/>
    <w:rsid w:val="006D38EE"/>
    <w:rPr>
      <w:rFonts w:ascii="Arial" w:eastAsia="MS Mincho" w:hAnsi="Arial" w:cs="Arial"/>
      <w:i/>
      <w:iCs/>
      <w:color w:val="FF0000"/>
      <w:sz w:val="20"/>
      <w:szCs w:val="20"/>
      <w:lang w:val="pt-BR" w:eastAsia="pt-BR"/>
    </w:rPr>
  </w:style>
  <w:style w:type="paragraph" w:customStyle="1" w:styleId="Nvel01-SemNumerao">
    <w:name w:val="Nível 01-Sem Numeração"/>
    <w:basedOn w:val="Normal"/>
    <w:link w:val="Nvel01-SemNumeraoChar"/>
    <w:autoRedefine/>
    <w:uiPriority w:val="1"/>
    <w:qFormat/>
    <w:rsid w:val="006D38EE"/>
    <w:pPr>
      <w:keepNext/>
      <w:keepLines/>
      <w:widowControl/>
      <w:autoSpaceDE/>
      <w:autoSpaceDN/>
      <w:spacing w:before="240" w:after="120" w:line="276" w:lineRule="auto"/>
      <w:jc w:val="both"/>
      <w:outlineLvl w:val="1"/>
    </w:pPr>
    <w:rPr>
      <w:rFonts w:ascii="Arial" w:eastAsia="MS Gothic" w:hAnsi="Arial" w:cs="Arial"/>
      <w:bCs/>
      <w:color w:val="000000"/>
      <w:sz w:val="24"/>
      <w:szCs w:val="24"/>
      <w:lang w:val="pt-BR" w:eastAsia="pt-BR"/>
    </w:rPr>
  </w:style>
  <w:style w:type="character" w:customStyle="1" w:styleId="Nvel01-SemNumeraoChar">
    <w:name w:val="Nível 01-Sem Numeração Char"/>
    <w:link w:val="Nvel01-SemNumerao"/>
    <w:uiPriority w:val="1"/>
    <w:rsid w:val="006D38EE"/>
    <w:rPr>
      <w:rFonts w:ascii="Arial" w:eastAsia="MS Gothic" w:hAnsi="Arial" w:cs="Arial"/>
      <w:bCs/>
      <w:color w:val="000000"/>
      <w:sz w:val="24"/>
      <w:szCs w:val="24"/>
      <w:lang w:val="pt-BR" w:eastAsia="pt-BR"/>
    </w:rPr>
  </w:style>
  <w:style w:type="paragraph" w:customStyle="1" w:styleId="Cabealho1">
    <w:name w:val="Cabeçalho1"/>
    <w:basedOn w:val="Normal"/>
    <w:rsid w:val="006D38EE"/>
    <w:pPr>
      <w:widowControl/>
      <w:suppressAutoHyphens/>
      <w:autoSpaceDE/>
      <w:autoSpaceDN/>
      <w:ind w:left="-1" w:hanging="1"/>
      <w:jc w:val="both"/>
      <w:textAlignment w:val="top"/>
    </w:pPr>
    <w:rPr>
      <w:rFonts w:ascii="Times New Roman" w:eastAsia="Times New Roman" w:hAnsi="Times New Roman" w:cs="Times New Roman"/>
      <w:color w:val="00000A"/>
      <w:sz w:val="24"/>
      <w:szCs w:val="20"/>
      <w:vertAlign w:val="subscript"/>
      <w:lang w:val="pt-BR" w:eastAsia="zh-CN"/>
    </w:rPr>
  </w:style>
  <w:style w:type="paragraph" w:customStyle="1" w:styleId="Standard">
    <w:name w:val="Standard"/>
    <w:next w:val="Normal"/>
    <w:qFormat/>
    <w:rsid w:val="006D38EE"/>
    <w:pPr>
      <w:widowControl/>
      <w:suppressAutoHyphens/>
      <w:autoSpaceDE/>
      <w:autoSpaceDN/>
    </w:pPr>
    <w:rPr>
      <w:rFonts w:ascii="Times New Roman" w:eastAsia="SimSun" w:hAnsi="Times New Roman" w:cs="Times New Roman"/>
      <w:kern w:val="2"/>
      <w:sz w:val="20"/>
      <w:szCs w:val="20"/>
      <w:lang w:val="pt-BR" w:eastAsia="zh-CN"/>
    </w:rPr>
  </w:style>
  <w:style w:type="character" w:customStyle="1" w:styleId="Fontepargpadro1">
    <w:name w:val="Fonte parág. padrão1"/>
    <w:qFormat/>
    <w:rsid w:val="006D38EE"/>
  </w:style>
  <w:style w:type="character" w:customStyle="1" w:styleId="base">
    <w:name w:val="base"/>
    <w:basedOn w:val="Fontepargpadro"/>
    <w:rsid w:val="006D38EE"/>
  </w:style>
  <w:style w:type="table" w:customStyle="1" w:styleId="Tabelacomgrade1">
    <w:name w:val="Tabela com grade1"/>
    <w:basedOn w:val="Tabelanormal"/>
    <w:next w:val="Tabelacomgrade"/>
    <w:uiPriority w:val="39"/>
    <w:rsid w:val="006D38EE"/>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6D38EE"/>
    <w:rPr>
      <w:rFonts w:ascii="Calibri" w:eastAsia="Calibri" w:hAnsi="Calibri" w:cs="Times New Roman"/>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CF0703"/>
    <w:rPr>
      <w:color w:val="800080" w:themeColor="followedHyperlink"/>
      <w:u w:val="single"/>
    </w:rPr>
  </w:style>
  <w:style w:type="paragraph" w:customStyle="1" w:styleId="msonormal0">
    <w:name w:val="msonormal"/>
    <w:basedOn w:val="Normal"/>
    <w:rsid w:val="00CF070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aesga.edu.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Constituicao/Constituicao.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yperlink" Target="http://www.aesga.edu.br" TargetMode="External"/><Relationship Id="rId10" Type="http://schemas.openxmlformats.org/officeDocument/2006/relationships/hyperlink" Target="mailto:contato@bnc.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FF380-8201-48A7-AFCE-CFEDCC4E1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153</Pages>
  <Words>56424</Words>
  <Characters>304693</Characters>
  <Application>Microsoft Office Word</Application>
  <DocSecurity>0</DocSecurity>
  <Lines>2539</Lines>
  <Paragraphs>720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Manoel Paz</dc:creator>
  <cp:lastModifiedBy>AESGA</cp:lastModifiedBy>
  <cp:revision>4</cp:revision>
  <cp:lastPrinted>2025-12-04T11:58:00Z</cp:lastPrinted>
  <dcterms:created xsi:type="dcterms:W3CDTF">2025-12-04T11:45:00Z</dcterms:created>
  <dcterms:modified xsi:type="dcterms:W3CDTF">2025-12-04T12:18:00Z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2025-04-08T00:00:00Z</vt:filetime>
  </property>
  <property fmtid="{D5CDD505-2E9C-101B-9397-08002B2CF9AE}" pid="3" name="Creator">
    <vt:lpwstr>Microsoft® Word 2019</vt:lpwstr>
  </property>
  <property fmtid="{D5CDD505-2E9C-101B-9397-08002B2CF9AE}" pid="4" name="LastSaved">
    <vt:filetime>2025-09-17T00:00:00Z</vt:filetime>
  </property>
  <property fmtid="{D5CDD505-2E9C-101B-9397-08002B2CF9AE}" pid="5" name="Producer">
    <vt:lpwstr>Microsoft® Word 2019</vt:lpwstr>
  </property>
</Properties>
</file>