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8DA" w:rsidRDefault="004B48DA" w:rsidP="004B48D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6D1487">
        <w:rPr>
          <w:rFonts w:asciiTheme="minorHAnsi" w:hAnsiTheme="minorHAnsi" w:cstheme="minorHAnsi"/>
          <w:b/>
        </w:rPr>
        <w:t>AVISO DE LICITAÇÃO</w:t>
      </w:r>
    </w:p>
    <w:p w:rsidR="004B48DA" w:rsidRDefault="004B48DA" w:rsidP="004B48DA">
      <w:pPr>
        <w:spacing w:line="276" w:lineRule="auto"/>
        <w:jc w:val="center"/>
        <w:rPr>
          <w:rFonts w:asciiTheme="minorHAnsi" w:hAnsiTheme="minorHAnsi" w:cstheme="minorHAnsi"/>
        </w:rPr>
      </w:pPr>
      <w:r w:rsidRPr="00EA2F0E">
        <w:rPr>
          <w:rFonts w:asciiTheme="minorHAnsi" w:hAnsiTheme="minorHAnsi" w:cstheme="minorHAnsi"/>
        </w:rPr>
        <w:t>(ITENS: AMPLA CONCORRÊNCIA)</w:t>
      </w:r>
    </w:p>
    <w:p w:rsidR="004B48DA" w:rsidRPr="00EA2F0E" w:rsidRDefault="004B48DA" w:rsidP="004B48DA">
      <w:pPr>
        <w:spacing w:line="276" w:lineRule="auto"/>
        <w:jc w:val="center"/>
        <w:rPr>
          <w:rFonts w:asciiTheme="minorHAnsi" w:hAnsiTheme="minorHAnsi" w:cstheme="minorHAnsi"/>
        </w:rPr>
      </w:pP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O Município de Campo Grande, Estado de Mato Grosso do Sul, por intermédio da Secretaria-Executiva de Compras Governamentais - SECOMP, torna pública a realização da licitação abaixo</w:t>
      </w:r>
      <w:r>
        <w:rPr>
          <w:rFonts w:asciiTheme="minorHAnsi" w:hAnsiTheme="minorHAnsi" w:cstheme="minorHAnsi"/>
        </w:rPr>
        <w:t xml:space="preserve"> sob o regime da Lei Federal 14.133/2021</w:t>
      </w:r>
      <w:r w:rsidRPr="006D1487">
        <w:rPr>
          <w:rFonts w:asciiTheme="minorHAnsi" w:hAnsiTheme="minorHAnsi" w:cstheme="minorHAnsi"/>
        </w:rPr>
        <w:t>:</w:t>
      </w: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PREGÃO ELETRÔNICO:</w:t>
      </w:r>
      <w:r w:rsidRPr="006D148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081/2024</w:t>
      </w:r>
    </w:p>
    <w:p w:rsidR="004B48DA" w:rsidRPr="003D1156" w:rsidRDefault="004B48DA" w:rsidP="004B48DA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6D1487">
        <w:rPr>
          <w:rFonts w:asciiTheme="minorHAnsi" w:hAnsiTheme="minorHAnsi" w:cstheme="minorHAnsi"/>
          <w:b/>
        </w:rPr>
        <w:t xml:space="preserve">PROCESSO ADMINISTRATIVO: </w:t>
      </w:r>
      <w:r w:rsidRPr="00EA2F0E">
        <w:rPr>
          <w:rFonts w:asciiTheme="minorHAnsi" w:hAnsiTheme="minorHAnsi" w:cstheme="minorHAnsi"/>
        </w:rPr>
        <w:t>078.422/2023-04</w:t>
      </w:r>
    </w:p>
    <w:p w:rsidR="004B48DA" w:rsidRPr="00EF79D5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OBJETO</w:t>
      </w:r>
      <w:r w:rsidRPr="0082100F">
        <w:rPr>
          <w:rFonts w:asciiTheme="minorHAnsi" w:hAnsiTheme="minorHAnsi" w:cstheme="minorHAnsi"/>
          <w:b/>
        </w:rPr>
        <w:t xml:space="preserve">: </w:t>
      </w:r>
      <w:r w:rsidRPr="00EA2F0E">
        <w:rPr>
          <w:rFonts w:ascii="Calibri" w:hAnsi="Calibri" w:cs="Calibri"/>
          <w:iCs/>
        </w:rPr>
        <w:t>AQUISIÇÃO DE MEDICAMENTOS PARA ATENDER DEMANDA JUDICIAL</w:t>
      </w: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 xml:space="preserve">RECEBIMENTO DAS PROPOSTAS: </w:t>
      </w:r>
      <w:r w:rsidRPr="006D1487">
        <w:rPr>
          <w:rFonts w:asciiTheme="minorHAnsi" w:hAnsiTheme="minorHAnsi" w:cstheme="minorHAnsi"/>
        </w:rPr>
        <w:t xml:space="preserve">Até </w:t>
      </w:r>
      <w:r>
        <w:rPr>
          <w:rFonts w:asciiTheme="minorHAnsi" w:hAnsiTheme="minorHAnsi" w:cstheme="minorHAnsi"/>
        </w:rPr>
        <w:t>07</w:t>
      </w:r>
      <w:r w:rsidRPr="006D1487">
        <w:rPr>
          <w:rFonts w:asciiTheme="minorHAnsi" w:hAnsiTheme="minorHAnsi" w:cstheme="minorHAnsi"/>
        </w:rPr>
        <w:t>h59min do dia</w:t>
      </w:r>
      <w:r>
        <w:rPr>
          <w:rFonts w:asciiTheme="minorHAnsi" w:hAnsiTheme="minorHAnsi" w:cstheme="minorHAnsi"/>
        </w:rPr>
        <w:t xml:space="preserve"> 06/06/</w:t>
      </w:r>
      <w:r w:rsidRPr="006D1487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024</w:t>
      </w: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ABERTURA DA SESSÃO DE DISPUTA DE PREÇOS:</w:t>
      </w:r>
      <w:r w:rsidRPr="006D1487">
        <w:rPr>
          <w:rFonts w:asciiTheme="minorHAnsi" w:hAnsiTheme="minorHAnsi" w:cstheme="minorHAnsi"/>
        </w:rPr>
        <w:t xml:space="preserve"> Às </w:t>
      </w:r>
      <w:r>
        <w:rPr>
          <w:rFonts w:asciiTheme="minorHAnsi" w:hAnsiTheme="minorHAnsi" w:cstheme="minorHAnsi"/>
        </w:rPr>
        <w:t>08</w:t>
      </w:r>
      <w:r w:rsidRPr="006D1487">
        <w:rPr>
          <w:rFonts w:asciiTheme="minorHAnsi" w:hAnsiTheme="minorHAnsi" w:cstheme="minorHAnsi"/>
        </w:rPr>
        <w:t xml:space="preserve">h00min do dia </w:t>
      </w:r>
      <w:r>
        <w:rPr>
          <w:rFonts w:asciiTheme="minorHAnsi" w:hAnsiTheme="minorHAnsi" w:cstheme="minorHAnsi"/>
        </w:rPr>
        <w:t>06/06/2024</w:t>
      </w: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ENDEREÇO ELETRÔNICO:</w:t>
      </w:r>
      <w:r w:rsidRPr="006D1487">
        <w:rPr>
          <w:rFonts w:asciiTheme="minorHAnsi" w:hAnsiTheme="minorHAnsi" w:cstheme="minorHAnsi"/>
        </w:rPr>
        <w:t xml:space="preserve"> http://compras.campogrande.ms.gov.br/sgc</w:t>
      </w:r>
    </w:p>
    <w:p w:rsidR="004B48DA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 xml:space="preserve">Para todas as referências de tempo será observado o horário local (MS). </w:t>
      </w:r>
    </w:p>
    <w:p w:rsidR="004B48DA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A íntegra do edital poderá ser obtida no site acima</w:t>
      </w:r>
      <w:r>
        <w:rPr>
          <w:rFonts w:asciiTheme="minorHAnsi" w:hAnsiTheme="minorHAnsi" w:cstheme="minorHAnsi"/>
        </w:rPr>
        <w:t xml:space="preserve">, no </w:t>
      </w:r>
      <w:hyperlink r:id="rId6" w:history="1">
        <w:r w:rsidRPr="00893DEB">
          <w:rPr>
            <w:rFonts w:asciiTheme="minorHAnsi" w:hAnsiTheme="minorHAnsi" w:cstheme="minorHAnsi"/>
          </w:rPr>
          <w:t>Portal Nacional de Contratações Públicas - PNCP</w:t>
        </w:r>
      </w:hyperlink>
      <w:r>
        <w:rPr>
          <w:rFonts w:asciiTheme="minorHAnsi" w:hAnsiTheme="minorHAnsi" w:cstheme="minorHAnsi"/>
        </w:rPr>
        <w:t xml:space="preserve"> - </w:t>
      </w:r>
      <w:r w:rsidRPr="00893DEB">
        <w:rPr>
          <w:rFonts w:asciiTheme="minorHAnsi" w:hAnsiTheme="minorHAnsi" w:cstheme="minorHAnsi"/>
        </w:rPr>
        <w:t>https://www.gov.br/pncp/pt-br</w:t>
      </w:r>
      <w:r>
        <w:rPr>
          <w:rFonts w:asciiTheme="minorHAnsi" w:hAnsiTheme="minorHAnsi" w:cstheme="minorHAnsi"/>
        </w:rPr>
        <w:t xml:space="preserve"> ou no Portal da Transparência por meio do link</w:t>
      </w:r>
      <w:r w:rsidRPr="006D1487">
        <w:rPr>
          <w:rFonts w:asciiTheme="minorHAnsi" w:hAnsiTheme="minorHAnsi" w:cstheme="minorHAnsi"/>
        </w:rPr>
        <w:t xml:space="preserve">: </w:t>
      </w:r>
    </w:p>
    <w:p w:rsidR="004B48DA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  <w:r w:rsidRPr="002846DF">
        <w:rPr>
          <w:rFonts w:asciiTheme="minorHAnsi" w:hAnsiTheme="minorHAnsi" w:cstheme="minorHAnsi"/>
        </w:rPr>
        <w:t>https://transparencia.campogrande.ms.gov.br/licitacoes/?detalha_post=licitacao&amp;ano=</w:t>
      </w:r>
      <w:r>
        <w:rPr>
          <w:rFonts w:asciiTheme="minorHAnsi" w:hAnsiTheme="minorHAnsi" w:cstheme="minorHAnsi"/>
        </w:rPr>
        <w:t>2024</w:t>
      </w:r>
      <w:r w:rsidRPr="00C018E0">
        <w:rPr>
          <w:rFonts w:asciiTheme="minorHAnsi" w:hAnsiTheme="minorHAnsi" w:cstheme="minorHAnsi"/>
        </w:rPr>
        <w:t>&amp;codgec</w:t>
      </w:r>
      <w:r w:rsidRPr="002846DF">
        <w:rPr>
          <w:rFonts w:asciiTheme="minorHAnsi" w:hAnsiTheme="minorHAnsi" w:cstheme="minorHAnsi"/>
        </w:rPr>
        <w:t>=1&amp;codtli=PE&amp;numcom=</w:t>
      </w:r>
      <w:r>
        <w:rPr>
          <w:rFonts w:asciiTheme="minorHAnsi" w:hAnsiTheme="minorHAnsi" w:cstheme="minorHAnsi"/>
        </w:rPr>
        <w:t>81</w:t>
      </w:r>
    </w:p>
    <w:p w:rsidR="004B48DA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</w:p>
    <w:p w:rsidR="004B48DA" w:rsidRPr="006D1487" w:rsidRDefault="004B48DA" w:rsidP="004B48DA">
      <w:pPr>
        <w:spacing w:line="276" w:lineRule="auto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 xml:space="preserve">Campo Grande - MS, </w:t>
      </w:r>
      <w:r>
        <w:rPr>
          <w:rFonts w:asciiTheme="minorHAnsi" w:hAnsiTheme="minorHAnsi" w:cstheme="minorHAnsi"/>
        </w:rPr>
        <w:t>17 de maio de 2024</w:t>
      </w:r>
      <w:r w:rsidRPr="006D1487">
        <w:rPr>
          <w:rFonts w:asciiTheme="minorHAnsi" w:hAnsiTheme="minorHAnsi" w:cstheme="minorHAnsi"/>
        </w:rPr>
        <w:t>.</w:t>
      </w:r>
    </w:p>
    <w:p w:rsidR="004B48DA" w:rsidRPr="006D1487" w:rsidRDefault="004B48DA" w:rsidP="004B48DA">
      <w:pPr>
        <w:spacing w:line="276" w:lineRule="auto"/>
        <w:jc w:val="both"/>
        <w:rPr>
          <w:rFonts w:asciiTheme="minorHAnsi" w:hAnsiTheme="minorHAnsi" w:cstheme="minorHAnsi"/>
        </w:rPr>
      </w:pPr>
    </w:p>
    <w:p w:rsidR="004B48DA" w:rsidRDefault="004B48DA" w:rsidP="004B48DA">
      <w:pPr>
        <w:tabs>
          <w:tab w:val="left" w:pos="5460"/>
        </w:tabs>
        <w:spacing w:line="276" w:lineRule="auto"/>
        <w:ind w:right="281"/>
        <w:jc w:val="both"/>
        <w:rPr>
          <w:rFonts w:asciiTheme="minorHAnsi" w:hAnsiTheme="minorHAnsi" w:cstheme="minorHAnsi"/>
        </w:rPr>
      </w:pPr>
    </w:p>
    <w:p w:rsidR="004B48DA" w:rsidRDefault="004B48DA" w:rsidP="004B48DA">
      <w:pPr>
        <w:tabs>
          <w:tab w:val="left" w:pos="5460"/>
        </w:tabs>
        <w:spacing w:line="276" w:lineRule="auto"/>
        <w:ind w:right="281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4B48DA" w:rsidRPr="006D1487" w:rsidRDefault="004B48DA" w:rsidP="004B48DA">
      <w:pPr>
        <w:tabs>
          <w:tab w:val="left" w:pos="5460"/>
        </w:tabs>
        <w:spacing w:line="276" w:lineRule="auto"/>
        <w:ind w:right="281"/>
        <w:jc w:val="both"/>
        <w:rPr>
          <w:rFonts w:asciiTheme="minorHAnsi" w:hAnsiTheme="minorHAnsi" w:cstheme="minorHAnsi"/>
        </w:rPr>
      </w:pPr>
    </w:p>
    <w:tbl>
      <w:tblPr>
        <w:tblW w:w="5074" w:type="pct"/>
        <w:tblLook w:val="04A0" w:firstRow="1" w:lastRow="0" w:firstColumn="1" w:lastColumn="0" w:noHBand="0" w:noVBand="1"/>
      </w:tblPr>
      <w:tblGrid>
        <w:gridCol w:w="4821"/>
        <w:gridCol w:w="3809"/>
      </w:tblGrid>
      <w:tr w:rsidR="004B48DA" w:rsidRPr="00EA2F0E" w:rsidTr="005075CC">
        <w:tc>
          <w:tcPr>
            <w:tcW w:w="2793" w:type="pct"/>
            <w:hideMark/>
          </w:tcPr>
          <w:p w:rsidR="004B48DA" w:rsidRPr="00EA2F0E" w:rsidRDefault="004B48DA" w:rsidP="00663C2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A2F0E">
              <w:rPr>
                <w:rFonts w:asciiTheme="minorHAnsi" w:hAnsiTheme="minorHAnsi" w:cstheme="minorHAnsi"/>
                <w:b/>
              </w:rPr>
              <w:t>MÁRIO JUSTINIANO DE SOUZA FILHO</w:t>
            </w:r>
          </w:p>
        </w:tc>
        <w:tc>
          <w:tcPr>
            <w:tcW w:w="2207" w:type="pct"/>
            <w:hideMark/>
          </w:tcPr>
          <w:p w:rsidR="004B48DA" w:rsidRPr="00EA2F0E" w:rsidRDefault="004B48DA" w:rsidP="00663C2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A2F0E">
              <w:rPr>
                <w:rFonts w:asciiTheme="minorHAnsi" w:hAnsiTheme="minorHAnsi" w:cstheme="minorHAnsi"/>
                <w:b/>
              </w:rPr>
              <w:t>YONARA TAVARES NEPOMUCENO</w:t>
            </w:r>
          </w:p>
        </w:tc>
      </w:tr>
      <w:tr w:rsidR="004B48DA" w:rsidRPr="00EA2F0E" w:rsidTr="005075CC">
        <w:trPr>
          <w:trHeight w:val="413"/>
        </w:trPr>
        <w:tc>
          <w:tcPr>
            <w:tcW w:w="2793" w:type="pct"/>
            <w:hideMark/>
          </w:tcPr>
          <w:p w:rsidR="004B48DA" w:rsidRPr="00EA2F0E" w:rsidRDefault="004B48DA" w:rsidP="00663C22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A2F0E">
              <w:rPr>
                <w:rFonts w:asciiTheme="minorHAnsi" w:hAnsiTheme="minorHAnsi" w:cstheme="minorHAnsi"/>
              </w:rPr>
              <w:t xml:space="preserve">Coordenador de Processamento das Licitações </w:t>
            </w:r>
          </w:p>
        </w:tc>
        <w:tc>
          <w:tcPr>
            <w:tcW w:w="2207" w:type="pct"/>
            <w:hideMark/>
          </w:tcPr>
          <w:p w:rsidR="004B48DA" w:rsidRPr="00EA2F0E" w:rsidRDefault="004B48DA" w:rsidP="00663C22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A2F0E">
              <w:rPr>
                <w:rFonts w:asciiTheme="minorHAnsi" w:hAnsiTheme="minorHAnsi" w:cstheme="minorHAnsi"/>
              </w:rPr>
              <w:t>Pregoeira</w:t>
            </w:r>
          </w:p>
        </w:tc>
      </w:tr>
    </w:tbl>
    <w:p w:rsidR="004B48DA" w:rsidRPr="00EA2F0E" w:rsidRDefault="004B48DA" w:rsidP="004B48DA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5D0816" w:rsidRDefault="005D0816"/>
    <w:sectPr w:rsidR="005D081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8DA" w:rsidRDefault="004B48DA" w:rsidP="004B48DA">
      <w:r>
        <w:separator/>
      </w:r>
    </w:p>
  </w:endnote>
  <w:endnote w:type="continuationSeparator" w:id="0">
    <w:p w:rsidR="004B48DA" w:rsidRDefault="004B48DA" w:rsidP="004B4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8DA" w:rsidRDefault="004B48DA" w:rsidP="004B48DA">
      <w:r>
        <w:separator/>
      </w:r>
    </w:p>
  </w:footnote>
  <w:footnote w:type="continuationSeparator" w:id="0">
    <w:p w:rsidR="004B48DA" w:rsidRDefault="004B48DA" w:rsidP="004B4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8DA" w:rsidRDefault="004B48DA" w:rsidP="004B48DA">
    <w:pPr>
      <w:pStyle w:val="Cabealho"/>
      <w:jc w:val="center"/>
    </w:pPr>
    <w:r>
      <w:rPr>
        <w:noProof/>
      </w:rPr>
      <w:drawing>
        <wp:inline distT="0" distB="0" distL="0" distR="0">
          <wp:extent cx="4648200" cy="990694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5598" cy="996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B48DA" w:rsidRDefault="004B48DA" w:rsidP="004B48D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8DA"/>
    <w:rsid w:val="004B48DA"/>
    <w:rsid w:val="005075CC"/>
    <w:rsid w:val="005D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8D4A43C-54CE-4FEB-9229-1F7F6C12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48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48D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48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48D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pncp/pt-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Waldirene Mie Kohata Franca</dc:creator>
  <cp:keywords/>
  <dc:description/>
  <cp:lastModifiedBy>Waldirene Mie Kohata Franca</cp:lastModifiedBy>
  <cp:revision>2</cp:revision>
  <dcterms:created xsi:type="dcterms:W3CDTF">2024-05-17T18:02:00Z</dcterms:created>
  <dcterms:modified xsi:type="dcterms:W3CDTF">2024-05-17T18:08:00Z</dcterms:modified>
</cp:coreProperties>
</file>