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rPr>
          <w:rFonts w:ascii="Arial" w:cs="Arial" w:eastAsia="Arial" w:hAnsi="Arial"/>
        </w:rPr>
      </w:pPr>
      <w:r w:rsidDel="00000000" w:rsidR="00000000" w:rsidRPr="00000000">
        <w:rPr>
          <w:rtl w:val="0"/>
        </w:rPr>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spacing w:after="158"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Rule="auto"/>
        <w:ind w:left="-142" w:firstLine="0"/>
        <w:jc w:val="center"/>
        <w:rPr>
          <w:rFonts w:ascii="Arial" w:cs="Arial" w:eastAsia="Arial" w:hAnsi="Arial"/>
        </w:rPr>
      </w:pPr>
      <w:r w:rsidDel="00000000" w:rsidR="00000000" w:rsidRPr="00000000">
        <w:rPr>
          <w:rFonts w:ascii="Arial" w:cs="Arial" w:eastAsia="Arial" w:hAnsi="Arial"/>
          <w:b w:val="1"/>
          <w:rtl w:val="0"/>
        </w:rPr>
        <w:t xml:space="preserve">TERMO DE REFERÊNCIA</w:t>
      </w:r>
      <w:r w:rsidDel="00000000" w:rsidR="00000000" w:rsidRPr="00000000">
        <w:rPr>
          <w:rtl w:val="0"/>
        </w:rPr>
      </w:r>
    </w:p>
    <w:p w:rsidR="00000000" w:rsidDel="00000000" w:rsidP="00000000" w:rsidRDefault="00000000" w:rsidRPr="00000000" w14:paraId="00000006">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7">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B">
      <w:pPr>
        <w:spacing w:after="71" w:lineRule="auto"/>
        <w:ind w:left="133"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C">
      <w:pPr>
        <w:spacing w:after="13" w:line="250" w:lineRule="auto"/>
        <w:ind w:left="108" w:hanging="10"/>
        <w:jc w:val="center"/>
        <w:rPr>
          <w:rFonts w:ascii="Arial" w:cs="Arial" w:eastAsia="Arial" w:hAnsi="Arial"/>
          <w:b w:val="1"/>
        </w:rPr>
      </w:pPr>
      <w:r w:rsidDel="00000000" w:rsidR="00000000" w:rsidRPr="00000000">
        <w:rPr>
          <w:rFonts w:ascii="Arial" w:cs="Arial" w:eastAsia="Arial" w:hAnsi="Arial"/>
          <w:b w:val="1"/>
          <w:rtl w:val="0"/>
        </w:rPr>
        <w:t xml:space="preserve">Contratação direta de show </w:t>
      </w:r>
      <w:r w:rsidDel="00000000" w:rsidR="00000000" w:rsidRPr="00000000">
        <w:rPr>
          <w:rFonts w:ascii="Arial" w:cs="Arial" w:eastAsia="Arial" w:hAnsi="Arial"/>
          <w:b w:val="1"/>
          <w:rtl w:val="0"/>
        </w:rPr>
        <w:t xml:space="preserve">do Artista VOADORES DO FORRÓ para apresentação na FESTA DE AGOSTO 2025.</w:t>
      </w:r>
    </w:p>
    <w:p w:rsidR="00000000" w:rsidDel="00000000" w:rsidP="00000000" w:rsidRDefault="00000000" w:rsidRPr="00000000" w14:paraId="0000000D">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F">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3">
      <w:pPr>
        <w:pStyle w:val="Heading1"/>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Versão I</w:t>
      </w:r>
    </w:p>
    <w:p w:rsidR="00000000" w:rsidDel="00000000" w:rsidP="00000000" w:rsidRDefault="00000000" w:rsidRPr="00000000" w14:paraId="00000014">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5">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Rule="auto"/>
        <w:ind w:left="24" w:firstLine="0"/>
        <w:jc w:val="center"/>
        <w:rPr>
          <w:rFonts w:ascii="Arial" w:cs="Arial" w:eastAsia="Arial" w:hAnsi="Arial"/>
        </w:rPr>
      </w:pPr>
      <w:r w:rsidDel="00000000" w:rsidR="00000000" w:rsidRPr="00000000">
        <w:rPr>
          <w:rFonts w:ascii="Arial" w:cs="Arial" w:eastAsia="Arial" w:hAnsi="Arial"/>
          <w:b w:val="1"/>
          <w:rtl w:val="0"/>
        </w:rPr>
        <w:t xml:space="preserve">Data de Elaboração: 28/07/2025</w:t>
      </w:r>
      <w:r w:rsidDel="00000000" w:rsidR="00000000" w:rsidRPr="00000000">
        <w:rPr>
          <w:rtl w:val="0"/>
        </w:rPr>
      </w:r>
    </w:p>
    <w:p w:rsidR="00000000" w:rsidDel="00000000" w:rsidP="00000000" w:rsidRDefault="00000000" w:rsidRPr="00000000" w14:paraId="00000019">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B">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D">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F">
      <w:pPr>
        <w:spacing w:after="29" w:lineRule="auto"/>
        <w:ind w:left="29" w:firstLine="0"/>
        <w:rPr>
          <w:rFonts w:ascii="Arial" w:cs="Arial" w:eastAsia="Arial" w:hAnsi="Arial"/>
        </w:rPr>
      </w:pPr>
      <w:r w:rsidDel="00000000" w:rsidR="00000000" w:rsidRPr="00000000">
        <w:rPr>
          <w:rFonts w:ascii="Arial" w:cs="Arial" w:eastAsia="Arial" w:hAnsi="Arial"/>
          <w:rtl w:val="0"/>
        </w:rPr>
        <w:tab/>
        <w:tab/>
        <w:tab/>
      </w:r>
    </w:p>
    <w:p w:rsidR="00000000" w:rsidDel="00000000" w:rsidP="00000000" w:rsidRDefault="00000000" w:rsidRPr="00000000" w14:paraId="00000020">
      <w:pPr>
        <w:spacing w:after="19" w:lineRule="auto"/>
        <w:ind w:left="1945" w:firstLine="0"/>
        <w:rPr>
          <w:rFonts w:ascii="Arial" w:cs="Arial" w:eastAsia="Arial" w:hAnsi="Arial"/>
        </w:rPr>
      </w:pPr>
      <w:r w:rsidDel="00000000" w:rsidR="00000000" w:rsidRPr="00000000">
        <w:rPr>
          <w:rFonts w:ascii="Arial" w:cs="Arial" w:eastAsia="Arial" w:hAnsi="Arial"/>
          <w:rtl w:val="0"/>
        </w:rPr>
        <w:t xml:space="preserve">Responsável: </w:t>
      </w:r>
      <w:r w:rsidDel="00000000" w:rsidR="00000000" w:rsidRPr="00000000">
        <w:rPr>
          <w:rFonts w:ascii="Arial" w:cs="Arial" w:eastAsia="Arial" w:hAnsi="Arial"/>
          <w:b w:val="1"/>
          <w:rtl w:val="0"/>
        </w:rPr>
        <w:t xml:space="preserve">NIL KENNEDY LOURENÇO DE AQUINO</w:t>
      </w:r>
      <w:r w:rsidDel="00000000" w:rsidR="00000000" w:rsidRPr="00000000">
        <w:rPr>
          <w:rtl w:val="0"/>
        </w:rPr>
      </w:r>
    </w:p>
    <w:p w:rsidR="00000000" w:rsidDel="00000000" w:rsidP="00000000" w:rsidRDefault="00000000" w:rsidRPr="00000000" w14:paraId="00000021">
      <w:pPr>
        <w:spacing w:after="19" w:lineRule="auto"/>
        <w:ind w:left="25" w:firstLine="0"/>
        <w:jc w:val="center"/>
        <w:rPr>
          <w:rFonts w:ascii="Arial" w:cs="Arial" w:eastAsia="Arial" w:hAnsi="Arial"/>
        </w:rPr>
      </w:pPr>
      <w:r w:rsidDel="00000000" w:rsidR="00000000" w:rsidRPr="00000000">
        <w:rPr>
          <w:rFonts w:ascii="Arial" w:cs="Arial" w:eastAsia="Arial" w:hAnsi="Arial"/>
          <w:rtl w:val="0"/>
        </w:rPr>
        <w:t xml:space="preserve">Matrícula: 992219</w:t>
      </w:r>
    </w:p>
    <w:p w:rsidR="00000000" w:rsidDel="00000000" w:rsidP="00000000" w:rsidRDefault="00000000" w:rsidRPr="00000000" w14:paraId="00000022">
      <w:pPr>
        <w:spacing w:after="19" w:lineRule="auto"/>
        <w:ind w:left="1310" w:firstLine="0"/>
        <w:rPr>
          <w:rFonts w:ascii="Arial" w:cs="Arial" w:eastAsia="Arial" w:hAnsi="Arial"/>
        </w:rPr>
      </w:pPr>
      <w:r w:rsidDel="00000000" w:rsidR="00000000" w:rsidRPr="00000000">
        <w:rPr>
          <w:rFonts w:ascii="Arial" w:cs="Arial" w:eastAsia="Arial" w:hAnsi="Arial"/>
          <w:rtl w:val="0"/>
        </w:rPr>
        <w:t xml:space="preserve">                               Lotação: Diretoria de Cultura</w:t>
      </w:r>
    </w:p>
    <w:p w:rsidR="00000000" w:rsidDel="00000000" w:rsidP="00000000" w:rsidRDefault="00000000" w:rsidRPr="00000000" w14:paraId="00000023">
      <w:pPr>
        <w:spacing w:after="0" w:lineRule="auto"/>
        <w:ind w:left="171" w:firstLine="0"/>
        <w:jc w:val="center"/>
        <w:rPr>
          <w:rFonts w:ascii="Arial" w:cs="Arial" w:eastAsia="Arial" w:hAnsi="Arial"/>
        </w:rPr>
        <w:sectPr>
          <w:headerReference r:id="rId7" w:type="default"/>
          <w:footerReference r:id="rId8" w:type="default"/>
          <w:pgSz w:h="16838" w:w="11906" w:orient="portrait"/>
          <w:pgMar w:bottom="1135" w:top="1702" w:left="1701" w:right="1274" w:header="709" w:footer="0"/>
          <w:pgNumType w:start="1"/>
        </w:sectPr>
      </w:pPr>
      <w:r w:rsidDel="00000000" w:rsidR="00000000" w:rsidRPr="00000000">
        <w:rPr>
          <w:rtl w:val="0"/>
        </w:rPr>
      </w:r>
    </w:p>
    <w:p w:rsidR="00000000" w:rsidDel="00000000" w:rsidP="00000000" w:rsidRDefault="00000000" w:rsidRPr="00000000" w14:paraId="00000024">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Rule="auto"/>
        <w:ind w:left="171" w:firstLine="0"/>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Rule="auto"/>
        <w:ind w:left="77" w:firstLine="0"/>
        <w:jc w:val="center"/>
        <w:rPr>
          <w:rFonts w:ascii="Arial" w:cs="Arial" w:eastAsia="Arial" w:hAnsi="Arial"/>
          <w:b w:val="1"/>
        </w:rPr>
      </w:pPr>
      <w:r w:rsidDel="00000000" w:rsidR="00000000" w:rsidRPr="00000000">
        <w:rPr>
          <w:rFonts w:ascii="Arial" w:cs="Arial" w:eastAsia="Arial" w:hAnsi="Arial"/>
          <w:b w:val="1"/>
          <w:rtl w:val="0"/>
        </w:rPr>
        <w:t xml:space="preserve">Termo de Referência</w:t>
      </w:r>
    </w:p>
    <w:p w:rsidR="00000000" w:rsidDel="00000000" w:rsidP="00000000" w:rsidRDefault="00000000" w:rsidRPr="00000000" w14:paraId="00000027">
      <w:pPr>
        <w:tabs>
          <w:tab w:val="center" w:leader="none" w:pos="3905"/>
        </w:tabs>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28">
      <w:pPr>
        <w:keepNext w:val="1"/>
        <w:keepLines w:val="1"/>
        <w:shd w:fill="e2efd9" w:val="clear"/>
        <w:spacing w:after="14" w:line="267" w:lineRule="auto"/>
        <w:ind w:left="24" w:hanging="10"/>
        <w:rPr>
          <w:rFonts w:ascii="Arial" w:cs="Arial" w:eastAsia="Arial" w:hAnsi="Arial"/>
          <w:b w:val="1"/>
          <w:color w:val="000000"/>
        </w:rPr>
      </w:pPr>
      <w:r w:rsidDel="00000000" w:rsidR="00000000" w:rsidRPr="00000000">
        <w:rPr>
          <w:rFonts w:ascii="Arial" w:cs="Arial" w:eastAsia="Arial" w:hAnsi="Arial"/>
          <w:b w:val="1"/>
          <w:color w:val="000000"/>
          <w:rtl w:val="0"/>
        </w:rPr>
        <w:t xml:space="preserve">1. OBJETO </w:t>
      </w:r>
    </w:p>
    <w:p w:rsidR="00000000" w:rsidDel="00000000" w:rsidP="00000000" w:rsidRDefault="00000000" w:rsidRPr="00000000" w14:paraId="00000029">
      <w:pPr>
        <w:spacing w:after="243" w:line="358" w:lineRule="auto"/>
        <w:ind w:left="62" w:firstLine="0"/>
        <w:rPr>
          <w:rFonts w:ascii="Arial" w:cs="Arial" w:eastAsia="Arial" w:hAnsi="Arial"/>
        </w:rPr>
      </w:pPr>
      <w:r w:rsidDel="00000000" w:rsidR="00000000" w:rsidRPr="00000000">
        <w:rPr>
          <w:rtl w:val="0"/>
        </w:rPr>
      </w:r>
    </w:p>
    <w:p w:rsidR="00000000" w:rsidDel="00000000" w:rsidP="00000000" w:rsidRDefault="00000000" w:rsidRPr="00000000" w14:paraId="0000002A">
      <w:pPr>
        <w:spacing w:after="243" w:line="358" w:lineRule="auto"/>
        <w:ind w:left="62" w:firstLine="0"/>
        <w:jc w:val="both"/>
        <w:rPr>
          <w:rFonts w:ascii="Arial" w:cs="Arial" w:eastAsia="Arial" w:hAnsi="Arial"/>
        </w:rPr>
      </w:pPr>
      <w:r w:rsidDel="00000000" w:rsidR="00000000" w:rsidRPr="00000000">
        <w:rPr>
          <w:rFonts w:ascii="Arial" w:cs="Arial" w:eastAsia="Arial" w:hAnsi="Arial"/>
          <w:rtl w:val="0"/>
        </w:rPr>
        <w:t xml:space="preserve">1.1. Seguindo o calendário anual de eventos tradicionais para o ano de 2025 do município de São Lourenço da Mata/PE, a Secretaria de Cultura, Esporte, Turismo, Lazer e Juventude (SCTELJ) visando destacar a relevância da promoção de apresentações artísticas alçadas à condição de direitos constitucionalmente protegidos, pretende através de apresentações de artistas, viabilizar o acesso ao lazer e à cultura aos munícipes. </w:t>
      </w:r>
    </w:p>
    <w:p w:rsidR="00000000" w:rsidDel="00000000" w:rsidP="00000000" w:rsidRDefault="00000000" w:rsidRPr="00000000" w14:paraId="0000002B">
      <w:pPr>
        <w:spacing w:after="240" w:line="358" w:lineRule="auto"/>
        <w:ind w:left="62" w:firstLine="0"/>
        <w:jc w:val="both"/>
        <w:rPr>
          <w:rFonts w:ascii="Arial" w:cs="Arial" w:eastAsia="Arial" w:hAnsi="Arial"/>
        </w:rPr>
      </w:pPr>
      <w:r w:rsidDel="00000000" w:rsidR="00000000" w:rsidRPr="00000000">
        <w:rPr>
          <w:rFonts w:ascii="Arial" w:cs="Arial" w:eastAsia="Arial" w:hAnsi="Arial"/>
          <w:rtl w:val="0"/>
        </w:rPr>
        <w:t xml:space="preserve">1.2. Será contratada o artista </w:t>
      </w:r>
      <w:r w:rsidDel="00000000" w:rsidR="00000000" w:rsidRPr="00000000">
        <w:rPr>
          <w:rFonts w:ascii="Arial" w:cs="Arial" w:eastAsia="Arial" w:hAnsi="Arial"/>
          <w:b w:val="1"/>
          <w:rtl w:val="0"/>
        </w:rPr>
        <w:t xml:space="preserve">VOADORES DO FORRÓ</w:t>
      </w:r>
      <w:r w:rsidDel="00000000" w:rsidR="00000000" w:rsidRPr="00000000">
        <w:rPr>
          <w:rFonts w:ascii="Arial" w:cs="Arial" w:eastAsia="Arial" w:hAnsi="Arial"/>
          <w:rtl w:val="0"/>
        </w:rPr>
        <w:t xml:space="preserve">, para apresentar-se no dia </w:t>
      </w:r>
      <w:r w:rsidDel="00000000" w:rsidR="00000000" w:rsidRPr="00000000">
        <w:rPr>
          <w:rFonts w:ascii="Arial" w:cs="Arial" w:eastAsia="Arial" w:hAnsi="Arial"/>
          <w:b w:val="1"/>
          <w:rtl w:val="0"/>
        </w:rPr>
        <w:t xml:space="preserve">03 de agosto de 2025</w:t>
      </w:r>
      <w:r w:rsidDel="00000000" w:rsidR="00000000" w:rsidRPr="00000000">
        <w:rPr>
          <w:rFonts w:ascii="Arial" w:cs="Arial" w:eastAsia="Arial" w:hAnsi="Arial"/>
          <w:rtl w:val="0"/>
        </w:rPr>
        <w:t xml:space="preserve">, cobrando cachê no valor de </w:t>
      </w:r>
      <w:r w:rsidDel="00000000" w:rsidR="00000000" w:rsidRPr="00000000">
        <w:rPr>
          <w:rFonts w:ascii="Arial" w:cs="Arial" w:eastAsia="Arial" w:hAnsi="Arial"/>
          <w:b w:val="1"/>
          <w:rtl w:val="0"/>
        </w:rPr>
        <w:t xml:space="preserve">R$100.000,00 (cem mil reais)</w:t>
      </w:r>
      <w:r w:rsidDel="00000000" w:rsidR="00000000" w:rsidRPr="00000000">
        <w:rPr>
          <w:rFonts w:ascii="Arial" w:cs="Arial" w:eastAsia="Arial" w:hAnsi="Arial"/>
          <w:rtl w:val="0"/>
        </w:rPr>
        <w:t xml:space="preserve">.Nesse formato a artista contemplam seus próprios equipamentos de som, considerando um público de aproximadamente 30 (trinta) mil pessoas.</w:t>
      </w:r>
    </w:p>
    <w:p w:rsidR="00000000" w:rsidDel="00000000" w:rsidP="00000000" w:rsidRDefault="00000000" w:rsidRPr="00000000" w14:paraId="0000002C">
      <w:pPr>
        <w:spacing w:after="239" w:line="359" w:lineRule="auto"/>
        <w:ind w:left="62" w:firstLine="0"/>
        <w:jc w:val="both"/>
        <w:rPr>
          <w:rFonts w:ascii="Arial" w:cs="Arial" w:eastAsia="Arial" w:hAnsi="Arial"/>
        </w:rPr>
      </w:pPr>
      <w:r w:rsidDel="00000000" w:rsidR="00000000" w:rsidRPr="00000000">
        <w:rPr>
          <w:rFonts w:ascii="Arial" w:cs="Arial" w:eastAsia="Arial" w:hAnsi="Arial"/>
          <w:rtl w:val="0"/>
        </w:rPr>
        <w:t xml:space="preserve">1.3. A contratação está fundamentada de acordo com o art.74, II da Lei 14.133, considerando que a artista possui proposta musical adequada ao espaço previsto para sua apresentação, bem como trajetória reconhecida, tendo já realizado apresentações em outros eventos particulares e públicos.  </w:t>
      </w:r>
    </w:p>
    <w:p w:rsidR="00000000" w:rsidDel="00000000" w:rsidP="00000000" w:rsidRDefault="00000000" w:rsidRPr="00000000" w14:paraId="0000002D">
      <w:pPr>
        <w:spacing w:after="240" w:line="359" w:lineRule="auto"/>
        <w:ind w:left="62" w:firstLine="0"/>
        <w:jc w:val="both"/>
        <w:rPr>
          <w:rFonts w:ascii="Arial" w:cs="Arial" w:eastAsia="Arial" w:hAnsi="Arial"/>
        </w:rPr>
      </w:pPr>
      <w:r w:rsidDel="00000000" w:rsidR="00000000" w:rsidRPr="00000000">
        <w:rPr>
          <w:rFonts w:ascii="Arial" w:cs="Arial" w:eastAsia="Arial" w:hAnsi="Arial"/>
          <w:rtl w:val="0"/>
        </w:rPr>
        <w:t xml:space="preserve">1.4.A contratação consiste na artista, instrumentistas e equipamentos. Cabendo a empresa contratada dispor de todas as necessidades que comportem à apresentação que terá duração mínima de 01 horas e máxima de 01 hora e 30 min. </w:t>
      </w:r>
    </w:p>
    <w:p w:rsidR="00000000" w:rsidDel="00000000" w:rsidP="00000000" w:rsidRDefault="00000000" w:rsidRPr="00000000" w14:paraId="0000002E">
      <w:pPr>
        <w:spacing w:after="240" w:line="358" w:lineRule="auto"/>
        <w:ind w:left="62" w:firstLine="0"/>
        <w:jc w:val="both"/>
        <w:rPr>
          <w:rFonts w:ascii="Arial" w:cs="Arial" w:eastAsia="Arial" w:hAnsi="Arial"/>
        </w:rPr>
      </w:pPr>
      <w:r w:rsidDel="00000000" w:rsidR="00000000" w:rsidRPr="00000000">
        <w:rPr>
          <w:rFonts w:ascii="Arial" w:cs="Arial" w:eastAsia="Arial" w:hAnsi="Arial"/>
          <w:rtl w:val="0"/>
        </w:rPr>
        <w:t xml:space="preserve">1.5. O repertório do artista </w:t>
      </w:r>
      <w:r w:rsidDel="00000000" w:rsidR="00000000" w:rsidRPr="00000000">
        <w:rPr>
          <w:rFonts w:ascii="Arial" w:cs="Arial" w:eastAsia="Arial" w:hAnsi="Arial"/>
          <w:b w:val="1"/>
          <w:rtl w:val="0"/>
        </w:rPr>
        <w:t xml:space="preserve">VOADORES DO FORRÓ</w:t>
      </w:r>
      <w:r w:rsidDel="00000000" w:rsidR="00000000" w:rsidRPr="00000000">
        <w:rPr>
          <w:rFonts w:ascii="Arial" w:cs="Arial" w:eastAsia="Arial" w:hAnsi="Arial"/>
          <w:rtl w:val="0"/>
        </w:rPr>
        <w:t xml:space="preserve"> é uma forte identidade cultural para a população do estado.</w:t>
      </w:r>
    </w:p>
    <w:p w:rsidR="00000000" w:rsidDel="00000000" w:rsidP="00000000" w:rsidRDefault="00000000" w:rsidRPr="00000000" w14:paraId="0000002F">
      <w:pPr>
        <w:pStyle w:val="Heading2"/>
        <w:shd w:fill="ebf1dd" w:val="clear"/>
        <w:spacing w:after="256" w:lineRule="auto"/>
        <w:ind w:left="10"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 JUSTIFICATIVA DA CONTRATAÇÃO </w:t>
      </w:r>
    </w:p>
    <w:p w:rsidR="00000000" w:rsidDel="00000000" w:rsidP="00000000" w:rsidRDefault="00000000" w:rsidRPr="00000000" w14:paraId="00000030">
      <w:pPr>
        <w:spacing w:after="246" w:lineRule="auto"/>
        <w:ind w:left="62" w:firstLine="0"/>
        <w:jc w:val="both"/>
        <w:rPr>
          <w:rFonts w:ascii="Arial" w:cs="Arial" w:eastAsia="Arial" w:hAnsi="Arial"/>
        </w:rPr>
      </w:pPr>
      <w:r w:rsidDel="00000000" w:rsidR="00000000" w:rsidRPr="00000000">
        <w:rPr>
          <w:rFonts w:ascii="Arial" w:cs="Arial" w:eastAsia="Arial" w:hAnsi="Arial"/>
          <w:rtl w:val="0"/>
        </w:rPr>
        <w:t xml:space="preserve">2.1. A Secretaria de Cultura, Turismo, Esportes, Lazer e Juventude visando a valorização dos artistas do estado através da aproximação com os eventos tradicionais do município, propõe realizar a Festa de Agosto, que ocorre 01 (uma) vez ao ano, com a participação de artistas que possam levar entretenimento e preservar a identidade cultural da região. </w:t>
      </w:r>
    </w:p>
    <w:p w:rsidR="00000000" w:rsidDel="00000000" w:rsidP="00000000" w:rsidRDefault="00000000" w:rsidRPr="00000000" w14:paraId="00000031">
      <w:pPr>
        <w:ind w:left="62" w:firstLine="0"/>
        <w:jc w:val="both"/>
        <w:rPr>
          <w:rFonts w:ascii="Arial" w:cs="Arial" w:eastAsia="Arial" w:hAnsi="Arial"/>
        </w:rPr>
      </w:pPr>
      <w:r w:rsidDel="00000000" w:rsidR="00000000" w:rsidRPr="00000000">
        <w:rPr>
          <w:rFonts w:ascii="Arial" w:cs="Arial" w:eastAsia="Arial" w:hAnsi="Arial"/>
          <w:rtl w:val="0"/>
        </w:rPr>
        <w:t xml:space="preserve">2.2. Este evento qualifica-se como sendo o principal evento a partir do calendário anual de eventos tradicionais do ano de 2025 proporcionando um bem-estar aos munícipes com festividades culturais. </w:t>
      </w:r>
    </w:p>
    <w:p w:rsidR="00000000" w:rsidDel="00000000" w:rsidP="00000000" w:rsidRDefault="00000000" w:rsidRPr="00000000" w14:paraId="00000032">
      <w:pPr>
        <w:pStyle w:val="Heading3"/>
        <w:spacing w:after="247" w:lineRule="auto"/>
        <w:ind w:left="72"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pStyle w:val="Heading3"/>
        <w:spacing w:after="247" w:lineRule="auto"/>
        <w:ind w:left="7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2.3. Justificativa do artista selecionado  </w:t>
      </w:r>
    </w:p>
    <w:p w:rsidR="00000000" w:rsidDel="00000000" w:rsidP="00000000" w:rsidRDefault="00000000" w:rsidRPr="00000000" w14:paraId="00000034">
      <w:pPr>
        <w:spacing w:after="251" w:line="275" w:lineRule="auto"/>
        <w:ind w:left="77" w:right="4" w:firstLine="0"/>
        <w:jc w:val="both"/>
        <w:rPr>
          <w:rFonts w:ascii="Arial" w:cs="Arial" w:eastAsia="Arial" w:hAnsi="Arial"/>
        </w:rPr>
      </w:pPr>
      <w:r w:rsidDel="00000000" w:rsidR="00000000" w:rsidRPr="00000000">
        <w:rPr>
          <w:rFonts w:ascii="Arial" w:cs="Arial" w:eastAsia="Arial" w:hAnsi="Arial"/>
          <w:color w:val="1d2129"/>
          <w:rtl w:val="0"/>
        </w:rPr>
        <w:t xml:space="preserve">2.3.1. O artista </w:t>
      </w:r>
      <w:r w:rsidDel="00000000" w:rsidR="00000000" w:rsidRPr="00000000">
        <w:rPr>
          <w:rFonts w:ascii="Arial" w:cs="Arial" w:eastAsia="Arial" w:hAnsi="Arial"/>
          <w:b w:val="1"/>
          <w:rtl w:val="0"/>
        </w:rPr>
        <w:t xml:space="preserve">VOADORES DO FORRÓ</w:t>
      </w:r>
      <w:r w:rsidDel="00000000" w:rsidR="00000000" w:rsidRPr="00000000">
        <w:rPr>
          <w:rFonts w:ascii="Arial" w:cs="Arial" w:eastAsia="Arial" w:hAnsi="Arial"/>
          <w:color w:val="1d2129"/>
          <w:rtl w:val="0"/>
        </w:rPr>
        <w:t xml:space="preserve"> é bastante conhecida por sua capacidade em animar multidões, possuindo larga experiência na condução de shows artísticos para grandes plateias, sobretudo em praças públicas, agradando multidões, além de possuírem músicos de excelente qualidade técnica, o que contribui com o engrandecimento do evento. </w:t>
      </w:r>
      <w:r w:rsidDel="00000000" w:rsidR="00000000" w:rsidRPr="00000000">
        <w:rPr>
          <w:rtl w:val="0"/>
        </w:rPr>
      </w:r>
    </w:p>
    <w:p w:rsidR="00000000" w:rsidDel="00000000" w:rsidP="00000000" w:rsidRDefault="00000000" w:rsidRPr="00000000" w14:paraId="00000035">
      <w:pPr>
        <w:spacing w:after="248" w:lineRule="auto"/>
        <w:ind w:left="62" w:firstLine="0"/>
        <w:jc w:val="both"/>
        <w:rPr>
          <w:rFonts w:ascii="Arial" w:cs="Arial" w:eastAsia="Arial" w:hAnsi="Arial"/>
        </w:rPr>
      </w:pPr>
      <w:r w:rsidDel="00000000" w:rsidR="00000000" w:rsidRPr="00000000">
        <w:rPr>
          <w:rFonts w:ascii="Arial" w:cs="Arial" w:eastAsia="Arial" w:hAnsi="Arial"/>
          <w:rtl w:val="0"/>
        </w:rPr>
        <w:t xml:space="preserve">2.3.2. Visando o fortalecimento dos eventos tradicionais do município, a SCTELJ convida o artista </w:t>
      </w:r>
      <w:r w:rsidDel="00000000" w:rsidR="00000000" w:rsidRPr="00000000">
        <w:rPr>
          <w:rFonts w:ascii="Arial" w:cs="Arial" w:eastAsia="Arial" w:hAnsi="Arial"/>
          <w:b w:val="1"/>
          <w:rtl w:val="0"/>
        </w:rPr>
        <w:t xml:space="preserve">VOADORES DO FORRÓ </w:t>
      </w:r>
      <w:r w:rsidDel="00000000" w:rsidR="00000000" w:rsidRPr="00000000">
        <w:rPr>
          <w:rFonts w:ascii="Arial" w:cs="Arial" w:eastAsia="Arial" w:hAnsi="Arial"/>
          <w:rtl w:val="0"/>
        </w:rPr>
        <w:t xml:space="preserve">para se apresentar na da Festa de Agosto, que contará com 01 (uma) apresentação musical. </w:t>
      </w:r>
    </w:p>
    <w:p w:rsidR="00000000" w:rsidDel="00000000" w:rsidP="00000000" w:rsidRDefault="00000000" w:rsidRPr="00000000" w14:paraId="00000036">
      <w:pPr>
        <w:pStyle w:val="Heading2"/>
        <w:shd w:fill="ebf1dd" w:val="clear"/>
        <w:ind w:left="72"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 JUSTIFICATIVA DO EVENTO </w:t>
      </w:r>
    </w:p>
    <w:p w:rsidR="00000000" w:rsidDel="00000000" w:rsidP="00000000" w:rsidRDefault="00000000" w:rsidRPr="00000000" w14:paraId="00000037">
      <w:pPr>
        <w:spacing w:after="16" w:lineRule="auto"/>
        <w:ind w:left="437" w:firstLine="0"/>
        <w:rPr>
          <w:rFonts w:ascii="Arial" w:cs="Arial" w:eastAsia="Arial" w:hAnsi="Arial"/>
        </w:rPr>
      </w:pPr>
      <w:r w:rsidDel="00000000" w:rsidR="00000000" w:rsidRPr="00000000">
        <w:rPr>
          <w:rtl w:val="0"/>
        </w:rPr>
      </w:r>
    </w:p>
    <w:p w:rsidR="00000000" w:rsidDel="00000000" w:rsidP="00000000" w:rsidRDefault="00000000" w:rsidRPr="00000000" w14:paraId="00000038">
      <w:pPr>
        <w:spacing w:line="360" w:lineRule="auto"/>
        <w:ind w:left="62" w:firstLine="0"/>
        <w:jc w:val="both"/>
        <w:rPr>
          <w:rFonts w:ascii="Arial" w:cs="Arial" w:eastAsia="Arial" w:hAnsi="Arial"/>
        </w:rPr>
      </w:pPr>
      <w:r w:rsidDel="00000000" w:rsidR="00000000" w:rsidRPr="00000000">
        <w:rPr>
          <w:rFonts w:ascii="Arial" w:cs="Arial" w:eastAsia="Arial" w:hAnsi="Arial"/>
          <w:rtl w:val="0"/>
        </w:rPr>
        <w:t xml:space="preserve">3.1. A Festa de Agosto traz apresentações de músicas com intuito de proporcionar um bem-estar à toda população do munícipio, bem como de cidades próximas, com músicas de qualidade e que harmonizem um momento de entretenimento e apreciação cultural.  </w:t>
      </w:r>
    </w:p>
    <w:p w:rsidR="00000000" w:rsidDel="00000000" w:rsidP="00000000" w:rsidRDefault="00000000" w:rsidRPr="00000000" w14:paraId="00000039">
      <w:pPr>
        <w:spacing w:line="358" w:lineRule="auto"/>
        <w:ind w:left="62" w:firstLine="0"/>
        <w:jc w:val="both"/>
        <w:rPr>
          <w:rFonts w:ascii="Arial" w:cs="Arial" w:eastAsia="Arial" w:hAnsi="Arial"/>
        </w:rPr>
      </w:pPr>
      <w:r w:rsidDel="00000000" w:rsidR="00000000" w:rsidRPr="00000000">
        <w:rPr>
          <w:rFonts w:ascii="Arial" w:cs="Arial" w:eastAsia="Arial" w:hAnsi="Arial"/>
          <w:rtl w:val="0"/>
        </w:rPr>
        <w:t xml:space="preserve">3.2 O local para acontecer as apresentações será no centro da cidade, no horário a combinar.</w:t>
      </w:r>
    </w:p>
    <w:p w:rsidR="00000000" w:rsidDel="00000000" w:rsidP="00000000" w:rsidRDefault="00000000" w:rsidRPr="00000000" w14:paraId="0000003A">
      <w:pPr>
        <w:pStyle w:val="Heading3"/>
        <w:ind w:left="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3.2 Detalhamento do Evento </w:t>
      </w:r>
    </w:p>
    <w:p w:rsidR="00000000" w:rsidDel="00000000" w:rsidP="00000000" w:rsidRDefault="00000000" w:rsidRPr="00000000" w14:paraId="0000003B">
      <w:pPr>
        <w:spacing w:after="16" w:lineRule="auto"/>
        <w:ind w:left="79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C">
      <w:pPr>
        <w:spacing w:line="359" w:lineRule="auto"/>
        <w:ind w:left="426" w:firstLine="0"/>
        <w:jc w:val="both"/>
        <w:rPr>
          <w:rFonts w:ascii="Arial" w:cs="Arial" w:eastAsia="Arial" w:hAnsi="Arial"/>
        </w:rPr>
      </w:pPr>
      <w:r w:rsidDel="00000000" w:rsidR="00000000" w:rsidRPr="00000000">
        <w:rPr>
          <w:rFonts w:ascii="Arial" w:cs="Arial" w:eastAsia="Arial" w:hAnsi="Arial"/>
          <w:b w:val="1"/>
          <w:rtl w:val="0"/>
        </w:rPr>
        <w:t xml:space="preserve">3.2.1.</w:t>
      </w:r>
      <w:r w:rsidDel="00000000" w:rsidR="00000000" w:rsidRPr="00000000">
        <w:rPr>
          <w:rFonts w:ascii="Arial" w:cs="Arial" w:eastAsia="Arial" w:hAnsi="Arial"/>
          <w:rtl w:val="0"/>
        </w:rPr>
        <w:t xml:space="preserve">Caberá a equipe da Diretoria de Cultura da SCTELJ a divulgação das informações de data/horário e escolha do(a) artista, visando atrair maior número de munícipes; </w:t>
      </w:r>
    </w:p>
    <w:p w:rsidR="00000000" w:rsidDel="00000000" w:rsidP="00000000" w:rsidRDefault="00000000" w:rsidRPr="00000000" w14:paraId="0000003D">
      <w:pPr>
        <w:spacing w:after="105" w:lineRule="auto"/>
        <w:ind w:left="426" w:firstLine="0"/>
        <w:jc w:val="both"/>
        <w:rPr>
          <w:rFonts w:ascii="Arial" w:cs="Arial" w:eastAsia="Arial" w:hAnsi="Arial"/>
        </w:rPr>
      </w:pPr>
      <w:r w:rsidDel="00000000" w:rsidR="00000000" w:rsidRPr="00000000">
        <w:rPr>
          <w:rFonts w:ascii="Arial" w:cs="Arial" w:eastAsia="Arial" w:hAnsi="Arial"/>
          <w:b w:val="1"/>
          <w:rtl w:val="0"/>
        </w:rPr>
        <w:t xml:space="preserve">3.2.2 </w:t>
      </w:r>
      <w:r w:rsidDel="00000000" w:rsidR="00000000" w:rsidRPr="00000000">
        <w:rPr>
          <w:rFonts w:ascii="Arial" w:cs="Arial" w:eastAsia="Arial" w:hAnsi="Arial"/>
          <w:rtl w:val="0"/>
        </w:rPr>
        <w:t xml:space="preserve">A apresentação está prevista para ocorrer no dia </w:t>
      </w:r>
      <w:r w:rsidDel="00000000" w:rsidR="00000000" w:rsidRPr="00000000">
        <w:rPr>
          <w:rFonts w:ascii="Arial" w:cs="Arial" w:eastAsia="Arial" w:hAnsi="Arial"/>
          <w:b w:val="1"/>
          <w:rtl w:val="0"/>
        </w:rPr>
        <w:t xml:space="preserve">03 de agosto de 2025, </w:t>
      </w:r>
      <w:r w:rsidDel="00000000" w:rsidR="00000000" w:rsidRPr="00000000">
        <w:rPr>
          <w:rFonts w:ascii="Arial" w:cs="Arial" w:eastAsia="Arial" w:hAnsi="Arial"/>
          <w:rtl w:val="0"/>
        </w:rPr>
        <w:t xml:space="preserve">com duração de 01 hora e 30 minutos</w:t>
      </w:r>
    </w:p>
    <w:p w:rsidR="00000000" w:rsidDel="00000000" w:rsidP="00000000" w:rsidRDefault="00000000" w:rsidRPr="00000000" w14:paraId="0000003E">
      <w:pPr>
        <w:pStyle w:val="Heading2"/>
        <w:shd w:fill="ebf1dd" w:val="clear"/>
        <w:ind w:left="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 </w:t>
        <w:tab/>
        <w:t xml:space="preserve">NATUREZA DO OBJETO </w:t>
      </w:r>
    </w:p>
    <w:p w:rsidR="00000000" w:rsidDel="00000000" w:rsidP="00000000" w:rsidRDefault="00000000" w:rsidRPr="00000000" w14:paraId="0000003F">
      <w:pPr>
        <w:spacing w:after="246" w:lineRule="auto"/>
        <w:ind w:left="496" w:hanging="434"/>
        <w:rPr>
          <w:rFonts w:ascii="Arial" w:cs="Arial" w:eastAsia="Arial" w:hAnsi="Arial"/>
          <w:sz w:val="4"/>
          <w:szCs w:val="4"/>
        </w:rPr>
      </w:pPr>
      <w:r w:rsidDel="00000000" w:rsidR="00000000" w:rsidRPr="00000000">
        <w:rPr>
          <w:rtl w:val="0"/>
        </w:rPr>
      </w:r>
    </w:p>
    <w:p w:rsidR="00000000" w:rsidDel="00000000" w:rsidP="00000000" w:rsidRDefault="00000000" w:rsidRPr="00000000" w14:paraId="00000040">
      <w:pPr>
        <w:spacing w:after="246" w:lineRule="auto"/>
        <w:ind w:left="496" w:hanging="434"/>
        <w:jc w:val="both"/>
        <w:rPr>
          <w:rFonts w:ascii="Arial" w:cs="Arial" w:eastAsia="Arial" w:hAnsi="Arial"/>
        </w:rPr>
      </w:pPr>
      <w:r w:rsidDel="00000000" w:rsidR="00000000" w:rsidRPr="00000000">
        <w:rPr>
          <w:rFonts w:ascii="Arial" w:cs="Arial" w:eastAsia="Arial" w:hAnsi="Arial"/>
          <w:rtl w:val="0"/>
        </w:rPr>
        <w:t xml:space="preserve">4.1. Os serviços contemplados neste Termo de Referência são de natureza singular, enquadrados no artigo 74, II da Lei 14.133/21.</w:t>
      </w:r>
    </w:p>
    <w:p w:rsidR="00000000" w:rsidDel="00000000" w:rsidP="00000000" w:rsidRDefault="00000000" w:rsidRPr="00000000" w14:paraId="00000041">
      <w:pPr>
        <w:spacing w:after="0"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42">
      <w:pPr>
        <w:pStyle w:val="Heading2"/>
        <w:tabs>
          <w:tab w:val="center" w:leader="none" w:pos="2642"/>
        </w:tabs>
        <w:rPr>
          <w:rFonts w:ascii="Arial" w:cs="Arial" w:eastAsia="Arial" w:hAnsi="Arial"/>
          <w:sz w:val="4"/>
          <w:szCs w:val="4"/>
        </w:rPr>
      </w:pPr>
      <w:r w:rsidDel="00000000" w:rsidR="00000000" w:rsidRPr="00000000">
        <w:rPr>
          <w:rtl w:val="0"/>
        </w:rPr>
      </w:r>
    </w:p>
    <w:p w:rsidR="00000000" w:rsidDel="00000000" w:rsidP="00000000" w:rsidRDefault="00000000" w:rsidRPr="00000000" w14:paraId="00000043">
      <w:pPr>
        <w:pStyle w:val="Heading2"/>
        <w:shd w:fill="ebf1dd" w:val="clear"/>
        <w:tabs>
          <w:tab w:val="center" w:leader="none" w:pos="2642"/>
        </w:tabs>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 MODELO DE EXECUÇÃO DO OBJETO</w:t>
      </w:r>
    </w:p>
    <w:p w:rsidR="00000000" w:rsidDel="00000000" w:rsidP="00000000" w:rsidRDefault="00000000" w:rsidRPr="00000000" w14:paraId="00000044">
      <w:pPr>
        <w:spacing w:after="16" w:lineRule="auto"/>
        <w:ind w:left="7528" w:firstLine="0"/>
        <w:rPr>
          <w:rFonts w:ascii="Arial" w:cs="Arial" w:eastAsia="Arial" w:hAnsi="Arial"/>
        </w:rPr>
      </w:pPr>
      <w:r w:rsidDel="00000000" w:rsidR="00000000" w:rsidRPr="00000000">
        <w:rPr>
          <w:rtl w:val="0"/>
        </w:rPr>
      </w:r>
    </w:p>
    <w:p w:rsidR="00000000" w:rsidDel="00000000" w:rsidP="00000000" w:rsidRDefault="00000000" w:rsidRPr="00000000" w14:paraId="00000045">
      <w:pPr>
        <w:ind w:left="496" w:hanging="434"/>
        <w:jc w:val="both"/>
        <w:rPr>
          <w:rFonts w:ascii="Arial" w:cs="Arial" w:eastAsia="Arial" w:hAnsi="Arial"/>
        </w:rPr>
      </w:pPr>
      <w:r w:rsidDel="00000000" w:rsidR="00000000" w:rsidRPr="00000000">
        <w:rPr>
          <w:rFonts w:ascii="Arial" w:cs="Arial" w:eastAsia="Arial" w:hAnsi="Arial"/>
          <w:rtl w:val="0"/>
        </w:rPr>
        <w:t xml:space="preserve">5.1. Fica acordado que o artista </w:t>
      </w:r>
      <w:r w:rsidDel="00000000" w:rsidR="00000000" w:rsidRPr="00000000">
        <w:rPr>
          <w:rFonts w:ascii="Arial" w:cs="Arial" w:eastAsia="Arial" w:hAnsi="Arial"/>
          <w:b w:val="1"/>
          <w:rtl w:val="0"/>
        </w:rPr>
        <w:t xml:space="preserve">VOADORES DO FORRÓ </w:t>
      </w:r>
      <w:r w:rsidDel="00000000" w:rsidR="00000000" w:rsidRPr="00000000">
        <w:rPr>
          <w:rFonts w:ascii="Arial" w:cs="Arial" w:eastAsia="Arial" w:hAnsi="Arial"/>
          <w:rtl w:val="0"/>
        </w:rPr>
        <w:t xml:space="preserve">deverá chegar no mínimo 01(uma) hora antes do horário contratado para a apresentação / show, realizando a montagem de equipamentos de som e passagem de som, caso necessário; </w:t>
      </w:r>
    </w:p>
    <w:p w:rsidR="00000000" w:rsidDel="00000000" w:rsidP="00000000" w:rsidRDefault="00000000" w:rsidRPr="00000000" w14:paraId="00000046">
      <w:pPr>
        <w:spacing w:after="16" w:lineRule="auto"/>
        <w:ind w:left="504" w:firstLine="0"/>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7">
      <w:pPr>
        <w:ind w:left="496" w:hanging="434"/>
        <w:jc w:val="both"/>
        <w:rPr>
          <w:rFonts w:ascii="Arial" w:cs="Arial" w:eastAsia="Arial" w:hAnsi="Arial"/>
        </w:rPr>
      </w:pPr>
      <w:r w:rsidDel="00000000" w:rsidR="00000000" w:rsidRPr="00000000">
        <w:rPr>
          <w:rFonts w:ascii="Arial" w:cs="Arial" w:eastAsia="Arial" w:hAnsi="Arial"/>
          <w:rtl w:val="0"/>
        </w:rPr>
        <w:t xml:space="preserve">5.2. O artista </w:t>
      </w:r>
      <w:r w:rsidDel="00000000" w:rsidR="00000000" w:rsidRPr="00000000">
        <w:rPr>
          <w:rFonts w:ascii="Arial" w:cs="Arial" w:eastAsia="Arial" w:hAnsi="Arial"/>
          <w:b w:val="1"/>
          <w:rtl w:val="0"/>
        </w:rPr>
        <w:t xml:space="preserve">VOADORES DO FORRÓ </w:t>
      </w:r>
      <w:r w:rsidDel="00000000" w:rsidR="00000000" w:rsidRPr="00000000">
        <w:rPr>
          <w:rFonts w:ascii="Arial" w:cs="Arial" w:eastAsia="Arial" w:hAnsi="Arial"/>
          <w:rtl w:val="0"/>
        </w:rPr>
        <w:t xml:space="preserve">se compromete em seguir o repertório previamente selecionado, mantendo cuidados com volume do som, preservando um ambiente lounge, adequado ao local de realização; </w:t>
      </w:r>
    </w:p>
    <w:p w:rsidR="00000000" w:rsidDel="00000000" w:rsidP="00000000" w:rsidRDefault="00000000" w:rsidRPr="00000000" w14:paraId="00000048">
      <w:pPr>
        <w:spacing w:after="0" w:lineRule="auto"/>
        <w:ind w:left="797" w:firstLine="0"/>
        <w:jc w:val="both"/>
        <w:rPr>
          <w:rFonts w:ascii="Arial" w:cs="Arial" w:eastAsia="Arial" w:hAnsi="Arial"/>
          <w:sz w:val="2"/>
          <w:szCs w:val="2"/>
        </w:rPr>
      </w:pPr>
      <w:r w:rsidDel="00000000" w:rsidR="00000000" w:rsidRPr="00000000">
        <w:rPr>
          <w:rtl w:val="0"/>
        </w:rPr>
      </w:r>
    </w:p>
    <w:p w:rsidR="00000000" w:rsidDel="00000000" w:rsidP="00000000" w:rsidRDefault="00000000" w:rsidRPr="00000000" w14:paraId="00000049">
      <w:pPr>
        <w:pStyle w:val="Heading2"/>
        <w:shd w:fill="ebf1dd" w:val="clear"/>
        <w:ind w:left="1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 CRONOGRAMA  </w:t>
      </w:r>
    </w:p>
    <w:p w:rsidR="00000000" w:rsidDel="00000000" w:rsidP="00000000" w:rsidRDefault="00000000" w:rsidRPr="00000000" w14:paraId="0000004A">
      <w:pPr>
        <w:spacing w:after="0" w:lineRule="auto"/>
        <w:ind w:left="797" w:firstLine="0"/>
        <w:rPr>
          <w:rFonts w:ascii="Arial" w:cs="Arial" w:eastAsia="Arial" w:hAnsi="Arial"/>
        </w:rPr>
      </w:pPr>
      <w:r w:rsidDel="00000000" w:rsidR="00000000" w:rsidRPr="00000000">
        <w:rPr>
          <w:rtl w:val="0"/>
        </w:rPr>
      </w:r>
    </w:p>
    <w:tbl>
      <w:tblPr>
        <w:tblStyle w:val="Table1"/>
        <w:tblW w:w="2748.0" w:type="dxa"/>
        <w:jc w:val="left"/>
        <w:tblInd w:w="-40.0" w:type="dxa"/>
        <w:tblLayout w:type="fixed"/>
        <w:tblLook w:val="0400"/>
      </w:tblPr>
      <w:tblGrid>
        <w:gridCol w:w="2748"/>
        <w:tblGridChange w:id="0">
          <w:tblGrid>
            <w:gridCol w:w="2748"/>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4B">
            <w:pPr>
              <w:spacing w:line="259" w:lineRule="auto"/>
              <w:ind w:left="106" w:firstLine="0"/>
              <w:jc w:val="center"/>
              <w:rPr>
                <w:rFonts w:ascii="Arial" w:cs="Arial" w:eastAsia="Arial" w:hAnsi="Arial"/>
              </w:rPr>
            </w:pPr>
            <w:r w:rsidDel="00000000" w:rsidR="00000000" w:rsidRPr="00000000">
              <w:rPr>
                <w:rFonts w:ascii="Arial" w:cs="Arial" w:eastAsia="Arial" w:hAnsi="Arial"/>
                <w:rtl w:val="0"/>
              </w:rPr>
              <w:t xml:space="preserve">APRESENTAÇÃO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after="16" w:line="259" w:lineRule="auto"/>
              <w:jc w:val="center"/>
              <w:rPr>
                <w:rFonts w:ascii="Arial" w:cs="Arial" w:eastAsia="Arial" w:hAnsi="Arial"/>
              </w:rPr>
            </w:pPr>
            <w:r w:rsidDel="00000000" w:rsidR="00000000" w:rsidRPr="00000000">
              <w:rPr>
                <w:rFonts w:ascii="Arial" w:cs="Arial" w:eastAsia="Arial" w:hAnsi="Arial"/>
                <w:rtl w:val="0"/>
              </w:rPr>
              <w:t xml:space="preserve">03/08</w:t>
            </w:r>
          </w:p>
        </w:tc>
      </w:tr>
    </w:tbl>
    <w:p w:rsidR="00000000" w:rsidDel="00000000" w:rsidP="00000000" w:rsidRDefault="00000000" w:rsidRPr="00000000" w14:paraId="0000004D">
      <w:pPr>
        <w:spacing w:after="19" w:lineRule="auto"/>
        <w:ind w:left="504" w:firstLine="0"/>
        <w:rPr>
          <w:rFonts w:ascii="Arial" w:cs="Arial" w:eastAsia="Arial" w:hAnsi="Arial"/>
        </w:rPr>
      </w:pPr>
      <w:r w:rsidDel="00000000" w:rsidR="00000000" w:rsidRPr="00000000">
        <w:rPr>
          <w:rtl w:val="0"/>
        </w:rPr>
      </w:r>
    </w:p>
    <w:p w:rsidR="00000000" w:rsidDel="00000000" w:rsidP="00000000" w:rsidRDefault="00000000" w:rsidRPr="00000000" w14:paraId="0000004E">
      <w:pPr>
        <w:pStyle w:val="Heading3"/>
        <w:ind w:left="72" w:firstLine="0"/>
        <w:jc w:val="both"/>
        <w:rPr>
          <w:rFonts w:ascii="Arial" w:cs="Arial" w:eastAsia="Arial" w:hAnsi="Arial"/>
          <w:sz w:val="22"/>
          <w:szCs w:val="22"/>
        </w:rPr>
      </w:pPr>
      <w:r w:rsidDel="00000000" w:rsidR="00000000" w:rsidRPr="00000000">
        <w:rPr>
          <w:rFonts w:ascii="Arial" w:cs="Arial" w:eastAsia="Arial" w:hAnsi="Arial"/>
          <w:b w:val="0"/>
          <w:sz w:val="22"/>
          <w:szCs w:val="22"/>
          <w:rtl w:val="0"/>
        </w:rPr>
        <w:t xml:space="preserve">6.2. </w:t>
      </w:r>
      <w:r w:rsidDel="00000000" w:rsidR="00000000" w:rsidRPr="00000000">
        <w:rPr>
          <w:rFonts w:ascii="Arial" w:cs="Arial" w:eastAsia="Arial" w:hAnsi="Arial"/>
          <w:sz w:val="22"/>
          <w:szCs w:val="22"/>
          <w:rtl w:val="0"/>
        </w:rPr>
        <w:t xml:space="preserve">LOCAL DA PRESTAÇÃO DOS SERVIÇOS</w:t>
      </w:r>
    </w:p>
    <w:p w:rsidR="00000000" w:rsidDel="00000000" w:rsidP="00000000" w:rsidRDefault="00000000" w:rsidRPr="00000000" w14:paraId="0000004F">
      <w:pPr>
        <w:spacing w:after="16" w:lineRule="auto"/>
        <w:ind w:left="43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after="12" w:line="267" w:lineRule="auto"/>
        <w:ind w:left="628" w:hanging="566"/>
        <w:jc w:val="both"/>
        <w:rPr>
          <w:rFonts w:ascii="Arial" w:cs="Arial" w:eastAsia="Arial" w:hAnsi="Arial"/>
          <w:sz w:val="2"/>
          <w:szCs w:val="2"/>
        </w:rPr>
      </w:pPr>
      <w:r w:rsidDel="00000000" w:rsidR="00000000" w:rsidRPr="00000000">
        <w:rPr>
          <w:rFonts w:ascii="Arial" w:cs="Arial" w:eastAsia="Arial" w:hAnsi="Arial"/>
          <w:rtl w:val="0"/>
        </w:rPr>
        <w:t xml:space="preserve">6.2.1. Os serviços serão prestados </w:t>
      </w:r>
      <w:r w:rsidDel="00000000" w:rsidR="00000000" w:rsidRPr="00000000">
        <w:rPr>
          <w:rFonts w:ascii="Arial" w:cs="Arial" w:eastAsia="Arial" w:hAnsi="Arial"/>
          <w:i w:val="1"/>
          <w:rtl w:val="0"/>
        </w:rPr>
        <w:t xml:space="preserve">na Rua Alcantara, SN, Centro de São Lourenço da Mata-PE.</w:t>
      </w:r>
      <w:r w:rsidDel="00000000" w:rsidR="00000000" w:rsidRPr="00000000">
        <w:rPr>
          <w:rtl w:val="0"/>
        </w:rPr>
      </w:r>
    </w:p>
    <w:p w:rsidR="00000000" w:rsidDel="00000000" w:rsidP="00000000" w:rsidRDefault="00000000" w:rsidRPr="00000000" w14:paraId="00000051">
      <w:pPr>
        <w:pStyle w:val="Heading2"/>
        <w:shd w:fill="ebf1dd" w:val="clear"/>
        <w:ind w:left="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 PRAZO DE EXECUÇÃO DOS SERVIÇOS </w:t>
      </w:r>
    </w:p>
    <w:p w:rsidR="00000000" w:rsidDel="00000000" w:rsidP="00000000" w:rsidRDefault="00000000" w:rsidRPr="00000000" w14:paraId="00000052">
      <w:pPr>
        <w:spacing w:after="16" w:lineRule="auto"/>
        <w:ind w:left="504" w:firstLine="0"/>
        <w:rPr>
          <w:rFonts w:ascii="Arial" w:cs="Arial" w:eastAsia="Arial" w:hAnsi="Arial"/>
        </w:rPr>
      </w:pPr>
      <w:r w:rsidDel="00000000" w:rsidR="00000000" w:rsidRPr="00000000">
        <w:rPr>
          <w:rtl w:val="0"/>
        </w:rPr>
      </w:r>
    </w:p>
    <w:p w:rsidR="00000000" w:rsidDel="00000000" w:rsidP="00000000" w:rsidRDefault="00000000" w:rsidRPr="00000000" w14:paraId="00000053">
      <w:pPr>
        <w:spacing w:after="246" w:lineRule="auto"/>
        <w:ind w:left="62" w:firstLine="0"/>
        <w:jc w:val="both"/>
        <w:rPr>
          <w:rFonts w:ascii="Arial" w:cs="Arial" w:eastAsia="Arial" w:hAnsi="Arial"/>
        </w:rPr>
      </w:pPr>
      <w:r w:rsidDel="00000000" w:rsidR="00000000" w:rsidRPr="00000000">
        <w:rPr>
          <w:rFonts w:ascii="Arial" w:cs="Arial" w:eastAsia="Arial" w:hAnsi="Arial"/>
          <w:rtl w:val="0"/>
        </w:rPr>
        <w:t xml:space="preserve">7.1.O prazo de vigência da contratação será por um período de até 03 (três meses), contado a partir da data da assinatura do presente, podendo ser prorrogado conforme interesse entre as partes e desde que de acordo com as disposições legais. </w:t>
      </w:r>
    </w:p>
    <w:p w:rsidR="00000000" w:rsidDel="00000000" w:rsidP="00000000" w:rsidRDefault="00000000" w:rsidRPr="00000000" w14:paraId="00000054">
      <w:pPr>
        <w:spacing w:after="246" w:lineRule="auto"/>
        <w:ind w:left="62" w:firstLine="0"/>
        <w:jc w:val="both"/>
        <w:rPr>
          <w:rFonts w:ascii="Arial" w:cs="Arial" w:eastAsia="Arial" w:hAnsi="Arial"/>
        </w:rPr>
      </w:pPr>
      <w:r w:rsidDel="00000000" w:rsidR="00000000" w:rsidRPr="00000000">
        <w:rPr>
          <w:rFonts w:ascii="Arial" w:cs="Arial" w:eastAsia="Arial" w:hAnsi="Arial"/>
          <w:rtl w:val="0"/>
        </w:rPr>
        <w:t xml:space="preserve">7.2. O prazo poderá ser prorrogado, mantidas as demais condições da contratação assegurada a manutenção do seu equilíbrio econômico-financeiro, desde que ocorra motivos devidamente evidenciados e sujeitos à análise prévia do setor requisitante e aprovação da Administração da Secretaria de Secretaria de Cultura, Esporte, Turismo, Lazer e Juventude. </w:t>
      </w:r>
    </w:p>
    <w:p w:rsidR="00000000" w:rsidDel="00000000" w:rsidP="00000000" w:rsidRDefault="00000000" w:rsidRPr="00000000" w14:paraId="00000055">
      <w:pPr>
        <w:spacing w:after="246" w:lineRule="auto"/>
        <w:ind w:left="62" w:firstLine="0"/>
        <w:jc w:val="both"/>
        <w:rPr>
          <w:rFonts w:ascii="Arial" w:cs="Arial" w:eastAsia="Arial" w:hAnsi="Arial"/>
        </w:rPr>
      </w:pPr>
      <w:r w:rsidDel="00000000" w:rsidR="00000000" w:rsidRPr="00000000">
        <w:rPr>
          <w:rFonts w:ascii="Arial" w:cs="Arial" w:eastAsia="Arial" w:hAnsi="Arial"/>
          <w:rtl w:val="0"/>
        </w:rPr>
        <w:t xml:space="preserve">7.3. Eventual pedido de prorrogação deverá ser encaminhado à Diretoria de Cultura da Secretaria de Cultura, Esporte, Turismo, Lazer e Juventude de São Lourenço da Mata/PE, localizada à Severina Leite Amazonas, 67, Centro, telefone: 92002-8317, e-mail: cultura@slm.pe.gov.br. </w:t>
      </w:r>
    </w:p>
    <w:p w:rsidR="00000000" w:rsidDel="00000000" w:rsidP="00000000" w:rsidRDefault="00000000" w:rsidRPr="00000000" w14:paraId="00000056">
      <w:pPr>
        <w:pStyle w:val="Heading2"/>
        <w:shd w:fill="ebf1dd" w:val="clear"/>
        <w:ind w:left="7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8. OBRIGAÇÕES DAS PARTES </w:t>
      </w:r>
    </w:p>
    <w:p w:rsidR="00000000" w:rsidDel="00000000" w:rsidP="00000000" w:rsidRDefault="00000000" w:rsidRPr="00000000" w14:paraId="00000057">
      <w:pPr>
        <w:spacing w:after="19" w:lineRule="auto"/>
        <w:ind w:left="504" w:firstLine="0"/>
        <w:rPr>
          <w:rFonts w:ascii="Arial" w:cs="Arial" w:eastAsia="Arial" w:hAnsi="Arial"/>
        </w:rPr>
      </w:pPr>
      <w:r w:rsidDel="00000000" w:rsidR="00000000" w:rsidRPr="00000000">
        <w:rPr>
          <w:rtl w:val="0"/>
        </w:rPr>
      </w:r>
    </w:p>
    <w:p w:rsidR="00000000" w:rsidDel="00000000" w:rsidP="00000000" w:rsidRDefault="00000000" w:rsidRPr="00000000" w14:paraId="00000058">
      <w:pPr>
        <w:spacing w:after="20" w:lineRule="auto"/>
        <w:ind w:left="72" w:hanging="10"/>
        <w:rPr>
          <w:rFonts w:ascii="Arial" w:cs="Arial" w:eastAsia="Arial" w:hAnsi="Arial"/>
        </w:rPr>
      </w:pPr>
      <w:r w:rsidDel="00000000" w:rsidR="00000000" w:rsidRPr="00000000">
        <w:rPr>
          <w:rFonts w:ascii="Arial" w:cs="Arial" w:eastAsia="Arial" w:hAnsi="Arial"/>
          <w:rtl w:val="0"/>
        </w:rPr>
        <w:t xml:space="preserve">8.1. A </w:t>
      </w:r>
      <w:r w:rsidDel="00000000" w:rsidR="00000000" w:rsidRPr="00000000">
        <w:rPr>
          <w:rFonts w:ascii="Arial" w:cs="Arial" w:eastAsia="Arial" w:hAnsi="Arial"/>
          <w:b w:val="1"/>
          <w:rtl w:val="0"/>
        </w:rPr>
        <w:t xml:space="preserve">CONTRATADA</w:t>
      </w:r>
      <w:r w:rsidDel="00000000" w:rsidR="00000000" w:rsidRPr="00000000">
        <w:rPr>
          <w:rFonts w:ascii="Arial" w:cs="Arial" w:eastAsia="Arial" w:hAnsi="Arial"/>
          <w:rtl w:val="0"/>
        </w:rPr>
        <w:t xml:space="preserve">, por si e seus sucessores, obriga-se a: </w:t>
      </w:r>
    </w:p>
    <w:p w:rsidR="00000000" w:rsidDel="00000000" w:rsidP="00000000" w:rsidRDefault="00000000" w:rsidRPr="00000000" w14:paraId="00000059">
      <w:pPr>
        <w:spacing w:after="20" w:lineRule="auto"/>
        <w:ind w:left="72" w:hanging="10"/>
        <w:rPr>
          <w:rFonts w:ascii="Arial" w:cs="Arial" w:eastAsia="Arial" w:hAnsi="Arial"/>
        </w:rPr>
      </w:pPr>
      <w:r w:rsidDel="00000000" w:rsidR="00000000" w:rsidRPr="00000000">
        <w:rPr>
          <w:rtl w:val="0"/>
        </w:rPr>
      </w:r>
    </w:p>
    <w:p w:rsidR="00000000" w:rsidDel="00000000" w:rsidP="00000000" w:rsidRDefault="00000000" w:rsidRPr="00000000" w14:paraId="0000005A">
      <w:pPr>
        <w:spacing w:after="20" w:lineRule="auto"/>
        <w:ind w:left="72" w:hanging="10"/>
        <w:jc w:val="both"/>
        <w:rPr>
          <w:rFonts w:ascii="Arial" w:cs="Arial" w:eastAsia="Arial" w:hAnsi="Arial"/>
        </w:rPr>
      </w:pPr>
      <w:r w:rsidDel="00000000" w:rsidR="00000000" w:rsidRPr="00000000">
        <w:rPr>
          <w:rtl w:val="0"/>
        </w:rPr>
      </w:r>
    </w:p>
    <w:p w:rsidR="00000000" w:rsidDel="00000000" w:rsidP="00000000" w:rsidRDefault="00000000" w:rsidRPr="00000000" w14:paraId="0000005B">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8.1.1.</w:t>
        <w:tab/>
        <w:t xml:space="preserve">Executar a apresentação artística, de acordo com o constante dos autos do processo em apreço;</w:t>
      </w:r>
    </w:p>
    <w:p w:rsidR="00000000" w:rsidDel="00000000" w:rsidP="00000000" w:rsidRDefault="00000000" w:rsidRPr="00000000" w14:paraId="0000005C">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8.1.2.</w:t>
        <w:tab/>
        <w:t xml:space="preserve">Representar o artista, pagando as despesas referentes aos serviços contratados, incluindo-se o cachê artístico, todos os encargos e obrigações trabalhistas, previdenciários, tributários, comerciais e outras de natureza legal, ficando o Município de São Lourenço da Mata - PE isento de qualquer responsabilidade nesse sentido;</w:t>
      </w:r>
    </w:p>
    <w:p w:rsidR="00000000" w:rsidDel="00000000" w:rsidP="00000000" w:rsidRDefault="00000000" w:rsidRPr="00000000" w14:paraId="0000005D">
      <w:pPr>
        <w:spacing w:after="20" w:lineRule="auto"/>
        <w:ind w:left="426" w:hanging="10"/>
        <w:jc w:val="both"/>
        <w:rPr>
          <w:rFonts w:ascii="Arial" w:cs="Arial" w:eastAsia="Arial" w:hAnsi="Arial"/>
        </w:rPr>
      </w:pPr>
      <w:r w:rsidDel="00000000" w:rsidR="00000000" w:rsidRPr="00000000">
        <w:rPr>
          <w:rtl w:val="0"/>
        </w:rPr>
      </w:r>
    </w:p>
    <w:p w:rsidR="00000000" w:rsidDel="00000000" w:rsidP="00000000" w:rsidRDefault="00000000" w:rsidRPr="00000000" w14:paraId="0000005E">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8.1.3.</w:t>
        <w:tab/>
        <w:t xml:space="preserve">Manter registros, arquivos e controles contábeis específicos para os dispêndios relativos ao objeto do presente instrumento;</w:t>
      </w:r>
    </w:p>
    <w:p w:rsidR="00000000" w:rsidDel="00000000" w:rsidP="00000000" w:rsidRDefault="00000000" w:rsidRPr="00000000" w14:paraId="0000005F">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8.1.4.</w:t>
        <w:tab/>
        <w:t xml:space="preserve">Manter, durante toda a execução do contrato, as condições de habilitação e qualificação exigidas para a contratação;</w:t>
      </w:r>
    </w:p>
    <w:p w:rsidR="00000000" w:rsidDel="00000000" w:rsidP="00000000" w:rsidRDefault="00000000" w:rsidRPr="00000000" w14:paraId="00000060">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8.1.5.</w:t>
        <w:tab/>
        <w:t xml:space="preserve">Indicar formalmente preposto, visando estabelecer contatos com representante do Município de São Lourenço da Mata - PE durante a execução do Contrato;</w:t>
      </w:r>
    </w:p>
    <w:p w:rsidR="00000000" w:rsidDel="00000000" w:rsidP="00000000" w:rsidRDefault="00000000" w:rsidRPr="00000000" w14:paraId="00000061">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8.1.6.</w:t>
        <w:tab/>
        <w:t xml:space="preserve">Comunicar, por escrito, quando verificar condições inadequadas ou iminência de fatos que possam prejudicar a perfeita execução deste Contrato;</w:t>
      </w:r>
    </w:p>
    <w:p w:rsidR="00000000" w:rsidDel="00000000" w:rsidP="00000000" w:rsidRDefault="00000000" w:rsidRPr="00000000" w14:paraId="00000062">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8.1.7.</w:t>
        <w:tab/>
        <w:t xml:space="preserve">Emitir recibo e nota fiscal referente aos valores devidos pelo presente contrato;</w:t>
      </w:r>
    </w:p>
    <w:p w:rsidR="00000000" w:rsidDel="00000000" w:rsidP="00000000" w:rsidRDefault="00000000" w:rsidRPr="00000000" w14:paraId="00000063">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8.1.8.Deverá a contratada, apresentar junto a nota fiscal, no mínimo um CD-R/DVD-R, contendo fotos do evento executado, assim como um vídeo com duração de no mínimo de 2 (dois) minutos que demonstre os artistas que estão sendo apresentados, data e local da apresentação.</w:t>
      </w:r>
    </w:p>
    <w:p w:rsidR="00000000" w:rsidDel="00000000" w:rsidP="00000000" w:rsidRDefault="00000000" w:rsidRPr="00000000" w14:paraId="00000064">
      <w:pPr>
        <w:spacing w:after="16" w:lineRule="auto"/>
        <w:ind w:left="785" w:firstLine="0"/>
        <w:rPr>
          <w:rFonts w:ascii="Arial" w:cs="Arial" w:eastAsia="Arial" w:hAnsi="Arial"/>
        </w:rPr>
      </w:pPr>
      <w:r w:rsidDel="00000000" w:rsidR="00000000" w:rsidRPr="00000000">
        <w:rPr>
          <w:rtl w:val="0"/>
        </w:rPr>
      </w:r>
    </w:p>
    <w:p w:rsidR="00000000" w:rsidDel="00000000" w:rsidP="00000000" w:rsidRDefault="00000000" w:rsidRPr="00000000" w14:paraId="00000065">
      <w:pPr>
        <w:spacing w:after="20" w:lineRule="auto"/>
        <w:ind w:left="72" w:hanging="10"/>
        <w:rPr>
          <w:rFonts w:ascii="Arial" w:cs="Arial" w:eastAsia="Arial" w:hAnsi="Arial"/>
        </w:rPr>
      </w:pPr>
      <w:r w:rsidDel="00000000" w:rsidR="00000000" w:rsidRPr="00000000">
        <w:rPr>
          <w:rFonts w:ascii="Arial" w:cs="Arial" w:eastAsia="Arial" w:hAnsi="Arial"/>
          <w:rtl w:val="0"/>
        </w:rPr>
        <w:t xml:space="preserve">8.2. O </w:t>
      </w:r>
      <w:r w:rsidDel="00000000" w:rsidR="00000000" w:rsidRPr="00000000">
        <w:rPr>
          <w:rFonts w:ascii="Arial" w:cs="Arial" w:eastAsia="Arial" w:hAnsi="Arial"/>
          <w:b w:val="1"/>
          <w:rtl w:val="0"/>
        </w:rPr>
        <w:t xml:space="preserve">CONTRATANTE</w:t>
      </w:r>
      <w:r w:rsidDel="00000000" w:rsidR="00000000" w:rsidRPr="00000000">
        <w:rPr>
          <w:rFonts w:ascii="Arial" w:cs="Arial" w:eastAsia="Arial" w:hAnsi="Arial"/>
          <w:rtl w:val="0"/>
        </w:rPr>
        <w:t xml:space="preserve"> obriga-se a:</w:t>
      </w:r>
    </w:p>
    <w:p w:rsidR="00000000" w:rsidDel="00000000" w:rsidP="00000000" w:rsidRDefault="00000000" w:rsidRPr="00000000" w14:paraId="00000066">
      <w:pPr>
        <w:spacing w:after="16" w:lineRule="auto"/>
        <w:ind w:left="1649" w:firstLine="0"/>
        <w:rPr>
          <w:rFonts w:ascii="Arial" w:cs="Arial" w:eastAsia="Arial" w:hAnsi="Arial"/>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a realização das apresentações a Contratante, fornecerá horários das apresentações, lanches e refeições se necessários; </w:t>
      </w:r>
    </w:p>
    <w:p w:rsidR="00000000" w:rsidDel="00000000" w:rsidP="00000000" w:rsidRDefault="00000000" w:rsidRPr="00000000" w14:paraId="0000006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Efetivar o pagamento de acordo com a Cláusula Terceira do presente instrumento;</w:t>
      </w:r>
    </w:p>
    <w:p w:rsidR="00000000" w:rsidDel="00000000" w:rsidP="00000000" w:rsidRDefault="00000000" w:rsidRPr="00000000" w14:paraId="0000006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Fornecer a devida segurança nas imediações e no recinto da apresentação.</w:t>
      </w:r>
    </w:p>
    <w:p w:rsidR="00000000" w:rsidDel="00000000" w:rsidP="00000000" w:rsidRDefault="00000000" w:rsidRPr="00000000" w14:paraId="0000006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Não havendo a realização da apresentação artística, mesmo quando comprovado o comparecimento do artista ao local do espetáculo, em virtude da superveniência de problemas que sejam de responsabilidade de terceiros, bem como, em eventual descumprimento de horários definidos na grade artística local de acordo com os ajustes de condutas firmados com os órgãos de controle/fiscalização, fica o Município de São Lourenço da Mata - PE desobrigado do pagamento dos valores integrais descritos na Cláusula Terceira do presente instrumento contratual, podendo, a depender do caso, ressarcir a contratada as despesas com deslocamento, limitado ao percentual de 20% (vinte por cento) do cachê disposto na </w:t>
      </w:r>
      <w:r w:rsidDel="00000000" w:rsidR="00000000" w:rsidRPr="00000000">
        <w:rPr>
          <w:rFonts w:ascii="Arial" w:cs="Arial" w:eastAsia="Arial" w:hAnsi="Arial"/>
          <w:rtl w:val="0"/>
        </w:rPr>
        <w:t xml:space="preserve">cláusula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terceira do presente contrato.</w:t>
      </w:r>
    </w:p>
    <w:p w:rsidR="00000000" w:rsidDel="00000000" w:rsidP="00000000" w:rsidRDefault="00000000" w:rsidRPr="00000000" w14:paraId="0000006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 ocorrência da não apresentação artística/atividade cultural por motivo de caso fortuito ou força maior, fica a Município de São Lourenço da Mata - PE desobrigado do pagamento dos valores descritos na Cláusula Terceira.</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6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 ocorrência da não apresentação artística por fatos de responsabilidade exclusiva do Município de São Lourenço da Mata – PE, desde que a contratada não tenha dado causa, esta </w:t>
      </w:r>
      <w:r w:rsidDel="00000000" w:rsidR="00000000" w:rsidRPr="00000000">
        <w:rPr>
          <w:rFonts w:ascii="Arial" w:cs="Arial" w:eastAsia="Arial" w:hAnsi="Arial"/>
          <w:rtl w:val="0"/>
        </w:rPr>
        <w:t xml:space="preserve">fará</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jus ao ressarcimento das despesas com deslocamento, até o município de São Lourenço da Mata/PE devidamente comprovadas, limitado ao percentual de 20% (vinte por cento) do cachê disposto na </w:t>
      </w:r>
      <w:r w:rsidDel="00000000" w:rsidR="00000000" w:rsidRPr="00000000">
        <w:rPr>
          <w:rFonts w:ascii="Arial" w:cs="Arial" w:eastAsia="Arial" w:hAnsi="Arial"/>
          <w:rtl w:val="0"/>
        </w:rPr>
        <w:t xml:space="preserve">cláusula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terceira do presente contrato.</w:t>
      </w:r>
    </w:p>
    <w:p w:rsidR="00000000" w:rsidDel="00000000" w:rsidP="00000000" w:rsidRDefault="00000000" w:rsidRPr="00000000" w14:paraId="0000006F">
      <w:pPr>
        <w:pStyle w:val="Heading2"/>
        <w:shd w:fill="ebf1dd" w:val="clear"/>
        <w:tabs>
          <w:tab w:val="center" w:leader="none" w:pos="4237"/>
        </w:tabs>
        <w:spacing w:after="26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9. DO ACOMPANHAMENTO E FISCALIZAÇÃO DA EXECUÇÃO DO OBJETO </w:t>
      </w:r>
    </w:p>
    <w:p w:rsidR="00000000" w:rsidDel="00000000" w:rsidP="00000000" w:rsidRDefault="00000000" w:rsidRPr="00000000" w14:paraId="0000007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077" w:right="0" w:hanging="72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acompanhamento/Gestão e fiscalização do presente contrato será realizado por servidores devidamente </w:t>
      </w:r>
      <w:r w:rsidDel="00000000" w:rsidR="00000000" w:rsidRPr="00000000">
        <w:rPr>
          <w:rFonts w:ascii="Arial" w:cs="Arial" w:eastAsia="Arial" w:hAnsi="Arial"/>
          <w:rtl w:val="0"/>
        </w:rPr>
        <w:t xml:space="preserve">indicados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pela secretaria contratante com a finalidade de acompanhar e fiscalizar a execução do presente contrato.</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7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60" w:before="0" w:line="259" w:lineRule="auto"/>
        <w:ind w:left="1077" w:right="0" w:hanging="72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Caberá ao gestor do contrato:</w:t>
      </w:r>
    </w:p>
    <w:p w:rsidR="00000000" w:rsidDel="00000000" w:rsidP="00000000" w:rsidRDefault="00000000" w:rsidRPr="00000000" w14:paraId="00000073">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Organizar os custos e prazos </w:t>
      </w:r>
      <w:r w:rsidDel="00000000" w:rsidR="00000000" w:rsidRPr="00000000">
        <w:rPr>
          <w:rFonts w:ascii="Arial" w:cs="Arial" w:eastAsia="Arial" w:hAnsi="Arial"/>
          <w:rtl w:val="0"/>
        </w:rPr>
        <w:t xml:space="preserve">deste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mesmo contrato;</w:t>
      </w:r>
    </w:p>
    <w:p w:rsidR="00000000" w:rsidDel="00000000" w:rsidP="00000000" w:rsidRDefault="00000000" w:rsidRPr="00000000" w14:paraId="00000074">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Executar de forma mais econômica;</w:t>
      </w:r>
    </w:p>
    <w:p w:rsidR="00000000" w:rsidDel="00000000" w:rsidP="00000000" w:rsidRDefault="00000000" w:rsidRPr="00000000" w14:paraId="00000075">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Controlar o prazo de vigência do instrumento contratual sob sua responsabilidade, e encaminhar o processo administrativo à unidade de contratos, com a solicitação de prorrogação;</w:t>
      </w:r>
    </w:p>
    <w:p w:rsidR="00000000" w:rsidDel="00000000" w:rsidP="00000000" w:rsidRDefault="00000000" w:rsidRPr="00000000" w14:paraId="00000076">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Manter controle atualizado dos pagamentos efetuados, em ordem cronológica, observando para que o valor do contrato não seja ultrapassado;</w:t>
      </w:r>
    </w:p>
    <w:p w:rsidR="00000000" w:rsidDel="00000000" w:rsidP="00000000" w:rsidRDefault="00000000" w:rsidRPr="00000000" w14:paraId="0000007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6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Caberá ao fiscal do contrato:</w:t>
      </w:r>
    </w:p>
    <w:p w:rsidR="00000000" w:rsidDel="00000000" w:rsidP="00000000" w:rsidRDefault="00000000" w:rsidRPr="00000000" w14:paraId="00000078">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Verificar se a execução do objeto do contrato está ocorrendo conforme as normas e procedimentos previstos no contrato;</w:t>
      </w:r>
    </w:p>
    <w:p w:rsidR="00000000" w:rsidDel="00000000" w:rsidP="00000000" w:rsidRDefault="00000000" w:rsidRPr="00000000" w14:paraId="00000079">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Está incumbido o fiscal de contrato ao devido acompanhamento cotidiano da execução do contrato, cabendo-lhe verificar o cumprimento dos prazos e de outras condições estabelecidas pelas obrigações assumidas entre contratante e contratado, para que a Administração se certifique que está sendo executado o que efetivamente fora pactuado;</w:t>
      </w:r>
    </w:p>
    <w:p w:rsidR="00000000" w:rsidDel="00000000" w:rsidP="00000000" w:rsidRDefault="00000000" w:rsidRPr="00000000" w14:paraId="0000007A">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verificar se a entrega de materiais, execução de obras ou a prestação de serviços será cumprida integral ou parceladamente;</w:t>
      </w:r>
    </w:p>
    <w:p w:rsidR="00000000" w:rsidDel="00000000" w:rsidP="00000000" w:rsidRDefault="00000000" w:rsidRPr="00000000" w14:paraId="0000007B">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Anotar em formulário próprio todas as ocorrências relacionadas com a execução do contrato, determinando o que for necessário à regularização das faltas ou defeitos observados;</w:t>
      </w:r>
    </w:p>
    <w:p w:rsidR="00000000" w:rsidDel="00000000" w:rsidP="00000000" w:rsidRDefault="00000000" w:rsidRPr="00000000" w14:paraId="0000007C">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Receber e atestar as notas fiscais e encaminhá-las à unidade competente para pagamento;</w:t>
      </w:r>
    </w:p>
    <w:p w:rsidR="00000000" w:rsidDel="00000000" w:rsidP="00000000" w:rsidRDefault="00000000" w:rsidRPr="00000000" w14:paraId="0000007D">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Comunicar à unidade competente, formalmente, irregularidades cometidas passíveis de penalidade, após os contatos prévios com a contratada;</w:t>
      </w:r>
    </w:p>
    <w:p w:rsidR="00000000" w:rsidDel="00000000" w:rsidP="00000000" w:rsidRDefault="00000000" w:rsidRPr="00000000" w14:paraId="0000007E">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Solicitar à unidade competente esclarecimentos de dúvidas relativas ao contrato sob sua responsabilidade;</w:t>
      </w:r>
    </w:p>
    <w:p w:rsidR="00000000" w:rsidDel="00000000" w:rsidP="00000000" w:rsidRDefault="00000000" w:rsidRPr="00000000" w14:paraId="0000007F">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verificar se o prazo de entrega, especificações e quantidades encontram-se de acordo com o estabelecido no instrumento contratual;</w:t>
      </w:r>
    </w:p>
    <w:p w:rsidR="00000000" w:rsidDel="00000000" w:rsidP="00000000" w:rsidRDefault="00000000" w:rsidRPr="00000000" w14:paraId="00000080">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comunicar à unidade competente eventuais atrasos nos prazos de entrega e/ou execução do objeto, bem como os pedidos de prorrogação, se for o caso;</w:t>
      </w:r>
    </w:p>
    <w:p w:rsidR="00000000" w:rsidDel="00000000" w:rsidP="00000000" w:rsidRDefault="00000000" w:rsidRPr="00000000" w14:paraId="00000081">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Confrontar os preços e quantidades constantes da nota fiscal com os estabelecidos no contrato;</w:t>
      </w:r>
    </w:p>
    <w:p w:rsidR="00000000" w:rsidDel="00000000" w:rsidP="00000000" w:rsidRDefault="00000000" w:rsidRPr="00000000" w14:paraId="0000008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6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Além das disposições acima, são atribuições do gestor e fiscal de contrato desenvolver todas medidas pertinentes e legais para o bom e fiel cumprimento/execução deste contrato.</w:t>
      </w:r>
    </w:p>
    <w:p w:rsidR="00000000" w:rsidDel="00000000" w:rsidP="00000000" w:rsidRDefault="00000000" w:rsidRPr="00000000" w14:paraId="00000083">
      <w:pPr>
        <w:pStyle w:val="Heading2"/>
        <w:shd w:fill="ebf1dd" w:val="clear"/>
        <w:tabs>
          <w:tab w:val="center" w:leader="none" w:pos="2930"/>
        </w:tabs>
        <w:spacing w:after="263"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10. </w:t>
        <w:tab/>
        <w:t xml:space="preserve">CRITÉRIOS DE ACEITAÇÃO DO OBJETO </w:t>
      </w:r>
    </w:p>
    <w:p w:rsidR="00000000" w:rsidDel="00000000" w:rsidP="00000000" w:rsidRDefault="00000000" w:rsidRPr="00000000" w14:paraId="00000084">
      <w:pPr>
        <w:jc w:val="both"/>
        <w:rPr>
          <w:rFonts w:ascii="Arial" w:cs="Arial" w:eastAsia="Arial" w:hAnsi="Arial"/>
        </w:rPr>
      </w:pPr>
      <w:r w:rsidDel="00000000" w:rsidR="00000000" w:rsidRPr="00000000">
        <w:rPr>
          <w:rFonts w:ascii="Arial" w:cs="Arial" w:eastAsia="Arial" w:hAnsi="Arial"/>
          <w:rtl w:val="0"/>
        </w:rPr>
        <w:t xml:space="preserve">10.1. Executados os serviços, na forma estipulada neste termo de referência, os mesmos serão recebidos definitivamente, no prazo de 5 (cinco) dias </w:t>
      </w:r>
      <w:r w:rsidDel="00000000" w:rsidR="00000000" w:rsidRPr="00000000">
        <w:rPr>
          <w:rFonts w:ascii="Arial" w:cs="Arial" w:eastAsia="Arial" w:hAnsi="Arial"/>
          <w:i w:val="1"/>
          <w:rtl w:val="0"/>
        </w:rPr>
        <w:t xml:space="preserve">úteis</w:t>
      </w:r>
      <w:r w:rsidDel="00000000" w:rsidR="00000000" w:rsidRPr="00000000">
        <w:rPr>
          <w:rFonts w:ascii="Arial" w:cs="Arial" w:eastAsia="Arial" w:hAnsi="Arial"/>
          <w:rtl w:val="0"/>
        </w:rPr>
        <w:t xml:space="preserve">, após executada a conferência e verificação do teor do respectivo documento fiscal com os relatórios emitidos pela contratada, com a necessária atestação da fatura mensal.</w:t>
      </w:r>
    </w:p>
    <w:p w:rsidR="00000000" w:rsidDel="00000000" w:rsidP="00000000" w:rsidRDefault="00000000" w:rsidRPr="00000000" w14:paraId="00000085">
      <w:pPr>
        <w:pStyle w:val="Heading2"/>
        <w:shd w:fill="ebf1dd" w:val="clear"/>
        <w:tabs>
          <w:tab w:val="center" w:leader="none" w:pos="2118"/>
        </w:tabs>
        <w:spacing w:after="263"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11. </w:t>
        <w:tab/>
        <w:t xml:space="preserve">FORMA DE PAGAMENTO </w:t>
      </w:r>
    </w:p>
    <w:p w:rsidR="00000000" w:rsidDel="00000000" w:rsidP="00000000" w:rsidRDefault="00000000" w:rsidRPr="00000000" w14:paraId="0000008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or (01) uma apresentação com duração de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1h</w:t>
      </w:r>
      <w:r w:rsidDel="00000000" w:rsidR="00000000" w:rsidRPr="00000000">
        <w:rPr>
          <w:rFonts w:ascii="Arial" w:cs="Arial" w:eastAsia="Arial" w:hAnsi="Arial"/>
          <w:rtl w:val="0"/>
        </w:rPr>
        <w:t xml:space="preserve">3</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0min (uma hora e </w:t>
      </w:r>
      <w:r w:rsidDel="00000000" w:rsidR="00000000" w:rsidRPr="00000000">
        <w:rPr>
          <w:rFonts w:ascii="Arial" w:cs="Arial" w:eastAsia="Arial" w:hAnsi="Arial"/>
          <w:rtl w:val="0"/>
        </w:rPr>
        <w:t xml:space="preserve">trinta</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minutos) d</w:t>
      </w:r>
      <w:r w:rsidDel="00000000" w:rsidR="00000000" w:rsidRPr="00000000">
        <w:rPr>
          <w:rFonts w:ascii="Arial" w:cs="Arial" w:eastAsia="Arial" w:hAnsi="Arial"/>
          <w:rtl w:val="0"/>
        </w:rPr>
        <w:t xml:space="preserve">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artista </w:t>
      </w:r>
      <w:r w:rsidDel="00000000" w:rsidR="00000000" w:rsidRPr="00000000">
        <w:rPr>
          <w:rFonts w:ascii="Arial" w:cs="Arial" w:eastAsia="Arial" w:hAnsi="Arial"/>
          <w:b w:val="1"/>
          <w:rtl w:val="0"/>
        </w:rPr>
        <w:t xml:space="preserve">VOADORES DO FORRÓ</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a </w:t>
      </w:r>
      <w:r w:rsidDel="00000000" w:rsidR="00000000" w:rsidRPr="00000000">
        <w:rPr>
          <w:rFonts w:ascii="Arial" w:cs="Arial" w:eastAsia="Arial" w:hAnsi="Arial"/>
          <w:b w:val="1"/>
          <w:i w:val="1"/>
          <w:smallCaps w:val="0"/>
          <w:strike w:val="0"/>
          <w:color w:val="000000"/>
          <w:sz w:val="22"/>
          <w:szCs w:val="22"/>
          <w:u w:val="none"/>
          <w:vertAlign w:val="baseline"/>
          <w:rtl w:val="0"/>
        </w:rPr>
        <w:t xml:space="preserve">Contratante</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pagará ao </w:t>
      </w:r>
      <w:r w:rsidDel="00000000" w:rsidR="00000000" w:rsidRPr="00000000">
        <w:rPr>
          <w:rFonts w:ascii="Arial" w:cs="Arial" w:eastAsia="Arial" w:hAnsi="Arial"/>
          <w:b w:val="1"/>
          <w:i w:val="1"/>
          <w:smallCaps w:val="0"/>
          <w:strike w:val="0"/>
          <w:color w:val="000000"/>
          <w:sz w:val="22"/>
          <w:szCs w:val="22"/>
          <w:u w:val="none"/>
          <w:vertAlign w:val="baseline"/>
          <w:rtl w:val="0"/>
        </w:rPr>
        <w:t xml:space="preserve">Contratado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o valor global de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R$ </w:t>
      </w:r>
      <w:r w:rsidDel="00000000" w:rsidR="00000000" w:rsidRPr="00000000">
        <w:rPr>
          <w:rFonts w:ascii="Arial" w:cs="Arial" w:eastAsia="Arial" w:hAnsi="Arial"/>
          <w:b w:val="1"/>
          <w:rtl w:val="0"/>
        </w:rPr>
        <w:t xml:space="preserve">10</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0.000,00 (</w:t>
      </w:r>
      <w:r w:rsidDel="00000000" w:rsidR="00000000" w:rsidRPr="00000000">
        <w:rPr>
          <w:rFonts w:ascii="Arial" w:cs="Arial" w:eastAsia="Arial" w:hAnsi="Arial"/>
          <w:b w:val="1"/>
          <w:rtl w:val="0"/>
        </w:rPr>
        <w:t xml:space="preserve">cem</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 mil reais),</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pagamento da apresentação será efetuado pela Contratante em até 30 (trinta) dias corridos após a apresentação, através de Cheques Administrativos ou Ordem Bancária mediante crédito em conta-corrente.</w:t>
      </w:r>
    </w:p>
    <w:p w:rsidR="00000000" w:rsidDel="00000000" w:rsidP="00000000" w:rsidRDefault="00000000" w:rsidRPr="00000000" w14:paraId="0000008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preços contratados serão fixos e irreajustáveis.</w:t>
      </w:r>
    </w:p>
    <w:p w:rsidR="00000000" w:rsidDel="00000000" w:rsidP="00000000" w:rsidRDefault="00000000" w:rsidRPr="00000000" w14:paraId="0000008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EM=I x N x VP, sendo:</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EM=Encargos moratórios;</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N=Número de dias entre a data prevista para o pagamento e a do efetivo pagamento;</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VP=Valor da parcela a ser paga.</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I=Índice de compensação financeira, assim apurado:</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 (TX)</w:t>
        <w:tab/>
        <w:t xml:space="preserve">I = </w:t>
        <w:tab/>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TX / 100 )</w:t>
      </w:r>
      <w:r w:rsidDel="00000000" w:rsidR="00000000" w:rsidRPr="00000000">
        <w:rPr>
          <w:rtl w:val="0"/>
        </w:rPr>
      </w:r>
    </w:p>
    <w:p w:rsidR="00000000" w:rsidDel="00000000" w:rsidP="00000000" w:rsidRDefault="00000000" w:rsidRPr="00000000" w14:paraId="0000008F">
      <w:pPr>
        <w:widowControl w:val="0"/>
        <w:jc w:val="both"/>
        <w:rPr>
          <w:rFonts w:ascii="Arial" w:cs="Arial" w:eastAsia="Arial" w:hAnsi="Arial"/>
        </w:rPr>
      </w:pPr>
      <w:r w:rsidDel="00000000" w:rsidR="00000000" w:rsidRPr="00000000">
        <w:rPr>
          <w:rFonts w:ascii="Arial" w:cs="Arial" w:eastAsia="Arial" w:hAnsi="Arial"/>
          <w:rtl w:val="0"/>
        </w:rPr>
        <w:tab/>
        <w:tab/>
        <w:t xml:space="preserve">                365</w:t>
      </w:r>
    </w:p>
    <w:p w:rsidR="00000000" w:rsidDel="00000000" w:rsidP="00000000" w:rsidRDefault="00000000" w:rsidRPr="00000000" w14:paraId="00000090">
      <w:pPr>
        <w:ind w:left="35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TX = Percentual do IPCA acumulado nos últimos doze meses ou, na sua falta , um novo índice adotado pelo Governo Federal que o substitua;</w:t>
      </w:r>
      <w:r w:rsidDel="00000000" w:rsidR="00000000" w:rsidRPr="00000000">
        <w:rPr>
          <w:rtl w:val="0"/>
        </w:rPr>
      </w:r>
    </w:p>
    <w:p w:rsidR="00000000" w:rsidDel="00000000" w:rsidP="00000000" w:rsidRDefault="00000000" w:rsidRPr="00000000" w14:paraId="00000091">
      <w:pPr>
        <w:pStyle w:val="Heading2"/>
        <w:shd w:fill="ebf1dd" w:val="clear"/>
        <w:tabs>
          <w:tab w:val="center" w:leader="none" w:pos="2266"/>
        </w:tabs>
        <w:spacing w:after="26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12.DAS SANÇÕES ADMINISTRATIVAS </w:t>
      </w:r>
    </w:p>
    <w:p w:rsidR="00000000" w:rsidDel="00000000" w:rsidP="00000000" w:rsidRDefault="00000000" w:rsidRPr="00000000" w14:paraId="00000092">
      <w:pPr>
        <w:spacing w:after="246" w:lineRule="auto"/>
        <w:ind w:left="62" w:firstLine="0"/>
        <w:jc w:val="both"/>
        <w:rPr>
          <w:rFonts w:ascii="Arial" w:cs="Arial" w:eastAsia="Arial" w:hAnsi="Arial"/>
          <w:sz w:val="2"/>
          <w:szCs w:val="2"/>
        </w:rPr>
      </w:pPr>
      <w:r w:rsidDel="00000000" w:rsidR="00000000" w:rsidRPr="00000000">
        <w:rPr>
          <w:rFonts w:ascii="Arial" w:cs="Arial" w:eastAsia="Arial" w:hAnsi="Arial"/>
          <w:rtl w:val="0"/>
        </w:rPr>
        <w:t xml:space="preserve">12.1.</w:t>
        <w:tab/>
        <w:t xml:space="preserve">O não cumprimento de qualquer das obrigações deste Termo de Referência e do correspondente instrumento de contratação, implicará de multa de 0,5 % (zero vírgula cinco por cento) ao dia, sobre o valor global da proposta pela não execução, além das sanções de ordem administrativa previstas nos artigos 155 a 163 da Lei Federal nº 14.133/21. </w:t>
      </w:r>
      <w:r w:rsidDel="00000000" w:rsidR="00000000" w:rsidRPr="00000000">
        <w:rPr>
          <w:rtl w:val="0"/>
        </w:rPr>
      </w:r>
    </w:p>
    <w:p w:rsidR="00000000" w:rsidDel="00000000" w:rsidP="00000000" w:rsidRDefault="00000000" w:rsidRPr="00000000" w14:paraId="00000093">
      <w:pPr>
        <w:pStyle w:val="Heading2"/>
        <w:shd w:fill="ebf1dd" w:val="clear"/>
        <w:tabs>
          <w:tab w:val="center" w:leader="none" w:pos="3567"/>
        </w:tabs>
        <w:rPr>
          <w:rFonts w:ascii="Arial" w:cs="Arial" w:eastAsia="Arial" w:hAnsi="Arial"/>
          <w:sz w:val="22"/>
          <w:szCs w:val="22"/>
        </w:rPr>
      </w:pPr>
      <w:r w:rsidDel="00000000" w:rsidR="00000000" w:rsidRPr="00000000">
        <w:rPr>
          <w:rFonts w:ascii="Arial" w:cs="Arial" w:eastAsia="Arial" w:hAnsi="Arial"/>
          <w:sz w:val="22"/>
          <w:szCs w:val="22"/>
          <w:rtl w:val="0"/>
        </w:rPr>
        <w:t xml:space="preserve">13.</w:t>
        <w:tab/>
        <w:t xml:space="preserve">FORMA E CRITÉRIOS DE SELEÇÃO DO FORNECEDOR  </w:t>
      </w:r>
    </w:p>
    <w:p w:rsidR="00000000" w:rsidDel="00000000" w:rsidP="00000000" w:rsidRDefault="00000000" w:rsidRPr="00000000" w14:paraId="00000094">
      <w:pPr>
        <w:spacing w:after="16" w:lineRule="auto"/>
        <w:ind w:left="677" w:firstLine="0"/>
        <w:rPr>
          <w:rFonts w:ascii="Arial" w:cs="Arial" w:eastAsia="Arial" w:hAnsi="Arial"/>
        </w:rPr>
      </w:pPr>
      <w:r w:rsidDel="00000000" w:rsidR="00000000" w:rsidRPr="00000000">
        <w:rPr>
          <w:rtl w:val="0"/>
        </w:rPr>
      </w:r>
    </w:p>
    <w:p w:rsidR="00000000" w:rsidDel="00000000" w:rsidP="00000000" w:rsidRDefault="00000000" w:rsidRPr="00000000" w14:paraId="00000095">
      <w:pPr>
        <w:ind w:left="0" w:firstLine="0"/>
        <w:rPr>
          <w:rFonts w:ascii="Arial" w:cs="Arial" w:eastAsia="Arial" w:hAnsi="Arial"/>
        </w:rPr>
      </w:pPr>
      <w:r w:rsidDel="00000000" w:rsidR="00000000" w:rsidRPr="00000000">
        <w:rPr>
          <w:rFonts w:ascii="Arial" w:cs="Arial" w:eastAsia="Arial" w:hAnsi="Arial"/>
          <w:rtl w:val="0"/>
        </w:rPr>
        <w:t xml:space="preserve">O fornecedor será selecionado por meio da realização de procedimento de inexigibilidade de licitação, com fundamento na hipótese do art. 74, inciso II da Lei n.º 14.133/2021. </w:t>
      </w:r>
    </w:p>
    <w:p w:rsidR="00000000" w:rsidDel="00000000" w:rsidP="00000000" w:rsidRDefault="00000000" w:rsidRPr="00000000" w14:paraId="00000096">
      <w:pPr>
        <w:shd w:fill="ebf1dd" w:val="clear"/>
        <w:spacing w:after="16" w:lineRule="auto"/>
        <w:ind w:left="77" w:firstLine="0"/>
        <w:rPr>
          <w:rFonts w:ascii="Arial" w:cs="Arial" w:eastAsia="Arial" w:hAnsi="Arial"/>
          <w:b w:val="1"/>
        </w:rPr>
      </w:pPr>
      <w:r w:rsidDel="00000000" w:rsidR="00000000" w:rsidRPr="00000000">
        <w:rPr>
          <w:rFonts w:ascii="Arial" w:cs="Arial" w:eastAsia="Arial" w:hAnsi="Arial"/>
          <w:b w:val="1"/>
          <w:rtl w:val="0"/>
        </w:rPr>
        <w:t xml:space="preserve"> 14.DAS CONSIDERAÇÕES GERAIS </w:t>
      </w:r>
    </w:p>
    <w:p w:rsidR="00000000" w:rsidDel="00000000" w:rsidP="00000000" w:rsidRDefault="00000000" w:rsidRPr="00000000" w14:paraId="00000097">
      <w:pPr>
        <w:spacing w:after="19" w:lineRule="auto"/>
        <w:ind w:left="797" w:firstLine="0"/>
        <w:rPr>
          <w:rFonts w:ascii="Arial" w:cs="Arial" w:eastAsia="Arial" w:hAnsi="Arial"/>
        </w:rPr>
      </w:pPr>
      <w:r w:rsidDel="00000000" w:rsidR="00000000" w:rsidRPr="00000000">
        <w:rPr>
          <w:rtl w:val="0"/>
        </w:rPr>
      </w:r>
    </w:p>
    <w:p w:rsidR="00000000" w:rsidDel="00000000" w:rsidP="00000000" w:rsidRDefault="00000000" w:rsidRPr="00000000" w14:paraId="00000098">
      <w:pPr>
        <w:jc w:val="both"/>
        <w:rPr>
          <w:rFonts w:ascii="Arial" w:cs="Arial" w:eastAsia="Arial" w:hAnsi="Arial"/>
        </w:rPr>
      </w:pPr>
      <w:r w:rsidDel="00000000" w:rsidR="00000000" w:rsidRPr="00000000">
        <w:rPr>
          <w:rFonts w:ascii="Arial" w:cs="Arial" w:eastAsia="Arial" w:hAnsi="Arial"/>
          <w:rtl w:val="0"/>
        </w:rPr>
        <w:t xml:space="preserve">14.1.O presente termo de referência foi concebido com base nas normas legais aplicadas à matéria e nas premissas recomendadas na Lei Federal nº 14.133/2021. </w:t>
      </w:r>
    </w:p>
    <w:p w:rsidR="00000000" w:rsidDel="00000000" w:rsidP="00000000" w:rsidRDefault="00000000" w:rsidRPr="00000000" w14:paraId="00000099">
      <w:pPr>
        <w:spacing w:after="19" w:lineRule="auto"/>
        <w:jc w:val="both"/>
        <w:rPr>
          <w:rFonts w:ascii="Arial" w:cs="Arial" w:eastAsia="Arial" w:hAnsi="Arial"/>
        </w:rPr>
      </w:pPr>
      <w:r w:rsidDel="00000000" w:rsidR="00000000" w:rsidRPr="00000000">
        <w:rPr>
          <w:rFonts w:ascii="Arial" w:cs="Arial" w:eastAsia="Arial" w:hAnsi="Arial"/>
          <w:rtl w:val="0"/>
        </w:rPr>
        <w:t xml:space="preserve"> 14.2. Este termo de referência constituirá parte integrante do instrumento de contratação a ser instaurado para viabilizar a contratação de empresa devidamente qualificada e que apresente o melhor preço para fornecimento do bem objeto desta demanda. </w:t>
      </w:r>
    </w:p>
    <w:p w:rsidR="00000000" w:rsidDel="00000000" w:rsidP="00000000" w:rsidRDefault="00000000" w:rsidRPr="00000000" w14:paraId="0000009A">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B">
      <w:pPr>
        <w:jc w:val="both"/>
        <w:rPr>
          <w:rFonts w:ascii="Arial" w:cs="Arial" w:eastAsia="Arial" w:hAnsi="Arial"/>
        </w:rPr>
      </w:pPr>
      <w:r w:rsidDel="00000000" w:rsidR="00000000" w:rsidRPr="00000000">
        <w:rPr>
          <w:rFonts w:ascii="Arial" w:cs="Arial" w:eastAsia="Arial" w:hAnsi="Arial"/>
          <w:rtl w:val="0"/>
        </w:rPr>
        <w:t xml:space="preserve">14.3. As empresas interessadas em participar da disputa serão integralmente responsáveis pela avaliação e levantamento dos custos relativos à execução do objeto, sendo inteiramente responsáveis por eventuais prejuízos decorrentes de avaliação equivocada ou da sua ausência. </w:t>
      </w:r>
    </w:p>
    <w:p w:rsidR="00000000" w:rsidDel="00000000" w:rsidP="00000000" w:rsidRDefault="00000000" w:rsidRPr="00000000" w14:paraId="0000009C">
      <w:pPr>
        <w:spacing w:after="0" w:lineRule="auto"/>
        <w:ind w:left="797" w:firstLine="0"/>
        <w:rPr>
          <w:rFonts w:ascii="Arial" w:cs="Arial" w:eastAsia="Arial" w:hAnsi="Arial"/>
        </w:rPr>
      </w:pPr>
      <w:r w:rsidDel="00000000" w:rsidR="00000000" w:rsidRPr="00000000">
        <w:rPr>
          <w:rtl w:val="0"/>
        </w:rPr>
      </w:r>
    </w:p>
    <w:p w:rsidR="00000000" w:rsidDel="00000000" w:rsidP="00000000" w:rsidRDefault="00000000" w:rsidRPr="00000000" w14:paraId="0000009D">
      <w:pPr>
        <w:spacing w:after="16"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9E">
      <w:pPr>
        <w:ind w:left="62" w:firstLine="0"/>
        <w:jc w:val="right"/>
        <w:rPr>
          <w:rFonts w:ascii="Arial" w:cs="Arial" w:eastAsia="Arial" w:hAnsi="Arial"/>
        </w:rPr>
      </w:pPr>
      <w:r w:rsidDel="00000000" w:rsidR="00000000" w:rsidRPr="00000000">
        <w:rPr>
          <w:rFonts w:ascii="Arial" w:cs="Arial" w:eastAsia="Arial" w:hAnsi="Arial"/>
          <w:rtl w:val="0"/>
        </w:rPr>
        <w:t xml:space="preserve">São Lourenço da Mata - PE, </w:t>
      </w:r>
      <w:r w:rsidDel="00000000" w:rsidR="00000000" w:rsidRPr="00000000">
        <w:rPr>
          <w:rFonts w:ascii="Arial" w:cs="Arial" w:eastAsia="Arial" w:hAnsi="Arial"/>
          <w:rtl w:val="0"/>
        </w:rPr>
        <w:t xml:space="preserve">28 de julho de 2025.</w:t>
      </w:r>
    </w:p>
    <w:p w:rsidR="00000000" w:rsidDel="00000000" w:rsidP="00000000" w:rsidRDefault="00000000" w:rsidRPr="00000000" w14:paraId="0000009F">
      <w:pPr>
        <w:spacing w:after="16"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A0">
      <w:pPr>
        <w:spacing w:after="19"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A1">
      <w:pPr>
        <w:spacing w:after="0" w:lineRule="auto"/>
        <w:ind w:left="77" w:firstLine="0"/>
        <w:rPr>
          <w:rFonts w:ascii="Arial" w:cs="Arial" w:eastAsia="Arial" w:hAnsi="Arial"/>
        </w:rPr>
      </w:pPr>
      <w:r w:rsidDel="00000000" w:rsidR="00000000" w:rsidRPr="00000000">
        <w:rPr>
          <w:rtl w:val="0"/>
        </w:rPr>
      </w:r>
    </w:p>
    <w:tbl>
      <w:tblPr>
        <w:tblStyle w:val="Table2"/>
        <w:tblW w:w="9630.0" w:type="dxa"/>
        <w:jc w:val="left"/>
        <w:tblInd w:w="-26.000000000000014" w:type="dxa"/>
        <w:tblLayout w:type="fixed"/>
        <w:tblLook w:val="0400"/>
      </w:tblPr>
      <w:tblGrid>
        <w:gridCol w:w="4815"/>
        <w:gridCol w:w="4815"/>
        <w:tblGridChange w:id="0">
          <w:tblGrid>
            <w:gridCol w:w="4815"/>
            <w:gridCol w:w="4815"/>
          </w:tblGrid>
        </w:tblGridChange>
      </w:tblGrid>
      <w:tr>
        <w:trPr>
          <w:cantSplit w:val="0"/>
          <w:trHeight w:val="30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2">
            <w:pPr>
              <w:spacing w:line="259" w:lineRule="auto"/>
              <w:ind w:left="110" w:firstLine="0"/>
              <w:rPr/>
            </w:pPr>
            <w:r w:rsidDel="00000000" w:rsidR="00000000" w:rsidRPr="00000000">
              <w:rPr>
                <w:b w:val="1"/>
                <w:i w:val="1"/>
                <w:sz w:val="24"/>
                <w:szCs w:val="24"/>
                <w:rtl w:val="0"/>
              </w:rPr>
              <w:t xml:space="preserve">Elaborado por: </w:t>
            </w:r>
            <w:r w:rsidDel="00000000" w:rsidR="00000000" w:rsidRPr="00000000">
              <w:rPr>
                <w:rtl w:val="0"/>
              </w:rPr>
            </w:r>
          </w:p>
          <w:p w:rsidR="00000000" w:rsidDel="00000000" w:rsidP="00000000" w:rsidRDefault="00000000" w:rsidRPr="00000000" w14:paraId="000000A3">
            <w:pPr>
              <w:spacing w:line="259" w:lineRule="auto"/>
              <w:ind w:left="182" w:firstLine="0"/>
              <w:jc w:val="cente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spacing w:line="259" w:lineRule="auto"/>
              <w:ind w:left="182" w:firstLine="0"/>
              <w:jc w:val="center"/>
              <w:rPr/>
            </w:pPr>
            <w:r w:rsidDel="00000000" w:rsidR="00000000" w:rsidRPr="00000000">
              <w:rPr>
                <w:rtl w:val="0"/>
              </w:rPr>
            </w:r>
          </w:p>
          <w:p w:rsidR="00000000" w:rsidDel="00000000" w:rsidP="00000000" w:rsidRDefault="00000000" w:rsidRPr="00000000" w14:paraId="000000A6">
            <w:pPr>
              <w:spacing w:after="19" w:line="259" w:lineRule="auto"/>
              <w:ind w:left="110" w:firstLine="0"/>
              <w:rPr/>
            </w:pPr>
            <w:r w:rsidDel="00000000" w:rsidR="00000000" w:rsidRPr="00000000">
              <w:rPr>
                <w:rtl w:val="0"/>
              </w:rPr>
            </w:r>
          </w:p>
          <w:p w:rsidR="00000000" w:rsidDel="00000000" w:rsidP="00000000" w:rsidRDefault="00000000" w:rsidRPr="00000000" w14:paraId="000000A7">
            <w:pPr>
              <w:spacing w:after="19" w:line="259" w:lineRule="auto"/>
              <w:ind w:left="116" w:firstLine="0"/>
              <w:jc w:val="center"/>
              <w:rPr>
                <w:sz w:val="24"/>
                <w:szCs w:val="24"/>
              </w:rPr>
            </w:pPr>
            <w:r w:rsidDel="00000000" w:rsidR="00000000" w:rsidRPr="00000000">
              <w:rPr>
                <w:sz w:val="24"/>
                <w:szCs w:val="24"/>
                <w:rtl w:val="0"/>
              </w:rPr>
              <w:t xml:space="preserve">Responsável: </w:t>
            </w:r>
            <w:r w:rsidDel="00000000" w:rsidR="00000000" w:rsidRPr="00000000">
              <w:rPr>
                <w:b w:val="1"/>
                <w:sz w:val="24"/>
                <w:szCs w:val="24"/>
                <w:rtl w:val="0"/>
              </w:rPr>
              <w:t xml:space="preserve">NIL KENNEDY LOURENÇO DE AQUINO</w:t>
            </w:r>
            <w:r w:rsidDel="00000000" w:rsidR="00000000" w:rsidRPr="00000000">
              <w:rPr>
                <w:rtl w:val="0"/>
              </w:rPr>
            </w:r>
          </w:p>
          <w:p w:rsidR="00000000" w:rsidDel="00000000" w:rsidP="00000000" w:rsidRDefault="00000000" w:rsidRPr="00000000" w14:paraId="000000A8">
            <w:pPr>
              <w:spacing w:after="19" w:line="259" w:lineRule="auto"/>
              <w:ind w:left="116" w:firstLine="0"/>
              <w:jc w:val="center"/>
              <w:rPr>
                <w:sz w:val="24"/>
                <w:szCs w:val="24"/>
              </w:rPr>
            </w:pPr>
            <w:r w:rsidDel="00000000" w:rsidR="00000000" w:rsidRPr="00000000">
              <w:rPr>
                <w:sz w:val="24"/>
                <w:szCs w:val="24"/>
                <w:rtl w:val="0"/>
              </w:rPr>
              <w:t xml:space="preserve">Matrícula: 992219</w:t>
            </w:r>
          </w:p>
          <w:p w:rsidR="00000000" w:rsidDel="00000000" w:rsidP="00000000" w:rsidRDefault="00000000" w:rsidRPr="00000000" w14:paraId="000000A9">
            <w:pPr>
              <w:rPr>
                <w:rFonts w:ascii="Arial" w:cs="Arial" w:eastAsia="Arial" w:hAnsi="Arial"/>
              </w:rPr>
            </w:pPr>
            <w:r w:rsidDel="00000000" w:rsidR="00000000" w:rsidRPr="00000000">
              <w:rPr>
                <w:sz w:val="24"/>
                <w:szCs w:val="24"/>
                <w:rtl w:val="0"/>
              </w:rPr>
              <w:t xml:space="preserve">Lotação: Diretoria de Cultura</w:t>
            </w:r>
            <w:r w:rsidDel="00000000" w:rsidR="00000000" w:rsidRPr="00000000">
              <w:rPr>
                <w:sz w:val="2"/>
                <w:szCs w:val="2"/>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A">
            <w:pPr>
              <w:spacing w:line="259" w:lineRule="auto"/>
              <w:rPr/>
            </w:pPr>
            <w:r w:rsidDel="00000000" w:rsidR="00000000" w:rsidRPr="00000000">
              <w:rPr>
                <w:b w:val="1"/>
                <w:sz w:val="24"/>
                <w:szCs w:val="24"/>
                <w:rtl w:val="0"/>
              </w:rPr>
              <w:t xml:space="preserve">Aprovado por: </w:t>
            </w:r>
            <w:r w:rsidDel="00000000" w:rsidR="00000000" w:rsidRPr="00000000">
              <w:rPr>
                <w:rtl w:val="0"/>
              </w:rPr>
            </w:r>
          </w:p>
          <w:p w:rsidR="00000000" w:rsidDel="00000000" w:rsidP="00000000" w:rsidRDefault="00000000" w:rsidRPr="00000000" w14:paraId="000000AB">
            <w:pPr>
              <w:spacing w:line="259" w:lineRule="auto"/>
              <w:rPr/>
            </w:pPr>
            <w:r w:rsidDel="00000000" w:rsidR="00000000" w:rsidRPr="00000000">
              <w:rPr>
                <w:rtl w:val="0"/>
              </w:rPr>
            </w:r>
          </w:p>
          <w:p w:rsidR="00000000" w:rsidDel="00000000" w:rsidP="00000000" w:rsidRDefault="00000000" w:rsidRPr="00000000" w14:paraId="000000AC">
            <w:pPr>
              <w:spacing w:line="259" w:lineRule="auto"/>
              <w:rPr/>
            </w:pPr>
            <w:r w:rsidDel="00000000" w:rsidR="00000000" w:rsidRPr="00000000">
              <w:rPr>
                <w:rtl w:val="0"/>
              </w:rPr>
            </w:r>
          </w:p>
          <w:p w:rsidR="00000000" w:rsidDel="00000000" w:rsidP="00000000" w:rsidRDefault="00000000" w:rsidRPr="00000000" w14:paraId="000000AD">
            <w:pPr>
              <w:spacing w:line="259" w:lineRule="auto"/>
              <w:ind w:right="39"/>
              <w:jc w:val="center"/>
              <w:rPr/>
            </w:pPr>
            <w:r w:rsidDel="00000000" w:rsidR="00000000" w:rsidRPr="00000000">
              <w:rPr>
                <w:rtl w:val="0"/>
              </w:rPr>
            </w:r>
          </w:p>
          <w:p w:rsidR="00000000" w:rsidDel="00000000" w:rsidP="00000000" w:rsidRDefault="00000000" w:rsidRPr="00000000" w14:paraId="000000AE">
            <w:pPr>
              <w:spacing w:line="259" w:lineRule="auto"/>
              <w:rPr/>
            </w:pPr>
            <w:r w:rsidDel="00000000" w:rsidR="00000000" w:rsidRPr="00000000">
              <w:rPr>
                <w:rtl w:val="0"/>
              </w:rPr>
            </w:r>
          </w:p>
          <w:p w:rsidR="00000000" w:rsidDel="00000000" w:rsidP="00000000" w:rsidRDefault="00000000" w:rsidRPr="00000000" w14:paraId="000000AF">
            <w:pPr>
              <w:spacing w:after="4" w:line="259" w:lineRule="auto"/>
              <w:ind w:right="104"/>
              <w:jc w:val="center"/>
              <w:rPr/>
            </w:pPr>
            <w:r w:rsidDel="00000000" w:rsidR="00000000" w:rsidRPr="00000000">
              <w:rPr>
                <w:sz w:val="24"/>
                <w:szCs w:val="24"/>
                <w:rtl w:val="0"/>
              </w:rPr>
              <w:t xml:space="preserve">Responsável: </w:t>
            </w:r>
            <w:r w:rsidDel="00000000" w:rsidR="00000000" w:rsidRPr="00000000">
              <w:rPr>
                <w:b w:val="1"/>
                <w:sz w:val="24"/>
                <w:szCs w:val="24"/>
                <w:rtl w:val="0"/>
              </w:rPr>
              <w:t xml:space="preserve">ADALBERTO EPAMINONDAS LEOPOLDINO</w:t>
            </w:r>
            <w:r w:rsidDel="00000000" w:rsidR="00000000" w:rsidRPr="00000000">
              <w:rPr>
                <w:rtl w:val="0"/>
              </w:rPr>
            </w:r>
          </w:p>
          <w:p w:rsidR="00000000" w:rsidDel="00000000" w:rsidP="00000000" w:rsidRDefault="00000000" w:rsidRPr="00000000" w14:paraId="000000B0">
            <w:pPr>
              <w:spacing w:after="22" w:line="259" w:lineRule="auto"/>
              <w:ind w:right="101"/>
              <w:jc w:val="center"/>
              <w:rPr/>
            </w:pPr>
            <w:r w:rsidDel="00000000" w:rsidR="00000000" w:rsidRPr="00000000">
              <w:rPr>
                <w:sz w:val="24"/>
                <w:szCs w:val="24"/>
                <w:rtl w:val="0"/>
              </w:rPr>
              <w:t xml:space="preserve">Matrícula: 989667</w:t>
            </w:r>
            <w:r w:rsidDel="00000000" w:rsidR="00000000" w:rsidRPr="00000000">
              <w:rPr>
                <w:rtl w:val="0"/>
              </w:rPr>
            </w:r>
          </w:p>
          <w:p w:rsidR="00000000" w:rsidDel="00000000" w:rsidP="00000000" w:rsidRDefault="00000000" w:rsidRPr="00000000" w14:paraId="000000B1">
            <w:pPr>
              <w:jc w:val="center"/>
              <w:rPr>
                <w:rFonts w:ascii="Arial" w:cs="Arial" w:eastAsia="Arial" w:hAnsi="Arial"/>
              </w:rPr>
            </w:pPr>
            <w:r w:rsidDel="00000000" w:rsidR="00000000" w:rsidRPr="00000000">
              <w:rPr>
                <w:sz w:val="24"/>
                <w:szCs w:val="24"/>
                <w:rtl w:val="0"/>
              </w:rPr>
              <w:t xml:space="preserve">Lotação: Secretário de Cultura, Esporte, Turismo, Lazer e Juventude</w:t>
            </w:r>
            <w:r w:rsidDel="00000000" w:rsidR="00000000" w:rsidRPr="00000000">
              <w:rPr>
                <w:rtl w:val="0"/>
              </w:rPr>
            </w:r>
          </w:p>
        </w:tc>
      </w:tr>
    </w:tbl>
    <w:p w:rsidR="00000000" w:rsidDel="00000000" w:rsidP="00000000" w:rsidRDefault="00000000" w:rsidRPr="00000000" w14:paraId="000000B2">
      <w:pPr>
        <w:spacing w:after="319"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B3">
      <w:pPr>
        <w:spacing w:after="0"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B4">
      <w:pPr>
        <w:rPr>
          <w:rFonts w:ascii="Arial" w:cs="Arial" w:eastAsia="Arial" w:hAnsi="Arial"/>
        </w:rPr>
      </w:pPr>
      <w:r w:rsidDel="00000000" w:rsidR="00000000" w:rsidRPr="00000000">
        <w:rPr>
          <w:rtl w:val="0"/>
        </w:rPr>
      </w:r>
    </w:p>
    <w:sectPr>
      <w:type w:val="nextPage"/>
      <w:pgSz w:h="16838" w:w="11906" w:orient="portrait"/>
      <w:pgMar w:bottom="1135" w:top="1702" w:left="1701" w:right="127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Rounde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Rounded" w:cs="Arial Rounded" w:eastAsia="Arial Rounded" w:hAnsi="Arial Rounded"/>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-977899</wp:posOffset>
              </wp:positionH>
              <wp:positionV relativeFrom="paragraph">
                <wp:posOffset>139700</wp:posOffset>
              </wp:positionV>
              <wp:extent cx="7821295" cy="55245"/>
              <wp:effectExtent b="0" l="0" r="0" t="0"/>
              <wp:wrapNone/>
              <wp:docPr id="22" name=""/>
              <a:graphic>
                <a:graphicData uri="http://schemas.microsoft.com/office/word/2010/wordprocessingShape">
                  <wps:wsp>
                    <wps:cNvSpPr/>
                    <wps:cNvPr id="2" name="Shape 2"/>
                    <wps:spPr>
                      <a:xfrm>
                        <a:off x="2520250" y="3757140"/>
                        <a:ext cx="7811770" cy="45720"/>
                      </a:xfrm>
                      <a:prstGeom prst="rect">
                        <a:avLst/>
                      </a:prstGeom>
                      <a:solidFill>
                        <a:srgbClr val="00A933"/>
                      </a:solidFill>
                      <a:ln cap="sq" cmpd="sng" w="9525">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-977899</wp:posOffset>
              </wp:positionH>
              <wp:positionV relativeFrom="paragraph">
                <wp:posOffset>139700</wp:posOffset>
              </wp:positionV>
              <wp:extent cx="7821295" cy="55245"/>
              <wp:effectExtent b="0" l="0" r="0" t="0"/>
              <wp:wrapNone/>
              <wp:docPr id="2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821295" cy="55245"/>
                      </a:xfrm>
                      <a:prstGeom prst="rect"/>
                      <a:ln/>
                    </pic:spPr>
                  </pic:pic>
                </a:graphicData>
              </a:graphic>
            </wp:anchor>
          </w:drawing>
        </mc:Fallback>
      </mc:AlternateConten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Praça Dr. Araújo Sobrinho, s/n, Centro – São Lourenço da Mata – PE.</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CEP: 54.735-565 - CNPJ: 11.251.832/0001-05 - www.slm.pe.gov.br/</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Rounded" w:cs="Arial Rounded" w:eastAsia="Arial Rounded" w:hAnsi="Arial Rounded"/>
        <w:b w:val="1"/>
        <w:i w:val="0"/>
        <w:smallCaps w:val="0"/>
        <w:strike w:val="0"/>
        <w:color w:val="002060"/>
        <w:sz w:val="22"/>
        <w:szCs w:val="2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114300" distR="114300" hidden="0" layoutInCell="1" locked="0" relativeHeight="0" simplePos="0">
              <wp:simplePos x="0" y="0"/>
              <wp:positionH relativeFrom="column">
                <wp:posOffset>1460500</wp:posOffset>
              </wp:positionH>
              <wp:positionV relativeFrom="paragraph">
                <wp:posOffset>241300</wp:posOffset>
              </wp:positionV>
              <wp:extent cx="635" cy="18350"/>
              <wp:effectExtent b="0" l="0" r="0" t="0"/>
              <wp:wrapNone/>
              <wp:docPr id="23" name=""/>
              <a:graphic>
                <a:graphicData uri="http://schemas.microsoft.com/office/word/2010/wordprocessingShape">
                  <wps:wsp>
                    <wps:cNvSpPr/>
                    <wps:cNvPr id="3" name="Shape 3"/>
                    <wps:spPr>
                      <a:xfrm>
                        <a:off x="3052380" y="3779683"/>
                        <a:ext cx="4587240" cy="635"/>
                      </a:xfrm>
                      <a:prstGeom prst="rect">
                        <a:avLst/>
                      </a:prstGeom>
                      <a:solidFill>
                        <a:srgbClr val="00A933"/>
                      </a:solidFill>
                      <a:ln cap="sq" cmpd="sng" w="18350">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1460500</wp:posOffset>
              </wp:positionH>
              <wp:positionV relativeFrom="paragraph">
                <wp:posOffset>241300</wp:posOffset>
              </wp:positionV>
              <wp:extent cx="635" cy="18350"/>
              <wp:effectExtent b="0" l="0" r="0" t="0"/>
              <wp:wrapNone/>
              <wp:docPr id="2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35" cy="18350"/>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-285749</wp:posOffset>
          </wp:positionH>
          <wp:positionV relativeFrom="paragraph">
            <wp:posOffset>-135889</wp:posOffset>
          </wp:positionV>
          <wp:extent cx="1389380" cy="1198880"/>
          <wp:effectExtent b="0" l="0" r="0" t="0"/>
          <wp:wrapSquare wrapText="bothSides" distB="0" distT="0" distL="0" distR="0"/>
          <wp:docPr id="25" name="image1.png"/>
          <a:graphic>
            <a:graphicData uri="http://schemas.openxmlformats.org/drawingml/2006/picture">
              <pic:pic>
                <pic:nvPicPr>
                  <pic:cNvPr id="0" name="image1.png"/>
                  <pic:cNvPicPr preferRelativeResize="0"/>
                </pic:nvPicPr>
                <pic:blipFill>
                  <a:blip r:embed="rId2"/>
                  <a:srcRect b="18496" l="-96" r="2393" t="-93"/>
                  <a:stretch>
                    <a:fillRect/>
                  </a:stretch>
                </pic:blipFill>
                <pic:spPr>
                  <a:xfrm>
                    <a:off x="0" y="0"/>
                    <a:ext cx="1389380" cy="119888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1295400</wp:posOffset>
              </wp:positionH>
              <wp:positionV relativeFrom="paragraph">
                <wp:posOffset>-25399</wp:posOffset>
              </wp:positionV>
              <wp:extent cx="4871720" cy="823594"/>
              <wp:effectExtent b="0" l="0" r="0" t="0"/>
              <wp:wrapSquare wrapText="bothSides" distB="0" distT="0" distL="114300" distR="114300"/>
              <wp:docPr id="24" name=""/>
              <a:graphic>
                <a:graphicData uri="http://schemas.microsoft.com/office/word/2010/wordprocessingShape">
                  <wps:wsp>
                    <wps:cNvSpPr/>
                    <wps:cNvPr id="4" name="Shape 4"/>
                    <wps:spPr>
                      <a:xfrm>
                        <a:off x="2914903" y="3372966"/>
                        <a:ext cx="4862195" cy="814069"/>
                      </a:xfrm>
                      <a:custGeom>
                        <a:rect b="b" l="l" r="r" t="t"/>
                        <a:pathLst>
                          <a:path extrusionOk="0" h="814069" w="4862195">
                            <a:moveTo>
                              <a:pt x="0" y="0"/>
                            </a:moveTo>
                            <a:lnTo>
                              <a:pt x="0" y="814069"/>
                            </a:lnTo>
                            <a:lnTo>
                              <a:pt x="4862195" y="814069"/>
                            </a:lnTo>
                            <a:lnTo>
                              <a:pt x="486219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t xml:space="preserve">PREFEITURA DE SÃO LOURENÇO DA MATA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r>
                          <w:r w:rsidDel="00000000" w:rsidR="00000000" w:rsidRPr="00000000">
                            <w:rPr>
                              <w:rFonts w:ascii="Arial Rounded" w:cs="Arial Rounded" w:eastAsia="Arial Rounded" w:hAnsi="Arial Rounded"/>
                              <w:b w:val="1"/>
                              <w:i w:val="0"/>
                              <w:smallCaps w:val="0"/>
                              <w:strike w:val="0"/>
                              <w:color w:val="000000"/>
                              <w:sz w:val="28"/>
                              <w:vertAlign w:val="baseline"/>
                            </w:rPr>
                            <w:t xml:space="preserve">Paço Municipal</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Rounded" w:cs="Arial Rounded" w:eastAsia="Arial Rounded" w:hAnsi="Arial Rounded"/>
                              <w:b w:val="1"/>
                              <w:i w:val="0"/>
                              <w:smallCaps w:val="0"/>
                              <w:strike w:val="0"/>
                              <w:color w:val="000000"/>
                              <w:sz w:val="28"/>
                              <w:vertAlign w:val="baseline"/>
                            </w:rPr>
                          </w:r>
                        </w:p>
                      </w:txbxContent>
                    </wps:txbx>
                    <wps:bodyPr anchorCtr="0" anchor="t" bIns="45700" lIns="114925" spcFirstLastPara="1" rIns="1149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1295400</wp:posOffset>
              </wp:positionH>
              <wp:positionV relativeFrom="paragraph">
                <wp:posOffset>-25399</wp:posOffset>
              </wp:positionV>
              <wp:extent cx="4871720" cy="823594"/>
              <wp:effectExtent b="0" l="0" r="0" t="0"/>
              <wp:wrapSquare wrapText="bothSides" distB="0" distT="0" distL="114300" distR="114300"/>
              <wp:docPr id="2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4871720" cy="823594"/>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8"/>
      <w:numFmt w:val="decimal"/>
      <w:lvlText w:val="%1."/>
      <w:lvlJc w:val="left"/>
      <w:pPr>
        <w:ind w:left="540" w:hanging="540"/>
      </w:pPr>
      <w:rPr/>
    </w:lvl>
    <w:lvl w:ilvl="1">
      <w:start w:val="2"/>
      <w:numFmt w:val="decimal"/>
      <w:lvlText w:val="%1.%2."/>
      <w:lvlJc w:val="left"/>
      <w:pPr>
        <w:ind w:left="900" w:hanging="720"/>
      </w:pPr>
      <w:rPr/>
    </w:lvl>
    <w:lvl w:ilvl="2">
      <w:start w:val="1"/>
      <w:numFmt w:val="decimal"/>
      <w:lvlText w:val="%1.%2.%3."/>
      <w:lvlJc w:val="left"/>
      <w:pPr>
        <w:ind w:left="1080" w:hanging="720"/>
      </w:pPr>
      <w:rPr/>
    </w:lvl>
    <w:lvl w:ilvl="3">
      <w:start w:val="1"/>
      <w:numFmt w:val="decimal"/>
      <w:lvlText w:val="%1.%2.%3.%4."/>
      <w:lvlJc w:val="left"/>
      <w:pPr>
        <w:ind w:left="1620" w:hanging="1080"/>
      </w:pPr>
      <w:rPr/>
    </w:lvl>
    <w:lvl w:ilvl="4">
      <w:start w:val="1"/>
      <w:numFmt w:val="decimal"/>
      <w:lvlText w:val="%1.%2.%3.%4.%5."/>
      <w:lvlJc w:val="left"/>
      <w:pPr>
        <w:ind w:left="1800" w:hanging="1080"/>
      </w:pPr>
      <w:rPr/>
    </w:lvl>
    <w:lvl w:ilvl="5">
      <w:start w:val="1"/>
      <w:numFmt w:val="decimal"/>
      <w:lvlText w:val="%1.%2.%3.%4.%5.%6."/>
      <w:lvlJc w:val="left"/>
      <w:pPr>
        <w:ind w:left="2340" w:hanging="1440"/>
      </w:pPr>
      <w:rPr/>
    </w:lvl>
    <w:lvl w:ilvl="6">
      <w:start w:val="1"/>
      <w:numFmt w:val="decimal"/>
      <w:lvlText w:val="%1.%2.%3.%4.%5.%6.%7."/>
      <w:lvlJc w:val="left"/>
      <w:pPr>
        <w:ind w:left="2520" w:hanging="1440"/>
      </w:pPr>
      <w:rPr/>
    </w:lvl>
    <w:lvl w:ilvl="7">
      <w:start w:val="1"/>
      <w:numFmt w:val="decimal"/>
      <w:lvlText w:val="%1.%2.%3.%4.%5.%6.%7.%8."/>
      <w:lvlJc w:val="left"/>
      <w:pPr>
        <w:ind w:left="3060" w:hanging="1800"/>
      </w:pPr>
      <w:rPr/>
    </w:lvl>
    <w:lvl w:ilvl="8">
      <w:start w:val="1"/>
      <w:numFmt w:val="decimal"/>
      <w:lvlText w:val="%1.%2.%3.%4.%5.%6.%7.%8.%9."/>
      <w:lvlJc w:val="left"/>
      <w:pPr>
        <w:ind w:left="3240" w:hanging="1800"/>
      </w:pPr>
      <w:rPr/>
    </w:lvl>
  </w:abstractNum>
  <w:abstractNum w:abstractNumId="2">
    <w:lvl w:ilvl="0">
      <w:start w:val="8"/>
      <w:numFmt w:val="decimal"/>
      <w:lvlText w:val="%1"/>
      <w:lvlJc w:val="left"/>
      <w:pPr>
        <w:ind w:left="492" w:hanging="492"/>
      </w:pPr>
      <w:rPr/>
    </w:lvl>
    <w:lvl w:ilvl="1">
      <w:start w:val="2"/>
      <w:numFmt w:val="decimal"/>
      <w:lvlText w:val="%1.%2"/>
      <w:lvlJc w:val="left"/>
      <w:pPr>
        <w:ind w:left="670" w:hanging="492"/>
      </w:pPr>
      <w:rPr/>
    </w:lvl>
    <w:lvl w:ilvl="2">
      <w:start w:val="2"/>
      <w:numFmt w:val="decimal"/>
      <w:lvlText w:val="%1.%2.%3"/>
      <w:lvlJc w:val="left"/>
      <w:pPr>
        <w:ind w:left="1076" w:hanging="720"/>
      </w:pPr>
      <w:rPr/>
    </w:lvl>
    <w:lvl w:ilvl="3">
      <w:start w:val="1"/>
      <w:numFmt w:val="decimal"/>
      <w:lvlText w:val="%1.%2.%3.%4"/>
      <w:lvlJc w:val="left"/>
      <w:pPr>
        <w:ind w:left="1614" w:hanging="1080"/>
      </w:pPr>
      <w:rPr/>
    </w:lvl>
    <w:lvl w:ilvl="4">
      <w:start w:val="1"/>
      <w:numFmt w:val="decimal"/>
      <w:lvlText w:val="%1.%2.%3.%4.%5"/>
      <w:lvlJc w:val="left"/>
      <w:pPr>
        <w:ind w:left="1792" w:hanging="1080"/>
      </w:pPr>
      <w:rPr/>
    </w:lvl>
    <w:lvl w:ilvl="5">
      <w:start w:val="1"/>
      <w:numFmt w:val="decimal"/>
      <w:lvlText w:val="%1.%2.%3.%4.%5.%6"/>
      <w:lvlJc w:val="left"/>
      <w:pPr>
        <w:ind w:left="2330" w:hanging="1440"/>
      </w:pPr>
      <w:rPr/>
    </w:lvl>
    <w:lvl w:ilvl="6">
      <w:start w:val="1"/>
      <w:numFmt w:val="decimal"/>
      <w:lvlText w:val="%1.%2.%3.%4.%5.%6.%7"/>
      <w:lvlJc w:val="left"/>
      <w:pPr>
        <w:ind w:left="2508" w:hanging="1440"/>
      </w:pPr>
      <w:rPr/>
    </w:lvl>
    <w:lvl w:ilvl="7">
      <w:start w:val="1"/>
      <w:numFmt w:val="decimal"/>
      <w:lvlText w:val="%1.%2.%3.%4.%5.%6.%7.%8"/>
      <w:lvlJc w:val="left"/>
      <w:pPr>
        <w:ind w:left="3046" w:hanging="1799.9999999999998"/>
      </w:pPr>
      <w:rPr/>
    </w:lvl>
    <w:lvl w:ilvl="8">
      <w:start w:val="1"/>
      <w:numFmt w:val="decimal"/>
      <w:lvlText w:val="%1.%2.%3.%4.%5.%6.%7.%8.%9"/>
      <w:lvlJc w:val="left"/>
      <w:pPr>
        <w:ind w:left="3224" w:hanging="1800.0000000000002"/>
      </w:pPr>
      <w:rPr/>
    </w:lvl>
  </w:abstractNum>
  <w:abstractNum w:abstractNumId="3">
    <w:lvl w:ilvl="0">
      <w:start w:val="8"/>
      <w:numFmt w:val="decimal"/>
      <w:lvlText w:val="%1."/>
      <w:lvlJc w:val="left"/>
      <w:pPr>
        <w:ind w:left="540" w:hanging="540"/>
      </w:pPr>
      <w:rPr/>
    </w:lvl>
    <w:lvl w:ilvl="1">
      <w:start w:val="2"/>
      <w:numFmt w:val="decimal"/>
      <w:lvlText w:val="%1.%2."/>
      <w:lvlJc w:val="left"/>
      <w:pPr>
        <w:ind w:left="720" w:hanging="720"/>
      </w:pPr>
      <w:rPr/>
    </w:lvl>
    <w:lvl w:ilvl="2">
      <w:start w:val="4"/>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4">
    <w:lvl w:ilvl="0">
      <w:start w:val="9"/>
      <w:numFmt w:val="decimal"/>
      <w:lvlText w:val="%1."/>
      <w:lvlJc w:val="left"/>
      <w:pPr>
        <w:ind w:left="360" w:hanging="360"/>
      </w:pPr>
      <w:rPr/>
    </w:lvl>
    <w:lvl w:ilvl="1">
      <w:start w:val="1"/>
      <w:numFmt w:val="decimal"/>
      <w:lvlText w:val="%1.%2."/>
      <w:lvlJc w:val="left"/>
      <w:pPr>
        <w:ind w:left="1077" w:hanging="720"/>
      </w:pPr>
      <w:rPr/>
    </w:lvl>
    <w:lvl w:ilvl="2">
      <w:start w:val="1"/>
      <w:numFmt w:val="decimal"/>
      <w:lvlText w:val="%1.%2.%3."/>
      <w:lvlJc w:val="left"/>
      <w:pPr>
        <w:ind w:left="1434" w:hanging="720"/>
      </w:pPr>
      <w:rPr/>
    </w:lvl>
    <w:lvl w:ilvl="3">
      <w:start w:val="1"/>
      <w:numFmt w:val="decimal"/>
      <w:lvlText w:val="%1.%2.%3.%4."/>
      <w:lvlJc w:val="left"/>
      <w:pPr>
        <w:ind w:left="2151" w:hanging="1080"/>
      </w:pPr>
      <w:rPr/>
    </w:lvl>
    <w:lvl w:ilvl="4">
      <w:start w:val="1"/>
      <w:numFmt w:val="decimal"/>
      <w:lvlText w:val="%1.%2.%3.%4.%5."/>
      <w:lvlJc w:val="left"/>
      <w:pPr>
        <w:ind w:left="2508" w:hanging="1080"/>
      </w:pPr>
      <w:rPr/>
    </w:lvl>
    <w:lvl w:ilvl="5">
      <w:start w:val="1"/>
      <w:numFmt w:val="decimal"/>
      <w:lvlText w:val="%1.%2.%3.%4.%5.%6."/>
      <w:lvlJc w:val="left"/>
      <w:pPr>
        <w:ind w:left="3225" w:hanging="1440"/>
      </w:pPr>
      <w:rPr/>
    </w:lvl>
    <w:lvl w:ilvl="6">
      <w:start w:val="1"/>
      <w:numFmt w:val="decimal"/>
      <w:lvlText w:val="%1.%2.%3.%4.%5.%6.%7."/>
      <w:lvlJc w:val="left"/>
      <w:pPr>
        <w:ind w:left="3582" w:hanging="1440"/>
      </w:pPr>
      <w:rPr/>
    </w:lvl>
    <w:lvl w:ilvl="7">
      <w:start w:val="1"/>
      <w:numFmt w:val="decimal"/>
      <w:lvlText w:val="%1.%2.%3.%4.%5.%6.%7.%8."/>
      <w:lvlJc w:val="left"/>
      <w:pPr>
        <w:ind w:left="4299" w:hanging="1800"/>
      </w:pPr>
      <w:rPr/>
    </w:lvl>
    <w:lvl w:ilvl="8">
      <w:start w:val="1"/>
      <w:numFmt w:val="decimal"/>
      <w:lvlText w:val="%1.%2.%3.%4.%5.%6.%7.%8.%9."/>
      <w:lvlJc w:val="left"/>
      <w:pPr>
        <w:ind w:left="4656" w:hanging="1800"/>
      </w:pPr>
      <w:rPr/>
    </w:lvl>
  </w:abstractNum>
  <w:abstractNum w:abstractNumId="5">
    <w:lvl w:ilvl="0">
      <w:start w:val="11"/>
      <w:numFmt w:val="decimal"/>
      <w:lvlText w:val="%1."/>
      <w:lvlJc w:val="left"/>
      <w:pPr>
        <w:ind w:left="492" w:hanging="492"/>
      </w:pPr>
      <w:rPr/>
    </w:lvl>
    <w:lvl w:ilvl="1">
      <w:start w:val="1"/>
      <w:numFmt w:val="decimal"/>
      <w:lvlText w:val="%1.%2."/>
      <w:lvlJc w:val="left"/>
      <w:pPr>
        <w:ind w:left="1080" w:hanging="720"/>
      </w:pPr>
      <w:rPr/>
    </w:lvl>
    <w:lvl w:ilvl="2">
      <w:start w:val="1"/>
      <w:numFmt w:val="decimal"/>
      <w:lvlText w:val="%1.%2.%3."/>
      <w:lvlJc w:val="left"/>
      <w:pPr>
        <w:ind w:left="1440" w:hanging="720"/>
      </w:pPr>
      <w:rPr/>
    </w:lvl>
    <w:lvl w:ilvl="3">
      <w:start w:val="1"/>
      <w:numFmt w:val="decimal"/>
      <w:lvlText w:val="%1.%2.%3.%4."/>
      <w:lvlJc w:val="left"/>
      <w:pPr>
        <w:ind w:left="2160" w:hanging="1080"/>
      </w:pPr>
      <w:rPr/>
    </w:lvl>
    <w:lvl w:ilvl="4">
      <w:start w:val="1"/>
      <w:numFmt w:val="decimal"/>
      <w:lvlText w:val="%1.%2.%3.%4.%5."/>
      <w:lvlJc w:val="left"/>
      <w:pPr>
        <w:ind w:left="2520" w:hanging="1080"/>
      </w:pPr>
      <w:rPr/>
    </w:lvl>
    <w:lvl w:ilvl="5">
      <w:start w:val="1"/>
      <w:numFmt w:val="decimal"/>
      <w:lvlText w:val="%1.%2.%3.%4.%5.%6."/>
      <w:lvlJc w:val="left"/>
      <w:pPr>
        <w:ind w:left="3240" w:hanging="1440"/>
      </w:pPr>
      <w:rPr/>
    </w:lvl>
    <w:lvl w:ilvl="6">
      <w:start w:val="1"/>
      <w:numFmt w:val="decimal"/>
      <w:lvlText w:val="%1.%2.%3.%4.%5.%6.%7."/>
      <w:lvlJc w:val="left"/>
      <w:pPr>
        <w:ind w:left="3600" w:hanging="1440"/>
      </w:pPr>
      <w:rPr/>
    </w:lvl>
    <w:lvl w:ilvl="7">
      <w:start w:val="1"/>
      <w:numFmt w:val="decimal"/>
      <w:lvlText w:val="%1.%2.%3.%4.%5.%6.%7.%8."/>
      <w:lvlJc w:val="left"/>
      <w:pPr>
        <w:ind w:left="4320" w:hanging="1800"/>
      </w:pPr>
      <w:rPr/>
    </w:lvl>
    <w:lvl w:ilvl="8">
      <w:start w:val="1"/>
      <w:numFmt w:val="decimal"/>
      <w:lvlText w:val="%1.%2.%3.%4.%5.%6.%7.%8.%9."/>
      <w:lvlJc w:val="left"/>
      <w:pPr>
        <w:ind w:left="4680" w:hanging="180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rsid w:val="0036101C"/>
    <w:tblPr>
      <w:tblCellMar>
        <w:top w:w="0.0" w:type="dxa"/>
        <w:left w:w="0.0" w:type="dxa"/>
        <w:bottom w:w="0.0" w:type="dxa"/>
        <w:right w:w="0.0" w:type="dxa"/>
      </w:tblCellMar>
    </w:tblPr>
  </w:style>
  <w:style w:type="table" w:styleId="TableNormal0" w:customStyle="1">
    <w:name w:val="Table Normal"/>
    <w:rsid w:val="0036101C"/>
    <w:tblPr>
      <w:tblCellMar>
        <w:top w:w="0.0" w:type="dxa"/>
        <w:left w:w="0.0" w:type="dxa"/>
        <w:bottom w:w="0.0" w:type="dxa"/>
        <w:right w:w="0.0" w:type="dxa"/>
      </w:tblCellMar>
    </w:tblPr>
  </w:style>
  <w:style w:type="table" w:styleId="TableNormal1" w:customStyle="1">
    <w:name w:val="Table Normal"/>
    <w:rsid w:val="0036101C"/>
    <w:tblPr>
      <w:tblCellMar>
        <w:top w:w="0.0" w:type="dxa"/>
        <w:left w:w="0.0" w:type="dxa"/>
        <w:bottom w:w="0.0" w:type="dxa"/>
        <w:right w:w="0.0" w:type="dxa"/>
      </w:tblCellMar>
    </w:tblPr>
  </w:style>
  <w:style w:type="table" w:styleId="TableNormal2" w:customStyle="1">
    <w:name w:val="Table Normal"/>
    <w:rsid w:val="0036101C"/>
    <w:tblPr>
      <w:tblCellMar>
        <w:top w:w="0.0" w:type="dxa"/>
        <w:left w:w="0.0" w:type="dxa"/>
        <w:bottom w:w="0.0" w:type="dxa"/>
        <w:right w:w="0.0" w:type="dxa"/>
      </w:tblCellMar>
    </w:tblPr>
  </w:style>
  <w:style w:type="table" w:styleId="TableNormal3" w:customStyle="1">
    <w:name w:val="Table Normal"/>
    <w:rsid w:val="0036101C"/>
    <w:tblPr>
      <w:tblCellMar>
        <w:top w:w="0.0" w:type="dxa"/>
        <w:left w:w="0.0" w:type="dxa"/>
        <w:bottom w:w="0.0" w:type="dxa"/>
        <w:right w:w="0.0" w:type="dxa"/>
      </w:tblCellMar>
    </w:tblPr>
  </w:style>
  <w:style w:type="table" w:styleId="TableNormal4" w:customStyle="1">
    <w:name w:val="Table Normal"/>
    <w:rsid w:val="0036101C"/>
    <w:tblPr>
      <w:tblCellMar>
        <w:top w:w="0.0" w:type="dxa"/>
        <w:left w:w="0.0" w:type="dxa"/>
        <w:bottom w:w="0.0" w:type="dxa"/>
        <w:right w:w="0.0" w:type="dxa"/>
      </w:tblCellMar>
    </w:tblPr>
  </w:style>
  <w:style w:type="table" w:styleId="TableNormal5" w:customStyle="1">
    <w:name w:val="Table Normal"/>
    <w:rsid w:val="0036101C"/>
    <w:tblPr>
      <w:tblCellMar>
        <w:top w:w="0.0" w:type="dxa"/>
        <w:left w:w="0.0" w:type="dxa"/>
        <w:bottom w:w="0.0" w:type="dxa"/>
        <w:right w:w="0.0" w:type="dxa"/>
      </w:tblCellMar>
    </w:tblPr>
  </w:style>
  <w:style w:type="table" w:styleId="TableNormal6" w:customStyle="1">
    <w:name w:val="Table Normal"/>
    <w:rsid w:val="0036101C"/>
    <w:tblPr>
      <w:tblCellMar>
        <w:top w:w="0.0" w:type="dxa"/>
        <w:left w:w="0.0" w:type="dxa"/>
        <w:bottom w:w="0.0" w:type="dxa"/>
        <w:right w:w="0.0" w:type="dxa"/>
      </w:tblCellMar>
    </w:tblPr>
  </w:style>
  <w:style w:type="paragraph" w:styleId="Cabealho">
    <w:name w:val="header"/>
    <w:basedOn w:val="Normal"/>
    <w:link w:val="CabealhoChar"/>
    <w:uiPriority w:val="99"/>
    <w:unhideWhenUsed w:val="1"/>
    <w:rsid w:val="001C1247"/>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1C1247"/>
  </w:style>
  <w:style w:type="paragraph" w:styleId="Rodap">
    <w:name w:val="footer"/>
    <w:basedOn w:val="Normal"/>
    <w:link w:val="RodapChar"/>
    <w:uiPriority w:val="99"/>
    <w:unhideWhenUsed w:val="1"/>
    <w:rsid w:val="001C1247"/>
    <w:pPr>
      <w:tabs>
        <w:tab w:val="center" w:pos="4252"/>
        <w:tab w:val="right" w:pos="8504"/>
      </w:tabs>
      <w:spacing w:after="0" w:line="240" w:lineRule="auto"/>
    </w:pPr>
  </w:style>
  <w:style w:type="character" w:styleId="RodapChar" w:customStyle="1">
    <w:name w:val="Rodapé Char"/>
    <w:basedOn w:val="Fontepargpadro"/>
    <w:link w:val="Rodap"/>
    <w:uiPriority w:val="99"/>
    <w:qFormat w:val="1"/>
    <w:rsid w:val="001C1247"/>
  </w:style>
  <w:style w:type="paragraph" w:styleId="Textodebalo">
    <w:name w:val="Balloon Text"/>
    <w:basedOn w:val="Normal"/>
    <w:link w:val="TextodebaloChar"/>
    <w:uiPriority w:val="99"/>
    <w:semiHidden w:val="1"/>
    <w:unhideWhenUsed w:val="1"/>
    <w:rsid w:val="001C1247"/>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1C1247"/>
    <w:rPr>
      <w:rFonts w:ascii="Tahoma" w:cs="Tahoma" w:hAnsi="Tahoma"/>
      <w:sz w:val="16"/>
      <w:szCs w:val="16"/>
    </w:rPr>
  </w:style>
  <w:style w:type="table" w:styleId="Tabelacomgrade">
    <w:name w:val="Table Grid"/>
    <w:basedOn w:val="Tabelanormal"/>
    <w:uiPriority w:val="39"/>
    <w:rsid w:val="00CA34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grafodaLista">
    <w:name w:val="List Paragraph"/>
    <w:basedOn w:val="Normal"/>
    <w:uiPriority w:val="34"/>
    <w:qFormat w:val="1"/>
    <w:rsid w:val="00882BE0"/>
    <w:pPr>
      <w:spacing w:after="200" w:line="276" w:lineRule="auto"/>
      <w:ind w:left="720"/>
      <w:contextualSpacing w:val="1"/>
    </w:pPr>
  </w:style>
  <w:style w:type="paragraph" w:styleId="NormalWeb">
    <w:name w:val="Normal (Web)"/>
    <w:basedOn w:val="Normal"/>
    <w:uiPriority w:val="99"/>
    <w:unhideWhenUsed w:val="1"/>
    <w:rsid w:val="006F4AE2"/>
    <w:pPr>
      <w:spacing w:after="100" w:afterAutospacing="1" w:before="100" w:beforeAutospacing="1" w:line="240" w:lineRule="auto"/>
    </w:pPr>
    <w:rPr>
      <w:rFonts w:ascii="Times New Roman" w:cs="Times New Roman" w:eastAsia="Times New Roman" w:hAnsi="Times New Roman"/>
      <w:sz w:val="24"/>
      <w:szCs w:val="24"/>
    </w:rPr>
  </w:style>
  <w:style w:type="table" w:styleId="a" w:customStyle="1">
    <w:basedOn w:val="TableNormal6"/>
    <w:rsid w:val="0036101C"/>
    <w:tblPr>
      <w:tblStyleRowBandSize w:val="1"/>
      <w:tblStyleColBandSize w:val="1"/>
    </w:tblPr>
  </w:style>
  <w:style w:type="character" w:styleId="Hyperlink">
    <w:name w:val="Hyperlink"/>
    <w:basedOn w:val="Fontepargpadro"/>
    <w:uiPriority w:val="99"/>
    <w:semiHidden w:val="1"/>
    <w:unhideWhenUsed w:val="1"/>
    <w:rsid w:val="002D5C60"/>
    <w:rPr>
      <w:color w:val="0563c1"/>
      <w:u w:val="single"/>
    </w:rPr>
  </w:style>
  <w:style w:type="character" w:styleId="HiperlinkVisitado">
    <w:name w:val="FollowedHyperlink"/>
    <w:basedOn w:val="Fontepargpadro"/>
    <w:uiPriority w:val="99"/>
    <w:semiHidden w:val="1"/>
    <w:unhideWhenUsed w:val="1"/>
    <w:rsid w:val="002D5C60"/>
    <w:rPr>
      <w:color w:val="954f72"/>
      <w:u w:val="single"/>
    </w:rPr>
  </w:style>
  <w:style w:type="paragraph" w:styleId="msonormal0" w:customStyle="1">
    <w:name w:val="msonormal"/>
    <w:basedOn w:val="Normal"/>
    <w:rsid w:val="002D5C60"/>
    <w:pPr>
      <w:spacing w:after="100" w:afterAutospacing="1" w:before="100" w:beforeAutospacing="1" w:line="240" w:lineRule="auto"/>
    </w:pPr>
    <w:rPr>
      <w:rFonts w:ascii="Times New Roman" w:cs="Times New Roman" w:eastAsia="Times New Roman" w:hAnsi="Times New Roman"/>
      <w:sz w:val="24"/>
      <w:szCs w:val="24"/>
    </w:rPr>
  </w:style>
  <w:style w:type="paragraph" w:styleId="xl65" w:customStyle="1">
    <w:name w:val="xl65"/>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6" w:customStyle="1">
    <w:name w:val="xl66"/>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7" w:customStyle="1">
    <w:name w:val="xl67"/>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8" w:customStyle="1">
    <w:name w:val="xl68"/>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Times New Roman" w:cs="Times New Roman" w:eastAsia="Times New Roman" w:hAnsi="Times New Roman"/>
      <w:sz w:val="24"/>
      <w:szCs w:val="24"/>
    </w:rPr>
  </w:style>
  <w:style w:type="paragraph" w:styleId="xl69" w:customStyle="1">
    <w:name w:val="xl69"/>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0" w:customStyle="1">
    <w:name w:val="xl70"/>
    <w:basedOn w:val="Normal"/>
    <w:rsid w:val="002D5C60"/>
    <w:pPr>
      <w:pBdr>
        <w:top w:color="auto" w:space="0" w:sz="4" w:val="single"/>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1" w:customStyle="1">
    <w:name w:val="xl71"/>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2" w:customStyle="1">
    <w:name w:val="xl72"/>
    <w:basedOn w:val="Normal"/>
    <w:rsid w:val="002D5C60"/>
    <w:pPr>
      <w:pBdr>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3" w:customStyle="1">
    <w:name w:val="xl73"/>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cs="Times New Roman" w:eastAsia="Times New Roman" w:hAnsi="Times New Roman"/>
      <w:sz w:val="24"/>
      <w:szCs w:val="24"/>
    </w:rPr>
  </w:style>
  <w:style w:type="paragraph" w:styleId="xl74" w:customStyle="1">
    <w:name w:val="xl74"/>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cs="Times New Roman" w:eastAsia="Times New Roman" w:hAnsi="Times New Roman"/>
      <w:sz w:val="24"/>
      <w:szCs w:val="24"/>
    </w:rPr>
  </w:style>
  <w:style w:type="paragraph" w:styleId="xl75" w:customStyle="1">
    <w:name w:val="xl75"/>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sz w:val="24"/>
      <w:szCs w:val="24"/>
    </w:rPr>
  </w:style>
  <w:style w:type="paragraph" w:styleId="xl76" w:customStyle="1">
    <w:name w:val="xl76"/>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sz w:val="24"/>
      <w:szCs w:val="24"/>
    </w:rPr>
  </w:style>
  <w:style w:type="paragraph" w:styleId="xl77" w:customStyle="1">
    <w:name w:val="xl77"/>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8" w:customStyle="1">
    <w:name w:val="xl78"/>
    <w:basedOn w:val="Normal"/>
    <w:rsid w:val="002D5C60"/>
    <w:pP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9" w:customStyle="1">
    <w:name w:val="xl79"/>
    <w:basedOn w:val="Normal"/>
    <w:rsid w:val="002D5C60"/>
    <w:pPr>
      <w:pBdr>
        <w:top w:color="auto" w:space="0" w:sz="4" w:val="single"/>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0" w:customStyle="1">
    <w:name w:val="xl80"/>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1" w:customStyle="1">
    <w:name w:val="xl81"/>
    <w:basedOn w:val="Normal"/>
    <w:rsid w:val="002D5C60"/>
    <w:pPr>
      <w:pBdr>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2" w:customStyle="1">
    <w:name w:val="xl82"/>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3" w:customStyle="1">
    <w:name w:val="xl83"/>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character" w:styleId="Forte">
    <w:name w:val="Strong"/>
    <w:basedOn w:val="Fontepargpadro"/>
    <w:uiPriority w:val="22"/>
    <w:qFormat w:val="1"/>
    <w:rsid w:val="00D85DBD"/>
    <w:rPr>
      <w:b w:val="1"/>
      <w:bCs w:val="1"/>
    </w:rPr>
  </w:style>
  <w:style w:type="table" w:styleId="a0" w:customStyle="1">
    <w:basedOn w:val="TableNormal6"/>
    <w:rsid w:val="0036101C"/>
    <w:tblPr>
      <w:tblStyleRowBandSize w:val="1"/>
      <w:tblStyleColBandSize w:val="1"/>
      <w:tblCellMar>
        <w:top w:w="100.0" w:type="dxa"/>
        <w:left w:w="100.0" w:type="dxa"/>
        <w:bottom w:w="100.0" w:type="dxa"/>
        <w:right w:w="100.0" w:type="dxa"/>
      </w:tblCellMar>
    </w:tblPr>
  </w:style>
  <w:style w:type="table" w:styleId="a1" w:customStyle="1">
    <w:basedOn w:val="TableNormal6"/>
    <w:rsid w:val="0036101C"/>
    <w:tblPr>
      <w:tblStyleRowBandSize w:val="1"/>
      <w:tblStyleColBandSize w:val="1"/>
      <w:tblCellMar>
        <w:top w:w="100.0" w:type="dxa"/>
        <w:left w:w="100.0" w:type="dxa"/>
        <w:bottom w:w="100.0" w:type="dxa"/>
        <w:right w:w="100.0" w:type="dxa"/>
      </w:tblCellMar>
    </w:tblPr>
  </w:style>
  <w:style w:type="table" w:styleId="a2" w:customStyle="1">
    <w:basedOn w:val="TableNormal6"/>
    <w:rsid w:val="0036101C"/>
    <w:tblPr>
      <w:tblStyleRowBandSize w:val="1"/>
      <w:tblStyleColBandSize w:val="1"/>
      <w:tblCellMar>
        <w:top w:w="100.0" w:type="dxa"/>
        <w:left w:w="100.0" w:type="dxa"/>
        <w:bottom w:w="100.0" w:type="dxa"/>
        <w:right w:w="100.0" w:type="dxa"/>
      </w:tblCellMar>
    </w:tblPr>
  </w:style>
  <w:style w:type="table" w:styleId="a3" w:customStyle="1">
    <w:basedOn w:val="TableNormal6"/>
    <w:rsid w:val="0036101C"/>
    <w:tblPr>
      <w:tblStyleRowBandSize w:val="1"/>
      <w:tblStyleColBandSize w:val="1"/>
      <w:tblCellMar>
        <w:top w:w="100.0" w:type="dxa"/>
        <w:left w:w="100.0" w:type="dxa"/>
        <w:bottom w:w="100.0" w:type="dxa"/>
        <w:right w:w="100.0" w:type="dxa"/>
      </w:tblCellMar>
    </w:tblPr>
  </w:style>
  <w:style w:type="paragraph" w:styleId="SemEspaamento">
    <w:name w:val="No Spacing"/>
    <w:uiPriority w:val="1"/>
    <w:qFormat w:val="1"/>
    <w:rsid w:val="007D31BE"/>
    <w:pPr>
      <w:spacing w:after="0" w:line="240" w:lineRule="auto"/>
    </w:pPr>
  </w:style>
  <w:style w:type="character" w:styleId="ng-star-inserted" w:customStyle="1">
    <w:name w:val="ng-star-inserted"/>
    <w:basedOn w:val="Fontepargpadro"/>
    <w:rsid w:val="00BE120C"/>
  </w:style>
  <w:style w:type="paragraph" w:styleId="pb-0" w:customStyle="1">
    <w:name w:val="pb-0"/>
    <w:basedOn w:val="Normal"/>
    <w:rsid w:val="00BE120C"/>
    <w:pPr>
      <w:spacing w:after="100" w:afterAutospacing="1" w:before="100" w:beforeAutospacing="1" w:line="240" w:lineRule="auto"/>
    </w:pPr>
    <w:rPr>
      <w:rFonts w:ascii="Times New Roman" w:cs="Times New Roman" w:eastAsia="Times New Roman" w:hAnsi="Times New Roman"/>
      <w:sz w:val="24"/>
      <w:szCs w:val="24"/>
    </w:rPr>
  </w:style>
  <w:style w:type="paragraph" w:styleId="Default" w:customStyle="1">
    <w:name w:val="Default"/>
    <w:rsid w:val="00FD1D6B"/>
    <w:pPr>
      <w:autoSpaceDE w:val="0"/>
      <w:autoSpaceDN w:val="0"/>
      <w:adjustRightInd w:val="0"/>
      <w:spacing w:after="0" w:line="240" w:lineRule="auto"/>
    </w:pPr>
    <w:rPr>
      <w:rFonts w:ascii="Times New Roman" w:cs="Times New Roman" w:hAnsi="Times New Roman"/>
      <w:color w:val="000000"/>
      <w:sz w:val="24"/>
      <w:szCs w:val="24"/>
    </w:rPr>
  </w:style>
  <w:style w:type="table" w:styleId="TableGrid" w:customStyle="1">
    <w:name w:val="TableGrid"/>
    <w:rsid w:val="00391ED2"/>
    <w:pPr>
      <w:spacing w:after="0" w:line="240" w:lineRule="auto"/>
    </w:pPr>
    <w:rPr>
      <w:rFonts w:asciiTheme="minorHAnsi" w:cstheme="minorBidi" w:eastAsiaTheme="minorEastAsia" w:hAnsiTheme="minorHAnsi"/>
      <w:kern w:val="2"/>
    </w:rPr>
    <w:tblPr>
      <w:tblCellMar>
        <w:top w:w="0.0" w:type="dxa"/>
        <w:left w:w="0.0" w:type="dxa"/>
        <w:bottom w:w="0.0" w:type="dxa"/>
        <w:right w:w="0.0" w:type="dxa"/>
      </w:tblCellMar>
    </w:tblPr>
  </w:style>
  <w:style w:type="paragraph" w:styleId="TR-1" w:customStyle="1">
    <w:name w:val="TR-1"/>
    <w:basedOn w:val="PargrafodaLista"/>
    <w:qFormat w:val="1"/>
    <w:rsid w:val="00C87B0D"/>
    <w:pPr>
      <w:numPr>
        <w:numId w:val="1"/>
      </w:numPr>
      <w:spacing w:after="160" w:line="259" w:lineRule="auto"/>
    </w:pPr>
    <w:rPr>
      <w:rFonts w:ascii="Cambria" w:hAnsi="Cambria" w:cstheme="minorBidi" w:eastAsiaTheme="minorHAnsi"/>
      <w:b w:val="1"/>
      <w:sz w:val="24"/>
      <w:szCs w:val="24"/>
      <w:lang w:eastAsia="en-US"/>
    </w:rPr>
  </w:style>
  <w:style w:type="paragraph" w:styleId="TR-2" w:customStyle="1">
    <w:name w:val="TR-2"/>
    <w:basedOn w:val="TR-1"/>
    <w:qFormat w:val="1"/>
    <w:rsid w:val="00C87B0D"/>
    <w:pPr>
      <w:numPr>
        <w:ilvl w:val="1"/>
      </w:numPr>
      <w:tabs>
        <w:tab w:val="num" w:pos="0"/>
      </w:tabs>
      <w:ind w:left="357" w:firstLine="0"/>
      <w:jc w:val="both"/>
    </w:pPr>
    <w:rPr>
      <w:b w:val="0"/>
    </w:rPr>
  </w:style>
  <w:style w:type="paragraph" w:styleId="TR-3" w:customStyle="1">
    <w:name w:val="TR-3"/>
    <w:basedOn w:val="TR-2"/>
    <w:qFormat w:val="1"/>
    <w:rsid w:val="00C87B0D"/>
    <w:pPr>
      <w:numPr>
        <w:ilvl w:val="2"/>
      </w:numPr>
      <w:tabs>
        <w:tab w:val="num" w:pos="0"/>
      </w:tabs>
      <w:ind w:left="720" w:firstLine="0"/>
    </w:pPr>
  </w:style>
  <w:style w:type="paragraph" w:styleId="TR-4" w:customStyle="1">
    <w:name w:val="TR-4"/>
    <w:basedOn w:val="TR-3"/>
    <w:qFormat w:val="1"/>
    <w:rsid w:val="00C87B0D"/>
    <w:pPr>
      <w:numPr>
        <w:ilvl w:val="3"/>
      </w:numPr>
      <w:tabs>
        <w:tab w:val="num" w:pos="0"/>
      </w:tabs>
      <w:ind w:left="1077" w:firstLine="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22.0" w:type="dxa"/>
        <w:bottom w:w="42.0" w:type="dxa"/>
        <w:right w:w="122.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11.0" w:type="dxa"/>
        <w:left w:w="108.0" w:type="dxa"/>
        <w:bottom w:w="0.0" w:type="dxa"/>
        <w:right w:w="4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hJrbQzAAkLX0TOpDe+GxooqmDg==">CgMxLjA4AHIhMWJtVHV1QXlSRk1mOEVJNnR3QXA3OFBIaGFUUDFHeEFX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2023-09-15T15:29:00Z</dcterms:created>
  <dc:creator>Patrimonio</dc:creator>
</cp:coreProperties>
</file>