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Arial" w:hAnsi="Arial" w:eastAsia="MS Mincho" w:cs="Arial"/>
          <w:sz w:val="22"/>
          <w:szCs w:val="22"/>
        </w:rPr>
      </w:pPr>
    </w:p>
    <w:p>
      <w:pPr>
        <w:rPr>
          <w:rFonts w:ascii="Arial" w:hAnsi="Arial" w:eastAsia="MS Mincho" w:cs="Arial"/>
          <w:sz w:val="22"/>
          <w:szCs w:val="22"/>
        </w:rPr>
      </w:pPr>
    </w:p>
    <w:p>
      <w:pPr>
        <w:rPr>
          <w:rFonts w:ascii="Arial" w:hAnsi="Arial" w:eastAsia="MS Mincho" w:cs="Arial"/>
          <w:sz w:val="22"/>
          <w:szCs w:val="22"/>
        </w:rPr>
      </w:pPr>
    </w:p>
    <w:p>
      <w:pPr>
        <w:pStyle w:val="5"/>
        <w:rPr>
          <w:rFonts w:ascii="Arial" w:hAnsi="Arial" w:cs="Arial"/>
          <w:sz w:val="22"/>
          <w:szCs w:val="22"/>
        </w:rPr>
      </w:pPr>
    </w:p>
    <w:p>
      <w:pPr>
        <w:pStyle w:val="5"/>
        <w:rPr>
          <w:rFonts w:ascii="Arial" w:hAnsi="Arial" w:cs="Arial"/>
          <w:b/>
          <w:sz w:val="22"/>
          <w:szCs w:val="22"/>
        </w:rPr>
      </w:pPr>
    </w:p>
    <w:p>
      <w:pPr>
        <w:pStyle w:val="5"/>
        <w:rPr>
          <w:rFonts w:hint="default"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</w:rPr>
        <w:t xml:space="preserve">GABINETE DA SECRETÁRIA DE </w:t>
      </w:r>
      <w:r>
        <w:rPr>
          <w:rFonts w:hint="default" w:ascii="Arial" w:hAnsi="Arial" w:cs="Arial"/>
          <w:b/>
          <w:sz w:val="22"/>
          <w:szCs w:val="22"/>
          <w:lang w:val="pt-BR"/>
        </w:rPr>
        <w:t>SAÚDE</w:t>
      </w:r>
    </w:p>
    <w:p/>
    <w:p/>
    <w:p>
      <w:pPr>
        <w:rPr>
          <w:rFonts w:eastAsia="MS Mincho"/>
        </w:rPr>
      </w:pPr>
    </w:p>
    <w:p>
      <w:pPr>
        <w:wordWrap w:val="0"/>
        <w:jc w:val="right"/>
        <w:rPr>
          <w:rFonts w:hint="default" w:ascii="Arial" w:hAnsi="Arial" w:eastAsia="MS Mincho" w:cs="Arial"/>
          <w:sz w:val="22"/>
          <w:szCs w:val="22"/>
          <w:lang w:val="pt-BR"/>
        </w:rPr>
      </w:pPr>
      <w:r>
        <w:rPr>
          <w:rFonts w:ascii="Arial" w:hAnsi="Arial" w:eastAsia="MS Mincho" w:cs="Arial"/>
          <w:sz w:val="22"/>
          <w:szCs w:val="22"/>
        </w:rPr>
        <w:t xml:space="preserve">Bom Conselho/PE,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13 de Março de 2024</w:t>
      </w:r>
    </w:p>
    <w:p>
      <w:pPr>
        <w:jc w:val="right"/>
        <w:rPr>
          <w:rFonts w:ascii="Arial" w:hAnsi="Arial" w:eastAsia="MS Mincho" w:cs="Arial"/>
          <w:sz w:val="22"/>
          <w:szCs w:val="22"/>
        </w:rPr>
      </w:pPr>
    </w:p>
    <w:p>
      <w:pPr>
        <w:jc w:val="right"/>
        <w:rPr>
          <w:rFonts w:ascii="Arial" w:hAnsi="Arial" w:eastAsia="MS Mincho" w:cs="Arial"/>
          <w:sz w:val="22"/>
          <w:szCs w:val="22"/>
        </w:rPr>
      </w:pPr>
    </w:p>
    <w:p>
      <w:pPr>
        <w:jc w:val="right"/>
        <w:rPr>
          <w:rFonts w:ascii="Arial" w:hAnsi="Arial" w:eastAsia="MS Mincho" w:cs="Arial"/>
          <w:sz w:val="22"/>
          <w:szCs w:val="22"/>
        </w:rPr>
      </w:pPr>
    </w:p>
    <w:p>
      <w:pPr>
        <w:jc w:val="right"/>
        <w:rPr>
          <w:rFonts w:ascii="Arial" w:hAnsi="Arial" w:eastAsia="MS Mincho" w:cs="Arial"/>
          <w:sz w:val="22"/>
          <w:szCs w:val="22"/>
        </w:rPr>
      </w:pPr>
    </w:p>
    <w:p>
      <w:pPr>
        <w:jc w:val="right"/>
        <w:rPr>
          <w:rFonts w:ascii="Arial" w:hAnsi="Arial" w:eastAsia="MS Mincho" w:cs="Arial"/>
          <w:sz w:val="22"/>
          <w:szCs w:val="22"/>
        </w:rPr>
      </w:pPr>
    </w:p>
    <w:p>
      <w:pPr>
        <w:pStyle w:val="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AUTORIZAÇÃO</w:t>
      </w:r>
    </w:p>
    <w:p>
      <w:pPr>
        <w:jc w:val="center"/>
        <w:rPr>
          <w:rFonts w:ascii="Arial" w:hAnsi="Arial" w:eastAsia="MS Mincho" w:cs="Arial"/>
          <w:sz w:val="22"/>
          <w:szCs w:val="22"/>
        </w:rPr>
      </w:pPr>
    </w:p>
    <w:p>
      <w:pPr>
        <w:jc w:val="center"/>
        <w:rPr>
          <w:rFonts w:ascii="Arial" w:hAnsi="Arial" w:eastAsia="MS Mincho" w:cs="Arial"/>
          <w:sz w:val="22"/>
          <w:szCs w:val="22"/>
        </w:rPr>
      </w:pPr>
    </w:p>
    <w:p>
      <w:pPr>
        <w:jc w:val="center"/>
        <w:rPr>
          <w:rFonts w:ascii="Arial" w:hAnsi="Arial" w:eastAsia="MS Mincho" w:cs="Arial"/>
          <w:sz w:val="22"/>
          <w:szCs w:val="22"/>
        </w:rPr>
      </w:pPr>
    </w:p>
    <w:p>
      <w:pPr>
        <w:jc w:val="center"/>
        <w:rPr>
          <w:rFonts w:ascii="Arial" w:hAnsi="Arial" w:eastAsia="MS Mincho" w:cs="Arial"/>
          <w:sz w:val="22"/>
          <w:szCs w:val="22"/>
        </w:rPr>
      </w:pPr>
    </w:p>
    <w:p>
      <w:pPr>
        <w:spacing w:line="480" w:lineRule="auto"/>
        <w:jc w:val="both"/>
        <w:rPr>
          <w:rFonts w:eastAsia="MS Mincho"/>
          <w:b/>
          <w:sz w:val="22"/>
          <w:szCs w:val="22"/>
        </w:rPr>
      </w:pPr>
      <w:r>
        <w:rPr>
          <w:rFonts w:eastAsia="MS Mincho"/>
        </w:rPr>
        <w:t xml:space="preserve">Tendo em vista, o que me foi solicitado e em observância a legislação pertinente ao assunto, autorizo à abertura de processo licitatório na modalidade cabível, com objeto </w:t>
      </w:r>
      <w:r>
        <w:rPr>
          <w:rFonts w:eastAsia="MS Mincho"/>
          <w:sz w:val="22"/>
          <w:szCs w:val="22"/>
        </w:rPr>
        <w:t>locação de  imóveis para suprir as necessidades da supracitada secretaria, conforme proposta de preços anexa.</w:t>
      </w: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center"/>
        <w:rPr>
          <w:rFonts w:ascii="Arial" w:hAnsi="Arial" w:eastAsia="MS Mincho" w:cs="Arial"/>
          <w:b/>
          <w:sz w:val="22"/>
          <w:szCs w:val="22"/>
        </w:rPr>
      </w:pPr>
      <w:r>
        <w:rPr>
          <w:rFonts w:ascii="Arial" w:hAnsi="Arial" w:eastAsia="MS Mincho" w:cs="Arial"/>
          <w:b/>
          <w:sz w:val="22"/>
          <w:szCs w:val="22"/>
        </w:rPr>
        <w:t>_____________________________________</w:t>
      </w:r>
    </w:p>
    <w:p>
      <w:pPr>
        <w:jc w:val="center"/>
        <w:rPr>
          <w:rFonts w:hint="default" w:ascii="Arial" w:hAnsi="Arial" w:eastAsia="MS Mincho" w:cs="Arial"/>
          <w:b/>
          <w:sz w:val="22"/>
          <w:szCs w:val="22"/>
          <w:lang w:val="pt-BR"/>
        </w:rPr>
      </w:pPr>
      <w:r>
        <w:rPr>
          <w:rFonts w:hint="default" w:ascii="Arial" w:hAnsi="Arial" w:eastAsia="MS Mincho" w:cs="Arial"/>
          <w:b/>
          <w:sz w:val="22"/>
          <w:szCs w:val="22"/>
          <w:lang w:val="pt-BR"/>
        </w:rPr>
        <w:t>Maria do Socorro Marinho Vitório Cavalvante</w:t>
      </w:r>
    </w:p>
    <w:p>
      <w:pPr>
        <w:jc w:val="center"/>
        <w:rPr>
          <w:rFonts w:hint="default" w:ascii="Arial" w:hAnsi="Arial" w:eastAsia="MS Mincho" w:cs="Arial"/>
          <w:sz w:val="22"/>
          <w:szCs w:val="22"/>
          <w:lang w:val="pt-BR"/>
        </w:rPr>
      </w:pPr>
      <w:r>
        <w:rPr>
          <w:rFonts w:ascii="Arial" w:hAnsi="Arial" w:eastAsia="MS Mincho" w:cs="Arial"/>
          <w:b/>
          <w:sz w:val="22"/>
          <w:szCs w:val="22"/>
        </w:rPr>
        <w:t>Secretári</w:t>
      </w:r>
      <w:r>
        <w:rPr>
          <w:rFonts w:hint="default" w:ascii="Arial" w:hAnsi="Arial" w:eastAsia="MS Mincho" w:cs="Arial"/>
          <w:b/>
          <w:sz w:val="22"/>
          <w:szCs w:val="22"/>
          <w:lang w:val="pt-BR"/>
        </w:rPr>
        <w:t>a</w:t>
      </w:r>
      <w:r>
        <w:rPr>
          <w:rFonts w:ascii="Arial" w:hAnsi="Arial" w:eastAsia="MS Mincho" w:cs="Arial"/>
          <w:b/>
          <w:sz w:val="22"/>
          <w:szCs w:val="22"/>
        </w:rPr>
        <w:t xml:space="preserve"> de </w:t>
      </w:r>
      <w:r>
        <w:rPr>
          <w:rFonts w:hint="default" w:ascii="Arial" w:hAnsi="Arial" w:eastAsia="MS Mincho" w:cs="Arial"/>
          <w:b/>
          <w:sz w:val="22"/>
          <w:szCs w:val="22"/>
          <w:lang w:val="pt-BR"/>
        </w:rPr>
        <w:t>Saúde</w:t>
      </w: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</w:pPr>
    </w:p>
    <w:p>
      <w:pPr>
        <w:pStyle w:val="2"/>
        <w:rPr>
          <w:rFonts w:ascii="Times New Roman" w:hAnsi="Times New Roman" w:eastAsia="MS Mincho" w:cs="Times New Roman"/>
          <w:sz w:val="22"/>
          <w:szCs w:val="22"/>
        </w:rPr>
      </w:pPr>
      <w:r>
        <w:rPr>
          <w:rFonts w:ascii="Times New Roman" w:hAnsi="Times New Roman" w:eastAsia="MS Mincho" w:cs="Times New Roman"/>
          <w:sz w:val="22"/>
          <w:szCs w:val="22"/>
        </w:rPr>
        <w:t>PROCESSO Nº 00</w:t>
      </w:r>
      <w:r>
        <w:rPr>
          <w:rFonts w:hint="default" w:ascii="Times New Roman" w:hAnsi="Times New Roman" w:eastAsia="MS Mincho" w:cs="Times New Roman"/>
          <w:sz w:val="22"/>
          <w:szCs w:val="22"/>
          <w:lang w:val="pt-BR"/>
        </w:rPr>
        <w:t>2</w:t>
      </w:r>
      <w:r>
        <w:rPr>
          <w:rFonts w:ascii="Times New Roman" w:hAnsi="Times New Roman" w:eastAsia="MS Mincho" w:cs="Times New Roman"/>
          <w:sz w:val="22"/>
          <w:szCs w:val="22"/>
        </w:rPr>
        <w:t>/2024</w:t>
      </w:r>
    </w:p>
    <w:p>
      <w:pPr>
        <w:rPr>
          <w:rFonts w:eastAsia="MS Mincho"/>
          <w:b/>
        </w:rPr>
      </w:pPr>
      <w:r>
        <w:rPr>
          <w:rFonts w:eastAsia="MS Mincho"/>
          <w:b/>
        </w:rPr>
        <w:t>INEXIGIBILIDADE Nº 00</w:t>
      </w:r>
      <w:r>
        <w:rPr>
          <w:rFonts w:hint="default" w:eastAsia="MS Mincho"/>
          <w:b/>
          <w:lang w:val="pt-BR"/>
        </w:rPr>
        <w:t>1</w:t>
      </w:r>
      <w:r>
        <w:rPr>
          <w:rFonts w:eastAsia="MS Mincho"/>
          <w:b/>
        </w:rPr>
        <w:t>/2024</w:t>
      </w:r>
    </w:p>
    <w:p>
      <w:pPr>
        <w:pStyle w:val="2"/>
        <w:rPr>
          <w:rFonts w:eastAsia="MS Mincho"/>
          <w:sz w:val="22"/>
          <w:szCs w:val="22"/>
        </w:rPr>
      </w:pPr>
      <w:r>
        <w:rPr>
          <w:rFonts w:eastAsia="MS Mincho"/>
          <w:sz w:val="22"/>
          <w:szCs w:val="22"/>
        </w:rPr>
        <w:t>FUNDAMENTAÇÃO: Artigo</w:t>
      </w:r>
      <w:r>
        <w:rPr>
          <w:rFonts w:hint="default" w:eastAsia="MS Mincho"/>
          <w:sz w:val="22"/>
          <w:szCs w:val="22"/>
          <w:lang w:val="pt-BR"/>
        </w:rPr>
        <w:t xml:space="preserve"> </w:t>
      </w:r>
      <w:r>
        <w:rPr>
          <w:rFonts w:eastAsia="MS Mincho"/>
          <w:sz w:val="22"/>
          <w:szCs w:val="22"/>
        </w:rPr>
        <w:t>74, V da Lei Federal nº 14.133/2021.</w:t>
      </w:r>
    </w:p>
    <w:p>
      <w:pPr>
        <w:pStyle w:val="3"/>
        <w:rPr>
          <w:rFonts w:eastAsia="MS Mincho"/>
          <w:sz w:val="22"/>
          <w:szCs w:val="22"/>
        </w:rPr>
      </w:pPr>
      <w:r>
        <w:rPr>
          <w:rFonts w:eastAsia="MS Mincho"/>
          <w:sz w:val="22"/>
          <w:szCs w:val="22"/>
        </w:rPr>
        <w:t>R E L A T Ó R I O</w:t>
      </w:r>
    </w:p>
    <w:p>
      <w:pPr>
        <w:rPr>
          <w:rFonts w:eastAsia="MS Mincho"/>
        </w:rPr>
      </w:pPr>
    </w:p>
    <w:p>
      <w:pPr>
        <w:spacing w:line="360" w:lineRule="auto"/>
        <w:jc w:val="both"/>
        <w:rPr>
          <w:rFonts w:hint="default" w:ascii="Arial" w:hAnsi="Arial" w:eastAsia="MS Mincho" w:cs="Arial"/>
          <w:b/>
          <w:sz w:val="22"/>
          <w:szCs w:val="22"/>
          <w:lang w:val="pt-BR"/>
        </w:rPr>
      </w:pPr>
      <w:r>
        <w:rPr>
          <w:rFonts w:ascii="Arial" w:hAnsi="Arial" w:eastAsia="MS Mincho" w:cs="Arial"/>
          <w:b/>
          <w:sz w:val="22"/>
          <w:szCs w:val="22"/>
        </w:rPr>
        <w:t xml:space="preserve">ÓRGÃO SOLICITANTE: </w:t>
      </w:r>
      <w:r>
        <w:rPr>
          <w:rFonts w:ascii="Arial" w:hAnsi="Arial" w:eastAsia="MS Mincho" w:cs="Arial"/>
          <w:sz w:val="22"/>
          <w:szCs w:val="22"/>
        </w:rPr>
        <w:t xml:space="preserve">Secretária Municipal de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Saúde</w:t>
      </w:r>
    </w:p>
    <w:p>
      <w:pPr>
        <w:spacing w:line="360" w:lineRule="auto"/>
        <w:jc w:val="both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b/>
          <w:sz w:val="22"/>
          <w:szCs w:val="22"/>
        </w:rPr>
        <w:t xml:space="preserve">OBJETIVO: </w:t>
      </w:r>
      <w:r>
        <w:rPr>
          <w:rFonts w:ascii="Arial" w:hAnsi="Arial" w:eastAsia="MS Mincho" w:cs="Arial"/>
          <w:sz w:val="22"/>
          <w:szCs w:val="22"/>
        </w:rPr>
        <w:t>Locação de imóveis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</w:t>
      </w:r>
      <w:r>
        <w:rPr>
          <w:rFonts w:ascii="Arial" w:hAnsi="Arial" w:eastAsia="MS Mincho" w:cs="Arial"/>
          <w:sz w:val="22"/>
          <w:szCs w:val="22"/>
        </w:rPr>
        <w:t>para suprir as necessidades da supracitada secretaria.</w:t>
      </w: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spacing w:line="480" w:lineRule="auto"/>
        <w:jc w:val="both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 xml:space="preserve">Com base na autorização de abertura de processo licitatório feito pela Secretária Municipal de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Saúde</w:t>
      </w:r>
      <w:r>
        <w:rPr>
          <w:rFonts w:ascii="Arial" w:hAnsi="Arial" w:eastAsia="MS Mincho" w:cs="Arial"/>
          <w:sz w:val="22"/>
          <w:szCs w:val="22"/>
        </w:rPr>
        <w:t xml:space="preserve">, datada de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13</w:t>
      </w:r>
      <w:r>
        <w:rPr>
          <w:rFonts w:ascii="Arial" w:hAnsi="Arial" w:eastAsia="MS Mincho" w:cs="Arial"/>
          <w:sz w:val="22"/>
          <w:szCs w:val="22"/>
        </w:rPr>
        <w:t xml:space="preserve"> de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Março</w:t>
      </w:r>
      <w:r>
        <w:rPr>
          <w:rFonts w:ascii="Arial" w:hAnsi="Arial" w:eastAsia="MS Mincho" w:cs="Arial"/>
          <w:sz w:val="22"/>
          <w:szCs w:val="22"/>
        </w:rPr>
        <w:t xml:space="preserve"> de 2024, procedeu-se à autuação do mesmo e deu-se início ao competente processo, verificando-se que o mesmo está dentro das normas de Inexigibilidade de que trata o artigo 74, V da Lei 14.133 de 01 de abril de 2021. Por isso caracteriza-se a </w:t>
      </w:r>
      <w:r>
        <w:rPr>
          <w:rFonts w:ascii="Arial" w:hAnsi="Arial" w:eastAsia="MS Mincho" w:cs="Arial"/>
          <w:b/>
          <w:sz w:val="22"/>
          <w:szCs w:val="22"/>
        </w:rPr>
        <w:t>INEXIGIBILIDADE DE LICITAÇÃO</w:t>
      </w:r>
      <w:r>
        <w:rPr>
          <w:rFonts w:ascii="Arial" w:hAnsi="Arial" w:eastAsia="MS Mincho" w:cs="Arial"/>
          <w:b/>
          <w:bCs/>
          <w:sz w:val="22"/>
          <w:szCs w:val="22"/>
        </w:rPr>
        <w:t xml:space="preserve"> Nº 00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1</w:t>
      </w:r>
      <w:r>
        <w:rPr>
          <w:rFonts w:ascii="Arial" w:hAnsi="Arial" w:eastAsia="MS Mincho" w:cs="Arial"/>
          <w:b/>
          <w:bCs/>
          <w:sz w:val="22"/>
          <w:szCs w:val="22"/>
        </w:rPr>
        <w:t>/2024</w:t>
      </w:r>
      <w:r>
        <w:rPr>
          <w:rFonts w:ascii="Arial" w:hAnsi="Arial" w:eastAsia="MS Mincho" w:cs="Arial"/>
          <w:sz w:val="22"/>
          <w:szCs w:val="22"/>
        </w:rPr>
        <w:t>, que tem por objetivo a locação de imóveis para suprir as necessidades da supracitada secretaria, de acordo com a lei 14.133/2021, artigo 74, V,  prevê a inexigibilidade de licitação, quando aquisição ou locação de imóvel cujas características de instalações e de localização tornem necessária sua escolha.</w:t>
      </w:r>
    </w:p>
    <w:p>
      <w:pPr>
        <w:pStyle w:val="11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>Nada mais havendo a relatar.</w:t>
      </w:r>
    </w:p>
    <w:p>
      <w:pPr>
        <w:pStyle w:val="11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 xml:space="preserve">Eis o Relatório,                        </w:t>
      </w:r>
    </w:p>
    <w:p>
      <w:pPr>
        <w:pStyle w:val="11"/>
        <w:tabs>
          <w:tab w:val="left" w:pos="660"/>
          <w:tab w:val="center" w:pos="4677"/>
        </w:tabs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 xml:space="preserve">                              Bom Conselho,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13</w:t>
      </w:r>
      <w:r>
        <w:rPr>
          <w:rFonts w:ascii="Arial" w:hAnsi="Arial" w:eastAsia="MS Mincho" w:cs="Arial"/>
          <w:sz w:val="22"/>
          <w:szCs w:val="22"/>
        </w:rPr>
        <w:t xml:space="preserve"> de Março de 202</w:t>
      </w:r>
      <w:r>
        <w:rPr>
          <w:rFonts w:hint="default" w:ascii="Arial" w:hAnsi="Arial" w:eastAsia="MS Mincho" w:cs="Arial"/>
          <w:sz w:val="22"/>
          <w:szCs w:val="22"/>
          <w:lang w:val="pt-BR"/>
        </w:rPr>
        <w:t>4</w:t>
      </w:r>
      <w:r>
        <w:rPr>
          <w:rFonts w:ascii="Arial" w:hAnsi="Arial" w:eastAsia="MS Mincho" w:cs="Arial"/>
          <w:sz w:val="22"/>
          <w:szCs w:val="22"/>
        </w:rPr>
        <w:t>.</w:t>
      </w:r>
    </w:p>
    <w:p>
      <w:pPr>
        <w:jc w:val="center"/>
        <w:rPr>
          <w:rFonts w:ascii="Arial" w:hAnsi="Arial" w:eastAsia="MS Mincho" w:cs="Arial"/>
          <w:b/>
          <w:sz w:val="22"/>
          <w:szCs w:val="22"/>
        </w:rPr>
      </w:pPr>
      <w:r>
        <w:rPr>
          <w:rFonts w:ascii="Arial" w:hAnsi="Arial" w:eastAsia="MS Mincho" w:cs="Arial"/>
          <w:b/>
          <w:sz w:val="22"/>
          <w:szCs w:val="22"/>
        </w:rPr>
        <w:t>_____________________________________</w:t>
      </w:r>
    </w:p>
    <w:p>
      <w:pPr>
        <w:jc w:val="center"/>
        <w:rPr>
          <w:rFonts w:hint="default" w:ascii="Arial" w:hAnsi="Arial" w:eastAsia="MS Mincho" w:cs="Arial"/>
          <w:b/>
          <w:sz w:val="22"/>
          <w:szCs w:val="22"/>
          <w:lang w:val="pt-BR"/>
        </w:rPr>
      </w:pPr>
      <w:r>
        <w:rPr>
          <w:rFonts w:hint="default" w:ascii="Arial" w:hAnsi="Arial" w:eastAsia="MS Mincho" w:cs="Arial"/>
          <w:b/>
          <w:sz w:val="22"/>
          <w:szCs w:val="22"/>
          <w:lang w:val="pt-BR"/>
        </w:rPr>
        <w:t>Maria do Socorro Marinho Vitório Cavalvante</w:t>
      </w:r>
    </w:p>
    <w:p>
      <w:pPr>
        <w:jc w:val="center"/>
        <w:rPr>
          <w:rFonts w:hint="default" w:ascii="Arial" w:hAnsi="Arial" w:eastAsia="MS Mincho" w:cs="Arial"/>
          <w:sz w:val="22"/>
          <w:szCs w:val="22"/>
          <w:lang w:val="pt-BR"/>
        </w:rPr>
      </w:pPr>
      <w:r>
        <w:rPr>
          <w:rFonts w:ascii="Arial" w:hAnsi="Arial" w:eastAsia="MS Mincho" w:cs="Arial"/>
          <w:b/>
          <w:sz w:val="22"/>
          <w:szCs w:val="22"/>
        </w:rPr>
        <w:t>Secretári</w:t>
      </w:r>
      <w:r>
        <w:rPr>
          <w:rFonts w:hint="default" w:ascii="Arial" w:hAnsi="Arial" w:eastAsia="MS Mincho" w:cs="Arial"/>
          <w:b/>
          <w:sz w:val="22"/>
          <w:szCs w:val="22"/>
          <w:lang w:val="pt-BR"/>
        </w:rPr>
        <w:t>a</w:t>
      </w:r>
      <w:r>
        <w:rPr>
          <w:rFonts w:ascii="Arial" w:hAnsi="Arial" w:eastAsia="MS Mincho" w:cs="Arial"/>
          <w:b/>
          <w:sz w:val="22"/>
          <w:szCs w:val="22"/>
        </w:rPr>
        <w:t xml:space="preserve"> de </w:t>
      </w:r>
      <w:r>
        <w:rPr>
          <w:rFonts w:hint="default" w:ascii="Arial" w:hAnsi="Arial" w:eastAsia="MS Mincho" w:cs="Arial"/>
          <w:b/>
          <w:sz w:val="22"/>
          <w:szCs w:val="22"/>
          <w:lang w:val="pt-BR"/>
        </w:rPr>
        <w:t>Saúde</w:t>
      </w: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center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b/>
          <w:bCs/>
          <w:sz w:val="22"/>
          <w:szCs w:val="22"/>
        </w:rPr>
      </w:pPr>
    </w:p>
    <w:p>
      <w:pPr>
        <w:jc w:val="both"/>
        <w:rPr>
          <w:rFonts w:ascii="Arial" w:hAnsi="Arial" w:eastAsia="MS Mincho" w:cs="Arial"/>
          <w:b/>
          <w:bCs/>
          <w:sz w:val="22"/>
          <w:szCs w:val="22"/>
        </w:rPr>
      </w:pPr>
      <w:r>
        <w:rPr>
          <w:rFonts w:ascii="Arial" w:hAnsi="Arial" w:eastAsia="MS Mincho" w:cs="Arial"/>
          <w:b/>
          <w:bCs/>
          <w:sz w:val="22"/>
          <w:szCs w:val="22"/>
        </w:rPr>
        <w:t>TERMO DE INEXIGIBILIDADE DE LICITAÇÃO Nº 00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1</w:t>
      </w:r>
      <w:r>
        <w:rPr>
          <w:rFonts w:ascii="Arial" w:hAnsi="Arial" w:eastAsia="MS Mincho" w:cs="Arial"/>
          <w:b/>
          <w:bCs/>
          <w:sz w:val="22"/>
          <w:szCs w:val="22"/>
        </w:rPr>
        <w:t>/2024</w:t>
      </w:r>
    </w:p>
    <w:p>
      <w:pPr>
        <w:jc w:val="both"/>
        <w:rPr>
          <w:rFonts w:ascii="Arial" w:hAnsi="Arial" w:eastAsia="MS Mincho" w:cs="Arial"/>
          <w:b/>
          <w:bCs/>
          <w:sz w:val="22"/>
          <w:szCs w:val="22"/>
        </w:rPr>
      </w:pPr>
    </w:p>
    <w:p>
      <w:pPr>
        <w:jc w:val="both"/>
        <w:rPr>
          <w:rFonts w:ascii="Arial" w:hAnsi="Arial" w:eastAsia="MS Mincho" w:cs="Arial"/>
          <w:b/>
          <w:bCs/>
          <w:sz w:val="22"/>
          <w:szCs w:val="22"/>
        </w:rPr>
      </w:pPr>
    </w:p>
    <w:p>
      <w:pPr>
        <w:jc w:val="both"/>
        <w:rPr>
          <w:rFonts w:ascii="Arial" w:hAnsi="Arial" w:eastAsia="MS Mincho" w:cs="Arial"/>
          <w:b/>
          <w:bCs/>
          <w:sz w:val="22"/>
          <w:szCs w:val="22"/>
        </w:rPr>
      </w:pPr>
    </w:p>
    <w:p>
      <w:pPr>
        <w:spacing w:line="480" w:lineRule="auto"/>
        <w:jc w:val="both"/>
        <w:rPr>
          <w:rFonts w:hint="default" w:ascii="Arial" w:hAnsi="Arial" w:eastAsia="MS Mincho" w:cs="Arial"/>
          <w:sz w:val="22"/>
          <w:szCs w:val="22"/>
          <w:lang w:val="pt-BR"/>
        </w:rPr>
      </w:pPr>
      <w:r>
        <w:rPr>
          <w:rFonts w:ascii="Arial" w:hAnsi="Arial" w:eastAsia="MS Mincho" w:cs="Arial"/>
          <w:sz w:val="22"/>
          <w:szCs w:val="22"/>
        </w:rPr>
        <w:t xml:space="preserve">O Município de Bom Conselho, Estado de Pernambuco, torna público que tendo em vista o contido no relatório anexo, de acordo com o disposto no Artigo 74, V da Lei  14.133 de 01 de Abril de 2021, </w:t>
      </w:r>
      <w:r>
        <w:rPr>
          <w:rFonts w:ascii="Arial" w:hAnsi="Arial" w:eastAsia="MS Mincho" w:cs="Arial"/>
          <w:b/>
          <w:bCs/>
          <w:sz w:val="22"/>
          <w:szCs w:val="22"/>
        </w:rPr>
        <w:t>INEXIGIBILIADE DE LICITAÇÃO Nº 00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1</w:t>
      </w:r>
      <w:r>
        <w:rPr>
          <w:rFonts w:ascii="Arial" w:hAnsi="Arial" w:eastAsia="MS Mincho" w:cs="Arial"/>
          <w:b/>
          <w:bCs/>
          <w:sz w:val="22"/>
          <w:szCs w:val="22"/>
        </w:rPr>
        <w:t xml:space="preserve">/2024, </w:t>
      </w:r>
      <w:r>
        <w:rPr>
          <w:rFonts w:ascii="Arial" w:hAnsi="Arial" w:eastAsia="MS Mincho" w:cs="Arial"/>
          <w:sz w:val="22"/>
          <w:szCs w:val="22"/>
        </w:rPr>
        <w:t xml:space="preserve"> para Locação de  imóveis para suprir as necessidades da supracitada secretaria, em favor </w:t>
      </w:r>
      <w:r>
        <w:rPr>
          <w:rFonts w:ascii="Arial" w:hAnsi="Arial" w:eastAsia="MS Mincho" w:cs="Arial"/>
          <w:b/>
          <w:bCs/>
          <w:sz w:val="22"/>
          <w:szCs w:val="22"/>
        </w:rPr>
        <w:t xml:space="preserve">de: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 xml:space="preserve">JOSÉ BARROS DE LUCENA FILHO, VALOR MENSAL DE R$ 736,00 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(SETECENTOS E TRINTA E SEIS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 xml:space="preserve">GILZA MARIA DE MORAIS BARROS, VALOR MENSAL R$ 736,00 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(SETECENTOS E TRINTA E SEIS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ADILMA DE LIMA PAES, VALOR MENSAL R$ 946,00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(NOVECENTOS E QUARENTA E SEIS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JOSÉ FRANCISCO DA SILVA, VALOR MENSAL R$ 1.156,00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(HUM MIL E CENTO E CINQUENTA E SEIS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JOSELMA FERRO BRANDÃO, VALOR MENSAL R$ 1.156,00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(HUM MIL E CENTO E CINQUENTA E SEIS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MARÍLIA CONCEIÇÃO GOMES MIRANDA, VALOR MENSAL R$ 736,00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(SETECENTOS E TRINTA E SEIS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 xml:space="preserve">JULIETT MARIA DE OLIVEIRA CAVALCANTE, NO VALOR R$ 1.156,00 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(HUM MIL E CENTO E CINQUENTA  E SEIS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TELMA MARIA BENJOINO TEIXEIRA, VALOR DE R$ 2.101,00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(DOIS MIL E CENTO E UM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FRANCISCO DE ASSIS DE ALBUQUERQUE, VALOR MENSAL R$ 1.471,00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(HUM MIL E QUATROCENTOS  E SETENTA E UM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 xml:space="preserve">PERNAMBUCO EMPREENDIMENTOS E PARTICIPAÇÕES REGUEIRA LTDA, VALOR R$ 2.941,18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(DOIS MIL E NOVECENTOS E QUARENTA E UM REAIS E DEZOITO CENTAVOS).</w:t>
      </w:r>
    </w:p>
    <w:p>
      <w:pPr>
        <w:spacing w:line="480" w:lineRule="auto"/>
        <w:jc w:val="both"/>
        <w:rPr>
          <w:rFonts w:hint="default" w:ascii="Arial" w:hAnsi="Arial" w:eastAsia="MS Mincho" w:cs="Arial"/>
          <w:sz w:val="22"/>
          <w:szCs w:val="22"/>
          <w:lang w:val="pt-BR"/>
        </w:rPr>
      </w:pPr>
    </w:p>
    <w:p>
      <w:pPr>
        <w:spacing w:line="480" w:lineRule="auto"/>
        <w:jc w:val="both"/>
        <w:rPr>
          <w:rFonts w:hint="default" w:ascii="Arial" w:hAnsi="Arial" w:eastAsia="MS Mincho" w:cs="Arial"/>
          <w:sz w:val="22"/>
          <w:szCs w:val="22"/>
          <w:lang w:val="pt-BR"/>
        </w:rPr>
      </w:pPr>
    </w:p>
    <w:p>
      <w:pPr>
        <w:spacing w:line="480" w:lineRule="auto"/>
        <w:jc w:val="both"/>
        <w:rPr>
          <w:rFonts w:hint="default" w:ascii="Arial" w:hAnsi="Arial" w:eastAsia="MS Mincho" w:cs="Arial"/>
          <w:sz w:val="22"/>
          <w:szCs w:val="22"/>
          <w:lang w:val="pt-BR"/>
        </w:rPr>
      </w:pPr>
    </w:p>
    <w:p>
      <w:pPr>
        <w:pStyle w:val="11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 xml:space="preserve">Bom Conselho,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18</w:t>
      </w:r>
      <w:r>
        <w:rPr>
          <w:rFonts w:ascii="Arial" w:hAnsi="Arial" w:eastAsia="MS Mincho" w:cs="Arial"/>
          <w:sz w:val="22"/>
          <w:szCs w:val="22"/>
        </w:rPr>
        <w:t xml:space="preserve"> de Março de 2024.</w:t>
      </w:r>
    </w:p>
    <w:p>
      <w:pPr>
        <w:pStyle w:val="11"/>
        <w:rPr>
          <w:rFonts w:ascii="Arial" w:hAnsi="Arial" w:eastAsia="MS Mincho" w:cs="Arial"/>
          <w:sz w:val="22"/>
          <w:szCs w:val="22"/>
        </w:rPr>
      </w:pPr>
    </w:p>
    <w:p>
      <w:pPr>
        <w:jc w:val="center"/>
        <w:rPr>
          <w:rFonts w:ascii="Arial" w:hAnsi="Arial" w:eastAsia="MS Mincho" w:cs="Arial"/>
          <w:b/>
          <w:sz w:val="22"/>
          <w:szCs w:val="22"/>
        </w:rPr>
      </w:pPr>
      <w:r>
        <w:rPr>
          <w:rFonts w:ascii="Arial" w:hAnsi="Arial" w:eastAsia="MS Mincho" w:cs="Arial"/>
          <w:b/>
          <w:sz w:val="22"/>
          <w:szCs w:val="22"/>
        </w:rPr>
        <w:t>_____________________________________</w:t>
      </w:r>
    </w:p>
    <w:p>
      <w:pPr>
        <w:jc w:val="center"/>
        <w:rPr>
          <w:rFonts w:hint="default" w:ascii="Arial" w:hAnsi="Arial" w:eastAsia="MS Mincho" w:cs="Arial"/>
          <w:b/>
          <w:sz w:val="22"/>
          <w:szCs w:val="22"/>
          <w:lang w:val="pt-BR"/>
        </w:rPr>
      </w:pPr>
      <w:r>
        <w:rPr>
          <w:rFonts w:hint="default" w:ascii="Arial" w:hAnsi="Arial" w:eastAsia="MS Mincho" w:cs="Arial"/>
          <w:b/>
          <w:sz w:val="22"/>
          <w:szCs w:val="22"/>
          <w:lang w:val="pt-BR"/>
        </w:rPr>
        <w:t>Maria do Socorro Marinho Vitório Cavalvante</w:t>
      </w:r>
    </w:p>
    <w:p>
      <w:pPr>
        <w:jc w:val="center"/>
        <w:rPr>
          <w:rFonts w:hint="default" w:ascii="Arial" w:hAnsi="Arial" w:eastAsia="MS Mincho" w:cs="Arial"/>
          <w:sz w:val="22"/>
          <w:szCs w:val="22"/>
          <w:lang w:val="pt-BR"/>
        </w:rPr>
      </w:pPr>
      <w:r>
        <w:rPr>
          <w:rFonts w:ascii="Arial" w:hAnsi="Arial" w:eastAsia="MS Mincho" w:cs="Arial"/>
          <w:b/>
          <w:sz w:val="22"/>
          <w:szCs w:val="22"/>
        </w:rPr>
        <w:t>Secretári</w:t>
      </w:r>
      <w:r>
        <w:rPr>
          <w:rFonts w:hint="default" w:ascii="Arial" w:hAnsi="Arial" w:eastAsia="MS Mincho" w:cs="Arial"/>
          <w:b/>
          <w:sz w:val="22"/>
          <w:szCs w:val="22"/>
          <w:lang w:val="pt-BR"/>
        </w:rPr>
        <w:t>a</w:t>
      </w:r>
      <w:r>
        <w:rPr>
          <w:rFonts w:ascii="Arial" w:hAnsi="Arial" w:eastAsia="MS Mincho" w:cs="Arial"/>
          <w:b/>
          <w:sz w:val="22"/>
          <w:szCs w:val="22"/>
        </w:rPr>
        <w:t xml:space="preserve"> de </w:t>
      </w:r>
      <w:r>
        <w:rPr>
          <w:rFonts w:hint="default" w:ascii="Arial" w:hAnsi="Arial" w:eastAsia="MS Mincho" w:cs="Arial"/>
          <w:b/>
          <w:sz w:val="22"/>
          <w:szCs w:val="22"/>
          <w:lang w:val="pt-BR"/>
        </w:rPr>
        <w:t>Saúde</w:t>
      </w: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pStyle w:val="3"/>
        <w:rPr>
          <w:rFonts w:eastAsia="MS Mincho"/>
          <w:sz w:val="22"/>
          <w:szCs w:val="22"/>
        </w:rPr>
      </w:pPr>
    </w:p>
    <w:p>
      <w:pPr>
        <w:rPr>
          <w:rFonts w:eastAsia="MS Mincho"/>
        </w:rPr>
      </w:pPr>
    </w:p>
    <w:p>
      <w:pPr>
        <w:rPr>
          <w:rFonts w:eastAsia="MS Mincho"/>
        </w:rPr>
      </w:pPr>
    </w:p>
    <w:p>
      <w:pPr>
        <w:rPr>
          <w:rFonts w:eastAsia="MS Mincho"/>
        </w:rPr>
      </w:pPr>
    </w:p>
    <w:p>
      <w:pPr>
        <w:rPr>
          <w:rFonts w:eastAsia="MS Mincho"/>
        </w:rPr>
      </w:pPr>
    </w:p>
    <w:p>
      <w:pPr>
        <w:rPr>
          <w:rFonts w:eastAsia="MS Mincho"/>
        </w:rPr>
      </w:pPr>
    </w:p>
    <w:p>
      <w:pPr>
        <w:rPr>
          <w:rFonts w:eastAsia="MS Mincho"/>
        </w:rPr>
      </w:pPr>
    </w:p>
    <w:p>
      <w:pPr>
        <w:rPr>
          <w:rFonts w:eastAsia="MS Mincho"/>
        </w:rPr>
      </w:pPr>
    </w:p>
    <w:p>
      <w:pPr>
        <w:rPr>
          <w:rFonts w:eastAsia="MS Mincho"/>
        </w:rPr>
      </w:pPr>
    </w:p>
    <w:p>
      <w:pPr>
        <w:rPr>
          <w:rFonts w:eastAsia="MS Mincho"/>
        </w:rPr>
      </w:pPr>
    </w:p>
    <w:p>
      <w:pPr>
        <w:rPr>
          <w:rFonts w:eastAsia="MS Mincho"/>
        </w:rPr>
      </w:pPr>
    </w:p>
    <w:p>
      <w:pPr>
        <w:rPr>
          <w:rFonts w:eastAsia="MS Mincho"/>
        </w:rPr>
      </w:pPr>
    </w:p>
    <w:p>
      <w:pPr>
        <w:rPr>
          <w:rFonts w:eastAsia="MS Mincho"/>
        </w:rPr>
      </w:pPr>
    </w:p>
    <w:p>
      <w:pPr>
        <w:rPr>
          <w:rFonts w:eastAsia="MS Mincho"/>
        </w:rPr>
      </w:pPr>
    </w:p>
    <w:p>
      <w:pPr>
        <w:rPr>
          <w:rFonts w:eastAsia="MS Mincho"/>
        </w:rPr>
      </w:pPr>
    </w:p>
    <w:p>
      <w:pPr>
        <w:rPr>
          <w:rFonts w:eastAsia="MS Mincho"/>
        </w:rPr>
      </w:pPr>
    </w:p>
    <w:p>
      <w:pPr>
        <w:rPr>
          <w:rFonts w:eastAsia="MS Mincho"/>
        </w:rPr>
      </w:pPr>
    </w:p>
    <w:p>
      <w:pPr>
        <w:rPr>
          <w:rFonts w:eastAsia="MS Mincho"/>
        </w:rPr>
      </w:pPr>
    </w:p>
    <w:p>
      <w:pPr>
        <w:rPr>
          <w:rFonts w:eastAsia="MS Mincho"/>
        </w:rPr>
      </w:pPr>
    </w:p>
    <w:p>
      <w:pPr>
        <w:rPr>
          <w:rFonts w:eastAsia="MS Mincho"/>
        </w:rPr>
      </w:pPr>
    </w:p>
    <w:p>
      <w:pPr>
        <w:pStyle w:val="3"/>
        <w:rPr>
          <w:rFonts w:eastAsia="MS Mincho"/>
          <w:sz w:val="22"/>
          <w:szCs w:val="22"/>
        </w:rPr>
      </w:pPr>
    </w:p>
    <w:p>
      <w:pPr>
        <w:pStyle w:val="3"/>
        <w:rPr>
          <w:rFonts w:eastAsia="MS Mincho"/>
          <w:sz w:val="22"/>
          <w:szCs w:val="22"/>
        </w:rPr>
      </w:pPr>
    </w:p>
    <w:p>
      <w:pPr>
        <w:pStyle w:val="3"/>
        <w:rPr>
          <w:rFonts w:eastAsia="MS Mincho"/>
          <w:sz w:val="22"/>
          <w:szCs w:val="22"/>
        </w:rPr>
      </w:pPr>
      <w:r>
        <w:rPr>
          <w:rFonts w:eastAsia="MS Mincho"/>
          <w:sz w:val="22"/>
          <w:szCs w:val="22"/>
        </w:rPr>
        <w:t>RAZÃO DA ESCOLHA</w:t>
      </w:r>
    </w:p>
    <w:p>
      <w:pPr>
        <w:jc w:val="both"/>
        <w:rPr>
          <w:rFonts w:ascii="Arial" w:hAnsi="Arial" w:eastAsia="MS Mincho" w:cs="Arial"/>
          <w:b/>
          <w:bCs/>
          <w:sz w:val="22"/>
          <w:szCs w:val="22"/>
        </w:rPr>
      </w:pPr>
    </w:p>
    <w:p>
      <w:pPr>
        <w:spacing w:line="480" w:lineRule="auto"/>
        <w:jc w:val="both"/>
        <w:rPr>
          <w:rFonts w:ascii="Arial" w:hAnsi="Arial" w:eastAsia="MS Mincho" w:cs="Arial"/>
          <w:sz w:val="22"/>
          <w:szCs w:val="22"/>
        </w:rPr>
      </w:pP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JOSELMA FERRO BRANDÃO, VALOR MENSAL R$ 1.156,00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(HUM MIL E CENTO E CINQUENTA E SEIS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MARÍLIA CONCEIÇÃO GOMES MIRANDA, VALOR MENSAL R$ 736,00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(SETECENTOS E TRINTA E SEIS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 xml:space="preserve">JULIETT MARIA DE OLIVEIRA CAVALCANTE, NO VALOR R$ 1.156,00 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(HUM MIL E CENTO E CINQUENTA  E SEIS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TELMA MARIA BENJOINO TEIXEIRA, VALOR DE R$ 2.101,00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(DOIS MIL E CENTO E UM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FRANCISCO DE ASSIS DE ALBUQUERQUE, VALOR MENSAL R$ 1.471,00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(HUM MIL E QUATROCENTOS  E SETENTA E UM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 xml:space="preserve">PERNAMBUCO EMPREENDIMENTOS E PARTICIPAÇÕES REGUEIRA LTDA, VALOR R$ 2.941,18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(DOIS MIL E NOVECENTOS E QUARENTA E UM REAIS E DEZOITO CENTAVOS),</w:t>
      </w:r>
      <w:r>
        <w:rPr>
          <w:rFonts w:ascii="Arial" w:hAnsi="Arial" w:eastAsia="MS Mincho" w:cs="Arial"/>
          <w:sz w:val="22"/>
          <w:szCs w:val="22"/>
        </w:rPr>
        <w:t xml:space="preserve">  deu-se quando da verificação do objeto e da fundamentação legal disposta no  artigo 74 , V da Lei federal 8.133 de 01 de abril de 2001,  uma vez que os proprietários dos imóveis,  objeto da </w:t>
      </w:r>
      <w:r>
        <w:rPr>
          <w:rFonts w:ascii="Arial" w:hAnsi="Arial" w:eastAsia="MS Mincho" w:cs="Arial"/>
          <w:b/>
          <w:sz w:val="22"/>
          <w:szCs w:val="22"/>
        </w:rPr>
        <w:t>Inexigibilidade nº 00</w:t>
      </w:r>
      <w:r>
        <w:rPr>
          <w:rFonts w:hint="default" w:ascii="Arial" w:hAnsi="Arial" w:eastAsia="MS Mincho" w:cs="Arial"/>
          <w:b/>
          <w:sz w:val="22"/>
          <w:szCs w:val="22"/>
          <w:lang w:val="pt-BR"/>
        </w:rPr>
        <w:t>1</w:t>
      </w:r>
      <w:r>
        <w:rPr>
          <w:rFonts w:ascii="Arial" w:hAnsi="Arial" w:eastAsia="MS Mincho" w:cs="Arial"/>
          <w:b/>
          <w:sz w:val="22"/>
          <w:szCs w:val="22"/>
        </w:rPr>
        <w:t>/2024,</w:t>
      </w:r>
      <w:r>
        <w:rPr>
          <w:rFonts w:ascii="Arial" w:hAnsi="Arial" w:eastAsia="MS Mincho" w:cs="Arial"/>
          <w:sz w:val="22"/>
          <w:szCs w:val="22"/>
        </w:rPr>
        <w:t xml:space="preserve"> estão locando seus imóveis com valor de mercado, conforme se prova nos documentos anexos a este processo, além do disposto acima os proprietários dos imóveis demonstraram interesse em atender tudo o que lhe foi solicitado, inclusive no que diz respeito às condições de contratação impostas pelo Município, dando maior credibilidade e ratificando a decisão do prefeito o que viabiliza e justifica ainda mais sua contratação.  </w:t>
      </w:r>
    </w:p>
    <w:p>
      <w:pPr>
        <w:spacing w:line="480" w:lineRule="auto"/>
        <w:jc w:val="both"/>
        <w:rPr>
          <w:rFonts w:ascii="Arial" w:hAnsi="Arial" w:eastAsia="MS Mincho" w:cs="Arial"/>
          <w:sz w:val="22"/>
          <w:szCs w:val="22"/>
        </w:rPr>
      </w:pPr>
    </w:p>
    <w:p>
      <w:pPr>
        <w:ind w:firstLine="1440"/>
        <w:jc w:val="both"/>
        <w:rPr>
          <w:rFonts w:ascii="Arial" w:hAnsi="Arial" w:eastAsia="MS Mincho" w:cs="Arial"/>
          <w:sz w:val="22"/>
          <w:szCs w:val="22"/>
        </w:rPr>
      </w:pPr>
    </w:p>
    <w:p>
      <w:pPr>
        <w:pStyle w:val="11"/>
        <w:jc w:val="center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 xml:space="preserve">Bom Conselho,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18</w:t>
      </w:r>
      <w:r>
        <w:rPr>
          <w:rFonts w:ascii="Arial" w:hAnsi="Arial" w:eastAsia="MS Mincho" w:cs="Arial"/>
          <w:sz w:val="22"/>
          <w:szCs w:val="22"/>
        </w:rPr>
        <w:t xml:space="preserve"> Março de 2024.</w:t>
      </w:r>
    </w:p>
    <w:p>
      <w:pPr>
        <w:jc w:val="center"/>
        <w:rPr>
          <w:rFonts w:ascii="Arial" w:hAnsi="Arial" w:eastAsia="MS Mincho" w:cs="Arial"/>
          <w:b/>
          <w:sz w:val="22"/>
          <w:szCs w:val="22"/>
        </w:rPr>
      </w:pPr>
      <w:r>
        <w:rPr>
          <w:rFonts w:ascii="Arial" w:hAnsi="Arial" w:eastAsia="MS Mincho" w:cs="Arial"/>
          <w:b/>
          <w:sz w:val="22"/>
          <w:szCs w:val="22"/>
        </w:rPr>
        <w:t>_____________________________________</w:t>
      </w:r>
    </w:p>
    <w:p>
      <w:pPr>
        <w:jc w:val="center"/>
        <w:rPr>
          <w:rFonts w:hint="default" w:ascii="Arial" w:hAnsi="Arial" w:eastAsia="MS Mincho" w:cs="Arial"/>
          <w:b/>
          <w:sz w:val="22"/>
          <w:szCs w:val="22"/>
          <w:lang w:val="pt-BR"/>
        </w:rPr>
      </w:pPr>
      <w:r>
        <w:rPr>
          <w:rFonts w:hint="default" w:ascii="Arial" w:hAnsi="Arial" w:eastAsia="MS Mincho" w:cs="Arial"/>
          <w:b/>
          <w:sz w:val="22"/>
          <w:szCs w:val="22"/>
          <w:lang w:val="pt-BR"/>
        </w:rPr>
        <w:t>Maria do Socorro Marinho Vitório Cavalvante</w:t>
      </w:r>
    </w:p>
    <w:p>
      <w:pPr>
        <w:jc w:val="center"/>
        <w:rPr>
          <w:rFonts w:hint="default" w:ascii="Arial" w:hAnsi="Arial" w:eastAsia="MS Mincho" w:cs="Arial"/>
          <w:sz w:val="22"/>
          <w:szCs w:val="22"/>
          <w:lang w:val="pt-BR"/>
        </w:rPr>
      </w:pPr>
      <w:r>
        <w:rPr>
          <w:rFonts w:ascii="Arial" w:hAnsi="Arial" w:eastAsia="MS Mincho" w:cs="Arial"/>
          <w:b/>
          <w:sz w:val="22"/>
          <w:szCs w:val="22"/>
        </w:rPr>
        <w:t>Secretári</w:t>
      </w:r>
      <w:r>
        <w:rPr>
          <w:rFonts w:hint="default" w:ascii="Arial" w:hAnsi="Arial" w:eastAsia="MS Mincho" w:cs="Arial"/>
          <w:b/>
          <w:sz w:val="22"/>
          <w:szCs w:val="22"/>
          <w:lang w:val="pt-BR"/>
        </w:rPr>
        <w:t>a</w:t>
      </w:r>
      <w:r>
        <w:rPr>
          <w:rFonts w:ascii="Arial" w:hAnsi="Arial" w:eastAsia="MS Mincho" w:cs="Arial"/>
          <w:b/>
          <w:sz w:val="22"/>
          <w:szCs w:val="22"/>
        </w:rPr>
        <w:t xml:space="preserve"> de </w:t>
      </w:r>
      <w:r>
        <w:rPr>
          <w:rFonts w:hint="default" w:ascii="Arial" w:hAnsi="Arial" w:eastAsia="MS Mincho" w:cs="Arial"/>
          <w:b/>
          <w:sz w:val="22"/>
          <w:szCs w:val="22"/>
          <w:lang w:val="pt-BR"/>
        </w:rPr>
        <w:t>Saúde</w:t>
      </w: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center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center"/>
        <w:rPr>
          <w:rFonts w:ascii="Arial" w:hAnsi="Arial" w:eastAsia="MS Mincho" w:cs="Arial"/>
          <w:b/>
          <w:sz w:val="22"/>
          <w:szCs w:val="22"/>
        </w:rPr>
      </w:pPr>
    </w:p>
    <w:p>
      <w:pPr>
        <w:jc w:val="center"/>
        <w:rPr>
          <w:rFonts w:ascii="Arial" w:hAnsi="Arial" w:eastAsia="MS Mincho" w:cs="Arial"/>
          <w:sz w:val="22"/>
          <w:szCs w:val="22"/>
        </w:rPr>
      </w:pPr>
    </w:p>
    <w:p>
      <w:pPr>
        <w:jc w:val="center"/>
      </w:pPr>
    </w:p>
    <w:p>
      <w:pPr>
        <w:pStyle w:val="3"/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rPr>
          <w:rFonts w:eastAsia="MS Mincho"/>
          <w:color w:val="000000" w:themeColor="text1"/>
          <w:sz w:val="22"/>
          <w:szCs w:val="22"/>
        </w:rPr>
      </w:pPr>
    </w:p>
    <w:p>
      <w:pPr>
        <w:pStyle w:val="3"/>
        <w:rPr>
          <w:rFonts w:eastAsia="MS Mincho"/>
          <w:color w:val="000000" w:themeColor="text1"/>
          <w:sz w:val="22"/>
          <w:szCs w:val="22"/>
        </w:rPr>
      </w:pPr>
    </w:p>
    <w:p>
      <w:pPr>
        <w:pStyle w:val="3"/>
        <w:rPr>
          <w:rFonts w:eastAsia="MS Mincho"/>
          <w:color w:val="000000" w:themeColor="text1"/>
          <w:sz w:val="22"/>
          <w:szCs w:val="22"/>
        </w:rPr>
      </w:pPr>
      <w:r>
        <w:rPr>
          <w:rFonts w:eastAsia="MS Mincho"/>
          <w:color w:val="000000" w:themeColor="text1"/>
          <w:sz w:val="22"/>
          <w:szCs w:val="22"/>
        </w:rPr>
        <w:t>JUSTIFICATIVA DE PREÇOS</w:t>
      </w:r>
    </w:p>
    <w:p>
      <w:pPr>
        <w:rPr>
          <w:rFonts w:eastAsia="MS Mincho"/>
          <w:color w:val="FF0000"/>
        </w:rPr>
      </w:pPr>
    </w:p>
    <w:p>
      <w:pPr>
        <w:rPr>
          <w:rFonts w:eastAsia="MS Mincho"/>
          <w:color w:val="FF0000"/>
        </w:rPr>
      </w:pPr>
    </w:p>
    <w:p>
      <w:pPr>
        <w:jc w:val="both"/>
        <w:rPr>
          <w:rFonts w:ascii="Arial" w:hAnsi="Arial" w:eastAsia="MS Mincho" w:cs="Arial"/>
          <w:b/>
          <w:bCs/>
          <w:sz w:val="22"/>
          <w:szCs w:val="22"/>
        </w:rPr>
      </w:pPr>
    </w:p>
    <w:p>
      <w:pPr>
        <w:spacing w:line="480" w:lineRule="auto"/>
        <w:jc w:val="both"/>
        <w:rPr>
          <w:rFonts w:ascii="Arial" w:hAnsi="Arial" w:eastAsia="MS Mincho" w:cs="Arial"/>
          <w:sz w:val="22"/>
          <w:szCs w:val="22"/>
        </w:rPr>
      </w:pPr>
    </w:p>
    <w:p>
      <w:pPr>
        <w:spacing w:line="480" w:lineRule="auto"/>
        <w:jc w:val="both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 xml:space="preserve">Com base na proposta apresentada, verificou-se que os preços cobrados pelos proprietários dos imóveis :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JOSELMA FERRO BRANDÃO, VALOR MENSAL R$ 1.156,00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(HUM MIL E CENTO E CINQUENTA E SEIS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MARÍLIA CONCEIÇÃO GOMES MIRANDA, VALOR MENSAL R$ 736,00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(SETECENTOS E TRINTA E SEIS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 xml:space="preserve">JULIETT MARIA DE OLIVEIRA CAVALCANTE, NO VALOR R$ 1.156,00 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(HUM MIL E CENTO E CINQUENTA  E SEIS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TELMA MARIA BENJOINO TEIXEIRA, VALOR DE R$ 2.101,00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(DOIS MIL E CENTO E UM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FRANCISCO DE ASSIS DE ALBUQUERQUE, VALOR MENSAL R$ 1.471,00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(HUM MIL E QUATROCENTOS  E SETENTA E UM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 xml:space="preserve">PERNAMBUCO EMPREENDIMENTOS E PARTICIPAÇÕES REGUEIRA LTDA, VALOR R$ 2.941,18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(DOIS MIL E NOVECENTOS E QUARENTA E UM REAIS E DEZOITO CENTAVOS),</w:t>
      </w:r>
      <w:r>
        <w:rPr>
          <w:rFonts w:ascii="Arial" w:hAnsi="Arial" w:eastAsia="MS Mincho" w:cs="Arial"/>
          <w:sz w:val="22"/>
          <w:szCs w:val="22"/>
        </w:rPr>
        <w:t xml:space="preserve"> estão dentro dos praticados no mercado, o que viabiliza mais ainda a locação dos imóveis.</w:t>
      </w:r>
    </w:p>
    <w:p>
      <w:pPr>
        <w:ind w:firstLine="1440"/>
        <w:jc w:val="both"/>
        <w:rPr>
          <w:rFonts w:ascii="Arial" w:hAnsi="Arial" w:eastAsia="MS Mincho" w:cs="Arial"/>
          <w:sz w:val="22"/>
          <w:szCs w:val="22"/>
        </w:rPr>
      </w:pPr>
    </w:p>
    <w:p>
      <w:pPr>
        <w:pStyle w:val="11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 xml:space="preserve">Bom Conselho,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18</w:t>
      </w:r>
      <w:r>
        <w:rPr>
          <w:rFonts w:ascii="Arial" w:hAnsi="Arial" w:eastAsia="MS Mincho" w:cs="Arial"/>
          <w:sz w:val="22"/>
          <w:szCs w:val="22"/>
        </w:rPr>
        <w:t xml:space="preserve"> de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</w:t>
      </w:r>
      <w:r>
        <w:rPr>
          <w:rFonts w:ascii="Arial" w:hAnsi="Arial" w:eastAsia="MS Mincho" w:cs="Arial"/>
          <w:sz w:val="22"/>
          <w:szCs w:val="22"/>
        </w:rPr>
        <w:t>Março de 2024.</w:t>
      </w:r>
    </w:p>
    <w:p>
      <w:pPr>
        <w:pStyle w:val="11"/>
        <w:rPr>
          <w:rFonts w:ascii="Arial" w:hAnsi="Arial" w:eastAsia="MS Mincho" w:cs="Arial"/>
          <w:sz w:val="22"/>
          <w:szCs w:val="22"/>
        </w:rPr>
      </w:pPr>
    </w:p>
    <w:p>
      <w:pPr>
        <w:jc w:val="center"/>
        <w:rPr>
          <w:rFonts w:ascii="Arial" w:hAnsi="Arial" w:eastAsia="MS Mincho" w:cs="Arial"/>
          <w:b/>
          <w:sz w:val="22"/>
          <w:szCs w:val="22"/>
        </w:rPr>
      </w:pPr>
      <w:r>
        <w:rPr>
          <w:rFonts w:ascii="Arial" w:hAnsi="Arial" w:eastAsia="MS Mincho" w:cs="Arial"/>
          <w:b/>
          <w:sz w:val="22"/>
          <w:szCs w:val="22"/>
        </w:rPr>
        <w:t>_____________________________________</w:t>
      </w:r>
    </w:p>
    <w:p>
      <w:pPr>
        <w:jc w:val="center"/>
        <w:rPr>
          <w:rFonts w:hint="default" w:ascii="Arial" w:hAnsi="Arial" w:eastAsia="MS Mincho" w:cs="Arial"/>
          <w:b/>
          <w:sz w:val="22"/>
          <w:szCs w:val="22"/>
          <w:lang w:val="pt-BR"/>
        </w:rPr>
      </w:pPr>
      <w:r>
        <w:rPr>
          <w:rFonts w:hint="default" w:ascii="Arial" w:hAnsi="Arial" w:eastAsia="MS Mincho" w:cs="Arial"/>
          <w:b/>
          <w:sz w:val="22"/>
          <w:szCs w:val="22"/>
          <w:lang w:val="pt-BR"/>
        </w:rPr>
        <w:t>Maria do Socorro Marinho Vitório Cavalvante</w:t>
      </w:r>
    </w:p>
    <w:p>
      <w:pPr>
        <w:jc w:val="center"/>
        <w:rPr>
          <w:rFonts w:hint="default" w:ascii="Arial" w:hAnsi="Arial" w:eastAsia="MS Mincho" w:cs="Arial"/>
          <w:sz w:val="22"/>
          <w:szCs w:val="22"/>
          <w:lang w:val="pt-BR"/>
        </w:rPr>
      </w:pPr>
      <w:r>
        <w:rPr>
          <w:rFonts w:ascii="Arial" w:hAnsi="Arial" w:eastAsia="MS Mincho" w:cs="Arial"/>
          <w:b/>
          <w:sz w:val="22"/>
          <w:szCs w:val="22"/>
        </w:rPr>
        <w:t>Secretári</w:t>
      </w:r>
      <w:r>
        <w:rPr>
          <w:rFonts w:hint="default" w:ascii="Arial" w:hAnsi="Arial" w:eastAsia="MS Mincho" w:cs="Arial"/>
          <w:b/>
          <w:sz w:val="22"/>
          <w:szCs w:val="22"/>
          <w:lang w:val="pt-BR"/>
        </w:rPr>
        <w:t>a</w:t>
      </w:r>
      <w:r>
        <w:rPr>
          <w:rFonts w:ascii="Arial" w:hAnsi="Arial" w:eastAsia="MS Mincho" w:cs="Arial"/>
          <w:b/>
          <w:sz w:val="22"/>
          <w:szCs w:val="22"/>
        </w:rPr>
        <w:t xml:space="preserve"> de </w:t>
      </w:r>
      <w:r>
        <w:rPr>
          <w:rFonts w:hint="default" w:ascii="Arial" w:hAnsi="Arial" w:eastAsia="MS Mincho" w:cs="Arial"/>
          <w:b/>
          <w:sz w:val="22"/>
          <w:szCs w:val="22"/>
          <w:lang w:val="pt-BR"/>
        </w:rPr>
        <w:t>Saúde</w:t>
      </w: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center"/>
        <w:rPr>
          <w:rFonts w:ascii="Arial" w:hAnsi="Arial" w:eastAsia="MS Mincho" w:cs="Arial"/>
          <w:sz w:val="22"/>
          <w:szCs w:val="22"/>
        </w:rPr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pStyle w:val="4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>TERMO DE ADJUDICAÇÃO</w:t>
      </w:r>
    </w:p>
    <w:p>
      <w:pPr>
        <w:jc w:val="both"/>
        <w:rPr>
          <w:rFonts w:eastAsia="MS Mincho"/>
        </w:rPr>
      </w:pPr>
    </w:p>
    <w:p>
      <w:pPr>
        <w:spacing w:line="480" w:lineRule="auto"/>
        <w:jc w:val="both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>O Município de Bom Conselho, Estado de Pernambuco, torna público que tendo em vista a fundamentação disposta no  Artigo 74, V DA Lei 14.133 de 01 de abril de 2001, e demais peças q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JOSELMA FERRO BRANDÃO, VALOR MENSAL R$ 1.156,00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(HUM MIL E CENTO E CINQUENTA E SEIS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MARÍLIA CONCEIÇÃO GOMES MIRANDA, VALOR MENSAL R$ 736,00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(SETECENTOS E TRINTA E SEIS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 xml:space="preserve">JULIETT MARIA DE OLIVEIRA CAVALCANTE, NO VALOR R$ 1.156,00 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(HUM MIL E CENTO E CINQUENTA  E SEIS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TELMA MARIA BENJOINO TEIXEIRA, VALOR DE R$ 2.101,00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(DOIS MIL E CENTO E UM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FRANCISCO DE ASSIS DE ALBUQUERQUE, VALOR MENSAL R$ 1.471,00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(HUM MIL E QUATROCENTOS  E SETENTA E UM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 xml:space="preserve">PERNAMBUCO EMPREENDIMENTOS E PARTICIPAÇÕES REGUEIRA LTDA, VALOR R$ 2.941,18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(DOIS MIL E NOVECENTOS E QUARENTA E UM REAIS E DEZOITO CENTAVOS),</w:t>
      </w:r>
      <w:r>
        <w:rPr>
          <w:rFonts w:ascii="Arial" w:hAnsi="Arial" w:eastAsia="MS Mincho" w:cs="Arial"/>
          <w:sz w:val="22"/>
          <w:szCs w:val="22"/>
        </w:rPr>
        <w:t xml:space="preserve"> objeto da </w:t>
      </w:r>
      <w:r>
        <w:rPr>
          <w:rFonts w:ascii="Arial" w:hAnsi="Arial" w:eastAsia="MS Mincho" w:cs="Arial"/>
          <w:b/>
          <w:bCs/>
          <w:sz w:val="22"/>
          <w:szCs w:val="22"/>
        </w:rPr>
        <w:t>INEXIGIBILIDADE DE LICITAÇÃO Nº 00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1</w:t>
      </w:r>
      <w:r>
        <w:rPr>
          <w:rFonts w:ascii="Arial" w:hAnsi="Arial" w:eastAsia="MS Mincho" w:cs="Arial"/>
          <w:b/>
          <w:bCs/>
          <w:sz w:val="22"/>
          <w:szCs w:val="22"/>
        </w:rPr>
        <w:t>/2024</w:t>
      </w:r>
      <w:r>
        <w:rPr>
          <w:rFonts w:ascii="Arial" w:hAnsi="Arial" w:eastAsia="MS Mincho" w:cs="Arial"/>
          <w:sz w:val="22"/>
          <w:szCs w:val="22"/>
        </w:rPr>
        <w:t xml:space="preserve">. </w:t>
      </w:r>
    </w:p>
    <w:p>
      <w:pPr>
        <w:ind w:firstLine="1440"/>
        <w:jc w:val="both"/>
        <w:rPr>
          <w:rFonts w:ascii="Arial" w:hAnsi="Arial" w:eastAsia="MS Mincho" w:cs="Arial"/>
          <w:sz w:val="22"/>
          <w:szCs w:val="22"/>
        </w:rPr>
      </w:pPr>
    </w:p>
    <w:p>
      <w:pPr>
        <w:ind w:firstLine="1440"/>
        <w:jc w:val="both"/>
        <w:rPr>
          <w:rFonts w:ascii="Arial" w:hAnsi="Arial" w:eastAsia="MS Mincho" w:cs="Arial"/>
          <w:sz w:val="22"/>
          <w:szCs w:val="22"/>
        </w:rPr>
      </w:pPr>
    </w:p>
    <w:p>
      <w:pPr>
        <w:pStyle w:val="11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 xml:space="preserve">Bom Conselho,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27</w:t>
      </w:r>
      <w:r>
        <w:rPr>
          <w:rFonts w:ascii="Arial" w:hAnsi="Arial" w:eastAsia="MS Mincho" w:cs="Arial"/>
          <w:sz w:val="22"/>
          <w:szCs w:val="22"/>
        </w:rPr>
        <w:t xml:space="preserve"> de Março de 2024.</w:t>
      </w:r>
    </w:p>
    <w:p>
      <w:pPr>
        <w:ind w:firstLine="1440"/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center"/>
        <w:rPr>
          <w:rFonts w:ascii="Arial" w:hAnsi="Arial" w:eastAsia="MS Mincho" w:cs="Arial"/>
          <w:b/>
          <w:sz w:val="22"/>
          <w:szCs w:val="22"/>
        </w:rPr>
      </w:pPr>
      <w:r>
        <w:rPr>
          <w:rFonts w:ascii="Arial" w:hAnsi="Arial" w:eastAsia="MS Mincho" w:cs="Arial"/>
          <w:b/>
          <w:sz w:val="22"/>
          <w:szCs w:val="22"/>
        </w:rPr>
        <w:t>_____________________________________</w:t>
      </w:r>
    </w:p>
    <w:p>
      <w:pPr>
        <w:jc w:val="center"/>
        <w:rPr>
          <w:rFonts w:hint="default" w:ascii="Arial" w:hAnsi="Arial" w:eastAsia="MS Mincho" w:cs="Arial"/>
          <w:b/>
          <w:sz w:val="22"/>
          <w:szCs w:val="22"/>
          <w:lang w:val="pt-BR"/>
        </w:rPr>
      </w:pPr>
      <w:r>
        <w:rPr>
          <w:rFonts w:hint="default" w:ascii="Arial" w:hAnsi="Arial" w:eastAsia="MS Mincho" w:cs="Arial"/>
          <w:b/>
          <w:sz w:val="22"/>
          <w:szCs w:val="22"/>
          <w:lang w:val="pt-BR"/>
        </w:rPr>
        <w:t>Maria do Socorro Marinho Vitório Cavalvante</w:t>
      </w:r>
    </w:p>
    <w:p>
      <w:pPr>
        <w:jc w:val="center"/>
        <w:rPr>
          <w:rFonts w:hint="default" w:ascii="Arial" w:hAnsi="Arial" w:eastAsia="MS Mincho" w:cs="Arial"/>
          <w:sz w:val="22"/>
          <w:szCs w:val="22"/>
          <w:lang w:val="pt-BR"/>
        </w:rPr>
      </w:pPr>
      <w:r>
        <w:rPr>
          <w:rFonts w:ascii="Arial" w:hAnsi="Arial" w:eastAsia="MS Mincho" w:cs="Arial"/>
          <w:b/>
          <w:sz w:val="22"/>
          <w:szCs w:val="22"/>
        </w:rPr>
        <w:t>Secretári</w:t>
      </w:r>
      <w:r>
        <w:rPr>
          <w:rFonts w:hint="default" w:ascii="Arial" w:hAnsi="Arial" w:eastAsia="MS Mincho" w:cs="Arial"/>
          <w:b/>
          <w:sz w:val="22"/>
          <w:szCs w:val="22"/>
          <w:lang w:val="pt-BR"/>
        </w:rPr>
        <w:t>a</w:t>
      </w:r>
      <w:r>
        <w:rPr>
          <w:rFonts w:ascii="Arial" w:hAnsi="Arial" w:eastAsia="MS Mincho" w:cs="Arial"/>
          <w:b/>
          <w:sz w:val="22"/>
          <w:szCs w:val="22"/>
        </w:rPr>
        <w:t xml:space="preserve"> de </w:t>
      </w:r>
      <w:r>
        <w:rPr>
          <w:rFonts w:hint="default" w:ascii="Arial" w:hAnsi="Arial" w:eastAsia="MS Mincho" w:cs="Arial"/>
          <w:b/>
          <w:sz w:val="22"/>
          <w:szCs w:val="22"/>
          <w:lang w:val="pt-BR"/>
        </w:rPr>
        <w:t>Saúde</w:t>
      </w: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bookmarkStart w:id="1" w:name="_GoBack"/>
      <w:bookmarkEnd w:id="1"/>
      <w:bookmarkStart w:id="0" w:name="_Hlk160698157"/>
    </w:p>
    <w:p>
      <w:pPr>
        <w:pStyle w:val="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TERMO DE HOMOLOGAÇÃO</w:t>
      </w:r>
    </w:p>
    <w:p>
      <w:pPr>
        <w:jc w:val="both"/>
        <w:rPr>
          <w:rFonts w:ascii="Arial" w:hAnsi="Arial" w:eastAsia="MS Mincho" w:cs="Arial"/>
          <w:b/>
          <w:bCs/>
          <w:sz w:val="22"/>
          <w:szCs w:val="22"/>
        </w:rPr>
      </w:pPr>
    </w:p>
    <w:p>
      <w:pPr>
        <w:jc w:val="both"/>
        <w:rPr>
          <w:rFonts w:ascii="Arial" w:hAnsi="Arial" w:eastAsia="MS Mincho" w:cs="Arial"/>
          <w:b/>
          <w:bCs/>
          <w:sz w:val="22"/>
          <w:szCs w:val="22"/>
        </w:rPr>
      </w:pPr>
    </w:p>
    <w:p>
      <w:pPr>
        <w:jc w:val="both"/>
        <w:rPr>
          <w:rFonts w:ascii="Arial" w:hAnsi="Arial" w:eastAsia="MS Mincho" w:cs="Arial"/>
          <w:b/>
          <w:bCs/>
          <w:sz w:val="22"/>
          <w:szCs w:val="22"/>
        </w:rPr>
      </w:pPr>
    </w:p>
    <w:p>
      <w:pPr>
        <w:spacing w:line="480" w:lineRule="auto"/>
        <w:jc w:val="both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 xml:space="preserve">Ratifico e homologo, baseado no exposto anexo a </w:t>
      </w:r>
      <w:r>
        <w:rPr>
          <w:rFonts w:ascii="Arial" w:hAnsi="Arial" w:eastAsia="MS Mincho" w:cs="Arial"/>
          <w:b/>
          <w:sz w:val="22"/>
          <w:szCs w:val="22"/>
        </w:rPr>
        <w:t>INEXIGIBILIDADE DE LICITAÇÃO Nº 00</w:t>
      </w:r>
      <w:r>
        <w:rPr>
          <w:rFonts w:hint="default" w:ascii="Arial" w:hAnsi="Arial" w:eastAsia="MS Mincho" w:cs="Arial"/>
          <w:b/>
          <w:sz w:val="22"/>
          <w:szCs w:val="22"/>
          <w:lang w:val="pt-BR"/>
        </w:rPr>
        <w:t>1</w:t>
      </w:r>
      <w:r>
        <w:rPr>
          <w:rFonts w:ascii="Arial" w:hAnsi="Arial" w:eastAsia="MS Mincho" w:cs="Arial"/>
          <w:b/>
          <w:sz w:val="22"/>
          <w:szCs w:val="22"/>
        </w:rPr>
        <w:t>/2024</w:t>
      </w:r>
      <w:r>
        <w:rPr>
          <w:rFonts w:ascii="Arial" w:hAnsi="Arial" w:eastAsia="MS Mincho" w:cs="Arial"/>
          <w:sz w:val="22"/>
          <w:szCs w:val="22"/>
        </w:rPr>
        <w:t>, em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JOSELMA FERRO BRANDÃO, VALOR MENSAL R$ 1.156,00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(HUM MIL E CENTO E CINQUENTA E SEIS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MARÍLIA CONCEIÇÃO GOMES MIRANDA, VALOR MENSAL R$ 736,00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(SETECENTOS E TRINTA E SEIS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 xml:space="preserve">JULIETT MARIA DE OLIVEIRA CAVALCANTE, NO VALOR R$ 1.156,00 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(HUM MIL E CENTO E CINQUENTA  E SEIS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TELMA MARIA BENJOINO TEIXEIRA, VALOR DE R$ 2.101,00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(DOIS MIL E CENTO E UM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FRANCISCO DE ASSIS DE ALBUQUERQUE, VALOR MENSAL R$ 1.471,00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 (HUM MIL E QUATROCENTOS  E SETENTA E UM REAIS); 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 xml:space="preserve">PERNAMBUCO EMPREENDIMENTOS E PARTICIPAÇÕES REGUEIRA LTDA, VALOR R$ 2.941,18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(DOIS MIL E NOVECENTOS E QUARENTA E UM REAIS E DEZOITO CENTAVOS),</w:t>
      </w:r>
      <w:r>
        <w:rPr>
          <w:rFonts w:ascii="Arial" w:hAnsi="Arial" w:eastAsia="MS Mincho" w:cs="Arial"/>
          <w:sz w:val="22"/>
          <w:szCs w:val="22"/>
        </w:rPr>
        <w:t xml:space="preserve"> nos termos do  Artigo 74, V da Lei Federal nº 14.133 de 01 de Abril de 2021. OBJETO: locação de   imóveis, para suprir as necessidades da supracitada secretaria.</w:t>
      </w:r>
    </w:p>
    <w:p>
      <w:pPr>
        <w:jc w:val="center"/>
        <w:rPr>
          <w:rFonts w:ascii="Arial" w:hAnsi="Arial" w:eastAsia="MS Mincho" w:cs="Arial"/>
          <w:sz w:val="22"/>
          <w:szCs w:val="22"/>
        </w:rPr>
      </w:pPr>
    </w:p>
    <w:p>
      <w:pPr>
        <w:jc w:val="center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 xml:space="preserve">Bom Conselho,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01</w:t>
      </w:r>
      <w:r>
        <w:rPr>
          <w:rFonts w:ascii="Arial" w:hAnsi="Arial" w:eastAsia="MS Mincho" w:cs="Arial"/>
          <w:sz w:val="22"/>
          <w:szCs w:val="22"/>
        </w:rPr>
        <w:t xml:space="preserve"> de </w:t>
      </w:r>
      <w:r>
        <w:rPr>
          <w:rFonts w:hint="default" w:ascii="Arial" w:hAnsi="Arial" w:eastAsia="MS Mincho" w:cs="Arial"/>
          <w:sz w:val="22"/>
          <w:szCs w:val="22"/>
          <w:lang w:val="pt-BR"/>
        </w:rPr>
        <w:t xml:space="preserve">Abril </w:t>
      </w:r>
      <w:r>
        <w:rPr>
          <w:rFonts w:ascii="Arial" w:hAnsi="Arial" w:eastAsia="MS Mincho" w:cs="Arial"/>
          <w:sz w:val="22"/>
          <w:szCs w:val="22"/>
        </w:rPr>
        <w:t>e 2024.</w:t>
      </w:r>
    </w:p>
    <w:p>
      <w:pPr>
        <w:jc w:val="center"/>
        <w:rPr>
          <w:rFonts w:ascii="Arial" w:hAnsi="Arial" w:eastAsia="MS Mincho" w:cs="Arial"/>
          <w:sz w:val="22"/>
          <w:szCs w:val="22"/>
        </w:rPr>
      </w:pPr>
    </w:p>
    <w:p>
      <w:pPr>
        <w:jc w:val="center"/>
        <w:rPr>
          <w:rFonts w:ascii="Arial" w:hAnsi="Arial" w:eastAsia="MS Mincho" w:cs="Arial"/>
          <w:sz w:val="22"/>
          <w:szCs w:val="22"/>
        </w:rPr>
      </w:pPr>
    </w:p>
    <w:p>
      <w:pPr>
        <w:jc w:val="center"/>
        <w:rPr>
          <w:rFonts w:ascii="Arial" w:hAnsi="Arial" w:eastAsia="MS Mincho" w:cs="Arial"/>
          <w:sz w:val="22"/>
          <w:szCs w:val="22"/>
        </w:rPr>
      </w:pPr>
    </w:p>
    <w:p>
      <w:pPr>
        <w:jc w:val="center"/>
        <w:rPr>
          <w:rFonts w:ascii="Arial" w:hAnsi="Arial" w:eastAsia="MS Mincho" w:cs="Arial"/>
          <w:b/>
          <w:sz w:val="22"/>
          <w:szCs w:val="22"/>
        </w:rPr>
      </w:pPr>
      <w:r>
        <w:rPr>
          <w:rFonts w:ascii="Arial" w:hAnsi="Arial" w:eastAsia="MS Mincho" w:cs="Arial"/>
          <w:b/>
          <w:sz w:val="22"/>
          <w:szCs w:val="22"/>
        </w:rPr>
        <w:t>_____________________________________</w:t>
      </w:r>
    </w:p>
    <w:p>
      <w:pPr>
        <w:jc w:val="center"/>
        <w:rPr>
          <w:rFonts w:hint="default" w:ascii="Arial" w:hAnsi="Arial" w:eastAsia="MS Mincho" w:cs="Arial"/>
          <w:b/>
          <w:sz w:val="22"/>
          <w:szCs w:val="22"/>
          <w:lang w:val="pt-BR"/>
        </w:rPr>
      </w:pPr>
      <w:r>
        <w:rPr>
          <w:rFonts w:hint="default" w:ascii="Arial" w:hAnsi="Arial" w:eastAsia="MS Mincho" w:cs="Arial"/>
          <w:b/>
          <w:sz w:val="22"/>
          <w:szCs w:val="22"/>
          <w:lang w:val="pt-BR"/>
        </w:rPr>
        <w:t>Maria do Socorro Marinho Vitório Cavalvante</w:t>
      </w:r>
    </w:p>
    <w:p>
      <w:pPr>
        <w:jc w:val="center"/>
        <w:rPr>
          <w:rFonts w:hint="default" w:ascii="Arial" w:hAnsi="Arial" w:eastAsia="MS Mincho" w:cs="Arial"/>
          <w:sz w:val="22"/>
          <w:szCs w:val="22"/>
          <w:lang w:val="pt-BR"/>
        </w:rPr>
      </w:pPr>
      <w:r>
        <w:rPr>
          <w:rFonts w:ascii="Arial" w:hAnsi="Arial" w:eastAsia="MS Mincho" w:cs="Arial"/>
          <w:b/>
          <w:sz w:val="22"/>
          <w:szCs w:val="22"/>
        </w:rPr>
        <w:t>Secretári</w:t>
      </w:r>
      <w:r>
        <w:rPr>
          <w:rFonts w:hint="default" w:ascii="Arial" w:hAnsi="Arial" w:eastAsia="MS Mincho" w:cs="Arial"/>
          <w:b/>
          <w:sz w:val="22"/>
          <w:szCs w:val="22"/>
          <w:lang w:val="pt-BR"/>
        </w:rPr>
        <w:t>a</w:t>
      </w:r>
      <w:r>
        <w:rPr>
          <w:rFonts w:ascii="Arial" w:hAnsi="Arial" w:eastAsia="MS Mincho" w:cs="Arial"/>
          <w:b/>
          <w:sz w:val="22"/>
          <w:szCs w:val="22"/>
        </w:rPr>
        <w:t xml:space="preserve"> de </w:t>
      </w:r>
      <w:r>
        <w:rPr>
          <w:rFonts w:hint="default" w:ascii="Arial" w:hAnsi="Arial" w:eastAsia="MS Mincho" w:cs="Arial"/>
          <w:b/>
          <w:sz w:val="22"/>
          <w:szCs w:val="22"/>
          <w:lang w:val="pt-BR"/>
        </w:rPr>
        <w:t>Saúde</w:t>
      </w: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/>
    <w:p/>
    <w:bookmarkEnd w:id="0"/>
    <w:p/>
    <w:p/>
    <w:p/>
    <w:p/>
    <w:p/>
    <w:p/>
    <w:p/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410" w:right="1701" w:bottom="2410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MS Mincho">
    <w:panose1 w:val="02020609040205080304"/>
    <w:charset w:val="80"/>
    <w:family w:val="modern"/>
    <w:pitch w:val="default"/>
    <w:sig w:usb0="A00002BF" w:usb1="68C7FCFB" w:usb2="00000010" w:usb3="00000000" w:csb0="4002009F" w:csb1="DFD7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</w:pPr>
    <w:r>
      <w:rPr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-1146810</wp:posOffset>
          </wp:positionH>
          <wp:positionV relativeFrom="paragraph">
            <wp:posOffset>-62230</wp:posOffset>
          </wp:positionV>
          <wp:extent cx="7562850" cy="10639425"/>
          <wp:effectExtent l="19050" t="0" r="0" b="0"/>
          <wp:wrapNone/>
          <wp:docPr id="1" name="Imagem 0" descr="Timbrado_21x297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Timbrado_21x297-01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0639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1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E27"/>
    <w:rsid w:val="000007D7"/>
    <w:rsid w:val="00024679"/>
    <w:rsid w:val="000443C1"/>
    <w:rsid w:val="000501D6"/>
    <w:rsid w:val="0006655E"/>
    <w:rsid w:val="00074EA2"/>
    <w:rsid w:val="000A4071"/>
    <w:rsid w:val="000D16ED"/>
    <w:rsid w:val="000D19D7"/>
    <w:rsid w:val="000E6D6B"/>
    <w:rsid w:val="000E79B5"/>
    <w:rsid w:val="00111A7F"/>
    <w:rsid w:val="00131568"/>
    <w:rsid w:val="00144F00"/>
    <w:rsid w:val="00186884"/>
    <w:rsid w:val="001D0152"/>
    <w:rsid w:val="001D2D94"/>
    <w:rsid w:val="001F0678"/>
    <w:rsid w:val="00205311"/>
    <w:rsid w:val="002268FC"/>
    <w:rsid w:val="00241D64"/>
    <w:rsid w:val="00260758"/>
    <w:rsid w:val="00261226"/>
    <w:rsid w:val="00262093"/>
    <w:rsid w:val="00262636"/>
    <w:rsid w:val="002670A6"/>
    <w:rsid w:val="00276C87"/>
    <w:rsid w:val="00281E29"/>
    <w:rsid w:val="0029570B"/>
    <w:rsid w:val="002A084A"/>
    <w:rsid w:val="002B5224"/>
    <w:rsid w:val="002C1068"/>
    <w:rsid w:val="002D6BF9"/>
    <w:rsid w:val="002E0C78"/>
    <w:rsid w:val="00312AEE"/>
    <w:rsid w:val="00317591"/>
    <w:rsid w:val="00332F62"/>
    <w:rsid w:val="003414FD"/>
    <w:rsid w:val="00341A0E"/>
    <w:rsid w:val="00394AAF"/>
    <w:rsid w:val="003B1FE2"/>
    <w:rsid w:val="003C32E1"/>
    <w:rsid w:val="003D1012"/>
    <w:rsid w:val="003D3FB7"/>
    <w:rsid w:val="004048A4"/>
    <w:rsid w:val="004533C6"/>
    <w:rsid w:val="00465835"/>
    <w:rsid w:val="00485433"/>
    <w:rsid w:val="00495E27"/>
    <w:rsid w:val="004C003C"/>
    <w:rsid w:val="004C3677"/>
    <w:rsid w:val="004C586F"/>
    <w:rsid w:val="004D4486"/>
    <w:rsid w:val="004E65D4"/>
    <w:rsid w:val="004E7289"/>
    <w:rsid w:val="00541B8F"/>
    <w:rsid w:val="005444C4"/>
    <w:rsid w:val="00546212"/>
    <w:rsid w:val="005765D9"/>
    <w:rsid w:val="005B4963"/>
    <w:rsid w:val="005C4D51"/>
    <w:rsid w:val="005D36FE"/>
    <w:rsid w:val="005D6ACE"/>
    <w:rsid w:val="005E1D9B"/>
    <w:rsid w:val="005E1F83"/>
    <w:rsid w:val="005F7DB2"/>
    <w:rsid w:val="00616E76"/>
    <w:rsid w:val="006300A6"/>
    <w:rsid w:val="006328B7"/>
    <w:rsid w:val="00655B8A"/>
    <w:rsid w:val="00664DB7"/>
    <w:rsid w:val="00697C74"/>
    <w:rsid w:val="006A0965"/>
    <w:rsid w:val="006B10D0"/>
    <w:rsid w:val="006C23AF"/>
    <w:rsid w:val="006E3C43"/>
    <w:rsid w:val="00700EDE"/>
    <w:rsid w:val="00704CEE"/>
    <w:rsid w:val="0072005F"/>
    <w:rsid w:val="007519CE"/>
    <w:rsid w:val="007673E0"/>
    <w:rsid w:val="00773285"/>
    <w:rsid w:val="007A2C0C"/>
    <w:rsid w:val="0080401F"/>
    <w:rsid w:val="00814C2E"/>
    <w:rsid w:val="00856EAC"/>
    <w:rsid w:val="00866DCF"/>
    <w:rsid w:val="00887EAB"/>
    <w:rsid w:val="00890500"/>
    <w:rsid w:val="008E5C22"/>
    <w:rsid w:val="008F460B"/>
    <w:rsid w:val="008F5FAA"/>
    <w:rsid w:val="00902772"/>
    <w:rsid w:val="00911F0E"/>
    <w:rsid w:val="009124C8"/>
    <w:rsid w:val="00926AB9"/>
    <w:rsid w:val="0097485F"/>
    <w:rsid w:val="009858D1"/>
    <w:rsid w:val="00997A77"/>
    <w:rsid w:val="009A0D59"/>
    <w:rsid w:val="00A04AA4"/>
    <w:rsid w:val="00A124FB"/>
    <w:rsid w:val="00A13195"/>
    <w:rsid w:val="00A13395"/>
    <w:rsid w:val="00A20C5D"/>
    <w:rsid w:val="00A34FB4"/>
    <w:rsid w:val="00A466C3"/>
    <w:rsid w:val="00A732A7"/>
    <w:rsid w:val="00A74C30"/>
    <w:rsid w:val="00A8110C"/>
    <w:rsid w:val="00A92C3A"/>
    <w:rsid w:val="00A97322"/>
    <w:rsid w:val="00AB05AB"/>
    <w:rsid w:val="00AD4596"/>
    <w:rsid w:val="00AF1F7E"/>
    <w:rsid w:val="00B1099F"/>
    <w:rsid w:val="00B13C6C"/>
    <w:rsid w:val="00B51D99"/>
    <w:rsid w:val="00B6341C"/>
    <w:rsid w:val="00B71999"/>
    <w:rsid w:val="00B940DB"/>
    <w:rsid w:val="00B94E48"/>
    <w:rsid w:val="00BA00AA"/>
    <w:rsid w:val="00BB19A9"/>
    <w:rsid w:val="00BB34AE"/>
    <w:rsid w:val="00BB6C79"/>
    <w:rsid w:val="00BD5F92"/>
    <w:rsid w:val="00BE60C0"/>
    <w:rsid w:val="00C32FB7"/>
    <w:rsid w:val="00C40907"/>
    <w:rsid w:val="00C63937"/>
    <w:rsid w:val="00D225B4"/>
    <w:rsid w:val="00D3490A"/>
    <w:rsid w:val="00D352A3"/>
    <w:rsid w:val="00D70059"/>
    <w:rsid w:val="00D83E1A"/>
    <w:rsid w:val="00D866A3"/>
    <w:rsid w:val="00D96B6D"/>
    <w:rsid w:val="00DA46DF"/>
    <w:rsid w:val="00DA66EC"/>
    <w:rsid w:val="00DB4F0F"/>
    <w:rsid w:val="00DE629C"/>
    <w:rsid w:val="00DF5507"/>
    <w:rsid w:val="00E03C97"/>
    <w:rsid w:val="00E13EF7"/>
    <w:rsid w:val="00E16418"/>
    <w:rsid w:val="00E32507"/>
    <w:rsid w:val="00E36011"/>
    <w:rsid w:val="00E61306"/>
    <w:rsid w:val="00E64F73"/>
    <w:rsid w:val="00E65480"/>
    <w:rsid w:val="00E70853"/>
    <w:rsid w:val="00E769F9"/>
    <w:rsid w:val="00E77C2C"/>
    <w:rsid w:val="00E93231"/>
    <w:rsid w:val="00EB7CD1"/>
    <w:rsid w:val="00EF12AC"/>
    <w:rsid w:val="00F25D3E"/>
    <w:rsid w:val="00FA6E06"/>
    <w:rsid w:val="00FB6D03"/>
    <w:rsid w:val="00FD5453"/>
    <w:rsid w:val="01A0322C"/>
    <w:rsid w:val="03F04E05"/>
    <w:rsid w:val="21A864C6"/>
    <w:rsid w:val="58E53BD7"/>
    <w:rsid w:val="7B53500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" w:name="heading 3"/>
    <w:lsdException w:qFormat="1" w:uiPriority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0" w:name="Body Text"/>
    <w:lsdException w:qFormat="1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link w:val="20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link w:val="21"/>
    <w:semiHidden/>
    <w:unhideWhenUsed/>
    <w:qFormat/>
    <w:uiPriority w:val="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1"/>
    <w:next w:val="1"/>
    <w:link w:val="22"/>
    <w:semiHidden/>
    <w:unhideWhenUsed/>
    <w:qFormat/>
    <w:uiPriority w:val="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1"/>
    <w:next w:val="1"/>
    <w:link w:val="23"/>
    <w:unhideWhenUsed/>
    <w:qFormat/>
    <w:uiPriority w:val="0"/>
    <w:pPr>
      <w:keepNext/>
      <w:jc w:val="both"/>
      <w:outlineLvl w:val="4"/>
    </w:pPr>
    <w:rPr>
      <w:rFonts w:ascii="MS Mincho" w:hAnsi="MS Mincho" w:eastAsia="MS Mincho" w:cs="Arial Unicode MS"/>
      <w:sz w:val="32"/>
    </w:rPr>
  </w:style>
  <w:style w:type="paragraph" w:styleId="6">
    <w:name w:val="heading 6"/>
    <w:basedOn w:val="1"/>
    <w:next w:val="1"/>
    <w:link w:val="24"/>
    <w:semiHidden/>
    <w:unhideWhenUsed/>
    <w:qFormat/>
    <w:uiPriority w:val="0"/>
    <w:pPr>
      <w:keepNext/>
      <w:jc w:val="center"/>
      <w:outlineLvl w:val="5"/>
    </w:pPr>
    <w:rPr>
      <w:rFonts w:ascii="MS Mincho" w:hAnsi="MS Mincho" w:eastAsia="MS Mincho" w:cs="Arial Unicode MS"/>
      <w:b/>
      <w:bCs/>
      <w:sz w:val="32"/>
    </w:rPr>
  </w:style>
  <w:style w:type="paragraph" w:styleId="7">
    <w:name w:val="heading 7"/>
    <w:basedOn w:val="1"/>
    <w:next w:val="1"/>
    <w:link w:val="25"/>
    <w:semiHidden/>
    <w:unhideWhenUsed/>
    <w:qFormat/>
    <w:uiPriority w:val="0"/>
    <w:pPr>
      <w:spacing w:before="240" w:after="60"/>
      <w:outlineLvl w:val="6"/>
    </w:p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ody Text"/>
    <w:basedOn w:val="1"/>
    <w:link w:val="26"/>
    <w:semiHidden/>
    <w:unhideWhenUsed/>
    <w:uiPriority w:val="0"/>
    <w:pPr>
      <w:spacing w:after="120"/>
    </w:pPr>
  </w:style>
  <w:style w:type="paragraph" w:styleId="11">
    <w:name w:val="Body Text Indent 2"/>
    <w:basedOn w:val="1"/>
    <w:link w:val="27"/>
    <w:unhideWhenUsed/>
    <w:qFormat/>
    <w:uiPriority w:val="0"/>
    <w:pPr>
      <w:spacing w:after="120" w:line="480" w:lineRule="auto"/>
      <w:ind w:left="283"/>
    </w:pPr>
  </w:style>
  <w:style w:type="paragraph" w:styleId="12">
    <w:name w:val="header"/>
    <w:basedOn w:val="1"/>
    <w:link w:val="16"/>
    <w:unhideWhenUsed/>
    <w:uiPriority w:val="99"/>
    <w:pPr>
      <w:tabs>
        <w:tab w:val="center" w:pos="4252"/>
        <w:tab w:val="right" w:pos="8504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13">
    <w:name w:val="footer"/>
    <w:basedOn w:val="1"/>
    <w:link w:val="17"/>
    <w:semiHidden/>
    <w:unhideWhenUsed/>
    <w:qFormat/>
    <w:uiPriority w:val="99"/>
    <w:pPr>
      <w:tabs>
        <w:tab w:val="center" w:pos="4252"/>
        <w:tab w:val="right" w:pos="8504"/>
      </w:tabs>
    </w:pPr>
  </w:style>
  <w:style w:type="paragraph" w:styleId="14">
    <w:name w:val="Balloon Text"/>
    <w:basedOn w:val="1"/>
    <w:link w:val="18"/>
    <w:semiHidden/>
    <w:unhideWhenUsed/>
    <w:qFormat/>
    <w:uiPriority w:val="99"/>
    <w:rPr>
      <w:rFonts w:ascii="Tahoma" w:hAnsi="Tahoma" w:cs="Tahoma" w:eastAsiaTheme="minorHAnsi"/>
      <w:sz w:val="16"/>
      <w:szCs w:val="16"/>
      <w:lang w:eastAsia="en-US"/>
    </w:rPr>
  </w:style>
  <w:style w:type="paragraph" w:styleId="15">
    <w:name w:val="Body Text Indent"/>
    <w:basedOn w:val="1"/>
    <w:link w:val="19"/>
    <w:semiHidden/>
    <w:unhideWhenUsed/>
    <w:qFormat/>
    <w:uiPriority w:val="0"/>
    <w:pPr>
      <w:spacing w:after="120"/>
      <w:ind w:left="283"/>
    </w:pPr>
  </w:style>
  <w:style w:type="character" w:customStyle="1" w:styleId="16">
    <w:name w:val="Cabeçalho Char"/>
    <w:basedOn w:val="8"/>
    <w:link w:val="12"/>
    <w:uiPriority w:val="99"/>
  </w:style>
  <w:style w:type="character" w:customStyle="1" w:styleId="17">
    <w:name w:val="Rodapé Char"/>
    <w:basedOn w:val="8"/>
    <w:link w:val="13"/>
    <w:semiHidden/>
    <w:qFormat/>
    <w:uiPriority w:val="99"/>
  </w:style>
  <w:style w:type="character" w:customStyle="1" w:styleId="18">
    <w:name w:val="Texto de balão Char"/>
    <w:basedOn w:val="8"/>
    <w:link w:val="14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Recuo de corpo de texto Char"/>
    <w:basedOn w:val="8"/>
    <w:link w:val="15"/>
    <w:semiHidden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20">
    <w:name w:val="Título 1 Char"/>
    <w:basedOn w:val="8"/>
    <w:link w:val="2"/>
    <w:qFormat/>
    <w:uiPriority w:val="0"/>
    <w:rPr>
      <w:rFonts w:ascii="Arial" w:hAnsi="Arial" w:eastAsia="Times New Roman" w:cs="Arial"/>
      <w:b/>
      <w:bCs/>
      <w:kern w:val="32"/>
      <w:sz w:val="32"/>
      <w:szCs w:val="32"/>
      <w:lang w:eastAsia="pt-BR"/>
    </w:rPr>
  </w:style>
  <w:style w:type="character" w:customStyle="1" w:styleId="21">
    <w:name w:val="Título 2 Char"/>
    <w:basedOn w:val="8"/>
    <w:link w:val="3"/>
    <w:semiHidden/>
    <w:qFormat/>
    <w:uiPriority w:val="0"/>
    <w:rPr>
      <w:rFonts w:ascii="Arial" w:hAnsi="Arial" w:eastAsia="Times New Roman" w:cs="Arial"/>
      <w:b/>
      <w:bCs/>
      <w:i/>
      <w:iCs/>
      <w:sz w:val="28"/>
      <w:szCs w:val="28"/>
      <w:lang w:eastAsia="pt-BR"/>
    </w:rPr>
  </w:style>
  <w:style w:type="character" w:customStyle="1" w:styleId="22">
    <w:name w:val="Título 4 Char"/>
    <w:basedOn w:val="8"/>
    <w:link w:val="4"/>
    <w:semiHidden/>
    <w:qFormat/>
    <w:uiPriority w:val="0"/>
    <w:rPr>
      <w:rFonts w:ascii="Times New Roman" w:hAnsi="Times New Roman" w:eastAsia="Times New Roman" w:cs="Times New Roman"/>
      <w:b/>
      <w:bCs/>
      <w:sz w:val="28"/>
      <w:szCs w:val="28"/>
      <w:lang w:eastAsia="pt-BR"/>
    </w:rPr>
  </w:style>
  <w:style w:type="character" w:customStyle="1" w:styleId="23">
    <w:name w:val="Título 5 Char"/>
    <w:basedOn w:val="8"/>
    <w:link w:val="5"/>
    <w:uiPriority w:val="0"/>
    <w:rPr>
      <w:rFonts w:ascii="MS Mincho" w:hAnsi="MS Mincho" w:eastAsia="MS Mincho" w:cs="Arial Unicode MS"/>
      <w:sz w:val="32"/>
      <w:szCs w:val="24"/>
      <w:lang w:eastAsia="pt-BR"/>
    </w:rPr>
  </w:style>
  <w:style w:type="character" w:customStyle="1" w:styleId="24">
    <w:name w:val="Título 6 Char"/>
    <w:basedOn w:val="8"/>
    <w:link w:val="6"/>
    <w:semiHidden/>
    <w:uiPriority w:val="0"/>
    <w:rPr>
      <w:rFonts w:ascii="MS Mincho" w:hAnsi="MS Mincho" w:eastAsia="MS Mincho" w:cs="Arial Unicode MS"/>
      <w:b/>
      <w:bCs/>
      <w:sz w:val="32"/>
      <w:szCs w:val="24"/>
      <w:lang w:eastAsia="pt-BR"/>
    </w:rPr>
  </w:style>
  <w:style w:type="character" w:customStyle="1" w:styleId="25">
    <w:name w:val="Título 7 Char"/>
    <w:basedOn w:val="8"/>
    <w:link w:val="7"/>
    <w:semiHidden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26">
    <w:name w:val="Corpo de texto Char"/>
    <w:basedOn w:val="8"/>
    <w:link w:val="10"/>
    <w:semiHidden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27">
    <w:name w:val="Recuo de corpo de texto 2 Char"/>
    <w:basedOn w:val="8"/>
    <w:link w:val="11"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6F0A7-D6F1-4F70-BC26-86A0A1C46E4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903</Words>
  <Characters>4882</Characters>
  <Lines>40</Lines>
  <Paragraphs>11</Paragraphs>
  <TotalTime>65</TotalTime>
  <ScaleCrop>false</ScaleCrop>
  <LinksUpToDate>false</LinksUpToDate>
  <CharactersWithSpaces>5774</CharactersWithSpaces>
  <Application>WPS Office_12.2.0.13538_F1E327BC-269C-435d-A152-05C5408002CA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2024-03-07T14:56:00Z</dcterms:created>
  <dc:creator>Diego Tannac</dc:creator>
  <cp:lastModifiedBy>Prefeitura Bom Conselho</cp:lastModifiedBy>
  <cp:lastPrinted>2024-03-27T14:35:08Z</cp:lastPrinted>
  <dcterms:modified xsi:type="dcterms:W3CDTF">2024-03-27T14:36:13Z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1046-12.2.0.13538</vt:lpwstr>
  </property>
  <property fmtid="{D5CDD505-2E9C-101B-9397-08002B2CF9AE}" pid="3" name="ICV">
    <vt:lpwstr>A131CAEB23184201B591164CC496877F_13</vt:lpwstr>
  </property>
</Properties>
</file>