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348CD" w14:textId="77777777" w:rsidR="00DE2193" w:rsidRPr="00E6479F" w:rsidRDefault="00E444E1" w:rsidP="00E6479F">
      <w:pPr>
        <w:pStyle w:val="Ttulo1"/>
        <w:shd w:val="clear" w:color="auto" w:fill="C6D9F1"/>
        <w:ind w:left="0" w:right="76" w:firstLine="0"/>
        <w:jc w:val="center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TERMO DE REFERÊNCIA APRESENTAÇÕES ARTISTICAS</w:t>
      </w:r>
    </w:p>
    <w:p w14:paraId="2D4CA243" w14:textId="77777777" w:rsidR="00DE2193" w:rsidRPr="00E6479F" w:rsidRDefault="00E444E1" w:rsidP="00E6479F">
      <w:pPr>
        <w:spacing w:before="230"/>
        <w:jc w:val="both"/>
        <w:rPr>
          <w:rFonts w:ascii="Verdana" w:eastAsia="Century Gothic" w:hAnsi="Verdana" w:cs="Century Gothic"/>
          <w:b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sz w:val="20"/>
          <w:szCs w:val="20"/>
        </w:rPr>
        <w:t xml:space="preserve">Modalidade de Licitação: </w:t>
      </w:r>
      <w:r w:rsidRPr="00E6479F">
        <w:rPr>
          <w:rFonts w:ascii="Verdana" w:eastAsia="Century Gothic" w:hAnsi="Verdana" w:cs="Century Gothic"/>
          <w:sz w:val="20"/>
          <w:szCs w:val="20"/>
        </w:rPr>
        <w:t>Inexigibilidade de Licitação</w:t>
      </w:r>
    </w:p>
    <w:p w14:paraId="6FF9AA3F" w14:textId="77777777" w:rsidR="00DE2193" w:rsidRPr="00E6479F" w:rsidRDefault="00E444E1" w:rsidP="00E6479F">
      <w:pPr>
        <w:jc w:val="both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sz w:val="20"/>
          <w:szCs w:val="20"/>
        </w:rPr>
        <w:t>Legislação: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 Lei 14.133/2021</w:t>
      </w:r>
    </w:p>
    <w:p w14:paraId="58051EC8" w14:textId="77777777" w:rsidR="00DE2193" w:rsidRPr="00E6479F" w:rsidRDefault="00E444E1" w:rsidP="00E6479F">
      <w:pPr>
        <w:jc w:val="both"/>
        <w:rPr>
          <w:rFonts w:ascii="Verdana" w:eastAsia="Century Gothic" w:hAnsi="Verdana" w:cs="Century Gothic"/>
          <w:b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sz w:val="20"/>
          <w:szCs w:val="20"/>
        </w:rPr>
        <w:t>Município:</w:t>
      </w:r>
      <w:r w:rsidR="00660D33" w:rsidRPr="00E6479F">
        <w:rPr>
          <w:rFonts w:ascii="Verdana" w:eastAsia="Century Gothic" w:hAnsi="Verdana" w:cs="Century Gothic"/>
          <w:sz w:val="20"/>
          <w:szCs w:val="20"/>
        </w:rPr>
        <w:t>Escada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 – </w:t>
      </w:r>
      <w:r w:rsidR="00D8558B" w:rsidRPr="00E6479F">
        <w:rPr>
          <w:rFonts w:ascii="Verdana" w:eastAsia="Century Gothic" w:hAnsi="Verdana" w:cs="Century Gothic"/>
          <w:sz w:val="20"/>
          <w:szCs w:val="20"/>
        </w:rPr>
        <w:t>PE</w:t>
      </w:r>
    </w:p>
    <w:p w14:paraId="577ACE13" w14:textId="77777777" w:rsidR="00EB677B" w:rsidRPr="00E6479F" w:rsidRDefault="00EB677B" w:rsidP="00E6479F">
      <w:pPr>
        <w:jc w:val="both"/>
        <w:rPr>
          <w:rFonts w:ascii="Verdana" w:eastAsia="Century Gothic" w:hAnsi="Verdana" w:cs="Century Gothic"/>
          <w:b/>
          <w:sz w:val="20"/>
          <w:szCs w:val="20"/>
        </w:rPr>
      </w:pPr>
    </w:p>
    <w:p w14:paraId="7E363D2A" w14:textId="5775ADC5" w:rsidR="007143FE" w:rsidRDefault="00E444E1" w:rsidP="0061268F">
      <w:pPr>
        <w:spacing w:line="360" w:lineRule="auto"/>
        <w:jc w:val="both"/>
        <w:rPr>
          <w:rFonts w:ascii="Verdana" w:hAnsi="Verdana" w:cs="Courier New"/>
          <w:b/>
          <w:bCs/>
          <w:sz w:val="20"/>
          <w:szCs w:val="20"/>
          <w:lang w:val="pt-BR"/>
        </w:rPr>
      </w:pPr>
      <w:r w:rsidRPr="00E6479F">
        <w:rPr>
          <w:rFonts w:ascii="Verdana" w:eastAsia="Century Gothic" w:hAnsi="Verdana" w:cs="Century Gothic"/>
          <w:b/>
          <w:sz w:val="20"/>
          <w:szCs w:val="20"/>
        </w:rPr>
        <w:t xml:space="preserve">Objeto: </w:t>
      </w:r>
      <w:bookmarkStart w:id="0" w:name="_Hlk99816011"/>
      <w:r w:rsidR="007143FE" w:rsidRPr="007143FE">
        <w:rPr>
          <w:rFonts w:ascii="Verdana" w:hAnsi="Verdana" w:cs="Courier New"/>
          <w:b/>
          <w:bCs/>
          <w:sz w:val="20"/>
          <w:szCs w:val="20"/>
        </w:rPr>
        <w:t xml:space="preserve">Contratação da Atração Artística: NATTAN, através da empresa NATTAN PRODUÇÕES ARTISTICAS LTDA, </w:t>
      </w:r>
      <w:bookmarkEnd w:id="0"/>
      <w:r w:rsidR="007143FE" w:rsidRPr="007143FE">
        <w:rPr>
          <w:rFonts w:ascii="Verdana" w:hAnsi="Verdana" w:cs="Courier New"/>
          <w:b/>
          <w:bCs/>
          <w:sz w:val="20"/>
          <w:szCs w:val="20"/>
        </w:rPr>
        <w:t xml:space="preserve">para durante a </w:t>
      </w:r>
      <w:bookmarkStart w:id="1" w:name="_Hlk192684939"/>
      <w:r w:rsidR="007143FE" w:rsidRPr="007143FE">
        <w:rPr>
          <w:rFonts w:ascii="Verdana" w:hAnsi="Verdana" w:cs="Courier New"/>
          <w:b/>
          <w:bCs/>
          <w:sz w:val="20"/>
          <w:szCs w:val="20"/>
        </w:rPr>
        <w:t xml:space="preserve">Festividade da Emancipação Política de Escada </w:t>
      </w:r>
      <w:bookmarkEnd w:id="1"/>
      <w:r w:rsidR="007143FE" w:rsidRPr="007143FE">
        <w:rPr>
          <w:rFonts w:ascii="Verdana" w:hAnsi="Verdana" w:cs="Courier New"/>
          <w:b/>
          <w:bCs/>
          <w:sz w:val="20"/>
          <w:szCs w:val="20"/>
        </w:rPr>
        <w:t>no dia 23 de Maio de 2025 no Município da Escada/PE</w:t>
      </w:r>
      <w:r w:rsidR="007143FE" w:rsidRPr="007143FE">
        <w:rPr>
          <w:rFonts w:ascii="Verdana" w:hAnsi="Verdana" w:cs="Courier New"/>
          <w:b/>
          <w:bCs/>
          <w:sz w:val="20"/>
          <w:szCs w:val="20"/>
          <w:lang w:val="pt-BR"/>
        </w:rPr>
        <w:t>.</w:t>
      </w:r>
    </w:p>
    <w:p w14:paraId="739CD34D" w14:textId="77777777" w:rsidR="007143FE" w:rsidRDefault="007143FE" w:rsidP="0061268F">
      <w:pPr>
        <w:spacing w:line="360" w:lineRule="auto"/>
        <w:jc w:val="both"/>
        <w:rPr>
          <w:rFonts w:ascii="Verdana" w:hAnsi="Verdana" w:cs="Courier New"/>
          <w:b/>
          <w:bCs/>
          <w:sz w:val="20"/>
          <w:szCs w:val="20"/>
          <w:lang w:val="pt-BR"/>
        </w:rPr>
      </w:pPr>
    </w:p>
    <w:p w14:paraId="181251A8" w14:textId="01D56BFF" w:rsidR="00DE2193" w:rsidRPr="00E6479F" w:rsidRDefault="00E444E1" w:rsidP="0061268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DEFINIÇÃO DO OBJETO E ESTIMATIVA DO VALOR DA CONTRATAÇÃO</w:t>
      </w:r>
    </w:p>
    <w:p w14:paraId="11D34BA3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b/>
          <w:color w:val="000000"/>
          <w:sz w:val="20"/>
          <w:szCs w:val="20"/>
        </w:rPr>
      </w:pPr>
    </w:p>
    <w:p w14:paraId="72096921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objeto é a contratação por Inexigibilidade </w:t>
      </w:r>
      <w:r w:rsidR="00660D33" w:rsidRPr="00E6479F">
        <w:rPr>
          <w:rFonts w:ascii="Verdana" w:eastAsia="Century Gothic" w:hAnsi="Verdana" w:cs="Century Gothic"/>
          <w:sz w:val="20"/>
          <w:szCs w:val="20"/>
        </w:rPr>
        <w:t>dos artistas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haja vista que a Lei 14.133/21 estabelece em seu art. 74°, que é </w:t>
      </w:r>
      <w:r w:rsidRPr="00E6479F">
        <w:rPr>
          <w:rFonts w:ascii="Verdana" w:eastAsia="Century Gothic" w:hAnsi="Verdana" w:cs="Century Gothic"/>
          <w:sz w:val="20"/>
          <w:szCs w:val="20"/>
        </w:rPr>
        <w:t>inexigível a Licitação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sempre que houver inviabilidade de competição. Chega-se a esta conclusão, levando-se em conta que a arte não segue métodos e não é objetiva, não podendo comparar uma prática/atuação neste seguimento com outra.</w:t>
      </w:r>
    </w:p>
    <w:p w14:paraId="6E130AAD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AE71C08" w14:textId="64E53145" w:rsidR="00537A46" w:rsidRPr="00537A46" w:rsidRDefault="00E444E1" w:rsidP="00537A4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hAnsi="Verdana" w:cs="Courier New"/>
          <w:b/>
          <w:bCs/>
          <w:sz w:val="20"/>
          <w:szCs w:val="20"/>
          <w:lang w:val="pt-BR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contratação </w:t>
      </w:r>
      <w:r w:rsidR="00660D33" w:rsidRPr="00E6479F">
        <w:rPr>
          <w:rFonts w:ascii="Verdana" w:eastAsia="Century Gothic" w:hAnsi="Verdana" w:cs="Century Gothic"/>
          <w:sz w:val="20"/>
          <w:szCs w:val="20"/>
        </w:rPr>
        <w:t>dos artistas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, destaque no cenário musical tradicionalista, conhecido e consagrado pelos munícipes </w:t>
      </w:r>
      <w:r w:rsidR="00660D33" w:rsidRPr="00E6479F">
        <w:rPr>
          <w:rFonts w:ascii="Verdana" w:eastAsia="Century Gothic" w:hAnsi="Verdana" w:cs="Century Gothic"/>
          <w:sz w:val="20"/>
          <w:szCs w:val="20"/>
        </w:rPr>
        <w:t>escadense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e seus visitantes, faz-se necessária para composição das apresentações 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no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evento, realizado pela Secretaria Municipal de 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>Educação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em alusão </w:t>
      </w:r>
      <w:r w:rsidRPr="00E6479F">
        <w:rPr>
          <w:rFonts w:ascii="Verdana" w:eastAsia="Century Gothic" w:hAnsi="Verdana" w:cs="Century Gothic"/>
          <w:sz w:val="20"/>
          <w:szCs w:val="20"/>
        </w:rPr>
        <w:t>às comemorações</w:t>
      </w:r>
      <w:r w:rsid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da </w:t>
      </w:r>
      <w:bookmarkStart w:id="2" w:name="_Hlk192685167"/>
      <w:r w:rsidR="007143FE" w:rsidRPr="007143FE">
        <w:rPr>
          <w:rFonts w:ascii="Verdana" w:hAnsi="Verdana" w:cs="Courier New"/>
          <w:b/>
          <w:bCs/>
          <w:sz w:val="20"/>
          <w:szCs w:val="20"/>
        </w:rPr>
        <w:t>Festividade da Emancipação Política de Escada</w:t>
      </w:r>
      <w:bookmarkEnd w:id="2"/>
      <w:r w:rsidR="00537A46" w:rsidRPr="00537A46">
        <w:rPr>
          <w:rFonts w:ascii="Verdana" w:hAnsi="Verdana" w:cs="Courier New"/>
          <w:b/>
          <w:bCs/>
          <w:sz w:val="20"/>
          <w:szCs w:val="20"/>
          <w:lang w:val="pt-BR"/>
        </w:rPr>
        <w:t>.</w:t>
      </w:r>
    </w:p>
    <w:p w14:paraId="2D90DBAF" w14:textId="459F6919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ab/>
      </w:r>
    </w:p>
    <w:p w14:paraId="294885A4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b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color w:val="000000"/>
          <w:sz w:val="20"/>
          <w:szCs w:val="20"/>
        </w:rPr>
        <w:t>Descrição detalhada</w:t>
      </w:r>
    </w:p>
    <w:p w14:paraId="5E3BBFD7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709"/>
        <w:gridCol w:w="850"/>
        <w:gridCol w:w="2126"/>
        <w:gridCol w:w="3119"/>
        <w:gridCol w:w="1843"/>
      </w:tblGrid>
      <w:tr w:rsidR="007143FE" w:rsidRPr="004B2293" w14:paraId="63043F6C" w14:textId="77777777" w:rsidTr="00F41B1B">
        <w:trPr>
          <w:trHeight w:val="20"/>
        </w:trPr>
        <w:tc>
          <w:tcPr>
            <w:tcW w:w="851" w:type="dxa"/>
            <w:shd w:val="clear" w:color="auto" w:fill="C6D9F1"/>
          </w:tcPr>
          <w:p w14:paraId="4E1CFC0E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bookmarkStart w:id="3" w:name="_Hlk160091928"/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  <w:shd w:val="clear" w:color="auto" w:fill="C6D9F1"/>
          </w:tcPr>
          <w:p w14:paraId="48FE8572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Qtd</w:t>
            </w:r>
          </w:p>
        </w:tc>
        <w:tc>
          <w:tcPr>
            <w:tcW w:w="850" w:type="dxa"/>
            <w:shd w:val="clear" w:color="auto" w:fill="C6D9F1"/>
          </w:tcPr>
          <w:p w14:paraId="67523084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Unid</w:t>
            </w:r>
          </w:p>
        </w:tc>
        <w:tc>
          <w:tcPr>
            <w:tcW w:w="2126" w:type="dxa"/>
            <w:shd w:val="clear" w:color="auto" w:fill="C6D9F1"/>
            <w:vAlign w:val="center"/>
          </w:tcPr>
          <w:p w14:paraId="571C2A71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OBJETO</w:t>
            </w:r>
          </w:p>
        </w:tc>
        <w:tc>
          <w:tcPr>
            <w:tcW w:w="3119" w:type="dxa"/>
            <w:shd w:val="clear" w:color="auto" w:fill="C6D9F1"/>
            <w:vAlign w:val="center"/>
          </w:tcPr>
          <w:p w14:paraId="6E951FDE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CONTRATADO</w:t>
            </w:r>
          </w:p>
        </w:tc>
        <w:tc>
          <w:tcPr>
            <w:tcW w:w="1843" w:type="dxa"/>
            <w:shd w:val="clear" w:color="auto" w:fill="C6D9F1"/>
            <w:vAlign w:val="center"/>
          </w:tcPr>
          <w:p w14:paraId="69F47A49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b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b/>
                <w:sz w:val="18"/>
                <w:szCs w:val="18"/>
              </w:rPr>
              <w:t>Valor Total</w:t>
            </w:r>
          </w:p>
        </w:tc>
      </w:tr>
      <w:tr w:rsidR="007143FE" w:rsidRPr="004B2293" w14:paraId="60AF04F7" w14:textId="77777777" w:rsidTr="00F41B1B">
        <w:trPr>
          <w:trHeight w:val="20"/>
        </w:trPr>
        <w:tc>
          <w:tcPr>
            <w:tcW w:w="851" w:type="dxa"/>
            <w:shd w:val="clear" w:color="auto" w:fill="auto"/>
            <w:vAlign w:val="center"/>
          </w:tcPr>
          <w:p w14:paraId="35020A92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sz w:val="18"/>
                <w:szCs w:val="18"/>
              </w:rPr>
              <w:t>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A5C51F1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sz w:val="18"/>
                <w:szCs w:val="18"/>
              </w:rPr>
            </w:pPr>
            <w:r>
              <w:rPr>
                <w:rFonts w:ascii="Verdana" w:eastAsia="Century Gothic" w:hAnsi="Verdana" w:cs="Century Gothic"/>
                <w:sz w:val="18"/>
                <w:szCs w:val="18"/>
              </w:rPr>
              <w:t>10</w:t>
            </w:r>
            <w:r w:rsidRPr="004B2293">
              <w:rPr>
                <w:rFonts w:ascii="Verdana" w:eastAsia="Century Gothic" w:hAnsi="Verdana" w:cs="Century Gothic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C0484B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sz w:val="18"/>
                <w:szCs w:val="18"/>
              </w:rPr>
              <w:t>Min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A23280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hAnsi="Verdana" w:cs="Courier New"/>
                <w:sz w:val="18"/>
                <w:szCs w:val="18"/>
              </w:rPr>
            </w:pPr>
            <w:r>
              <w:rPr>
                <w:rFonts w:ascii="Verdana" w:hAnsi="Verdana" w:cs="Courier New"/>
                <w:b/>
                <w:bCs/>
                <w:sz w:val="18"/>
                <w:szCs w:val="18"/>
                <w:lang w:val="pt-BR"/>
              </w:rPr>
              <w:t>NATTAN</w:t>
            </w:r>
          </w:p>
        </w:tc>
        <w:tc>
          <w:tcPr>
            <w:tcW w:w="3119" w:type="dxa"/>
            <w:shd w:val="clear" w:color="auto" w:fill="auto"/>
          </w:tcPr>
          <w:p w14:paraId="0A781665" w14:textId="77777777" w:rsidR="007143FE" w:rsidRPr="004B2293" w:rsidRDefault="007143FE" w:rsidP="00F41B1B">
            <w:pPr>
              <w:pStyle w:val="TableParagraph"/>
              <w:spacing w:line="360" w:lineRule="auto"/>
              <w:ind w:left="25" w:right="-31"/>
              <w:rPr>
                <w:rFonts w:ascii="Verdana" w:hAnsi="Verdana" w:cs="Courier New"/>
                <w:sz w:val="18"/>
                <w:szCs w:val="18"/>
              </w:rPr>
            </w:pPr>
            <w:r w:rsidRPr="00D34DE0">
              <w:rPr>
                <w:rFonts w:ascii="Verdana" w:hAnsi="Verdana" w:cs="Courier New"/>
                <w:b/>
                <w:bCs/>
                <w:sz w:val="18"/>
                <w:szCs w:val="18"/>
              </w:rPr>
              <w:t xml:space="preserve">NATTAN PRODUÇÕES ARTISTICAS LTDA </w:t>
            </w:r>
            <w:r w:rsidRPr="004B2293">
              <w:rPr>
                <w:rFonts w:ascii="Verdana" w:hAnsi="Verdana" w:cs="Courier New"/>
                <w:sz w:val="18"/>
                <w:szCs w:val="18"/>
              </w:rPr>
              <w:t xml:space="preserve">- </w:t>
            </w:r>
            <w:r w:rsidRPr="004B2293">
              <w:rPr>
                <w:rFonts w:ascii="Verdana" w:hAnsi="Verdana" w:cs="Calibri"/>
                <w:sz w:val="18"/>
                <w:szCs w:val="18"/>
              </w:rPr>
              <w:t>CNPJ nº</w:t>
            </w:r>
            <w:r w:rsidRPr="004B2293">
              <w:rPr>
                <w:rFonts w:ascii="Verdana" w:hAnsi="Verdana" w:cs="Calibri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Calibri"/>
                <w:spacing w:val="-2"/>
                <w:sz w:val="18"/>
                <w:szCs w:val="18"/>
              </w:rPr>
              <w:t>41</w:t>
            </w:r>
            <w:r w:rsidRPr="004B2293">
              <w:rPr>
                <w:rFonts w:ascii="Verdana" w:hAnsi="Verdana" w:cs="Calibri"/>
                <w:spacing w:val="-2"/>
                <w:sz w:val="18"/>
                <w:szCs w:val="18"/>
              </w:rPr>
              <w:t>.</w:t>
            </w:r>
            <w:r>
              <w:rPr>
                <w:rFonts w:ascii="Verdana" w:hAnsi="Verdana" w:cs="Calibri"/>
                <w:spacing w:val="-2"/>
                <w:sz w:val="18"/>
                <w:szCs w:val="18"/>
              </w:rPr>
              <w:t>775</w:t>
            </w:r>
            <w:r w:rsidRPr="004B2293">
              <w:rPr>
                <w:rFonts w:ascii="Verdana" w:hAnsi="Verdana" w:cs="Calibri"/>
                <w:spacing w:val="-2"/>
                <w:sz w:val="18"/>
                <w:szCs w:val="18"/>
              </w:rPr>
              <w:t>.</w:t>
            </w:r>
            <w:r>
              <w:rPr>
                <w:rFonts w:ascii="Verdana" w:hAnsi="Verdana" w:cs="Calibri"/>
                <w:spacing w:val="-2"/>
                <w:sz w:val="18"/>
                <w:szCs w:val="18"/>
              </w:rPr>
              <w:t>47</w:t>
            </w:r>
            <w:r w:rsidRPr="004B2293">
              <w:rPr>
                <w:rFonts w:ascii="Verdana" w:hAnsi="Verdana" w:cs="Calibri"/>
                <w:spacing w:val="-2"/>
                <w:sz w:val="18"/>
                <w:szCs w:val="18"/>
              </w:rPr>
              <w:t>8/0001-</w:t>
            </w:r>
            <w:r>
              <w:rPr>
                <w:rFonts w:ascii="Verdana" w:hAnsi="Verdana" w:cs="Calibri"/>
                <w:spacing w:val="-2"/>
                <w:sz w:val="18"/>
                <w:szCs w:val="18"/>
              </w:rPr>
              <w:t>70</w:t>
            </w:r>
          </w:p>
        </w:tc>
        <w:tc>
          <w:tcPr>
            <w:tcW w:w="1843" w:type="dxa"/>
            <w:vAlign w:val="center"/>
          </w:tcPr>
          <w:p w14:paraId="3BFFD584" w14:textId="77777777" w:rsidR="007143FE" w:rsidRPr="004B2293" w:rsidRDefault="007143FE" w:rsidP="00F41B1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Verdana" w:eastAsia="Century Gothic" w:hAnsi="Verdana" w:cs="Century Gothic"/>
                <w:sz w:val="18"/>
                <w:szCs w:val="18"/>
              </w:rPr>
            </w:pPr>
            <w:r w:rsidRPr="004B2293">
              <w:rPr>
                <w:rFonts w:ascii="Verdana" w:eastAsia="Century Gothic" w:hAnsi="Verdana" w:cs="Century Gothic"/>
                <w:sz w:val="18"/>
                <w:szCs w:val="18"/>
              </w:rPr>
              <w:t xml:space="preserve">R$ </w:t>
            </w:r>
            <w:r>
              <w:rPr>
                <w:rFonts w:ascii="Verdana" w:eastAsia="Century Gothic" w:hAnsi="Verdana" w:cs="Century Gothic"/>
                <w:sz w:val="18"/>
                <w:szCs w:val="18"/>
              </w:rPr>
              <w:t>70</w:t>
            </w:r>
            <w:r w:rsidRPr="004B2293">
              <w:rPr>
                <w:rFonts w:ascii="Verdana" w:eastAsia="Century Gothic" w:hAnsi="Verdana" w:cs="Century Gothic"/>
                <w:sz w:val="18"/>
                <w:szCs w:val="18"/>
              </w:rPr>
              <w:t>0.000,00</w:t>
            </w:r>
          </w:p>
        </w:tc>
      </w:tr>
      <w:bookmarkEnd w:id="3"/>
    </w:tbl>
    <w:p w14:paraId="10925D48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A114DD3" w14:textId="06819190" w:rsidR="00DE2193" w:rsidRPr="00403FC1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sz w:val="20"/>
          <w:szCs w:val="20"/>
          <w:lang w:val="pt-BR"/>
        </w:rPr>
      </w:pPr>
      <w:r w:rsidRPr="00403FC1">
        <w:rPr>
          <w:rFonts w:ascii="Verdana" w:eastAsia="Century Gothic" w:hAnsi="Verdana" w:cs="Century Gothic"/>
          <w:sz w:val="20"/>
          <w:szCs w:val="20"/>
          <w:lang w:val="pt-BR"/>
        </w:rPr>
        <w:t xml:space="preserve">Estima-se para a contratação almejada o valor total de </w:t>
      </w:r>
      <w:bookmarkStart w:id="4" w:name="_Hlk180498107"/>
      <w:r w:rsidRPr="00403FC1">
        <w:rPr>
          <w:rFonts w:ascii="Verdana" w:eastAsia="Century Gothic" w:hAnsi="Verdana" w:cs="Century Gothic"/>
          <w:sz w:val="20"/>
          <w:szCs w:val="20"/>
          <w:lang w:val="pt-BR"/>
        </w:rPr>
        <w:t xml:space="preserve">R$ </w:t>
      </w:r>
      <w:r w:rsidR="007143FE">
        <w:rPr>
          <w:rFonts w:ascii="Verdana" w:eastAsia="Century Gothic" w:hAnsi="Verdana" w:cs="Century Gothic"/>
          <w:sz w:val="20"/>
          <w:szCs w:val="20"/>
          <w:lang w:val="pt-BR"/>
        </w:rPr>
        <w:t>70</w:t>
      </w:r>
      <w:r w:rsidR="00E6479F" w:rsidRPr="00403FC1">
        <w:rPr>
          <w:rFonts w:ascii="Verdana" w:eastAsia="Century Gothic" w:hAnsi="Verdana" w:cs="Century Gothic"/>
          <w:sz w:val="20"/>
          <w:szCs w:val="20"/>
          <w:lang w:val="pt-BR"/>
        </w:rPr>
        <w:t>0</w:t>
      </w:r>
      <w:r w:rsidR="00303CB0" w:rsidRPr="00403FC1">
        <w:rPr>
          <w:rFonts w:ascii="Verdana" w:eastAsia="Century Gothic" w:hAnsi="Verdana" w:cs="Century Gothic"/>
          <w:sz w:val="20"/>
          <w:szCs w:val="20"/>
          <w:lang w:val="pt-BR"/>
        </w:rPr>
        <w:t>.000,00</w:t>
      </w:r>
      <w:r w:rsidR="00403FC1" w:rsidRPr="00403FC1">
        <w:rPr>
          <w:rFonts w:ascii="Verdana" w:eastAsia="Century Gothic" w:hAnsi="Verdana" w:cs="Century Gothic"/>
          <w:sz w:val="20"/>
          <w:szCs w:val="20"/>
          <w:lang w:val="pt-BR"/>
        </w:rPr>
        <w:t xml:space="preserve"> </w:t>
      </w:r>
      <w:bookmarkStart w:id="5" w:name="_Hlk182222756"/>
      <w:r w:rsidRPr="00403FC1">
        <w:rPr>
          <w:rFonts w:ascii="Verdana" w:eastAsia="Century Gothic" w:hAnsi="Verdana" w:cs="Century Gothic"/>
          <w:sz w:val="20"/>
          <w:szCs w:val="20"/>
          <w:lang w:val="pt-BR"/>
        </w:rPr>
        <w:t>(</w:t>
      </w:r>
      <w:r w:rsidR="007143FE">
        <w:rPr>
          <w:rFonts w:ascii="Verdana" w:eastAsia="Century Gothic" w:hAnsi="Verdana" w:cs="Century Gothic"/>
          <w:sz w:val="20"/>
          <w:szCs w:val="20"/>
          <w:lang w:val="pt-BR"/>
        </w:rPr>
        <w:t xml:space="preserve">setecentos </w:t>
      </w:r>
      <w:r w:rsidR="00303CB0" w:rsidRPr="00403FC1">
        <w:rPr>
          <w:rFonts w:ascii="Verdana" w:eastAsia="Century Gothic" w:hAnsi="Verdana" w:cs="Century Gothic"/>
          <w:sz w:val="20"/>
          <w:szCs w:val="20"/>
          <w:lang w:val="pt-BR"/>
        </w:rPr>
        <w:t>mil re</w:t>
      </w:r>
      <w:r w:rsidR="003E7729" w:rsidRPr="00403FC1">
        <w:rPr>
          <w:rFonts w:ascii="Verdana" w:eastAsia="Century Gothic" w:hAnsi="Verdana" w:cs="Century Gothic"/>
          <w:sz w:val="20"/>
          <w:szCs w:val="20"/>
          <w:lang w:val="pt-BR"/>
        </w:rPr>
        <w:t>a</w:t>
      </w:r>
      <w:r w:rsidR="00303CB0" w:rsidRPr="00403FC1">
        <w:rPr>
          <w:rFonts w:ascii="Verdana" w:eastAsia="Century Gothic" w:hAnsi="Verdana" w:cs="Century Gothic"/>
          <w:sz w:val="20"/>
          <w:szCs w:val="20"/>
          <w:lang w:val="pt-BR"/>
        </w:rPr>
        <w:t>is</w:t>
      </w:r>
      <w:r w:rsidRPr="00403FC1">
        <w:rPr>
          <w:rFonts w:ascii="Verdana" w:eastAsia="Century Gothic" w:hAnsi="Verdana" w:cs="Century Gothic"/>
          <w:sz w:val="20"/>
          <w:szCs w:val="20"/>
          <w:lang w:val="pt-BR"/>
        </w:rPr>
        <w:t>)</w:t>
      </w:r>
      <w:bookmarkEnd w:id="4"/>
      <w:bookmarkEnd w:id="5"/>
      <w:r w:rsidRPr="00403FC1">
        <w:rPr>
          <w:rFonts w:ascii="Verdana" w:eastAsia="Century Gothic" w:hAnsi="Verdana" w:cs="Century Gothic"/>
          <w:sz w:val="20"/>
          <w:szCs w:val="20"/>
          <w:lang w:val="pt-BR"/>
        </w:rPr>
        <w:t>, conforme proposta encaminhada e anexa.</w:t>
      </w:r>
    </w:p>
    <w:p w14:paraId="64E37A1B" w14:textId="77777777" w:rsidR="00DE2193" w:rsidRPr="00403FC1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  <w:lang w:val="pt-BR"/>
        </w:rPr>
      </w:pPr>
    </w:p>
    <w:p w14:paraId="05D05194" w14:textId="5A5BBA31" w:rsidR="003F0B4D" w:rsidRPr="00E6479F" w:rsidRDefault="003F0B4D" w:rsidP="003F0B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 xml:space="preserve">Data: </w:t>
      </w:r>
      <w:bookmarkStart w:id="6" w:name="_Hlk190158019"/>
      <w:r w:rsidR="007143FE">
        <w:rPr>
          <w:rFonts w:ascii="Verdana" w:eastAsia="Century Gothic" w:hAnsi="Verdana" w:cs="Century Gothic"/>
          <w:sz w:val="20"/>
          <w:szCs w:val="20"/>
        </w:rPr>
        <w:t>23</w:t>
      </w:r>
      <w:r w:rsidR="00403FC1">
        <w:rPr>
          <w:rFonts w:ascii="Verdana" w:eastAsia="Century Gothic" w:hAnsi="Verdana" w:cs="Century Gothic"/>
          <w:sz w:val="20"/>
          <w:szCs w:val="20"/>
        </w:rPr>
        <w:t xml:space="preserve"> 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de </w:t>
      </w:r>
      <w:r w:rsidR="00457F11">
        <w:rPr>
          <w:rFonts w:ascii="Verdana" w:eastAsia="Century Gothic" w:hAnsi="Verdana" w:cs="Century Gothic"/>
          <w:sz w:val="20"/>
          <w:szCs w:val="20"/>
        </w:rPr>
        <w:t>Ma</w:t>
      </w:r>
      <w:r w:rsidR="007143FE">
        <w:rPr>
          <w:rFonts w:ascii="Verdana" w:eastAsia="Century Gothic" w:hAnsi="Verdana" w:cs="Century Gothic"/>
          <w:sz w:val="20"/>
          <w:szCs w:val="20"/>
        </w:rPr>
        <w:t xml:space="preserve">io </w:t>
      </w:r>
      <w:r w:rsidRPr="00E6479F">
        <w:rPr>
          <w:rFonts w:ascii="Verdana" w:eastAsia="Century Gothic" w:hAnsi="Verdana" w:cs="Century Gothic"/>
          <w:sz w:val="20"/>
          <w:szCs w:val="20"/>
        </w:rPr>
        <w:t>de 202</w:t>
      </w:r>
      <w:r w:rsidR="00537A46">
        <w:rPr>
          <w:rFonts w:ascii="Verdana" w:eastAsia="Century Gothic" w:hAnsi="Verdana" w:cs="Century Gothic"/>
          <w:sz w:val="20"/>
          <w:szCs w:val="20"/>
        </w:rPr>
        <w:t>5</w:t>
      </w:r>
    </w:p>
    <w:p w14:paraId="23D6403B" w14:textId="0B35ECF4" w:rsidR="003F0B4D" w:rsidRPr="00E6479F" w:rsidRDefault="003F0B4D" w:rsidP="003F0B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Local:</w:t>
      </w:r>
      <w:r w:rsidRPr="00403FC1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4C658A" w:rsidRPr="004C658A">
        <w:rPr>
          <w:rFonts w:ascii="Verdana" w:hAnsi="Verdana"/>
          <w:sz w:val="20"/>
          <w:szCs w:val="20"/>
        </w:rPr>
        <w:t>P</w:t>
      </w:r>
      <w:r w:rsidR="0061268F">
        <w:rPr>
          <w:rFonts w:ascii="Verdana" w:hAnsi="Verdana"/>
          <w:sz w:val="20"/>
          <w:szCs w:val="20"/>
        </w:rPr>
        <w:t xml:space="preserve">raça </w:t>
      </w:r>
      <w:r w:rsidR="00537A46">
        <w:rPr>
          <w:rFonts w:ascii="Verdana" w:hAnsi="Verdana"/>
          <w:sz w:val="20"/>
          <w:szCs w:val="20"/>
        </w:rPr>
        <w:t>Pública</w:t>
      </w:r>
    </w:p>
    <w:p w14:paraId="6D6AEA60" w14:textId="174C8275" w:rsidR="003F0B4D" w:rsidRDefault="003F0B4D" w:rsidP="003F0B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Horário: </w:t>
      </w:r>
      <w:r w:rsidR="00E67D78">
        <w:rPr>
          <w:rFonts w:ascii="Verdana" w:eastAsia="Century Gothic" w:hAnsi="Verdana" w:cs="Century Gothic"/>
          <w:color w:val="000000"/>
          <w:sz w:val="20"/>
          <w:szCs w:val="20"/>
        </w:rPr>
        <w:t xml:space="preserve">mínimo de </w:t>
      </w:r>
      <w:r w:rsidR="007143FE">
        <w:rPr>
          <w:rFonts w:ascii="Verdana" w:eastAsia="Century Gothic" w:hAnsi="Verdana" w:cs="Century Gothic"/>
          <w:color w:val="000000"/>
          <w:sz w:val="20"/>
          <w:szCs w:val="20"/>
        </w:rPr>
        <w:t>10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0min Duração </w:t>
      </w:r>
      <w:r w:rsidR="00105716">
        <w:rPr>
          <w:rFonts w:ascii="Verdana" w:eastAsia="Century Gothic" w:hAnsi="Verdana" w:cs="Century Gothic"/>
          <w:color w:val="000000"/>
          <w:sz w:val="20"/>
          <w:szCs w:val="20"/>
        </w:rPr>
        <w:t>da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atração</w:t>
      </w:r>
      <w:r w:rsidR="009C377E">
        <w:rPr>
          <w:rFonts w:ascii="Verdana" w:eastAsia="Century Gothic" w:hAnsi="Verdana" w:cs="Century Gothic"/>
          <w:color w:val="000000"/>
          <w:sz w:val="20"/>
          <w:szCs w:val="20"/>
        </w:rPr>
        <w:t>.</w:t>
      </w:r>
      <w:bookmarkEnd w:id="6"/>
    </w:p>
    <w:p w14:paraId="1A6DC979" w14:textId="77777777" w:rsidR="00537A46" w:rsidRDefault="00537A46" w:rsidP="00537A4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F07CC44" w14:textId="618AA2FC" w:rsidR="00DE2193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</w:t>
      </w:r>
      <w:r w:rsidR="005B43B4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contrataç</w:t>
      </w:r>
      <w:r w:rsidR="005B43B4">
        <w:rPr>
          <w:rFonts w:ascii="Verdana" w:eastAsia="Century Gothic" w:hAnsi="Verdana" w:cs="Century Gothic"/>
          <w:color w:val="000000"/>
          <w:sz w:val="20"/>
          <w:szCs w:val="20"/>
        </w:rPr>
        <w:t>ões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compreende as </w:t>
      </w:r>
      <w:r w:rsidRPr="00E6479F">
        <w:rPr>
          <w:rFonts w:ascii="Verdana" w:eastAsia="Century Gothic" w:hAnsi="Verdana" w:cs="Century Gothic"/>
          <w:sz w:val="20"/>
          <w:szCs w:val="20"/>
        </w:rPr>
        <w:t>respectivas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especificações descritas na tabela acima, a escolha do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artista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decorre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m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da sua consagração perante a crítica especializada e, principalmente, opinião pública, visando atrair diversos participantes para o evento, contribuindo para divulgação e valorização do município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. </w:t>
      </w:r>
    </w:p>
    <w:p w14:paraId="216F09F8" w14:textId="77777777" w:rsidR="00E11538" w:rsidRPr="00E6479F" w:rsidRDefault="00E1153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sz w:val="20"/>
          <w:szCs w:val="20"/>
        </w:rPr>
      </w:pPr>
    </w:p>
    <w:p w14:paraId="1A903B0B" w14:textId="77777777" w:rsidR="00DE2193" w:rsidRPr="00E6479F" w:rsidRDefault="00E444E1" w:rsidP="00E6479F">
      <w:pPr>
        <w:pStyle w:val="Ttulo1"/>
        <w:numPr>
          <w:ilvl w:val="0"/>
          <w:numId w:val="1"/>
        </w:numPr>
        <w:tabs>
          <w:tab w:val="left" w:pos="371"/>
        </w:tabs>
        <w:ind w:left="0" w:firstLine="0"/>
        <w:rPr>
          <w:rFonts w:ascii="Verdana" w:hAnsi="Verdana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JUSTIFICATIVA DA CONTRATAÇÃO</w:t>
      </w:r>
    </w:p>
    <w:p w14:paraId="2A35C2EE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6B83E532" w14:textId="4725B703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 contratação se justifica pela necessidade de compor a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s atrações da </w:t>
      </w:r>
      <w:r w:rsidR="007143FE" w:rsidRPr="007143FE">
        <w:rPr>
          <w:rFonts w:ascii="Verdana" w:hAnsi="Verdana" w:cs="Courier New"/>
          <w:b/>
          <w:bCs/>
          <w:sz w:val="20"/>
          <w:szCs w:val="20"/>
        </w:rPr>
        <w:t>Festividade da Emancipação Política de Escada</w:t>
      </w:r>
      <w:r w:rsidR="00537A46" w:rsidRPr="00537A46">
        <w:rPr>
          <w:rFonts w:ascii="Verdana" w:hAnsi="Verdana" w:cs="Courier New"/>
          <w:b/>
          <w:bCs/>
          <w:sz w:val="20"/>
          <w:szCs w:val="20"/>
          <w:lang w:val="pt-BR"/>
        </w:rPr>
        <w:t>.</w:t>
      </w:r>
      <w:r w:rsidR="00403FC1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do Município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, com apresentações do segmento nativista e tradicionalista, de acordo com o gosto popular e local. Fora selecionado </w:t>
      </w:r>
      <w:r w:rsidR="00660D33" w:rsidRPr="00E6479F">
        <w:rPr>
          <w:rFonts w:ascii="Verdana" w:eastAsia="Century Gothic" w:hAnsi="Verdana" w:cs="Century Gothic"/>
          <w:sz w:val="20"/>
          <w:szCs w:val="20"/>
        </w:rPr>
        <w:t>os artistas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para contratação, perante sua consagração no cenário do segmento musical ao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lastRenderedPageBreak/>
        <w:t>qual atua, tanto referente a crítica especializada quanto a opinião pública.</w:t>
      </w:r>
    </w:p>
    <w:p w14:paraId="3DFCACF8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1847F09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qualidade dos serviços prestados </w:t>
      </w:r>
      <w:r w:rsidR="00382B81" w:rsidRPr="00E6479F">
        <w:rPr>
          <w:rFonts w:ascii="Verdana" w:eastAsia="Century Gothic" w:hAnsi="Verdana" w:cs="Century Gothic"/>
          <w:sz w:val="20"/>
          <w:szCs w:val="20"/>
        </w:rPr>
        <w:t>pelo</w:t>
      </w:r>
      <w:r w:rsidR="00F96F65" w:rsidRPr="00E6479F">
        <w:rPr>
          <w:rFonts w:ascii="Verdana" w:eastAsia="Century Gothic" w:hAnsi="Verdana" w:cs="Century Gothic"/>
          <w:sz w:val="20"/>
          <w:szCs w:val="20"/>
        </w:rPr>
        <w:t>s</w:t>
      </w:r>
      <w:r w:rsidR="00382B81" w:rsidRPr="00E6479F">
        <w:rPr>
          <w:rFonts w:ascii="Verdana" w:eastAsia="Century Gothic" w:hAnsi="Verdana" w:cs="Century Gothic"/>
          <w:sz w:val="20"/>
          <w:szCs w:val="20"/>
        </w:rPr>
        <w:t xml:space="preserve"> artista</w:t>
      </w:r>
      <w:r w:rsidR="00F96F65" w:rsidRPr="00E6479F">
        <w:rPr>
          <w:rFonts w:ascii="Verdana" w:eastAsia="Century Gothic" w:hAnsi="Verdana" w:cs="Century Gothic"/>
          <w:sz w:val="20"/>
          <w:szCs w:val="20"/>
        </w:rPr>
        <w:t>s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são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comprovada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através de seu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histórico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sucesso 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>pelos lugares onde já se apresentaram</w:t>
      </w:r>
      <w:r w:rsidR="00382B81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. </w:t>
      </w:r>
    </w:p>
    <w:p w14:paraId="730A470C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sz w:val="20"/>
          <w:szCs w:val="20"/>
        </w:rPr>
      </w:pPr>
    </w:p>
    <w:p w14:paraId="6C547BD6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Nas redes sociais, o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artista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contabiliza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m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números de destaque, deixando </w:t>
      </w:r>
      <w:r w:rsidRPr="00E6479F">
        <w:rPr>
          <w:rFonts w:ascii="Verdana" w:eastAsia="Century Gothic" w:hAnsi="Verdana" w:cs="Century Gothic"/>
          <w:sz w:val="20"/>
          <w:szCs w:val="20"/>
        </w:rPr>
        <w:t>explícita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 sua influência digital em todo país.</w:t>
      </w:r>
    </w:p>
    <w:p w14:paraId="001FB0EA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AD2B156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Desta forma, visando atrair número considerável de público para o evento citado, devido à popularidade </w:t>
      </w:r>
      <w:r w:rsidR="00382B81" w:rsidRPr="00E6479F">
        <w:rPr>
          <w:rFonts w:ascii="Verdana" w:eastAsia="Century Gothic" w:hAnsi="Verdana" w:cs="Century Gothic"/>
          <w:color w:val="000000"/>
          <w:sz w:val="20"/>
          <w:szCs w:val="20"/>
        </w:rPr>
        <w:t>do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="00382B81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Artista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e sua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trajetória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artística</w:t>
      </w:r>
      <w:r w:rsidR="00F96F65" w:rsidRPr="00E6479F">
        <w:rPr>
          <w:rFonts w:ascii="Verdana" w:eastAsia="Century Gothic" w:hAnsi="Verdana" w:cs="Century Gothic"/>
          <w:color w:val="000000"/>
          <w:sz w:val="20"/>
          <w:szCs w:val="20"/>
        </w:rPr>
        <w:t>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acima citada, pensou-se nesta contratação, como oportunidade de divulgação e apoio a</w:t>
      </w:r>
      <w:r w:rsidRPr="00E6479F">
        <w:rPr>
          <w:rFonts w:ascii="Verdana" w:eastAsia="Century Gothic" w:hAnsi="Verdana" w:cs="Century Gothic"/>
          <w:sz w:val="20"/>
          <w:szCs w:val="20"/>
        </w:rPr>
        <w:t xml:space="preserve"> cultura e o turismo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locais, contribuindo para valorização do município,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 preservação do 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>festa tradicional que acontece já a anos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,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já que desperta o interesse na participação dos eventos municipais.</w:t>
      </w:r>
    </w:p>
    <w:p w14:paraId="5FEA1026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17A7D36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 licitação é dispensável por se enquadrar na Lei nº 14.133/2021, em seu artigo 74, inciso II, onde alega:</w:t>
      </w:r>
    </w:p>
    <w:p w14:paraId="432260AD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8E3A172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left="2160"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“Art. 74. É inexigível a licitação quando inviável a competição, em especial nos casos de: </w:t>
      </w:r>
    </w:p>
    <w:p w14:paraId="6FB548A9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left="2160"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8B168B8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left="2160"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II- contratação de profissional do setor artístico, diretamente ou por meio de empresário exclusivo, desde que consagrado pela crítica especializada ou pela opinião pública.”</w:t>
      </w:r>
    </w:p>
    <w:p w14:paraId="690B0EEB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848306D" w14:textId="77777777" w:rsidR="00DE2193" w:rsidRPr="00E6479F" w:rsidRDefault="00E444E1" w:rsidP="00E6479F">
      <w:pPr>
        <w:pStyle w:val="Ttulo1"/>
        <w:numPr>
          <w:ilvl w:val="0"/>
          <w:numId w:val="1"/>
        </w:numPr>
        <w:tabs>
          <w:tab w:val="left" w:pos="371"/>
        </w:tabs>
        <w:ind w:left="0" w:firstLine="0"/>
        <w:rPr>
          <w:rFonts w:ascii="Verdana" w:hAnsi="Verdana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JUSTIFICATIVA DO PREÇO</w:t>
      </w:r>
    </w:p>
    <w:p w14:paraId="3476A462" w14:textId="77777777" w:rsidR="00DE2193" w:rsidRPr="00A673AE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468D14D3" w14:textId="62297CC5" w:rsidR="00DE2193" w:rsidRPr="005B43B4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08"/>
        <w:jc w:val="both"/>
        <w:rPr>
          <w:rFonts w:ascii="Verdana" w:eastAsia="Century Gothic" w:hAnsi="Verdana" w:cs="Century Gothic"/>
          <w:color w:val="000000"/>
          <w:sz w:val="20"/>
          <w:szCs w:val="20"/>
          <w:lang w:val="pt-BR"/>
        </w:rPr>
      </w:pP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>O valor referente à</w:t>
      </w:r>
      <w:r w:rsidR="005B43B4" w:rsidRPr="005B43B4">
        <w:rPr>
          <w:rFonts w:ascii="Verdana" w:eastAsia="Century Gothic" w:hAnsi="Verdana" w:cs="Century Gothic"/>
          <w:sz w:val="20"/>
          <w:szCs w:val="20"/>
          <w:lang w:val="pt-BR"/>
        </w:rPr>
        <w:t>s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apresentaç</w:t>
      </w:r>
      <w:r w:rsidR="005B43B4" w:rsidRPr="005B43B4">
        <w:rPr>
          <w:rFonts w:ascii="Verdana" w:eastAsia="Century Gothic" w:hAnsi="Verdana" w:cs="Century Gothic"/>
          <w:sz w:val="20"/>
          <w:szCs w:val="20"/>
          <w:lang w:val="pt-BR"/>
        </w:rPr>
        <w:t>ões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artística</w:t>
      </w:r>
      <w:r w:rsidR="005B43B4" w:rsidRPr="005B43B4">
        <w:rPr>
          <w:rFonts w:ascii="Verdana" w:eastAsia="Century Gothic" w:hAnsi="Verdana" w:cs="Century Gothic"/>
          <w:sz w:val="20"/>
          <w:szCs w:val="20"/>
          <w:lang w:val="pt-BR"/>
        </w:rPr>
        <w:t>s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(show) </w:t>
      </w:r>
      <w:r w:rsidR="00382B81" w:rsidRPr="005B43B4">
        <w:rPr>
          <w:rFonts w:ascii="Verdana" w:eastAsia="Century Gothic" w:hAnsi="Verdana" w:cs="Century Gothic"/>
          <w:sz w:val="20"/>
          <w:szCs w:val="20"/>
          <w:lang w:val="pt-BR"/>
        </w:rPr>
        <w:t>do</w:t>
      </w:r>
      <w:r w:rsidR="005B43B4" w:rsidRPr="005B43B4">
        <w:rPr>
          <w:rFonts w:ascii="Verdana" w:eastAsia="Century Gothic" w:hAnsi="Verdana" w:cs="Century Gothic"/>
          <w:sz w:val="20"/>
          <w:szCs w:val="20"/>
          <w:lang w:val="pt-BR"/>
        </w:rPr>
        <w:t>s</w:t>
      </w:r>
      <w:r w:rsidR="00382B81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artista</w:t>
      </w:r>
      <w:r w:rsidR="005B43B4" w:rsidRPr="005B43B4">
        <w:rPr>
          <w:rFonts w:ascii="Verdana" w:eastAsia="Century Gothic" w:hAnsi="Verdana" w:cs="Century Gothic"/>
          <w:sz w:val="20"/>
          <w:szCs w:val="20"/>
          <w:lang w:val="pt-BR"/>
        </w:rPr>
        <w:t>s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, </w:t>
      </w:r>
      <w:bookmarkStart w:id="7" w:name="_Hlk182222959"/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na </w:t>
      </w:r>
      <w:bookmarkEnd w:id="7"/>
      <w:r w:rsidR="007143FE" w:rsidRPr="007143FE">
        <w:rPr>
          <w:rFonts w:ascii="Verdana" w:hAnsi="Verdana" w:cs="Courier New"/>
          <w:b/>
          <w:bCs/>
          <w:sz w:val="20"/>
          <w:szCs w:val="20"/>
        </w:rPr>
        <w:t>Festividade da Emancipação Política de Escada</w:t>
      </w:r>
      <w:r w:rsidR="00537A46" w:rsidRPr="00537A46">
        <w:rPr>
          <w:rFonts w:ascii="Verdana" w:hAnsi="Verdana" w:cs="Courier New"/>
          <w:b/>
          <w:bCs/>
          <w:sz w:val="20"/>
          <w:szCs w:val="20"/>
          <w:lang w:val="pt-BR"/>
        </w:rPr>
        <w:t>.</w:t>
      </w:r>
      <w:r w:rsidR="004C658A" w:rsidRPr="004C658A">
        <w:rPr>
          <w:rFonts w:ascii="Verdana" w:hAnsi="Verdana" w:cs="Courier New"/>
          <w:b/>
          <w:bCs/>
          <w:sz w:val="20"/>
          <w:szCs w:val="20"/>
          <w:lang w:val="pt-BR"/>
        </w:rPr>
        <w:t xml:space="preserve"> </w:t>
      </w:r>
      <w:r w:rsidR="00EB677B" w:rsidRPr="005B43B4">
        <w:rPr>
          <w:rFonts w:ascii="Verdana" w:eastAsia="Century Gothic" w:hAnsi="Verdana" w:cs="Century Gothic"/>
          <w:sz w:val="20"/>
          <w:szCs w:val="20"/>
          <w:lang w:val="pt-BR"/>
        </w:rPr>
        <w:t>do Município de</w:t>
      </w:r>
      <w:r w:rsidR="00403FC1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>202</w:t>
      </w:r>
      <w:r w:rsidR="00537A46">
        <w:rPr>
          <w:rFonts w:ascii="Verdana" w:eastAsia="Century Gothic" w:hAnsi="Verdana" w:cs="Century Gothic"/>
          <w:sz w:val="20"/>
          <w:szCs w:val="20"/>
          <w:lang w:val="pt-BR"/>
        </w:rPr>
        <w:t>5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é </w:t>
      </w:r>
      <w:r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 xml:space="preserve">de </w:t>
      </w:r>
      <w:r w:rsidR="005B43B4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 xml:space="preserve">R$ </w:t>
      </w:r>
      <w:r w:rsidR="007143FE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>70</w:t>
      </w:r>
      <w:r w:rsidR="005B43B4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 xml:space="preserve">0.000,00 </w:t>
      </w:r>
      <w:r w:rsidR="004C658A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>(</w:t>
      </w:r>
      <w:r w:rsidR="007143FE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>setecentos</w:t>
      </w:r>
      <w:r w:rsidR="004C658A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 xml:space="preserve"> mil reais</w:t>
      </w:r>
      <w:r w:rsidR="005B43B4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>)</w:t>
      </w:r>
      <w:r w:rsidR="0081219E" w:rsidRPr="00E67D78">
        <w:rPr>
          <w:rFonts w:ascii="Verdana" w:eastAsia="Century Gothic" w:hAnsi="Verdana" w:cs="Century Gothic"/>
          <w:b/>
          <w:bCs/>
          <w:sz w:val="20"/>
          <w:szCs w:val="20"/>
          <w:lang w:val="pt-BR"/>
        </w:rPr>
        <w:t>.</w:t>
      </w:r>
      <w:r w:rsidR="00403FC1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</w:t>
      </w:r>
      <w:r w:rsidRPr="005B43B4">
        <w:rPr>
          <w:rFonts w:ascii="Verdana" w:eastAsia="Century Gothic" w:hAnsi="Verdana" w:cs="Century Gothic"/>
          <w:sz w:val="20"/>
          <w:szCs w:val="20"/>
          <w:lang w:val="pt-BR"/>
        </w:rPr>
        <w:t>Este valor inclui os custos de cachê, alimentação</w:t>
      </w:r>
      <w:r w:rsidR="00382B81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, transporte, impostos, hospedagem e alimentação, produção local e custeio de toda </w:t>
      </w:r>
      <w:r w:rsidR="003D6BBD" w:rsidRPr="005B43B4">
        <w:rPr>
          <w:rFonts w:ascii="Verdana" w:eastAsia="Century Gothic" w:hAnsi="Verdana" w:cs="Century Gothic"/>
          <w:sz w:val="20"/>
          <w:szCs w:val="20"/>
          <w:lang w:val="pt-BR"/>
        </w:rPr>
        <w:t>logística</w:t>
      </w:r>
      <w:r w:rsidR="00403FC1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 </w:t>
      </w:r>
      <w:r w:rsidR="00382B81"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>em geral</w:t>
      </w:r>
      <w:r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 xml:space="preserve">. Ficando sob a responsabilidade da Contratante o fornecimento de Sonorização e Iluminação, e demais </w:t>
      </w:r>
      <w:r w:rsidR="003D6BBD"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>estrut</w:t>
      </w:r>
      <w:r w:rsidR="003D6BBD" w:rsidRPr="005B43B4">
        <w:rPr>
          <w:rFonts w:ascii="Verdana" w:eastAsia="Century Gothic" w:hAnsi="Verdana" w:cs="Century Gothic"/>
          <w:sz w:val="20"/>
          <w:szCs w:val="20"/>
          <w:lang w:val="pt-BR"/>
        </w:rPr>
        <w:t xml:space="preserve">uras </w:t>
      </w:r>
      <w:r w:rsidR="003D6BBD"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>para</w:t>
      </w:r>
      <w:r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 xml:space="preserve"> realização da atividade.</w:t>
      </w:r>
    </w:p>
    <w:p w14:paraId="2D64B899" w14:textId="77777777" w:rsidR="00382B81" w:rsidRPr="005B43B4" w:rsidRDefault="00382B81" w:rsidP="00E6479F">
      <w:pPr>
        <w:pBdr>
          <w:top w:val="nil"/>
          <w:left w:val="nil"/>
          <w:bottom w:val="nil"/>
          <w:right w:val="nil"/>
          <w:between w:val="nil"/>
        </w:pBdr>
        <w:ind w:right="108"/>
        <w:jc w:val="both"/>
        <w:rPr>
          <w:rFonts w:ascii="Verdana" w:eastAsia="Century Gothic" w:hAnsi="Verdana" w:cs="Century Gothic"/>
          <w:color w:val="000000"/>
          <w:sz w:val="20"/>
          <w:szCs w:val="20"/>
          <w:lang w:val="pt-BR"/>
        </w:rPr>
      </w:pPr>
    </w:p>
    <w:p w14:paraId="0C0A862C" w14:textId="77777777" w:rsidR="00DE2193" w:rsidRPr="005B43B4" w:rsidRDefault="00E444E1" w:rsidP="00E6479F">
      <w:pPr>
        <w:pBdr>
          <w:top w:val="nil"/>
          <w:left w:val="nil"/>
          <w:bottom w:val="nil"/>
          <w:right w:val="nil"/>
          <w:between w:val="nil"/>
        </w:pBdr>
        <w:ind w:right="108"/>
        <w:jc w:val="both"/>
        <w:rPr>
          <w:rFonts w:ascii="Verdana" w:eastAsia="Century Gothic" w:hAnsi="Verdana" w:cs="Century Gothic"/>
          <w:color w:val="000000"/>
          <w:sz w:val="20"/>
          <w:szCs w:val="20"/>
          <w:lang w:val="pt-BR"/>
        </w:rPr>
      </w:pPr>
      <w:r w:rsidRPr="005B43B4">
        <w:rPr>
          <w:rFonts w:ascii="Verdana" w:eastAsia="Century Gothic" w:hAnsi="Verdana" w:cs="Century Gothic"/>
          <w:color w:val="000000"/>
          <w:sz w:val="20"/>
          <w:szCs w:val="20"/>
          <w:lang w:val="pt-BR"/>
        </w:rPr>
        <w:t>Por tratar-se de atividade de cunho cultural e artística, onde cada artista apresenta particularidades, e custos relacionados a estas, de forma diferenciada, torna-se difícil a comparação deste tipo de serviço. Desta forma, para efeito de verificação da razoabilidade do valor da contratação foi solicitado comprovação de que a proposta enviada se encontra em condições e preços vantajosos à Administração. Para tanto, fora encaminhado comprovações, através de contratos, notas ou recibos com os valores cobrados pela realização de shows em outras localidades, a fim de justificar o valor do serviço (anexo a Justificativa de Contratação).</w:t>
      </w:r>
    </w:p>
    <w:p w14:paraId="0ACA0F7E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ind w:right="108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4C10F85" w14:textId="77777777" w:rsidR="00DE2193" w:rsidRPr="00E6479F" w:rsidRDefault="00E444E1" w:rsidP="00E6479F">
      <w:pPr>
        <w:pStyle w:val="Ttulo1"/>
        <w:numPr>
          <w:ilvl w:val="0"/>
          <w:numId w:val="1"/>
        </w:numPr>
        <w:tabs>
          <w:tab w:val="left" w:pos="371"/>
        </w:tabs>
        <w:ind w:left="0" w:firstLine="0"/>
        <w:rPr>
          <w:rFonts w:ascii="Verdana" w:hAnsi="Verdana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PARTICIPAÇÃO NA INEXIGIBILIDADE</w:t>
      </w:r>
    </w:p>
    <w:p w14:paraId="7D7D2460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44E96685" w14:textId="77777777" w:rsidR="00DE2193" w:rsidRPr="00E6479F" w:rsidRDefault="00E444E1" w:rsidP="00E6479F">
      <w:pPr>
        <w:pStyle w:val="Ttulo1"/>
        <w:tabs>
          <w:tab w:val="left" w:pos="371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O contratado encaminhará, através de e-mail, a proposta com a descrição do objeto ofertado, o preço, os dados da empresa e de seus sócios. Juntamente com as certidões trabalhistas e de regularidade fiscal e jurídica. </w:t>
      </w:r>
    </w:p>
    <w:p w14:paraId="490EC8AB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</w:p>
    <w:p w14:paraId="5735257B" w14:textId="77777777" w:rsidR="00DE2193" w:rsidRPr="00E6479F" w:rsidRDefault="00E444E1" w:rsidP="00E6479F">
      <w:pPr>
        <w:pStyle w:val="Ttulo1"/>
        <w:tabs>
          <w:tab w:val="left" w:pos="371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A proposta também deverá conter declaração de que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Os preços ofertados </w:t>
      </w:r>
      <w:r w:rsidRPr="00E6479F">
        <w:rPr>
          <w:rFonts w:ascii="Verdana" w:eastAsia="Century Gothic" w:hAnsi="Verdana" w:cs="Century Gothic"/>
          <w:b w:val="0"/>
          <w:sz w:val="20"/>
          <w:szCs w:val="20"/>
        </w:rPr>
        <w:lastRenderedPageBreak/>
        <w:t xml:space="preserve">serão de exclusiva responsabilidade do fornecedor, não lhe assistindo o direito de pleitear qualquer alteração, sob alegação de erro, omissão ou qualquer outro pretexto. </w:t>
      </w:r>
    </w:p>
    <w:p w14:paraId="2CEBC5F6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</w:p>
    <w:p w14:paraId="6C1645E2" w14:textId="77777777" w:rsidR="00DE2193" w:rsidRPr="00E6479F" w:rsidRDefault="00E444E1" w:rsidP="00E6479F">
      <w:pPr>
        <w:pStyle w:val="Ttulo1"/>
        <w:tabs>
          <w:tab w:val="left" w:pos="371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A apresentação da proposta implica obrigatoriedade do cumprimento das disposições nelas contidas, em conformidade com o que dispõe este Termo de Referência, assumindo o proponente o compromisso de executar os serviços nos seus termos.</w:t>
      </w:r>
    </w:p>
    <w:p w14:paraId="2D83CEF0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34A68CF4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color w:val="000000"/>
          <w:sz w:val="20"/>
          <w:szCs w:val="20"/>
        </w:rPr>
        <w:t>5 - FORMA, PRAZO E LOCAL</w:t>
      </w:r>
    </w:p>
    <w:p w14:paraId="747A3638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b/>
          <w:color w:val="000000"/>
          <w:sz w:val="20"/>
          <w:szCs w:val="20"/>
        </w:rPr>
      </w:pPr>
    </w:p>
    <w:p w14:paraId="0F7EEA6C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Os serviços têm natureza de bens e serviços especiais: aqueles que, por sua alta heterogeneidade ou complexidade, não podem ser descritos na forma do inciso XIII do caput, artigo 6°, da Lei Federal nº 14.133/2021, exigida justificativa prévia do contratante.</w:t>
      </w:r>
    </w:p>
    <w:p w14:paraId="12F3F041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35497E0" w14:textId="6EE31A2B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prestação do serviço compreende </w:t>
      </w:r>
      <w:r w:rsidR="00E67D78">
        <w:rPr>
          <w:rFonts w:ascii="Verdana" w:eastAsia="Century Gothic" w:hAnsi="Verdana" w:cs="Century Gothic"/>
          <w:color w:val="000000"/>
          <w:sz w:val="20"/>
          <w:szCs w:val="20"/>
        </w:rPr>
        <w:t xml:space="preserve">de no mínimo </w:t>
      </w:r>
      <w:r w:rsidR="004C658A">
        <w:rPr>
          <w:rFonts w:ascii="Verdana" w:eastAsia="Century Gothic" w:hAnsi="Verdana" w:cs="Century Gothic"/>
          <w:color w:val="000000"/>
          <w:sz w:val="20"/>
          <w:szCs w:val="20"/>
        </w:rPr>
        <w:t>9</w:t>
      </w:r>
      <w:r w:rsidR="0081219E">
        <w:rPr>
          <w:rFonts w:ascii="Verdana" w:eastAsia="Century Gothic" w:hAnsi="Verdana" w:cs="Century Gothic"/>
          <w:color w:val="000000"/>
          <w:sz w:val="20"/>
          <w:szCs w:val="20"/>
        </w:rPr>
        <w:t>0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(</w:t>
      </w:r>
      <w:r w:rsidR="004C658A">
        <w:rPr>
          <w:rFonts w:ascii="Verdana" w:eastAsia="Century Gothic" w:hAnsi="Verdana" w:cs="Century Gothic"/>
          <w:color w:val="000000"/>
          <w:sz w:val="20"/>
          <w:szCs w:val="20"/>
        </w:rPr>
        <w:t>novemta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>)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minutos de apresentação</w:t>
      </w:r>
      <w:r w:rsidR="007A5D48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por cada artista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, que ocorrerá </w:t>
      </w:r>
      <w:r w:rsidR="00FF12EC" w:rsidRPr="00FF12EC">
        <w:rPr>
          <w:rFonts w:ascii="Verdana" w:hAnsi="Verdana" w:cs="Courier New"/>
          <w:sz w:val="20"/>
          <w:szCs w:val="20"/>
        </w:rPr>
        <w:t>no Município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</w:t>
      </w:r>
      <w:r w:rsidR="00EB677B" w:rsidRPr="00E6479F">
        <w:rPr>
          <w:rFonts w:ascii="Verdana" w:eastAsia="Century Gothic" w:hAnsi="Verdana" w:cs="Century Gothic"/>
          <w:color w:val="000000"/>
          <w:sz w:val="20"/>
          <w:szCs w:val="20"/>
        </w:rPr>
        <w:t>Escada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>, no dia</w:t>
      </w:r>
      <w:r w:rsidR="00284CB3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5B43B4">
        <w:rPr>
          <w:rFonts w:ascii="Verdana" w:eastAsia="Century Gothic" w:hAnsi="Verdana" w:cs="Century Gothic"/>
          <w:color w:val="000000"/>
          <w:sz w:val="20"/>
          <w:szCs w:val="20"/>
        </w:rPr>
        <w:t>2</w:t>
      </w:r>
      <w:r w:rsidR="004C658A">
        <w:rPr>
          <w:rFonts w:ascii="Verdana" w:eastAsia="Century Gothic" w:hAnsi="Verdana" w:cs="Century Gothic"/>
          <w:color w:val="000000"/>
          <w:sz w:val="20"/>
          <w:szCs w:val="20"/>
        </w:rPr>
        <w:t>4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</w:t>
      </w:r>
      <w:r w:rsidR="004C658A">
        <w:rPr>
          <w:rFonts w:ascii="Verdana" w:eastAsia="Century Gothic" w:hAnsi="Verdana" w:cs="Century Gothic"/>
          <w:color w:val="000000"/>
          <w:sz w:val="20"/>
          <w:szCs w:val="20"/>
        </w:rPr>
        <w:t>novembro</w:t>
      </w:r>
      <w:r w:rsidR="00A40FF8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2024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, horário a ser informado previamente por esta Administração a contratada, de modo a compor as atrações</w:t>
      </w:r>
      <w:r w:rsidR="00303CB0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f</w:t>
      </w:r>
      <w:r w:rsidR="00A40FF8" w:rsidRPr="00E6479F">
        <w:rPr>
          <w:rFonts w:ascii="Verdana" w:eastAsia="Century Gothic" w:hAnsi="Verdana" w:cs="Century Gothic"/>
          <w:sz w:val="20"/>
          <w:szCs w:val="20"/>
        </w:rPr>
        <w:t xml:space="preserve">esta do </w:t>
      </w:r>
      <w:r w:rsidR="00303CB0" w:rsidRPr="00E6479F">
        <w:rPr>
          <w:rFonts w:ascii="Verdana" w:eastAsia="Century Gothic" w:hAnsi="Verdana" w:cs="Century Gothic"/>
          <w:sz w:val="20"/>
          <w:szCs w:val="20"/>
        </w:rPr>
        <w:t>Comércio</w:t>
      </w:r>
      <w:r w:rsidR="00E67D78">
        <w:rPr>
          <w:rFonts w:ascii="Verdana" w:eastAsia="Century Gothic" w:hAnsi="Verdana" w:cs="Century Gothic"/>
          <w:sz w:val="20"/>
          <w:szCs w:val="20"/>
        </w:rPr>
        <w:t xml:space="preserve">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do município.</w:t>
      </w:r>
    </w:p>
    <w:p w14:paraId="4F5330EF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45892261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371"/>
        </w:tabs>
        <w:spacing w:before="93"/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ASPECTOS DA CONTRATAÇÃO</w:t>
      </w:r>
    </w:p>
    <w:p w14:paraId="38F8D01C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b/>
          <w:color w:val="000000"/>
          <w:sz w:val="20"/>
          <w:szCs w:val="20"/>
        </w:rPr>
      </w:pPr>
    </w:p>
    <w:p w14:paraId="3C549917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Será firmado Termo de Contrato ou emitido instrumento equivalente para formalização da contratação. O contratado terá o prazo de 48 (quarenta e oito) horas úteis, contados a partir da data de sua convocação, para assinar o Termo de Contrato ou aceitar instrumento equivalente, conforme o caso (Nota de Empenho), sob pena de decair do direito à contratação, sem prejuízo das sanções previstas neste Termo de Referência.</w:t>
      </w:r>
    </w:p>
    <w:p w14:paraId="1481D5CF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3F4207E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 prazo previsto para assinatura do contrato ou aceitação da nota de empenho ou instrumento equivalente poderá ser prorrogado 01 (uma) vez, por igual período, por solicitação justificada do fornecedor e aceita pela Administração.</w:t>
      </w:r>
    </w:p>
    <w:p w14:paraId="578F67C0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38C12C2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 Aceite da Nota de Empenho ou do instrumento equivalente, emitida à empresa adjudicada, implica no reconhecimento de que:</w:t>
      </w:r>
    </w:p>
    <w:p w14:paraId="1FB8666F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03E6E85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Referida Nota está substituindo o contrato, aplicando-se à relação de negócios ali estabelecida as disposições da Lei nº 14.133, de 2021;</w:t>
      </w:r>
    </w:p>
    <w:p w14:paraId="76228EA6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6C76833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 contratada se vincula à sua proposta e às previsões contidas no Termo de Referência e seus anexos;</w:t>
      </w:r>
    </w:p>
    <w:p w14:paraId="4AF531FC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B8B78FF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 contratada reconhece que as hipóteses de rescisão são aquelas previstas nos artigos 137 e 138 da Lei nº 14.133/21 e reconhece os direitos da Administração previstos nos artigos 137 a 139 da mesma Lei.</w:t>
      </w:r>
    </w:p>
    <w:p w14:paraId="70ADB06A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255D448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 prazo de vigência da contratação é de 90 dias, conforme prazo de validade da proposta, prorrogável por igual período a bem do interesse desta Administração.</w:t>
      </w:r>
    </w:p>
    <w:p w14:paraId="41BDBF13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7580B7A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Na assinatura do contrato ou do instrumento equivalente será exigida a comprovação das condições de habilitação e contratação consignadas neste Termo de Referência, que deverão ser mantidas pelo fornecedor durante a vigência do contrato.</w:t>
      </w:r>
    </w:p>
    <w:p w14:paraId="77BD1D69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9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D1E3A09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DESCRIÇÃO DA SOLUÇÃO COMO UM TODO</w:t>
      </w:r>
    </w:p>
    <w:p w14:paraId="7BA52C87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0AAA3F44" w14:textId="3C55D4F6" w:rsidR="00DE2193" w:rsidRPr="007143FE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hAnsi="Verdana" w:cs="Courier New"/>
          <w:b/>
          <w:bCs/>
          <w:sz w:val="20"/>
          <w:szCs w:val="20"/>
          <w:lang w:val="pt-BR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solução proposta é a contratação por Inexigibilidade </w:t>
      </w:r>
      <w:r w:rsidR="00EB677B" w:rsidRPr="00E6479F">
        <w:rPr>
          <w:rFonts w:ascii="Verdana" w:eastAsia="Century Gothic" w:hAnsi="Verdana" w:cs="Century Gothic"/>
          <w:color w:val="000000"/>
          <w:sz w:val="20"/>
          <w:szCs w:val="20"/>
        </w:rPr>
        <w:t>do Artista</w:t>
      </w:r>
      <w:r w:rsidR="003E7729" w:rsidRPr="00E6479F">
        <w:rPr>
          <w:rFonts w:ascii="Verdana" w:hAnsi="Verdana" w:cs="Tahoma"/>
          <w:b/>
          <w:color w:val="000000"/>
          <w:sz w:val="20"/>
          <w:szCs w:val="20"/>
        </w:rPr>
        <w:t>,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para composição da atraç</w:t>
      </w:r>
      <w:r w:rsidR="00987B4D">
        <w:rPr>
          <w:rFonts w:ascii="Verdana" w:eastAsia="Century Gothic" w:hAnsi="Verdana" w:cs="Century Gothic"/>
          <w:color w:val="000000"/>
          <w:sz w:val="20"/>
          <w:szCs w:val="20"/>
        </w:rPr>
        <w:t>ão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artística do evento </w:t>
      </w:r>
      <w:r w:rsidR="00987B4D">
        <w:rPr>
          <w:rFonts w:ascii="Verdana" w:eastAsia="Century Gothic" w:hAnsi="Verdana" w:cs="Century Gothic"/>
          <w:color w:val="000000"/>
          <w:sz w:val="20"/>
          <w:szCs w:val="20"/>
        </w:rPr>
        <w:t xml:space="preserve">da </w:t>
      </w:r>
      <w:r w:rsidR="007143FE" w:rsidRPr="007143FE">
        <w:rPr>
          <w:rFonts w:ascii="Verdana" w:hAnsi="Verdana" w:cs="Courier New"/>
          <w:b/>
          <w:bCs/>
          <w:sz w:val="20"/>
          <w:szCs w:val="20"/>
        </w:rPr>
        <w:t>Festividade da Emancipação Política de Escada</w:t>
      </w:r>
      <w:r w:rsidR="007143FE">
        <w:rPr>
          <w:rFonts w:ascii="Verdana" w:hAnsi="Verdana" w:cs="Courier New"/>
          <w:b/>
          <w:bCs/>
          <w:sz w:val="20"/>
          <w:szCs w:val="20"/>
          <w:lang w:val="pt-BR"/>
        </w:rPr>
        <w:t xml:space="preserve"> </w:t>
      </w:r>
      <w:r w:rsidR="00987B4D" w:rsidRPr="00987B4D">
        <w:rPr>
          <w:rFonts w:ascii="Verdana" w:hAnsi="Verdana" w:cs="Courier New"/>
          <w:sz w:val="20"/>
          <w:szCs w:val="20"/>
        </w:rPr>
        <w:t>no Município da Escada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, evento realizado por esta Secretaria, conforme descrição apresentada neste Termo. </w:t>
      </w:r>
    </w:p>
    <w:p w14:paraId="4049CFDF" w14:textId="77777777" w:rsidR="00382B81" w:rsidRPr="00E6479F" w:rsidRDefault="00382B81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AB87261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escolha deve-se ao fato da singularidade do serviço contratado, por trata-se de cunho artístico e cultural, nos termos da Lei nº 14.133/2021, que prevê em seu artigo 74, os casos em que se justifica inexigibilidade de licitação devido à inviabilidade de competição. </w:t>
      </w:r>
    </w:p>
    <w:p w14:paraId="4108E14F" w14:textId="77777777" w:rsidR="007A5D48" w:rsidRPr="00E6479F" w:rsidRDefault="007A5D48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CB86706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Para a perfeita execução do objeto deste contrato, aplica-se, no que couber, o Código de Defesa do Consumidor – Lei Nº 8.078/1990, a garantia legal estabelecida pelo prazo de 90 dias a contar a partir da assinatura do contrato.</w:t>
      </w:r>
    </w:p>
    <w:p w14:paraId="1955040F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D8973BC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4D29EDA8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 xml:space="preserve"> CRITERIOS DE RECEBIMENTO DO OBJETO</w:t>
      </w:r>
    </w:p>
    <w:p w14:paraId="5C8F1155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b/>
          <w:color w:val="000000"/>
          <w:sz w:val="20"/>
          <w:szCs w:val="20"/>
        </w:rPr>
      </w:pPr>
    </w:p>
    <w:p w14:paraId="7798D8C5" w14:textId="77777777" w:rsidR="00DE2193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objeto será recebido: </w:t>
      </w:r>
    </w:p>
    <w:p w14:paraId="3DC0F72D" w14:textId="77777777" w:rsidR="005E2C34" w:rsidRPr="00E6479F" w:rsidRDefault="005E2C34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ED74BB2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Symbol" w:hAnsi="Verdana" w:cs="Symbol"/>
          <w:color w:val="000000"/>
          <w:sz w:val="20"/>
          <w:szCs w:val="20"/>
        </w:rPr>
        <w:t>∙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Provisoriamente, a partir da entrega, para efeito de verificação da conformidade com as especificações deste termo de referência, da proposta do fornecedor e Contrato quando couber. </w:t>
      </w:r>
    </w:p>
    <w:p w14:paraId="147FB70B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Symbol" w:hAnsi="Verdana" w:cs="Symbol"/>
          <w:color w:val="000000"/>
          <w:sz w:val="20"/>
          <w:szCs w:val="20"/>
        </w:rPr>
        <w:t>∙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Definitivamente, após a verificação da conformidade com as especificações constantes no termo de referência, da proposta do fornecedor e Contrato quando couber, e sua consequente aceitação. </w:t>
      </w:r>
    </w:p>
    <w:p w14:paraId="029DF080" w14:textId="77777777" w:rsidR="007A5D48" w:rsidRPr="00E6479F" w:rsidRDefault="007A5D48" w:rsidP="00E6479F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0200744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Na hipótese de a verificação a que se refere o subitem anterior não ser procedida dentro do prazo fixado, reputar-se-á como realizada, consumando-se o recebimento definitivo no dia do esgotamento do prazo. </w:t>
      </w:r>
    </w:p>
    <w:p w14:paraId="67C367FC" w14:textId="77777777" w:rsidR="007A5D48" w:rsidRPr="00E6479F" w:rsidRDefault="007A5D4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4E792CCC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serviço poderá ser rejeitado, no todo ou em parte, quando em desacordo com as especificações contidas neste Termo de Referência, na proposta do fornecedor e no Contrato, quando couber. </w:t>
      </w:r>
    </w:p>
    <w:p w14:paraId="19B85A2A" w14:textId="77777777" w:rsidR="007A5D48" w:rsidRPr="00E6479F" w:rsidRDefault="007A5D4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067BEBF" w14:textId="77777777" w:rsidR="00DE2193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 recebimento provisório ou definitivo do objeto não exclui a responsabilidade da contratada pelos prejuízos decorrentes da incorreta execução do contrato.</w:t>
      </w:r>
    </w:p>
    <w:p w14:paraId="47FC6706" w14:textId="77777777" w:rsidR="00976190" w:rsidRPr="00E6479F" w:rsidRDefault="00976190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370D75C9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A6C760A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MODELO DE GESTÃO DO CONTRATO</w:t>
      </w:r>
    </w:p>
    <w:p w14:paraId="4DF92530" w14:textId="77777777" w:rsidR="00DE2193" w:rsidRPr="00E6479F" w:rsidRDefault="00DE2193" w:rsidP="00E6479F">
      <w:pPr>
        <w:pStyle w:val="Ttulo1"/>
        <w:tabs>
          <w:tab w:val="left" w:pos="371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6A148E2F" w14:textId="07620496" w:rsidR="007A5D48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gestão e a fiscalização do objeto contratado serão realizadas conforme o disposto no Decreto Municipal 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189</w:t>
      </w:r>
      <w:r w:rsidR="00EE0889" w:rsidRPr="00E6479F">
        <w:rPr>
          <w:rFonts w:ascii="Verdana" w:eastAsia="Century Gothic" w:hAnsi="Verdana" w:cs="Century Gothic"/>
          <w:color w:val="000000"/>
          <w:sz w:val="20"/>
          <w:szCs w:val="20"/>
        </w:rPr>
        <w:t>/202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3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24</w:t>
      </w:r>
      <w:r w:rsidR="005B43B4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novembro</w:t>
      </w:r>
      <w:r w:rsidR="003E7729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de 202</w:t>
      </w:r>
      <w:r w:rsidR="00D94F27" w:rsidRPr="00E6479F">
        <w:rPr>
          <w:rFonts w:ascii="Verdana" w:eastAsia="Century Gothic" w:hAnsi="Verdana" w:cs="Century Gothic"/>
          <w:color w:val="000000"/>
          <w:sz w:val="20"/>
          <w:szCs w:val="20"/>
        </w:rPr>
        <w:t>3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nos termos da Lei Federal nº 14.133/2021. </w:t>
      </w:r>
    </w:p>
    <w:p w14:paraId="319F828F" w14:textId="77777777" w:rsidR="0081219E" w:rsidRPr="00E6479F" w:rsidRDefault="0081219E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4F60677D" w14:textId="77777777" w:rsidR="007A5D48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I - A execução do contrato deverá ser acompanhada e fiscalizada por fiscal (is) ou por seu(s) respectivo(s) substituto(s); </w:t>
      </w:r>
    </w:p>
    <w:p w14:paraId="406F0173" w14:textId="77777777" w:rsidR="0081219E" w:rsidRPr="00E6479F" w:rsidRDefault="0081219E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7D9766D9" w14:textId="77777777" w:rsidR="007A5D48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II - Compete ao Fiscal do Contrato abaixo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 Dentre as responsabilidades do(s) fiscal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lastRenderedPageBreak/>
        <w:t xml:space="preserve">(is) está a necessidade de anotar, em registro próprio, todas as ocorrências relacionadas à execução do contrato, inclusive quando de seu fiel cumprimento, determinando o que for necessário para a regularização de eventuais faltas ou defeitos observados; </w:t>
      </w:r>
    </w:p>
    <w:p w14:paraId="34519D60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III - Compete ao Gestor do Contrato abaixo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 w14:paraId="3A0F402C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761D98B8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bCs/>
          <w:color w:val="000000"/>
          <w:sz w:val="20"/>
          <w:szCs w:val="20"/>
        </w:rPr>
        <w:t>Fiscal do contrato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, conforme quadro abaixo:</w:t>
      </w:r>
    </w:p>
    <w:p w14:paraId="6878C8A5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0"/>
        <w:gridCol w:w="3487"/>
        <w:gridCol w:w="3686"/>
      </w:tblGrid>
      <w:tr w:rsidR="00E04EFA" w:rsidRPr="00E6479F" w14:paraId="3B5B0BB5" w14:textId="77777777" w:rsidTr="00E04EFA">
        <w:tc>
          <w:tcPr>
            <w:tcW w:w="2320" w:type="dxa"/>
          </w:tcPr>
          <w:p w14:paraId="7CB6613E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>Secretaria</w:t>
            </w:r>
          </w:p>
        </w:tc>
        <w:tc>
          <w:tcPr>
            <w:tcW w:w="3487" w:type="dxa"/>
          </w:tcPr>
          <w:p w14:paraId="7BBD78A9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 xml:space="preserve">Nome </w:t>
            </w:r>
          </w:p>
        </w:tc>
        <w:tc>
          <w:tcPr>
            <w:tcW w:w="3686" w:type="dxa"/>
          </w:tcPr>
          <w:p w14:paraId="2ECAF663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>Cargo</w:t>
            </w:r>
          </w:p>
        </w:tc>
      </w:tr>
      <w:tr w:rsidR="00E04EFA" w:rsidRPr="00E6479F" w14:paraId="6F60E78B" w14:textId="77777777" w:rsidTr="00E04EFA">
        <w:tc>
          <w:tcPr>
            <w:tcW w:w="2320" w:type="dxa"/>
          </w:tcPr>
          <w:p w14:paraId="2EDCED21" w14:textId="77777777" w:rsidR="00E04EFA" w:rsidRPr="00E6479F" w:rsidRDefault="00D94F27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hAnsi="Verdana"/>
                <w:color w:val="333333"/>
                <w:sz w:val="20"/>
                <w:szCs w:val="20"/>
                <w:shd w:val="clear" w:color="auto" w:fill="FFFFFF"/>
              </w:rPr>
              <w:t>GABINETE DO PREFEITO - GPF</w:t>
            </w:r>
          </w:p>
        </w:tc>
        <w:tc>
          <w:tcPr>
            <w:tcW w:w="3487" w:type="dxa"/>
          </w:tcPr>
          <w:p w14:paraId="6C81E4AD" w14:textId="77777777" w:rsidR="00E04EFA" w:rsidRPr="00E6479F" w:rsidRDefault="00D94F27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hAnsi="Verdana"/>
                <w:b/>
                <w:bCs/>
                <w:sz w:val="20"/>
                <w:szCs w:val="20"/>
              </w:rPr>
              <w:t>MANOEL RICARDO DA SILVA</w:t>
            </w:r>
          </w:p>
        </w:tc>
        <w:tc>
          <w:tcPr>
            <w:tcW w:w="3686" w:type="dxa"/>
          </w:tcPr>
          <w:p w14:paraId="4E2EAAF2" w14:textId="77777777" w:rsidR="00E04EFA" w:rsidRPr="00E6479F" w:rsidRDefault="00D94F27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hAnsi="Verdana"/>
                <w:color w:val="333333"/>
                <w:sz w:val="20"/>
                <w:szCs w:val="20"/>
                <w:shd w:val="clear" w:color="auto" w:fill="F6F6F6"/>
              </w:rPr>
              <w:t>ASSESSOR DE COMUNICACAO</w:t>
            </w:r>
          </w:p>
        </w:tc>
      </w:tr>
    </w:tbl>
    <w:p w14:paraId="739FB355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0AFBD30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b/>
          <w:bCs/>
          <w:color w:val="000000"/>
          <w:sz w:val="20"/>
          <w:szCs w:val="20"/>
        </w:rPr>
        <w:t>Gestor do contrato,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conforme quadro abaixo:</w:t>
      </w:r>
    </w:p>
    <w:p w14:paraId="00F9B747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tbl>
      <w:tblPr>
        <w:tblStyle w:val="a1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0"/>
        <w:gridCol w:w="3487"/>
        <w:gridCol w:w="3686"/>
      </w:tblGrid>
      <w:tr w:rsidR="00E04EFA" w:rsidRPr="00E6479F" w14:paraId="42F3F092" w14:textId="77777777" w:rsidTr="00E04EFA">
        <w:tc>
          <w:tcPr>
            <w:tcW w:w="2320" w:type="dxa"/>
          </w:tcPr>
          <w:p w14:paraId="06F8D44C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>Secretaria</w:t>
            </w:r>
          </w:p>
        </w:tc>
        <w:tc>
          <w:tcPr>
            <w:tcW w:w="3487" w:type="dxa"/>
          </w:tcPr>
          <w:p w14:paraId="12F50F40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 xml:space="preserve">Nome </w:t>
            </w:r>
          </w:p>
        </w:tc>
        <w:tc>
          <w:tcPr>
            <w:tcW w:w="3686" w:type="dxa"/>
          </w:tcPr>
          <w:p w14:paraId="5E56CC99" w14:textId="77777777" w:rsidR="00E04EFA" w:rsidRPr="00E6479F" w:rsidRDefault="00E04EFA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>Cargo</w:t>
            </w:r>
          </w:p>
        </w:tc>
      </w:tr>
      <w:tr w:rsidR="00E04EFA" w:rsidRPr="00E6479F" w14:paraId="7A5B3B3A" w14:textId="77777777" w:rsidTr="00E04EFA">
        <w:tc>
          <w:tcPr>
            <w:tcW w:w="2320" w:type="dxa"/>
          </w:tcPr>
          <w:p w14:paraId="2360F140" w14:textId="6A800CD1" w:rsidR="00E04EFA" w:rsidRPr="00E6479F" w:rsidRDefault="003E7193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3E7193"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  <w:t>SECRETÁRIO MUNICIPAL DE CULTURA</w:t>
            </w:r>
          </w:p>
        </w:tc>
        <w:tc>
          <w:tcPr>
            <w:tcW w:w="3487" w:type="dxa"/>
          </w:tcPr>
          <w:p w14:paraId="5913E06B" w14:textId="77777777" w:rsidR="00E04EFA" w:rsidRPr="00E6479F" w:rsidRDefault="00660D33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hAnsi="Verdana"/>
                <w:b/>
                <w:bCs/>
                <w:sz w:val="20"/>
                <w:szCs w:val="20"/>
              </w:rPr>
              <w:t>AMARO FRANCISCO DOS SANTOS JUNIOR</w:t>
            </w:r>
          </w:p>
        </w:tc>
        <w:tc>
          <w:tcPr>
            <w:tcW w:w="3686" w:type="dxa"/>
          </w:tcPr>
          <w:p w14:paraId="6A953D3D" w14:textId="48393918" w:rsidR="00E04EFA" w:rsidRPr="00E6479F" w:rsidRDefault="00660D33" w:rsidP="00E647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jc w:val="both"/>
              <w:rPr>
                <w:rFonts w:ascii="Verdana" w:eastAsia="Century Gothic" w:hAnsi="Verdana" w:cs="Century Gothic"/>
                <w:color w:val="000000"/>
                <w:sz w:val="20"/>
                <w:szCs w:val="20"/>
              </w:rPr>
            </w:pPr>
            <w:r w:rsidRPr="00E6479F">
              <w:rPr>
                <w:rFonts w:ascii="Verdana" w:hAnsi="Verdana"/>
                <w:sz w:val="20"/>
                <w:szCs w:val="20"/>
              </w:rPr>
              <w:t xml:space="preserve">SECRETÁRIO </w:t>
            </w:r>
            <w:r w:rsidR="003E7193">
              <w:rPr>
                <w:rFonts w:ascii="Verdana" w:hAnsi="Verdana"/>
                <w:sz w:val="20"/>
                <w:szCs w:val="20"/>
              </w:rPr>
              <w:t>MUNICIPAL</w:t>
            </w:r>
            <w:r w:rsidRPr="00E6479F">
              <w:rPr>
                <w:rFonts w:ascii="Verdana" w:hAnsi="Verdana"/>
                <w:sz w:val="20"/>
                <w:szCs w:val="20"/>
              </w:rPr>
              <w:t xml:space="preserve"> DE </w:t>
            </w:r>
            <w:r w:rsidR="003E7193">
              <w:rPr>
                <w:rFonts w:ascii="Verdana" w:hAnsi="Verdana"/>
                <w:sz w:val="20"/>
                <w:szCs w:val="20"/>
              </w:rPr>
              <w:t>CULTURA</w:t>
            </w:r>
          </w:p>
        </w:tc>
      </w:tr>
    </w:tbl>
    <w:p w14:paraId="18FC19C2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spacing w:before="11"/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A74DA5B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506"/>
        </w:tabs>
        <w:ind w:left="0" w:firstLine="0"/>
        <w:jc w:val="both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CRITÉRIOS DE PAGAMENTO</w:t>
      </w:r>
    </w:p>
    <w:p w14:paraId="0FE9955A" w14:textId="77777777" w:rsidR="00DE2193" w:rsidRPr="00E6479F" w:rsidRDefault="00DE2193" w:rsidP="00E6479F">
      <w:pPr>
        <w:pStyle w:val="Ttulo1"/>
        <w:tabs>
          <w:tab w:val="left" w:pos="506"/>
        </w:tabs>
        <w:ind w:left="0" w:firstLine="0"/>
        <w:jc w:val="both"/>
        <w:rPr>
          <w:rFonts w:ascii="Verdana" w:eastAsia="Century Gothic" w:hAnsi="Verdana" w:cs="Century Gothic"/>
          <w:sz w:val="20"/>
          <w:szCs w:val="20"/>
        </w:rPr>
      </w:pPr>
    </w:p>
    <w:p w14:paraId="0F134B54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forma de pagamento do Município </w:t>
      </w:r>
      <w:r w:rsidR="00E04EFA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de </w:t>
      </w:r>
      <w:r w:rsidR="00EB677B" w:rsidRPr="00E6479F">
        <w:rPr>
          <w:rFonts w:ascii="Verdana" w:eastAsia="Century Gothic" w:hAnsi="Verdana" w:cs="Century Gothic"/>
          <w:color w:val="000000"/>
          <w:sz w:val="20"/>
          <w:szCs w:val="20"/>
        </w:rPr>
        <w:t>Escada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é por empenho de despesa. A fiscalização do Município somente atestará o fornecimento dos bens e liberará a nota fiscal para pagamento, quando cumpridas pela CONTRATADA todas as condições pactuadas: </w:t>
      </w:r>
    </w:p>
    <w:p w14:paraId="723DA0BE" w14:textId="77777777" w:rsidR="00947CDE" w:rsidRPr="00E6479F" w:rsidRDefault="00947CDE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414C80F3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pagamento do serviço será feito mediante a apresentação da respectiva nota fiscal ou nota fiscal-fatura devidamente atestada pelo Responsável pela execução da atividade; </w:t>
      </w:r>
    </w:p>
    <w:p w14:paraId="2EFBC1B8" w14:textId="77777777" w:rsidR="00947CDE" w:rsidRPr="00E6479F" w:rsidRDefault="00947CDE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0B4388B6" w14:textId="4A6A15B4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pagamento ser realizado em até </w:t>
      </w:r>
      <w:r w:rsidR="007A5D48" w:rsidRPr="00E6479F">
        <w:rPr>
          <w:rFonts w:ascii="Verdana" w:eastAsia="Century Gothic" w:hAnsi="Verdana" w:cs="Century Gothic"/>
          <w:color w:val="000000"/>
          <w:sz w:val="20"/>
          <w:szCs w:val="20"/>
        </w:rPr>
        <w:t>10</w:t>
      </w:r>
      <w:r w:rsidR="00E04EFA"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dias da realização do evento </w:t>
      </w:r>
      <w:r w:rsid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podendo ser </w:t>
      </w:r>
      <w:r w:rsidR="003E7729" w:rsidRPr="00E6479F">
        <w:rPr>
          <w:rFonts w:ascii="Verdana" w:eastAsia="Century Gothic" w:hAnsi="Verdana" w:cs="Century Gothic"/>
          <w:color w:val="000000"/>
          <w:sz w:val="20"/>
          <w:szCs w:val="20"/>
        </w:rPr>
        <w:t>em 50% (por cento) na assinatura do contrato e 50% (por cento) após a realização do evento. 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pós o recebimento da respectiva fatura corretamente preenchida, pelo departamento competente da Secretaria Municipal </w:t>
      </w:r>
      <w:r w:rsidR="00EE0889" w:rsidRPr="00E6479F">
        <w:rPr>
          <w:rFonts w:ascii="Verdana" w:eastAsia="Century Gothic" w:hAnsi="Verdana" w:cs="Century Gothic"/>
          <w:color w:val="000000"/>
          <w:sz w:val="20"/>
          <w:szCs w:val="20"/>
        </w:rPr>
        <w:t>Administração e Recur</w:t>
      </w:r>
      <w:r w:rsidR="00E04EFA" w:rsidRPr="00E6479F">
        <w:rPr>
          <w:rFonts w:ascii="Verdana" w:eastAsia="Century Gothic" w:hAnsi="Verdana" w:cs="Century Gothic"/>
          <w:color w:val="000000"/>
          <w:sz w:val="20"/>
          <w:szCs w:val="20"/>
        </w:rPr>
        <w:t>sos Humanos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. Se o término deste prazo coincidir com dia em que não houver expediente na Prefeitura, considerar-se-á como vencimento o primeiro dia útil imediato;</w:t>
      </w:r>
    </w:p>
    <w:p w14:paraId="38E071EE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57F79B3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 nota fiscal/fatura deverá estar acompanhada das certidões negativas de débitos do INSS, FGTS, Trabalhistas, Tributos Federais, Estadual e Municipal. </w:t>
      </w:r>
    </w:p>
    <w:p w14:paraId="566C9162" w14:textId="77777777" w:rsidR="00A40FF8" w:rsidRPr="00E6479F" w:rsidRDefault="00A40FF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E122FC6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O pagamento será efetuado por meio de crédito em conta corrente da Contratada, devendo esta informar o número do Processo Licitatório, Nome do Banco e número da Agência e da Conta Corrente, como também registrá-los no próprio Recibo Fiscal. </w:t>
      </w:r>
    </w:p>
    <w:p w14:paraId="3ABF8A3C" w14:textId="77777777" w:rsidR="00A40FF8" w:rsidRPr="00E6479F" w:rsidRDefault="00A40FF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126E853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As notas fiscais/faturas emitidas com erro deverão ser substituídas. Neste caso, o Município </w:t>
      </w:r>
      <w:r w:rsidR="00EB677B" w:rsidRPr="00E6479F">
        <w:rPr>
          <w:rFonts w:ascii="Verdana" w:eastAsia="Century Gothic" w:hAnsi="Verdana" w:cs="Century Gothic"/>
          <w:color w:val="000000"/>
          <w:sz w:val="20"/>
          <w:szCs w:val="20"/>
        </w:rPr>
        <w:t>de Escada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 xml:space="preserve"> efetuará a devida comunicação à CONTRATADA, para que dentro do prazo fixado para o pagamento, proceda na sua regularização. No mais, o Município disporá de até 15 (quinze) dias, a partir da correção das notas fiscais/faturas ou da sua substituição para </w:t>
      </w: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lastRenderedPageBreak/>
        <w:t xml:space="preserve">efetuar o seu pagamento. </w:t>
      </w:r>
    </w:p>
    <w:p w14:paraId="2CABB1C3" w14:textId="77777777" w:rsidR="00A40FF8" w:rsidRPr="00E6479F" w:rsidRDefault="00A40FF8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1CF581C" w14:textId="77777777" w:rsidR="00DE2193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O Município, só autorizará a realização dos pagamentos, se houver por parte do setor requisitante do objeto, o necessário ATESTO dos produtos entregues pela empresa vencedora, no verso da Nota Fiscal.</w:t>
      </w:r>
    </w:p>
    <w:p w14:paraId="1A7414F3" w14:textId="77777777" w:rsidR="0081219E" w:rsidRDefault="0081219E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72545B88" w14:textId="77777777" w:rsidR="0081219E" w:rsidRDefault="0081219E" w:rsidP="008121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81219E">
        <w:rPr>
          <w:rFonts w:ascii="Verdana" w:eastAsia="Century Gothic" w:hAnsi="Verdana" w:cs="Century Gothic"/>
          <w:color w:val="000000"/>
          <w:sz w:val="20"/>
          <w:szCs w:val="20"/>
        </w:rPr>
        <w:t xml:space="preserve">O Poder Executivo do Município de Escada, Estado de Pernambuco, ao efetuar pagamento a pessoa jurídica, referente a qualquer serviço ou mercadoria, contratado e prestado, procederá a retenção do Imposto de Renda – IR amplo, em observância ao disposto no Decreto Municipal n. 150, de 23 de março de 2023, que “Adota a Instrução Normativa da Receita Federal do Brasil 1.234/2012 para fins de retenções na fonte do imposto de renda incidente sobre os pagamentos realizados pela administração direta, autárquica e fundacional a pessoas físicas e jurídicas contratadas para prestação de bens e serviços”, bem como em observância o disposto no art. 64, da Lei Federal nº 9.430 de 1996, no art. 15, da Lei Federal nº 9.249 de 1995, e, também, na Instrução Normativa nº 1.234/2012, com alterações dadas pela Instrução Normativa nº 2.145/2023 da Receita Federal do Brasil. </w:t>
      </w:r>
    </w:p>
    <w:p w14:paraId="29486585" w14:textId="77777777" w:rsidR="0081219E" w:rsidRPr="0081219E" w:rsidRDefault="0081219E" w:rsidP="008121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96B758F" w14:textId="77777777" w:rsidR="0081219E" w:rsidRPr="00E6479F" w:rsidRDefault="0081219E" w:rsidP="008121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81219E">
        <w:rPr>
          <w:rFonts w:ascii="Verdana" w:eastAsia="Century Gothic" w:hAnsi="Verdana" w:cs="Century Gothic"/>
          <w:color w:val="000000"/>
          <w:sz w:val="20"/>
          <w:szCs w:val="20"/>
        </w:rPr>
        <w:t>Não se aplica a retenção de imposto de renda prevista no Decreto Municipal n. 150/2023 aos optantes do Simples Nacional, incluindo-se os Microempreendedores Individuais – MEI, na forma da Instrução Normativa nº 765 da Receita Federal do Brasil, além das pessoas jurídicas amparadas por isenção, imunidade, não incidência ou alíquota zero de imposto de renda conforme o artigo 4º da Instrução Normativa 1.234/2012.</w:t>
      </w:r>
    </w:p>
    <w:p w14:paraId="0A89CB6A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34D5A87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505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FORMA E CRITÉRIOS DE SELEÇÃO DO FORNECEDOR</w:t>
      </w:r>
    </w:p>
    <w:p w14:paraId="2996CFA6" w14:textId="77777777" w:rsidR="00DE2193" w:rsidRPr="00E6479F" w:rsidRDefault="00DE2193" w:rsidP="00E6479F">
      <w:pPr>
        <w:pStyle w:val="Ttulo1"/>
        <w:tabs>
          <w:tab w:val="left" w:pos="505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</w:p>
    <w:p w14:paraId="19A8EEA5" w14:textId="77777777" w:rsidR="00DE2193" w:rsidRPr="00E6479F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E6479F">
        <w:rPr>
          <w:rFonts w:ascii="Verdana" w:eastAsia="Century Gothic" w:hAnsi="Verdana" w:cs="Century Gothic"/>
          <w:color w:val="000000"/>
          <w:sz w:val="20"/>
          <w:szCs w:val="20"/>
        </w:rPr>
        <w:t>A contratação será realizada por meio de Inexigibilidade, nos termos dos artigos 74º, inciso II, da Lei Federal nº 14.133/2021. Para a prestação do serviço pretendido a Contratada deverá comprovar que se enquadra como profissional artístico consagrado pela crítica especializada ou pela opinião pública, bem como apresentar todos os documentos a título habilitação, nos termos do art. 62, da Lei nº 14.133/2021.</w:t>
      </w:r>
    </w:p>
    <w:p w14:paraId="00D7F388" w14:textId="77777777" w:rsidR="00DE2193" w:rsidRPr="00E6479F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77A655BC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505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DAS OBRIGAÇÕES DA CONTRATANTE</w:t>
      </w:r>
    </w:p>
    <w:p w14:paraId="43340961" w14:textId="77777777" w:rsidR="00EE0889" w:rsidRPr="00E6479F" w:rsidRDefault="00EE0889" w:rsidP="00E6479F">
      <w:pPr>
        <w:rPr>
          <w:rFonts w:ascii="Verdana" w:hAnsi="Verdana"/>
          <w:sz w:val="20"/>
          <w:szCs w:val="20"/>
        </w:rPr>
      </w:pPr>
    </w:p>
    <w:p w14:paraId="3E58ABD3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São obrigações da CONTRATANTE:</w:t>
      </w:r>
    </w:p>
    <w:p w14:paraId="6AC49278" w14:textId="77777777" w:rsidR="00EE0889" w:rsidRPr="00E6479F" w:rsidRDefault="00EE0889" w:rsidP="00E6479F">
      <w:pPr>
        <w:rPr>
          <w:rFonts w:ascii="Verdana" w:hAnsi="Verdana"/>
          <w:sz w:val="20"/>
          <w:szCs w:val="20"/>
        </w:rPr>
      </w:pPr>
    </w:p>
    <w:p w14:paraId="1233F71D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 - Efetuar o devido pagamento à CONTRATADA, nos termos do presente instrumento; </w:t>
      </w:r>
    </w:p>
    <w:p w14:paraId="6E9BCE34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II - Dar à CONTRATADA as condições necessárias à regular execução do contrato; </w:t>
      </w:r>
    </w:p>
    <w:p w14:paraId="6A428358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III - Determinar as providências necessárias quando o fornecimento do objeto não observar a forma estipulada no edital e no presente contrato, sem prejuízo da aplicação dassanções cabíveis, quando for o caso;</w:t>
      </w:r>
    </w:p>
    <w:p w14:paraId="14B5BAE3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IV - Designar servidor pertencente ao quadro da CONTRATANTE, para ser responsável pelo acompanhamento e fiscalização da execução do objeto do presente contrato; </w:t>
      </w:r>
    </w:p>
    <w:p w14:paraId="1ACF49DE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V - Cumprir todas as demais cláusulas do presente contrato.</w:t>
      </w:r>
    </w:p>
    <w:p w14:paraId="1D51945B" w14:textId="77777777" w:rsidR="00DE2193" w:rsidRPr="00E6479F" w:rsidRDefault="00DE2193" w:rsidP="00E6479F">
      <w:pPr>
        <w:pStyle w:val="Ttulo1"/>
        <w:tabs>
          <w:tab w:val="left" w:pos="505"/>
        </w:tabs>
        <w:ind w:left="0" w:firstLine="0"/>
        <w:rPr>
          <w:rFonts w:ascii="Verdana" w:eastAsia="Century Gothic" w:hAnsi="Verdana" w:cs="Century Gothic"/>
          <w:b w:val="0"/>
          <w:sz w:val="20"/>
          <w:szCs w:val="20"/>
        </w:rPr>
      </w:pPr>
    </w:p>
    <w:p w14:paraId="5DB51E34" w14:textId="77777777" w:rsidR="00DE2193" w:rsidRPr="00E6479F" w:rsidRDefault="00E444E1" w:rsidP="00E6479F">
      <w:pPr>
        <w:pStyle w:val="Ttulo1"/>
        <w:numPr>
          <w:ilvl w:val="0"/>
          <w:numId w:val="2"/>
        </w:numPr>
        <w:tabs>
          <w:tab w:val="left" w:pos="505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E6479F">
        <w:rPr>
          <w:rFonts w:ascii="Verdana" w:eastAsia="Century Gothic" w:hAnsi="Verdana" w:cs="Century Gothic"/>
          <w:sz w:val="20"/>
          <w:szCs w:val="20"/>
        </w:rPr>
        <w:t>DAS OBRIGAÇÕES DA CONTRATADA</w:t>
      </w:r>
    </w:p>
    <w:p w14:paraId="0854A51C" w14:textId="77777777" w:rsidR="00EE0889" w:rsidRPr="00E6479F" w:rsidRDefault="00EE0889" w:rsidP="00E6479F">
      <w:pPr>
        <w:rPr>
          <w:rFonts w:ascii="Verdana" w:hAnsi="Verdana"/>
          <w:sz w:val="20"/>
          <w:szCs w:val="20"/>
        </w:rPr>
      </w:pPr>
    </w:p>
    <w:p w14:paraId="324ECC15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São obrigações da CONTRATADA: </w:t>
      </w:r>
    </w:p>
    <w:p w14:paraId="13F82237" w14:textId="77777777" w:rsidR="00EE0889" w:rsidRPr="00E6479F" w:rsidRDefault="00EE0889" w:rsidP="00E6479F">
      <w:pPr>
        <w:rPr>
          <w:rFonts w:ascii="Verdana" w:hAnsi="Verdana"/>
          <w:sz w:val="20"/>
          <w:szCs w:val="20"/>
        </w:rPr>
      </w:pPr>
    </w:p>
    <w:p w14:paraId="314550A1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 - Fornecer o objeto de acordo com as especificações, quantidade e prazos do edital e do presente contrato, bem como nos termos da sua proposta; </w:t>
      </w:r>
    </w:p>
    <w:p w14:paraId="4B32F040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II - Responsabilizar-se por todos os ônus e tributos, emolumentos, honorários ou despesas </w:t>
      </w:r>
      <w:r w:rsidRPr="00E6479F">
        <w:rPr>
          <w:rFonts w:ascii="Verdana" w:eastAsia="Century Gothic" w:hAnsi="Verdana" w:cs="Century Gothic"/>
          <w:b w:val="0"/>
          <w:sz w:val="20"/>
          <w:szCs w:val="20"/>
        </w:rPr>
        <w:lastRenderedPageBreak/>
        <w:t xml:space="preserve">incidentes sobre o objeto contratados, bem como por cumprir todas as obrigações trabalhistas, previdenciárias e acidentárias relativas aos funcionários que empregar para a execução do objeto, inclusive as decorrentes de convenções, acordos ou dissídios coletivos; </w:t>
      </w:r>
    </w:p>
    <w:p w14:paraId="7C37B731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 </w:t>
      </w:r>
    </w:p>
    <w:p w14:paraId="007BBAE1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IV – Cumprir as exigências de reserva de cargos prevista em lei, bem como em outras normas específicas, para pessoa com deficiência, para reabilitado da Previdência Social e para aprendiz; </w:t>
      </w:r>
    </w:p>
    <w:p w14:paraId="25BD08C1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V - Zelar pelo cumprimento, por parte de seus empregados, das normas do Ministério do Trabalho, cabendo à CONTRATADA o fornecimento de equipamentos de proteção individual (EPI); </w:t>
      </w:r>
    </w:p>
    <w:p w14:paraId="6005A4BC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VI - Responsabilizar-se por todos os danos causados por seus funcionários à CONTRATANTE e/ou terceiros, decorrentes de culpa ou dolo, devidamente apurados mediante processo administrativo, quando da execução do objeto contratado;</w:t>
      </w:r>
    </w:p>
    <w:p w14:paraId="538DB6B8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 xml:space="preserve">VII - Reparar e/ou corrigir, às suas expensas, o fornecimento em que se verificar vícios, defeitos ou incorreções resultantes da execução do objeto em desacordo com o pactuado; </w:t>
      </w:r>
    </w:p>
    <w:p w14:paraId="7EA7A115" w14:textId="77777777" w:rsidR="00DE2193" w:rsidRPr="00E6479F" w:rsidRDefault="00E444E1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  <w:r w:rsidRPr="00E6479F">
        <w:rPr>
          <w:rFonts w:ascii="Verdana" w:eastAsia="Century Gothic" w:hAnsi="Verdana" w:cs="Century Gothic"/>
          <w:b w:val="0"/>
          <w:sz w:val="20"/>
          <w:szCs w:val="20"/>
        </w:rPr>
        <w:t>VIII - Executar as obrigações assumidas no presente contrato por seus próprios meios, não sendo admitida a subcontratação não prevista em edital e no presente contrato</w:t>
      </w:r>
    </w:p>
    <w:p w14:paraId="7FDBA693" w14:textId="77777777" w:rsidR="00DE2193" w:rsidRPr="00E6479F" w:rsidRDefault="00DE2193" w:rsidP="00E6479F">
      <w:pPr>
        <w:pStyle w:val="Ttulo1"/>
        <w:tabs>
          <w:tab w:val="left" w:pos="505"/>
        </w:tabs>
        <w:ind w:left="0" w:firstLine="0"/>
        <w:jc w:val="both"/>
        <w:rPr>
          <w:rFonts w:ascii="Verdana" w:eastAsia="Century Gothic" w:hAnsi="Verdana" w:cs="Century Gothic"/>
          <w:b w:val="0"/>
          <w:sz w:val="20"/>
          <w:szCs w:val="20"/>
        </w:rPr>
      </w:pPr>
    </w:p>
    <w:p w14:paraId="289250A9" w14:textId="77777777" w:rsidR="00DE2193" w:rsidRPr="009C377E" w:rsidRDefault="00E444E1" w:rsidP="00E6479F">
      <w:pPr>
        <w:pStyle w:val="Ttulo1"/>
        <w:numPr>
          <w:ilvl w:val="0"/>
          <w:numId w:val="2"/>
        </w:numPr>
        <w:tabs>
          <w:tab w:val="left" w:pos="505"/>
        </w:tabs>
        <w:ind w:left="0" w:firstLine="0"/>
        <w:rPr>
          <w:rFonts w:ascii="Verdana" w:eastAsia="Century Gothic" w:hAnsi="Verdana" w:cs="Century Gothic"/>
          <w:sz w:val="20"/>
          <w:szCs w:val="20"/>
        </w:rPr>
      </w:pPr>
      <w:r w:rsidRPr="009C377E">
        <w:rPr>
          <w:rFonts w:ascii="Verdana" w:eastAsia="Century Gothic" w:hAnsi="Verdana" w:cs="Century Gothic"/>
          <w:sz w:val="20"/>
          <w:szCs w:val="20"/>
        </w:rPr>
        <w:t>ADEQUAÇÃO ORÇAMENTÁRIA</w:t>
      </w:r>
    </w:p>
    <w:p w14:paraId="400B55AE" w14:textId="77777777" w:rsidR="003E7193" w:rsidRPr="003E7193" w:rsidRDefault="003E7193" w:rsidP="003E7193">
      <w:pPr>
        <w:widowControl/>
        <w:jc w:val="both"/>
        <w:rPr>
          <w:rFonts w:ascii="Times New Roman" w:eastAsia="Times New Roman" w:hAnsi="Times New Roman" w:cs="Times New Roman"/>
          <w:b/>
          <w:color w:val="FF0000"/>
          <w:lang w:val="pt-BR"/>
        </w:rPr>
      </w:pPr>
      <w:bookmarkStart w:id="8" w:name="_Hlk95982163"/>
    </w:p>
    <w:bookmarkEnd w:id="8"/>
    <w:p w14:paraId="0DE2D2B3" w14:textId="77777777" w:rsidR="003E7193" w:rsidRPr="003E7193" w:rsidRDefault="003E7193" w:rsidP="003E7193">
      <w:pPr>
        <w:widowControl/>
        <w:jc w:val="both"/>
        <w:rPr>
          <w:rFonts w:ascii="Verdana" w:eastAsia="Times New Roman" w:hAnsi="Verdana"/>
          <w:bCs/>
          <w:color w:val="000000"/>
          <w:sz w:val="20"/>
          <w:szCs w:val="20"/>
          <w:lang w:val="pt-BR"/>
        </w:rPr>
      </w:pP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SECRETARIA RESPONSÁVEL: </w:t>
      </w:r>
      <w:r w:rsidRPr="003E7193">
        <w:rPr>
          <w:rFonts w:ascii="Verdana" w:eastAsia="Times New Roman" w:hAnsi="Verdana"/>
          <w:bCs/>
          <w:color w:val="000000"/>
          <w:sz w:val="20"/>
          <w:szCs w:val="20"/>
          <w:lang w:val="pt-BR"/>
        </w:rPr>
        <w:t xml:space="preserve">SECRETARIA DA EDUCAÇÃO, DA CULTURA E DOS ESPORTES </w:t>
      </w:r>
    </w:p>
    <w:p w14:paraId="51B9D260" w14:textId="77777777" w:rsidR="003E7193" w:rsidRPr="003E7193" w:rsidRDefault="003E7193" w:rsidP="003E7193">
      <w:pPr>
        <w:widowControl/>
        <w:jc w:val="both"/>
        <w:rPr>
          <w:rFonts w:ascii="Verdana" w:eastAsia="Times New Roman" w:hAnsi="Verdana"/>
          <w:b/>
          <w:color w:val="000000"/>
          <w:sz w:val="20"/>
          <w:szCs w:val="20"/>
          <w:lang w:val="pt-BR"/>
        </w:rPr>
      </w:pP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ÓRGÃO: </w:t>
      </w:r>
      <w:r w:rsidRPr="003E7193">
        <w:rPr>
          <w:rFonts w:ascii="Verdana" w:eastAsia="Times New Roman" w:hAnsi="Verdana"/>
          <w:bCs/>
          <w:color w:val="000000"/>
          <w:sz w:val="20"/>
          <w:szCs w:val="20"/>
          <w:lang w:val="pt-BR"/>
        </w:rPr>
        <w:t>20 PODER EXECUTIVO</w:t>
      </w: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 </w:t>
      </w:r>
    </w:p>
    <w:p w14:paraId="60C8934D" w14:textId="77777777" w:rsidR="003E7193" w:rsidRPr="003E7193" w:rsidRDefault="003E7193" w:rsidP="003E7193">
      <w:pPr>
        <w:widowControl/>
        <w:jc w:val="both"/>
        <w:rPr>
          <w:rFonts w:ascii="Verdana" w:eastAsia="Times New Roman" w:hAnsi="Verdana"/>
          <w:b/>
          <w:color w:val="000000"/>
          <w:sz w:val="20"/>
          <w:szCs w:val="20"/>
          <w:lang w:val="pt-BR"/>
        </w:rPr>
      </w:pP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UNIDADE: </w:t>
      </w:r>
      <w:r w:rsidRPr="003E7193">
        <w:rPr>
          <w:rFonts w:ascii="Verdana" w:eastAsia="Times New Roman" w:hAnsi="Verdana"/>
          <w:bCs/>
          <w:color w:val="000000"/>
          <w:sz w:val="20"/>
          <w:szCs w:val="20"/>
          <w:lang w:val="pt-BR"/>
        </w:rPr>
        <w:t>2007 SECRETARIA DE EDUCAÇÃO, DA CULTURA E DOS ESPORTES</w:t>
      </w: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 </w:t>
      </w:r>
    </w:p>
    <w:p w14:paraId="09C7D66E" w14:textId="77777777" w:rsidR="003E7193" w:rsidRPr="003E7193" w:rsidRDefault="003E7193" w:rsidP="003E7193">
      <w:pPr>
        <w:widowControl/>
        <w:jc w:val="both"/>
        <w:rPr>
          <w:rFonts w:ascii="Verdana" w:eastAsia="Times New Roman" w:hAnsi="Verdana"/>
          <w:bCs/>
          <w:color w:val="000000"/>
          <w:sz w:val="20"/>
          <w:szCs w:val="20"/>
          <w:lang w:val="pt-BR"/>
        </w:rPr>
      </w:pP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FICHA: </w:t>
      </w:r>
      <w:r w:rsidRPr="003E7193">
        <w:rPr>
          <w:rFonts w:ascii="Verdana" w:eastAsia="Times New Roman" w:hAnsi="Verdana"/>
          <w:bCs/>
          <w:color w:val="000000"/>
          <w:sz w:val="20"/>
          <w:szCs w:val="20"/>
          <w:lang w:val="pt-BR"/>
        </w:rPr>
        <w:t xml:space="preserve">137 </w:t>
      </w:r>
    </w:p>
    <w:p w14:paraId="5279EB30" w14:textId="77777777" w:rsidR="003E7193" w:rsidRPr="003E7193" w:rsidRDefault="003E7193" w:rsidP="003E7193">
      <w:pPr>
        <w:widowControl/>
        <w:jc w:val="both"/>
        <w:rPr>
          <w:rFonts w:ascii="Verdana" w:eastAsia="Times New Roman" w:hAnsi="Verdana"/>
          <w:bCs/>
          <w:color w:val="000000"/>
          <w:sz w:val="20"/>
          <w:szCs w:val="20"/>
          <w:lang w:val="pt-BR"/>
        </w:rPr>
      </w:pPr>
      <w:r w:rsidRPr="003E7193">
        <w:rPr>
          <w:rFonts w:ascii="Verdana" w:eastAsia="Times New Roman" w:hAnsi="Verdana"/>
          <w:b/>
          <w:color w:val="000000"/>
          <w:sz w:val="20"/>
          <w:szCs w:val="20"/>
          <w:lang w:val="pt-BR"/>
        </w:rPr>
        <w:t xml:space="preserve">PROGRAMA/ATIVIDADE: </w:t>
      </w:r>
      <w:r w:rsidRPr="003E7193">
        <w:rPr>
          <w:rFonts w:ascii="Verdana" w:eastAsia="Times New Roman" w:hAnsi="Verdana"/>
          <w:bCs/>
          <w:color w:val="000000"/>
          <w:sz w:val="20"/>
          <w:szCs w:val="20"/>
          <w:lang w:val="pt-BR"/>
        </w:rPr>
        <w:t xml:space="preserve">13.122.1301.2049.0000 MANUTENÇÃO DAS ATIVIDADES DA GERÊNCIA DE CULTURA </w:t>
      </w:r>
    </w:p>
    <w:p w14:paraId="2A40773E" w14:textId="77777777" w:rsidR="003E7193" w:rsidRPr="003E7193" w:rsidRDefault="003E7193" w:rsidP="003E7193">
      <w:pPr>
        <w:widowControl/>
        <w:rPr>
          <w:rFonts w:ascii="Verdana" w:eastAsia="Times New Roman" w:hAnsi="Verdana" w:cs="Times New Roman"/>
          <w:sz w:val="20"/>
          <w:szCs w:val="20"/>
          <w:lang w:val="pt-BR"/>
        </w:rPr>
      </w:pPr>
      <w:r w:rsidRPr="003E7193">
        <w:rPr>
          <w:rFonts w:ascii="Verdana" w:eastAsia="Times New Roman" w:hAnsi="Verdana" w:cs="Times New Roman"/>
          <w:b/>
          <w:sz w:val="20"/>
          <w:szCs w:val="20"/>
          <w:lang w:val="pt-BR"/>
        </w:rPr>
        <w:t xml:space="preserve">NATUREZA DE DESPESA: </w:t>
      </w:r>
      <w:r w:rsidRPr="003E7193">
        <w:rPr>
          <w:rFonts w:ascii="Verdana" w:eastAsia="Times New Roman" w:hAnsi="Verdana" w:cs="Times New Roman"/>
          <w:bCs/>
          <w:sz w:val="20"/>
          <w:szCs w:val="20"/>
          <w:lang w:val="pt-BR"/>
        </w:rPr>
        <w:t>3.3.90.00.00 APLICAÇÕES DIRETAS</w:t>
      </w:r>
    </w:p>
    <w:p w14:paraId="63933B0F" w14:textId="77777777" w:rsidR="00DE2193" w:rsidRPr="009C377E" w:rsidRDefault="00E444E1" w:rsidP="00E6479F">
      <w:pPr>
        <w:pStyle w:val="Ttulo1"/>
        <w:tabs>
          <w:tab w:val="left" w:pos="505"/>
        </w:tabs>
        <w:ind w:left="0" w:firstLine="0"/>
        <w:rPr>
          <w:rFonts w:ascii="Verdana" w:eastAsia="Century Gothic" w:hAnsi="Verdana" w:cs="Century Gothic"/>
          <w:b w:val="0"/>
          <w:color w:val="000000" w:themeColor="text1"/>
          <w:sz w:val="20"/>
          <w:szCs w:val="20"/>
        </w:rPr>
      </w:pPr>
      <w:r w:rsidRPr="009C377E">
        <w:rPr>
          <w:rFonts w:ascii="Verdana" w:eastAsia="Century Gothic" w:hAnsi="Verdana" w:cs="Century Gothic"/>
          <w:b w:val="0"/>
          <w:color w:val="000000" w:themeColor="text1"/>
          <w:sz w:val="20"/>
          <w:szCs w:val="20"/>
        </w:rPr>
        <w:t>.</w:t>
      </w:r>
    </w:p>
    <w:p w14:paraId="224DA7FC" w14:textId="77777777" w:rsidR="00DE2193" w:rsidRPr="009C377E" w:rsidRDefault="00DE2193" w:rsidP="00E6479F">
      <w:pPr>
        <w:pStyle w:val="Ttulo1"/>
        <w:tabs>
          <w:tab w:val="left" w:pos="505"/>
        </w:tabs>
        <w:ind w:left="0" w:firstLine="0"/>
        <w:rPr>
          <w:rFonts w:ascii="Verdana" w:eastAsia="Century Gothic" w:hAnsi="Verdana" w:cs="Century Gothic"/>
          <w:b w:val="0"/>
          <w:color w:val="000000" w:themeColor="text1"/>
          <w:sz w:val="20"/>
          <w:szCs w:val="20"/>
        </w:rPr>
      </w:pPr>
    </w:p>
    <w:p w14:paraId="183239DA" w14:textId="77777777" w:rsidR="00DE2193" w:rsidRPr="009C377E" w:rsidRDefault="00DE2193" w:rsidP="00E6479F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59E228BA" w14:textId="39730AA1" w:rsidR="00DE2193" w:rsidRPr="009C377E" w:rsidRDefault="00FA42DE" w:rsidP="00E647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9C377E">
        <w:rPr>
          <w:rFonts w:ascii="Verdana" w:eastAsia="Century Gothic" w:hAnsi="Verdana" w:cs="Century Gothic"/>
          <w:color w:val="000000"/>
          <w:sz w:val="20"/>
          <w:szCs w:val="20"/>
        </w:rPr>
        <w:t>Escada/PE</w:t>
      </w:r>
      <w:r w:rsidR="00E444E1" w:rsidRP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, </w:t>
      </w:r>
      <w:r w:rsidR="007143FE">
        <w:rPr>
          <w:rFonts w:ascii="Verdana" w:eastAsia="Century Gothic" w:hAnsi="Verdana" w:cs="Century Gothic"/>
          <w:color w:val="000000"/>
          <w:sz w:val="20"/>
          <w:szCs w:val="20"/>
        </w:rPr>
        <w:t>12</w:t>
      </w:r>
      <w:r w:rsidR="00922589" w:rsidRP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 de </w:t>
      </w:r>
      <w:r w:rsidR="007143FE">
        <w:rPr>
          <w:rFonts w:ascii="Verdana" w:eastAsia="Century Gothic" w:hAnsi="Verdana" w:cs="Century Gothic"/>
          <w:color w:val="000000"/>
          <w:sz w:val="20"/>
          <w:szCs w:val="20"/>
        </w:rPr>
        <w:t>março</w:t>
      </w:r>
      <w:r w:rsidR="00922589" w:rsidRP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 de 202</w:t>
      </w:r>
      <w:r w:rsidR="00976190">
        <w:rPr>
          <w:rFonts w:ascii="Verdana" w:eastAsia="Century Gothic" w:hAnsi="Verdana" w:cs="Century Gothic"/>
          <w:color w:val="000000"/>
          <w:sz w:val="20"/>
          <w:szCs w:val="20"/>
        </w:rPr>
        <w:t>5.</w:t>
      </w:r>
      <w:r w:rsidR="00922589" w:rsidRPr="009C377E">
        <w:rPr>
          <w:rFonts w:ascii="Verdana" w:eastAsia="Century Gothic" w:hAnsi="Verdana" w:cs="Century Gothic"/>
          <w:color w:val="000000"/>
          <w:sz w:val="20"/>
          <w:szCs w:val="20"/>
        </w:rPr>
        <w:t xml:space="preserve"> </w:t>
      </w:r>
    </w:p>
    <w:p w14:paraId="54413AD1" w14:textId="77777777" w:rsidR="00DE2193" w:rsidRPr="009C377E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657A3632" w14:textId="77777777" w:rsidR="00DE2193" w:rsidRPr="009C377E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1C7E06F0" w14:textId="77777777" w:rsidR="00DE2193" w:rsidRPr="009C377E" w:rsidRDefault="00DE2193" w:rsidP="00E6479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Century Gothic" w:hAnsi="Verdana" w:cs="Century Gothic"/>
          <w:color w:val="000000"/>
          <w:sz w:val="20"/>
          <w:szCs w:val="20"/>
        </w:rPr>
      </w:pPr>
    </w:p>
    <w:p w14:paraId="29DCF8CF" w14:textId="77777777" w:rsidR="00DE2193" w:rsidRPr="009C377E" w:rsidRDefault="00E444E1" w:rsidP="00E6479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Verdana" w:eastAsia="Century Gothic" w:hAnsi="Verdana" w:cs="Century Gothic"/>
          <w:color w:val="000000"/>
          <w:sz w:val="20"/>
          <w:szCs w:val="20"/>
        </w:rPr>
      </w:pPr>
      <w:r w:rsidRPr="009C377E">
        <w:rPr>
          <w:rFonts w:ascii="Verdana" w:eastAsia="Century Gothic" w:hAnsi="Verdana" w:cs="Century Gothic"/>
          <w:color w:val="000000"/>
          <w:sz w:val="20"/>
          <w:szCs w:val="20"/>
        </w:rPr>
        <w:t>_____________________________________</w:t>
      </w:r>
    </w:p>
    <w:p w14:paraId="6532C633" w14:textId="77777777" w:rsidR="003E7193" w:rsidRPr="003E7193" w:rsidRDefault="003E7193" w:rsidP="003E7193">
      <w:pPr>
        <w:jc w:val="center"/>
        <w:rPr>
          <w:rFonts w:ascii="Verdana" w:hAnsi="Verdana" w:cs="Courier New"/>
          <w:b/>
          <w:sz w:val="20"/>
          <w:szCs w:val="20"/>
        </w:rPr>
      </w:pPr>
      <w:bookmarkStart w:id="9" w:name="_Hlk160013618"/>
      <w:bookmarkEnd w:id="9"/>
      <w:r w:rsidRPr="003E7193">
        <w:rPr>
          <w:rFonts w:ascii="Verdana" w:hAnsi="Verdana" w:cs="Courier New"/>
          <w:b/>
          <w:bCs/>
          <w:sz w:val="20"/>
          <w:szCs w:val="20"/>
        </w:rPr>
        <w:t>AMARO FRANCISCO DOS SANTOS JUNIOR</w:t>
      </w:r>
    </w:p>
    <w:p w14:paraId="67EA774E" w14:textId="77777777" w:rsidR="003E7193" w:rsidRPr="003E7193" w:rsidRDefault="003E7193" w:rsidP="003E7193">
      <w:pPr>
        <w:jc w:val="center"/>
        <w:rPr>
          <w:rFonts w:ascii="Verdana" w:hAnsi="Verdana" w:cs="Courier New"/>
          <w:bCs/>
          <w:sz w:val="20"/>
          <w:szCs w:val="20"/>
        </w:rPr>
      </w:pPr>
      <w:r w:rsidRPr="003E7193">
        <w:rPr>
          <w:rFonts w:ascii="Verdana" w:hAnsi="Verdana" w:cs="Courier New"/>
          <w:bCs/>
          <w:sz w:val="20"/>
          <w:szCs w:val="20"/>
        </w:rPr>
        <w:t>SECRETÁRIO MUNICIPAL DE CULTURA</w:t>
      </w:r>
    </w:p>
    <w:p w14:paraId="28EFD0F1" w14:textId="77777777" w:rsidR="003E7193" w:rsidRPr="003E7193" w:rsidRDefault="003E7193" w:rsidP="003E7193">
      <w:pPr>
        <w:jc w:val="center"/>
        <w:rPr>
          <w:rFonts w:ascii="Verdana" w:hAnsi="Verdana" w:cs="Courier New"/>
          <w:b/>
          <w:sz w:val="20"/>
          <w:szCs w:val="20"/>
        </w:rPr>
      </w:pPr>
    </w:p>
    <w:p w14:paraId="43C2ADE8" w14:textId="4AF99E17" w:rsidR="00DE2193" w:rsidRPr="009C377E" w:rsidRDefault="00DE2193" w:rsidP="00FA02CF">
      <w:pPr>
        <w:jc w:val="center"/>
        <w:rPr>
          <w:rFonts w:ascii="Verdana" w:eastAsia="Century Gothic" w:hAnsi="Verdana" w:cs="Century Gothic"/>
          <w:color w:val="000000"/>
          <w:sz w:val="20"/>
          <w:szCs w:val="20"/>
        </w:rPr>
      </w:pPr>
    </w:p>
    <w:sectPr w:rsidR="00DE2193" w:rsidRPr="009C377E" w:rsidSect="00E11538">
      <w:headerReference w:type="default" r:id="rId7"/>
      <w:footerReference w:type="default" r:id="rId8"/>
      <w:pgSz w:w="11910" w:h="16840"/>
      <w:pgMar w:top="2835" w:right="1020" w:bottom="851" w:left="1600" w:header="0" w:footer="5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58EAE" w14:textId="77777777" w:rsidR="00EF22FA" w:rsidRDefault="00EF22FA">
      <w:r>
        <w:separator/>
      </w:r>
    </w:p>
  </w:endnote>
  <w:endnote w:type="continuationSeparator" w:id="0">
    <w:p w14:paraId="74241816" w14:textId="77777777" w:rsidR="00EF22FA" w:rsidRDefault="00EF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24975" w14:textId="7777777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4988E552" w14:textId="77777777" w:rsidR="00DE2193" w:rsidRDefault="00DE2193">
    <w:pPr>
      <w:jc w:val="center"/>
      <w:rPr>
        <w:sz w:val="18"/>
        <w:szCs w:val="18"/>
      </w:rPr>
    </w:pPr>
  </w:p>
  <w:p w14:paraId="23D25022" w14:textId="77777777" w:rsidR="00DE2193" w:rsidRDefault="00DE2193">
    <w:pPr>
      <w:jc w:val="center"/>
      <w:rPr>
        <w:sz w:val="20"/>
        <w:szCs w:val="20"/>
      </w:rPr>
    </w:pPr>
  </w:p>
  <w:p w14:paraId="5658FDEB" w14:textId="77777777" w:rsidR="00DE2193" w:rsidRDefault="00DE2193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Century Gothic" w:eastAsia="Century Gothic" w:hAnsi="Century Gothic" w:cs="Century Gothic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680CA" w14:textId="77777777" w:rsidR="00EF22FA" w:rsidRDefault="00EF22FA">
      <w:r>
        <w:separator/>
      </w:r>
    </w:p>
  </w:footnote>
  <w:footnote w:type="continuationSeparator" w:id="0">
    <w:p w14:paraId="7C86531B" w14:textId="77777777" w:rsidR="00EF22FA" w:rsidRDefault="00EF2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85A28" w14:textId="141D50BA" w:rsidR="00DE2193" w:rsidRDefault="00E1153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9638"/>
      </w:tabs>
      <w:rPr>
        <w:b/>
        <w:color w:val="999999"/>
        <w:sz w:val="28"/>
        <w:szCs w:val="28"/>
      </w:rPr>
    </w:pPr>
    <w:r>
      <w:rPr>
        <w:b/>
        <w:noProof/>
        <w:color w:val="999999"/>
        <w:sz w:val="28"/>
        <w:szCs w:val="28"/>
      </w:rPr>
      <w:pict w14:anchorId="620F2F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8" type="#_x0000_t75" style="position:absolute;margin-left:-82.75pt;margin-top:-140.6pt;width:599.45pt;height:837.65pt;z-index:-251658240;mso-position-horizontal-relative:margin;mso-position-vertical-relative:margin">
          <v:imagedata r:id="rId1" o:title="image1" croptop="1450f"/>
          <w10:wrap anchorx="margin" anchory="margin"/>
        </v:shape>
      </w:pict>
    </w:r>
  </w:p>
  <w:p w14:paraId="19577CD0" w14:textId="7777777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931"/>
        <w:tab w:val="right" w:pos="9638"/>
      </w:tabs>
      <w:jc w:val="center"/>
      <w:rPr>
        <w:b/>
        <w:color w:val="999999"/>
        <w:sz w:val="40"/>
        <w:szCs w:val="40"/>
      </w:rPr>
    </w:pPr>
  </w:p>
  <w:p w14:paraId="4C5BE797" w14:textId="7777777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931"/>
        <w:tab w:val="right" w:pos="9638"/>
      </w:tabs>
      <w:jc w:val="center"/>
      <w:rPr>
        <w:b/>
        <w:color w:val="999999"/>
        <w:sz w:val="28"/>
        <w:szCs w:val="28"/>
      </w:rPr>
    </w:pPr>
  </w:p>
  <w:p w14:paraId="7CD07640" w14:textId="0C6EDCE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999999"/>
        <w:sz w:val="28"/>
        <w:szCs w:val="28"/>
      </w:rPr>
    </w:pPr>
  </w:p>
  <w:p w14:paraId="645572C1" w14:textId="7777777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D20398B" w14:textId="77777777" w:rsidR="00DE2193" w:rsidRDefault="00DE21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8C59C0"/>
    <w:multiLevelType w:val="multilevel"/>
    <w:tmpl w:val="B06CCBF2"/>
    <w:lvl w:ilvl="0">
      <w:start w:val="6"/>
      <w:numFmt w:val="decimal"/>
      <w:lvlText w:val="%1."/>
      <w:lvlJc w:val="left"/>
      <w:pPr>
        <w:ind w:left="461" w:hanging="360"/>
      </w:p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" w15:restartNumberingAfterBreak="0">
    <w:nsid w:val="70512E80"/>
    <w:multiLevelType w:val="multilevel"/>
    <w:tmpl w:val="1B5E615E"/>
    <w:lvl w:ilvl="0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/>
        <w:b/>
        <w:sz w:val="24"/>
        <w:szCs w:val="24"/>
      </w:rPr>
    </w:lvl>
    <w:lvl w:ilvl="1">
      <w:numFmt w:val="bullet"/>
      <w:lvlText w:val="•"/>
      <w:lvlJc w:val="left"/>
      <w:pPr>
        <w:ind w:left="820" w:hanging="269"/>
      </w:pPr>
    </w:lvl>
    <w:lvl w:ilvl="2">
      <w:numFmt w:val="bullet"/>
      <w:lvlText w:val="•"/>
      <w:lvlJc w:val="left"/>
      <w:pPr>
        <w:ind w:left="1760" w:hanging="269"/>
      </w:pPr>
    </w:lvl>
    <w:lvl w:ilvl="3">
      <w:numFmt w:val="bullet"/>
      <w:lvlText w:val="•"/>
      <w:lvlJc w:val="left"/>
      <w:pPr>
        <w:ind w:left="2701" w:hanging="269"/>
      </w:pPr>
    </w:lvl>
    <w:lvl w:ilvl="4">
      <w:numFmt w:val="bullet"/>
      <w:lvlText w:val="•"/>
      <w:lvlJc w:val="left"/>
      <w:pPr>
        <w:ind w:left="3642" w:hanging="269"/>
      </w:pPr>
    </w:lvl>
    <w:lvl w:ilvl="5">
      <w:numFmt w:val="bullet"/>
      <w:lvlText w:val="•"/>
      <w:lvlJc w:val="left"/>
      <w:pPr>
        <w:ind w:left="4582" w:hanging="269"/>
      </w:pPr>
    </w:lvl>
    <w:lvl w:ilvl="6">
      <w:numFmt w:val="bullet"/>
      <w:lvlText w:val="•"/>
      <w:lvlJc w:val="left"/>
      <w:pPr>
        <w:ind w:left="5523" w:hanging="269"/>
      </w:pPr>
    </w:lvl>
    <w:lvl w:ilvl="7">
      <w:numFmt w:val="bullet"/>
      <w:lvlText w:val="•"/>
      <w:lvlJc w:val="left"/>
      <w:pPr>
        <w:ind w:left="6464" w:hanging="269"/>
      </w:pPr>
    </w:lvl>
    <w:lvl w:ilvl="8">
      <w:numFmt w:val="bullet"/>
      <w:lvlText w:val="•"/>
      <w:lvlJc w:val="left"/>
      <w:pPr>
        <w:ind w:left="7404" w:hanging="269"/>
      </w:pPr>
    </w:lvl>
  </w:abstractNum>
  <w:num w:numId="1" w16cid:durableId="719743952">
    <w:abstractNumId w:val="1"/>
  </w:num>
  <w:num w:numId="2" w16cid:durableId="42797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193"/>
    <w:rsid w:val="00012157"/>
    <w:rsid w:val="00085C9C"/>
    <w:rsid w:val="0010040D"/>
    <w:rsid w:val="00105716"/>
    <w:rsid w:val="0011623C"/>
    <w:rsid w:val="00152DC1"/>
    <w:rsid w:val="00284CB3"/>
    <w:rsid w:val="00303CB0"/>
    <w:rsid w:val="00382B81"/>
    <w:rsid w:val="003D6BBD"/>
    <w:rsid w:val="003E7193"/>
    <w:rsid w:val="003E7729"/>
    <w:rsid w:val="003F00C5"/>
    <w:rsid w:val="003F0B4D"/>
    <w:rsid w:val="00403FC1"/>
    <w:rsid w:val="00457F11"/>
    <w:rsid w:val="00464E98"/>
    <w:rsid w:val="00487CAA"/>
    <w:rsid w:val="00490341"/>
    <w:rsid w:val="004C658A"/>
    <w:rsid w:val="00513A12"/>
    <w:rsid w:val="00537A46"/>
    <w:rsid w:val="005430BF"/>
    <w:rsid w:val="005B43B4"/>
    <w:rsid w:val="005E2C34"/>
    <w:rsid w:val="0061268F"/>
    <w:rsid w:val="00660D33"/>
    <w:rsid w:val="006B4B9A"/>
    <w:rsid w:val="006F0ECF"/>
    <w:rsid w:val="007143FE"/>
    <w:rsid w:val="00730B2F"/>
    <w:rsid w:val="007A5D48"/>
    <w:rsid w:val="007F0FA1"/>
    <w:rsid w:val="0081219E"/>
    <w:rsid w:val="0082119A"/>
    <w:rsid w:val="0088587B"/>
    <w:rsid w:val="00891161"/>
    <w:rsid w:val="008C6284"/>
    <w:rsid w:val="008E1FA1"/>
    <w:rsid w:val="00922589"/>
    <w:rsid w:val="009371A8"/>
    <w:rsid w:val="00941248"/>
    <w:rsid w:val="00947CDE"/>
    <w:rsid w:val="00976190"/>
    <w:rsid w:val="00987B4D"/>
    <w:rsid w:val="009C377E"/>
    <w:rsid w:val="009E053D"/>
    <w:rsid w:val="009E5A65"/>
    <w:rsid w:val="00A40FF8"/>
    <w:rsid w:val="00A673AE"/>
    <w:rsid w:val="00AC3EB6"/>
    <w:rsid w:val="00AF64C3"/>
    <w:rsid w:val="00B05725"/>
    <w:rsid w:val="00C50D07"/>
    <w:rsid w:val="00C70CBB"/>
    <w:rsid w:val="00D32C55"/>
    <w:rsid w:val="00D37CE4"/>
    <w:rsid w:val="00D41692"/>
    <w:rsid w:val="00D8558B"/>
    <w:rsid w:val="00D90FE1"/>
    <w:rsid w:val="00D94F27"/>
    <w:rsid w:val="00DE2193"/>
    <w:rsid w:val="00E04EFA"/>
    <w:rsid w:val="00E11538"/>
    <w:rsid w:val="00E411E3"/>
    <w:rsid w:val="00E444E1"/>
    <w:rsid w:val="00E6479F"/>
    <w:rsid w:val="00E67D78"/>
    <w:rsid w:val="00EB677B"/>
    <w:rsid w:val="00EC7F66"/>
    <w:rsid w:val="00ED02FC"/>
    <w:rsid w:val="00EE0889"/>
    <w:rsid w:val="00EF22FA"/>
    <w:rsid w:val="00EF5206"/>
    <w:rsid w:val="00F51200"/>
    <w:rsid w:val="00F96F65"/>
    <w:rsid w:val="00FA02CF"/>
    <w:rsid w:val="00FA42DE"/>
    <w:rsid w:val="00FF12EC"/>
    <w:rsid w:val="00FF1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812D9"/>
  <w15:docId w15:val="{17401B6F-78BD-44D7-8DF8-00B51504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A46"/>
  </w:style>
  <w:style w:type="paragraph" w:styleId="Ttulo1">
    <w:name w:val="heading 1"/>
    <w:basedOn w:val="Normal"/>
    <w:next w:val="Normal"/>
    <w:uiPriority w:val="9"/>
    <w:qFormat/>
    <w:rsid w:val="00487CAA"/>
    <w:pPr>
      <w:ind w:left="370" w:hanging="269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487CA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487CA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487CA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487CA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487CA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87CA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487CAA"/>
    <w:pPr>
      <w:widowControl/>
      <w:jc w:val="center"/>
    </w:pPr>
    <w:rPr>
      <w:b/>
      <w:sz w:val="21"/>
      <w:szCs w:val="21"/>
    </w:rPr>
  </w:style>
  <w:style w:type="paragraph" w:styleId="Subttulo">
    <w:name w:val="Subtitle"/>
    <w:basedOn w:val="Normal"/>
    <w:next w:val="Normal"/>
    <w:uiPriority w:val="11"/>
    <w:qFormat/>
    <w:rsid w:val="00487CA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87CA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487CA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487CAA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855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58B"/>
  </w:style>
  <w:style w:type="paragraph" w:styleId="Rodap">
    <w:name w:val="footer"/>
    <w:basedOn w:val="Normal"/>
    <w:link w:val="RodapChar"/>
    <w:uiPriority w:val="99"/>
    <w:unhideWhenUsed/>
    <w:rsid w:val="00D855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58B"/>
  </w:style>
  <w:style w:type="paragraph" w:styleId="Textodebalo">
    <w:name w:val="Balloon Text"/>
    <w:basedOn w:val="Normal"/>
    <w:link w:val="TextodebaloChar"/>
    <w:uiPriority w:val="99"/>
    <w:semiHidden/>
    <w:unhideWhenUsed/>
    <w:rsid w:val="000121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2157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660D33"/>
    <w:pPr>
      <w:autoSpaceDE w:val="0"/>
      <w:autoSpaceDN w:val="0"/>
      <w:ind w:left="105"/>
    </w:pPr>
    <w:rPr>
      <w:rFonts w:ascii="Times New Roman" w:eastAsia="Times New Roman" w:hAnsi="Times New Roman" w:cs="Times New Roman"/>
      <w:lang w:eastAsia="en-US"/>
    </w:rPr>
  </w:style>
  <w:style w:type="paragraph" w:styleId="NormalWeb">
    <w:name w:val="Normal (Web)"/>
    <w:basedOn w:val="Normal"/>
    <w:uiPriority w:val="99"/>
    <w:unhideWhenUsed/>
    <w:rsid w:val="00660D33"/>
    <w:pPr>
      <w:widowControl/>
      <w:jc w:val="both"/>
    </w:pPr>
    <w:rPr>
      <w:rFonts w:eastAsia="Times New Roman"/>
      <w:color w:val="000000"/>
      <w:lang w:val="pt-BR"/>
    </w:rPr>
  </w:style>
  <w:style w:type="paragraph" w:customStyle="1" w:styleId="Default">
    <w:name w:val="Default"/>
    <w:rsid w:val="00FA02CF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7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7</Pages>
  <Words>2825</Words>
  <Characters>15259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Joyce Figueiredo</cp:lastModifiedBy>
  <cp:revision>43</cp:revision>
  <cp:lastPrinted>2025-02-24T12:11:00Z</cp:lastPrinted>
  <dcterms:created xsi:type="dcterms:W3CDTF">2024-01-25T16:51:00Z</dcterms:created>
  <dcterms:modified xsi:type="dcterms:W3CDTF">2025-03-14T11:46:00Z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2023-03-30T00:00:00Z</vt:lpwstr>
  </property>
  <property fmtid="{D5CDD505-2E9C-101B-9397-08002B2CF9AE}" pid="3" name="Creator">
    <vt:lpwstr>Microsoft® Word para Microsoft 365</vt:lpwstr>
  </property>
  <property fmtid="{D5CDD505-2E9C-101B-9397-08002B2CF9AE}" pid="4" name="Created">
    <vt:lpwstr>2022-10-06T00:00:00Z</vt:lpwstr>
  </property>
</Properties>
</file>