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386B11" w14:textId="6A76EBF0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</w:rPr>
        <w:t xml:space="preserve">Dispensa: </w:t>
      </w:r>
      <w:r w:rsidRPr="009F3069">
        <w:rPr>
          <w:rFonts w:ascii="Bookman Old Style" w:hAnsi="Bookman Old Style"/>
          <w:sz w:val="22"/>
          <w:szCs w:val="22"/>
        </w:rPr>
        <w:t>DL10/2024</w:t>
      </w:r>
    </w:p>
    <w:p w14:paraId="2A705AD2" w14:textId="77777777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</w:rPr>
        <w:t xml:space="preserve">EMISSÃO: </w:t>
      </w:r>
      <w:r w:rsidRPr="009F3069">
        <w:rPr>
          <w:rFonts w:ascii="Bookman Old Style" w:hAnsi="Bookman Old Style"/>
          <w:sz w:val="22"/>
          <w:szCs w:val="22"/>
        </w:rPr>
        <w:t>24/10/2024</w:t>
      </w:r>
    </w:p>
    <w:p w14:paraId="3358F67E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76F50F32" w14:textId="77777777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</w:rPr>
        <w:t xml:space="preserve">OBJETO: </w:t>
      </w:r>
      <w:r w:rsidRPr="009F3069">
        <w:rPr>
          <w:rFonts w:ascii="Bookman Old Style" w:hAnsi="Bookman Old Style"/>
          <w:sz w:val="22"/>
          <w:szCs w:val="22"/>
        </w:rPr>
        <w:t>A presente licitação tem por objeto a contratação de empresa especializada para a realização de revisão veicular, no veículo Corolla XEI 2.0, Placas RXS8A16, pertencente ao Fundo Municipal de Saúde de Peritiba.</w:t>
      </w:r>
    </w:p>
    <w:p w14:paraId="3254DFAF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7D16136A" w14:textId="77777777" w:rsidR="00C47C23" w:rsidRPr="009F3069" w:rsidRDefault="00081F3C">
      <w:pPr>
        <w:jc w:val="center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  <w:u w:val="single"/>
        </w:rPr>
        <w:t>ATA DE HABILITAÇÃO</w:t>
      </w:r>
    </w:p>
    <w:p w14:paraId="52F3B75A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6ACDDC9F" w14:textId="1B00E19E" w:rsidR="00C47C23" w:rsidRPr="009F3069" w:rsidRDefault="00721593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sz w:val="22"/>
          <w:szCs w:val="22"/>
        </w:rPr>
        <w:t>No dia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24</w:t>
      </w:r>
      <w:r>
        <w:rPr>
          <w:rFonts w:ascii="Bookman Old Style" w:hAnsi="Bookman Old Style"/>
          <w:sz w:val="22"/>
          <w:szCs w:val="22"/>
        </w:rPr>
        <w:t xml:space="preserve"> de </w:t>
      </w:r>
      <w:r>
        <w:rPr>
          <w:rFonts w:ascii="Bookman Old Style" w:hAnsi="Bookman Old Style"/>
          <w:sz w:val="22"/>
          <w:szCs w:val="22"/>
        </w:rPr>
        <w:t>outubro</w:t>
      </w:r>
      <w:r>
        <w:rPr>
          <w:rFonts w:ascii="Bookman Old Style" w:hAnsi="Bookman Old Style"/>
          <w:sz w:val="22"/>
          <w:szCs w:val="22"/>
        </w:rPr>
        <w:t xml:space="preserve"> de 2024</w:t>
      </w:r>
      <w:r w:rsidRPr="009F3069">
        <w:rPr>
          <w:rFonts w:ascii="Bookman Old Style" w:hAnsi="Bookman Old Style"/>
          <w:sz w:val="22"/>
          <w:szCs w:val="22"/>
        </w:rPr>
        <w:t>, às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09</w:t>
      </w:r>
      <w:r>
        <w:rPr>
          <w:rFonts w:ascii="Bookman Old Style" w:hAnsi="Bookman Old Style"/>
          <w:sz w:val="22"/>
          <w:szCs w:val="22"/>
        </w:rPr>
        <w:t>:30 horas</w:t>
      </w:r>
      <w:r w:rsidRPr="009F3069">
        <w:rPr>
          <w:rFonts w:ascii="Bookman Old Style" w:hAnsi="Bookman Old Style"/>
          <w:sz w:val="22"/>
          <w:szCs w:val="22"/>
        </w:rPr>
        <w:t xml:space="preserve">, </w:t>
      </w:r>
      <w:r>
        <w:rPr>
          <w:rFonts w:ascii="Bookman Old Style" w:hAnsi="Bookman Old Style"/>
          <w:sz w:val="22"/>
          <w:szCs w:val="22"/>
        </w:rPr>
        <w:t>o</w:t>
      </w:r>
      <w:r w:rsidRPr="009F3069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Agente de Contratação</w:t>
      </w:r>
      <w:r w:rsidRPr="009F3069">
        <w:rPr>
          <w:rFonts w:ascii="Bookman Old Style" w:hAnsi="Bookman Old Style"/>
          <w:sz w:val="22"/>
          <w:szCs w:val="22"/>
        </w:rPr>
        <w:t xml:space="preserve"> e sua Equipe </w:t>
      </w:r>
      <w:r w:rsidR="00081F3C" w:rsidRPr="009F3069">
        <w:rPr>
          <w:rFonts w:ascii="Bookman Old Style" w:hAnsi="Bookman Old Style" w:cs="Rockwell"/>
          <w:color w:val="000000"/>
          <w:sz w:val="22"/>
          <w:szCs w:val="22"/>
        </w:rPr>
        <w:t>Decreto n</w:t>
      </w:r>
      <w:r w:rsidR="00054234">
        <w:rPr>
          <w:rFonts w:ascii="Bookman Old Style" w:hAnsi="Bookman Old Style" w:cs="Rockwell"/>
          <w:color w:val="000000"/>
          <w:sz w:val="22"/>
          <w:szCs w:val="22"/>
        </w:rPr>
        <w:t>.</w:t>
      </w:r>
      <w:r w:rsidR="00081F3C" w:rsidRPr="009F3069">
        <w:rPr>
          <w:rFonts w:ascii="Bookman Old Style" w:hAnsi="Bookman Old Style" w:cs="Rockwell"/>
          <w:color w:val="000000"/>
          <w:sz w:val="22"/>
          <w:szCs w:val="22"/>
        </w:rPr>
        <w:t xml:space="preserve"> 45/2024 de 09/02/2024</w:t>
      </w:r>
      <w:r w:rsidR="00081F3C" w:rsidRPr="009F3069">
        <w:rPr>
          <w:rFonts w:ascii="Bookman Old Style" w:hAnsi="Bookman Old Style"/>
          <w:sz w:val="22"/>
          <w:szCs w:val="22"/>
        </w:rPr>
        <w:t>, para dar continuidade na Licitação n. DL10/2024, na modalidade de Dispensa.</w:t>
      </w:r>
    </w:p>
    <w:p w14:paraId="7695B34C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680C6E68" w14:textId="77777777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sz w:val="22"/>
          <w:szCs w:val="22"/>
        </w:rPr>
        <w:t>Estiveram presentes no ato de abertura, os membros da comissão e representante(s) da(s) empresa(s) abaixo:</w:t>
      </w:r>
    </w:p>
    <w:p w14:paraId="3FF4791A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46"/>
        <w:gridCol w:w="6131"/>
      </w:tblGrid>
      <w:tr w:rsidR="00962DBA" w14:paraId="14E5E46E" w14:textId="77777777"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6B4D0" w14:textId="77777777" w:rsidR="00962DBA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22"/>
              </w:rPr>
              <w:t>Representante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34549" w14:textId="77777777" w:rsidR="00962DBA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22"/>
              </w:rPr>
              <w:t>Empresa</w:t>
            </w:r>
          </w:p>
        </w:tc>
      </w:tr>
      <w:tr w:rsidR="00962DBA" w14:paraId="7DF04CEE" w14:textId="77777777"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8FA72" w14:textId="77777777" w:rsidR="00962DBA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22"/>
              </w:rPr>
              <w:t>-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CC0E2" w14:textId="77777777" w:rsidR="00962DBA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22"/>
              </w:rPr>
              <w:t>CAR HOUSE VEICULOS LTDA</w:t>
            </w:r>
          </w:p>
        </w:tc>
      </w:tr>
    </w:tbl>
    <w:p w14:paraId="06C43476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301D38DB" w14:textId="77777777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sz w:val="22"/>
          <w:szCs w:val="22"/>
        </w:rPr>
        <w:t>Inicialmente procedeu-se a leitura do teor das mesmas com os esclarecimentos e análise necessários, por ordem de entrada e, rubricadas toda a documentação atinente, tendo o seguinte parecer da comissão:</w:t>
      </w:r>
    </w:p>
    <w:p w14:paraId="3463F123" w14:textId="77777777" w:rsidR="00721593" w:rsidRPr="009F3069" w:rsidRDefault="00721593" w:rsidP="00721593">
      <w:pPr>
        <w:jc w:val="both"/>
        <w:rPr>
          <w:rFonts w:ascii="Bookman Old Style" w:hAnsi="Bookman Old Style"/>
          <w:sz w:val="22"/>
          <w:szCs w:val="22"/>
        </w:rPr>
      </w:pPr>
    </w:p>
    <w:p w14:paraId="7926AB52" w14:textId="5178B11B" w:rsidR="00721593" w:rsidRPr="009F3069" w:rsidRDefault="00721593" w:rsidP="00721593">
      <w:pPr>
        <w:pBdr>
          <w:top w:val="dotted" w:sz="2" w:space="1" w:color="000001"/>
          <w:left w:val="dotted" w:sz="2" w:space="1" w:color="000001"/>
          <w:bottom w:val="dotted" w:sz="2" w:space="1" w:color="000001"/>
          <w:right w:val="dotted" w:sz="2" w:space="1" w:color="000001"/>
        </w:pBd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i/>
          <w:iCs/>
          <w:sz w:val="22"/>
          <w:szCs w:val="22"/>
        </w:rPr>
        <w:t xml:space="preserve">A Empresa </w:t>
      </w:r>
      <w:r w:rsidRPr="00721593">
        <w:rPr>
          <w:rFonts w:ascii="Bookman Old Style" w:hAnsi="Bookman Old Style"/>
          <w:i/>
          <w:iCs/>
          <w:sz w:val="22"/>
        </w:rPr>
        <w:t>CAR HOUSE VEICULOS LTDA</w:t>
      </w:r>
      <w:r w:rsidRPr="00721593">
        <w:rPr>
          <w:rFonts w:ascii="Bookman Old Style" w:hAnsi="Bookman Old Style"/>
          <w:i/>
          <w:iCs/>
          <w:sz w:val="22"/>
        </w:rPr>
        <w:t xml:space="preserve"> </w:t>
      </w:r>
      <w:r w:rsidRPr="0029566D">
        <w:rPr>
          <w:rFonts w:ascii="Bookman Old Style" w:hAnsi="Bookman Old Style"/>
          <w:i/>
          <w:iCs/>
          <w:sz w:val="22"/>
        </w:rPr>
        <w:t>apresentou todos os documentos conforme solicitados em Edital, sendo declarada habilitada.</w:t>
      </w:r>
    </w:p>
    <w:p w14:paraId="5B87604C" w14:textId="77777777" w:rsidR="00721593" w:rsidRPr="009F3069" w:rsidRDefault="00721593" w:rsidP="00721593">
      <w:pPr>
        <w:jc w:val="both"/>
        <w:rPr>
          <w:rFonts w:ascii="Bookman Old Style" w:hAnsi="Bookman Old Style"/>
          <w:sz w:val="22"/>
          <w:szCs w:val="22"/>
        </w:rPr>
      </w:pPr>
    </w:p>
    <w:p w14:paraId="73863905" w14:textId="77777777" w:rsidR="00721593" w:rsidRPr="009F3069" w:rsidRDefault="00721593" w:rsidP="00721593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sz w:val="22"/>
          <w:szCs w:val="22"/>
        </w:rPr>
        <w:t>Nada mais havendo a constar, lavrou-se o presente termo que será assinado pelos presentes.</w:t>
      </w:r>
    </w:p>
    <w:p w14:paraId="7F4666DB" w14:textId="77777777" w:rsidR="00721593" w:rsidRPr="009F3069" w:rsidRDefault="00721593" w:rsidP="00721593">
      <w:pPr>
        <w:jc w:val="both"/>
        <w:rPr>
          <w:rFonts w:ascii="Bookman Old Style" w:hAnsi="Bookman Old Style"/>
          <w:sz w:val="22"/>
          <w:szCs w:val="22"/>
        </w:rPr>
      </w:pPr>
    </w:p>
    <w:p w14:paraId="4AE4CB15" w14:textId="3E033EB6" w:rsidR="00721593" w:rsidRDefault="00721593" w:rsidP="00721593">
      <w:p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Peritiba-SC, </w:t>
      </w:r>
      <w:r>
        <w:rPr>
          <w:rFonts w:ascii="Bookman Old Style" w:hAnsi="Bookman Old Style"/>
          <w:sz w:val="22"/>
          <w:szCs w:val="22"/>
        </w:rPr>
        <w:t>24</w:t>
      </w:r>
      <w:r>
        <w:rPr>
          <w:rFonts w:ascii="Bookman Old Style" w:hAnsi="Bookman Old Style"/>
          <w:sz w:val="22"/>
          <w:szCs w:val="22"/>
        </w:rPr>
        <w:t xml:space="preserve"> de </w:t>
      </w:r>
      <w:r>
        <w:rPr>
          <w:rFonts w:ascii="Bookman Old Style" w:hAnsi="Bookman Old Style"/>
          <w:sz w:val="22"/>
          <w:szCs w:val="22"/>
        </w:rPr>
        <w:t>outubro</w:t>
      </w:r>
      <w:r>
        <w:rPr>
          <w:rFonts w:ascii="Bookman Old Style" w:hAnsi="Bookman Old Style"/>
          <w:sz w:val="22"/>
          <w:szCs w:val="22"/>
        </w:rPr>
        <w:t xml:space="preserve"> de 2024.</w:t>
      </w:r>
    </w:p>
    <w:p w14:paraId="464FB148" w14:textId="77777777" w:rsidR="00721593" w:rsidRDefault="00721593" w:rsidP="00721593">
      <w:pPr>
        <w:jc w:val="both"/>
        <w:rPr>
          <w:rFonts w:ascii="Bookman Old Style" w:hAnsi="Bookman Old Style"/>
          <w:sz w:val="22"/>
          <w:szCs w:val="22"/>
        </w:rPr>
      </w:pPr>
    </w:p>
    <w:tbl>
      <w:tblPr>
        <w:tblW w:w="4750" w:type="dxa"/>
        <w:tblLook w:val="04A0" w:firstRow="1" w:lastRow="0" w:firstColumn="1" w:lastColumn="0" w:noHBand="0" w:noVBand="1"/>
      </w:tblPr>
      <w:tblGrid>
        <w:gridCol w:w="4750"/>
      </w:tblGrid>
      <w:tr w:rsidR="00721593" w14:paraId="1A97D475" w14:textId="77777777" w:rsidTr="006D42EA">
        <w:trPr>
          <w:trHeight w:val="2350"/>
        </w:trPr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50EA06" w14:textId="77777777" w:rsidR="00721593" w:rsidRDefault="00721593" w:rsidP="006D42EA">
            <w:pPr>
              <w:spacing w:line="0" w:lineRule="atLeast"/>
              <w:jc w:val="center"/>
              <w:rPr>
                <w:rFonts w:ascii="Bookman Old Style" w:hAnsi="Bookman Old Style"/>
                <w:sz w:val="16"/>
              </w:rPr>
            </w:pPr>
          </w:p>
          <w:p w14:paraId="0D2EE457" w14:textId="77777777" w:rsidR="00721593" w:rsidRDefault="00721593" w:rsidP="006D42EA">
            <w:pPr>
              <w:spacing w:line="0" w:lineRule="atLeast"/>
              <w:jc w:val="center"/>
              <w:rPr>
                <w:rFonts w:ascii="Bookman Old Style" w:hAnsi="Bookman Old Style"/>
                <w:sz w:val="16"/>
              </w:rPr>
            </w:pPr>
          </w:p>
          <w:p w14:paraId="5AFA9055" w14:textId="77777777" w:rsidR="00721593" w:rsidRDefault="00721593" w:rsidP="006D42EA">
            <w:pPr>
              <w:spacing w:line="0" w:lineRule="atLeast"/>
              <w:jc w:val="center"/>
              <w:rPr>
                <w:rFonts w:ascii="Bookman Old Style" w:hAnsi="Bookman Old Style"/>
                <w:sz w:val="16"/>
              </w:rPr>
            </w:pPr>
          </w:p>
          <w:p w14:paraId="597FE598" w14:textId="77777777" w:rsidR="00721593" w:rsidRDefault="00721593" w:rsidP="006D42EA">
            <w:pPr>
              <w:spacing w:line="0" w:lineRule="atLeast"/>
              <w:jc w:val="center"/>
              <w:rPr>
                <w:rFonts w:hint="eastAsia"/>
              </w:rPr>
            </w:pPr>
            <w:r>
              <w:rPr>
                <w:rFonts w:ascii="Bookman Old Style" w:hAnsi="Bookman Old Style"/>
                <w:sz w:val="16"/>
              </w:rPr>
              <w:br/>
              <w:t>_____________________________________</w:t>
            </w:r>
            <w:r>
              <w:rPr>
                <w:rFonts w:ascii="Bookman Old Style" w:hAnsi="Bookman Old Style"/>
                <w:sz w:val="16"/>
              </w:rPr>
              <w:br/>
              <w:t>REGINA INÊS BRAND LAZZARIN</w:t>
            </w:r>
            <w:r>
              <w:rPr>
                <w:rFonts w:ascii="Bookman Old Style" w:hAnsi="Bookman Old Style"/>
                <w:sz w:val="16"/>
              </w:rPr>
              <w:br/>
              <w:t>Agente de Contratação</w:t>
            </w:r>
            <w:r>
              <w:rPr>
                <w:rFonts w:ascii="Bookman Old Style" w:hAnsi="Bookman Old Style"/>
                <w:sz w:val="16"/>
              </w:rPr>
              <w:br/>
            </w:r>
            <w:r>
              <w:rPr>
                <w:rFonts w:ascii="Bookman Old Style" w:hAnsi="Bookman Old Style"/>
                <w:sz w:val="16"/>
              </w:rPr>
              <w:br/>
            </w:r>
            <w:r>
              <w:rPr>
                <w:rFonts w:ascii="Bookman Old Style" w:hAnsi="Bookman Old Style"/>
                <w:sz w:val="16"/>
              </w:rPr>
              <w:br/>
            </w:r>
            <w:r>
              <w:rPr>
                <w:rFonts w:ascii="Bookman Old Style" w:hAnsi="Bookman Old Style"/>
                <w:sz w:val="16"/>
              </w:rPr>
              <w:br/>
            </w:r>
          </w:p>
        </w:tc>
      </w:tr>
    </w:tbl>
    <w:p w14:paraId="277AF111" w14:textId="19BAF55F" w:rsidR="00C47C23" w:rsidRPr="009F3069" w:rsidRDefault="00C47C23" w:rsidP="00721593">
      <w:pPr>
        <w:jc w:val="both"/>
        <w:rPr>
          <w:rFonts w:ascii="Bookman Old Style" w:hAnsi="Bookman Old Style"/>
          <w:sz w:val="22"/>
          <w:szCs w:val="22"/>
        </w:rPr>
      </w:pPr>
    </w:p>
    <w:sectPr w:rsidR="00C47C23" w:rsidRPr="009F3069" w:rsidSect="00DC362E">
      <w:headerReference w:type="default" r:id="rId7"/>
      <w:footerReference w:type="default" r:id="rId8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22CA3E" w14:textId="77777777" w:rsidR="008201EB" w:rsidRDefault="008201EB">
      <w:pPr>
        <w:rPr>
          <w:rFonts w:hint="eastAsia"/>
        </w:rPr>
      </w:pPr>
      <w:r>
        <w:separator/>
      </w:r>
    </w:p>
  </w:endnote>
  <w:endnote w:type="continuationSeparator" w:id="0">
    <w:p w14:paraId="23EAAFB8" w14:textId="77777777" w:rsidR="008201EB" w:rsidRDefault="008201EB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3E2734" w14:textId="77777777" w:rsidR="00C47C23" w:rsidRDefault="006007AB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56704" behindDoc="0" locked="0" layoutInCell="1" allowOverlap="1" wp14:anchorId="4F62275B" wp14:editId="038CB9F6">
          <wp:simplePos x="0" y="0"/>
          <wp:positionH relativeFrom="page">
            <wp:posOffset>291465</wp:posOffset>
          </wp:positionH>
          <wp:positionV relativeFrom="paragraph">
            <wp:posOffset>-641350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CE618A" w14:textId="77777777" w:rsidR="008201EB" w:rsidRDefault="008201EB">
      <w:pPr>
        <w:rPr>
          <w:rFonts w:hint="eastAsia"/>
        </w:rPr>
      </w:pPr>
      <w:r>
        <w:separator/>
      </w:r>
    </w:p>
  </w:footnote>
  <w:footnote w:type="continuationSeparator" w:id="0">
    <w:p w14:paraId="68993517" w14:textId="77777777" w:rsidR="008201EB" w:rsidRDefault="008201EB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8CB952" w14:textId="77777777" w:rsidR="00C47C23" w:rsidRDefault="00DC362E">
    <w:pPr>
      <w:rPr>
        <w:rFonts w:hint="eastAsia"/>
      </w:rPr>
    </w:pPr>
    <w:r>
      <w:rPr>
        <w:noProof/>
      </w:rPr>
      <w:drawing>
        <wp:anchor distT="0" distB="0" distL="114300" distR="114300" simplePos="0" relativeHeight="251657216" behindDoc="0" locked="0" layoutInCell="1" allowOverlap="1" wp14:anchorId="0E665AFA" wp14:editId="07BCE238">
          <wp:simplePos x="0" y="0"/>
          <wp:positionH relativeFrom="column">
            <wp:posOffset>666750</wp:posOffset>
          </wp:positionH>
          <wp:positionV relativeFrom="paragraph">
            <wp:posOffset>-181610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6007AB">
      <w:rPr>
        <w:noProof/>
      </w:rPr>
      <w:drawing>
        <wp:anchor distT="0" distB="0" distL="114300" distR="114300" simplePos="0" relativeHeight="251659264" behindDoc="1" locked="0" layoutInCell="1" allowOverlap="1" wp14:anchorId="743F4290" wp14:editId="39E98A0F">
          <wp:simplePos x="0" y="0"/>
          <wp:positionH relativeFrom="column">
            <wp:posOffset>-1057275</wp:posOffset>
          </wp:positionH>
          <wp:positionV relativeFrom="paragraph">
            <wp:posOffset>-181610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4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7C23"/>
    <w:rsid w:val="00054234"/>
    <w:rsid w:val="00081F3C"/>
    <w:rsid w:val="000861C5"/>
    <w:rsid w:val="000B0BCF"/>
    <w:rsid w:val="002C2D3A"/>
    <w:rsid w:val="00443506"/>
    <w:rsid w:val="004766D2"/>
    <w:rsid w:val="006007AB"/>
    <w:rsid w:val="006205B8"/>
    <w:rsid w:val="00721593"/>
    <w:rsid w:val="00781CE5"/>
    <w:rsid w:val="00792F6E"/>
    <w:rsid w:val="008201EB"/>
    <w:rsid w:val="008B33C8"/>
    <w:rsid w:val="009124D8"/>
    <w:rsid w:val="00962DBA"/>
    <w:rsid w:val="009F3069"/>
    <w:rsid w:val="00A052F9"/>
    <w:rsid w:val="00AE390E"/>
    <w:rsid w:val="00B954D3"/>
    <w:rsid w:val="00BA3314"/>
    <w:rsid w:val="00C47C23"/>
    <w:rsid w:val="00D305D0"/>
    <w:rsid w:val="00DC362E"/>
    <w:rsid w:val="00F24DAD"/>
    <w:rsid w:val="00F33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1CDE1D"/>
  <w15:docId w15:val="{910FB110-E792-445A-ADA3-DC819D500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152CDC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o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styleId="Rodap">
    <w:name w:val="footer"/>
    <w:basedOn w:val="Normal"/>
    <w:link w:val="RodapChar"/>
    <w:uiPriority w:val="99"/>
    <w:unhideWhenUsed/>
    <w:rsid w:val="00152CDC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w14="http://schemas.microsoft.com/office/word/2010/wordml" xmlns:w15="http://schemas.microsoft.com/office/word/2012/wordml" xmlns:r="http://schemas.openxmlformats.org/officeDocument/2006/relationships" xmlns:a="http://schemas.openxmlformats.org/drawingml/2006/main" xmlns:a14="http://schemas.microsoft.com/office/drawing/2010/main" xmlns:mc="http://schemas.openxmlformats.org/markup-compatibility/2006" xmlns:m="http://schemas.openxmlformats.org/officeDocument/2006/math" xmlns:sl="http://schemas.openxmlformats.org/schemaLibrary/2006/main" xmlns:wp="http://schemas.openxmlformats.org/drawingml/2006/wordprocessingDrawing" xmlns:wp14="http://schemas.microsoft.com/office/word/2010/wordprocessingDrawing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0C7A05B2-9D5B-40AB-843F-90AE463045E8}">
  <ds:schemaRefs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officeDocument/2006/relationships"/>
    <ds:schemaRef ds:uri="http://schemas.openxmlformats.org/drawingml/2006/main"/>
    <ds:schemaRef ds:uri="http://schemas.microsoft.com/office/drawing/2010/main"/>
    <ds:schemaRef ds:uri="http://schemas.openxmlformats.org/markup-compatibility/2006"/>
    <ds:schemaRef ds:uri="http://schemas.openxmlformats.org/officeDocument/2006/math"/>
    <ds:schemaRef ds:uri="http://schemas.openxmlformats.org/schemaLibrary/2006/main"/>
    <ds:schemaRef ds:uri="http://schemas.openxmlformats.org/drawingml/2006/wordprocessingDrawing"/>
    <ds:schemaRef ds:uri="http://schemas.microsoft.com/office/word/2010/wordprocessingDrawing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ink/2010/main"/>
    <ds:schemaRef ds:uri="http://schemas.microsoft.com/office/drawing/2010/chartDrawing"/>
    <ds:schemaRef ds:uri="http://schemas.microsoft.com/office/drawing/2012/chart"/>
    <ds:schemaRef ds:uri="http://schemas.microsoft.com/office/drawing/2012/chartStyle"/>
    <ds:schemaRef ds:uri="http://www.w3.org/1998/Math/MathML"/>
    <ds:schemaRef ds:uri="http://www.w3.org/2003/InkML"/>
    <ds:schemaRef ds:uri="http://schemas.microsoft.com/office/drawing/2013/main/command"/>
    <ds:schemaRef ds:uri="http://schemas.microsoft.com/office/drawing/2014/chartex"/>
    <ds:schemaRef ds:uri="http://schemas.microsoft.com/office/drawing/2014/chart"/>
    <ds:schemaRef ds:uri="http://schemas.microsoft.com/office/drawing/2016/11/diagram"/>
    <ds:schemaRef ds:uri="http://schemas.microsoft.com/office/drawing/2017/03/chart"/>
    <ds:schemaRef ds:uri="http://schemas.microsoft.com/office/drawing/2017/model3d"/>
    <ds:schemaRef ds:uri="http://schemas.microsoft.com/office/drawing/2018/animation"/>
    <ds:schemaRef ds:uri="http://schemas.microsoft.com/office/drawing/2018/animation/model3d"/>
    <ds:schemaRef ds:uri="http://schemas.microsoft.com/office/powerpoint/2014/inkAction"/>
    <ds:schemaRef ds:uri="http://schemas.microsoft.com/office/thememl/2012/main"/>
    <ds:schemaRef ds:uri="http://schemas.microsoft.com/office/word/2010/wordprocessingShape"/>
    <ds:schemaRef ds:uri="http://schemas.microsoft.com/office/word/2010/wordprocessingCanvas"/>
    <ds:schemaRef ds:uri="http://schemas.microsoft.com/office/word/2010/wordprocessingGroup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  <ds:schemaRef ds:uri="http://schemas.microsoft.com/office/drawing/2010/diagram"/>
    <ds:schemaRef ds:uri="http://schemas.microsoft.com/office/drawing/2012/main"/>
    <ds:schemaRef ds:uri="http://schemas.microsoft.com/office/drawing/2010/picture"/>
    <ds:schemaRef ds:uri="http://schemas.microsoft.com/office/drawing/2014/chart/ac"/>
    <ds:schemaRef ds:uri="http://schemas.microsoft.com/office/drawing/2014/main"/>
    <ds:schemaRef ds:uri="http://schemas.microsoft.com/office/drawing/2016/11/main"/>
    <ds:schemaRef ds:uri="http://schemas.microsoft.com/office/drawing/2016/12/diagram"/>
    <ds:schemaRef ds:uri="http://schemas.microsoft.com/office/drawing/2016/SVG/main"/>
    <ds:schemaRef ds:uri="http://schemas.microsoft.com/office/drawing/2017/decorative"/>
    <ds:schemaRef ds:uri="http://schemas.microsoft.com/office/drawing/2018/hyperlinkcolor"/>
    <ds:schemaRef ds:uri="http://schemas.microsoft.com/office/word/2012/wordprocessingDrawing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3232</TotalTime>
  <Pages>1</Pages>
  <Words>185</Words>
  <Characters>1005</Characters>
  <Application>Microsoft Office Word</Application>
  <DocSecurity>0</DocSecurity>
  <Lines>8</Lines>
  <Paragraphs>2</Paragraphs>
  <ScaleCrop>false</ScaleCrop>
  <Company/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PMPeritiba.Marieli</dc:creator>
  <dc:description/>
  <cp:lastModifiedBy>Compras-PC</cp:lastModifiedBy>
  <cp:revision>1</cp:revision>
  <cp:lastPrinted>2024-10-24T13:20:00Z</cp:lastPrinted>
  <dcterms:created xsi:type="dcterms:W3CDTF">2018-01-23T13:52:00Z</dcterms:created>
  <dcterms:modified xsi:type="dcterms:W3CDTF">2024-10-24T13:21:00Z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