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A33C2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>Dispensa por Justificativa:</w:t>
      </w:r>
      <w:r w:rsidRPr="00215E62">
        <w:rPr>
          <w:rFonts w:ascii="Bookman Old Style" w:hAnsi="Bookman Old Style"/>
          <w:sz w:val="22"/>
          <w:szCs w:val="22"/>
        </w:rPr>
        <w:t>DL01/2024</w:t>
      </w:r>
    </w:p>
    <w:p w14:paraId="462062C2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215E62">
        <w:rPr>
          <w:rFonts w:ascii="Bookman Old Style" w:hAnsi="Bookman Old Style"/>
          <w:sz w:val="22"/>
          <w:szCs w:val="22"/>
        </w:rPr>
        <w:t>15/01/2024</w:t>
      </w:r>
    </w:p>
    <w:p w14:paraId="637978AD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46177AA3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215E62">
        <w:rPr>
          <w:rFonts w:ascii="Bookman Old Style" w:hAnsi="Bookman Old Style"/>
          <w:sz w:val="22"/>
          <w:szCs w:val="22"/>
        </w:rPr>
        <w:t>Aquisição de medicamento Enoxaparina 4mg/0,4ml, para paciente com parecer social, conforme relação de itens constantes no Anexo I deste edital.</w:t>
      </w:r>
    </w:p>
    <w:p w14:paraId="0DC88760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60FE1E47" w14:textId="77777777" w:rsidR="0005328C" w:rsidRPr="00215E62" w:rsidRDefault="00FA18B5">
      <w:pPr>
        <w:jc w:val="center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0FDC70AC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16DB3906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Reuniram-se os membros da comissão permanente de licitações, designada </w:t>
      </w:r>
      <w:r w:rsidRPr="00215E62">
        <w:rPr>
          <w:rFonts w:ascii="Bookman Old Style" w:hAnsi="Bookman Old Style" w:cs="Rockwell"/>
          <w:color w:val="000000"/>
          <w:sz w:val="22"/>
          <w:szCs w:val="22"/>
        </w:rPr>
        <w:t>pelo(a) nº  139/2023 de 15/05/2023</w:t>
      </w:r>
      <w:r w:rsidRPr="00215E62">
        <w:rPr>
          <w:rFonts w:ascii="Bookman Old Style" w:hAnsi="Bookman Old Style"/>
          <w:sz w:val="22"/>
          <w:szCs w:val="22"/>
        </w:rPr>
        <w:t>, para dar continuidade na Licitação nº. DL01/2024, na modalidade de Dispensa por Justificativa.</w:t>
      </w:r>
    </w:p>
    <w:p w14:paraId="73275A0B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35EA3650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F0D97" w14:paraId="780380CB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6371" w14:textId="77777777" w:rsidR="001F0D9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D1B9" w14:textId="77777777" w:rsidR="001F0D9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1F0D97" w14:paraId="25273DDD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DCBD" w14:textId="77777777" w:rsidR="001F0D9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André Jonas Bervian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1534" w14:textId="77777777" w:rsidR="001F0D9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ANDRE JONAS BERVIAN</w:t>
            </w:r>
          </w:p>
        </w:tc>
      </w:tr>
    </w:tbl>
    <w:p w14:paraId="6D7D162F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72C8ED2D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213FCAF7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275A23B3" w14:textId="30799F1D" w:rsidR="0005328C" w:rsidRPr="00215E62" w:rsidRDefault="00FA18B5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i/>
          <w:iCs/>
          <w:sz w:val="22"/>
          <w:szCs w:val="22"/>
        </w:rPr>
        <w:t xml:space="preserve">–- </w:t>
      </w:r>
      <w:r w:rsidR="00D45F16">
        <w:rPr>
          <w:rFonts w:ascii="Bookman Old Style" w:hAnsi="Bookman Old Style"/>
          <w:i/>
          <w:iCs/>
          <w:sz w:val="22"/>
          <w:szCs w:val="22"/>
        </w:rPr>
        <w:t>A empresa ANDRE JONAS BERVIAN, entregou todos os documentos solicitados.</w:t>
      </w:r>
    </w:p>
    <w:p w14:paraId="481845D2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663B612E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0F0BFE07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5A1CFDA0" w14:textId="239B43FC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 w:rsidR="00D45F16">
        <w:rPr>
          <w:rFonts w:ascii="Bookman Old Style" w:hAnsi="Bookman Old Style"/>
          <w:sz w:val="22"/>
          <w:szCs w:val="22"/>
        </w:rPr>
        <w:t>15 de janeiro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253ACDFA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F0D97" w14:paraId="34340274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A40B" w14:textId="77777777" w:rsidR="001F0D97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Presidente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2AFE" w14:textId="77777777" w:rsidR="001F0D97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4A4EEE1D" w14:textId="77777777" w:rsidR="00643894" w:rsidRDefault="00643894"/>
    <w:sectPr w:rsidR="00643894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8CC61" w14:textId="77777777" w:rsidR="00643894" w:rsidRDefault="00643894">
      <w:pPr>
        <w:rPr>
          <w:rFonts w:hint="eastAsia"/>
        </w:rPr>
      </w:pPr>
      <w:r>
        <w:separator/>
      </w:r>
    </w:p>
  </w:endnote>
  <w:endnote w:type="continuationSeparator" w:id="0">
    <w:p w14:paraId="50627780" w14:textId="77777777" w:rsidR="00643894" w:rsidRDefault="0064389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8DC0" w14:textId="77777777" w:rsidR="0005328C" w:rsidRDefault="0005328C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C8708" w14:textId="77777777" w:rsidR="00643894" w:rsidRDefault="00643894">
      <w:pPr>
        <w:rPr>
          <w:rFonts w:hint="eastAsia"/>
        </w:rPr>
      </w:pPr>
      <w:r>
        <w:separator/>
      </w:r>
    </w:p>
  </w:footnote>
  <w:footnote w:type="continuationSeparator" w:id="0">
    <w:p w14:paraId="39ECA08D" w14:textId="77777777" w:rsidR="00643894" w:rsidRDefault="0064389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5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2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5328C" w14:paraId="62716391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2" w:type="dxa"/>
          </w:tcMar>
        </w:tcPr>
        <w:p w14:paraId="307BEE24" w14:textId="77777777" w:rsidR="0005328C" w:rsidRDefault="00FA18B5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7A894E5B" wp14:editId="008FF36C">
                <wp:extent cx="854710" cy="854710"/>
                <wp:effectExtent l="0" t="0" r="0" b="0"/>
                <wp:docPr id="1" name="Imagem 1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2" w:type="dxa"/>
          </w:tcMar>
        </w:tcPr>
        <w:p w14:paraId="1D6BB751" w14:textId="77777777" w:rsidR="0005328C" w:rsidRDefault="00FA18B5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486468E8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4F1954E3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19DA62AE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postosaude@peritiba.sc.gov.brhttp://www.peritiba.sc.gov.br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2" w:type="dxa"/>
          </w:tcMar>
        </w:tcPr>
        <w:p w14:paraId="6A087B5C" w14:textId="77777777" w:rsidR="0005328C" w:rsidRDefault="00FA18B5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2D7A1B2D" wp14:editId="407155E1">
                <wp:extent cx="949960" cy="629285"/>
                <wp:effectExtent l="0" t="0" r="0" b="0"/>
                <wp:docPr id="2" name="Imagem 2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05A823" w14:textId="77777777" w:rsidR="0005328C" w:rsidRDefault="0005328C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8C"/>
    <w:rsid w:val="0005328C"/>
    <w:rsid w:val="001F0D97"/>
    <w:rsid w:val="00215E62"/>
    <w:rsid w:val="00643894"/>
    <w:rsid w:val="006F081D"/>
    <w:rsid w:val="00D45F16"/>
    <w:rsid w:val="00FA18B5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CB102"/>
  <w15:docId w15:val="{BE9AA50C-9513-49FF-B606-74BE4164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3247</TotalTime>
  <Pages>1</Pages>
  <Words>186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dc:description/>
  <cp:lastModifiedBy>Licitações</cp:lastModifiedBy>
  <cp:revision>1</cp:revision>
  <dcterms:created xsi:type="dcterms:W3CDTF">2018-01-23T13:52:00Z</dcterms:created>
  <dcterms:modified xsi:type="dcterms:W3CDTF">2024-01-15T20:27:00Z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