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D20005" w14:textId="77777777" w:rsidR="00567F10" w:rsidRPr="0087687D" w:rsidRDefault="00567F10" w:rsidP="00567F10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center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 w:cs="Arial Narrow"/>
          <w:b/>
          <w:bCs/>
          <w:sz w:val="22"/>
          <w:szCs w:val="22"/>
        </w:rPr>
        <w:t>PARECER CONTÁBIL</w:t>
      </w:r>
    </w:p>
    <w:p w14:paraId="7C57B0E1" w14:textId="77777777" w:rsidR="00567F10" w:rsidRPr="0087687D" w:rsidRDefault="00567F10" w:rsidP="00567F10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center"/>
        <w:rPr>
          <w:rFonts w:ascii="Bookman Old Style" w:hAnsi="Bookman Old Style" w:cs="Arial Narrow"/>
          <w:sz w:val="22"/>
          <w:szCs w:val="22"/>
        </w:rPr>
      </w:pPr>
    </w:p>
    <w:p w14:paraId="4B29ABB0" w14:textId="77777777" w:rsidR="00567F10" w:rsidRDefault="00567F10" w:rsidP="00567F10">
      <w:pPr>
        <w:pStyle w:val="Normal0"/>
        <w:jc w:val="both"/>
        <w:rPr>
          <w:rFonts w:ascii="Bookman Old Style" w:hAnsi="Bookman Old Style" w:cs="Arial Narrow"/>
          <w:sz w:val="22"/>
          <w:szCs w:val="22"/>
        </w:rPr>
      </w:pPr>
      <w:r>
        <w:rPr>
          <w:rFonts w:ascii="Bookman Old Style" w:hAnsi="Bookman Old Style" w:cs="Arial Narrow"/>
          <w:sz w:val="22"/>
          <w:szCs w:val="22"/>
        </w:rPr>
        <w:t>Em atenção à solicitação do Sr.</w:t>
      </w:r>
      <w:r w:rsidRPr="00567F10">
        <w:rPr>
          <w:rFonts w:ascii="Bookman Old Style" w:hAnsi="Bookman Old Style" w:cs="Times New Roman"/>
          <w:sz w:val="22"/>
          <w:szCs w:val="22"/>
        </w:rPr>
        <w:t xml:space="preserve"> </w:t>
      </w:r>
      <w:r w:rsidRPr="0087687D">
        <w:rPr>
          <w:rFonts w:ascii="Bookman Old Style" w:hAnsi="Bookman Old Style" w:cs="Times New Roman"/>
          <w:sz w:val="22"/>
          <w:szCs w:val="22"/>
        </w:rPr>
        <w:t>PAULO JOSÉ DEITOS</w:t>
      </w:r>
      <w:r>
        <w:rPr>
          <w:rFonts w:ascii="Bookman Old Style" w:hAnsi="Bookman Old Style" w:cs="Arial Narrow"/>
          <w:sz w:val="22"/>
          <w:szCs w:val="22"/>
        </w:rPr>
        <w:t>, Prefeito do Município de Peritiba, para verificar a existência de recursos orçamentários para assegurar o pagamento das obrigações decorrentes do objeto especificado abaixo, certifico que há recursos orçamentários para pagamento das obrigações conforme especificação abaixo:</w:t>
      </w:r>
    </w:p>
    <w:p w14:paraId="18AC53D5" w14:textId="77777777" w:rsidR="00567F10" w:rsidRDefault="00567F10" w:rsidP="00567F10">
      <w:pPr>
        <w:pStyle w:val="Normal0"/>
        <w:jc w:val="both"/>
        <w:rPr>
          <w:rFonts w:ascii="Bookman Old Style" w:hAnsi="Bookman Old Style" w:cs="Arial Narrow"/>
          <w:sz w:val="22"/>
          <w:szCs w:val="22"/>
        </w:rPr>
      </w:pPr>
    </w:p>
    <w:p w14:paraId="2618E481" w14:textId="77777777" w:rsidR="00567F10" w:rsidRPr="0087687D" w:rsidRDefault="00567F10" w:rsidP="00567F10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 w:cs="Arial Narrow"/>
          <w:b/>
          <w:bCs/>
          <w:sz w:val="22"/>
          <w:szCs w:val="22"/>
        </w:rPr>
        <w:t>RECURSOS</w:t>
      </w:r>
      <w:r w:rsidR="00C54378">
        <w:rPr>
          <w:rFonts w:ascii="Bookman Old Style" w:hAnsi="Bookman Old Style" w:cs="Arial Narrow"/>
          <w:b/>
          <w:bCs/>
          <w:sz w:val="22"/>
          <w:szCs w:val="22"/>
        </w:rPr>
        <w:t>.</w:t>
      </w:r>
      <w:r>
        <w:rPr>
          <w:rFonts w:ascii="Bookman Old Style" w:hAnsi="Bookman Old Style" w:cs="Arial Narrow"/>
          <w:b/>
          <w:bCs/>
          <w:sz w:val="22"/>
          <w:szCs w:val="22"/>
        </w:rPr>
        <w:t>ORÇAMENTÁRIOS:</w:t>
      </w:r>
    </w:p>
    <w:p w14:paraId="2402DF57" w14:textId="77777777" w:rsidR="00567F10" w:rsidRDefault="00EE4C0F" w:rsidP="00567F10">
      <w:pPr>
        <w:pStyle w:val="Normal0"/>
        <w:rPr>
          <w:rFonts w:ascii="Bookman Old Style" w:hAnsi="Bookman Old Style" w:cs="Arial Narrow"/>
          <w:sz w:val="22"/>
          <w:szCs w:val="22"/>
        </w:rPr>
      </w:pPr>
      <w:r w:rsidRPr="00EE4C0F">
        <w:rPr>
          <w:rFonts w:ascii="Bookman Old Style" w:hAnsi="Bookman Old Style" w:cs="Arial Narrow" w:hint="eastAsia"/>
          <w:sz w:val="22"/>
          <w:szCs w:val="22"/>
        </w:rPr>
        <w:t>148 - 2 . 11001 . 10 . 301 . 7 . 2.75 . 0 . 339000 Aplicações Diretas</w:t>
      </w:r>
    </w:p>
    <w:p w14:paraId="1D3EC21B" w14:textId="77777777" w:rsidR="00567F10" w:rsidRDefault="00EE4C0F" w:rsidP="00567F10">
      <w:pPr>
        <w:pStyle w:val="Normal0"/>
        <w:rPr>
          <w:rFonts w:ascii="Bookman Old Style" w:hAnsi="Bookman Old Style" w:cs="Arial Narrow"/>
          <w:sz w:val="22"/>
          <w:szCs w:val="22"/>
        </w:rPr>
      </w:pPr>
      <w:r w:rsidRPr="00EE4C0F">
        <w:rPr>
          <w:rFonts w:ascii="Bookman Old Style" w:hAnsi="Bookman Old Style" w:cs="Arial Narrow" w:hint="eastAsia"/>
          <w:sz w:val="22"/>
          <w:szCs w:val="22"/>
        </w:rPr>
        <w:t>147 - 2 . 11001 . 10 . 301 . 7 . 2.75 . 0 . 339000 Aplicações Diretas</w:t>
      </w:r>
    </w:p>
    <w:p w14:paraId="0BA953D0" w14:textId="77777777" w:rsidR="00EE4C0F" w:rsidRPr="0087687D" w:rsidRDefault="00EE4C0F" w:rsidP="00567F10">
      <w:pPr>
        <w:pStyle w:val="Normal0"/>
        <w:rPr>
          <w:rFonts w:ascii="Bookman Old Style" w:hAnsi="Bookman Old Style" w:cs="Arial Narrow"/>
          <w:sz w:val="22"/>
          <w:szCs w:val="22"/>
        </w:rPr>
      </w:pPr>
    </w:p>
    <w:p w14:paraId="14D2D97D" w14:textId="0EF21EAC" w:rsidR="00567F10" w:rsidRPr="0087687D" w:rsidRDefault="00567F10" w:rsidP="00567F1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rPr>
          <w:rFonts w:ascii="Bookman Old Style" w:hAnsi="Bookman Old Style" w:cs="Times New Roman"/>
          <w:b/>
          <w:bCs/>
          <w:sz w:val="22"/>
          <w:szCs w:val="22"/>
        </w:rPr>
      </w:pPr>
      <w:r w:rsidRPr="0087687D">
        <w:rPr>
          <w:rFonts w:ascii="Bookman Old Style" w:hAnsi="Bookman Old Style" w:cs="Times New Roman"/>
          <w:sz w:val="22"/>
          <w:szCs w:val="22"/>
        </w:rPr>
        <w:t>Dispensa</w:t>
      </w:r>
      <w:r w:rsidR="00863EB6">
        <w:rPr>
          <w:rFonts w:ascii="Bookman Old Style" w:hAnsi="Bookman Old Style" w:cs="Times New Roman"/>
          <w:sz w:val="22"/>
          <w:szCs w:val="22"/>
        </w:rPr>
        <w:t xml:space="preserve"> </w:t>
      </w:r>
      <w:r w:rsidRPr="0087687D">
        <w:rPr>
          <w:rFonts w:ascii="Bookman Old Style" w:hAnsi="Bookman Old Style" w:cs="Times New Roman"/>
          <w:b/>
          <w:bCs/>
          <w:sz w:val="22"/>
          <w:szCs w:val="22"/>
        </w:rPr>
        <w:t>DL01/2025</w:t>
      </w:r>
    </w:p>
    <w:p w14:paraId="0B9522CB" w14:textId="798F601B" w:rsidR="00C54378" w:rsidRDefault="00C54378" w:rsidP="00863EB6">
      <w:pPr>
        <w:pStyle w:val="Normal0"/>
        <w:jc w:val="both"/>
        <w:rPr>
          <w:rFonts w:ascii="Bookman Old Style" w:hAnsi="Bookman Old Style" w:cs="Times New Roman"/>
          <w:b/>
          <w:bCs/>
          <w:sz w:val="22"/>
          <w:szCs w:val="22"/>
        </w:rPr>
      </w:pPr>
      <w:r w:rsidRPr="0087687D">
        <w:rPr>
          <w:rFonts w:ascii="Bookman Old Style" w:hAnsi="Bookman Old Style" w:cs="Arial Narrow"/>
          <w:sz w:val="22"/>
          <w:szCs w:val="22"/>
        </w:rPr>
        <w:t xml:space="preserve">Forma de julgamento: </w:t>
      </w:r>
      <w:r w:rsidRPr="0087687D">
        <w:rPr>
          <w:rFonts w:ascii="Bookman Old Style" w:hAnsi="Bookman Old Style" w:cs="Arial Narrow"/>
          <w:b/>
          <w:bCs/>
          <w:sz w:val="22"/>
          <w:szCs w:val="22"/>
        </w:rPr>
        <w:t>Por item</w:t>
      </w:r>
    </w:p>
    <w:p w14:paraId="72D5B6FE" w14:textId="0C66F1C9" w:rsidR="005E1ED6" w:rsidRDefault="005E1ED6" w:rsidP="00567F1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 w:cs="Times New Roman"/>
          <w:b/>
          <w:bCs/>
          <w:sz w:val="22"/>
          <w:szCs w:val="22"/>
        </w:rPr>
      </w:pPr>
      <w:r w:rsidRPr="0087687D">
        <w:rPr>
          <w:rFonts w:ascii="Bookman Old Style" w:hAnsi="Bookman Old Style" w:cs="Times New Roman"/>
          <w:sz w:val="22"/>
          <w:szCs w:val="22"/>
        </w:rPr>
        <w:t xml:space="preserve">Tipo da licitação: </w:t>
      </w:r>
      <w:r w:rsidRPr="0087687D">
        <w:rPr>
          <w:rFonts w:ascii="Bookman Old Style" w:hAnsi="Bookman Old Style" w:cs="Times New Roman"/>
          <w:b/>
          <w:bCs/>
          <w:sz w:val="22"/>
          <w:szCs w:val="22"/>
        </w:rPr>
        <w:t>Menor preço</w:t>
      </w:r>
    </w:p>
    <w:p w14:paraId="0BDA317A" w14:textId="77777777" w:rsidR="00C54378" w:rsidRPr="0087687D" w:rsidRDefault="00C54378" w:rsidP="00C5437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/>
          <w:sz w:val="22"/>
          <w:szCs w:val="22"/>
        </w:rPr>
      </w:pPr>
      <w:r w:rsidRPr="0087687D">
        <w:rPr>
          <w:rFonts w:ascii="Bookman Old Style" w:hAnsi="Bookman Old Style" w:cs="Times New Roman"/>
          <w:sz w:val="22"/>
          <w:szCs w:val="22"/>
        </w:rPr>
        <w:t xml:space="preserve">Objeto da licitação: </w:t>
      </w:r>
      <w:r w:rsidRPr="0087687D">
        <w:rPr>
          <w:rFonts w:ascii="Bookman Old Style" w:hAnsi="Bookman Old Style" w:cs="Times New Roman"/>
          <w:b/>
          <w:sz w:val="22"/>
          <w:szCs w:val="22"/>
        </w:rPr>
        <w:t>O objeto da presente dispensa de licitação é a contratação de Seguro de Responsabilidade Civil Obrigatório – RCO, para veículo pertencente ao Fundo Municipal de Saúde do Município.</w:t>
      </w:r>
    </w:p>
    <w:p w14:paraId="4CA8CAE5" w14:textId="77777777" w:rsidR="00567F10" w:rsidRPr="0087687D" w:rsidRDefault="00567F10" w:rsidP="00567F10">
      <w:pPr>
        <w:pStyle w:val="Normal0"/>
        <w:jc w:val="both"/>
        <w:rPr>
          <w:rFonts w:ascii="Bookman Old Style" w:hAnsi="Bookman Old Style" w:cs="Arial Narrow"/>
          <w:sz w:val="22"/>
          <w:szCs w:val="22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875"/>
        <w:gridCol w:w="4030"/>
        <w:gridCol w:w="901"/>
        <w:gridCol w:w="918"/>
        <w:gridCol w:w="1001"/>
        <w:gridCol w:w="1052"/>
      </w:tblGrid>
      <w:tr w:rsidR="00B03C24" w14:paraId="794CC241" w14:textId="77777777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7C882A" w14:textId="77777777" w:rsidR="00B03C24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b/>
                <w:sz w:val="18"/>
              </w:rPr>
              <w:t>Item</w:t>
            </w:r>
          </w:p>
        </w:tc>
        <w:tc>
          <w:tcPr>
            <w:tcW w:w="4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8065FB" w14:textId="77777777" w:rsidR="00B03C24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b/>
                <w:sz w:val="18"/>
              </w:rPr>
              <w:t>Material/Serviço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D54D44" w14:textId="77777777" w:rsidR="00B03C24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b/>
                <w:sz w:val="18"/>
              </w:rPr>
              <w:t>Unid. medida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01F6A7" w14:textId="77777777" w:rsidR="00B03C24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b/>
                <w:sz w:val="18"/>
              </w:rPr>
              <w:t>Qtd licitada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605369" w14:textId="77777777" w:rsidR="00B03C24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b/>
                <w:sz w:val="18"/>
              </w:rPr>
              <w:t>Valor unitário (R$)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6CCEF7" w14:textId="77777777" w:rsidR="00B03C24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b/>
                <w:sz w:val="18"/>
              </w:rPr>
              <w:t>Valor total (R$)</w:t>
            </w:r>
          </w:p>
        </w:tc>
      </w:tr>
      <w:tr w:rsidR="00B03C24" w14:paraId="34C24DBE" w14:textId="77777777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C5205E" w14:textId="77777777" w:rsidR="00B03C24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1</w:t>
            </w:r>
          </w:p>
        </w:tc>
        <w:tc>
          <w:tcPr>
            <w:tcW w:w="4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776739" w14:textId="77777777" w:rsidR="00B03C24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23906 - Contratação de Seguro Responsabilidade Civil Obrigatória (RCO) cobertura Danos corporais e/ ou Materiais  Causados à Passageiros no valor de R$ 3.200.000,00 (Três milhões e duzentos  mil reais) para o veículo Mercedes Benz Sprinter, ano 2024/2025, placas SXB2G65, com capacidade para 21 pessoas.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BFF4F1" w14:textId="77777777" w:rsidR="00B03C24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Mes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245F25" w14:textId="77777777" w:rsidR="00B03C24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1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6304FB" w14:textId="77777777" w:rsidR="00B03C24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 xml:space="preserve"> 1.410,78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C2DDC3" w14:textId="77777777" w:rsidR="00B03C24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 xml:space="preserve"> 1.410,78</w:t>
            </w:r>
          </w:p>
        </w:tc>
      </w:tr>
      <w:tr w:rsidR="00B03C24" w14:paraId="0890B04A" w14:textId="77777777">
        <w:tc>
          <w:tcPr>
            <w:tcW w:w="90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2D4BF1" w14:textId="77777777" w:rsidR="00B03C24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b/>
                <w:sz w:val="18"/>
              </w:rPr>
              <w:t>Total Geral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C70ED3" w14:textId="77777777" w:rsidR="00B03C24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b/>
                <w:sz w:val="18"/>
              </w:rPr>
              <w:t xml:space="preserve"> 1.410,78</w:t>
            </w:r>
          </w:p>
        </w:tc>
      </w:tr>
    </w:tbl>
    <w:p w14:paraId="31C7AF45" w14:textId="77777777" w:rsidR="00567F10" w:rsidRPr="0087687D" w:rsidRDefault="00567F10" w:rsidP="00567F1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rPr>
          <w:rFonts w:ascii="Bookman Old Style" w:hAnsi="Bookman Old Style" w:cs="Times New Roman"/>
          <w:sz w:val="22"/>
          <w:szCs w:val="22"/>
        </w:rPr>
      </w:pPr>
    </w:p>
    <w:p w14:paraId="549BC03C" w14:textId="77777777" w:rsidR="00567F10" w:rsidRPr="0087687D" w:rsidRDefault="00567F10" w:rsidP="00567F1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/>
          <w:sz w:val="22"/>
          <w:szCs w:val="22"/>
        </w:rPr>
      </w:pPr>
      <w:r w:rsidRPr="0087687D">
        <w:rPr>
          <w:rFonts w:ascii="Bookman Old Style" w:hAnsi="Bookman Old Style" w:cs="Times New Roman"/>
          <w:b/>
          <w:bCs/>
          <w:sz w:val="22"/>
          <w:szCs w:val="22"/>
        </w:rPr>
        <w:t>Condições de Pagamento:</w:t>
      </w:r>
      <w:r w:rsidRPr="0087687D">
        <w:rPr>
          <w:rFonts w:ascii="Bookman Old Style" w:hAnsi="Bookman Old Style" w:cs="Times New Roman"/>
          <w:sz w:val="22"/>
          <w:szCs w:val="22"/>
        </w:rPr>
        <w:t xml:space="preserve"> O pagamento será feito mediante crédito aberto em conta corrente em nome da Contratada no Banco do Brasil ou através de boleto bancário. No caso de a empresa possuir conta em outros bancos o pagamento será através de transferência bancária.</w:t>
      </w:r>
    </w:p>
    <w:p w14:paraId="762A9349" w14:textId="77777777" w:rsidR="00567F10" w:rsidRPr="0087687D" w:rsidRDefault="00567F10" w:rsidP="00567F1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 w:cs="Times New Roman"/>
          <w:sz w:val="22"/>
          <w:szCs w:val="22"/>
        </w:rPr>
      </w:pPr>
    </w:p>
    <w:p w14:paraId="5A616163" w14:textId="77777777" w:rsidR="00567F10" w:rsidRPr="0087687D" w:rsidRDefault="00567F10" w:rsidP="00567F1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/>
          <w:sz w:val="22"/>
          <w:szCs w:val="22"/>
        </w:rPr>
      </w:pPr>
      <w:r w:rsidRPr="0087687D">
        <w:rPr>
          <w:rFonts w:ascii="Bookman Old Style" w:hAnsi="Bookman Old Style" w:cs="Times New Roman"/>
          <w:b/>
          <w:bCs/>
          <w:sz w:val="22"/>
          <w:szCs w:val="22"/>
        </w:rPr>
        <w:t xml:space="preserve">Prazo de Entrega: </w:t>
      </w:r>
      <w:r w:rsidRPr="0087687D">
        <w:rPr>
          <w:rFonts w:ascii="Bookman Old Style" w:hAnsi="Bookman Old Style" w:cs="Times New Roman"/>
          <w:sz w:val="22"/>
          <w:szCs w:val="22"/>
        </w:rPr>
        <w:t>A apólice deverá ser encaminhada de forma digital para o setor responsável, nos seguintes e-mails: compras@peritiba.sc.gov.br; admsaude@peritiba.sc.gov.br. A entrega deverá acontecer em horário de expediente (de segunda a sexta-feira das 07h30 às 11h30 e da 13h30 à 17h30.</w:t>
      </w:r>
    </w:p>
    <w:p w14:paraId="64E1F532" w14:textId="77777777" w:rsidR="00567F10" w:rsidRPr="0087687D" w:rsidRDefault="00567F10" w:rsidP="00567F1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 w:cs="Times New Roman"/>
          <w:sz w:val="22"/>
          <w:szCs w:val="22"/>
        </w:rPr>
      </w:pPr>
    </w:p>
    <w:p w14:paraId="4B885E06" w14:textId="77777777" w:rsidR="00567F10" w:rsidRPr="0087687D" w:rsidRDefault="00567F10" w:rsidP="00567F1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/>
          <w:sz w:val="22"/>
          <w:szCs w:val="22"/>
        </w:rPr>
      </w:pPr>
      <w:r w:rsidRPr="0087687D">
        <w:rPr>
          <w:rFonts w:ascii="Bookman Old Style" w:hAnsi="Bookman Old Style" w:cs="Times New Roman"/>
          <w:b/>
          <w:bCs/>
          <w:sz w:val="22"/>
          <w:szCs w:val="22"/>
        </w:rPr>
        <w:t>Forma de Reajuste:</w:t>
      </w:r>
      <w:r w:rsidRPr="0087687D">
        <w:rPr>
          <w:rFonts w:ascii="Bookman Old Style" w:hAnsi="Bookman Old Style" w:cs="Times New Roman"/>
          <w:sz w:val="22"/>
          <w:szCs w:val="22"/>
        </w:rPr>
        <w:t xml:space="preserve"> Conforme edital.</w:t>
      </w:r>
    </w:p>
    <w:p w14:paraId="498BE45F" w14:textId="77777777" w:rsidR="00567F10" w:rsidRPr="0087687D" w:rsidRDefault="00567F10" w:rsidP="00567F1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 w:cs="Times New Roman"/>
          <w:sz w:val="22"/>
          <w:szCs w:val="22"/>
        </w:rPr>
      </w:pPr>
    </w:p>
    <w:p w14:paraId="16C4E256" w14:textId="77777777" w:rsidR="00567F10" w:rsidRPr="0087687D" w:rsidRDefault="00567F10" w:rsidP="00567F1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/>
          <w:sz w:val="22"/>
          <w:szCs w:val="22"/>
        </w:rPr>
      </w:pPr>
      <w:r w:rsidRPr="0087687D">
        <w:rPr>
          <w:rFonts w:ascii="Bookman Old Style" w:hAnsi="Bookman Old Style" w:cs="Times New Roman"/>
          <w:b/>
          <w:bCs/>
          <w:sz w:val="22"/>
          <w:szCs w:val="22"/>
        </w:rPr>
        <w:t xml:space="preserve">Local de Entrega: </w:t>
      </w:r>
      <w:r w:rsidRPr="0087687D">
        <w:rPr>
          <w:rFonts w:ascii="Bookman Old Style" w:hAnsi="Bookman Old Style" w:cs="Times New Roman"/>
          <w:sz w:val="22"/>
          <w:szCs w:val="22"/>
        </w:rPr>
        <w:t>A apólice deverá ser encaminhada de forma digital para o setor responsável, nos seguintes e-mails: compras@peritiba.sc.gov.br; admsaude@peritiba.sc.gov.br. A entrega deverá acontecer em horário de expediente (de segunda a sexta-feira das 07h30 às 11h30 e da 13h30 à 17h30.</w:t>
      </w:r>
    </w:p>
    <w:p w14:paraId="1A2BBE35" w14:textId="77777777" w:rsidR="00567F10" w:rsidRPr="0087687D" w:rsidRDefault="00567F10" w:rsidP="00567F1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 w:cs="Times New Roman"/>
          <w:bCs/>
          <w:sz w:val="22"/>
          <w:szCs w:val="22"/>
        </w:rPr>
      </w:pPr>
    </w:p>
    <w:p w14:paraId="1B2CBD3D" w14:textId="77777777" w:rsidR="00567F10" w:rsidRPr="0087687D" w:rsidRDefault="00567F10" w:rsidP="00567F1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right"/>
        <w:rPr>
          <w:rFonts w:ascii="Bookman Old Style" w:hAnsi="Bookman Old Style"/>
          <w:sz w:val="22"/>
          <w:szCs w:val="22"/>
        </w:rPr>
      </w:pPr>
      <w:r w:rsidRPr="0087687D">
        <w:rPr>
          <w:rFonts w:ascii="Bookman Old Style" w:hAnsi="Bookman Old Style" w:cs="Times New Roman"/>
          <w:sz w:val="22"/>
          <w:szCs w:val="22"/>
        </w:rPr>
        <w:t>Peritiba-SC, 1 de abril de 2025</w:t>
      </w:r>
    </w:p>
    <w:p w14:paraId="6E310B55" w14:textId="77777777" w:rsidR="00567F10" w:rsidRDefault="00567F10" w:rsidP="00567F10">
      <w:pPr>
        <w:pStyle w:val="Normal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center"/>
        <w:rPr>
          <w:rFonts w:ascii="Bookman Old Style" w:hAnsi="Bookman Old Style"/>
          <w:sz w:val="22"/>
          <w:szCs w:val="22"/>
        </w:rPr>
      </w:pPr>
    </w:p>
    <w:p w14:paraId="6A8CBA81" w14:textId="77777777" w:rsidR="00DB40BA" w:rsidRPr="00DB40BA" w:rsidRDefault="00DB40BA" w:rsidP="00DB40BA">
      <w:pPr>
        <w:jc w:val="center"/>
        <w:rPr>
          <w:rFonts w:ascii="Bookman Old Style" w:eastAsiaTheme="minorHAnsi" w:hAnsi="Bookman Old Style" w:cs="Arial"/>
          <w:b/>
          <w:bCs/>
          <w:sz w:val="22"/>
          <w:szCs w:val="22"/>
          <w:lang w:eastAsia="en-US" w:bidi="ar-SA"/>
        </w:rPr>
      </w:pPr>
      <w:r w:rsidRPr="00DB40BA">
        <w:rPr>
          <w:rFonts w:ascii="Bookman Old Style" w:eastAsiaTheme="minorHAnsi" w:hAnsi="Bookman Old Style" w:cs="Arial" w:hint="eastAsia"/>
          <w:b/>
          <w:bCs/>
          <w:sz w:val="22"/>
          <w:szCs w:val="22"/>
          <w:lang w:eastAsia="en-US" w:bidi="ar-SA"/>
        </w:rPr>
        <w:t xml:space="preserve">Natália </w:t>
      </w:r>
      <w:proofErr w:type="spellStart"/>
      <w:r>
        <w:rPr>
          <w:rFonts w:ascii="Bookman Old Style" w:eastAsiaTheme="minorHAnsi" w:hAnsi="Bookman Old Style" w:cs="Arial"/>
          <w:b/>
          <w:bCs/>
          <w:sz w:val="22"/>
          <w:szCs w:val="22"/>
          <w:lang w:eastAsia="en-US" w:bidi="ar-SA"/>
        </w:rPr>
        <w:t>F</w:t>
      </w:r>
      <w:r w:rsidRPr="00DB40BA">
        <w:rPr>
          <w:rFonts w:ascii="Bookman Old Style" w:eastAsiaTheme="minorHAnsi" w:hAnsi="Bookman Old Style" w:cs="Arial" w:hint="eastAsia"/>
          <w:b/>
          <w:bCs/>
          <w:sz w:val="22"/>
          <w:szCs w:val="22"/>
          <w:lang w:eastAsia="en-US" w:bidi="ar-SA"/>
        </w:rPr>
        <w:t>inger</w:t>
      </w:r>
      <w:proofErr w:type="spellEnd"/>
      <w:r w:rsidRPr="00DB40BA">
        <w:rPr>
          <w:rFonts w:ascii="Bookman Old Style" w:eastAsiaTheme="minorHAnsi" w:hAnsi="Bookman Old Style" w:cs="Arial" w:hint="eastAsia"/>
          <w:b/>
          <w:bCs/>
          <w:sz w:val="22"/>
          <w:szCs w:val="22"/>
          <w:lang w:eastAsia="en-US" w:bidi="ar-SA"/>
        </w:rPr>
        <w:t xml:space="preserve"> </w:t>
      </w:r>
      <w:r>
        <w:rPr>
          <w:rFonts w:ascii="Bookman Old Style" w:eastAsiaTheme="minorHAnsi" w:hAnsi="Bookman Old Style" w:cs="Arial"/>
          <w:b/>
          <w:bCs/>
          <w:sz w:val="22"/>
          <w:szCs w:val="22"/>
          <w:lang w:eastAsia="en-US" w:bidi="ar-SA"/>
        </w:rPr>
        <w:t>H</w:t>
      </w:r>
      <w:r w:rsidRPr="00DB40BA">
        <w:rPr>
          <w:rFonts w:ascii="Bookman Old Style" w:eastAsiaTheme="minorHAnsi" w:hAnsi="Bookman Old Style" w:cs="Arial" w:hint="eastAsia"/>
          <w:b/>
          <w:bCs/>
          <w:sz w:val="22"/>
          <w:szCs w:val="22"/>
          <w:lang w:eastAsia="en-US" w:bidi="ar-SA"/>
        </w:rPr>
        <w:t>orn</w:t>
      </w:r>
    </w:p>
    <w:p w14:paraId="33DBE62B" w14:textId="77777777" w:rsidR="000D043A" w:rsidRPr="00DB40BA" w:rsidRDefault="00DB40BA" w:rsidP="00DB40BA">
      <w:pPr>
        <w:jc w:val="center"/>
        <w:rPr>
          <w:rFonts w:hint="eastAsia"/>
        </w:rPr>
      </w:pPr>
      <w:r w:rsidRPr="00DB40BA">
        <w:rPr>
          <w:rFonts w:ascii="Bookman Old Style" w:eastAsiaTheme="minorHAnsi" w:hAnsi="Bookman Old Style" w:cs="Arial" w:hint="eastAsia"/>
          <w:sz w:val="22"/>
          <w:szCs w:val="22"/>
          <w:lang w:eastAsia="en-US" w:bidi="ar-SA"/>
        </w:rPr>
        <w:t>CRC/SC 039474/0-5</w:t>
      </w:r>
    </w:p>
    <w:sectPr w:rsidR="000D043A" w:rsidRPr="00DB40BA" w:rsidSect="0035078F">
      <w:headerReference w:type="default" r:id="rId6"/>
      <w:footerReference w:type="default" r:id="rId7"/>
      <w:pgSz w:w="11906" w:h="16838"/>
      <w:pgMar w:top="1814" w:right="1418" w:bottom="1418" w:left="1701" w:header="284" w:footer="0" w:gutter="0"/>
      <w:cols w:space="720"/>
      <w:formProt w:val="0"/>
      <w:docGrid w:linePitch="312" w:charSpace="-614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E9F492B" w14:textId="77777777" w:rsidR="006F3E29" w:rsidRDefault="006F3E29">
      <w:pPr>
        <w:rPr>
          <w:rFonts w:hint="eastAsia"/>
        </w:rPr>
      </w:pPr>
      <w:r>
        <w:separator/>
      </w:r>
    </w:p>
  </w:endnote>
  <w:endnote w:type="continuationSeparator" w:id="0">
    <w:p w14:paraId="0777A4B8" w14:textId="77777777" w:rsidR="006F3E29" w:rsidRDefault="006F3E29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man Old Style">
    <w:altName w:val="Bookman Old Style"/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D88AA2" w14:textId="77777777" w:rsidR="0035078F" w:rsidRDefault="0035078F">
    <w:pPr>
      <w:pStyle w:val="Rodap"/>
      <w:rPr>
        <w:rFonts w:hint="eastAsia"/>
      </w:rPr>
    </w:pPr>
    <w:r>
      <w:rPr>
        <w:noProof/>
      </w:rPr>
      <w:drawing>
        <wp:anchor distT="0" distB="0" distL="114300" distR="114300" simplePos="0" relativeHeight="251663360" behindDoc="0" locked="0" layoutInCell="1" allowOverlap="1" wp14:anchorId="17717BDE" wp14:editId="77A99F7A">
          <wp:simplePos x="0" y="0"/>
          <wp:positionH relativeFrom="page">
            <wp:posOffset>194310</wp:posOffset>
          </wp:positionH>
          <wp:positionV relativeFrom="paragraph">
            <wp:posOffset>-695325</wp:posOffset>
          </wp:positionV>
          <wp:extent cx="7154545" cy="800100"/>
          <wp:effectExtent l="0" t="0" r="8255" b="0"/>
          <wp:wrapNone/>
          <wp:docPr id="328664957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54545" cy="8001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64B2AF2" w14:textId="77777777" w:rsidR="006F3E29" w:rsidRDefault="006F3E29">
      <w:pPr>
        <w:rPr>
          <w:rFonts w:hint="eastAsia"/>
        </w:rPr>
      </w:pPr>
      <w:r>
        <w:separator/>
      </w:r>
    </w:p>
  </w:footnote>
  <w:footnote w:type="continuationSeparator" w:id="0">
    <w:p w14:paraId="023FF133" w14:textId="77777777" w:rsidR="006F3E29" w:rsidRDefault="006F3E29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DA07BC" w14:textId="77777777" w:rsidR="000D043A" w:rsidRDefault="0035078F">
    <w:pPr>
      <w:rPr>
        <w:rFonts w:hint="eastAsia"/>
      </w:rPr>
    </w:pPr>
    <w:r>
      <w:rPr>
        <w:noProof/>
      </w:rPr>
      <w:drawing>
        <wp:anchor distT="0" distB="0" distL="114300" distR="114300" simplePos="0" relativeHeight="251659264" behindDoc="0" locked="0" layoutInCell="1" allowOverlap="1" wp14:anchorId="3640DDC7" wp14:editId="7188EBD7">
          <wp:simplePos x="0" y="0"/>
          <wp:positionH relativeFrom="column">
            <wp:posOffset>485775</wp:posOffset>
          </wp:positionH>
          <wp:positionV relativeFrom="paragraph">
            <wp:posOffset>-181610</wp:posOffset>
          </wp:positionV>
          <wp:extent cx="3610610" cy="1181100"/>
          <wp:effectExtent l="0" t="0" r="8890" b="0"/>
          <wp:wrapNone/>
          <wp:docPr id="833362725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10610" cy="11811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61312" behindDoc="1" locked="0" layoutInCell="1" allowOverlap="1" wp14:anchorId="2CCC7B10" wp14:editId="3B99D447">
          <wp:simplePos x="0" y="0"/>
          <wp:positionH relativeFrom="column">
            <wp:posOffset>-1047750</wp:posOffset>
          </wp:positionH>
          <wp:positionV relativeFrom="paragraph">
            <wp:posOffset>-391160</wp:posOffset>
          </wp:positionV>
          <wp:extent cx="1752600" cy="10696575"/>
          <wp:effectExtent l="19050" t="0" r="0" b="0"/>
          <wp:wrapNone/>
          <wp:docPr id="1" name="Imagem 1" descr="C:\Users\Adm\Desktop\01 peritiba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Adm\Desktop\01 peritiba.png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52600" cy="106965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4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D043A"/>
    <w:rsid w:val="00074AF4"/>
    <w:rsid w:val="000D043A"/>
    <w:rsid w:val="000E0598"/>
    <w:rsid w:val="00103721"/>
    <w:rsid w:val="001A0608"/>
    <w:rsid w:val="003021EB"/>
    <w:rsid w:val="0035078F"/>
    <w:rsid w:val="004F10E3"/>
    <w:rsid w:val="0050168C"/>
    <w:rsid w:val="00567F10"/>
    <w:rsid w:val="005B599B"/>
    <w:rsid w:val="005C1C1D"/>
    <w:rsid w:val="005E1ED6"/>
    <w:rsid w:val="005F4407"/>
    <w:rsid w:val="0064651F"/>
    <w:rsid w:val="006F3E29"/>
    <w:rsid w:val="00703DA2"/>
    <w:rsid w:val="00736B09"/>
    <w:rsid w:val="008074CC"/>
    <w:rsid w:val="00863EB6"/>
    <w:rsid w:val="008B46FC"/>
    <w:rsid w:val="00A8156B"/>
    <w:rsid w:val="00B03C24"/>
    <w:rsid w:val="00BD7476"/>
    <w:rsid w:val="00C35618"/>
    <w:rsid w:val="00C54378"/>
    <w:rsid w:val="00DB40BA"/>
    <w:rsid w:val="00DC5A35"/>
    <w:rsid w:val="00E02238"/>
    <w:rsid w:val="00E06DEF"/>
    <w:rsid w:val="00EE4C0F"/>
    <w:rsid w:val="00F24DAD"/>
    <w:rsid w:val="00F713E9"/>
    <w:rsid w:val="00FE02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B3D3426"/>
  <w15:docId w15:val="{B8DC7638-81CD-4568-B117-C956CAF533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Liberation Serif" w:eastAsia="SimSun" w:hAnsi="Liberation Serif" w:cs="Mangal"/>
        <w:szCs w:val="24"/>
        <w:lang w:val="pt-BR" w:eastAsia="zh-CN" w:bidi="hi-I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74AF4"/>
    <w:pPr>
      <w:widowControl w:val="0"/>
      <w:suppressAutoHyphens/>
    </w:pPr>
    <w:rPr>
      <w:color w:val="00000A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LinkdaInternet">
    <w:name w:val="Link da Internet"/>
    <w:rsid w:val="00074AF4"/>
    <w:rPr>
      <w:color w:val="000080"/>
      <w:u w:val="single"/>
    </w:rPr>
  </w:style>
  <w:style w:type="paragraph" w:styleId="Ttulo">
    <w:name w:val="Title"/>
    <w:basedOn w:val="Normal"/>
    <w:next w:val="Corpodotexto"/>
    <w:qFormat/>
    <w:rsid w:val="00074AF4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customStyle="1" w:styleId="Corpodotexto">
    <w:name w:val="Corpo do texto"/>
    <w:basedOn w:val="Normal"/>
    <w:rsid w:val="00074AF4"/>
    <w:pPr>
      <w:spacing w:after="140" w:line="288" w:lineRule="auto"/>
    </w:pPr>
  </w:style>
  <w:style w:type="paragraph" w:styleId="Lista">
    <w:name w:val="List"/>
    <w:basedOn w:val="Corpodotexto"/>
    <w:rsid w:val="00074AF4"/>
  </w:style>
  <w:style w:type="paragraph" w:styleId="Legenda">
    <w:name w:val="caption"/>
    <w:basedOn w:val="Normal"/>
    <w:rsid w:val="00074AF4"/>
    <w:pPr>
      <w:suppressLineNumbers/>
      <w:spacing w:before="120" w:after="120"/>
    </w:pPr>
    <w:rPr>
      <w:i/>
      <w:iCs/>
    </w:rPr>
  </w:style>
  <w:style w:type="paragraph" w:customStyle="1" w:styleId="ndice">
    <w:name w:val="Índice"/>
    <w:basedOn w:val="Normal"/>
    <w:qFormat/>
    <w:rsid w:val="00074AF4"/>
    <w:pPr>
      <w:suppressLineNumbers/>
    </w:pPr>
  </w:style>
  <w:style w:type="paragraph" w:styleId="Cabealho">
    <w:name w:val="header"/>
    <w:basedOn w:val="Normal"/>
    <w:rsid w:val="00074AF4"/>
    <w:pPr>
      <w:suppressLineNumbers/>
      <w:tabs>
        <w:tab w:val="center" w:pos="4819"/>
        <w:tab w:val="right" w:pos="9638"/>
      </w:tabs>
    </w:pPr>
  </w:style>
  <w:style w:type="paragraph" w:customStyle="1" w:styleId="Contedodatabela">
    <w:name w:val="Conteúdo da tabela"/>
    <w:basedOn w:val="Normal"/>
    <w:qFormat/>
    <w:rsid w:val="00074AF4"/>
    <w:pPr>
      <w:suppressLineNumbers/>
    </w:pPr>
  </w:style>
  <w:style w:type="paragraph" w:customStyle="1" w:styleId="Ttulodetabela">
    <w:name w:val="Título de tabela"/>
    <w:basedOn w:val="Contedodatabela"/>
    <w:qFormat/>
    <w:rsid w:val="00074AF4"/>
    <w:pPr>
      <w:jc w:val="center"/>
    </w:pPr>
    <w:rPr>
      <w:b/>
      <w:bCs/>
    </w:rPr>
  </w:style>
  <w:style w:type="paragraph" w:customStyle="1" w:styleId="Normal0">
    <w:name w:val="[Normal]"/>
    <w:qFormat/>
    <w:rsid w:val="00074AF4"/>
    <w:pPr>
      <w:widowControl w:val="0"/>
      <w:suppressAutoHyphens/>
    </w:pPr>
    <w:rPr>
      <w:rFonts w:ascii="Arial" w:eastAsiaTheme="minorHAnsi" w:hAnsi="Arial" w:cs="Arial"/>
      <w:color w:val="00000A"/>
      <w:sz w:val="24"/>
      <w:lang w:eastAsia="en-US" w:bidi="ar-SA"/>
    </w:rPr>
  </w:style>
  <w:style w:type="paragraph" w:styleId="Rodap">
    <w:name w:val="footer"/>
    <w:basedOn w:val="Normal"/>
    <w:link w:val="RodapChar"/>
    <w:uiPriority w:val="99"/>
    <w:unhideWhenUsed/>
    <w:rsid w:val="003021EB"/>
    <w:pPr>
      <w:tabs>
        <w:tab w:val="center" w:pos="4252"/>
        <w:tab w:val="right" w:pos="8504"/>
      </w:tabs>
    </w:pPr>
    <w:rPr>
      <w:szCs w:val="21"/>
    </w:rPr>
  </w:style>
  <w:style w:type="character" w:customStyle="1" w:styleId="RodapChar">
    <w:name w:val="Rodapé Char"/>
    <w:basedOn w:val="Fontepargpadro"/>
    <w:link w:val="Rodap"/>
    <w:uiPriority w:val="99"/>
    <w:rsid w:val="003021EB"/>
    <w:rPr>
      <w:color w:val="00000A"/>
      <w:sz w:val="24"/>
      <w:szCs w:val="21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B46FC"/>
    <w:rPr>
      <w:rFonts w:ascii="Tahoma" w:hAnsi="Tahoma"/>
      <w:sz w:val="16"/>
      <w:szCs w:val="14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B46FC"/>
    <w:rPr>
      <w:rFonts w:ascii="Tahoma" w:hAnsi="Tahoma"/>
      <w:color w:val="00000A"/>
      <w:sz w:val="16"/>
      <w:szCs w:val="1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3672</TotalTime>
  <Pages>1</Pages>
  <Words>342</Words>
  <Characters>1853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Compras-PC</cp:lastModifiedBy>
  <cp:revision>1</cp:revision>
  <cp:lastPrinted>2025-04-01T17:13:00Z</cp:lastPrinted>
  <dcterms:created xsi:type="dcterms:W3CDTF">2018-01-23T13:52:00Z</dcterms:created>
  <dcterms:modified xsi:type="dcterms:W3CDTF">2025-04-01T17:13:00Z</dcterms:modified>
  <dc:language>pt-BR</dc:language>
</cp:coreProperties>
</file>