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3246" w14:textId="77777777" w:rsidR="002C6B38" w:rsidRDefault="002C6B38" w:rsidP="002048B7">
      <w:pPr>
        <w:pStyle w:val="PargrafodaLista"/>
        <w:spacing w:line="360" w:lineRule="auto"/>
        <w:ind w:left="0"/>
        <w:jc w:val="center"/>
        <w:rPr>
          <w:rFonts w:ascii="Times New Roman" w:hAnsi="Times New Roman"/>
          <w:b/>
          <w:caps/>
          <w:sz w:val="24"/>
          <w:szCs w:val="24"/>
        </w:rPr>
      </w:pPr>
      <w:bookmarkStart w:id="0" w:name="_Hlk141782865"/>
    </w:p>
    <w:p w14:paraId="5267BF93" w14:textId="7CEA37EB" w:rsidR="002048B7" w:rsidRDefault="002048B7" w:rsidP="002048B7">
      <w:pPr>
        <w:pStyle w:val="PargrafodaLista"/>
        <w:spacing w:line="360" w:lineRule="auto"/>
        <w:ind w:left="0"/>
        <w:jc w:val="center"/>
        <w:rPr>
          <w:rFonts w:ascii="Times New Roman" w:hAnsi="Times New Roman"/>
          <w:b/>
          <w:caps/>
          <w:sz w:val="24"/>
          <w:szCs w:val="24"/>
        </w:rPr>
      </w:pPr>
      <w:r w:rsidRPr="002E153E">
        <w:rPr>
          <w:rFonts w:ascii="Times New Roman" w:hAnsi="Times New Roman"/>
          <w:b/>
          <w:caps/>
          <w:sz w:val="24"/>
          <w:szCs w:val="24"/>
        </w:rPr>
        <w:t>TERMO DE REFERÊNCIA</w:t>
      </w:r>
    </w:p>
    <w:p w14:paraId="66D8A26B" w14:textId="77777777" w:rsidR="00256136" w:rsidRPr="002E153E" w:rsidRDefault="00256136" w:rsidP="002048B7">
      <w:pPr>
        <w:pStyle w:val="PargrafodaLista"/>
        <w:spacing w:line="360" w:lineRule="auto"/>
        <w:ind w:left="0"/>
        <w:jc w:val="center"/>
        <w:rPr>
          <w:rFonts w:ascii="Times New Roman" w:hAnsi="Times New Roman"/>
          <w:b/>
          <w:caps/>
          <w:sz w:val="24"/>
          <w:szCs w:val="24"/>
        </w:rPr>
      </w:pPr>
    </w:p>
    <w:p w14:paraId="712D4297" w14:textId="5C02068F" w:rsidR="002048B7" w:rsidRPr="002E153E" w:rsidRDefault="002048B7" w:rsidP="002048B7">
      <w:pPr>
        <w:pStyle w:val="PargrafodaLista"/>
        <w:spacing w:line="360" w:lineRule="auto"/>
        <w:ind w:left="0"/>
        <w:rPr>
          <w:rFonts w:ascii="Times New Roman" w:hAnsi="Times New Roman"/>
          <w:b/>
          <w:caps/>
          <w:sz w:val="24"/>
          <w:szCs w:val="24"/>
        </w:rPr>
      </w:pPr>
      <w:r w:rsidRPr="002E153E">
        <w:rPr>
          <w:rFonts w:ascii="Times New Roman" w:hAnsi="Times New Roman"/>
          <w:b/>
          <w:caps/>
          <w:sz w:val="24"/>
          <w:szCs w:val="24"/>
        </w:rPr>
        <w:t xml:space="preserve">PROCESSO ADMINISTRATIVO Nº </w:t>
      </w:r>
      <w:r w:rsidR="00C904E2" w:rsidRPr="00C525DA">
        <w:rPr>
          <w:rFonts w:ascii="Times New Roman" w:hAnsi="Times New Roman"/>
          <w:b/>
          <w:caps/>
          <w:sz w:val="24"/>
          <w:szCs w:val="24"/>
        </w:rPr>
        <w:t>14598</w:t>
      </w:r>
      <w:r w:rsidRPr="00A519DB">
        <w:rPr>
          <w:rFonts w:ascii="Times New Roman" w:hAnsi="Times New Roman"/>
          <w:b/>
          <w:caps/>
          <w:sz w:val="24"/>
          <w:szCs w:val="24"/>
        </w:rPr>
        <w:t>/</w:t>
      </w:r>
      <w:r w:rsidRPr="002E153E">
        <w:rPr>
          <w:rFonts w:ascii="Times New Roman" w:hAnsi="Times New Roman"/>
          <w:b/>
          <w:caps/>
          <w:sz w:val="24"/>
          <w:szCs w:val="24"/>
        </w:rPr>
        <w:t>202</w:t>
      </w:r>
      <w:r w:rsidR="006E35CC">
        <w:rPr>
          <w:rFonts w:ascii="Times New Roman" w:hAnsi="Times New Roman"/>
          <w:b/>
          <w:caps/>
          <w:sz w:val="24"/>
          <w:szCs w:val="24"/>
        </w:rPr>
        <w:t>4</w:t>
      </w:r>
    </w:p>
    <w:p w14:paraId="7060930A" w14:textId="77777777" w:rsidR="002048B7" w:rsidRPr="002E153E" w:rsidRDefault="002048B7" w:rsidP="002048B7">
      <w:pPr>
        <w:pStyle w:val="PargrafodaLista"/>
        <w:numPr>
          <w:ilvl w:val="0"/>
          <w:numId w:val="1"/>
        </w:numPr>
        <w:autoSpaceDE w:val="0"/>
        <w:autoSpaceDN w:val="0"/>
        <w:adjustRightInd w:val="0"/>
        <w:spacing w:line="360" w:lineRule="auto"/>
        <w:ind w:left="0" w:firstLine="0"/>
        <w:rPr>
          <w:rFonts w:ascii="Times New Roman" w:hAnsi="Times New Roman"/>
          <w:b/>
          <w:sz w:val="24"/>
          <w:szCs w:val="24"/>
        </w:rPr>
      </w:pPr>
      <w:r w:rsidRPr="002E153E">
        <w:rPr>
          <w:rFonts w:ascii="Times New Roman" w:hAnsi="Times New Roman"/>
          <w:b/>
          <w:sz w:val="24"/>
          <w:szCs w:val="24"/>
        </w:rPr>
        <w:t>DO OBJETO</w:t>
      </w:r>
    </w:p>
    <w:p w14:paraId="43F5CDF6" w14:textId="261BE533" w:rsidR="002048B7" w:rsidRPr="00C904E2" w:rsidRDefault="002048B7" w:rsidP="00A519DB">
      <w:pPr>
        <w:spacing w:before="42" w:after="0" w:line="360" w:lineRule="auto"/>
        <w:ind w:right="-20"/>
        <w:jc w:val="both"/>
        <w:rPr>
          <w:rFonts w:ascii="Times New Roman" w:eastAsia="Arial" w:hAnsi="Times New Roman" w:cs="Times New Roman"/>
          <w:b/>
          <w:bCs/>
          <w:color w:val="000000"/>
          <w:sz w:val="24"/>
          <w:szCs w:val="24"/>
        </w:rPr>
      </w:pPr>
      <w:r w:rsidRPr="00C904E2">
        <w:rPr>
          <w:rFonts w:ascii="Times New Roman" w:eastAsia="Calibri Light" w:hAnsi="Times New Roman" w:cs="Times New Roman"/>
          <w:color w:val="000000" w:themeColor="text1"/>
          <w:sz w:val="24"/>
          <w:szCs w:val="24"/>
        </w:rPr>
        <w:t xml:space="preserve">Contratação de empresas especializadas objetivando a </w:t>
      </w:r>
      <w:r w:rsidR="00C904E2" w:rsidRPr="00C904E2">
        <w:rPr>
          <w:rFonts w:ascii="Times New Roman" w:hAnsi="Times New Roman" w:cs="Times New Roman"/>
          <w:sz w:val="24"/>
          <w:szCs w:val="24"/>
        </w:rPr>
        <w:t>abertura de Processo de Aquisição de Climatizador Umidificador para manutenção e do SCVF</w:t>
      </w:r>
      <w:r w:rsidRPr="00C904E2">
        <w:rPr>
          <w:rFonts w:ascii="Times New Roman" w:eastAsia="Calibri Light" w:hAnsi="Times New Roman" w:cs="Times New Roman"/>
          <w:color w:val="000000" w:themeColor="text1"/>
          <w:sz w:val="24"/>
          <w:szCs w:val="24"/>
        </w:rPr>
        <w:t>, conforme detalhamento das especificações, quantidades e valores de referência a seguir.</w:t>
      </w:r>
    </w:p>
    <w:p w14:paraId="47EB1C6D"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sz w:val="24"/>
          <w:szCs w:val="24"/>
        </w:rPr>
        <w:t>Planilha de Pesquisa de Preços:</w:t>
      </w:r>
    </w:p>
    <w:p w14:paraId="21AE5512" w14:textId="77777777" w:rsidR="002048B7" w:rsidRPr="006B025F" w:rsidRDefault="002048B7" w:rsidP="002048B7">
      <w:pPr>
        <w:pStyle w:val="PargrafodaLista"/>
        <w:autoSpaceDE w:val="0"/>
        <w:autoSpaceDN w:val="0"/>
        <w:adjustRightInd w:val="0"/>
        <w:spacing w:line="360" w:lineRule="auto"/>
        <w:ind w:left="360"/>
        <w:rPr>
          <w:rFonts w:ascii="Times New Roman" w:hAnsi="Times New Roman"/>
          <w:sz w:val="24"/>
          <w:szCs w:val="24"/>
        </w:rPr>
      </w:pPr>
      <w:r w:rsidRPr="006B025F">
        <w:rPr>
          <w:rFonts w:ascii="Times New Roman" w:hAnsi="Times New Roman"/>
          <w:sz w:val="24"/>
          <w:szCs w:val="24"/>
        </w:rPr>
        <w:t>MAPA DE APURAÇÃO</w:t>
      </w:r>
    </w:p>
    <w:tbl>
      <w:tblPr>
        <w:tblStyle w:val="Tabelacomgrade"/>
        <w:tblW w:w="0" w:type="auto"/>
        <w:tblInd w:w="360" w:type="dxa"/>
        <w:tblLook w:val="04A0" w:firstRow="1" w:lastRow="0" w:firstColumn="1" w:lastColumn="0" w:noHBand="0" w:noVBand="1"/>
      </w:tblPr>
      <w:tblGrid>
        <w:gridCol w:w="754"/>
        <w:gridCol w:w="986"/>
        <w:gridCol w:w="3492"/>
        <w:gridCol w:w="1726"/>
        <w:gridCol w:w="1176"/>
      </w:tblGrid>
      <w:tr w:rsidR="003723D6" w14:paraId="275F3529" w14:textId="77777777" w:rsidTr="003723D6">
        <w:tc>
          <w:tcPr>
            <w:tcW w:w="754" w:type="dxa"/>
          </w:tcPr>
          <w:p w14:paraId="2C76A517" w14:textId="16617F6E" w:rsidR="003723D6" w:rsidRPr="003723D6" w:rsidRDefault="003723D6" w:rsidP="002048B7">
            <w:pPr>
              <w:pStyle w:val="PargrafodaLista"/>
              <w:autoSpaceDE w:val="0"/>
              <w:autoSpaceDN w:val="0"/>
              <w:adjustRightInd w:val="0"/>
              <w:spacing w:line="360" w:lineRule="auto"/>
              <w:ind w:left="0"/>
              <w:rPr>
                <w:rFonts w:ascii="Times New Roman" w:hAnsi="Times New Roman"/>
                <w:sz w:val="22"/>
                <w:szCs w:val="22"/>
              </w:rPr>
            </w:pPr>
            <w:r w:rsidRPr="003723D6">
              <w:rPr>
                <w:rFonts w:ascii="Times New Roman" w:hAnsi="Times New Roman"/>
                <w:sz w:val="22"/>
                <w:szCs w:val="22"/>
              </w:rPr>
              <w:t>ITEM</w:t>
            </w:r>
          </w:p>
        </w:tc>
        <w:tc>
          <w:tcPr>
            <w:tcW w:w="986" w:type="dxa"/>
          </w:tcPr>
          <w:p w14:paraId="5EA83088" w14:textId="58065ADF" w:rsidR="003723D6" w:rsidRPr="003723D6" w:rsidRDefault="003723D6" w:rsidP="002048B7">
            <w:pPr>
              <w:pStyle w:val="PargrafodaLista"/>
              <w:autoSpaceDE w:val="0"/>
              <w:autoSpaceDN w:val="0"/>
              <w:adjustRightInd w:val="0"/>
              <w:spacing w:line="360" w:lineRule="auto"/>
              <w:ind w:left="0"/>
              <w:rPr>
                <w:rFonts w:ascii="Times New Roman" w:hAnsi="Times New Roman"/>
                <w:sz w:val="22"/>
                <w:szCs w:val="22"/>
              </w:rPr>
            </w:pPr>
            <w:r w:rsidRPr="003723D6">
              <w:rPr>
                <w:rFonts w:ascii="Times New Roman" w:hAnsi="Times New Roman"/>
                <w:sz w:val="22"/>
                <w:szCs w:val="22"/>
              </w:rPr>
              <w:t>QUANT</w:t>
            </w:r>
          </w:p>
        </w:tc>
        <w:tc>
          <w:tcPr>
            <w:tcW w:w="3798" w:type="dxa"/>
          </w:tcPr>
          <w:p w14:paraId="755AAEB0" w14:textId="056F5F1A" w:rsidR="003723D6" w:rsidRPr="003723D6" w:rsidRDefault="003723D6" w:rsidP="002048B7">
            <w:pPr>
              <w:pStyle w:val="PargrafodaLista"/>
              <w:autoSpaceDE w:val="0"/>
              <w:autoSpaceDN w:val="0"/>
              <w:adjustRightInd w:val="0"/>
              <w:spacing w:line="360" w:lineRule="auto"/>
              <w:ind w:left="0"/>
              <w:rPr>
                <w:rFonts w:ascii="Times New Roman" w:hAnsi="Times New Roman"/>
                <w:sz w:val="22"/>
                <w:szCs w:val="22"/>
              </w:rPr>
            </w:pPr>
            <w:r w:rsidRPr="003723D6">
              <w:rPr>
                <w:rFonts w:ascii="Times New Roman" w:hAnsi="Times New Roman"/>
                <w:sz w:val="22"/>
                <w:szCs w:val="22"/>
              </w:rPr>
              <w:t>DESCRIÇÃO</w:t>
            </w:r>
          </w:p>
        </w:tc>
        <w:tc>
          <w:tcPr>
            <w:tcW w:w="1831" w:type="dxa"/>
          </w:tcPr>
          <w:p w14:paraId="32EC9B9C" w14:textId="5C3E62ED" w:rsidR="003723D6" w:rsidRPr="003723D6" w:rsidRDefault="003723D6" w:rsidP="002048B7">
            <w:pPr>
              <w:pStyle w:val="PargrafodaLista"/>
              <w:autoSpaceDE w:val="0"/>
              <w:autoSpaceDN w:val="0"/>
              <w:adjustRightInd w:val="0"/>
              <w:spacing w:line="360" w:lineRule="auto"/>
              <w:ind w:left="0"/>
              <w:rPr>
                <w:rFonts w:ascii="Times New Roman" w:hAnsi="Times New Roman"/>
                <w:sz w:val="22"/>
                <w:szCs w:val="22"/>
              </w:rPr>
            </w:pPr>
            <w:r w:rsidRPr="003723D6">
              <w:rPr>
                <w:rFonts w:ascii="Times New Roman" w:hAnsi="Times New Roman"/>
                <w:sz w:val="22"/>
                <w:szCs w:val="22"/>
              </w:rPr>
              <w:t>MÉDIA VALOR</w:t>
            </w:r>
          </w:p>
        </w:tc>
        <w:tc>
          <w:tcPr>
            <w:tcW w:w="991" w:type="dxa"/>
          </w:tcPr>
          <w:p w14:paraId="3A1A8B4F" w14:textId="5B1628FB" w:rsidR="003723D6" w:rsidRPr="003723D6" w:rsidRDefault="003723D6" w:rsidP="002048B7">
            <w:pPr>
              <w:pStyle w:val="PargrafodaLista"/>
              <w:autoSpaceDE w:val="0"/>
              <w:autoSpaceDN w:val="0"/>
              <w:adjustRightInd w:val="0"/>
              <w:spacing w:line="360" w:lineRule="auto"/>
              <w:ind w:left="0"/>
              <w:rPr>
                <w:rFonts w:ascii="Times New Roman" w:hAnsi="Times New Roman"/>
                <w:sz w:val="22"/>
                <w:szCs w:val="22"/>
              </w:rPr>
            </w:pPr>
            <w:r w:rsidRPr="003723D6">
              <w:rPr>
                <w:rFonts w:ascii="Times New Roman" w:hAnsi="Times New Roman"/>
                <w:sz w:val="22"/>
                <w:szCs w:val="22"/>
              </w:rPr>
              <w:t>TOTAL</w:t>
            </w:r>
          </w:p>
        </w:tc>
      </w:tr>
      <w:tr w:rsidR="00C904E2" w:rsidRPr="00C904E2" w14:paraId="02CB8233" w14:textId="77777777" w:rsidTr="003723D6">
        <w:trPr>
          <w:trHeight w:val="1681"/>
        </w:trPr>
        <w:tc>
          <w:tcPr>
            <w:tcW w:w="754" w:type="dxa"/>
          </w:tcPr>
          <w:p w14:paraId="1BBA2352"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p>
          <w:p w14:paraId="77817D31"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p>
          <w:p w14:paraId="23C91F54"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p>
          <w:p w14:paraId="0A87291C" w14:textId="7CEF22B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r w:rsidRPr="00C904E2">
              <w:rPr>
                <w:rFonts w:ascii="Times New Roman" w:hAnsi="Times New Roman"/>
                <w:sz w:val="24"/>
                <w:szCs w:val="24"/>
              </w:rPr>
              <w:t xml:space="preserve">   01</w:t>
            </w:r>
          </w:p>
        </w:tc>
        <w:tc>
          <w:tcPr>
            <w:tcW w:w="986" w:type="dxa"/>
          </w:tcPr>
          <w:p w14:paraId="3472C9AC"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p>
          <w:p w14:paraId="16ED7842"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p>
          <w:p w14:paraId="29A825B5"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p>
          <w:p w14:paraId="7E40C806" w14:textId="3D6B1B7F" w:rsidR="003723D6" w:rsidRPr="00C904E2" w:rsidRDefault="00C904E2" w:rsidP="002048B7">
            <w:pPr>
              <w:pStyle w:val="PargrafodaLista"/>
              <w:autoSpaceDE w:val="0"/>
              <w:autoSpaceDN w:val="0"/>
              <w:adjustRightInd w:val="0"/>
              <w:spacing w:line="360" w:lineRule="auto"/>
              <w:ind w:left="0"/>
              <w:rPr>
                <w:rFonts w:ascii="Times New Roman" w:hAnsi="Times New Roman"/>
                <w:sz w:val="24"/>
                <w:szCs w:val="24"/>
              </w:rPr>
            </w:pPr>
            <w:r>
              <w:rPr>
                <w:rFonts w:ascii="Times New Roman" w:hAnsi="Times New Roman"/>
                <w:sz w:val="24"/>
                <w:szCs w:val="24"/>
              </w:rPr>
              <w:t xml:space="preserve">     </w:t>
            </w:r>
            <w:r w:rsidRPr="00C904E2">
              <w:rPr>
                <w:rFonts w:ascii="Times New Roman" w:hAnsi="Times New Roman"/>
                <w:sz w:val="24"/>
                <w:szCs w:val="24"/>
              </w:rPr>
              <w:t>0</w:t>
            </w:r>
            <w:r>
              <w:rPr>
                <w:rFonts w:ascii="Times New Roman" w:hAnsi="Times New Roman"/>
                <w:sz w:val="24"/>
                <w:szCs w:val="24"/>
              </w:rPr>
              <w:t>2</w:t>
            </w:r>
          </w:p>
        </w:tc>
        <w:tc>
          <w:tcPr>
            <w:tcW w:w="3798" w:type="dxa"/>
          </w:tcPr>
          <w:p w14:paraId="16467881" w14:textId="7094CA1D" w:rsidR="003723D6" w:rsidRPr="00C904E2" w:rsidRDefault="00C904E2" w:rsidP="002048B7">
            <w:pPr>
              <w:pStyle w:val="PargrafodaLista"/>
              <w:autoSpaceDE w:val="0"/>
              <w:autoSpaceDN w:val="0"/>
              <w:adjustRightInd w:val="0"/>
              <w:spacing w:line="360" w:lineRule="auto"/>
              <w:ind w:left="0"/>
              <w:rPr>
                <w:rFonts w:ascii="Times New Roman" w:hAnsi="Times New Roman"/>
                <w:color w:val="FF0000"/>
                <w:sz w:val="24"/>
                <w:szCs w:val="24"/>
                <w:lang w:val="en-US"/>
              </w:rPr>
            </w:pPr>
            <w:r w:rsidRPr="00C904E2">
              <w:rPr>
                <w:rFonts w:ascii="Times New Roman" w:hAnsi="Times New Roman"/>
                <w:sz w:val="22"/>
                <w:szCs w:val="16"/>
              </w:rPr>
              <w:t xml:space="preserve">CLIMATIZADOR EVAPORATIVO ROTOPLAST MODELO VENT. </w:t>
            </w:r>
            <w:r w:rsidRPr="00C904E2">
              <w:rPr>
                <w:rFonts w:ascii="Times New Roman" w:hAnsi="Times New Roman"/>
                <w:sz w:val="22"/>
                <w:szCs w:val="16"/>
                <w:lang w:val="en-US"/>
              </w:rPr>
              <w:t>EVAP. ROTO 160 TOUCH C/ SW M/F 220V</w:t>
            </w:r>
          </w:p>
        </w:tc>
        <w:tc>
          <w:tcPr>
            <w:tcW w:w="1831" w:type="dxa"/>
          </w:tcPr>
          <w:p w14:paraId="77A37CCF"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lang w:val="en-US"/>
              </w:rPr>
            </w:pPr>
          </w:p>
          <w:p w14:paraId="260E8D34"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lang w:val="en-US"/>
              </w:rPr>
            </w:pPr>
          </w:p>
          <w:p w14:paraId="543E43D6"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lang w:val="en-US"/>
              </w:rPr>
            </w:pPr>
          </w:p>
          <w:p w14:paraId="2889BD1D" w14:textId="2E601E11" w:rsidR="003723D6" w:rsidRPr="00C904E2" w:rsidRDefault="00F90F61" w:rsidP="002048B7">
            <w:pPr>
              <w:pStyle w:val="PargrafodaLista"/>
              <w:autoSpaceDE w:val="0"/>
              <w:autoSpaceDN w:val="0"/>
              <w:adjustRightInd w:val="0"/>
              <w:spacing w:line="360" w:lineRule="auto"/>
              <w:ind w:left="0"/>
              <w:rPr>
                <w:rFonts w:ascii="Times New Roman" w:hAnsi="Times New Roman"/>
                <w:sz w:val="24"/>
                <w:szCs w:val="24"/>
              </w:rPr>
            </w:pPr>
            <w:r w:rsidRPr="00C904E2">
              <w:rPr>
                <w:rFonts w:ascii="Times New Roman" w:hAnsi="Times New Roman"/>
                <w:sz w:val="24"/>
                <w:szCs w:val="24"/>
                <w:lang w:val="en-US"/>
              </w:rPr>
              <w:t xml:space="preserve">     </w:t>
            </w:r>
            <w:r w:rsidR="00C904E2" w:rsidRPr="00C904E2">
              <w:rPr>
                <w:rFonts w:ascii="Times New Roman" w:hAnsi="Times New Roman"/>
                <w:sz w:val="24"/>
                <w:szCs w:val="24"/>
                <w:lang w:val="en-US"/>
              </w:rPr>
              <w:t>22.458,33</w:t>
            </w:r>
          </w:p>
        </w:tc>
        <w:tc>
          <w:tcPr>
            <w:tcW w:w="991" w:type="dxa"/>
          </w:tcPr>
          <w:p w14:paraId="1438B4C6" w14:textId="77777777" w:rsidR="003723D6" w:rsidRPr="00C904E2" w:rsidRDefault="003723D6" w:rsidP="002048B7">
            <w:pPr>
              <w:pStyle w:val="PargrafodaLista"/>
              <w:autoSpaceDE w:val="0"/>
              <w:autoSpaceDN w:val="0"/>
              <w:adjustRightInd w:val="0"/>
              <w:spacing w:line="360" w:lineRule="auto"/>
              <w:ind w:left="0"/>
              <w:rPr>
                <w:rFonts w:ascii="Times New Roman" w:hAnsi="Times New Roman"/>
                <w:sz w:val="24"/>
                <w:szCs w:val="24"/>
              </w:rPr>
            </w:pPr>
          </w:p>
          <w:p w14:paraId="4E828D41" w14:textId="77777777" w:rsidR="00F90F61" w:rsidRPr="00C904E2" w:rsidRDefault="00F90F61" w:rsidP="002048B7">
            <w:pPr>
              <w:pStyle w:val="PargrafodaLista"/>
              <w:autoSpaceDE w:val="0"/>
              <w:autoSpaceDN w:val="0"/>
              <w:adjustRightInd w:val="0"/>
              <w:spacing w:line="360" w:lineRule="auto"/>
              <w:ind w:left="0"/>
              <w:rPr>
                <w:rFonts w:ascii="Times New Roman" w:hAnsi="Times New Roman"/>
                <w:sz w:val="24"/>
                <w:szCs w:val="24"/>
              </w:rPr>
            </w:pPr>
          </w:p>
          <w:p w14:paraId="049EF79A" w14:textId="77777777" w:rsidR="00F90F61" w:rsidRPr="00C904E2" w:rsidRDefault="00F90F61" w:rsidP="002048B7">
            <w:pPr>
              <w:pStyle w:val="PargrafodaLista"/>
              <w:autoSpaceDE w:val="0"/>
              <w:autoSpaceDN w:val="0"/>
              <w:adjustRightInd w:val="0"/>
              <w:spacing w:line="360" w:lineRule="auto"/>
              <w:ind w:left="0"/>
              <w:rPr>
                <w:rFonts w:ascii="Times New Roman" w:hAnsi="Times New Roman"/>
                <w:sz w:val="24"/>
                <w:szCs w:val="24"/>
              </w:rPr>
            </w:pPr>
          </w:p>
          <w:p w14:paraId="4728C99E" w14:textId="14DB2A86" w:rsidR="00F90F61" w:rsidRPr="00C904E2" w:rsidRDefault="00C904E2" w:rsidP="002048B7">
            <w:pPr>
              <w:pStyle w:val="PargrafodaLista"/>
              <w:autoSpaceDE w:val="0"/>
              <w:autoSpaceDN w:val="0"/>
              <w:adjustRightInd w:val="0"/>
              <w:spacing w:line="360" w:lineRule="auto"/>
              <w:ind w:left="0"/>
              <w:rPr>
                <w:rFonts w:ascii="Times New Roman" w:hAnsi="Times New Roman"/>
                <w:sz w:val="24"/>
                <w:szCs w:val="24"/>
              </w:rPr>
            </w:pPr>
            <w:r w:rsidRPr="00C904E2">
              <w:rPr>
                <w:rFonts w:ascii="Times New Roman" w:hAnsi="Times New Roman"/>
                <w:sz w:val="24"/>
                <w:szCs w:val="24"/>
              </w:rPr>
              <w:t>44.916,66</w:t>
            </w:r>
          </w:p>
        </w:tc>
      </w:tr>
    </w:tbl>
    <w:p w14:paraId="145B0EC8" w14:textId="77777777" w:rsidR="002048B7" w:rsidRPr="0032090A" w:rsidRDefault="002048B7" w:rsidP="002048B7">
      <w:pPr>
        <w:pStyle w:val="PargrafodaLista"/>
        <w:autoSpaceDE w:val="0"/>
        <w:autoSpaceDN w:val="0"/>
        <w:adjustRightInd w:val="0"/>
        <w:spacing w:line="360" w:lineRule="auto"/>
        <w:ind w:left="360"/>
        <w:rPr>
          <w:rFonts w:ascii="Times New Roman" w:hAnsi="Times New Roman"/>
          <w:sz w:val="24"/>
          <w:szCs w:val="24"/>
        </w:rPr>
      </w:pPr>
    </w:p>
    <w:p w14:paraId="0452DE02" w14:textId="77777777" w:rsidR="002048B7" w:rsidRPr="0032090A" w:rsidRDefault="002048B7" w:rsidP="002048B7">
      <w:pPr>
        <w:pStyle w:val="PargrafodaLista"/>
        <w:numPr>
          <w:ilvl w:val="0"/>
          <w:numId w:val="1"/>
        </w:numPr>
        <w:autoSpaceDE w:val="0"/>
        <w:autoSpaceDN w:val="0"/>
        <w:adjustRightInd w:val="0"/>
        <w:spacing w:line="360" w:lineRule="auto"/>
        <w:ind w:left="0" w:firstLine="0"/>
        <w:rPr>
          <w:rFonts w:ascii="Times New Roman" w:hAnsi="Times New Roman"/>
          <w:b/>
          <w:sz w:val="24"/>
          <w:szCs w:val="24"/>
        </w:rPr>
      </w:pPr>
      <w:r w:rsidRPr="0032090A">
        <w:rPr>
          <w:rFonts w:ascii="Times New Roman" w:hAnsi="Times New Roman"/>
          <w:b/>
          <w:sz w:val="24"/>
          <w:szCs w:val="24"/>
        </w:rPr>
        <w:t>JUSTIFICATIVA</w:t>
      </w:r>
    </w:p>
    <w:p w14:paraId="3245E2A4" w14:textId="244EE261" w:rsidR="008B69FA" w:rsidRPr="00635DF6" w:rsidRDefault="008B69FA" w:rsidP="002048B7">
      <w:pPr>
        <w:pStyle w:val="PargrafodaLista"/>
        <w:numPr>
          <w:ilvl w:val="0"/>
          <w:numId w:val="1"/>
        </w:numPr>
        <w:autoSpaceDE w:val="0"/>
        <w:autoSpaceDN w:val="0"/>
        <w:adjustRightInd w:val="0"/>
        <w:spacing w:line="360" w:lineRule="auto"/>
        <w:ind w:left="0" w:firstLine="0"/>
        <w:rPr>
          <w:rFonts w:ascii="Times New Roman" w:hAnsi="Times New Roman"/>
          <w:b/>
          <w:sz w:val="24"/>
          <w:szCs w:val="24"/>
        </w:rPr>
      </w:pPr>
      <w:r w:rsidRPr="00635DF6">
        <w:rPr>
          <w:rFonts w:ascii="Times New Roman" w:hAnsi="Times New Roman"/>
          <w:sz w:val="24"/>
          <w:szCs w:val="18"/>
        </w:rPr>
        <w:t>J</w:t>
      </w:r>
      <w:r w:rsidRPr="00635DF6">
        <w:rPr>
          <w:rFonts w:ascii="Times New Roman" w:hAnsi="Times New Roman"/>
          <w:sz w:val="24"/>
          <w:szCs w:val="18"/>
        </w:rPr>
        <w:t xml:space="preserve">ustifica face ao interesse de manter os serviços da </w:t>
      </w:r>
      <w:r w:rsidRPr="00635DF6">
        <w:rPr>
          <w:rFonts w:ascii="Times New Roman" w:hAnsi="Times New Roman"/>
          <w:sz w:val="24"/>
          <w:szCs w:val="18"/>
        </w:rPr>
        <w:t>Secretaria</w:t>
      </w:r>
      <w:r w:rsidRPr="00635DF6">
        <w:rPr>
          <w:rFonts w:ascii="Times New Roman" w:hAnsi="Times New Roman"/>
          <w:sz w:val="24"/>
          <w:szCs w:val="18"/>
        </w:rPr>
        <w:t xml:space="preserve"> </w:t>
      </w:r>
      <w:r w:rsidRPr="00635DF6">
        <w:rPr>
          <w:rFonts w:ascii="Times New Roman" w:hAnsi="Times New Roman"/>
          <w:sz w:val="24"/>
          <w:szCs w:val="18"/>
        </w:rPr>
        <w:t>M</w:t>
      </w:r>
      <w:r w:rsidRPr="00635DF6">
        <w:rPr>
          <w:rFonts w:ascii="Times New Roman" w:hAnsi="Times New Roman"/>
          <w:sz w:val="24"/>
          <w:szCs w:val="18"/>
        </w:rPr>
        <w:t>unicipal</w:t>
      </w:r>
      <w:r w:rsidRPr="00635DF6">
        <w:rPr>
          <w:rFonts w:ascii="Times New Roman" w:hAnsi="Times New Roman"/>
          <w:sz w:val="24"/>
          <w:szCs w:val="18"/>
        </w:rPr>
        <w:t xml:space="preserve"> de Desenvolvimento Social</w:t>
      </w:r>
      <w:r w:rsidRPr="00635DF6">
        <w:rPr>
          <w:rFonts w:ascii="Times New Roman" w:hAnsi="Times New Roman"/>
          <w:sz w:val="24"/>
          <w:szCs w:val="18"/>
        </w:rPr>
        <w:t xml:space="preserve">, equipamentos que apoiam a realização de atividades essenciais ao cumprimento das atividades administrativas realizadas por esta </w:t>
      </w:r>
      <w:r w:rsidR="00635DF6" w:rsidRPr="00635DF6">
        <w:rPr>
          <w:rFonts w:ascii="Times New Roman" w:hAnsi="Times New Roman"/>
          <w:sz w:val="24"/>
          <w:szCs w:val="18"/>
        </w:rPr>
        <w:t>secretaria</w:t>
      </w:r>
      <w:r w:rsidRPr="00635DF6">
        <w:rPr>
          <w:rFonts w:ascii="Times New Roman" w:hAnsi="Times New Roman"/>
          <w:sz w:val="24"/>
          <w:szCs w:val="18"/>
        </w:rPr>
        <w:t xml:space="preserve">, propiciando melhor conforto térmico e ambiente mais agradável </w:t>
      </w:r>
      <w:r w:rsidR="00635DF6" w:rsidRPr="00635DF6">
        <w:rPr>
          <w:rFonts w:ascii="Times New Roman" w:hAnsi="Times New Roman"/>
          <w:sz w:val="24"/>
          <w:szCs w:val="18"/>
        </w:rPr>
        <w:t xml:space="preserve">de </w:t>
      </w:r>
      <w:r w:rsidRPr="00635DF6">
        <w:rPr>
          <w:rFonts w:ascii="Times New Roman" w:hAnsi="Times New Roman"/>
          <w:sz w:val="24"/>
          <w:szCs w:val="18"/>
        </w:rPr>
        <w:t>trabalho, bem como</w:t>
      </w:r>
      <w:r w:rsidR="00635DF6" w:rsidRPr="00635DF6">
        <w:rPr>
          <w:rFonts w:ascii="Times New Roman" w:hAnsi="Times New Roman"/>
          <w:sz w:val="24"/>
          <w:szCs w:val="18"/>
        </w:rPr>
        <w:t xml:space="preserve"> </w:t>
      </w:r>
      <w:r w:rsidRPr="00635DF6">
        <w:rPr>
          <w:rFonts w:ascii="Times New Roman" w:hAnsi="Times New Roman"/>
          <w:sz w:val="24"/>
          <w:szCs w:val="18"/>
        </w:rPr>
        <w:t>contribuirá para a adequação do ambiente para o desenvolvimento das atividades exercidas</w:t>
      </w:r>
      <w:r w:rsidRPr="00635DF6">
        <w:rPr>
          <w:rFonts w:ascii="Times New Roman" w:hAnsi="Times New Roman"/>
          <w:sz w:val="24"/>
          <w:szCs w:val="18"/>
        </w:rPr>
        <w:t xml:space="preserve"> </w:t>
      </w:r>
      <w:r w:rsidR="00635DF6" w:rsidRPr="00635DF6">
        <w:rPr>
          <w:rFonts w:ascii="Times New Roman" w:hAnsi="Times New Roman"/>
          <w:sz w:val="24"/>
          <w:szCs w:val="18"/>
        </w:rPr>
        <w:t>no SCFV.</w:t>
      </w:r>
    </w:p>
    <w:p w14:paraId="4F989919" w14:textId="77777777" w:rsidR="00635DF6" w:rsidRPr="00635DF6" w:rsidRDefault="00635DF6" w:rsidP="00635DF6">
      <w:pPr>
        <w:pStyle w:val="PargrafodaLista"/>
        <w:autoSpaceDE w:val="0"/>
        <w:autoSpaceDN w:val="0"/>
        <w:adjustRightInd w:val="0"/>
        <w:spacing w:line="360" w:lineRule="auto"/>
        <w:ind w:left="0"/>
        <w:rPr>
          <w:rFonts w:ascii="Times New Roman" w:hAnsi="Times New Roman"/>
          <w:b/>
          <w:sz w:val="24"/>
          <w:szCs w:val="24"/>
        </w:rPr>
      </w:pPr>
    </w:p>
    <w:p w14:paraId="786021C4" w14:textId="565FBF97" w:rsidR="002048B7" w:rsidRPr="002E153E" w:rsidRDefault="002048B7" w:rsidP="002048B7">
      <w:pPr>
        <w:pStyle w:val="PargrafodaLista"/>
        <w:numPr>
          <w:ilvl w:val="0"/>
          <w:numId w:val="1"/>
        </w:numPr>
        <w:autoSpaceDE w:val="0"/>
        <w:autoSpaceDN w:val="0"/>
        <w:adjustRightInd w:val="0"/>
        <w:spacing w:line="360" w:lineRule="auto"/>
        <w:ind w:left="0" w:firstLine="0"/>
        <w:rPr>
          <w:rFonts w:ascii="Times New Roman" w:hAnsi="Times New Roman"/>
          <w:b/>
          <w:sz w:val="24"/>
          <w:szCs w:val="24"/>
        </w:rPr>
      </w:pPr>
      <w:r w:rsidRPr="002E153E">
        <w:rPr>
          <w:rFonts w:ascii="Times New Roman" w:hAnsi="Times New Roman"/>
          <w:b/>
          <w:sz w:val="24"/>
          <w:szCs w:val="24"/>
        </w:rPr>
        <w:t>CLASSIFICAÇÃO DO BENS</w:t>
      </w:r>
    </w:p>
    <w:p w14:paraId="1AFC4F98"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Na Lei nº 14.133/2021 (Lei de Licitações e Contratos Administrativos).</w:t>
      </w:r>
    </w:p>
    <w:p w14:paraId="5C864991" w14:textId="77777777" w:rsidR="002048B7" w:rsidRPr="002E153E" w:rsidRDefault="002048B7" w:rsidP="002048B7">
      <w:pPr>
        <w:autoSpaceDE w:val="0"/>
        <w:autoSpaceDN w:val="0"/>
        <w:adjustRightInd w:val="0"/>
        <w:spacing w:line="360" w:lineRule="auto"/>
        <w:ind w:left="2136" w:firstLine="696"/>
        <w:rPr>
          <w:rFonts w:ascii="Times New Roman" w:hAnsi="Times New Roman" w:cs="Times New Roman"/>
          <w:b/>
          <w:i/>
          <w:iCs/>
          <w:sz w:val="24"/>
          <w:szCs w:val="24"/>
        </w:rPr>
      </w:pPr>
      <w:r w:rsidRPr="002E153E">
        <w:rPr>
          <w:rFonts w:ascii="Times New Roman" w:hAnsi="Times New Roman" w:cs="Times New Roman"/>
          <w:b/>
          <w:i/>
          <w:iCs/>
          <w:sz w:val="24"/>
          <w:szCs w:val="24"/>
        </w:rPr>
        <w:t>Art. 6º Para os fins desta Lei, Considera-se:</w:t>
      </w:r>
    </w:p>
    <w:p w14:paraId="26C1273B" w14:textId="77777777" w:rsidR="002048B7" w:rsidRPr="002E153E" w:rsidRDefault="002048B7" w:rsidP="002048B7">
      <w:pPr>
        <w:autoSpaceDE w:val="0"/>
        <w:autoSpaceDN w:val="0"/>
        <w:adjustRightInd w:val="0"/>
        <w:spacing w:line="360" w:lineRule="auto"/>
        <w:ind w:left="2136" w:firstLine="696"/>
        <w:rPr>
          <w:rFonts w:ascii="Times New Roman" w:hAnsi="Times New Roman" w:cs="Times New Roman"/>
          <w:bCs/>
          <w:i/>
          <w:iCs/>
          <w:sz w:val="24"/>
          <w:szCs w:val="24"/>
        </w:rPr>
      </w:pPr>
      <w:r w:rsidRPr="002E153E">
        <w:rPr>
          <w:rFonts w:ascii="Times New Roman" w:hAnsi="Times New Roman" w:cs="Times New Roman"/>
          <w:bCs/>
          <w:i/>
          <w:iCs/>
          <w:sz w:val="24"/>
          <w:szCs w:val="24"/>
        </w:rPr>
        <w:t>(...)</w:t>
      </w:r>
    </w:p>
    <w:p w14:paraId="5B0AB6F5" w14:textId="77777777" w:rsidR="002048B7" w:rsidRPr="00715A3E" w:rsidRDefault="002048B7" w:rsidP="002048B7">
      <w:pPr>
        <w:autoSpaceDE w:val="0"/>
        <w:autoSpaceDN w:val="0"/>
        <w:adjustRightInd w:val="0"/>
        <w:spacing w:line="360" w:lineRule="auto"/>
        <w:ind w:left="2832"/>
        <w:rPr>
          <w:rFonts w:ascii="Times New Roman" w:hAnsi="Times New Roman" w:cs="Times New Roman"/>
          <w:bCs/>
          <w:i/>
          <w:iCs/>
          <w:sz w:val="24"/>
          <w:szCs w:val="24"/>
        </w:rPr>
      </w:pPr>
      <w:r w:rsidRPr="002E153E">
        <w:rPr>
          <w:rFonts w:ascii="Times New Roman" w:hAnsi="Times New Roman" w:cs="Times New Roman"/>
          <w:bCs/>
          <w:i/>
          <w:iCs/>
          <w:sz w:val="24"/>
          <w:szCs w:val="24"/>
        </w:rPr>
        <w:t>XIII – bens e serviços comuns: aqueles cujos padrões de desempenho e qualidade podem ser objetivamente definidos pelo Edital por meio de especificações usuais de mercado</w:t>
      </w:r>
    </w:p>
    <w:p w14:paraId="6C2C4D64" w14:textId="308B4FFC" w:rsidR="00C904E2" w:rsidRPr="00C904E2" w:rsidRDefault="002048B7" w:rsidP="00C904E2">
      <w:pPr>
        <w:spacing w:line="360" w:lineRule="auto"/>
        <w:jc w:val="both"/>
        <w:rPr>
          <w:rFonts w:ascii="Times New Roman" w:hAnsi="Times New Roman" w:cs="Times New Roman"/>
          <w:color w:val="000000" w:themeColor="text1"/>
          <w:sz w:val="24"/>
          <w:szCs w:val="24"/>
        </w:rPr>
      </w:pPr>
      <w:r w:rsidRPr="007176EB">
        <w:rPr>
          <w:rFonts w:ascii="Times New Roman" w:hAnsi="Times New Roman" w:cs="Times New Roman"/>
          <w:bCs/>
          <w:sz w:val="24"/>
          <w:szCs w:val="24"/>
        </w:rPr>
        <w:lastRenderedPageBreak/>
        <w:t>Em que pese o conceito se aberto quanto ao que seja comum, ao analisarmos a especificação do (s) serviço(s) / fornecimento(s) demandado(s) verificamos que este(s):</w:t>
      </w:r>
      <w:r w:rsidR="00C904E2">
        <w:rPr>
          <w:rFonts w:ascii="Times New Roman" w:hAnsi="Times New Roman" w:cs="Times New Roman"/>
          <w:bCs/>
          <w:sz w:val="24"/>
          <w:szCs w:val="24"/>
        </w:rPr>
        <w:t xml:space="preserve"> </w:t>
      </w:r>
      <w:r w:rsidR="00C904E2" w:rsidRPr="00C904E2">
        <w:rPr>
          <w:rFonts w:ascii="Times New Roman" w:hAnsi="Times New Roman" w:cs="Times New Roman"/>
          <w:sz w:val="24"/>
          <w:szCs w:val="18"/>
        </w:rPr>
        <w:t>climatizador evaporativo</w:t>
      </w:r>
      <w:r w:rsidR="00C904E2">
        <w:rPr>
          <w:rFonts w:ascii="Times New Roman" w:hAnsi="Times New Roman" w:cs="Times New Roman"/>
          <w:sz w:val="24"/>
          <w:szCs w:val="18"/>
        </w:rPr>
        <w:t>.</w:t>
      </w:r>
    </w:p>
    <w:p w14:paraId="073B304A" w14:textId="40ADF211" w:rsidR="002048B7" w:rsidRPr="002E153E" w:rsidRDefault="002048B7" w:rsidP="002048B7">
      <w:pPr>
        <w:spacing w:line="276" w:lineRule="auto"/>
        <w:jc w:val="both"/>
        <w:rPr>
          <w:rFonts w:ascii="Times New Roman" w:hAnsi="Times New Roman"/>
          <w:b/>
          <w:sz w:val="24"/>
          <w:szCs w:val="24"/>
        </w:rPr>
      </w:pPr>
      <w:r w:rsidRPr="002E153E">
        <w:rPr>
          <w:rFonts w:ascii="Times New Roman" w:hAnsi="Times New Roman"/>
          <w:bCs/>
          <w:sz w:val="24"/>
          <w:szCs w:val="24"/>
        </w:rPr>
        <w:t>Logo, o(s) serviço(s) / fornecimento(s) a ser(em) adquirido(s) classifica(m)- se como sendo serviço(s) /fornecimento(s) comum(s).</w:t>
      </w:r>
    </w:p>
    <w:p w14:paraId="04B833FE" w14:textId="77777777" w:rsidR="002048B7" w:rsidRPr="002E153E" w:rsidRDefault="002048B7" w:rsidP="002048B7">
      <w:pPr>
        <w:pStyle w:val="PargrafodaLista"/>
        <w:autoSpaceDE w:val="0"/>
        <w:autoSpaceDN w:val="0"/>
        <w:adjustRightInd w:val="0"/>
        <w:spacing w:line="360" w:lineRule="auto"/>
        <w:ind w:left="1080"/>
        <w:rPr>
          <w:rFonts w:ascii="Times New Roman" w:hAnsi="Times New Roman"/>
          <w:b/>
          <w:sz w:val="24"/>
          <w:szCs w:val="24"/>
        </w:rPr>
      </w:pPr>
    </w:p>
    <w:p w14:paraId="29AF5817" w14:textId="77777777" w:rsidR="002048B7" w:rsidRPr="002E153E" w:rsidRDefault="002048B7" w:rsidP="002048B7">
      <w:pPr>
        <w:pStyle w:val="PargrafodaLista"/>
        <w:numPr>
          <w:ilvl w:val="0"/>
          <w:numId w:val="1"/>
        </w:numPr>
        <w:autoSpaceDE w:val="0"/>
        <w:autoSpaceDN w:val="0"/>
        <w:adjustRightInd w:val="0"/>
        <w:spacing w:line="360" w:lineRule="auto"/>
        <w:ind w:left="0" w:firstLine="0"/>
        <w:rPr>
          <w:rFonts w:ascii="Times New Roman" w:hAnsi="Times New Roman"/>
          <w:b/>
          <w:sz w:val="24"/>
          <w:szCs w:val="24"/>
        </w:rPr>
      </w:pPr>
      <w:r w:rsidRPr="002E153E">
        <w:rPr>
          <w:rFonts w:ascii="Times New Roman" w:hAnsi="Times New Roman"/>
          <w:b/>
          <w:sz w:val="24"/>
          <w:szCs w:val="24"/>
        </w:rPr>
        <w:t>ENTREGA E CRITÉRIOS DE ACEITAÇÃO DO OBJETO</w:t>
      </w:r>
    </w:p>
    <w:p w14:paraId="46D32267"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prazo para fornecimento dos bens será no máximo de 05 dias após a emissão da Ordem de Fornecimento e Nota de Empenho, esse prazo poderá ser alterado em casos que este prazo seja insuficiente para execução do fornecimento.  O local de entrega será o endereço direcionado pela Prefeitura Municipal de Planaltina.</w:t>
      </w:r>
    </w:p>
    <w:p w14:paraId="2CDB9E2A"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No caso de prestação de serviços a execução será após a assinatura do contrato, bem como após emissão da Ordem de Fornecimento e Nota de Empenho, o prazo de execução será de acordo com o tipo de serviço a ser executado, obedecendo as exigências constantes no Termo de Contrato. O local de entrega será o endereço direcionado pela Prefeitura Municipal de Planaltina.</w:t>
      </w:r>
    </w:p>
    <w:p w14:paraId="004F7572" w14:textId="77777777" w:rsidR="002048B7" w:rsidRPr="00336CC1"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fornecimento dos bens ou prestação de serviço serão recebidos provisoriamente, no prazo a contar da data de assinatura do contrato e emissão da Nota de Empenho, pelo responsável que acompanhará e fiscalizará, para efeito de posterior verificação de sua conformidade com as especificações constantes neste Termo de Referência e documento anexos ao processo.</w:t>
      </w:r>
    </w:p>
    <w:p w14:paraId="03595522"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fornecimento dos bens ou prestação de serviços serão executados ou adquiridos de acordo com as necessidades das Secretaria do município de Planaltina – GO.</w:t>
      </w:r>
    </w:p>
    <w:p w14:paraId="1523AE1B"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fornecimento dos bens ou prestação de serviços poderão ser rejeitados, no todo ou em parte, quando em desacordo com as especificações constantes deste Termo de Referência, devendo ser substituídos no prazo de 24h, a contar da notificação da contratada, às suas custas, sem prejuízo da aplicação das penalidades cabíveis.</w:t>
      </w:r>
    </w:p>
    <w:p w14:paraId="14DAFEDD"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fornecimento dos bens ou prestação de serviços serão recebidos definitivamente no prazo de pré-estabelecido pelas secretarias, contados do recebimento provisório, após a verificação da qualidade dos serviços, e consequente aceitação mediante recebimento.</w:t>
      </w:r>
    </w:p>
    <w:p w14:paraId="307028A9"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lastRenderedPageBreak/>
        <w:t>Na hipótese de a verificação a que se refere o subitem anterior não ser precedida no prazo fixado, reputar-se-á como realizada, consumando-se o recebimento definitivo no dia do esgotamento do prazo.</w:t>
      </w:r>
    </w:p>
    <w:p w14:paraId="59D49859"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recebimento provisório ou definitivo do objeto não excluir a responsabilidade da contratada pelos prejuízos resultantes da incorreta execução do contrato.</w:t>
      </w:r>
    </w:p>
    <w:p w14:paraId="4BE57253" w14:textId="77777777" w:rsidR="002048B7" w:rsidRPr="002E153E" w:rsidRDefault="002048B7" w:rsidP="002048B7">
      <w:pPr>
        <w:pStyle w:val="PargrafodaLista"/>
        <w:autoSpaceDE w:val="0"/>
        <w:autoSpaceDN w:val="0"/>
        <w:adjustRightInd w:val="0"/>
        <w:spacing w:line="360" w:lineRule="auto"/>
        <w:ind w:left="1080"/>
        <w:rPr>
          <w:rFonts w:ascii="Times New Roman" w:hAnsi="Times New Roman"/>
          <w:b/>
          <w:sz w:val="24"/>
          <w:szCs w:val="24"/>
        </w:rPr>
      </w:pPr>
    </w:p>
    <w:p w14:paraId="3C5FB02C"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HABILITAÇÃO</w:t>
      </w:r>
    </w:p>
    <w:p w14:paraId="3DF64F8B" w14:textId="3B1A4BA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As habilitações jurídicas, fiscal, social, trabalhista e capacidade técnica serão aferidas mediante a verificação dos seguintes requisitos, que deverá ser encaminhado juntamente</w:t>
      </w:r>
      <w:r w:rsidR="00C904E2">
        <w:rPr>
          <w:rFonts w:ascii="Times New Roman" w:hAnsi="Times New Roman"/>
          <w:bCs/>
          <w:sz w:val="24"/>
          <w:szCs w:val="24"/>
        </w:rPr>
        <w:t xml:space="preserve"> com</w:t>
      </w:r>
      <w:r w:rsidRPr="002E153E">
        <w:rPr>
          <w:rFonts w:ascii="Times New Roman" w:hAnsi="Times New Roman"/>
          <w:bCs/>
          <w:sz w:val="24"/>
          <w:szCs w:val="24"/>
        </w:rPr>
        <w:t xml:space="preserve"> a proposta no e-mail </w:t>
      </w:r>
      <w:hyperlink r:id="rId8" w:history="1">
        <w:r w:rsidRPr="00840D0A">
          <w:rPr>
            <w:rStyle w:val="Hyperlink"/>
            <w:rFonts w:ascii="Times New Roman" w:hAnsi="Times New Roman"/>
            <w:bCs/>
            <w:sz w:val="24"/>
            <w:szCs w:val="24"/>
          </w:rPr>
          <w:t>comprasdiretasplanaltinago@gmail.com</w:t>
        </w:r>
      </w:hyperlink>
      <w:r w:rsidRPr="002E153E">
        <w:rPr>
          <w:rFonts w:ascii="Times New Roman" w:hAnsi="Times New Roman"/>
          <w:bCs/>
          <w:sz w:val="24"/>
          <w:szCs w:val="24"/>
        </w:rPr>
        <w:t xml:space="preserve"> e ou protocolo físico no prédio da Prefeitura.</w:t>
      </w:r>
    </w:p>
    <w:p w14:paraId="2D564CE2" w14:textId="77777777" w:rsidR="002048B7" w:rsidRPr="002E153E" w:rsidRDefault="002048B7" w:rsidP="002048B7">
      <w:pPr>
        <w:autoSpaceDE w:val="0"/>
        <w:autoSpaceDN w:val="0"/>
        <w:adjustRightInd w:val="0"/>
        <w:spacing w:line="360" w:lineRule="auto"/>
        <w:ind w:left="360"/>
        <w:rPr>
          <w:rFonts w:ascii="Times New Roman" w:hAnsi="Times New Roman" w:cs="Times New Roman"/>
          <w:bCs/>
          <w:sz w:val="24"/>
          <w:szCs w:val="24"/>
        </w:rPr>
      </w:pPr>
      <w:r w:rsidRPr="002E153E">
        <w:rPr>
          <w:rFonts w:ascii="Times New Roman" w:hAnsi="Times New Roman" w:cs="Times New Roman"/>
          <w:b/>
          <w:sz w:val="24"/>
          <w:szCs w:val="24"/>
        </w:rPr>
        <w:t xml:space="preserve">I – </w:t>
      </w:r>
      <w:r w:rsidRPr="002E153E">
        <w:rPr>
          <w:rFonts w:ascii="Times New Roman" w:hAnsi="Times New Roman" w:cs="Times New Roman"/>
          <w:bCs/>
          <w:sz w:val="24"/>
          <w:szCs w:val="24"/>
        </w:rPr>
        <w:t>O Contrato Social acompanhado de cópia de documentos dos sócios, bem como a inscrição no Cadastro de Pessoas Físicas (CPF) ou no Cadastro Nacional de Pessoas Jurídicas (CNPJ);</w:t>
      </w:r>
    </w:p>
    <w:p w14:paraId="62D03538" w14:textId="77777777" w:rsidR="002048B7" w:rsidRPr="002E153E" w:rsidRDefault="002048B7" w:rsidP="002048B7">
      <w:pPr>
        <w:autoSpaceDE w:val="0"/>
        <w:autoSpaceDN w:val="0"/>
        <w:adjustRightInd w:val="0"/>
        <w:spacing w:line="360" w:lineRule="auto"/>
        <w:ind w:left="360"/>
        <w:rPr>
          <w:rFonts w:ascii="Times New Roman" w:hAnsi="Times New Roman" w:cs="Times New Roman"/>
          <w:sz w:val="24"/>
          <w:szCs w:val="24"/>
        </w:rPr>
      </w:pPr>
      <w:r w:rsidRPr="002E153E">
        <w:rPr>
          <w:rFonts w:ascii="Times New Roman" w:hAnsi="Times New Roman" w:cs="Times New Roman"/>
          <w:b/>
          <w:sz w:val="24"/>
          <w:szCs w:val="24"/>
        </w:rPr>
        <w:t>II –</w:t>
      </w:r>
      <w:r w:rsidRPr="002E153E">
        <w:rPr>
          <w:rFonts w:ascii="Times New Roman" w:hAnsi="Times New Roman" w:cs="Times New Roman"/>
          <w:sz w:val="24"/>
          <w:szCs w:val="24"/>
        </w:rPr>
        <w:t xml:space="preserve"> A Inscrição no cadastro de contribuintes estadual e/ou municipal, se houver, relativo ao domicílio ou sede do licitante, pertinente ao seu ramo de atividade e compatível com o objeto contratual;</w:t>
      </w:r>
    </w:p>
    <w:p w14:paraId="68968B3E" w14:textId="77777777" w:rsidR="002048B7" w:rsidRPr="002E153E" w:rsidRDefault="002048B7" w:rsidP="002048B7">
      <w:pPr>
        <w:autoSpaceDE w:val="0"/>
        <w:autoSpaceDN w:val="0"/>
        <w:adjustRightInd w:val="0"/>
        <w:spacing w:line="360" w:lineRule="auto"/>
        <w:ind w:left="360"/>
        <w:rPr>
          <w:rFonts w:ascii="Times New Roman" w:hAnsi="Times New Roman" w:cs="Times New Roman"/>
          <w:sz w:val="24"/>
          <w:szCs w:val="24"/>
        </w:rPr>
      </w:pPr>
      <w:r w:rsidRPr="002E153E">
        <w:rPr>
          <w:rFonts w:ascii="Times New Roman" w:hAnsi="Times New Roman" w:cs="Times New Roman"/>
          <w:b/>
          <w:sz w:val="24"/>
          <w:szCs w:val="24"/>
        </w:rPr>
        <w:t>III –</w:t>
      </w:r>
      <w:r w:rsidRPr="002E153E">
        <w:rPr>
          <w:rFonts w:ascii="Times New Roman" w:hAnsi="Times New Roman" w:cs="Times New Roman"/>
          <w:sz w:val="24"/>
          <w:szCs w:val="24"/>
        </w:rPr>
        <w:t xml:space="preserve"> A Regularidade perante a Fazenda Federal, Estadual e Municipal do domicílio ou sede do licitante, ou outra equivalente, na forma da lei;</w:t>
      </w:r>
    </w:p>
    <w:p w14:paraId="7268CAEC" w14:textId="77777777" w:rsidR="002048B7" w:rsidRPr="002E153E" w:rsidRDefault="002048B7" w:rsidP="002048B7">
      <w:pPr>
        <w:autoSpaceDE w:val="0"/>
        <w:autoSpaceDN w:val="0"/>
        <w:adjustRightInd w:val="0"/>
        <w:spacing w:line="360" w:lineRule="auto"/>
        <w:ind w:left="360"/>
        <w:rPr>
          <w:rFonts w:ascii="Times New Roman" w:hAnsi="Times New Roman" w:cs="Times New Roman"/>
          <w:sz w:val="24"/>
          <w:szCs w:val="24"/>
        </w:rPr>
      </w:pPr>
      <w:r w:rsidRPr="002E153E">
        <w:rPr>
          <w:rFonts w:ascii="Times New Roman" w:hAnsi="Times New Roman" w:cs="Times New Roman"/>
          <w:b/>
          <w:sz w:val="24"/>
          <w:szCs w:val="24"/>
        </w:rPr>
        <w:t>IV –</w:t>
      </w:r>
      <w:r w:rsidRPr="002E153E">
        <w:rPr>
          <w:rFonts w:ascii="Times New Roman" w:hAnsi="Times New Roman" w:cs="Times New Roman"/>
          <w:sz w:val="24"/>
          <w:szCs w:val="24"/>
        </w:rPr>
        <w:t xml:space="preserve"> A Regularidade relativa à Seguridade Social e ao FGTS, que demonstre cumprimento dos encargos sociais instituídos por lei;</w:t>
      </w:r>
    </w:p>
    <w:p w14:paraId="393DB42C" w14:textId="77777777" w:rsidR="002048B7" w:rsidRPr="002E153E" w:rsidRDefault="002048B7" w:rsidP="002048B7">
      <w:pPr>
        <w:autoSpaceDE w:val="0"/>
        <w:autoSpaceDN w:val="0"/>
        <w:adjustRightInd w:val="0"/>
        <w:spacing w:line="360" w:lineRule="auto"/>
        <w:ind w:left="360"/>
        <w:rPr>
          <w:rFonts w:ascii="Times New Roman" w:hAnsi="Times New Roman" w:cs="Times New Roman"/>
          <w:sz w:val="24"/>
          <w:szCs w:val="24"/>
        </w:rPr>
      </w:pPr>
      <w:r w:rsidRPr="002E153E">
        <w:rPr>
          <w:rFonts w:ascii="Times New Roman" w:hAnsi="Times New Roman" w:cs="Times New Roman"/>
          <w:b/>
          <w:sz w:val="24"/>
          <w:szCs w:val="24"/>
        </w:rPr>
        <w:t>V –</w:t>
      </w:r>
      <w:r w:rsidRPr="002E153E">
        <w:rPr>
          <w:rFonts w:ascii="Times New Roman" w:hAnsi="Times New Roman" w:cs="Times New Roman"/>
          <w:sz w:val="24"/>
          <w:szCs w:val="24"/>
        </w:rPr>
        <w:t xml:space="preserve"> A Regularidade perante a Justiça do Trabalho (CNDT);</w:t>
      </w:r>
    </w:p>
    <w:p w14:paraId="0F35E051" w14:textId="77777777" w:rsidR="002048B7" w:rsidRPr="002E153E" w:rsidRDefault="002048B7" w:rsidP="002048B7">
      <w:pPr>
        <w:autoSpaceDE w:val="0"/>
        <w:autoSpaceDN w:val="0"/>
        <w:adjustRightInd w:val="0"/>
        <w:spacing w:line="360" w:lineRule="auto"/>
        <w:ind w:left="360"/>
        <w:rPr>
          <w:rFonts w:ascii="Times New Roman" w:hAnsi="Times New Roman" w:cs="Times New Roman"/>
          <w:bCs/>
          <w:sz w:val="24"/>
          <w:szCs w:val="24"/>
        </w:rPr>
      </w:pPr>
      <w:r w:rsidRPr="002E153E">
        <w:rPr>
          <w:rFonts w:ascii="Times New Roman" w:hAnsi="Times New Roman" w:cs="Times New Roman"/>
          <w:b/>
          <w:sz w:val="24"/>
          <w:szCs w:val="24"/>
        </w:rPr>
        <w:t xml:space="preserve">VI – </w:t>
      </w:r>
      <w:r w:rsidRPr="002E153E">
        <w:rPr>
          <w:rFonts w:ascii="Times New Roman" w:hAnsi="Times New Roman" w:cs="Times New Roman"/>
          <w:bCs/>
          <w:sz w:val="24"/>
          <w:szCs w:val="24"/>
        </w:rPr>
        <w:t>Declaração que NÃO possuo parentesco consanguíneo ou afim, até o terceiro grau, com membros, servidores ou ocupantes de cargo de direção e assessoramento no âmbito do Município de Planaltina- GO;</w:t>
      </w:r>
    </w:p>
    <w:p w14:paraId="20EB3F39" w14:textId="77777777" w:rsidR="002048B7" w:rsidRPr="002E153E" w:rsidRDefault="002048B7" w:rsidP="002048B7">
      <w:pPr>
        <w:autoSpaceDE w:val="0"/>
        <w:autoSpaceDN w:val="0"/>
        <w:adjustRightInd w:val="0"/>
        <w:spacing w:line="360" w:lineRule="auto"/>
        <w:ind w:left="360"/>
        <w:rPr>
          <w:rFonts w:ascii="Times New Roman" w:hAnsi="Times New Roman" w:cs="Times New Roman"/>
          <w:bCs/>
          <w:sz w:val="24"/>
          <w:szCs w:val="24"/>
        </w:rPr>
      </w:pPr>
      <w:r w:rsidRPr="002E153E">
        <w:rPr>
          <w:rFonts w:ascii="Times New Roman" w:hAnsi="Times New Roman" w:cs="Times New Roman"/>
          <w:b/>
          <w:sz w:val="24"/>
          <w:szCs w:val="24"/>
        </w:rPr>
        <w:t xml:space="preserve">VII – </w:t>
      </w:r>
      <w:r w:rsidRPr="002E153E">
        <w:rPr>
          <w:rFonts w:ascii="Times New Roman" w:hAnsi="Times New Roman" w:cs="Times New Roman"/>
          <w:bCs/>
          <w:sz w:val="24"/>
          <w:szCs w:val="24"/>
        </w:rPr>
        <w:t>Prova de inexistência de fato impeditivo para licitar ou contratar com a Administração Pública, mediante a juntada de pesquisa realizada junto ao Tribunal de Contas da União, ao Tribunal de Contas dos Municípios de Estado de Goiás e o Tribunal de Contas onde tiver sede o particular, ao cadastro de fornecedores sancionados do Estado de Goiás e ao cadastro de empresas inidôneas do Estado de Goiás.</w:t>
      </w:r>
    </w:p>
    <w:p w14:paraId="7BE51F3B" w14:textId="77777777" w:rsidR="002048B7" w:rsidRDefault="002048B7" w:rsidP="002048B7">
      <w:pPr>
        <w:pStyle w:val="PargrafodaLista"/>
        <w:numPr>
          <w:ilvl w:val="0"/>
          <w:numId w:val="2"/>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lastRenderedPageBreak/>
        <w:t>A pesquisa da prova de inexistência de fato impeditivo para licitar ou contratar com a Administração Pública será realizada em nome da pessoa física (CPF) u jurídica (CNPJ) a ser contratada, bem como de seus sócios, mas o impedimento dos sócios, mas o impedimento dos sócios somente poderá frustrar a contratação da pessoa jurídica se forem verificadas situações de abuso de personalidade jurídica ou burla a penalidade imposta, o que deve ser apurado em procedimentos próprios, garantindo o contraditório e a ampla defesa, procedimento este que se amplia ao caso de empresário individual, em que o impedimento no CPF e CNPJ se comunicam.</w:t>
      </w:r>
    </w:p>
    <w:p w14:paraId="1FEC1D1C" w14:textId="77777777" w:rsidR="002048B7" w:rsidRPr="00336CC1" w:rsidRDefault="002048B7" w:rsidP="002048B7">
      <w:pPr>
        <w:pStyle w:val="PargrafodaLista"/>
        <w:autoSpaceDE w:val="0"/>
        <w:autoSpaceDN w:val="0"/>
        <w:adjustRightInd w:val="0"/>
        <w:spacing w:line="360" w:lineRule="auto"/>
        <w:ind w:left="1080"/>
        <w:rPr>
          <w:rFonts w:ascii="Times New Roman" w:hAnsi="Times New Roman"/>
          <w:bCs/>
          <w:sz w:val="24"/>
          <w:szCs w:val="24"/>
        </w:rPr>
      </w:pPr>
    </w:p>
    <w:p w14:paraId="40258C9F"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OBRIGAÇÕES DA CONTRATANTE</w:t>
      </w:r>
    </w:p>
    <w:p w14:paraId="7B90743E"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São Obrigações da Contribuinte:</w:t>
      </w:r>
    </w:p>
    <w:p w14:paraId="6FC86F79"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Receber os produtos ou serviços no prazo e condições estabelecidas no edital e seus anexos.</w:t>
      </w:r>
    </w:p>
    <w:p w14:paraId="77696605"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Verificar minuciosamente, no prazo fixado, a conformidades dos produtos ou serviços recebidos provisoriamente com as especificações constantes neste termo e anexos, para fins de aceitação e recebimento definitivo.</w:t>
      </w:r>
    </w:p>
    <w:p w14:paraId="217BD1C4"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Comunicar à contratada, por escrito, sobre imperfeições, falhas ou irregularidades verificadas nos produtos ou serviços fornecidos, para que seja substituído, reparado ou corrigido.</w:t>
      </w:r>
    </w:p>
    <w:p w14:paraId="262B2119"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Acompanhar e fiscalizar o cumprimento das obrigações da Contratada, através de comissão especialmente designada.</w:t>
      </w:r>
    </w:p>
    <w:p w14:paraId="5FA18E34"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Efetuar o pagamento à contratada no valor correspondente ao fornecimento de produtos ou serviços, no prazo e forma estabelecidos nestes termos e anexos.</w:t>
      </w:r>
    </w:p>
    <w:p w14:paraId="3F647719" w14:textId="141889C3" w:rsidR="00D72555" w:rsidRDefault="002048B7" w:rsidP="00F53B69">
      <w:pPr>
        <w:pStyle w:val="PargrafodaLista"/>
        <w:numPr>
          <w:ilvl w:val="1"/>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50E91DE3" w14:textId="77777777" w:rsidR="00F53B69" w:rsidRPr="00F53B69" w:rsidRDefault="00F53B69" w:rsidP="00F53B69">
      <w:pPr>
        <w:pStyle w:val="PargrafodaLista"/>
        <w:autoSpaceDE w:val="0"/>
        <w:autoSpaceDN w:val="0"/>
        <w:adjustRightInd w:val="0"/>
        <w:spacing w:line="360" w:lineRule="auto"/>
        <w:ind w:left="1080"/>
        <w:rPr>
          <w:rFonts w:ascii="Times New Roman" w:hAnsi="Times New Roman"/>
          <w:bCs/>
          <w:sz w:val="24"/>
          <w:szCs w:val="24"/>
        </w:rPr>
      </w:pPr>
    </w:p>
    <w:p w14:paraId="3F454453"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OBRIGAÇÕES DA CONTRATADA</w:t>
      </w:r>
    </w:p>
    <w:p w14:paraId="5F5B015D"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 xml:space="preserve">Efetuar a entrega do(s) produto(s) ou serviço(s) que esteja(m) em conformidade com as especificações técnicas contidas neste Termo de Referência, sob demanda do órgão, nas quantidades e locais indicados, em </w:t>
      </w:r>
      <w:r w:rsidRPr="002E153E">
        <w:rPr>
          <w:rFonts w:ascii="Times New Roman" w:hAnsi="Times New Roman"/>
          <w:bCs/>
          <w:sz w:val="24"/>
          <w:szCs w:val="24"/>
        </w:rPr>
        <w:lastRenderedPageBreak/>
        <w:t>estrita observância das especificações deste Termo de Referência e da proposta;</w:t>
      </w:r>
    </w:p>
    <w:p w14:paraId="41502520" w14:textId="77777777" w:rsidR="002048B7" w:rsidRPr="00425CAF"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Substituir às suas expensas o(s) material(s) ou serviço(s) que apresentar(em) defeito(s) de fabricação ou desgastes prematuros;</w:t>
      </w:r>
    </w:p>
    <w:p w14:paraId="3AAD1C62"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Responsabilizar-se peplos vícios e danos decorrentes do(s) produtos fornecidos, de acordo com artigos 12,13,18 e 26, do Código de Defesa do Consumidor (Lei nº 8.078, de 11 de setembro de 1990), abrigando-se a, a critério da Administração, substituir, repara, corrigir remover, ou reconstruir, às suas expensas aqueles que apresentares avarias ou defeitos;</w:t>
      </w:r>
    </w:p>
    <w:p w14:paraId="1E26BAB0"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Responsabilizar-se inteiramente por todos os encargos trabalhistas, previdenciários, fiscais, tributários e sociais e de acidentes de trabalhos e outros encargos que incidam ou venham a incidir sobre o objeto contrato.</w:t>
      </w:r>
    </w:p>
    <w:p w14:paraId="4ED4B8AB"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Garantir que o(s) produto(s) ou serviço(s) fornecido(s) à Administração esteja(m) em consonância com os parâmetros de qualidade fixados e exigidos pelas normas.</w:t>
      </w:r>
    </w:p>
    <w:p w14:paraId="51BD63F1"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Informar à contratante quaisquer irregularidades na execução do objeto que não possam ser corrigidas nos termos deste Termo de Referência;</w:t>
      </w:r>
    </w:p>
    <w:p w14:paraId="69AFFD00"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Responsabilizar-se civil e criminalmente por todo e qualquer dano que cause a Administração, e preposto seus ou a terceiros, por ação ou comissão, em decorrência da execução do contrato, objeto deste Termo de Referência, não cabendo à administração, em hipóteses alguma, responsabilidade por danos diretos e indiretos ou lucros cessantes e decorrentes;</w:t>
      </w:r>
    </w:p>
    <w:p w14:paraId="1F89CAC9"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Assumir os gastos e despesas que se fizerem necessários para adimplemento das obrigações decorrentes da aquisição;</w:t>
      </w:r>
    </w:p>
    <w:p w14:paraId="04353613"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Não Transferir a terceiros, por qualquer forma, nem mesmo parcialmente, os direitos e obrigações assumidas por força de contrato, nem subcontratar qualquer das prestações a que está obrigada;</w:t>
      </w:r>
    </w:p>
    <w:p w14:paraId="08681B19"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Atender prontamente a quaisquer exigências da Administração, inerentes ao objeto do presente Termo de Referência;</w:t>
      </w:r>
    </w:p>
    <w:p w14:paraId="1CE4374C"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Comunicar ao Departamento de Compras, por escrito, quaisquer irregularidades ou anormalidades ocorridas durante o fornecimento dos produtos contratados prestando os esclarecimentos julgados necessários;</w:t>
      </w:r>
    </w:p>
    <w:p w14:paraId="7A2A0E56"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Manter durante toda a execução do contrato, formalizado por meio da nota de empenho as mesmas condições da habilitação e qualificação exigidas no ato da contratação.</w:t>
      </w:r>
    </w:p>
    <w:p w14:paraId="3A74EE22" w14:textId="77777777" w:rsidR="002048B7" w:rsidRDefault="002048B7" w:rsidP="002048B7">
      <w:pPr>
        <w:pStyle w:val="PargrafodaLista"/>
        <w:autoSpaceDE w:val="0"/>
        <w:autoSpaceDN w:val="0"/>
        <w:adjustRightInd w:val="0"/>
        <w:spacing w:line="360" w:lineRule="auto"/>
        <w:ind w:left="1080"/>
        <w:rPr>
          <w:rFonts w:ascii="Times New Roman" w:hAnsi="Times New Roman"/>
          <w:b/>
          <w:sz w:val="24"/>
          <w:szCs w:val="24"/>
        </w:rPr>
      </w:pPr>
    </w:p>
    <w:p w14:paraId="0C6CC87E" w14:textId="77777777" w:rsidR="00C525DA" w:rsidRPr="002E153E" w:rsidRDefault="00C525DA" w:rsidP="002048B7">
      <w:pPr>
        <w:pStyle w:val="PargrafodaLista"/>
        <w:autoSpaceDE w:val="0"/>
        <w:autoSpaceDN w:val="0"/>
        <w:adjustRightInd w:val="0"/>
        <w:spacing w:line="360" w:lineRule="auto"/>
        <w:ind w:left="1080"/>
        <w:rPr>
          <w:rFonts w:ascii="Times New Roman" w:hAnsi="Times New Roman"/>
          <w:b/>
          <w:sz w:val="24"/>
          <w:szCs w:val="24"/>
        </w:rPr>
      </w:pPr>
    </w:p>
    <w:p w14:paraId="32E04F9D"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lastRenderedPageBreak/>
        <w:t>DO CONTROLE E FISCALIZAÇÃO DA EXECUÇÃO</w:t>
      </w:r>
    </w:p>
    <w:p w14:paraId="625B1BE4"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Nos termos do art. 117, e seus parágrafos, da Lei n° 14.133/2021, será designado representado para acompanhar e fiscalizar a execução do contrato, anotando em registro próprio, todas as ocorrências relacionadas com a execução e determinando o que for necessário à regularização de falhas ou defeitos observados.</w:t>
      </w:r>
    </w:p>
    <w:p w14:paraId="5C49DC35"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e de seus agentes, de conformidade com o art. 120 da Lei nº 14.133/2021.</w:t>
      </w:r>
    </w:p>
    <w:p w14:paraId="0BEA49A7" w14:textId="00AE3A6E" w:rsidR="002048B7" w:rsidRPr="00256136" w:rsidRDefault="002048B7" w:rsidP="00256136">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representante da Administração anotará em registro próprio todas as ocorrências relacionadas com a execução do contrato, indicando o que for necessário à regularização das falhas ou defeitos observados e encaminhando os apontamentos à autoridade competente para as providências cabíveis.</w:t>
      </w:r>
    </w:p>
    <w:p w14:paraId="3618358E" w14:textId="77777777" w:rsidR="002048B7" w:rsidRPr="002E153E" w:rsidRDefault="002048B7" w:rsidP="002048B7">
      <w:pPr>
        <w:pStyle w:val="PargrafodaLista"/>
        <w:autoSpaceDE w:val="0"/>
        <w:autoSpaceDN w:val="0"/>
        <w:adjustRightInd w:val="0"/>
        <w:spacing w:line="360" w:lineRule="auto"/>
        <w:ind w:left="1080"/>
        <w:rPr>
          <w:rFonts w:ascii="Times New Roman" w:hAnsi="Times New Roman"/>
          <w:b/>
          <w:sz w:val="24"/>
          <w:szCs w:val="24"/>
        </w:rPr>
      </w:pPr>
    </w:p>
    <w:p w14:paraId="59CB50AA"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DO PAGAMENTO</w:t>
      </w:r>
    </w:p>
    <w:p w14:paraId="67E27FEB"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As regras para pagamento serão as estipuladas a partir do art. 141 ao 146 da Lei de 14.133/2021, desde que observados os seguintes requisitos:</w:t>
      </w:r>
    </w:p>
    <w:p w14:paraId="7752455E"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Apresentação de nota fiscal de acordo com a legislação vigente à época da emissão (nota fiscal eletrônica, ser for o caso), acompanhada da prova de regularidade para com as Fazendas Federal, Estadual e Municipal do domicílio ou sede da Contratada; da prova de regularidade relava à Seguridade Social; do Certificado de Regularidade do FGTS – CRF, comprovando regularidade com o FGTS; e da Certidão Negava de Débitos Trabalhistas – CNDT, emitida pela justiça do trabalho.</w:t>
      </w:r>
    </w:p>
    <w:p w14:paraId="2A3C0FAD"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Inexistência de fato impeditivo para o qual tenha concorrido a Contratada;</w:t>
      </w:r>
    </w:p>
    <w:p w14:paraId="5D32224F" w14:textId="77777777" w:rsidR="002048B7" w:rsidRPr="002E153E" w:rsidRDefault="002048B7" w:rsidP="002048B7">
      <w:pPr>
        <w:pStyle w:val="PargrafodaLista"/>
        <w:numPr>
          <w:ilvl w:val="2"/>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 nota fiscal apresentada em desacordo com o estabelecido no Termo de Referência, na Nota de Empenho ou com qualquer circunstância que desaconselhe o pagamento será devolvida à Contratada e nesse caso o prazo para o pagamento será interrompido e reiniciado a partir da respectiva regularização</w:t>
      </w:r>
    </w:p>
    <w:p w14:paraId="675B0EF5"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pagamento somente será realizado após o recebimento definitivo do objeto pelo Município.</w:t>
      </w:r>
    </w:p>
    <w:p w14:paraId="2B59BA2D"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 xml:space="preserve">Ocorrendo o adimplemento da obrigação contratual, a CONTRATADA emitir Nota Fiscal que, após a devida atestação, será objeto de pagamento a </w:t>
      </w:r>
      <w:r w:rsidRPr="002E153E">
        <w:rPr>
          <w:rFonts w:ascii="Times New Roman" w:hAnsi="Times New Roman"/>
          <w:bCs/>
          <w:sz w:val="24"/>
          <w:szCs w:val="24"/>
        </w:rPr>
        <w:lastRenderedPageBreak/>
        <w:t>ser processado no prazo de até 30 dias, para cada exercício, mediante Ordem Bancária creditada em conta corrente indicada pela CONTRATADA.</w:t>
      </w:r>
    </w:p>
    <w:p w14:paraId="2C481CC7"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Havendo erro no documento de cobrança, ou outra circunstancia que impeça a liquidação da despesa, esta ficará pendente e o pagamento será sustado até que a CONTRATADA providencie as medidas saneadoras necessárias, não ocorrendo, neste caso, quaisquer ônus por parte do CONTRATANTE.</w:t>
      </w:r>
    </w:p>
    <w:p w14:paraId="6584BC42"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Se a CONTRATADA for optante pelo Simples Nacional, essa condição deverá ser informada na Nota Fiscal/Fatura, sob pena de ter retidos na fonte os tributos incidentes sobre a operação, relacionados no art. 13 da Lei Complementar nº 123/2006.</w:t>
      </w:r>
    </w:p>
    <w:p w14:paraId="2C104029" w14:textId="733E4053" w:rsidR="00D23E51" w:rsidRPr="00D23E51" w:rsidRDefault="002048B7" w:rsidP="00D23E51">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Nenhum pagamento será feito à CONTRATADA, caso os serviços fornecidos sejam rejeitados pela fiscalização do contrato; circunstancia em que deverão ser substituídos pela CONTRATADA de modo a obter a aprovação da fiscalização.</w:t>
      </w:r>
    </w:p>
    <w:p w14:paraId="19D12EF7" w14:textId="77777777" w:rsidR="00D23E51" w:rsidRPr="00F017CC" w:rsidRDefault="00D23E51" w:rsidP="002048B7">
      <w:pPr>
        <w:pStyle w:val="PargrafodaLista"/>
        <w:autoSpaceDE w:val="0"/>
        <w:autoSpaceDN w:val="0"/>
        <w:adjustRightInd w:val="0"/>
        <w:spacing w:line="360" w:lineRule="auto"/>
        <w:ind w:left="1080"/>
        <w:rPr>
          <w:rFonts w:ascii="Times New Roman" w:hAnsi="Times New Roman"/>
          <w:b/>
          <w:color w:val="FF0000"/>
          <w:sz w:val="24"/>
          <w:szCs w:val="24"/>
        </w:rPr>
      </w:pPr>
    </w:p>
    <w:p w14:paraId="0BC178D7" w14:textId="77777777" w:rsidR="002048B7" w:rsidRPr="00374C35"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374C35">
        <w:rPr>
          <w:rFonts w:ascii="Times New Roman" w:hAnsi="Times New Roman"/>
          <w:b/>
          <w:sz w:val="24"/>
          <w:szCs w:val="24"/>
        </w:rPr>
        <w:t>DOTAÇÃO ORÇAMENTÁRIA</w:t>
      </w:r>
    </w:p>
    <w:p w14:paraId="18457B31" w14:textId="77777777" w:rsidR="002048B7" w:rsidRDefault="002048B7" w:rsidP="002048B7">
      <w:pPr>
        <w:pStyle w:val="PargrafodaLista"/>
        <w:numPr>
          <w:ilvl w:val="1"/>
          <w:numId w:val="1"/>
        </w:numPr>
        <w:autoSpaceDE w:val="0"/>
        <w:autoSpaceDN w:val="0"/>
        <w:adjustRightInd w:val="0"/>
        <w:spacing w:line="360" w:lineRule="auto"/>
        <w:rPr>
          <w:rFonts w:ascii="Times New Roman" w:hAnsi="Times New Roman"/>
          <w:bCs/>
          <w:sz w:val="24"/>
          <w:szCs w:val="24"/>
        </w:rPr>
      </w:pPr>
      <w:r w:rsidRPr="00374C35">
        <w:rPr>
          <w:rFonts w:ascii="Times New Roman" w:hAnsi="Times New Roman"/>
          <w:bCs/>
          <w:sz w:val="24"/>
          <w:szCs w:val="24"/>
        </w:rPr>
        <w:t>A Despesa para o exercício atual ocorrerá conforme dotação orçamentária</w:t>
      </w:r>
    </w:p>
    <w:p w14:paraId="7114BC5C" w14:textId="4F2B56A3" w:rsidR="00C904E2" w:rsidRDefault="00C904E2" w:rsidP="00C904E2">
      <w:pPr>
        <w:pStyle w:val="PargrafodaLista"/>
        <w:autoSpaceDE w:val="0"/>
        <w:autoSpaceDN w:val="0"/>
        <w:adjustRightInd w:val="0"/>
        <w:spacing w:line="360" w:lineRule="auto"/>
        <w:ind w:left="1080"/>
        <w:rPr>
          <w:rFonts w:ascii="Times New Roman" w:hAnsi="Times New Roman"/>
          <w:bCs/>
          <w:sz w:val="24"/>
          <w:szCs w:val="24"/>
        </w:rPr>
      </w:pPr>
      <w:r>
        <w:rPr>
          <w:rFonts w:ascii="Times New Roman" w:hAnsi="Times New Roman"/>
          <w:bCs/>
          <w:sz w:val="24"/>
          <w:szCs w:val="24"/>
        </w:rPr>
        <w:t>Elemento: 33903000 (Material de Consumo)</w:t>
      </w:r>
    </w:p>
    <w:p w14:paraId="704B9B48" w14:textId="4D81ED2E" w:rsidR="00C904E2" w:rsidRDefault="00C904E2" w:rsidP="008B69FA">
      <w:pPr>
        <w:pStyle w:val="PargrafodaLista"/>
        <w:autoSpaceDE w:val="0"/>
        <w:autoSpaceDN w:val="0"/>
        <w:adjustRightInd w:val="0"/>
        <w:spacing w:line="360" w:lineRule="auto"/>
        <w:ind w:left="1080"/>
        <w:rPr>
          <w:rFonts w:ascii="Times New Roman" w:hAnsi="Times New Roman"/>
          <w:bCs/>
          <w:sz w:val="24"/>
          <w:szCs w:val="24"/>
        </w:rPr>
      </w:pPr>
      <w:r>
        <w:rPr>
          <w:rFonts w:ascii="Times New Roman" w:hAnsi="Times New Roman"/>
          <w:bCs/>
          <w:sz w:val="24"/>
          <w:szCs w:val="24"/>
        </w:rPr>
        <w:t>Sub</w:t>
      </w:r>
      <w:r w:rsidR="008B69FA">
        <w:rPr>
          <w:rFonts w:ascii="Times New Roman" w:hAnsi="Times New Roman"/>
          <w:bCs/>
          <w:sz w:val="24"/>
          <w:szCs w:val="24"/>
        </w:rPr>
        <w:t xml:space="preserve"> </w:t>
      </w:r>
      <w:r>
        <w:rPr>
          <w:rFonts w:ascii="Times New Roman" w:hAnsi="Times New Roman"/>
          <w:bCs/>
          <w:sz w:val="24"/>
          <w:szCs w:val="24"/>
        </w:rPr>
        <w:t xml:space="preserve">elemento: </w:t>
      </w:r>
      <w:r w:rsidR="00B600CB">
        <w:rPr>
          <w:rFonts w:ascii="Times New Roman" w:hAnsi="Times New Roman"/>
          <w:bCs/>
          <w:sz w:val="24"/>
          <w:szCs w:val="24"/>
        </w:rPr>
        <w:t>52.34 (</w:t>
      </w:r>
      <w:r w:rsidR="008B69FA">
        <w:rPr>
          <w:rFonts w:ascii="Times New Roman" w:hAnsi="Times New Roman"/>
          <w:bCs/>
          <w:sz w:val="24"/>
          <w:szCs w:val="24"/>
        </w:rPr>
        <w:t>Máquinas, Utensílios e Equipamentos Diversos</w:t>
      </w:r>
      <w:r w:rsidR="00B600CB">
        <w:rPr>
          <w:rFonts w:ascii="Times New Roman" w:hAnsi="Times New Roman"/>
          <w:bCs/>
          <w:sz w:val="24"/>
          <w:szCs w:val="24"/>
        </w:rPr>
        <w:t>)</w:t>
      </w:r>
    </w:p>
    <w:p w14:paraId="77AC62D8" w14:textId="77777777" w:rsidR="008B69FA" w:rsidRPr="008B69FA" w:rsidRDefault="008B69FA" w:rsidP="008B69FA">
      <w:pPr>
        <w:pStyle w:val="PargrafodaLista"/>
        <w:autoSpaceDE w:val="0"/>
        <w:autoSpaceDN w:val="0"/>
        <w:adjustRightInd w:val="0"/>
        <w:spacing w:line="360" w:lineRule="auto"/>
        <w:ind w:left="1080"/>
        <w:rPr>
          <w:rFonts w:ascii="Times New Roman" w:hAnsi="Times New Roman"/>
          <w:bCs/>
          <w:sz w:val="24"/>
          <w:szCs w:val="24"/>
        </w:rPr>
      </w:pPr>
    </w:p>
    <w:p w14:paraId="1CC11ECE"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PENALIDADES</w:t>
      </w:r>
    </w:p>
    <w:p w14:paraId="37C77504"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descumprimento de qualquer exigência deste Termo de Referência implicará na aplicação das sanções descritas nos art. 155 da Lei 14.133/2021.</w:t>
      </w:r>
    </w:p>
    <w:p w14:paraId="0F237C05" w14:textId="46DACF12" w:rsidR="00D23E51" w:rsidRPr="00635DF6" w:rsidRDefault="002048B7" w:rsidP="00635DF6">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A Contratada que não cumprir integralmente as obrigações contratuais assumidas, garantida a prévia defesa, estará sujeita a sanções previstas no art. 156 da Lei 14.133/2021.</w:t>
      </w:r>
    </w:p>
    <w:p w14:paraId="5CC1170E" w14:textId="77777777" w:rsidR="00635DF6" w:rsidRPr="00635DF6" w:rsidRDefault="00635DF6" w:rsidP="00635DF6">
      <w:pPr>
        <w:pStyle w:val="PargrafodaLista"/>
        <w:autoSpaceDE w:val="0"/>
        <w:autoSpaceDN w:val="0"/>
        <w:adjustRightInd w:val="0"/>
        <w:spacing w:line="360" w:lineRule="auto"/>
        <w:ind w:left="1080"/>
        <w:rPr>
          <w:rFonts w:ascii="Times New Roman" w:hAnsi="Times New Roman"/>
          <w:b/>
          <w:sz w:val="24"/>
          <w:szCs w:val="24"/>
        </w:rPr>
      </w:pPr>
    </w:p>
    <w:p w14:paraId="1BE34C52"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CONTATAÇÃO DE ME/EPP</w:t>
      </w:r>
    </w:p>
    <w:p w14:paraId="79F393A4"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Fica assegurado, nos termos da Lei Complementar 123/2006, que regulamenta o tratamento preferencial e simplificado nas contratações públicas das microempresas, empresas de pequeno porte e microempreendedores individuais.</w:t>
      </w:r>
    </w:p>
    <w:p w14:paraId="10740114" w14:textId="77777777" w:rsidR="002048B7" w:rsidRPr="002E153E" w:rsidRDefault="002048B7" w:rsidP="002048B7">
      <w:pPr>
        <w:pStyle w:val="PargrafodaLista"/>
        <w:autoSpaceDE w:val="0"/>
        <w:autoSpaceDN w:val="0"/>
        <w:adjustRightInd w:val="0"/>
        <w:spacing w:line="360" w:lineRule="auto"/>
        <w:ind w:left="1080"/>
        <w:rPr>
          <w:rFonts w:ascii="Times New Roman" w:hAnsi="Times New Roman"/>
          <w:b/>
          <w:sz w:val="24"/>
          <w:szCs w:val="24"/>
        </w:rPr>
      </w:pPr>
    </w:p>
    <w:p w14:paraId="4D5A118A"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PARTICIPAÇÃO EM CONSÓRCIO</w:t>
      </w:r>
    </w:p>
    <w:p w14:paraId="135FBA98"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 xml:space="preserve">No caso do presente processo não se vislumbra ganho em termos de competitividade do certame caso seja permitida a participação de empresas </w:t>
      </w:r>
      <w:r w:rsidRPr="002E153E">
        <w:rPr>
          <w:rFonts w:ascii="Times New Roman" w:hAnsi="Times New Roman"/>
          <w:bCs/>
          <w:sz w:val="24"/>
          <w:szCs w:val="24"/>
        </w:rPr>
        <w:lastRenderedPageBreak/>
        <w:t xml:space="preserve">reunidas em consórcio, pois existem inúmeros fornecedores que possuem capacidade para fornecer individualmente todo o objeto descrito neste Termo de Referência. </w:t>
      </w:r>
    </w:p>
    <w:p w14:paraId="3F53C6CC" w14:textId="55B2C494" w:rsidR="00F53B69" w:rsidRPr="002F3323" w:rsidRDefault="002048B7" w:rsidP="002F3323">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Não há escassez de empresa que forneçam os serviços objeto de certame, tampouco é gravado de complexidade que torne problemática a competição, sendo desnecessário o consórcio entre empresas, fato que poderia ainda prejudicar a conquista da conjugação do menor preço e do melhor produto/serviço, assim como dificultar a fiscalização, cobrança e execução contratual. Portanto, não será permitida a participação de consórcios.</w:t>
      </w:r>
    </w:p>
    <w:p w14:paraId="36FE9A43" w14:textId="77777777" w:rsidR="00F53B69" w:rsidRPr="002E153E" w:rsidRDefault="00F53B69" w:rsidP="002048B7">
      <w:pPr>
        <w:pStyle w:val="PargrafodaLista"/>
        <w:autoSpaceDE w:val="0"/>
        <w:autoSpaceDN w:val="0"/>
        <w:adjustRightInd w:val="0"/>
        <w:spacing w:line="360" w:lineRule="auto"/>
        <w:ind w:left="1080"/>
        <w:rPr>
          <w:rFonts w:ascii="Times New Roman" w:hAnsi="Times New Roman"/>
          <w:b/>
          <w:sz w:val="24"/>
          <w:szCs w:val="24"/>
        </w:rPr>
      </w:pPr>
    </w:p>
    <w:p w14:paraId="4904CBAC"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DO REJUSTE</w:t>
      </w:r>
    </w:p>
    <w:p w14:paraId="580655A8"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Ultrapassado o prazo de que trata o item 18, o contrato poderá ser reajustado pelo índice IGP-M, desde que observados os limites de valor da contratação ao disposto no art. 75, inc. II, da Lei Federal nº 14.133/2021.</w:t>
      </w:r>
    </w:p>
    <w:p w14:paraId="0610F583" w14:textId="77777777" w:rsidR="002048B7" w:rsidRPr="002E153E" w:rsidRDefault="002048B7" w:rsidP="002048B7">
      <w:pPr>
        <w:pStyle w:val="PargrafodaLista"/>
        <w:autoSpaceDE w:val="0"/>
        <w:autoSpaceDN w:val="0"/>
        <w:adjustRightInd w:val="0"/>
        <w:spacing w:line="360" w:lineRule="auto"/>
        <w:ind w:left="1080"/>
        <w:rPr>
          <w:rFonts w:ascii="Times New Roman" w:hAnsi="Times New Roman"/>
          <w:b/>
          <w:sz w:val="24"/>
          <w:szCs w:val="24"/>
        </w:rPr>
      </w:pPr>
    </w:p>
    <w:p w14:paraId="53A75025" w14:textId="77777777" w:rsidR="002048B7" w:rsidRPr="002E153E" w:rsidRDefault="002048B7" w:rsidP="002048B7">
      <w:pPr>
        <w:pStyle w:val="PargrafodaLista"/>
        <w:numPr>
          <w:ilvl w:val="0"/>
          <w:numId w:val="1"/>
        </w:numPr>
        <w:autoSpaceDE w:val="0"/>
        <w:autoSpaceDN w:val="0"/>
        <w:adjustRightInd w:val="0"/>
        <w:spacing w:line="360" w:lineRule="auto"/>
        <w:ind w:left="426"/>
        <w:rPr>
          <w:rFonts w:ascii="Times New Roman" w:hAnsi="Times New Roman"/>
          <w:b/>
          <w:sz w:val="24"/>
          <w:szCs w:val="24"/>
        </w:rPr>
      </w:pPr>
      <w:r w:rsidRPr="002E153E">
        <w:rPr>
          <w:rFonts w:ascii="Times New Roman" w:hAnsi="Times New Roman"/>
          <w:b/>
          <w:sz w:val="24"/>
          <w:szCs w:val="24"/>
        </w:rPr>
        <w:t>DA GARANTIA DE EXECUÇÃO</w:t>
      </w:r>
    </w:p>
    <w:p w14:paraId="54BA8610"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Não haverá exigência de garantia contratual da execução, pelas razões abaixo justificadas.</w:t>
      </w:r>
    </w:p>
    <w:p w14:paraId="12B5FFDD" w14:textId="77777777" w:rsidR="002048B7" w:rsidRPr="00F53B69" w:rsidRDefault="002048B7" w:rsidP="002048B7">
      <w:pPr>
        <w:pStyle w:val="PargrafodaLista"/>
        <w:numPr>
          <w:ilvl w:val="2"/>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objeto da presente contratação não gera obrigações posteriores para a contratada, bem como a possibilidade de ocorrência de prejuízos financeiros inerentes à execução do contrato.</w:t>
      </w:r>
    </w:p>
    <w:p w14:paraId="20577E7E" w14:textId="77777777" w:rsidR="00F53B69" w:rsidRPr="00746898" w:rsidRDefault="00F53B69" w:rsidP="00F53B69">
      <w:pPr>
        <w:pStyle w:val="PargrafodaLista"/>
        <w:autoSpaceDE w:val="0"/>
        <w:autoSpaceDN w:val="0"/>
        <w:adjustRightInd w:val="0"/>
        <w:spacing w:line="360" w:lineRule="auto"/>
        <w:ind w:left="1080"/>
        <w:rPr>
          <w:rFonts w:ascii="Times New Roman" w:hAnsi="Times New Roman"/>
          <w:b/>
          <w:sz w:val="24"/>
          <w:szCs w:val="24"/>
        </w:rPr>
      </w:pPr>
    </w:p>
    <w:p w14:paraId="6B2571E9" w14:textId="77777777" w:rsidR="002048B7" w:rsidRPr="00BC4534" w:rsidRDefault="002048B7" w:rsidP="002048B7">
      <w:pPr>
        <w:pStyle w:val="PargrafodaLista"/>
        <w:numPr>
          <w:ilvl w:val="0"/>
          <w:numId w:val="1"/>
        </w:numPr>
        <w:autoSpaceDE w:val="0"/>
        <w:autoSpaceDN w:val="0"/>
        <w:adjustRightInd w:val="0"/>
        <w:spacing w:line="360" w:lineRule="auto"/>
        <w:ind w:left="284"/>
        <w:rPr>
          <w:rFonts w:ascii="Times New Roman" w:hAnsi="Times New Roman"/>
          <w:b/>
          <w:sz w:val="24"/>
          <w:szCs w:val="24"/>
        </w:rPr>
      </w:pPr>
      <w:r w:rsidRPr="00BC4534">
        <w:rPr>
          <w:rFonts w:ascii="Times New Roman" w:hAnsi="Times New Roman"/>
          <w:b/>
          <w:sz w:val="24"/>
          <w:szCs w:val="24"/>
        </w:rPr>
        <w:t>ESTIMATIVA DE PREÇOS E PREÇOS REFERENCIAIS</w:t>
      </w:r>
    </w:p>
    <w:p w14:paraId="168FF36E" w14:textId="77777777" w:rsidR="002048B7" w:rsidRPr="00E84851"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BC4534">
        <w:rPr>
          <w:rFonts w:ascii="Times New Roman" w:hAnsi="Times New Roman"/>
          <w:bCs/>
          <w:sz w:val="24"/>
          <w:szCs w:val="24"/>
        </w:rPr>
        <w:t xml:space="preserve">O custo estimado da contratação está no valor de média Global de </w:t>
      </w:r>
    </w:p>
    <w:p w14:paraId="4742D39D" w14:textId="46C353CA" w:rsidR="00F53B69" w:rsidRPr="00955ADC" w:rsidRDefault="002048B7" w:rsidP="002C6B38">
      <w:pPr>
        <w:pStyle w:val="PargrafodaLista"/>
        <w:numPr>
          <w:ilvl w:val="1"/>
          <w:numId w:val="1"/>
        </w:numPr>
        <w:autoSpaceDE w:val="0"/>
        <w:autoSpaceDN w:val="0"/>
        <w:adjustRightInd w:val="0"/>
        <w:spacing w:line="360" w:lineRule="auto"/>
        <w:rPr>
          <w:rFonts w:ascii="Times New Roman" w:hAnsi="Times New Roman"/>
          <w:b/>
          <w:sz w:val="24"/>
          <w:szCs w:val="24"/>
        </w:rPr>
      </w:pPr>
      <w:r w:rsidRPr="001C5539">
        <w:rPr>
          <w:rFonts w:ascii="Times New Roman" w:hAnsi="Times New Roman"/>
          <w:bCs/>
          <w:sz w:val="24"/>
          <w:szCs w:val="24"/>
        </w:rPr>
        <w:t>R$</w:t>
      </w:r>
      <w:r w:rsidRPr="001C5539">
        <w:rPr>
          <w:rFonts w:ascii="Times New Roman" w:hAnsi="Times New Roman"/>
          <w:b/>
          <w:sz w:val="24"/>
          <w:szCs w:val="24"/>
        </w:rPr>
        <w:t xml:space="preserve"> </w:t>
      </w:r>
      <w:r w:rsidR="00C904E2" w:rsidRPr="00C904E2">
        <w:rPr>
          <w:rFonts w:ascii="Times New Roman" w:hAnsi="Times New Roman"/>
          <w:b/>
          <w:sz w:val="24"/>
          <w:szCs w:val="24"/>
        </w:rPr>
        <w:t>44.916,66</w:t>
      </w:r>
    </w:p>
    <w:p w14:paraId="09E1C3E6" w14:textId="77777777" w:rsidR="00955ADC" w:rsidRPr="002C6B38" w:rsidRDefault="00955ADC" w:rsidP="00955ADC">
      <w:pPr>
        <w:pStyle w:val="PargrafodaLista"/>
        <w:autoSpaceDE w:val="0"/>
        <w:autoSpaceDN w:val="0"/>
        <w:adjustRightInd w:val="0"/>
        <w:spacing w:line="360" w:lineRule="auto"/>
        <w:ind w:left="1080"/>
        <w:rPr>
          <w:rFonts w:ascii="Times New Roman" w:hAnsi="Times New Roman"/>
          <w:b/>
          <w:sz w:val="24"/>
          <w:szCs w:val="24"/>
        </w:rPr>
      </w:pPr>
    </w:p>
    <w:p w14:paraId="71E31EDF" w14:textId="77777777" w:rsidR="002048B7" w:rsidRPr="002E153E" w:rsidRDefault="002048B7" w:rsidP="002048B7">
      <w:pPr>
        <w:pStyle w:val="PargrafodaLista"/>
        <w:numPr>
          <w:ilvl w:val="0"/>
          <w:numId w:val="1"/>
        </w:numPr>
        <w:autoSpaceDE w:val="0"/>
        <w:autoSpaceDN w:val="0"/>
        <w:adjustRightInd w:val="0"/>
        <w:spacing w:line="360" w:lineRule="auto"/>
        <w:ind w:left="284"/>
        <w:rPr>
          <w:rFonts w:ascii="Times New Roman" w:hAnsi="Times New Roman"/>
          <w:b/>
          <w:sz w:val="24"/>
          <w:szCs w:val="24"/>
        </w:rPr>
      </w:pPr>
      <w:r w:rsidRPr="002E153E">
        <w:rPr>
          <w:rFonts w:ascii="Times New Roman" w:hAnsi="Times New Roman"/>
          <w:b/>
          <w:sz w:val="24"/>
          <w:szCs w:val="24"/>
        </w:rPr>
        <w:t>DA CONTRATAÇÃO DIRETA</w:t>
      </w:r>
    </w:p>
    <w:p w14:paraId="28F4CBBC" w14:textId="73C1DD84" w:rsidR="00256136" w:rsidRPr="00F53B69"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presente caso é o de Dispensa de Licitação, conforme art. 75, inciso II, da Lei nº 14.133/2021, onde fica discricionário ao Município ou quando não houver fornecedor/prestador cadastrado no banco de dados do município para busca do melhor preço na contratação, o procedimento para dispensa de licitação será divulgado em site (</w:t>
      </w:r>
      <w:hyperlink r:id="rId9" w:history="1">
        <w:r w:rsidRPr="0056287A">
          <w:rPr>
            <w:rStyle w:val="Hyperlink"/>
            <w:rFonts w:ascii="Times New Roman" w:hAnsi="Times New Roman"/>
            <w:b/>
            <w:bCs/>
            <w:sz w:val="24"/>
            <w:szCs w:val="24"/>
          </w:rPr>
          <w:t>https://www.planaltina.go.gov.br/</w:t>
        </w:r>
      </w:hyperlink>
      <w:r w:rsidRPr="002E153E">
        <w:rPr>
          <w:rFonts w:ascii="Times New Roman" w:hAnsi="Times New Roman"/>
          <w:bCs/>
          <w:sz w:val="24"/>
          <w:szCs w:val="24"/>
        </w:rPr>
        <w:t xml:space="preserve">) ou sistema eletrônico oficial do Município </w:t>
      </w:r>
      <w:r w:rsidRPr="0056287A">
        <w:rPr>
          <w:rFonts w:ascii="Times New Roman" w:hAnsi="Times New Roman"/>
          <w:b/>
          <w:sz w:val="24"/>
          <w:szCs w:val="24"/>
        </w:rPr>
        <w:t>compras</w:t>
      </w:r>
      <w:r>
        <w:rPr>
          <w:rFonts w:ascii="Times New Roman" w:hAnsi="Times New Roman"/>
          <w:b/>
          <w:sz w:val="24"/>
          <w:szCs w:val="24"/>
        </w:rPr>
        <w:t>diretas</w:t>
      </w:r>
      <w:r w:rsidRPr="0056287A">
        <w:rPr>
          <w:rFonts w:ascii="Times New Roman" w:hAnsi="Times New Roman"/>
          <w:b/>
          <w:sz w:val="24"/>
          <w:szCs w:val="24"/>
        </w:rPr>
        <w:t>plan</w:t>
      </w:r>
      <w:r>
        <w:rPr>
          <w:rFonts w:ascii="Times New Roman" w:hAnsi="Times New Roman"/>
          <w:b/>
          <w:sz w:val="24"/>
          <w:szCs w:val="24"/>
        </w:rPr>
        <w:t>altinago</w:t>
      </w:r>
      <w:r w:rsidRPr="0056287A">
        <w:rPr>
          <w:rFonts w:ascii="Times New Roman" w:hAnsi="Times New Roman"/>
          <w:b/>
          <w:sz w:val="24"/>
          <w:szCs w:val="24"/>
        </w:rPr>
        <w:t>@gmail.com</w:t>
      </w:r>
      <w:r w:rsidRPr="002E153E">
        <w:rPr>
          <w:rFonts w:ascii="Times New Roman" w:hAnsi="Times New Roman"/>
          <w:bCs/>
          <w:sz w:val="24"/>
          <w:szCs w:val="24"/>
        </w:rPr>
        <w:t xml:space="preserve"> , o qual encaminhará e-mail aos fornecedores cadastrados para apresentação de proposta e consulta eletrônica, pelo prazo mínimo de </w:t>
      </w:r>
      <w:r w:rsidRPr="0056287A">
        <w:rPr>
          <w:rFonts w:ascii="Times New Roman" w:hAnsi="Times New Roman"/>
          <w:b/>
          <w:sz w:val="24"/>
          <w:szCs w:val="24"/>
        </w:rPr>
        <w:t>3 (três) dias úteis</w:t>
      </w:r>
      <w:r w:rsidRPr="002E153E">
        <w:rPr>
          <w:rFonts w:ascii="Times New Roman" w:hAnsi="Times New Roman"/>
          <w:bCs/>
          <w:sz w:val="24"/>
          <w:szCs w:val="24"/>
        </w:rPr>
        <w:t>.</w:t>
      </w:r>
    </w:p>
    <w:p w14:paraId="35D50DB4" w14:textId="77777777" w:rsidR="00F53B69" w:rsidRPr="00F53B69" w:rsidRDefault="00F53B69" w:rsidP="00F53B69">
      <w:pPr>
        <w:pStyle w:val="PargrafodaLista"/>
        <w:autoSpaceDE w:val="0"/>
        <w:autoSpaceDN w:val="0"/>
        <w:adjustRightInd w:val="0"/>
        <w:spacing w:line="360" w:lineRule="auto"/>
        <w:ind w:left="1080"/>
        <w:rPr>
          <w:rFonts w:ascii="Times New Roman" w:hAnsi="Times New Roman"/>
          <w:b/>
          <w:sz w:val="24"/>
          <w:szCs w:val="24"/>
        </w:rPr>
      </w:pPr>
    </w:p>
    <w:p w14:paraId="6BBCC5D3" w14:textId="77777777" w:rsidR="002048B7" w:rsidRPr="002E153E" w:rsidRDefault="002048B7" w:rsidP="002048B7">
      <w:pPr>
        <w:pStyle w:val="PargrafodaLista"/>
        <w:numPr>
          <w:ilvl w:val="0"/>
          <w:numId w:val="1"/>
        </w:numPr>
        <w:autoSpaceDE w:val="0"/>
        <w:autoSpaceDN w:val="0"/>
        <w:adjustRightInd w:val="0"/>
        <w:spacing w:line="360" w:lineRule="auto"/>
        <w:ind w:left="284"/>
        <w:rPr>
          <w:rFonts w:ascii="Times New Roman" w:hAnsi="Times New Roman"/>
          <w:b/>
          <w:sz w:val="24"/>
          <w:szCs w:val="24"/>
        </w:rPr>
      </w:pPr>
      <w:r w:rsidRPr="002E153E">
        <w:rPr>
          <w:rFonts w:ascii="Times New Roman" w:hAnsi="Times New Roman"/>
          <w:b/>
          <w:sz w:val="24"/>
          <w:szCs w:val="24"/>
        </w:rPr>
        <w:lastRenderedPageBreak/>
        <w:t>DA VIGÊNCIA DO CONTRATO</w:t>
      </w:r>
    </w:p>
    <w:p w14:paraId="43FE1196" w14:textId="77777777" w:rsidR="002048B7" w:rsidRPr="00336CC1" w:rsidRDefault="002048B7" w:rsidP="002048B7">
      <w:pPr>
        <w:pStyle w:val="PargrafodaLista"/>
        <w:numPr>
          <w:ilvl w:val="1"/>
          <w:numId w:val="1"/>
        </w:numPr>
        <w:autoSpaceDE w:val="0"/>
        <w:autoSpaceDN w:val="0"/>
        <w:adjustRightInd w:val="0"/>
        <w:spacing w:line="360" w:lineRule="auto"/>
        <w:rPr>
          <w:rFonts w:ascii="Times New Roman" w:hAnsi="Times New Roman"/>
          <w:b/>
          <w:sz w:val="24"/>
          <w:szCs w:val="24"/>
        </w:rPr>
      </w:pPr>
      <w:r w:rsidRPr="002E153E">
        <w:rPr>
          <w:rFonts w:ascii="Times New Roman" w:hAnsi="Times New Roman"/>
          <w:bCs/>
          <w:sz w:val="24"/>
          <w:szCs w:val="24"/>
        </w:rPr>
        <w:t>O Contrato terá vigência da sua assinatura e vigorará por 01 (um) mês, podendo ser prorrogável por iguais e sucessivos períodos de acordo com a Lei 14.133/2021.</w:t>
      </w:r>
    </w:p>
    <w:p w14:paraId="04F5817C" w14:textId="77777777" w:rsidR="002048B7" w:rsidRPr="00336CC1" w:rsidRDefault="002048B7" w:rsidP="002048B7">
      <w:pPr>
        <w:pStyle w:val="PargrafodaLista"/>
        <w:autoSpaceDE w:val="0"/>
        <w:autoSpaceDN w:val="0"/>
        <w:adjustRightInd w:val="0"/>
        <w:spacing w:line="360" w:lineRule="auto"/>
        <w:ind w:left="1080"/>
        <w:rPr>
          <w:rFonts w:ascii="Times New Roman" w:hAnsi="Times New Roman"/>
          <w:b/>
          <w:sz w:val="24"/>
          <w:szCs w:val="24"/>
        </w:rPr>
      </w:pPr>
    </w:p>
    <w:p w14:paraId="59752B4A" w14:textId="77777777" w:rsidR="002048B7" w:rsidRPr="002E153E" w:rsidRDefault="002048B7" w:rsidP="002048B7">
      <w:pPr>
        <w:pStyle w:val="PargrafodaLista"/>
        <w:numPr>
          <w:ilvl w:val="0"/>
          <w:numId w:val="1"/>
        </w:numPr>
        <w:autoSpaceDE w:val="0"/>
        <w:autoSpaceDN w:val="0"/>
        <w:adjustRightInd w:val="0"/>
        <w:spacing w:line="360" w:lineRule="auto"/>
        <w:ind w:left="284"/>
        <w:rPr>
          <w:rFonts w:ascii="Times New Roman" w:hAnsi="Times New Roman"/>
          <w:b/>
          <w:sz w:val="24"/>
          <w:szCs w:val="24"/>
        </w:rPr>
      </w:pPr>
      <w:r w:rsidRPr="002E153E">
        <w:rPr>
          <w:rFonts w:ascii="Times New Roman" w:hAnsi="Times New Roman"/>
          <w:b/>
          <w:sz w:val="24"/>
          <w:szCs w:val="24"/>
        </w:rPr>
        <w:t>APROVAÇÃO</w:t>
      </w:r>
    </w:p>
    <w:p w14:paraId="7F0AAD64" w14:textId="77777777" w:rsidR="002048B7" w:rsidRPr="002E153E" w:rsidRDefault="002048B7" w:rsidP="002048B7">
      <w:pPr>
        <w:pStyle w:val="PargrafodaLista"/>
        <w:numPr>
          <w:ilvl w:val="1"/>
          <w:numId w:val="1"/>
        </w:numPr>
        <w:autoSpaceDE w:val="0"/>
        <w:autoSpaceDN w:val="0"/>
        <w:adjustRightInd w:val="0"/>
        <w:spacing w:line="360" w:lineRule="auto"/>
        <w:rPr>
          <w:rFonts w:ascii="Times New Roman" w:hAnsi="Times New Roman"/>
          <w:bCs/>
          <w:sz w:val="24"/>
          <w:szCs w:val="24"/>
        </w:rPr>
      </w:pPr>
      <w:r w:rsidRPr="002E153E">
        <w:rPr>
          <w:rFonts w:ascii="Times New Roman" w:hAnsi="Times New Roman"/>
          <w:bCs/>
          <w:sz w:val="24"/>
          <w:szCs w:val="24"/>
        </w:rPr>
        <w:t>O presente Termo de Referência foi consolidado a partir de informações apuradas pela Secretaria Municipal de Administração em harmonia com a legislação de referência, quando verificou-se a viabilidade da contratação.</w:t>
      </w:r>
    </w:p>
    <w:p w14:paraId="57AACAAA" w14:textId="77777777" w:rsidR="002048B7" w:rsidRDefault="002048B7" w:rsidP="002048B7">
      <w:pPr>
        <w:pStyle w:val="PargrafodaLista"/>
        <w:autoSpaceDE w:val="0"/>
        <w:autoSpaceDN w:val="0"/>
        <w:adjustRightInd w:val="0"/>
        <w:spacing w:line="360" w:lineRule="auto"/>
        <w:ind w:left="1080"/>
        <w:rPr>
          <w:rFonts w:ascii="Times New Roman" w:hAnsi="Times New Roman"/>
          <w:bCs/>
          <w:sz w:val="24"/>
          <w:szCs w:val="24"/>
        </w:rPr>
      </w:pPr>
    </w:p>
    <w:p w14:paraId="4E2DC6FB" w14:textId="77777777" w:rsidR="002048B7" w:rsidRPr="002E153E" w:rsidRDefault="002048B7" w:rsidP="002048B7">
      <w:pPr>
        <w:pStyle w:val="PargrafodaLista"/>
        <w:autoSpaceDE w:val="0"/>
        <w:autoSpaceDN w:val="0"/>
        <w:adjustRightInd w:val="0"/>
        <w:spacing w:line="360" w:lineRule="auto"/>
        <w:ind w:left="1080"/>
        <w:rPr>
          <w:rFonts w:ascii="Times New Roman" w:hAnsi="Times New Roman"/>
          <w:bCs/>
          <w:sz w:val="24"/>
          <w:szCs w:val="24"/>
        </w:rPr>
      </w:pPr>
    </w:p>
    <w:p w14:paraId="4D376240" w14:textId="6E5FA4F3" w:rsidR="002048B7" w:rsidRDefault="002048B7" w:rsidP="002048B7">
      <w:pPr>
        <w:pStyle w:val="PargrafodaLista"/>
        <w:autoSpaceDE w:val="0"/>
        <w:autoSpaceDN w:val="0"/>
        <w:adjustRightInd w:val="0"/>
        <w:spacing w:line="360" w:lineRule="auto"/>
        <w:ind w:left="1080"/>
        <w:jc w:val="right"/>
        <w:rPr>
          <w:rFonts w:ascii="Times New Roman" w:hAnsi="Times New Roman"/>
          <w:bCs/>
          <w:sz w:val="24"/>
          <w:szCs w:val="24"/>
        </w:rPr>
      </w:pPr>
      <w:r w:rsidRPr="002E153E">
        <w:rPr>
          <w:rFonts w:ascii="Times New Roman" w:hAnsi="Times New Roman"/>
          <w:bCs/>
          <w:sz w:val="24"/>
          <w:szCs w:val="24"/>
        </w:rPr>
        <w:t>Planaltina – GO</w:t>
      </w:r>
      <w:r w:rsidR="00C904E2">
        <w:rPr>
          <w:rFonts w:ascii="Times New Roman" w:hAnsi="Times New Roman"/>
          <w:bCs/>
          <w:sz w:val="24"/>
          <w:szCs w:val="24"/>
        </w:rPr>
        <w:t xml:space="preserve"> 17 de abril</w:t>
      </w:r>
      <w:r w:rsidRPr="00D23E51">
        <w:rPr>
          <w:rFonts w:ascii="Times New Roman" w:hAnsi="Times New Roman"/>
          <w:bCs/>
          <w:color w:val="FF0000"/>
          <w:sz w:val="24"/>
          <w:szCs w:val="24"/>
        </w:rPr>
        <w:t xml:space="preserve"> </w:t>
      </w:r>
      <w:r w:rsidRPr="00336CC1">
        <w:rPr>
          <w:rFonts w:ascii="Times New Roman" w:hAnsi="Times New Roman"/>
          <w:bCs/>
          <w:color w:val="000000" w:themeColor="text1"/>
          <w:sz w:val="24"/>
          <w:szCs w:val="24"/>
        </w:rPr>
        <w:t>de</w:t>
      </w:r>
      <w:r w:rsidRPr="006E35CC">
        <w:rPr>
          <w:rFonts w:ascii="Times New Roman" w:hAnsi="Times New Roman"/>
          <w:bCs/>
          <w:color w:val="FF0000"/>
          <w:sz w:val="24"/>
          <w:szCs w:val="24"/>
        </w:rPr>
        <w:t xml:space="preserve"> </w:t>
      </w:r>
      <w:r w:rsidR="00C904E2" w:rsidRPr="00C904E2">
        <w:rPr>
          <w:rFonts w:ascii="Times New Roman" w:hAnsi="Times New Roman"/>
          <w:bCs/>
          <w:sz w:val="24"/>
          <w:szCs w:val="24"/>
        </w:rPr>
        <w:t>2024</w:t>
      </w:r>
      <w:r w:rsidRPr="00C904E2">
        <w:rPr>
          <w:rFonts w:ascii="Times New Roman" w:hAnsi="Times New Roman"/>
          <w:bCs/>
          <w:sz w:val="24"/>
          <w:szCs w:val="24"/>
        </w:rPr>
        <w:t>.</w:t>
      </w:r>
    </w:p>
    <w:p w14:paraId="60C10DA3" w14:textId="77777777" w:rsidR="002048B7" w:rsidRDefault="002048B7" w:rsidP="002048B7">
      <w:pPr>
        <w:pStyle w:val="PargrafodaLista"/>
        <w:autoSpaceDE w:val="0"/>
        <w:autoSpaceDN w:val="0"/>
        <w:adjustRightInd w:val="0"/>
        <w:spacing w:line="360" w:lineRule="auto"/>
        <w:ind w:left="1080"/>
        <w:rPr>
          <w:rFonts w:ascii="Times New Roman" w:hAnsi="Times New Roman"/>
          <w:bCs/>
          <w:sz w:val="24"/>
          <w:szCs w:val="24"/>
        </w:rPr>
      </w:pPr>
    </w:p>
    <w:p w14:paraId="6934FEA1" w14:textId="77777777" w:rsidR="002048B7" w:rsidRPr="00336CC1" w:rsidRDefault="002048B7" w:rsidP="002048B7">
      <w:pPr>
        <w:autoSpaceDE w:val="0"/>
        <w:autoSpaceDN w:val="0"/>
        <w:adjustRightInd w:val="0"/>
        <w:spacing w:line="360" w:lineRule="auto"/>
        <w:rPr>
          <w:rFonts w:ascii="Times New Roman" w:hAnsi="Times New Roman"/>
          <w:bCs/>
          <w:sz w:val="24"/>
          <w:szCs w:val="24"/>
        </w:rPr>
      </w:pPr>
    </w:p>
    <w:bookmarkEnd w:id="0"/>
    <w:p w14:paraId="0EC726AE" w14:textId="77777777" w:rsidR="002048B7" w:rsidRDefault="002048B7" w:rsidP="002048B7">
      <w:pPr>
        <w:autoSpaceDE w:val="0"/>
        <w:autoSpaceDN w:val="0"/>
        <w:adjustRightInd w:val="0"/>
        <w:spacing w:line="360" w:lineRule="auto"/>
        <w:rPr>
          <w:rFonts w:ascii="Times New Roman" w:hAnsi="Times New Roman"/>
          <w:bCs/>
          <w:sz w:val="24"/>
          <w:szCs w:val="24"/>
        </w:rPr>
      </w:pPr>
    </w:p>
    <w:p w14:paraId="0923AB05" w14:textId="77777777" w:rsidR="002048B7" w:rsidRDefault="002048B7" w:rsidP="002048B7">
      <w:pPr>
        <w:autoSpaceDE w:val="0"/>
        <w:autoSpaceDN w:val="0"/>
        <w:adjustRightInd w:val="0"/>
        <w:spacing w:line="360" w:lineRule="auto"/>
        <w:rPr>
          <w:rFonts w:ascii="Times New Roman" w:hAnsi="Times New Roman"/>
          <w:bCs/>
          <w:sz w:val="24"/>
          <w:szCs w:val="24"/>
        </w:rPr>
      </w:pPr>
    </w:p>
    <w:p w14:paraId="38648F12" w14:textId="77777777" w:rsidR="002048B7" w:rsidRDefault="002048B7" w:rsidP="002048B7">
      <w:pPr>
        <w:autoSpaceDE w:val="0"/>
        <w:autoSpaceDN w:val="0"/>
        <w:adjustRightInd w:val="0"/>
        <w:spacing w:line="360" w:lineRule="auto"/>
        <w:rPr>
          <w:rFonts w:ascii="Times New Roman" w:hAnsi="Times New Roman"/>
          <w:bCs/>
          <w:sz w:val="24"/>
          <w:szCs w:val="24"/>
        </w:rPr>
      </w:pPr>
    </w:p>
    <w:p w14:paraId="65A93323" w14:textId="77777777" w:rsidR="004A2659" w:rsidRPr="002048B7" w:rsidRDefault="004A2659" w:rsidP="002048B7"/>
    <w:sectPr w:rsidR="004A2659" w:rsidRPr="002048B7" w:rsidSect="00EA5AA8">
      <w:headerReference w:type="default" r:id="rId10"/>
      <w:pgSz w:w="11906" w:h="16838"/>
      <w:pgMar w:top="56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5982D" w14:textId="77777777" w:rsidR="00EA5AA8" w:rsidRDefault="00EA5AA8" w:rsidP="002C6B38">
      <w:pPr>
        <w:spacing w:after="0" w:line="240" w:lineRule="auto"/>
      </w:pPr>
      <w:r>
        <w:separator/>
      </w:r>
    </w:p>
  </w:endnote>
  <w:endnote w:type="continuationSeparator" w:id="0">
    <w:p w14:paraId="3EF14152" w14:textId="77777777" w:rsidR="00EA5AA8" w:rsidRDefault="00EA5AA8" w:rsidP="002C6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D5BBE" w14:textId="77777777" w:rsidR="00EA5AA8" w:rsidRDefault="00EA5AA8" w:rsidP="002C6B38">
      <w:pPr>
        <w:spacing w:after="0" w:line="240" w:lineRule="auto"/>
      </w:pPr>
      <w:r>
        <w:separator/>
      </w:r>
    </w:p>
  </w:footnote>
  <w:footnote w:type="continuationSeparator" w:id="0">
    <w:p w14:paraId="49A9B8CC" w14:textId="77777777" w:rsidR="00EA5AA8" w:rsidRDefault="00EA5AA8" w:rsidP="002C6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BD8C6" w14:textId="2624892E" w:rsidR="002C6B38" w:rsidRPr="002C6B38" w:rsidRDefault="002C6B38" w:rsidP="002C6B38">
    <w:pPr>
      <w:spacing w:after="0"/>
      <w:jc w:val="cent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2C19D4"/>
    <w:multiLevelType w:val="hybridMultilevel"/>
    <w:tmpl w:val="737E2CF8"/>
    <w:lvl w:ilvl="0" w:tplc="750E387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59BD7FE7"/>
    <w:multiLevelType w:val="multilevel"/>
    <w:tmpl w:val="A574DA4C"/>
    <w:lvl w:ilvl="0">
      <w:start w:val="1"/>
      <w:numFmt w:val="decimal"/>
      <w:lvlText w:val="%1."/>
      <w:lvlJc w:val="left"/>
      <w:pPr>
        <w:ind w:left="2912" w:hanging="36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289361568">
    <w:abstractNumId w:val="1"/>
  </w:num>
  <w:num w:numId="2" w16cid:durableId="2056195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772"/>
    <w:rsid w:val="001256B9"/>
    <w:rsid w:val="00125DD0"/>
    <w:rsid w:val="001F36EF"/>
    <w:rsid w:val="002048B7"/>
    <w:rsid w:val="00256136"/>
    <w:rsid w:val="002C6B38"/>
    <w:rsid w:val="002E4B39"/>
    <w:rsid w:val="002F3323"/>
    <w:rsid w:val="003623AA"/>
    <w:rsid w:val="00364542"/>
    <w:rsid w:val="003723D6"/>
    <w:rsid w:val="003E1A85"/>
    <w:rsid w:val="00474F2A"/>
    <w:rsid w:val="00490772"/>
    <w:rsid w:val="004A2659"/>
    <w:rsid w:val="004E6301"/>
    <w:rsid w:val="00564F5B"/>
    <w:rsid w:val="00577284"/>
    <w:rsid w:val="00635DF6"/>
    <w:rsid w:val="006D74F7"/>
    <w:rsid w:val="006E35CC"/>
    <w:rsid w:val="008B69FA"/>
    <w:rsid w:val="008B7CE4"/>
    <w:rsid w:val="00955ADC"/>
    <w:rsid w:val="00A519DB"/>
    <w:rsid w:val="00B600CB"/>
    <w:rsid w:val="00B63C5A"/>
    <w:rsid w:val="00B75408"/>
    <w:rsid w:val="00C525DA"/>
    <w:rsid w:val="00C904E2"/>
    <w:rsid w:val="00D23E51"/>
    <w:rsid w:val="00D72555"/>
    <w:rsid w:val="00EA2D1E"/>
    <w:rsid w:val="00EA5AA8"/>
    <w:rsid w:val="00F26603"/>
    <w:rsid w:val="00F53B69"/>
    <w:rsid w:val="00F90F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076B2"/>
  <w15:docId w15:val="{6D846121-A674-4388-8F3A-CFFB44739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772"/>
    <w:rPr>
      <w:rFonts w:ascii="Garamond" w:eastAsia="Times New Roman" w:hAnsi="Garamond" w:cs="Garamond"/>
      <w:kern w:val="0"/>
      <w:sz w:val="28"/>
      <w:szCs w:val="28"/>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hd,he,Cabeçalho superior,Heading 1a"/>
    <w:basedOn w:val="Normal"/>
    <w:link w:val="CabealhoChar"/>
    <w:uiPriority w:val="99"/>
    <w:rsid w:val="00490772"/>
    <w:pPr>
      <w:tabs>
        <w:tab w:val="center" w:pos="4252"/>
        <w:tab w:val="right" w:pos="8504"/>
      </w:tabs>
    </w:pPr>
    <w:rPr>
      <w:rFonts w:eastAsia="Calibri" w:cs="Times New Roman"/>
      <w:szCs w:val="20"/>
    </w:rPr>
  </w:style>
  <w:style w:type="character" w:customStyle="1" w:styleId="CabealhoChar">
    <w:name w:val="Cabeçalho Char"/>
    <w:aliases w:val="foote Char,hd Char,he Char,Cabeçalho superior Char,Heading 1a Char"/>
    <w:basedOn w:val="Fontepargpadro"/>
    <w:link w:val="Cabealho"/>
    <w:uiPriority w:val="99"/>
    <w:rsid w:val="00490772"/>
    <w:rPr>
      <w:rFonts w:ascii="Garamond" w:eastAsia="Calibri" w:hAnsi="Garamond" w:cs="Times New Roman"/>
      <w:kern w:val="0"/>
      <w:sz w:val="28"/>
      <w:szCs w:val="20"/>
      <w:lang w:eastAsia="pt-BR"/>
      <w14:ligatures w14:val="none"/>
    </w:rPr>
  </w:style>
  <w:style w:type="paragraph" w:styleId="PargrafodaLista">
    <w:name w:val="List Paragraph"/>
    <w:basedOn w:val="Normal"/>
    <w:uiPriority w:val="34"/>
    <w:qFormat/>
    <w:rsid w:val="00490772"/>
    <w:pPr>
      <w:ind w:left="720"/>
      <w:contextualSpacing/>
    </w:pPr>
    <w:rPr>
      <w:rFonts w:eastAsia="Calibri" w:cs="Times New Roman"/>
      <w:szCs w:val="20"/>
    </w:rPr>
  </w:style>
  <w:style w:type="character" w:styleId="Hyperlink">
    <w:name w:val="Hyperlink"/>
    <w:basedOn w:val="Fontepargpadro"/>
    <w:uiPriority w:val="99"/>
    <w:unhideWhenUsed/>
    <w:rsid w:val="00490772"/>
    <w:rPr>
      <w:color w:val="0563C1" w:themeColor="hyperlink"/>
      <w:u w:val="single"/>
    </w:rPr>
  </w:style>
  <w:style w:type="paragraph" w:customStyle="1" w:styleId="Default">
    <w:name w:val="Default"/>
    <w:rsid w:val="00490772"/>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SimplesTabela1">
    <w:name w:val="Plain Table 1"/>
    <w:basedOn w:val="Tabelanormal"/>
    <w:uiPriority w:val="41"/>
    <w:rsid w:val="0049077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odap">
    <w:name w:val="footer"/>
    <w:basedOn w:val="Normal"/>
    <w:link w:val="RodapChar"/>
    <w:uiPriority w:val="99"/>
    <w:unhideWhenUsed/>
    <w:rsid w:val="002C6B38"/>
    <w:pPr>
      <w:tabs>
        <w:tab w:val="center" w:pos="4252"/>
        <w:tab w:val="right" w:pos="8504"/>
      </w:tabs>
      <w:spacing w:after="0" w:line="240" w:lineRule="auto"/>
    </w:pPr>
  </w:style>
  <w:style w:type="character" w:customStyle="1" w:styleId="RodapChar">
    <w:name w:val="Rodapé Char"/>
    <w:basedOn w:val="Fontepargpadro"/>
    <w:link w:val="Rodap"/>
    <w:uiPriority w:val="99"/>
    <w:rsid w:val="002C6B38"/>
    <w:rPr>
      <w:rFonts w:ascii="Garamond" w:eastAsia="Times New Roman" w:hAnsi="Garamond" w:cs="Garamond"/>
      <w:kern w:val="0"/>
      <w:sz w:val="28"/>
      <w:szCs w:val="28"/>
      <w:lang w:eastAsia="pt-BR"/>
      <w14:ligatures w14:val="none"/>
    </w:rPr>
  </w:style>
  <w:style w:type="table" w:styleId="Tabelacomgrade">
    <w:name w:val="Table Grid"/>
    <w:basedOn w:val="Tabelanormal"/>
    <w:uiPriority w:val="39"/>
    <w:rsid w:val="0037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diretasplanaltinago@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ina.go.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0CEFC-08F8-4539-8BD3-B576B8E5B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2513</Words>
  <Characters>13573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PREFEITURA</cp:lastModifiedBy>
  <cp:revision>2</cp:revision>
  <cp:lastPrinted>2023-09-28T19:54:00Z</cp:lastPrinted>
  <dcterms:created xsi:type="dcterms:W3CDTF">2024-04-17T14:16:00Z</dcterms:created>
  <dcterms:modified xsi:type="dcterms:W3CDTF">2024-04-17T14:16:00Z</dcterms:modified>
</cp:coreProperties>
</file>