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16E82" w14:textId="77777777" w:rsidR="004875FC" w:rsidRDefault="00DE7F7E" w:rsidP="00567B58">
      <w:pPr>
        <w:pBdr>
          <w:top w:val="single" w:sz="4" w:space="1" w:color="auto"/>
          <w:left w:val="single" w:sz="4" w:space="0" w:color="auto"/>
          <w:bottom w:val="single" w:sz="4" w:space="0" w:color="auto"/>
          <w:right w:val="single" w:sz="4" w:space="4" w:color="auto"/>
        </w:pBdr>
        <w:spacing w:line="312" w:lineRule="auto"/>
      </w:pPr>
      <w:r>
        <w:t xml:space="preserve">       </w:t>
      </w:r>
      <w:r w:rsidR="004875FC">
        <w:t xml:space="preserve">I - </w:t>
      </w:r>
      <w:r>
        <w:t xml:space="preserve">REGÊNCIA LEGAL </w:t>
      </w:r>
    </w:p>
    <w:p w14:paraId="145C1DCD" w14:textId="6BDBA10C" w:rsidR="00DE7F7E" w:rsidRPr="0004469D" w:rsidRDefault="00DE7F7E" w:rsidP="00567B58">
      <w:pPr>
        <w:pBdr>
          <w:top w:val="single" w:sz="4" w:space="1" w:color="auto"/>
          <w:left w:val="single" w:sz="4" w:space="0" w:color="auto"/>
          <w:bottom w:val="single" w:sz="4" w:space="0" w:color="auto"/>
          <w:right w:val="single" w:sz="4" w:space="4" w:color="auto"/>
        </w:pBdr>
        <w:spacing w:line="312" w:lineRule="auto"/>
        <w:jc w:val="center"/>
        <w:rPr>
          <w:color w:val="FF0000"/>
        </w:rPr>
      </w:pPr>
      <w:r>
        <w:t xml:space="preserve">LEI FEDERAL 14.133/2021 E </w:t>
      </w:r>
      <w:r w:rsidR="0004469D" w:rsidRPr="00B10184">
        <w:rPr>
          <w:color w:val="000000" w:themeColor="text1"/>
        </w:rPr>
        <w:t>RESOLUÇÃO</w:t>
      </w:r>
      <w:r w:rsidRPr="00B10184">
        <w:rPr>
          <w:color w:val="000000" w:themeColor="text1"/>
        </w:rPr>
        <w:t xml:space="preserve"> Nº</w:t>
      </w:r>
      <w:r w:rsidR="002C28B9" w:rsidRPr="00B10184">
        <w:rPr>
          <w:color w:val="000000" w:themeColor="text1"/>
        </w:rPr>
        <w:t xml:space="preserve"> </w:t>
      </w:r>
      <w:r w:rsidR="0004469D" w:rsidRPr="00B10184">
        <w:rPr>
          <w:color w:val="000000" w:themeColor="text1"/>
        </w:rPr>
        <w:t>00</w:t>
      </w:r>
      <w:r w:rsidR="00BB361F">
        <w:rPr>
          <w:color w:val="000000" w:themeColor="text1"/>
        </w:rPr>
        <w:t>4</w:t>
      </w:r>
      <w:r w:rsidR="002C28B9" w:rsidRPr="00B10184">
        <w:rPr>
          <w:color w:val="000000" w:themeColor="text1"/>
        </w:rPr>
        <w:t>/202</w:t>
      </w:r>
      <w:r w:rsidR="0004469D" w:rsidRPr="00B10184">
        <w:rPr>
          <w:color w:val="000000" w:themeColor="text1"/>
        </w:rPr>
        <w:t>4</w:t>
      </w:r>
    </w:p>
    <w:p w14:paraId="75BD1027" w14:textId="2CEFF04E" w:rsidR="00752488" w:rsidRPr="00DE7F7E" w:rsidRDefault="00752488" w:rsidP="00567B58">
      <w:pPr>
        <w:pStyle w:val="PargrafodaLista"/>
        <w:spacing w:line="312" w:lineRule="auto"/>
        <w:ind w:left="1080"/>
        <w:jc w:val="both"/>
        <w:rPr>
          <w:rFonts w:ascii="Arial" w:eastAsia="Arial" w:hAnsi="Arial" w:cs="Arial"/>
          <w:b/>
          <w:color w:val="000000"/>
          <w:sz w:val="20"/>
          <w:szCs w:val="20"/>
        </w:rPr>
      </w:pPr>
    </w:p>
    <w:p w14:paraId="56E78975" w14:textId="77777777" w:rsidR="004875FC" w:rsidRDefault="00DE7F7E" w:rsidP="004875FC">
      <w:pPr>
        <w:pStyle w:val="PargrafodaLista"/>
        <w:pBdr>
          <w:top w:val="single" w:sz="4" w:space="1" w:color="auto"/>
          <w:left w:val="single" w:sz="4" w:space="4" w:color="auto"/>
          <w:bottom w:val="single" w:sz="4" w:space="1" w:color="auto"/>
          <w:right w:val="single" w:sz="4" w:space="4" w:color="auto"/>
        </w:pBdr>
        <w:spacing w:before="288" w:after="288" w:line="312" w:lineRule="auto"/>
        <w:ind w:left="0" w:firstLine="284"/>
        <w:jc w:val="both"/>
      </w:pPr>
      <w:r>
        <w:t>II – ÓRGAO INTERESSADO</w:t>
      </w:r>
      <w:r w:rsidR="004875FC">
        <w:t xml:space="preserve"> </w:t>
      </w:r>
    </w:p>
    <w:p w14:paraId="54E8D961" w14:textId="20054EE0" w:rsidR="00DE7F7E" w:rsidRDefault="00DE7F7E" w:rsidP="004875FC">
      <w:pPr>
        <w:pStyle w:val="PargrafodaLista"/>
        <w:pBdr>
          <w:top w:val="single" w:sz="4" w:space="1" w:color="auto"/>
          <w:left w:val="single" w:sz="4" w:space="4" w:color="auto"/>
          <w:bottom w:val="single" w:sz="4" w:space="1" w:color="auto"/>
          <w:right w:val="single" w:sz="4" w:space="4" w:color="auto"/>
        </w:pBdr>
        <w:spacing w:before="288" w:after="288" w:line="312" w:lineRule="auto"/>
        <w:ind w:left="0" w:firstLine="284"/>
        <w:jc w:val="both"/>
        <w:rPr>
          <w:rFonts w:ascii="Arial" w:hAnsi="Arial" w:cs="Arial"/>
          <w:bCs/>
          <w:sz w:val="22"/>
          <w:szCs w:val="22"/>
        </w:rPr>
      </w:pPr>
      <w:r w:rsidRPr="00767438">
        <w:rPr>
          <w:rFonts w:ascii="Arial" w:hAnsi="Arial" w:cs="Arial"/>
          <w:bCs/>
          <w:sz w:val="22"/>
          <w:szCs w:val="22"/>
        </w:rPr>
        <w:t xml:space="preserve">SECRETARIA </w:t>
      </w:r>
      <w:r w:rsidR="0004469D">
        <w:rPr>
          <w:rFonts w:ascii="Arial" w:hAnsi="Arial" w:cs="Arial"/>
          <w:bCs/>
          <w:sz w:val="22"/>
          <w:szCs w:val="22"/>
        </w:rPr>
        <w:t>EXECUTIVA</w:t>
      </w:r>
    </w:p>
    <w:p w14:paraId="29D523B4" w14:textId="70C771CD" w:rsidR="00DE7F7E" w:rsidRDefault="00DE7F7E" w:rsidP="00DE7F7E">
      <w:pPr>
        <w:pStyle w:val="PargrafodaLista"/>
        <w:spacing w:before="288" w:after="288" w:line="312" w:lineRule="auto"/>
        <w:ind w:left="0" w:firstLine="284"/>
        <w:jc w:val="center"/>
        <w:rPr>
          <w:rFonts w:ascii="Arial" w:hAnsi="Arial" w:cs="Arial"/>
          <w:bCs/>
          <w:sz w:val="22"/>
          <w:szCs w:val="22"/>
        </w:rPr>
      </w:pPr>
    </w:p>
    <w:p w14:paraId="485B4131" w14:textId="76FBC598" w:rsidR="00DE7F7E" w:rsidRDefault="00DE7F7E" w:rsidP="00B54C73">
      <w:pPr>
        <w:pStyle w:val="PargrafodaLista"/>
        <w:pBdr>
          <w:top w:val="single" w:sz="4" w:space="1" w:color="auto"/>
          <w:left w:val="single" w:sz="4" w:space="4" w:color="auto"/>
          <w:bottom w:val="single" w:sz="4" w:space="1" w:color="auto"/>
          <w:right w:val="single" w:sz="4" w:space="4" w:color="auto"/>
        </w:pBdr>
        <w:spacing w:before="288" w:after="288" w:line="312" w:lineRule="auto"/>
        <w:ind w:left="0" w:firstLine="284"/>
        <w:jc w:val="both"/>
      </w:pPr>
      <w:r>
        <w:rPr>
          <w:rFonts w:ascii="Arial" w:eastAsia="Arial" w:hAnsi="Arial" w:cs="Arial"/>
          <w:b/>
          <w:color w:val="000000"/>
          <w:sz w:val="20"/>
          <w:szCs w:val="20"/>
        </w:rPr>
        <w:t xml:space="preserve">III - </w:t>
      </w:r>
      <w:r>
        <w:t>MODALIDADE                                                         IV. PROCESSO ADMINISTRATIVO N</w:t>
      </w:r>
      <w:r w:rsidR="0087293A">
        <w:t>º</w:t>
      </w:r>
    </w:p>
    <w:p w14:paraId="2E65B544" w14:textId="2A35BD3C" w:rsidR="00DE7F7E" w:rsidRPr="00DE7F7E" w:rsidRDefault="00B54C73" w:rsidP="007F74A6">
      <w:pPr>
        <w:pStyle w:val="PargrafodaLista"/>
        <w:pBdr>
          <w:top w:val="single" w:sz="4" w:space="1" w:color="auto"/>
          <w:left w:val="single" w:sz="4" w:space="4" w:color="auto"/>
          <w:bottom w:val="single" w:sz="4" w:space="1" w:color="auto"/>
          <w:right w:val="single" w:sz="4" w:space="4" w:color="auto"/>
        </w:pBdr>
        <w:spacing w:line="312" w:lineRule="auto"/>
        <w:ind w:left="0" w:firstLine="284"/>
        <w:jc w:val="both"/>
        <w:rPr>
          <w:rFonts w:ascii="Arial" w:eastAsia="Arial" w:hAnsi="Arial" w:cs="Arial"/>
          <w:b/>
          <w:color w:val="000000"/>
          <w:sz w:val="20"/>
          <w:szCs w:val="20"/>
        </w:rPr>
      </w:pPr>
      <w:r>
        <w:rPr>
          <w:noProof/>
        </w:rPr>
        <mc:AlternateContent>
          <mc:Choice Requires="wpi">
            <w:drawing>
              <wp:anchor distT="0" distB="0" distL="114300" distR="114300" simplePos="0" relativeHeight="251659264" behindDoc="0" locked="0" layoutInCell="1" allowOverlap="1" wp14:anchorId="71B7D59C" wp14:editId="57031DC2">
                <wp:simplePos x="0" y="0"/>
                <wp:positionH relativeFrom="column">
                  <wp:posOffset>2880300</wp:posOffset>
                </wp:positionH>
                <wp:positionV relativeFrom="paragraph">
                  <wp:posOffset>-212135</wp:posOffset>
                </wp:positionV>
                <wp:extent cx="360" cy="467280"/>
                <wp:effectExtent l="38100" t="38100" r="57150" b="47625"/>
                <wp:wrapNone/>
                <wp:docPr id="60" name="Tinta 60"/>
                <wp:cNvGraphicFramePr/>
                <a:graphic xmlns:a="http://schemas.openxmlformats.org/drawingml/2006/main">
                  <a:graphicData uri="http://schemas.microsoft.com/office/word/2010/wordprocessingInk">
                    <w14:contentPart bwMode="auto" r:id="rId8">
                      <w14:nvContentPartPr>
                        <w14:cNvContentPartPr/>
                      </w14:nvContentPartPr>
                      <w14:xfrm>
                        <a:off x="0" y="0"/>
                        <a:ext cx="360" cy="467280"/>
                      </w14:xfrm>
                    </w14:contentPart>
                  </a:graphicData>
                </a:graphic>
              </wp:anchor>
            </w:drawing>
          </mc:Choice>
          <mc:Fallback xmlns:w16sdtdh="http://schemas.microsoft.com/office/word/2020/wordml/sdtdatahash" xmlns:w16du="http://schemas.microsoft.com/office/word/2023/wordml/word16du" xmlns:oel="http://schemas.microsoft.com/office/2019/extlst">
            <w:pict>
              <v:shapetype w14:anchorId="17569C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inta 60" o:spid="_x0000_s1026" type="#_x0000_t75" style="position:absolute;margin-left:226.1pt;margin-top:-17.4pt;width:1.45pt;height:38.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">
                <v:imagedata r:id="rId9" o:title=""/>
              </v:shape>
            </w:pict>
          </mc:Fallback>
        </mc:AlternateContent>
      </w:r>
      <w:r w:rsidR="00DE7F7E">
        <w:t>PREGÃO ELETRÔNICO Nº. 00</w:t>
      </w:r>
      <w:r w:rsidR="00BB361F">
        <w:t>4</w:t>
      </w:r>
      <w:r w:rsidR="00DE7F7E">
        <w:t xml:space="preserve">/2024                                     </w:t>
      </w:r>
      <w:r w:rsidR="0004469D" w:rsidRPr="00924B0F">
        <w:t>0</w:t>
      </w:r>
      <w:r w:rsidR="00BB361F">
        <w:t>5</w:t>
      </w:r>
      <w:r w:rsidR="00924B0F" w:rsidRPr="00924B0F">
        <w:t>3</w:t>
      </w:r>
      <w:r w:rsidR="00DE7F7E" w:rsidRPr="00924B0F">
        <w:t>/</w:t>
      </w:r>
      <w:r w:rsidR="00DE7F7E">
        <w:t>2024</w:t>
      </w:r>
    </w:p>
    <w:p w14:paraId="3F19D88C" w14:textId="77777777" w:rsidR="0087293A" w:rsidRDefault="0087293A" w:rsidP="007F74A6">
      <w:pPr>
        <w:spacing w:line="312" w:lineRule="auto"/>
        <w:jc w:val="both"/>
      </w:pPr>
    </w:p>
    <w:p w14:paraId="3093354C" w14:textId="1FE213AF" w:rsidR="00752488" w:rsidRDefault="0087293A" w:rsidP="00567B58">
      <w:pPr>
        <w:pBdr>
          <w:top w:val="single" w:sz="4" w:space="1" w:color="auto"/>
          <w:left w:val="single" w:sz="4" w:space="4" w:color="auto"/>
          <w:bottom w:val="single" w:sz="4" w:space="1" w:color="auto"/>
          <w:right w:val="single" w:sz="4" w:space="4" w:color="auto"/>
        </w:pBdr>
        <w:spacing w:line="312" w:lineRule="auto"/>
        <w:jc w:val="both"/>
      </w:pPr>
      <w:r>
        <w:t>V. TIPO DE LICITAÇÃO                                                           VI. REGIME DE EXECUÇÃO</w:t>
      </w:r>
    </w:p>
    <w:p w14:paraId="7FF848D6" w14:textId="7F3EE265" w:rsidR="0087293A" w:rsidRDefault="0087293A" w:rsidP="00567B58">
      <w:pPr>
        <w:pBdr>
          <w:top w:val="single" w:sz="4" w:space="1" w:color="auto"/>
          <w:left w:val="single" w:sz="4" w:space="4" w:color="auto"/>
          <w:bottom w:val="single" w:sz="4" w:space="1" w:color="auto"/>
          <w:right w:val="single" w:sz="4" w:space="4" w:color="auto"/>
        </w:pBdr>
        <w:spacing w:line="312" w:lineRule="auto"/>
        <w:jc w:val="both"/>
      </w:pPr>
      <w:r>
        <w:t>MENOR PREÇO GLOBAL                                                                               INDIRETA</w:t>
      </w:r>
    </w:p>
    <w:p w14:paraId="2A80273E" w14:textId="77777777" w:rsidR="0087293A" w:rsidRDefault="0087293A" w:rsidP="00567B58">
      <w:pPr>
        <w:spacing w:line="312" w:lineRule="auto"/>
        <w:jc w:val="both"/>
        <w:rPr>
          <w:rFonts w:ascii="Arial" w:eastAsia="Arial" w:hAnsi="Arial" w:cs="Arial"/>
          <w:b/>
          <w:color w:val="000000"/>
          <w:sz w:val="20"/>
          <w:szCs w:val="20"/>
        </w:rPr>
      </w:pPr>
    </w:p>
    <w:p w14:paraId="686AD68D" w14:textId="01CF5735" w:rsidR="00752488" w:rsidRDefault="0087293A" w:rsidP="00567B58">
      <w:pPr>
        <w:pBdr>
          <w:top w:val="single" w:sz="4" w:space="1" w:color="auto"/>
          <w:left w:val="single" w:sz="4" w:space="4" w:color="auto"/>
          <w:bottom w:val="single" w:sz="4" w:space="1" w:color="auto"/>
          <w:right w:val="single" w:sz="4" w:space="4" w:color="auto"/>
          <w:between w:val="single" w:sz="4" w:space="1" w:color="auto"/>
          <w:bar w:val="single" w:sz="4" w:color="auto"/>
        </w:pBdr>
        <w:spacing w:line="312" w:lineRule="auto"/>
        <w:jc w:val="both"/>
        <w:rPr>
          <w:rFonts w:ascii="Arial" w:eastAsia="Arial" w:hAnsi="Arial" w:cs="Arial"/>
          <w:b/>
          <w:color w:val="000000"/>
          <w:sz w:val="20"/>
          <w:szCs w:val="20"/>
        </w:rPr>
      </w:pPr>
      <w:r>
        <w:t xml:space="preserve">VII. OBJETO: </w:t>
      </w:r>
      <w:bookmarkStart w:id="0" w:name="_Hlk164169033"/>
      <w:r w:rsidR="001751A7">
        <w:rPr>
          <w:rFonts w:ascii="Bookman Old Style" w:hAnsi="Bookman Old Style"/>
          <w:color w:val="000000"/>
          <w:sz w:val="20"/>
          <w:szCs w:val="20"/>
        </w:rPr>
        <w:t xml:space="preserve">Contratação de pessoa jurídica especializada em georreferenciamento de imóveis rurais que disponha de 02(dois) profissionais </w:t>
      </w:r>
      <w:proofErr w:type="spellStart"/>
      <w:r w:rsidR="001751A7">
        <w:rPr>
          <w:rFonts w:ascii="Bookman Old Style" w:hAnsi="Bookman Old Style"/>
          <w:color w:val="000000"/>
          <w:sz w:val="20"/>
          <w:szCs w:val="20"/>
        </w:rPr>
        <w:t>Geomensores</w:t>
      </w:r>
      <w:proofErr w:type="spellEnd"/>
      <w:r w:rsidR="001751A7">
        <w:rPr>
          <w:rFonts w:ascii="Bookman Old Style" w:hAnsi="Bookman Old Style"/>
          <w:color w:val="000000"/>
          <w:sz w:val="20"/>
          <w:szCs w:val="20"/>
        </w:rPr>
        <w:t xml:space="preserve"> habilitados, </w:t>
      </w:r>
      <w:r w:rsidR="001751A7" w:rsidRPr="00CE03AF">
        <w:rPr>
          <w:rFonts w:ascii="Bookman Old Style" w:hAnsi="Bookman Old Style" w:cs="Arial"/>
          <w:color w:val="000000"/>
          <w:sz w:val="20"/>
          <w:szCs w:val="20"/>
        </w:rPr>
        <w:t xml:space="preserve">para </w:t>
      </w:r>
      <w:r w:rsidR="001751A7">
        <w:rPr>
          <w:rFonts w:ascii="Bookman Old Style" w:hAnsi="Bookman Old Style" w:cs="Arial"/>
          <w:color w:val="000000"/>
          <w:sz w:val="20"/>
          <w:szCs w:val="20"/>
        </w:rPr>
        <w:t xml:space="preserve">celebração do convênio de nº </w:t>
      </w:r>
      <w:r w:rsidR="001751A7" w:rsidRPr="00915EB0">
        <w:rPr>
          <w:rFonts w:ascii="Bookman Old Style" w:hAnsi="Bookman Old Style" w:cs="Arial"/>
          <w:sz w:val="20"/>
          <w:szCs w:val="20"/>
        </w:rPr>
        <w:t xml:space="preserve">719/2021 </w:t>
      </w:r>
      <w:r w:rsidR="001751A7">
        <w:rPr>
          <w:rFonts w:ascii="Bookman Old Style" w:hAnsi="Bookman Old Style" w:cs="Arial"/>
          <w:color w:val="000000"/>
          <w:sz w:val="20"/>
          <w:szCs w:val="20"/>
        </w:rPr>
        <w:t xml:space="preserve">entre </w:t>
      </w:r>
      <w:r w:rsidR="001751A7" w:rsidRPr="007D6383">
        <w:rPr>
          <w:rFonts w:ascii="Bookman Old Style" w:hAnsi="Bookman Old Style" w:cs="Arial"/>
          <w:color w:val="000000"/>
          <w:sz w:val="20"/>
          <w:szCs w:val="20"/>
        </w:rPr>
        <w:t>A COMPANHIA DE DESENVOLVIMENTO E AÇÃO REGIONAL – CAR</w:t>
      </w:r>
      <w:r w:rsidR="001751A7">
        <w:rPr>
          <w:rFonts w:ascii="Bookman Old Style" w:hAnsi="Bookman Old Style" w:cs="Arial"/>
          <w:color w:val="000000"/>
          <w:sz w:val="20"/>
          <w:szCs w:val="20"/>
        </w:rPr>
        <w:t>/SDR</w:t>
      </w:r>
      <w:r w:rsidR="001751A7" w:rsidRPr="007D6383">
        <w:rPr>
          <w:rFonts w:ascii="Bookman Old Style" w:hAnsi="Bookman Old Style" w:cs="Arial"/>
          <w:color w:val="000000"/>
          <w:sz w:val="20"/>
          <w:szCs w:val="20"/>
        </w:rPr>
        <w:t xml:space="preserve"> E O CONSÓRCIO DE DESENVOLVIMENTO SUSTENTÁVEL DO TERRITÓRIO PORTAL DO SERTÃO</w:t>
      </w:r>
      <w:r w:rsidR="001751A7">
        <w:rPr>
          <w:rFonts w:ascii="Bookman Old Style" w:hAnsi="Bookman Old Style"/>
          <w:color w:val="000000"/>
          <w:sz w:val="20"/>
          <w:szCs w:val="20"/>
        </w:rPr>
        <w:t xml:space="preserve"> para prestação de serviço de geração (emissão) de 1000 títulos de terra rurais, distribuídos igualitariamente para os 17 municípios consorciados: Água Fria, Amélia Rodrigues, </w:t>
      </w:r>
      <w:proofErr w:type="spellStart"/>
      <w:r w:rsidR="001751A7">
        <w:rPr>
          <w:rFonts w:ascii="Bookman Old Style" w:hAnsi="Bookman Old Style"/>
          <w:color w:val="000000"/>
          <w:sz w:val="20"/>
          <w:szCs w:val="20"/>
        </w:rPr>
        <w:t>Anguera</w:t>
      </w:r>
      <w:proofErr w:type="spellEnd"/>
      <w:r w:rsidR="001751A7">
        <w:rPr>
          <w:rFonts w:ascii="Bookman Old Style" w:hAnsi="Bookman Old Style"/>
          <w:color w:val="000000"/>
          <w:sz w:val="20"/>
          <w:szCs w:val="20"/>
        </w:rPr>
        <w:t xml:space="preserve">, Antônio Cardoso, Conceição da Feira, Conceição de Jacuípe, Coração de Maria, Irará, Ipecaetá, Santa Bárbara, </w:t>
      </w:r>
      <w:proofErr w:type="spellStart"/>
      <w:r w:rsidR="001751A7">
        <w:rPr>
          <w:rFonts w:ascii="Bookman Old Style" w:hAnsi="Bookman Old Style"/>
          <w:color w:val="000000"/>
          <w:sz w:val="20"/>
          <w:szCs w:val="20"/>
        </w:rPr>
        <w:t>Santanópolis</w:t>
      </w:r>
      <w:proofErr w:type="spellEnd"/>
      <w:r w:rsidR="001751A7">
        <w:rPr>
          <w:rFonts w:ascii="Bookman Old Style" w:hAnsi="Bookman Old Style"/>
          <w:color w:val="000000"/>
          <w:sz w:val="20"/>
          <w:szCs w:val="20"/>
        </w:rPr>
        <w:t>, Santo Estevão, São Gonçalo dos Campos, Tanquinho, Teodoro Sampaio, Terra Nova e Serra Preta</w:t>
      </w:r>
      <w:bookmarkEnd w:id="0"/>
    </w:p>
    <w:tbl>
      <w:tblPr>
        <w:tblW w:w="9854"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4"/>
      </w:tblGrid>
      <w:tr w:rsidR="007F74A6" w14:paraId="0D73B4DB" w14:textId="77777777" w:rsidTr="007F74A6">
        <w:trPr>
          <w:trHeight w:val="1052"/>
        </w:trPr>
        <w:tc>
          <w:tcPr>
            <w:tcW w:w="9779" w:type="dxa"/>
          </w:tcPr>
          <w:p w14:paraId="7EAEA819" w14:textId="68826D01" w:rsidR="007F74A6" w:rsidRDefault="007F74A6" w:rsidP="007F74A6">
            <w:pPr>
              <w:spacing w:before="288" w:after="288" w:line="312" w:lineRule="auto"/>
              <w:jc w:val="center"/>
            </w:pPr>
            <w:r>
              <w:t>VIII - LOCAL E DATA DO RECEBIMENTO DAS PROPOSTAS, DOCUMENTOS RELATIVOS À HABILITAÇÃO E INÍCIO DA ABERTURA DOS ENVELOPES.</w:t>
            </w:r>
          </w:p>
        </w:tc>
      </w:tr>
    </w:tbl>
    <w:tbl>
      <w:tblPr>
        <w:tblpPr w:leftFromText="141" w:rightFromText="141" w:vertAnchor="text" w:horzAnchor="margin" w:tblpX="-147" w:tblpY="334"/>
        <w:tblW w:w="9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81"/>
      </w:tblGrid>
      <w:tr w:rsidR="007F74A6" w14:paraId="69D35DD0" w14:textId="77777777" w:rsidTr="007F74A6">
        <w:trPr>
          <w:trHeight w:val="641"/>
        </w:trPr>
        <w:tc>
          <w:tcPr>
            <w:tcW w:w="9881" w:type="dxa"/>
          </w:tcPr>
          <w:p w14:paraId="2D12E141" w14:textId="4E86BCC6" w:rsidR="007F74A6" w:rsidRDefault="007F74A6" w:rsidP="007F74A6">
            <w:pPr>
              <w:spacing w:line="312" w:lineRule="auto"/>
              <w:jc w:val="both"/>
            </w:pPr>
            <w:r>
              <w:t xml:space="preserve">DATA: </w:t>
            </w:r>
            <w:r w:rsidR="00BB361F">
              <w:t>1</w:t>
            </w:r>
            <w:r w:rsidR="006C6E27">
              <w:t>2</w:t>
            </w:r>
            <w:r>
              <w:t>/0</w:t>
            </w:r>
            <w:r w:rsidR="00BB361F">
              <w:t>9</w:t>
            </w:r>
            <w:r>
              <w:t xml:space="preserve">/2024 </w:t>
            </w:r>
          </w:p>
          <w:p w14:paraId="7B430AA2" w14:textId="77777777" w:rsidR="007F74A6" w:rsidRDefault="007F74A6" w:rsidP="007F74A6">
            <w:pPr>
              <w:spacing w:line="312" w:lineRule="auto"/>
              <w:jc w:val="both"/>
            </w:pPr>
            <w:r>
              <w:t xml:space="preserve">HORA: 09:00 h </w:t>
            </w:r>
          </w:p>
          <w:p w14:paraId="2BF1799E" w14:textId="417259D2" w:rsidR="007F74A6" w:rsidRDefault="007F74A6" w:rsidP="007F74A6">
            <w:pPr>
              <w:spacing w:line="312" w:lineRule="auto"/>
              <w:jc w:val="both"/>
            </w:pPr>
            <w:r>
              <w:t xml:space="preserve">LOCAL: </w:t>
            </w:r>
            <w:hyperlink r:id="rId10" w:history="1">
              <w:r w:rsidR="00AD6626" w:rsidRPr="00564133">
                <w:rPr>
                  <w:rFonts w:ascii="Cambria" w:hAnsi="Cambria"/>
                  <w:sz w:val="21"/>
                  <w:szCs w:val="21"/>
                </w:rPr>
                <w:t xml:space="preserve"> Portal: Bolsa de Licitações do Brasil – BLL |  </w:t>
              </w:r>
              <w:hyperlink r:id="rId11" w:history="1">
                <w:r w:rsidR="00AD6626" w:rsidRPr="00564133">
                  <w:rPr>
                    <w:rFonts w:ascii="Cambria" w:hAnsi="Cambria"/>
                    <w:sz w:val="21"/>
                    <w:szCs w:val="21"/>
                  </w:rPr>
                  <w:t>www.bll.org.br</w:t>
                </w:r>
              </w:hyperlink>
            </w:hyperlink>
          </w:p>
        </w:tc>
      </w:tr>
    </w:tbl>
    <w:p w14:paraId="2F785C49" w14:textId="77777777" w:rsidR="007F74A6" w:rsidRDefault="007F74A6" w:rsidP="007F74A6">
      <w:pPr>
        <w:spacing w:after="288" w:line="312" w:lineRule="auto"/>
        <w:jc w:val="both"/>
      </w:pPr>
    </w:p>
    <w:tbl>
      <w:tblPr>
        <w:tblpPr w:leftFromText="141" w:rightFromText="141" w:horzAnchor="margin" w:tblpY="480"/>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98"/>
      </w:tblGrid>
      <w:tr w:rsidR="007F74A6" w14:paraId="507853D7" w14:textId="342DC4BC" w:rsidTr="006C6E27">
        <w:trPr>
          <w:trHeight w:val="274"/>
        </w:trPr>
        <w:tc>
          <w:tcPr>
            <w:tcW w:w="9798" w:type="dxa"/>
          </w:tcPr>
          <w:p w14:paraId="25F8AFAD" w14:textId="1595AC3C" w:rsidR="007F74A6" w:rsidRDefault="007F74A6" w:rsidP="007F74A6">
            <w:pPr>
              <w:spacing w:after="288" w:line="312" w:lineRule="auto"/>
              <w:jc w:val="both"/>
            </w:pPr>
            <w:r>
              <w:t xml:space="preserve">IX VIGÊNCIA </w:t>
            </w:r>
            <w:r w:rsidR="006C6E27">
              <w:t>12 (DOZE) MESES</w:t>
            </w:r>
            <w:r>
              <w:t xml:space="preserve"> </w:t>
            </w:r>
          </w:p>
        </w:tc>
      </w:tr>
    </w:tbl>
    <w:p w14:paraId="3D410DA5" w14:textId="58EA1365" w:rsidR="007F74A6" w:rsidRDefault="00567B58" w:rsidP="00567B58">
      <w:pPr>
        <w:pBdr>
          <w:top w:val="single" w:sz="4" w:space="1" w:color="auto"/>
          <w:left w:val="single" w:sz="4" w:space="4" w:color="auto"/>
          <w:bottom w:val="single" w:sz="4" w:space="1" w:color="auto"/>
          <w:right w:val="single" w:sz="4" w:space="4" w:color="auto"/>
        </w:pBdr>
        <w:spacing w:before="288" w:after="288" w:line="312" w:lineRule="auto"/>
        <w:jc w:val="both"/>
      </w:pPr>
      <w:r>
        <w:rPr>
          <w:noProof/>
        </w:rPr>
        <mc:AlternateContent>
          <mc:Choice Requires="wpi">
            <w:drawing>
              <wp:anchor distT="0" distB="0" distL="114300" distR="114300" simplePos="0" relativeHeight="251660288" behindDoc="0" locked="0" layoutInCell="1" allowOverlap="1" wp14:anchorId="26F6ECC0" wp14:editId="69B7431D">
                <wp:simplePos x="0" y="0"/>
                <wp:positionH relativeFrom="column">
                  <wp:posOffset>-110580</wp:posOffset>
                </wp:positionH>
                <wp:positionV relativeFrom="paragraph">
                  <wp:posOffset>1269230</wp:posOffset>
                </wp:positionV>
                <wp:extent cx="360" cy="360"/>
                <wp:effectExtent l="38100" t="38100" r="57150" b="57150"/>
                <wp:wrapNone/>
                <wp:docPr id="63" name="Tinta 6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xmlns:w16sdtdh="http://schemas.microsoft.com/office/word/2020/wordml/sdtdatahash" xmlns:w16du="http://schemas.microsoft.com/office/word/2023/wordml/word16du" xmlns:oel="http://schemas.microsoft.com/office/2019/extlst">
            <w:pict>
              <v:shape w14:anchorId="0C20BE46" id="Tinta 63" o:spid="_x0000_s1026" type="#_x0000_t75" style="position:absolute;margin-left:-9.4pt;margin-top:99.2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">
                <v:imagedata r:id="rId13" o:title=""/>
              </v:shape>
            </w:pict>
          </mc:Fallback>
        </mc:AlternateContent>
      </w:r>
      <w:r w:rsidR="007F74A6">
        <w:t>I</w:t>
      </w:r>
      <w:r w:rsidR="0087293A">
        <w:t>X</w:t>
      </w:r>
      <w:r w:rsidR="007F74A6">
        <w:t xml:space="preserve"> </w:t>
      </w:r>
      <w:proofErr w:type="gramStart"/>
      <w:r w:rsidR="007F74A6">
        <w:t xml:space="preserve">- </w:t>
      </w:r>
      <w:r w:rsidR="0087293A">
        <w:t xml:space="preserve"> PATRIMÔNIO</w:t>
      </w:r>
      <w:proofErr w:type="gramEnd"/>
      <w:r w:rsidR="0087293A">
        <w:t xml:space="preserve"> LÍQUIDO MÍNIMO NECESSÁRIO 10% (10 POR CENTO) DO VALOR ESTIMADO/ PROPOSTA </w:t>
      </w:r>
    </w:p>
    <w:p w14:paraId="3530AB99" w14:textId="0BBAD4AC" w:rsidR="00567B58" w:rsidRDefault="0087293A" w:rsidP="00567B58">
      <w:pPr>
        <w:pBdr>
          <w:top w:val="single" w:sz="4" w:space="1" w:color="auto"/>
          <w:left w:val="single" w:sz="4" w:space="4" w:color="auto"/>
          <w:bottom w:val="single" w:sz="4" w:space="1" w:color="auto"/>
          <w:right w:val="single" w:sz="4" w:space="4" w:color="auto"/>
        </w:pBdr>
        <w:spacing w:line="312" w:lineRule="auto"/>
      </w:pPr>
      <w:r>
        <w:t>X</w:t>
      </w:r>
      <w:r w:rsidR="007F74A6">
        <w:t xml:space="preserve"> </w:t>
      </w:r>
      <w:proofErr w:type="gramStart"/>
      <w:r w:rsidR="007F74A6">
        <w:t xml:space="preserve">- </w:t>
      </w:r>
      <w:r>
        <w:t xml:space="preserve"> LOCAL</w:t>
      </w:r>
      <w:proofErr w:type="gramEnd"/>
      <w:r>
        <w:t xml:space="preserve"> E HORÁRIO PARA ESCLARECIMENTOS SOBRE ESTE EDITAL </w:t>
      </w:r>
      <w:r w:rsidR="00AD6626">
        <w:t>CONSÓRCIO DESENVOLVIMENTO SUSTENTÁVEL DO TERRITÓRIO PORTAL DO SERTÃO</w:t>
      </w:r>
      <w:r w:rsidR="007F74A6">
        <w:t xml:space="preserve"> </w:t>
      </w:r>
      <w:r>
        <w:t xml:space="preserve">, SALA DE LICITAÇÕES, </w:t>
      </w:r>
      <w:r>
        <w:lastRenderedPageBreak/>
        <w:t>DAS 08:00 H AS 1</w:t>
      </w:r>
      <w:r w:rsidR="00AD6626">
        <w:t>5</w:t>
      </w:r>
      <w:r>
        <w:t xml:space="preserve">:00 H EM DIA ÚTIL OU ATRAVÉS DO E-MAIL </w:t>
      </w:r>
      <w:hyperlink r:id="rId14" w:history="1">
        <w:r w:rsidR="00AD6626" w:rsidRPr="00564133">
          <w:rPr>
            <w:rStyle w:val="Hyperlink"/>
            <w:rFonts w:ascii="Cambria" w:hAnsi="Cambria"/>
            <w:sz w:val="21"/>
            <w:szCs w:val="21"/>
          </w:rPr>
          <w:t>compraselicitacoes@portaldosertao.ba.gov.br</w:t>
        </w:r>
      </w:hyperlink>
    </w:p>
    <w:p w14:paraId="68F0BAC7" w14:textId="77777777" w:rsidR="00567B58" w:rsidRDefault="00567B58" w:rsidP="00567B58">
      <w:pPr>
        <w:pBdr>
          <w:top w:val="single" w:sz="4" w:space="1" w:color="auto"/>
          <w:left w:val="single" w:sz="4" w:space="4" w:color="auto"/>
          <w:bottom w:val="single" w:sz="4" w:space="1" w:color="auto"/>
          <w:right w:val="single" w:sz="4" w:space="4" w:color="auto"/>
        </w:pBdr>
        <w:spacing w:line="312" w:lineRule="auto"/>
        <w:jc w:val="center"/>
      </w:pPr>
    </w:p>
    <w:p w14:paraId="362050FC" w14:textId="77777777" w:rsidR="00567B58" w:rsidRDefault="00567B58" w:rsidP="00567B58">
      <w:pPr>
        <w:pBdr>
          <w:top w:val="single" w:sz="4" w:space="1" w:color="auto"/>
          <w:left w:val="single" w:sz="4" w:space="4" w:color="auto"/>
          <w:bottom w:val="single" w:sz="4" w:space="1" w:color="auto"/>
          <w:right w:val="single" w:sz="4" w:space="4" w:color="auto"/>
        </w:pBdr>
        <w:spacing w:line="312" w:lineRule="auto"/>
        <w:jc w:val="center"/>
      </w:pPr>
    </w:p>
    <w:p w14:paraId="5EB3EB9E" w14:textId="763A501D" w:rsidR="00567B58" w:rsidRDefault="0087293A" w:rsidP="00567B58">
      <w:pPr>
        <w:pBdr>
          <w:top w:val="single" w:sz="4" w:space="1" w:color="auto"/>
          <w:left w:val="single" w:sz="4" w:space="4" w:color="auto"/>
          <w:bottom w:val="single" w:sz="4" w:space="1" w:color="auto"/>
          <w:right w:val="single" w:sz="4" w:space="4" w:color="auto"/>
        </w:pBdr>
        <w:spacing w:line="312" w:lineRule="auto"/>
        <w:jc w:val="center"/>
      </w:pPr>
      <w:r>
        <w:t xml:space="preserve">Pregoeiro responsável </w:t>
      </w:r>
    </w:p>
    <w:p w14:paraId="2228E900" w14:textId="3477458C" w:rsidR="00567B58" w:rsidRDefault="0087293A" w:rsidP="00567B58">
      <w:pPr>
        <w:pBdr>
          <w:top w:val="single" w:sz="4" w:space="1" w:color="auto"/>
          <w:left w:val="single" w:sz="4" w:space="4" w:color="auto"/>
          <w:bottom w:val="single" w:sz="4" w:space="1" w:color="auto"/>
          <w:right w:val="single" w:sz="4" w:space="4" w:color="auto"/>
        </w:pBdr>
        <w:spacing w:line="312" w:lineRule="auto"/>
        <w:jc w:val="center"/>
      </w:pPr>
      <w:r>
        <w:t>____________________________</w:t>
      </w:r>
    </w:p>
    <w:p w14:paraId="0ACB06FC" w14:textId="559C5762" w:rsidR="00752488" w:rsidRDefault="00AD6626" w:rsidP="00567B58">
      <w:pPr>
        <w:pBdr>
          <w:top w:val="single" w:sz="4" w:space="1" w:color="auto"/>
          <w:left w:val="single" w:sz="4" w:space="4" w:color="auto"/>
          <w:bottom w:val="single" w:sz="4" w:space="1" w:color="auto"/>
          <w:right w:val="single" w:sz="4" w:space="4" w:color="auto"/>
        </w:pBdr>
        <w:spacing w:line="312" w:lineRule="auto"/>
        <w:jc w:val="center"/>
        <w:rPr>
          <w:rFonts w:ascii="Arial" w:eastAsia="Arial" w:hAnsi="Arial" w:cs="Arial"/>
          <w:b/>
          <w:color w:val="000000"/>
          <w:sz w:val="20"/>
          <w:szCs w:val="20"/>
        </w:rPr>
      </w:pPr>
      <w:r>
        <w:t>CAIO VICTOR BARBOSA ARAUJO DE JESUS</w:t>
      </w:r>
    </w:p>
    <w:p w14:paraId="6DB66533" w14:textId="77777777" w:rsidR="0073027C" w:rsidRDefault="0073027C">
      <w:pPr>
        <w:spacing w:before="288" w:after="288" w:line="312" w:lineRule="auto"/>
        <w:ind w:firstLine="567"/>
        <w:jc w:val="center"/>
        <w:rPr>
          <w:rFonts w:ascii="Arial" w:eastAsia="Arial" w:hAnsi="Arial" w:cs="Arial"/>
          <w:b/>
          <w:color w:val="000000"/>
          <w:sz w:val="20"/>
          <w:szCs w:val="20"/>
        </w:rPr>
      </w:pPr>
    </w:p>
    <w:p w14:paraId="28455C01" w14:textId="77777777" w:rsidR="0073027C" w:rsidRDefault="0073027C">
      <w:pPr>
        <w:spacing w:before="288" w:after="288" w:line="312" w:lineRule="auto"/>
        <w:ind w:firstLine="567"/>
        <w:jc w:val="center"/>
        <w:rPr>
          <w:rFonts w:ascii="Arial" w:eastAsia="Arial" w:hAnsi="Arial" w:cs="Arial"/>
          <w:b/>
          <w:color w:val="000000"/>
          <w:sz w:val="20"/>
          <w:szCs w:val="20"/>
        </w:rPr>
      </w:pPr>
    </w:p>
    <w:p w14:paraId="5465761B" w14:textId="77777777" w:rsidR="0073027C" w:rsidRDefault="0073027C">
      <w:pPr>
        <w:spacing w:before="288" w:after="288" w:line="312" w:lineRule="auto"/>
        <w:ind w:firstLine="567"/>
        <w:jc w:val="center"/>
        <w:rPr>
          <w:rFonts w:ascii="Arial" w:eastAsia="Arial" w:hAnsi="Arial" w:cs="Arial"/>
          <w:b/>
          <w:color w:val="000000"/>
          <w:sz w:val="20"/>
          <w:szCs w:val="20"/>
        </w:rPr>
      </w:pPr>
    </w:p>
    <w:p w14:paraId="27C0EC78" w14:textId="77777777" w:rsidR="0073027C" w:rsidRDefault="0073027C">
      <w:pPr>
        <w:spacing w:before="288" w:after="288" w:line="312" w:lineRule="auto"/>
        <w:ind w:firstLine="567"/>
        <w:jc w:val="center"/>
        <w:rPr>
          <w:rFonts w:ascii="Arial" w:eastAsia="Arial" w:hAnsi="Arial" w:cs="Arial"/>
          <w:b/>
          <w:color w:val="000000"/>
          <w:sz w:val="20"/>
          <w:szCs w:val="20"/>
        </w:rPr>
      </w:pPr>
    </w:p>
    <w:p w14:paraId="4100485E" w14:textId="77777777" w:rsidR="0073027C" w:rsidRDefault="0073027C">
      <w:pPr>
        <w:spacing w:before="288" w:after="288" w:line="312" w:lineRule="auto"/>
        <w:ind w:firstLine="567"/>
        <w:jc w:val="center"/>
        <w:rPr>
          <w:rFonts w:ascii="Arial" w:eastAsia="Arial" w:hAnsi="Arial" w:cs="Arial"/>
          <w:b/>
          <w:color w:val="000000"/>
          <w:sz w:val="20"/>
          <w:szCs w:val="20"/>
        </w:rPr>
      </w:pPr>
    </w:p>
    <w:p w14:paraId="6A79EF35" w14:textId="77777777" w:rsidR="0073027C" w:rsidRDefault="0073027C">
      <w:pPr>
        <w:spacing w:before="288" w:after="288" w:line="312" w:lineRule="auto"/>
        <w:ind w:firstLine="567"/>
        <w:jc w:val="center"/>
        <w:rPr>
          <w:rFonts w:ascii="Arial" w:eastAsia="Arial" w:hAnsi="Arial" w:cs="Arial"/>
          <w:b/>
          <w:color w:val="000000"/>
          <w:sz w:val="20"/>
          <w:szCs w:val="20"/>
        </w:rPr>
      </w:pPr>
    </w:p>
    <w:p w14:paraId="7CE93719" w14:textId="77777777" w:rsidR="0073027C" w:rsidRDefault="0073027C">
      <w:pPr>
        <w:spacing w:before="288" w:after="288" w:line="312" w:lineRule="auto"/>
        <w:ind w:firstLine="567"/>
        <w:jc w:val="center"/>
        <w:rPr>
          <w:rFonts w:ascii="Arial" w:eastAsia="Arial" w:hAnsi="Arial" w:cs="Arial"/>
          <w:b/>
          <w:color w:val="000000"/>
          <w:sz w:val="20"/>
          <w:szCs w:val="20"/>
        </w:rPr>
      </w:pPr>
    </w:p>
    <w:p w14:paraId="32CBDBE5" w14:textId="77777777" w:rsidR="0073027C" w:rsidRDefault="0073027C">
      <w:pPr>
        <w:spacing w:before="288" w:after="288" w:line="312" w:lineRule="auto"/>
        <w:ind w:firstLine="567"/>
        <w:jc w:val="center"/>
        <w:rPr>
          <w:rFonts w:ascii="Arial" w:eastAsia="Arial" w:hAnsi="Arial" w:cs="Arial"/>
          <w:b/>
          <w:color w:val="000000"/>
          <w:sz w:val="20"/>
          <w:szCs w:val="20"/>
        </w:rPr>
      </w:pPr>
    </w:p>
    <w:p w14:paraId="431FB8C7" w14:textId="77777777" w:rsidR="0073027C" w:rsidRDefault="0073027C">
      <w:pPr>
        <w:spacing w:before="288" w:after="288" w:line="312" w:lineRule="auto"/>
        <w:ind w:firstLine="567"/>
        <w:jc w:val="center"/>
        <w:rPr>
          <w:rFonts w:ascii="Arial" w:eastAsia="Arial" w:hAnsi="Arial" w:cs="Arial"/>
          <w:b/>
          <w:color w:val="000000"/>
          <w:sz w:val="20"/>
          <w:szCs w:val="20"/>
        </w:rPr>
      </w:pPr>
    </w:p>
    <w:p w14:paraId="34C8CA4F" w14:textId="77777777" w:rsidR="0073027C" w:rsidRDefault="0073027C">
      <w:pPr>
        <w:spacing w:before="288" w:after="288" w:line="312" w:lineRule="auto"/>
        <w:ind w:firstLine="567"/>
        <w:jc w:val="center"/>
        <w:rPr>
          <w:rFonts w:ascii="Arial" w:eastAsia="Arial" w:hAnsi="Arial" w:cs="Arial"/>
          <w:b/>
          <w:color w:val="000000"/>
          <w:sz w:val="20"/>
          <w:szCs w:val="20"/>
        </w:rPr>
      </w:pPr>
    </w:p>
    <w:p w14:paraId="031E9D01" w14:textId="77777777" w:rsidR="0073027C" w:rsidRDefault="0073027C">
      <w:pPr>
        <w:spacing w:before="288" w:after="288" w:line="312" w:lineRule="auto"/>
        <w:ind w:firstLine="567"/>
        <w:jc w:val="center"/>
        <w:rPr>
          <w:rFonts w:ascii="Arial" w:eastAsia="Arial" w:hAnsi="Arial" w:cs="Arial"/>
          <w:b/>
          <w:color w:val="000000"/>
          <w:sz w:val="20"/>
          <w:szCs w:val="20"/>
        </w:rPr>
      </w:pPr>
    </w:p>
    <w:p w14:paraId="09086C60" w14:textId="77777777" w:rsidR="0073027C" w:rsidRDefault="0073027C">
      <w:pPr>
        <w:spacing w:before="288" w:after="288" w:line="312" w:lineRule="auto"/>
        <w:ind w:firstLine="567"/>
        <w:jc w:val="center"/>
        <w:rPr>
          <w:rFonts w:ascii="Arial" w:eastAsia="Arial" w:hAnsi="Arial" w:cs="Arial"/>
          <w:b/>
          <w:color w:val="000000"/>
          <w:sz w:val="20"/>
          <w:szCs w:val="20"/>
        </w:rPr>
      </w:pPr>
    </w:p>
    <w:p w14:paraId="5D62CECC" w14:textId="77777777" w:rsidR="0073027C" w:rsidRDefault="0073027C">
      <w:pPr>
        <w:spacing w:before="288" w:after="288" w:line="312" w:lineRule="auto"/>
        <w:ind w:firstLine="567"/>
        <w:jc w:val="center"/>
        <w:rPr>
          <w:rFonts w:ascii="Arial" w:eastAsia="Arial" w:hAnsi="Arial" w:cs="Arial"/>
          <w:b/>
          <w:color w:val="000000"/>
          <w:sz w:val="20"/>
          <w:szCs w:val="20"/>
        </w:rPr>
      </w:pPr>
    </w:p>
    <w:p w14:paraId="62BC565C" w14:textId="77777777" w:rsidR="0073027C" w:rsidRDefault="0073027C">
      <w:pPr>
        <w:spacing w:before="288" w:after="288" w:line="312" w:lineRule="auto"/>
        <w:ind w:firstLine="567"/>
        <w:jc w:val="center"/>
        <w:rPr>
          <w:rFonts w:ascii="Arial" w:eastAsia="Arial" w:hAnsi="Arial" w:cs="Arial"/>
          <w:b/>
          <w:color w:val="000000"/>
          <w:sz w:val="20"/>
          <w:szCs w:val="20"/>
        </w:rPr>
      </w:pPr>
    </w:p>
    <w:p w14:paraId="2827A167" w14:textId="77777777" w:rsidR="0073027C" w:rsidRDefault="0073027C">
      <w:pPr>
        <w:spacing w:before="288" w:after="288" w:line="312" w:lineRule="auto"/>
        <w:ind w:firstLine="567"/>
        <w:jc w:val="center"/>
        <w:rPr>
          <w:rFonts w:ascii="Arial" w:eastAsia="Arial" w:hAnsi="Arial" w:cs="Arial"/>
          <w:b/>
          <w:color w:val="000000"/>
          <w:sz w:val="20"/>
          <w:szCs w:val="20"/>
        </w:rPr>
      </w:pPr>
    </w:p>
    <w:p w14:paraId="0E02B11A" w14:textId="77777777" w:rsidR="0073027C" w:rsidRDefault="0073027C">
      <w:pPr>
        <w:spacing w:before="288" w:after="288" w:line="312" w:lineRule="auto"/>
        <w:ind w:firstLine="567"/>
        <w:jc w:val="center"/>
        <w:rPr>
          <w:rFonts w:ascii="Arial" w:eastAsia="Arial" w:hAnsi="Arial" w:cs="Arial"/>
          <w:b/>
          <w:color w:val="000000"/>
          <w:sz w:val="20"/>
          <w:szCs w:val="20"/>
        </w:rPr>
      </w:pPr>
    </w:p>
    <w:p w14:paraId="737D15CC" w14:textId="77777777" w:rsidR="0073027C" w:rsidRDefault="0073027C">
      <w:pPr>
        <w:spacing w:before="288" w:after="288" w:line="312" w:lineRule="auto"/>
        <w:ind w:firstLine="567"/>
        <w:jc w:val="center"/>
        <w:rPr>
          <w:rFonts w:ascii="Arial" w:eastAsia="Arial" w:hAnsi="Arial" w:cs="Arial"/>
          <w:b/>
          <w:color w:val="000000"/>
          <w:sz w:val="20"/>
          <w:szCs w:val="20"/>
        </w:rPr>
      </w:pPr>
    </w:p>
    <w:p w14:paraId="2357C9EA" w14:textId="77777777" w:rsidR="0073027C" w:rsidRDefault="0073027C">
      <w:pPr>
        <w:spacing w:before="288" w:after="288" w:line="312" w:lineRule="auto"/>
        <w:ind w:firstLine="567"/>
        <w:jc w:val="center"/>
        <w:rPr>
          <w:rFonts w:ascii="Arial" w:eastAsia="Arial" w:hAnsi="Arial" w:cs="Arial"/>
          <w:b/>
          <w:color w:val="000000"/>
          <w:sz w:val="20"/>
          <w:szCs w:val="20"/>
        </w:rPr>
      </w:pPr>
    </w:p>
    <w:p w14:paraId="1A89F8B6" w14:textId="77777777" w:rsidR="0073027C" w:rsidRDefault="0073027C">
      <w:pPr>
        <w:spacing w:before="288" w:after="288" w:line="312" w:lineRule="auto"/>
        <w:ind w:firstLine="567"/>
        <w:jc w:val="center"/>
        <w:rPr>
          <w:rFonts w:ascii="Arial" w:eastAsia="Arial" w:hAnsi="Arial" w:cs="Arial"/>
          <w:b/>
          <w:color w:val="000000"/>
          <w:sz w:val="20"/>
          <w:szCs w:val="20"/>
        </w:rPr>
      </w:pPr>
    </w:p>
    <w:p w14:paraId="7DF0CA91" w14:textId="2EBC5B0F" w:rsidR="003B3D65" w:rsidRDefault="007D4A5F">
      <w:pPr>
        <w:spacing w:before="288" w:after="288" w:line="312" w:lineRule="auto"/>
        <w:ind w:firstLine="567"/>
        <w:jc w:val="center"/>
        <w:rPr>
          <w:rFonts w:ascii="Arial" w:eastAsia="Arial" w:hAnsi="Arial" w:cs="Arial"/>
          <w:b/>
          <w:color w:val="000000"/>
          <w:sz w:val="20"/>
          <w:szCs w:val="20"/>
        </w:rPr>
      </w:pPr>
      <w:r>
        <w:rPr>
          <w:rFonts w:ascii="Arial" w:eastAsia="Arial" w:hAnsi="Arial" w:cs="Arial"/>
          <w:b/>
          <w:color w:val="000000"/>
          <w:sz w:val="20"/>
          <w:szCs w:val="20"/>
        </w:rPr>
        <w:t>PREGÃO ELETRÔNICO Nº 00</w:t>
      </w:r>
      <w:r w:rsidR="00BB361F">
        <w:rPr>
          <w:rFonts w:ascii="Arial" w:eastAsia="Arial" w:hAnsi="Arial" w:cs="Arial"/>
          <w:b/>
          <w:color w:val="000000"/>
          <w:sz w:val="20"/>
          <w:szCs w:val="20"/>
        </w:rPr>
        <w:t>4</w:t>
      </w:r>
      <w:r>
        <w:rPr>
          <w:rFonts w:ascii="Arial" w:eastAsia="Arial" w:hAnsi="Arial" w:cs="Arial"/>
          <w:b/>
          <w:color w:val="000000"/>
          <w:sz w:val="20"/>
          <w:szCs w:val="20"/>
        </w:rPr>
        <w:t>/2024.</w:t>
      </w:r>
    </w:p>
    <w:p w14:paraId="31586070" w14:textId="4FB07AD8" w:rsidR="00D87462" w:rsidRDefault="00D87462">
      <w:pPr>
        <w:spacing w:before="288" w:after="288" w:line="312" w:lineRule="auto"/>
        <w:ind w:firstLine="567"/>
        <w:jc w:val="center"/>
        <w:rPr>
          <w:rFonts w:ascii="Arial" w:eastAsia="Arial" w:hAnsi="Arial" w:cs="Arial"/>
          <w:b/>
          <w:color w:val="000000"/>
          <w:sz w:val="20"/>
          <w:szCs w:val="20"/>
        </w:rPr>
      </w:pPr>
      <w:r>
        <w:rPr>
          <w:rFonts w:ascii="Arial" w:eastAsia="Arial" w:hAnsi="Arial" w:cs="Arial"/>
          <w:b/>
          <w:color w:val="000000"/>
          <w:sz w:val="20"/>
          <w:szCs w:val="20"/>
        </w:rPr>
        <w:t>PROCESSO ADMINISTRATIVO Nº</w:t>
      </w:r>
      <w:r w:rsidR="00876BE9">
        <w:rPr>
          <w:rFonts w:ascii="Arial" w:eastAsia="Arial" w:hAnsi="Arial" w:cs="Arial"/>
          <w:b/>
          <w:color w:val="000000"/>
          <w:sz w:val="20"/>
          <w:szCs w:val="20"/>
        </w:rPr>
        <w:t xml:space="preserve"> </w:t>
      </w:r>
      <w:r w:rsidR="00924B0F">
        <w:rPr>
          <w:rFonts w:ascii="Arial" w:eastAsia="Arial" w:hAnsi="Arial" w:cs="Arial"/>
          <w:b/>
          <w:color w:val="000000"/>
          <w:sz w:val="20"/>
          <w:szCs w:val="20"/>
        </w:rPr>
        <w:t>0</w:t>
      </w:r>
      <w:r w:rsidR="00BB361F">
        <w:rPr>
          <w:rFonts w:ascii="Arial" w:eastAsia="Arial" w:hAnsi="Arial" w:cs="Arial"/>
          <w:b/>
          <w:color w:val="000000"/>
          <w:sz w:val="20"/>
          <w:szCs w:val="20"/>
        </w:rPr>
        <w:t>5</w:t>
      </w:r>
      <w:r w:rsidR="00924B0F">
        <w:rPr>
          <w:rFonts w:ascii="Arial" w:eastAsia="Arial" w:hAnsi="Arial" w:cs="Arial"/>
          <w:b/>
          <w:color w:val="000000"/>
          <w:sz w:val="20"/>
          <w:szCs w:val="20"/>
        </w:rPr>
        <w:t>3</w:t>
      </w:r>
      <w:r w:rsidR="00876BE9">
        <w:rPr>
          <w:rFonts w:ascii="Arial" w:eastAsia="Arial" w:hAnsi="Arial" w:cs="Arial"/>
          <w:b/>
          <w:color w:val="000000"/>
          <w:sz w:val="20"/>
          <w:szCs w:val="20"/>
        </w:rPr>
        <w:t>/2024</w:t>
      </w:r>
    </w:p>
    <w:p w14:paraId="6B83C45F" w14:textId="142861B7" w:rsidR="003B3D65" w:rsidRPr="00D87462" w:rsidRDefault="0073027C" w:rsidP="008741DD">
      <w:pPr>
        <w:spacing w:before="288" w:after="288" w:line="312" w:lineRule="auto"/>
        <w:jc w:val="both"/>
        <w:rPr>
          <w:rFonts w:ascii="Arial" w:eastAsia="Arial" w:hAnsi="Arial" w:cs="Arial"/>
          <w:color w:val="000000"/>
          <w:sz w:val="20"/>
          <w:szCs w:val="20"/>
        </w:rPr>
      </w:pPr>
      <w:r>
        <w:rPr>
          <w:rFonts w:ascii="Arial" w:eastAsia="Arial" w:hAnsi="Arial" w:cs="Arial"/>
          <w:color w:val="000000"/>
          <w:sz w:val="20"/>
          <w:szCs w:val="20"/>
        </w:rPr>
        <w:t>O CONSÓRCIO DESENVOLVIMENTO SUSTENTÁVEL DO TERRITÓRIO PORTAL DO SERTÃO</w:t>
      </w:r>
      <w:r w:rsidR="007D4A5F" w:rsidRPr="00D87462">
        <w:rPr>
          <w:rFonts w:ascii="Arial" w:eastAsia="Arial" w:hAnsi="Arial" w:cs="Arial"/>
          <w:color w:val="000000"/>
          <w:sz w:val="20"/>
          <w:szCs w:val="20"/>
        </w:rPr>
        <w:t xml:space="preserve">, </w:t>
      </w:r>
      <w:r w:rsidR="008741DD" w:rsidRPr="00D87462">
        <w:rPr>
          <w:rFonts w:ascii="Arial" w:hAnsi="Arial" w:cs="Arial"/>
          <w:sz w:val="20"/>
          <w:szCs w:val="20"/>
        </w:rPr>
        <w:t>E ESTE AGENTE DE CONTRATAÇÃO, DESIGNADO PEL</w:t>
      </w:r>
      <w:r w:rsidR="0058065B">
        <w:rPr>
          <w:rFonts w:ascii="Arial" w:hAnsi="Arial" w:cs="Arial"/>
          <w:sz w:val="20"/>
          <w:szCs w:val="20"/>
        </w:rPr>
        <w:t>A</w:t>
      </w:r>
      <w:r w:rsidR="008741DD" w:rsidRPr="00D87462">
        <w:rPr>
          <w:rFonts w:ascii="Arial" w:hAnsi="Arial" w:cs="Arial"/>
          <w:sz w:val="20"/>
          <w:szCs w:val="20"/>
        </w:rPr>
        <w:t xml:space="preserve"> </w:t>
      </w:r>
      <w:r w:rsidR="0058065B">
        <w:rPr>
          <w:rFonts w:ascii="Arial" w:hAnsi="Arial" w:cs="Arial"/>
          <w:sz w:val="20"/>
          <w:szCs w:val="20"/>
        </w:rPr>
        <w:t>PORTARIA</w:t>
      </w:r>
      <w:r w:rsidR="008741DD" w:rsidRPr="00D87462">
        <w:rPr>
          <w:rFonts w:ascii="Arial" w:hAnsi="Arial" w:cs="Arial"/>
          <w:sz w:val="20"/>
          <w:szCs w:val="20"/>
        </w:rPr>
        <w:t xml:space="preserve"> N.º </w:t>
      </w:r>
      <w:r>
        <w:rPr>
          <w:rFonts w:ascii="Arial" w:hAnsi="Arial" w:cs="Arial"/>
          <w:sz w:val="20"/>
          <w:szCs w:val="20"/>
        </w:rPr>
        <w:t>009</w:t>
      </w:r>
      <w:r w:rsidR="008741DD" w:rsidRPr="00D87462">
        <w:rPr>
          <w:rFonts w:ascii="Arial" w:hAnsi="Arial" w:cs="Arial"/>
          <w:sz w:val="20"/>
          <w:szCs w:val="20"/>
        </w:rPr>
        <w:t>/202</w:t>
      </w:r>
      <w:r>
        <w:rPr>
          <w:rFonts w:ascii="Arial" w:hAnsi="Arial" w:cs="Arial"/>
          <w:sz w:val="20"/>
          <w:szCs w:val="20"/>
        </w:rPr>
        <w:t>4</w:t>
      </w:r>
      <w:r w:rsidR="008741DD" w:rsidRPr="00D87462">
        <w:rPr>
          <w:rFonts w:ascii="Arial" w:hAnsi="Arial" w:cs="Arial"/>
          <w:sz w:val="20"/>
          <w:szCs w:val="20"/>
        </w:rPr>
        <w:t>,</w:t>
      </w:r>
      <w:r w:rsidR="007D4A5F" w:rsidRPr="00D87462">
        <w:rPr>
          <w:rFonts w:ascii="Arial" w:eastAsia="Arial" w:hAnsi="Arial" w:cs="Arial"/>
          <w:color w:val="000000"/>
          <w:sz w:val="20"/>
          <w:szCs w:val="20"/>
        </w:rPr>
        <w:t xml:space="preserve"> </w:t>
      </w:r>
      <w:bookmarkStart w:id="1" w:name="_Hlk159482808"/>
      <w:r w:rsidR="008741DD" w:rsidRPr="00D87462">
        <w:rPr>
          <w:rFonts w:ascii="Arial" w:hAnsi="Arial" w:cs="Arial"/>
          <w:sz w:val="20"/>
          <w:szCs w:val="20"/>
        </w:rPr>
        <w:t xml:space="preserve">LEVAM AO CONHECIMENTO DOS INTERESSADOS QUE REALIZARÁ LICITAÇÃO NA MODALIDADE PREGÃO, NA FORMA ELETRÔNICA, NOS TERMOS DA LEI Nº 14.133/2021, DA LEI COMPLEMENTAR Nº 123/2006, E </w:t>
      </w:r>
      <w:r>
        <w:rPr>
          <w:rFonts w:ascii="Arial" w:hAnsi="Arial" w:cs="Arial"/>
          <w:sz w:val="20"/>
          <w:szCs w:val="20"/>
        </w:rPr>
        <w:t>RESOLUÇÃO</w:t>
      </w:r>
      <w:r w:rsidR="008741DD" w:rsidRPr="00D87462">
        <w:rPr>
          <w:rFonts w:ascii="Arial" w:hAnsi="Arial" w:cs="Arial"/>
          <w:sz w:val="20"/>
          <w:szCs w:val="20"/>
        </w:rPr>
        <w:t xml:space="preserve"> Nº </w:t>
      </w:r>
      <w:r w:rsidR="00EC514E">
        <w:rPr>
          <w:rFonts w:ascii="Arial" w:hAnsi="Arial" w:cs="Arial"/>
          <w:sz w:val="20"/>
          <w:szCs w:val="20"/>
        </w:rPr>
        <w:t>00</w:t>
      </w:r>
      <w:r w:rsidR="0058065B">
        <w:rPr>
          <w:rFonts w:ascii="Arial" w:hAnsi="Arial" w:cs="Arial"/>
          <w:sz w:val="20"/>
          <w:szCs w:val="20"/>
        </w:rPr>
        <w:t>2</w:t>
      </w:r>
      <w:r w:rsidR="008741DD" w:rsidRPr="00D87462">
        <w:rPr>
          <w:rFonts w:ascii="Arial" w:hAnsi="Arial" w:cs="Arial"/>
          <w:sz w:val="20"/>
          <w:szCs w:val="20"/>
        </w:rPr>
        <w:t>/202</w:t>
      </w:r>
      <w:r w:rsidR="00EC514E">
        <w:rPr>
          <w:rFonts w:ascii="Arial" w:hAnsi="Arial" w:cs="Arial"/>
          <w:sz w:val="20"/>
          <w:szCs w:val="20"/>
        </w:rPr>
        <w:t>4</w:t>
      </w:r>
      <w:r w:rsidR="008741DD" w:rsidRPr="00D87462">
        <w:rPr>
          <w:rFonts w:ascii="Arial" w:hAnsi="Arial" w:cs="Arial"/>
          <w:sz w:val="20"/>
          <w:szCs w:val="20"/>
        </w:rPr>
        <w:t>, E DAS EXIGÊNCIAS ESTABELECIDAS NESTE EDITAL.</w:t>
      </w:r>
      <w:bookmarkEnd w:id="1"/>
    </w:p>
    <w:p w14:paraId="22766F3F" w14:textId="61EA231B" w:rsidR="008741DD" w:rsidRPr="00D87462" w:rsidRDefault="008741DD" w:rsidP="008741DD">
      <w:pPr>
        <w:pBdr>
          <w:top w:val="nil"/>
          <w:left w:val="nil"/>
          <w:bottom w:val="nil"/>
          <w:right w:val="nil"/>
          <w:between w:val="nil"/>
        </w:pBdr>
        <w:spacing w:before="120" w:after="120" w:line="276" w:lineRule="auto"/>
        <w:jc w:val="both"/>
        <w:rPr>
          <w:rFonts w:ascii="Arial" w:hAnsi="Arial" w:cs="Arial"/>
          <w:sz w:val="20"/>
          <w:szCs w:val="20"/>
        </w:rPr>
      </w:pPr>
      <w:r w:rsidRPr="00D87462">
        <w:rPr>
          <w:rFonts w:ascii="Arial" w:hAnsi="Arial" w:cs="Arial"/>
          <w:sz w:val="20"/>
          <w:szCs w:val="20"/>
        </w:rPr>
        <w:t xml:space="preserve">Data da sessão: </w:t>
      </w:r>
      <w:r w:rsidR="00BB361F">
        <w:rPr>
          <w:rFonts w:ascii="Arial" w:hAnsi="Arial" w:cs="Arial"/>
          <w:sz w:val="20"/>
          <w:szCs w:val="20"/>
        </w:rPr>
        <w:t>1</w:t>
      </w:r>
      <w:r w:rsidR="006C6E27">
        <w:rPr>
          <w:rFonts w:ascii="Arial" w:hAnsi="Arial" w:cs="Arial"/>
          <w:sz w:val="20"/>
          <w:szCs w:val="20"/>
        </w:rPr>
        <w:t>2</w:t>
      </w:r>
      <w:r w:rsidRPr="00D87462">
        <w:rPr>
          <w:rFonts w:ascii="Arial" w:hAnsi="Arial" w:cs="Arial"/>
          <w:sz w:val="20"/>
          <w:szCs w:val="20"/>
        </w:rPr>
        <w:t>/0</w:t>
      </w:r>
      <w:r w:rsidR="00BB361F">
        <w:rPr>
          <w:rFonts w:ascii="Arial" w:hAnsi="Arial" w:cs="Arial"/>
          <w:sz w:val="20"/>
          <w:szCs w:val="20"/>
        </w:rPr>
        <w:t>9</w:t>
      </w:r>
      <w:r w:rsidRPr="00D87462">
        <w:rPr>
          <w:rFonts w:ascii="Arial" w:hAnsi="Arial" w:cs="Arial"/>
          <w:sz w:val="20"/>
          <w:szCs w:val="20"/>
        </w:rPr>
        <w:t>/2024 Horário: 0</w:t>
      </w:r>
      <w:r w:rsidR="00CA6EEA" w:rsidRPr="00D87462">
        <w:rPr>
          <w:rFonts w:ascii="Arial" w:hAnsi="Arial" w:cs="Arial"/>
          <w:sz w:val="20"/>
          <w:szCs w:val="20"/>
        </w:rPr>
        <w:t>9</w:t>
      </w:r>
      <w:r w:rsidRPr="00D87462">
        <w:rPr>
          <w:rFonts w:ascii="Arial" w:hAnsi="Arial" w:cs="Arial"/>
          <w:sz w:val="20"/>
          <w:szCs w:val="20"/>
        </w:rPr>
        <w:t xml:space="preserve">:00 </w:t>
      </w:r>
    </w:p>
    <w:p w14:paraId="22D840B0" w14:textId="1978F3C5" w:rsidR="008741DD" w:rsidRPr="00D87462" w:rsidRDefault="008741DD" w:rsidP="008741DD">
      <w:pPr>
        <w:pBdr>
          <w:top w:val="nil"/>
          <w:left w:val="nil"/>
          <w:bottom w:val="nil"/>
          <w:right w:val="nil"/>
          <w:between w:val="nil"/>
        </w:pBdr>
        <w:spacing w:before="120" w:after="120" w:line="276" w:lineRule="auto"/>
        <w:jc w:val="both"/>
        <w:rPr>
          <w:rFonts w:ascii="Arial" w:hAnsi="Arial" w:cs="Arial"/>
          <w:sz w:val="20"/>
          <w:szCs w:val="20"/>
        </w:rPr>
      </w:pPr>
      <w:r w:rsidRPr="00D87462">
        <w:rPr>
          <w:rFonts w:ascii="Arial" w:hAnsi="Arial" w:cs="Arial"/>
          <w:sz w:val="20"/>
          <w:szCs w:val="20"/>
        </w:rPr>
        <w:t xml:space="preserve">Local: </w:t>
      </w:r>
      <w:hyperlink r:id="rId15" w:history="1">
        <w:r w:rsidR="00EC514E">
          <w:rPr>
            <w:rStyle w:val="Hyperlink"/>
            <w:rFonts w:ascii="Arial" w:hAnsi="Arial" w:cs="Arial"/>
            <w:sz w:val="20"/>
            <w:szCs w:val="20"/>
          </w:rPr>
          <w:t xml:space="preserve"> www.bll.org.br</w:t>
        </w:r>
      </w:hyperlink>
      <w:r w:rsidRPr="00D87462">
        <w:rPr>
          <w:rFonts w:ascii="Arial" w:hAnsi="Arial" w:cs="Arial"/>
          <w:sz w:val="20"/>
          <w:szCs w:val="20"/>
        </w:rPr>
        <w:t xml:space="preserve"> </w:t>
      </w:r>
    </w:p>
    <w:p w14:paraId="6925AC4D" w14:textId="77777777" w:rsidR="008741DD" w:rsidRPr="00D87462" w:rsidRDefault="008741DD" w:rsidP="008741DD">
      <w:pPr>
        <w:pBdr>
          <w:top w:val="nil"/>
          <w:left w:val="nil"/>
          <w:bottom w:val="nil"/>
          <w:right w:val="nil"/>
          <w:between w:val="nil"/>
        </w:pBdr>
        <w:spacing w:before="120" w:after="120" w:line="276" w:lineRule="auto"/>
        <w:jc w:val="both"/>
        <w:rPr>
          <w:rFonts w:ascii="Arial" w:hAnsi="Arial" w:cs="Arial"/>
          <w:sz w:val="20"/>
          <w:szCs w:val="20"/>
        </w:rPr>
      </w:pPr>
      <w:r w:rsidRPr="00D87462">
        <w:rPr>
          <w:rFonts w:ascii="Arial" w:hAnsi="Arial" w:cs="Arial"/>
          <w:sz w:val="20"/>
          <w:szCs w:val="20"/>
        </w:rPr>
        <w:t>Critério de Julgamento: Menor Preço Global</w:t>
      </w:r>
    </w:p>
    <w:p w14:paraId="7998515B" w14:textId="77777777" w:rsidR="008741DD" w:rsidRPr="00D87462" w:rsidRDefault="008741DD" w:rsidP="008741DD">
      <w:pPr>
        <w:pBdr>
          <w:top w:val="nil"/>
          <w:left w:val="nil"/>
          <w:bottom w:val="nil"/>
          <w:right w:val="nil"/>
          <w:between w:val="nil"/>
        </w:pBdr>
        <w:spacing w:before="120" w:after="120" w:line="276" w:lineRule="auto"/>
        <w:jc w:val="both"/>
        <w:rPr>
          <w:rFonts w:ascii="Arial" w:hAnsi="Arial" w:cs="Arial"/>
          <w:sz w:val="20"/>
          <w:szCs w:val="20"/>
        </w:rPr>
      </w:pPr>
      <w:r w:rsidRPr="00D87462">
        <w:rPr>
          <w:rFonts w:ascii="Arial" w:hAnsi="Arial" w:cs="Arial"/>
          <w:sz w:val="20"/>
          <w:szCs w:val="20"/>
        </w:rPr>
        <w:t xml:space="preserve">Modo de disputa: Aberto e Fechado </w:t>
      </w:r>
    </w:p>
    <w:p w14:paraId="43942980" w14:textId="5180BDC8" w:rsidR="008741DD" w:rsidRPr="00EC514E" w:rsidRDefault="008741DD" w:rsidP="008741DD">
      <w:pPr>
        <w:pBdr>
          <w:top w:val="nil"/>
          <w:left w:val="nil"/>
          <w:bottom w:val="nil"/>
          <w:right w:val="nil"/>
          <w:between w:val="nil"/>
        </w:pBdr>
        <w:spacing w:before="120" w:after="120" w:line="276" w:lineRule="auto"/>
        <w:jc w:val="both"/>
        <w:rPr>
          <w:rFonts w:ascii="Arial" w:hAnsi="Arial" w:cs="Arial"/>
          <w:sz w:val="20"/>
          <w:szCs w:val="20"/>
        </w:rPr>
      </w:pPr>
      <w:r w:rsidRPr="00EC514E">
        <w:rPr>
          <w:rFonts w:ascii="Arial" w:hAnsi="Arial" w:cs="Arial"/>
          <w:sz w:val="20"/>
          <w:szCs w:val="20"/>
        </w:rPr>
        <w:t xml:space="preserve">Impugnações e Esclarecimentos até </w:t>
      </w:r>
      <w:r w:rsidR="00EC514E" w:rsidRPr="00EC514E">
        <w:rPr>
          <w:rFonts w:ascii="Arial" w:hAnsi="Arial" w:cs="Arial"/>
          <w:color w:val="1F1F1F"/>
          <w:sz w:val="20"/>
          <w:szCs w:val="20"/>
          <w:shd w:val="clear" w:color="auto" w:fill="FFFFFF"/>
        </w:rPr>
        <w:t>3 (três) dias úteis antes da data de abertura do certame (art. 164)</w:t>
      </w:r>
      <w:r w:rsidRPr="00EC514E">
        <w:rPr>
          <w:rFonts w:ascii="Arial" w:hAnsi="Arial" w:cs="Arial"/>
          <w:sz w:val="20"/>
          <w:szCs w:val="20"/>
        </w:rPr>
        <w:t xml:space="preserve">. </w:t>
      </w:r>
    </w:p>
    <w:p w14:paraId="2F377939" w14:textId="3FA592DB" w:rsidR="008741DD" w:rsidRPr="00D87462" w:rsidRDefault="008741DD" w:rsidP="008741DD">
      <w:pPr>
        <w:pBdr>
          <w:top w:val="nil"/>
          <w:left w:val="nil"/>
          <w:bottom w:val="nil"/>
          <w:right w:val="nil"/>
          <w:between w:val="nil"/>
        </w:pBdr>
        <w:spacing w:before="120" w:after="120" w:line="276" w:lineRule="auto"/>
        <w:jc w:val="both"/>
        <w:rPr>
          <w:rFonts w:ascii="Arial" w:eastAsia="Arial" w:hAnsi="Arial" w:cs="Arial"/>
          <w:color w:val="000000"/>
          <w:sz w:val="20"/>
          <w:szCs w:val="20"/>
        </w:rPr>
      </w:pPr>
    </w:p>
    <w:p w14:paraId="39115A3C" w14:textId="77777777" w:rsidR="003B3D65" w:rsidRPr="00D87462" w:rsidRDefault="007D4A5F">
      <w:pPr>
        <w:keepNext/>
        <w:keepLines/>
        <w:numPr>
          <w:ilvl w:val="0"/>
          <w:numId w:val="1"/>
        </w:numPr>
        <w:pBdr>
          <w:top w:val="nil"/>
          <w:left w:val="nil"/>
          <w:bottom w:val="nil"/>
          <w:right w:val="nil"/>
          <w:between w:val="nil"/>
        </w:pBdr>
        <w:tabs>
          <w:tab w:val="left" w:pos="567"/>
        </w:tabs>
        <w:spacing w:before="288" w:after="288" w:line="312" w:lineRule="auto"/>
        <w:jc w:val="both"/>
        <w:rPr>
          <w:rFonts w:ascii="Arial" w:eastAsia="Arial" w:hAnsi="Arial" w:cs="Arial"/>
          <w:b/>
          <w:color w:val="000000"/>
          <w:sz w:val="20"/>
          <w:szCs w:val="20"/>
        </w:rPr>
      </w:pPr>
      <w:bookmarkStart w:id="2" w:name="_gjdgxs" w:colFirst="0" w:colLast="0"/>
      <w:bookmarkEnd w:id="2"/>
      <w:r w:rsidRPr="00D87462">
        <w:rPr>
          <w:rFonts w:ascii="Arial" w:eastAsia="Arial" w:hAnsi="Arial" w:cs="Arial"/>
          <w:b/>
          <w:color w:val="000000"/>
          <w:sz w:val="20"/>
          <w:szCs w:val="20"/>
        </w:rPr>
        <w:t>DO OBJETO</w:t>
      </w:r>
    </w:p>
    <w:p w14:paraId="69BF9506" w14:textId="56454759" w:rsidR="003B3D65" w:rsidRPr="00D87462" w:rsidRDefault="00D87462">
      <w:pPr>
        <w:numPr>
          <w:ilvl w:val="1"/>
          <w:numId w:val="1"/>
        </w:numPr>
        <w:pBdr>
          <w:top w:val="nil"/>
          <w:left w:val="nil"/>
          <w:bottom w:val="nil"/>
          <w:right w:val="nil"/>
          <w:between w:val="nil"/>
        </w:pBdr>
        <w:spacing w:before="120" w:after="120" w:line="276" w:lineRule="auto"/>
        <w:jc w:val="both"/>
        <w:rPr>
          <w:rFonts w:ascii="Arial" w:hAnsi="Arial" w:cs="Arial"/>
          <w:sz w:val="20"/>
          <w:szCs w:val="20"/>
        </w:rPr>
      </w:pPr>
      <w:bookmarkStart w:id="3" w:name="_Hlk159482944"/>
      <w:r w:rsidRPr="00D87462">
        <w:rPr>
          <w:rFonts w:ascii="Arial" w:hAnsi="Arial" w:cs="Arial"/>
          <w:sz w:val="20"/>
          <w:szCs w:val="20"/>
        </w:rPr>
        <w:t xml:space="preserve">O objeto da presente licitação é a </w:t>
      </w:r>
      <w:r w:rsidR="00EC514E">
        <w:rPr>
          <w:rFonts w:ascii="Bookman Old Style" w:hAnsi="Bookman Old Style"/>
          <w:color w:val="000000"/>
          <w:sz w:val="20"/>
          <w:szCs w:val="20"/>
        </w:rPr>
        <w:t xml:space="preserve">Contratação de pessoa jurídica especializada em georreferenciamento de imóveis rurais que disponha de 02(dois) profissionais </w:t>
      </w:r>
      <w:proofErr w:type="spellStart"/>
      <w:r w:rsidR="00EC514E">
        <w:rPr>
          <w:rFonts w:ascii="Bookman Old Style" w:hAnsi="Bookman Old Style"/>
          <w:color w:val="000000"/>
          <w:sz w:val="20"/>
          <w:szCs w:val="20"/>
        </w:rPr>
        <w:t>Geomensores</w:t>
      </w:r>
      <w:proofErr w:type="spellEnd"/>
      <w:r w:rsidR="00EC514E">
        <w:rPr>
          <w:rFonts w:ascii="Bookman Old Style" w:hAnsi="Bookman Old Style"/>
          <w:color w:val="000000"/>
          <w:sz w:val="20"/>
          <w:szCs w:val="20"/>
        </w:rPr>
        <w:t xml:space="preserve"> habilitados, </w:t>
      </w:r>
      <w:r w:rsidR="00EC514E" w:rsidRPr="00CE03AF">
        <w:rPr>
          <w:rFonts w:ascii="Bookman Old Style" w:hAnsi="Bookman Old Style" w:cs="Arial"/>
          <w:color w:val="000000"/>
          <w:sz w:val="20"/>
          <w:szCs w:val="20"/>
        </w:rPr>
        <w:t xml:space="preserve">para </w:t>
      </w:r>
      <w:r w:rsidR="00EC514E">
        <w:rPr>
          <w:rFonts w:ascii="Bookman Old Style" w:hAnsi="Bookman Old Style" w:cs="Arial"/>
          <w:color w:val="000000"/>
          <w:sz w:val="20"/>
          <w:szCs w:val="20"/>
        </w:rPr>
        <w:t xml:space="preserve">celebração do convênio de nº </w:t>
      </w:r>
      <w:r w:rsidR="00EC514E" w:rsidRPr="00915EB0">
        <w:rPr>
          <w:rFonts w:ascii="Bookman Old Style" w:hAnsi="Bookman Old Style" w:cs="Arial"/>
          <w:sz w:val="20"/>
          <w:szCs w:val="20"/>
        </w:rPr>
        <w:t xml:space="preserve">719/2021 </w:t>
      </w:r>
      <w:r w:rsidR="00EC514E">
        <w:rPr>
          <w:rFonts w:ascii="Bookman Old Style" w:hAnsi="Bookman Old Style" w:cs="Arial"/>
          <w:color w:val="000000"/>
          <w:sz w:val="20"/>
          <w:szCs w:val="20"/>
        </w:rPr>
        <w:t xml:space="preserve">entre </w:t>
      </w:r>
      <w:r w:rsidR="00EC514E" w:rsidRPr="007D6383">
        <w:rPr>
          <w:rFonts w:ascii="Bookman Old Style" w:hAnsi="Bookman Old Style" w:cs="Arial"/>
          <w:color w:val="000000"/>
          <w:sz w:val="20"/>
          <w:szCs w:val="20"/>
        </w:rPr>
        <w:t>A COMPANHIA DE DESENVOLVIMENTO E AÇÃO REGIONAL – CAR</w:t>
      </w:r>
      <w:r w:rsidR="00EC514E">
        <w:rPr>
          <w:rFonts w:ascii="Bookman Old Style" w:hAnsi="Bookman Old Style" w:cs="Arial"/>
          <w:color w:val="000000"/>
          <w:sz w:val="20"/>
          <w:szCs w:val="20"/>
        </w:rPr>
        <w:t>/SDR</w:t>
      </w:r>
      <w:r w:rsidR="00EC514E" w:rsidRPr="007D6383">
        <w:rPr>
          <w:rFonts w:ascii="Bookman Old Style" w:hAnsi="Bookman Old Style" w:cs="Arial"/>
          <w:color w:val="000000"/>
          <w:sz w:val="20"/>
          <w:szCs w:val="20"/>
        </w:rPr>
        <w:t xml:space="preserve"> E O CONSÓRCIO DE DESENVOLVIMENTO SUSTENTÁVEL DO TERRITÓRIO PORTAL DO SERTÃO</w:t>
      </w:r>
      <w:r w:rsidR="00EC514E">
        <w:rPr>
          <w:rFonts w:ascii="Bookman Old Style" w:hAnsi="Bookman Old Style"/>
          <w:color w:val="000000"/>
          <w:sz w:val="20"/>
          <w:szCs w:val="20"/>
        </w:rPr>
        <w:t xml:space="preserve"> para prestação de serviço de geração (emissão) de 1000 títulos de terra rurais, distribuídos igualitariamente para os 17 municípios consorciados: Água Fria, Amélia Rodrigues, </w:t>
      </w:r>
      <w:proofErr w:type="spellStart"/>
      <w:r w:rsidR="00EC514E">
        <w:rPr>
          <w:rFonts w:ascii="Bookman Old Style" w:hAnsi="Bookman Old Style"/>
          <w:color w:val="000000"/>
          <w:sz w:val="20"/>
          <w:szCs w:val="20"/>
        </w:rPr>
        <w:t>Anguera</w:t>
      </w:r>
      <w:proofErr w:type="spellEnd"/>
      <w:r w:rsidR="00EC514E">
        <w:rPr>
          <w:rFonts w:ascii="Bookman Old Style" w:hAnsi="Bookman Old Style"/>
          <w:color w:val="000000"/>
          <w:sz w:val="20"/>
          <w:szCs w:val="20"/>
        </w:rPr>
        <w:t xml:space="preserve">, Antônio Cardoso, Conceição da Feira, Conceição de Jacuípe, Coração de Maria, Irará, Ipecaetá, Santa Bárbara, </w:t>
      </w:r>
      <w:proofErr w:type="spellStart"/>
      <w:r w:rsidR="00EC514E">
        <w:rPr>
          <w:rFonts w:ascii="Bookman Old Style" w:hAnsi="Bookman Old Style"/>
          <w:color w:val="000000"/>
          <w:sz w:val="20"/>
          <w:szCs w:val="20"/>
        </w:rPr>
        <w:t>Santanópolis</w:t>
      </w:r>
      <w:proofErr w:type="spellEnd"/>
      <w:r w:rsidR="00EC514E">
        <w:rPr>
          <w:rFonts w:ascii="Bookman Old Style" w:hAnsi="Bookman Old Style"/>
          <w:color w:val="000000"/>
          <w:sz w:val="20"/>
          <w:szCs w:val="20"/>
        </w:rPr>
        <w:t>, Santo Estevão, São Gonçalo dos Campos, Tanquinho, Teodoro Sampaio, Terra Nova e Serra Preta</w:t>
      </w:r>
      <w:r w:rsidRPr="00D87462">
        <w:rPr>
          <w:rFonts w:ascii="Arial" w:hAnsi="Arial" w:cs="Arial"/>
          <w:sz w:val="20"/>
          <w:szCs w:val="20"/>
        </w:rPr>
        <w:t>, conforme condições, quantidades e exigências estabelecidas neste Edital e seus anexos</w:t>
      </w:r>
      <w:r w:rsidR="007D4A5F" w:rsidRPr="00D87462">
        <w:rPr>
          <w:rFonts w:ascii="Arial" w:eastAsia="Arial" w:hAnsi="Arial" w:cs="Arial"/>
          <w:color w:val="000000"/>
          <w:sz w:val="20"/>
          <w:szCs w:val="20"/>
        </w:rPr>
        <w:t>.</w:t>
      </w:r>
    </w:p>
    <w:p w14:paraId="151AE2AF" w14:textId="77777777" w:rsidR="003B3D65" w:rsidRPr="00D87462" w:rsidRDefault="007D4A5F">
      <w:pPr>
        <w:numPr>
          <w:ilvl w:val="1"/>
          <w:numId w:val="1"/>
        </w:numPr>
        <w:pBdr>
          <w:top w:val="nil"/>
          <w:left w:val="nil"/>
          <w:bottom w:val="nil"/>
          <w:right w:val="nil"/>
          <w:between w:val="nil"/>
        </w:pBdr>
        <w:spacing w:before="120" w:after="120" w:line="276" w:lineRule="auto"/>
        <w:jc w:val="both"/>
        <w:rPr>
          <w:rFonts w:ascii="Arial" w:hAnsi="Arial" w:cs="Arial"/>
          <w:sz w:val="20"/>
          <w:szCs w:val="20"/>
        </w:rPr>
      </w:pPr>
      <w:bookmarkStart w:id="4" w:name="_Hlk159484928"/>
      <w:bookmarkEnd w:id="3"/>
      <w:r w:rsidRPr="00D87462">
        <w:rPr>
          <w:rFonts w:ascii="Arial" w:eastAsia="Arial" w:hAnsi="Arial" w:cs="Arial"/>
          <w:i/>
          <w:sz w:val="20"/>
          <w:szCs w:val="20"/>
        </w:rPr>
        <w:t>A licitação será realizada em único item.</w:t>
      </w:r>
    </w:p>
    <w:bookmarkEnd w:id="4"/>
    <w:p w14:paraId="5B2CFD8C" w14:textId="77777777" w:rsidR="003B3D65" w:rsidRDefault="007D4A5F">
      <w:pPr>
        <w:keepNext/>
        <w:keepLines/>
        <w:numPr>
          <w:ilvl w:val="0"/>
          <w:numId w:val="1"/>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DA PARTICIPAÇÃO NA LICITAÇÃO</w:t>
      </w:r>
    </w:p>
    <w:p w14:paraId="6807CEEE" w14:textId="27CFD8A5" w:rsidR="003B3D65" w:rsidRPr="00E1434D" w:rsidRDefault="00E1434D" w:rsidP="00E1434D">
      <w:pPr>
        <w:numPr>
          <w:ilvl w:val="1"/>
          <w:numId w:val="1"/>
        </w:numPr>
        <w:pBdr>
          <w:top w:val="nil"/>
          <w:left w:val="nil"/>
          <w:bottom w:val="nil"/>
          <w:right w:val="nil"/>
          <w:between w:val="nil"/>
        </w:pBdr>
        <w:spacing w:before="120" w:after="120"/>
        <w:jc w:val="both"/>
      </w:pPr>
      <w:bookmarkStart w:id="5" w:name="_3znysh7" w:colFirst="0" w:colLast="0"/>
      <w:bookmarkEnd w:id="5"/>
      <w:r>
        <w:t xml:space="preserve">Poderão participar deste PREGÃO ELETRÔNICO interessados cujo ramo de atividade seja compatível com o objeto desta licitação, e que estejam com Credenciamento regular no </w:t>
      </w:r>
      <w:r w:rsidR="00EC514E" w:rsidRPr="00EC514E">
        <w:t xml:space="preserve">Portal: Bolsa de Licitações do Brasil – BLL </w:t>
      </w:r>
      <w:r>
        <w:t xml:space="preserve">- </w:t>
      </w:r>
      <w:hyperlink r:id="rId16" w:history="1">
        <w:r w:rsidR="00EC514E">
          <w:rPr>
            <w:rStyle w:val="Hyperlink"/>
            <w:rFonts w:ascii="Arial" w:hAnsi="Arial" w:cs="Arial"/>
            <w:sz w:val="20"/>
            <w:szCs w:val="20"/>
          </w:rPr>
          <w:t xml:space="preserve"> www.bll.org.br</w:t>
        </w:r>
      </w:hyperlink>
      <w:r w:rsidR="007D4A5F">
        <w:rPr>
          <w:rFonts w:ascii="Arial" w:eastAsia="Arial" w:hAnsi="Arial" w:cs="Arial"/>
          <w:color w:val="000000"/>
          <w:sz w:val="20"/>
          <w:szCs w:val="20"/>
        </w:rPr>
        <w:t>.</w:t>
      </w:r>
    </w:p>
    <w:p w14:paraId="28E52C75"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7A7F1B0D" w14:textId="77777777" w:rsidR="00183A27" w:rsidRDefault="00183A27">
      <w:pPr>
        <w:numPr>
          <w:ilvl w:val="1"/>
          <w:numId w:val="1"/>
        </w:numPr>
        <w:pBdr>
          <w:top w:val="nil"/>
          <w:left w:val="nil"/>
          <w:bottom w:val="nil"/>
          <w:right w:val="nil"/>
          <w:between w:val="nil"/>
        </w:pBdr>
        <w:spacing w:before="120" w:after="120" w:line="276" w:lineRule="auto"/>
        <w:jc w:val="both"/>
      </w:pPr>
      <w:r>
        <w:lastRenderedPageBreak/>
        <w:t xml:space="preserve">Não poderão participar desta licitação os interessados: </w:t>
      </w:r>
    </w:p>
    <w:p w14:paraId="08B25088"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Proibidos de participar de licitações e celebrar contratos administrativos, na forma da legislação vigente; </w:t>
      </w:r>
    </w:p>
    <w:p w14:paraId="2CC62A58" w14:textId="31E72C6A" w:rsidR="003B3D65" w:rsidRPr="00183A27" w:rsidRDefault="00183A27">
      <w:pPr>
        <w:numPr>
          <w:ilvl w:val="1"/>
          <w:numId w:val="1"/>
        </w:numPr>
        <w:pBdr>
          <w:top w:val="nil"/>
          <w:left w:val="nil"/>
          <w:bottom w:val="nil"/>
          <w:right w:val="nil"/>
          <w:between w:val="nil"/>
        </w:pBdr>
        <w:spacing w:before="120" w:after="120" w:line="276" w:lineRule="auto"/>
        <w:jc w:val="both"/>
      </w:pPr>
      <w:r>
        <w:t xml:space="preserve">Que não atendam às condições deste Edital e seu(s) </w:t>
      </w:r>
      <w:proofErr w:type="gramStart"/>
      <w:r>
        <w:t>anexo(</w:t>
      </w:r>
      <w:proofErr w:type="gramEnd"/>
      <w:r>
        <w:t>s);</w:t>
      </w:r>
      <w:r w:rsidR="007D4A5F">
        <w:rPr>
          <w:rFonts w:ascii="Arial" w:eastAsia="Arial" w:hAnsi="Arial" w:cs="Arial"/>
          <w:color w:val="000000"/>
          <w:sz w:val="20"/>
          <w:szCs w:val="20"/>
        </w:rPr>
        <w:t>.</w:t>
      </w:r>
    </w:p>
    <w:p w14:paraId="48B4D3AE"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Estrangeiros que não tenham representação legal no Brasil com poderes expressos para receber citação e responder administrativa ou judicialmente; </w:t>
      </w:r>
    </w:p>
    <w:p w14:paraId="74E851B8"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Que se enquadrem nas vedações previstas nos artigos 9º e 14 da Lei nº 14.133/2021; </w:t>
      </w:r>
    </w:p>
    <w:p w14:paraId="394DDA7C"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Que estejam sob falência, concurso de credores, concordata ou em processo de dissolução ou liquidação; </w:t>
      </w:r>
    </w:p>
    <w:p w14:paraId="2083B507"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Organizações da Sociedade Civil de Interesse Público - OSCIP, atuando nessa condição (Acórdão nº 746/2014-TCU-Plenário). </w:t>
      </w:r>
    </w:p>
    <w:p w14:paraId="0D39716B" w14:textId="271E1879" w:rsidR="00183A27" w:rsidRDefault="00183A27">
      <w:pPr>
        <w:numPr>
          <w:ilvl w:val="1"/>
          <w:numId w:val="1"/>
        </w:numPr>
        <w:pBdr>
          <w:top w:val="nil"/>
          <w:left w:val="nil"/>
          <w:bottom w:val="nil"/>
          <w:right w:val="nil"/>
          <w:between w:val="nil"/>
        </w:pBdr>
        <w:spacing w:before="120" w:after="120" w:line="276" w:lineRule="auto"/>
        <w:jc w:val="both"/>
      </w:pPr>
      <w:r>
        <w:t xml:space="preserve">A pessoa jurídica poderá participar da licitação em consórcio, observadas as regras do art. 15 da Lei nº 14.133/2021. </w:t>
      </w:r>
    </w:p>
    <w:p w14:paraId="01BEDC40" w14:textId="77777777" w:rsidR="00183A27" w:rsidRDefault="00183A27">
      <w:pPr>
        <w:numPr>
          <w:ilvl w:val="1"/>
          <w:numId w:val="1"/>
        </w:numPr>
        <w:pBdr>
          <w:top w:val="nil"/>
          <w:left w:val="nil"/>
          <w:bottom w:val="nil"/>
          <w:right w:val="nil"/>
          <w:between w:val="nil"/>
        </w:pBdr>
        <w:spacing w:before="120" w:after="120" w:line="276" w:lineRule="auto"/>
        <w:jc w:val="both"/>
      </w:pPr>
      <w:r>
        <w:t xml:space="preserve">Como condição para participação no Pregão Eletrônico, a licitante assinalará “sim” ou “não” em campo próprio do sistema eletrônico, relativo às seguintes declarações: </w:t>
      </w:r>
    </w:p>
    <w:p w14:paraId="1531BA5D" w14:textId="40894388"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.11.1 Que cumpre os requisitos estabelecidos no artigo 3° da Lei Complementar nº 123/2006, estando apta a usufruir do tratamento favorecido estabelecido em seus </w:t>
      </w:r>
      <w:proofErr w:type="spellStart"/>
      <w:r w:rsidR="00183A27">
        <w:t>arts</w:t>
      </w:r>
      <w:proofErr w:type="spellEnd"/>
      <w:r w:rsidR="00183A27">
        <w:t xml:space="preserve">. 42 a 49 e que não celebrou contratos com </w:t>
      </w:r>
      <w:r w:rsidR="00354F68">
        <w:t xml:space="preserve">a Administração </w:t>
      </w:r>
      <w:r w:rsidR="00183A27">
        <w:t xml:space="preserve">Pública cujos valores extrapolam a receita bruta máxima admitida para fins de enquadramento como empresa de pequeno porte; </w:t>
      </w:r>
    </w:p>
    <w:p w14:paraId="03B0631F" w14:textId="275636CF"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.11.1.1. Nos itens exclusivos para participação de microempresas e empresas de pequeno porte, a assinalação do campo “não” impedirá o prosseguimento no certame; </w:t>
      </w:r>
    </w:p>
    <w:p w14:paraId="79E9BD51" w14:textId="4AAA73BA"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.11.1.2.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w:t>
      </w:r>
    </w:p>
    <w:p w14:paraId="57C2F9B4" w14:textId="464762C4"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.11.2. Que está ciente e concorda com as condições contidas no Edital e seus anexos; </w:t>
      </w:r>
    </w:p>
    <w:p w14:paraId="308F09A2" w14:textId="2D4519A5"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.11.3. Que cumpre os requisitos para a habilitação definidos no Edital e que a proposta apresentada está em conformidade com as exigências </w:t>
      </w:r>
      <w:proofErr w:type="spellStart"/>
      <w:r w:rsidR="00183A27">
        <w:t>editalícias</w:t>
      </w:r>
      <w:proofErr w:type="spellEnd"/>
      <w:r w:rsidR="00183A27">
        <w:t xml:space="preserve">; </w:t>
      </w:r>
    </w:p>
    <w:p w14:paraId="2E85A586" w14:textId="3F56497A"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.11.4. Que inexistem fatos impeditivos para sua habilitação no certame, ciente da obrigatoriedade de declarar ocorrências posteriores; </w:t>
      </w:r>
    </w:p>
    <w:p w14:paraId="7E2F1918" w14:textId="7B51B335" w:rsidR="00183A27" w:rsidRDefault="00483174" w:rsidP="00183A27">
      <w:pPr>
        <w:pBdr>
          <w:top w:val="nil"/>
          <w:left w:val="nil"/>
          <w:bottom w:val="nil"/>
          <w:right w:val="nil"/>
          <w:between w:val="nil"/>
        </w:pBdr>
        <w:spacing w:before="120" w:after="120" w:line="276" w:lineRule="auto"/>
        <w:ind w:left="284"/>
        <w:jc w:val="both"/>
      </w:pPr>
      <w:r>
        <w:t>2</w:t>
      </w:r>
      <w:r w:rsidR="00183A27">
        <w:t xml:space="preserve">.11.5. Que não emprega menor de 18 anos em trabalho noturno, perigoso ou insalubre e não emprega menor de 16 anos, salvo menor, a partir de 14 anos, na condição de aprendiz, nos termos do artigo 7°, XXXIII, da Constituição Federal de 1998; </w:t>
      </w:r>
    </w:p>
    <w:p w14:paraId="089C4760" w14:textId="3F2E2DDB" w:rsidR="00183A27" w:rsidRDefault="00483174" w:rsidP="00183A27">
      <w:pPr>
        <w:pBdr>
          <w:top w:val="nil"/>
          <w:left w:val="nil"/>
          <w:bottom w:val="nil"/>
          <w:right w:val="nil"/>
          <w:between w:val="nil"/>
        </w:pBdr>
        <w:spacing w:before="120" w:after="120" w:line="276" w:lineRule="auto"/>
        <w:ind w:left="284"/>
        <w:jc w:val="both"/>
      </w:pPr>
      <w:r>
        <w:lastRenderedPageBreak/>
        <w:t>2</w:t>
      </w:r>
      <w:r w:rsidR="00183A27">
        <w:t xml:space="preserve">.11.6. Que a proposta foi elaborada de forma independente; </w:t>
      </w:r>
    </w:p>
    <w:p w14:paraId="168E69A8" w14:textId="04C98EAD" w:rsidR="00156DE1" w:rsidRDefault="00483174" w:rsidP="00183A27">
      <w:pPr>
        <w:pBdr>
          <w:top w:val="nil"/>
          <w:left w:val="nil"/>
          <w:bottom w:val="nil"/>
          <w:right w:val="nil"/>
          <w:between w:val="nil"/>
        </w:pBdr>
        <w:spacing w:before="120" w:after="120" w:line="276" w:lineRule="auto"/>
        <w:ind w:left="284"/>
        <w:jc w:val="both"/>
      </w:pPr>
      <w:r>
        <w:t>2</w:t>
      </w:r>
      <w:r w:rsidR="00183A27">
        <w:t>.11.7. Que não possui, em sua cadeia produtiva, empregados executando trabalho degradante ou forçado, observando o disposto nos incisos III e IV do art. 1º e no inciso III do art. 5º da Constituição Federal;</w:t>
      </w:r>
    </w:p>
    <w:p w14:paraId="0C9FA518" w14:textId="77EF23D4" w:rsidR="00183A27" w:rsidRDefault="00483174" w:rsidP="00183A27">
      <w:pPr>
        <w:pBdr>
          <w:top w:val="nil"/>
          <w:left w:val="nil"/>
          <w:bottom w:val="nil"/>
          <w:right w:val="nil"/>
          <w:between w:val="nil"/>
        </w:pBdr>
        <w:spacing w:before="120" w:after="120" w:line="276" w:lineRule="auto"/>
        <w:ind w:left="284"/>
        <w:jc w:val="both"/>
      </w:pPr>
      <w:r>
        <w:t>2</w:t>
      </w:r>
      <w:r w:rsidR="00183A27">
        <w:t>.</w:t>
      </w:r>
      <w:r w:rsidR="00156DE1">
        <w:t>11</w:t>
      </w:r>
      <w:r w:rsidR="00183A27">
        <w:t>.8. Que cumpre com a reserva de cargos prevista em lei para pessoa com deficiência ou para reabilitado da Previdência Social e que atendam às regras de acessibilidade previstas na legislação, conforme disposto no art. 93 da Lei nº 8.213/1991.</w:t>
      </w:r>
    </w:p>
    <w:p w14:paraId="0B81ADC7" w14:textId="244E038D" w:rsidR="008A5A3B" w:rsidRDefault="00483174" w:rsidP="00183A27">
      <w:pPr>
        <w:pBdr>
          <w:top w:val="nil"/>
          <w:left w:val="nil"/>
          <w:bottom w:val="nil"/>
          <w:right w:val="nil"/>
          <w:between w:val="nil"/>
        </w:pBdr>
        <w:spacing w:before="120" w:after="120" w:line="276" w:lineRule="auto"/>
        <w:ind w:left="284"/>
        <w:jc w:val="both"/>
      </w:pPr>
      <w:r>
        <w:t>2</w:t>
      </w:r>
      <w:r w:rsidR="008A5A3B">
        <w:t>.12. A declaração falsa relativa ao cumprimento de qualquer condição sujeitará o licitante às sanções previstas em lei e neste Edital.</w:t>
      </w:r>
    </w:p>
    <w:p w14:paraId="51CFC4A5" w14:textId="1C28AE55" w:rsidR="00F62251" w:rsidRPr="00F62251" w:rsidRDefault="00F62251" w:rsidP="00183A27">
      <w:pPr>
        <w:pBdr>
          <w:top w:val="nil"/>
          <w:left w:val="nil"/>
          <w:bottom w:val="nil"/>
          <w:right w:val="nil"/>
          <w:between w:val="nil"/>
        </w:pBdr>
        <w:spacing w:before="120" w:after="120" w:line="276" w:lineRule="auto"/>
        <w:ind w:left="284"/>
        <w:jc w:val="both"/>
        <w:rPr>
          <w:b/>
          <w:bCs/>
        </w:rPr>
      </w:pPr>
      <w:r w:rsidRPr="00F62251">
        <w:rPr>
          <w:b/>
          <w:bCs/>
        </w:rPr>
        <w:t>2.13. DO CREDENCIAMENTO</w:t>
      </w:r>
    </w:p>
    <w:p w14:paraId="18A978AF" w14:textId="77777777" w:rsidR="00A05010" w:rsidRDefault="00F62251" w:rsidP="00183A27">
      <w:pPr>
        <w:pBdr>
          <w:top w:val="nil"/>
          <w:left w:val="nil"/>
          <w:bottom w:val="nil"/>
          <w:right w:val="nil"/>
          <w:between w:val="nil"/>
        </w:pBdr>
        <w:spacing w:before="120" w:after="120" w:line="276" w:lineRule="auto"/>
        <w:ind w:left="284"/>
        <w:jc w:val="both"/>
      </w:pPr>
      <w:r>
        <w:t xml:space="preserve">2.13.1 O Credenciamento é o nível básico do registro cadastral no </w:t>
      </w:r>
      <w:r w:rsidR="00A05010" w:rsidRPr="00A05010">
        <w:t xml:space="preserve">Portal: Bolsa de Licitações do Brasil – BLL </w:t>
      </w:r>
      <w:r>
        <w:t xml:space="preserve">que permite a participação dos interessados na modalidade LICITATÓRIA PREGÃO, em sua FORMA ELETRÔNICA. </w:t>
      </w:r>
    </w:p>
    <w:p w14:paraId="01A1D2C9" w14:textId="45DF292A" w:rsidR="00F62251" w:rsidRDefault="00F62251" w:rsidP="00183A27">
      <w:pPr>
        <w:pBdr>
          <w:top w:val="nil"/>
          <w:left w:val="nil"/>
          <w:bottom w:val="nil"/>
          <w:right w:val="nil"/>
          <w:between w:val="nil"/>
        </w:pBdr>
        <w:spacing w:before="120" w:after="120" w:line="276" w:lineRule="auto"/>
        <w:ind w:left="284"/>
        <w:jc w:val="both"/>
      </w:pPr>
      <w:r>
        <w:t xml:space="preserve">2.13.2. O cadastro deverá ser feito no </w:t>
      </w:r>
      <w:r w:rsidR="00A05010" w:rsidRPr="00A05010">
        <w:t xml:space="preserve">Portal: Bolsa de Licitações do Brasil – BLL </w:t>
      </w:r>
      <w:r>
        <w:t xml:space="preserve">- </w:t>
      </w:r>
      <w:hyperlink r:id="rId17" w:history="1">
        <w:r w:rsidR="00EC514E">
          <w:rPr>
            <w:rStyle w:val="Hyperlink"/>
            <w:rFonts w:ascii="Arial" w:hAnsi="Arial" w:cs="Arial"/>
            <w:sz w:val="20"/>
            <w:szCs w:val="20"/>
          </w:rPr>
          <w:t xml:space="preserve"> www.bll.org.br</w:t>
        </w:r>
      </w:hyperlink>
      <w:r>
        <w:t xml:space="preserve">. </w:t>
      </w:r>
    </w:p>
    <w:p w14:paraId="2B6D0CD6" w14:textId="77777777" w:rsidR="00F62251" w:rsidRDefault="00F62251" w:rsidP="00183A27">
      <w:pPr>
        <w:pBdr>
          <w:top w:val="nil"/>
          <w:left w:val="nil"/>
          <w:bottom w:val="nil"/>
          <w:right w:val="nil"/>
          <w:between w:val="nil"/>
        </w:pBdr>
        <w:spacing w:before="120" w:after="120" w:line="276" w:lineRule="auto"/>
        <w:ind w:left="284"/>
        <w:jc w:val="both"/>
      </w:pPr>
      <w:r>
        <w:t xml:space="preserve">2.13.3. O credenciamento junto ao provedor do sistema implica a responsabilidade do licitante ou de seu representante legal e a presunção de sua capacidade técnica para realização das transações inerentes a esta licitação. </w:t>
      </w:r>
    </w:p>
    <w:p w14:paraId="19BFB217" w14:textId="77777777" w:rsidR="00F62251" w:rsidRDefault="00F62251" w:rsidP="00183A27">
      <w:pPr>
        <w:pBdr>
          <w:top w:val="nil"/>
          <w:left w:val="nil"/>
          <w:bottom w:val="nil"/>
          <w:right w:val="nil"/>
          <w:between w:val="nil"/>
        </w:pBdr>
        <w:spacing w:before="120" w:after="120" w:line="276" w:lineRule="auto"/>
        <w:ind w:left="284"/>
        <w:jc w:val="both"/>
      </w:pPr>
      <w:r>
        <w:t xml:space="preserve">2.13.4. 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3801883" w14:textId="7E6F2232" w:rsidR="00F62251" w:rsidRDefault="00F62251" w:rsidP="00183A27">
      <w:pPr>
        <w:pBdr>
          <w:top w:val="nil"/>
          <w:left w:val="nil"/>
          <w:bottom w:val="nil"/>
          <w:right w:val="nil"/>
          <w:between w:val="nil"/>
        </w:pBdr>
        <w:spacing w:before="120" w:after="120" w:line="276" w:lineRule="auto"/>
        <w:ind w:left="284"/>
        <w:jc w:val="both"/>
      </w:pPr>
      <w:r>
        <w:t xml:space="preserve">2.13.5. É de responsabilidade do cadastrado conferir a exatidão dos seus dados cadastrais no </w:t>
      </w:r>
      <w:r w:rsidR="00A05010" w:rsidRPr="00A05010">
        <w:t>Portal: Bolsa de Licitações do Brasil – BLL</w:t>
      </w:r>
      <w:r>
        <w:t xml:space="preserve"> - </w:t>
      </w:r>
      <w:hyperlink r:id="rId18" w:history="1">
        <w:r w:rsidR="00EC514E">
          <w:rPr>
            <w:rStyle w:val="Hyperlink"/>
            <w:rFonts w:ascii="Arial" w:hAnsi="Arial" w:cs="Arial"/>
            <w:sz w:val="20"/>
            <w:szCs w:val="20"/>
          </w:rPr>
          <w:t xml:space="preserve"> www.bll.org.br</w:t>
        </w:r>
      </w:hyperlink>
      <w:r>
        <w:t xml:space="preserve"> e mantê-los atualizados junto aos órgãos responsáveis pela informação, devendo proceder, imediatamente, à correção ou à alteração dos registros tão logo identifique incorreção ou aqueles se tornem desatualizados. </w:t>
      </w:r>
    </w:p>
    <w:p w14:paraId="5FEAF673" w14:textId="2464CBC0" w:rsidR="00F62251" w:rsidRDefault="00F62251" w:rsidP="00183A27">
      <w:pPr>
        <w:pBdr>
          <w:top w:val="nil"/>
          <w:left w:val="nil"/>
          <w:bottom w:val="nil"/>
          <w:right w:val="nil"/>
          <w:between w:val="nil"/>
        </w:pBdr>
        <w:spacing w:before="120" w:after="120" w:line="276" w:lineRule="auto"/>
        <w:ind w:left="284"/>
        <w:jc w:val="both"/>
      </w:pPr>
      <w:r>
        <w:t>2.13.5.1. A não observância do disposto no subitem anterior poderá ensejar desclassificação no momento da habilitação.</w:t>
      </w:r>
    </w:p>
    <w:p w14:paraId="495336D4" w14:textId="77777777" w:rsidR="003B3D65" w:rsidRDefault="007D4A5F">
      <w:pPr>
        <w:keepNext/>
        <w:keepLines/>
        <w:numPr>
          <w:ilvl w:val="0"/>
          <w:numId w:val="1"/>
        </w:numPr>
        <w:pBdr>
          <w:top w:val="nil"/>
          <w:left w:val="nil"/>
          <w:bottom w:val="nil"/>
          <w:right w:val="nil"/>
          <w:between w:val="nil"/>
        </w:pBdr>
        <w:tabs>
          <w:tab w:val="left" w:pos="567"/>
        </w:tabs>
        <w:spacing w:before="288" w:after="288" w:line="312" w:lineRule="auto"/>
        <w:jc w:val="both"/>
      </w:pPr>
      <w:bookmarkStart w:id="6" w:name="_2jxsxqh" w:colFirst="0" w:colLast="0"/>
      <w:bookmarkEnd w:id="6"/>
      <w:r>
        <w:rPr>
          <w:rFonts w:ascii="Arial" w:eastAsia="Arial" w:hAnsi="Arial" w:cs="Arial"/>
          <w:b/>
          <w:color w:val="000000"/>
          <w:sz w:val="20"/>
          <w:szCs w:val="20"/>
        </w:rPr>
        <w:t>DA APRESENTAÇÃO DA PROPOSTA E DOS DOCUMENTOS DE HABILITAÇÃO</w:t>
      </w:r>
    </w:p>
    <w:p w14:paraId="29FABBB7" w14:textId="77777777" w:rsidR="004A47C4" w:rsidRDefault="003E6E66">
      <w:pPr>
        <w:numPr>
          <w:ilvl w:val="1"/>
          <w:numId w:val="1"/>
        </w:numPr>
        <w:pBdr>
          <w:top w:val="nil"/>
          <w:left w:val="nil"/>
          <w:bottom w:val="nil"/>
          <w:right w:val="nil"/>
          <w:between w:val="nil"/>
        </w:pBdr>
        <w:spacing w:before="120" w:after="120" w:line="276" w:lineRule="auto"/>
        <w:jc w:val="both"/>
      </w:pPr>
      <w:r>
        <w:t xml:space="preserve">Os licitantes encaminharão, exclusivamente por meio do sistema eletrônico, concomitantemente com os documentos de habilitação exigidos no edital, proposta com a descrição do objeto ofertado e o preço, </w:t>
      </w:r>
      <w:r w:rsidRPr="006F7424">
        <w:rPr>
          <w:b/>
          <w:bCs/>
        </w:rPr>
        <w:t>até a data e o horário estabelecidos para abertura da sessão pública</w:t>
      </w:r>
      <w:r>
        <w:t xml:space="preserve">, quando, então, encerrar-se-á automaticamente a etapa de envio dessa documentação. </w:t>
      </w:r>
    </w:p>
    <w:p w14:paraId="75342D9C" w14:textId="77777777" w:rsidR="004A47C4" w:rsidRDefault="003E6E66">
      <w:pPr>
        <w:numPr>
          <w:ilvl w:val="1"/>
          <w:numId w:val="1"/>
        </w:numPr>
        <w:pBdr>
          <w:top w:val="nil"/>
          <w:left w:val="nil"/>
          <w:bottom w:val="nil"/>
          <w:right w:val="nil"/>
          <w:between w:val="nil"/>
        </w:pBdr>
        <w:spacing w:before="120" w:after="120" w:line="276" w:lineRule="auto"/>
        <w:jc w:val="both"/>
      </w:pPr>
      <w:r>
        <w:lastRenderedPageBreak/>
        <w:t xml:space="preserve"> O envio da proposta, acompanhada dos documentos de habilitação exigidos neste Edital, ocorrerá por meio de chave de acesso e senha. </w:t>
      </w:r>
    </w:p>
    <w:p w14:paraId="65C50448" w14:textId="77777777" w:rsidR="004A47C4" w:rsidRDefault="003E6E66">
      <w:pPr>
        <w:numPr>
          <w:ilvl w:val="1"/>
          <w:numId w:val="1"/>
        </w:numPr>
        <w:pBdr>
          <w:top w:val="nil"/>
          <w:left w:val="nil"/>
          <w:bottom w:val="nil"/>
          <w:right w:val="nil"/>
          <w:between w:val="nil"/>
        </w:pBdr>
        <w:spacing w:before="120" w:after="120" w:line="276" w:lineRule="auto"/>
        <w:jc w:val="both"/>
      </w:pPr>
      <w:r>
        <w:t xml:space="preserve">As Microempresas e Empresas de Pequeno Porte deverão encaminhar a documentação de habilitação, ainda que haja alguma restrição de regularidade fiscal e trabalhista, nos termos do art. 43, § 1º da LC nº 123/2006. </w:t>
      </w:r>
    </w:p>
    <w:p w14:paraId="77084144" w14:textId="77777777" w:rsidR="004A47C4" w:rsidRDefault="003E6E66">
      <w:pPr>
        <w:numPr>
          <w:ilvl w:val="1"/>
          <w:numId w:val="1"/>
        </w:numPr>
        <w:pBdr>
          <w:top w:val="nil"/>
          <w:left w:val="nil"/>
          <w:bottom w:val="nil"/>
          <w:right w:val="nil"/>
          <w:between w:val="nil"/>
        </w:pBdr>
        <w:spacing w:before="120" w:after="120" w:line="276" w:lineRule="auto"/>
        <w:jc w:val="both"/>
      </w:pPr>
      <w:r>
        <w:t xml:space="preserve">Incumbirá ao licitante acompanhar as operações no sistema eletrônico durante a sessão pública do PREGÃO ELETRÔNICO, ficando responsável pelo ônus decorrente da perda de negócios, diante da inobservância de quaisquer mensagens emitidas pelo sistema ou de sua desconexão. </w:t>
      </w:r>
    </w:p>
    <w:p w14:paraId="20640E49" w14:textId="77777777" w:rsidR="004A47C4" w:rsidRDefault="003E6E66">
      <w:pPr>
        <w:numPr>
          <w:ilvl w:val="1"/>
          <w:numId w:val="1"/>
        </w:numPr>
        <w:pBdr>
          <w:top w:val="nil"/>
          <w:left w:val="nil"/>
          <w:bottom w:val="nil"/>
          <w:right w:val="nil"/>
          <w:between w:val="nil"/>
        </w:pBdr>
        <w:spacing w:before="120" w:after="120" w:line="276" w:lineRule="auto"/>
        <w:jc w:val="both"/>
      </w:pPr>
      <w:r>
        <w:t xml:space="preserve">Até a abertura da sessão pública, os licitantes poderão retirar ou substituir a proposta e os documentos de habilitação anteriormente inseridos no sistema; </w:t>
      </w:r>
    </w:p>
    <w:p w14:paraId="100EC98A" w14:textId="77777777" w:rsidR="004A47C4" w:rsidRDefault="003E6E66">
      <w:pPr>
        <w:numPr>
          <w:ilvl w:val="1"/>
          <w:numId w:val="1"/>
        </w:numPr>
        <w:pBdr>
          <w:top w:val="nil"/>
          <w:left w:val="nil"/>
          <w:bottom w:val="nil"/>
          <w:right w:val="nil"/>
          <w:between w:val="nil"/>
        </w:pBdr>
        <w:spacing w:before="120" w:after="120" w:line="276" w:lineRule="auto"/>
        <w:jc w:val="both"/>
      </w:pPr>
      <w:r>
        <w:t xml:space="preserve">Não será estabelecida, nesta etapa do certame, ordem de classificação entre as propostas apresentadas, o que somente ocorrerá após a realização dos procedimentos de negociação e julgamento da proposta. </w:t>
      </w:r>
    </w:p>
    <w:p w14:paraId="6D98DA6F" w14:textId="4EA6BCE1" w:rsidR="003B3D65" w:rsidRDefault="003E6E66">
      <w:pPr>
        <w:numPr>
          <w:ilvl w:val="1"/>
          <w:numId w:val="1"/>
        </w:numPr>
        <w:pBdr>
          <w:top w:val="nil"/>
          <w:left w:val="nil"/>
          <w:bottom w:val="nil"/>
          <w:right w:val="nil"/>
          <w:between w:val="nil"/>
        </w:pBdr>
        <w:spacing w:before="120" w:after="120" w:line="276" w:lineRule="auto"/>
        <w:jc w:val="both"/>
      </w:pPr>
      <w:r>
        <w:t>Os documentos que compõem a proposta e a habilitação do licitante melhor classificado somente serão disponibilizados para avaliação da Agente de Contratação e para acesso público após o encerramento do envio de lances.</w:t>
      </w:r>
    </w:p>
    <w:p w14:paraId="6DA8E212" w14:textId="77777777" w:rsidR="00DA6061" w:rsidRDefault="00DA6061" w:rsidP="00DA6061">
      <w:pPr>
        <w:pBdr>
          <w:top w:val="nil"/>
          <w:left w:val="nil"/>
          <w:bottom w:val="nil"/>
          <w:right w:val="nil"/>
          <w:between w:val="nil"/>
        </w:pBdr>
        <w:spacing w:before="120" w:after="120" w:line="276" w:lineRule="auto"/>
        <w:jc w:val="both"/>
      </w:pPr>
    </w:p>
    <w:p w14:paraId="37099F78" w14:textId="3E3E99E5" w:rsidR="00DA6061" w:rsidRDefault="00DA6061" w:rsidP="00DA6061">
      <w:pPr>
        <w:pStyle w:val="PargrafodaLista"/>
        <w:numPr>
          <w:ilvl w:val="0"/>
          <w:numId w:val="1"/>
        </w:numPr>
        <w:pBdr>
          <w:top w:val="nil"/>
          <w:left w:val="nil"/>
          <w:bottom w:val="nil"/>
          <w:right w:val="nil"/>
          <w:between w:val="nil"/>
        </w:pBdr>
        <w:spacing w:before="120" w:after="120" w:line="276" w:lineRule="auto"/>
        <w:jc w:val="both"/>
        <w:rPr>
          <w:b/>
          <w:bCs/>
        </w:rPr>
      </w:pPr>
      <w:r w:rsidRPr="00DA6061">
        <w:rPr>
          <w:b/>
          <w:bCs/>
        </w:rPr>
        <w:t>DOS RECURSOS ORÇAMENTÁRIOS</w:t>
      </w:r>
    </w:p>
    <w:p w14:paraId="4A49D278" w14:textId="24B9FD13" w:rsidR="00752488" w:rsidRDefault="00DA6061" w:rsidP="008E29FD">
      <w:pPr>
        <w:spacing w:line="259" w:lineRule="auto"/>
        <w:jc w:val="both"/>
      </w:pPr>
      <w:r>
        <w:t xml:space="preserve">As despesas para atender a esta licitação estão programadas em dotação orçamentária própria, prevista no orçamento do </w:t>
      </w:r>
      <w:r w:rsidR="0059198F">
        <w:t>CDS</w:t>
      </w:r>
      <w:r>
        <w:t xml:space="preserve">, para o exercício de 2024, na classificação abaixo: </w:t>
      </w:r>
    </w:p>
    <w:tbl>
      <w:tblPr>
        <w:tblStyle w:val="Tabelacomgrade"/>
        <w:tblW w:w="0" w:type="auto"/>
        <w:tblLook w:val="04A0" w:firstRow="1" w:lastRow="0" w:firstColumn="1" w:lastColumn="0" w:noHBand="0" w:noVBand="1"/>
      </w:tblPr>
      <w:tblGrid>
        <w:gridCol w:w="2514"/>
        <w:gridCol w:w="3091"/>
        <w:gridCol w:w="3256"/>
        <w:gridCol w:w="767"/>
      </w:tblGrid>
      <w:tr w:rsidR="008E29FD" w:rsidRPr="003F4A95" w14:paraId="0ED7575F" w14:textId="77777777" w:rsidTr="00B457C4">
        <w:tc>
          <w:tcPr>
            <w:tcW w:w="2547" w:type="dxa"/>
            <w:shd w:val="clear" w:color="auto" w:fill="F2F2F2" w:themeFill="background1" w:themeFillShade="F2"/>
            <w:vAlign w:val="center"/>
          </w:tcPr>
          <w:p w14:paraId="75B9048D" w14:textId="77777777" w:rsidR="008E29FD" w:rsidRPr="003F4A95" w:rsidRDefault="008E29FD" w:rsidP="00B457C4">
            <w:pPr>
              <w:spacing w:line="276" w:lineRule="auto"/>
              <w:jc w:val="center"/>
              <w:rPr>
                <w:rFonts w:ascii="Cambria" w:hAnsi="Cambria"/>
                <w:b/>
                <w:color w:val="auto"/>
                <w:sz w:val="21"/>
                <w:szCs w:val="21"/>
              </w:rPr>
            </w:pPr>
            <w:bookmarkStart w:id="7" w:name="_Hlk164170234"/>
            <w:r w:rsidRPr="003F4A95">
              <w:rPr>
                <w:rFonts w:ascii="Cambria" w:hAnsi="Cambria"/>
                <w:b/>
                <w:color w:val="auto"/>
                <w:sz w:val="21"/>
                <w:szCs w:val="21"/>
              </w:rPr>
              <w:t>Unidade</w:t>
            </w:r>
          </w:p>
        </w:tc>
        <w:tc>
          <w:tcPr>
            <w:tcW w:w="3118" w:type="dxa"/>
            <w:shd w:val="clear" w:color="auto" w:fill="F2F2F2" w:themeFill="background1" w:themeFillShade="F2"/>
            <w:vAlign w:val="center"/>
          </w:tcPr>
          <w:p w14:paraId="55F08923" w14:textId="77777777" w:rsidR="008E29FD" w:rsidRPr="003F4A95" w:rsidRDefault="008E29FD"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Projeto/Atividade</w:t>
            </w:r>
          </w:p>
        </w:tc>
        <w:tc>
          <w:tcPr>
            <w:tcW w:w="3304" w:type="dxa"/>
            <w:shd w:val="clear" w:color="auto" w:fill="F2F2F2" w:themeFill="background1" w:themeFillShade="F2"/>
            <w:vAlign w:val="center"/>
          </w:tcPr>
          <w:p w14:paraId="07C9DD8F" w14:textId="77777777" w:rsidR="008E29FD" w:rsidRPr="003F4A95" w:rsidRDefault="008E29FD"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Elemento da Despesa</w:t>
            </w:r>
          </w:p>
        </w:tc>
        <w:tc>
          <w:tcPr>
            <w:tcW w:w="0" w:type="auto"/>
            <w:shd w:val="clear" w:color="auto" w:fill="F2F2F2" w:themeFill="background1" w:themeFillShade="F2"/>
            <w:vAlign w:val="center"/>
          </w:tcPr>
          <w:p w14:paraId="66456241" w14:textId="77777777" w:rsidR="008E29FD" w:rsidRPr="003F4A95" w:rsidRDefault="008E29FD"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Fonte</w:t>
            </w:r>
          </w:p>
        </w:tc>
      </w:tr>
      <w:tr w:rsidR="008E29FD" w:rsidRPr="003F4A95" w14:paraId="1D09647A" w14:textId="77777777" w:rsidTr="00B457C4">
        <w:tc>
          <w:tcPr>
            <w:tcW w:w="2547" w:type="dxa"/>
            <w:vAlign w:val="center"/>
          </w:tcPr>
          <w:p w14:paraId="763F7F5F" w14:textId="77777777" w:rsidR="008E29FD" w:rsidRPr="003F4A95" w:rsidRDefault="008E29FD" w:rsidP="00B457C4">
            <w:pPr>
              <w:spacing w:line="276" w:lineRule="auto"/>
              <w:jc w:val="left"/>
              <w:rPr>
                <w:rFonts w:ascii="Cambria" w:hAnsi="Cambria"/>
                <w:color w:val="auto"/>
                <w:sz w:val="21"/>
                <w:szCs w:val="21"/>
              </w:rPr>
            </w:pPr>
            <w:r w:rsidRPr="003F4A95">
              <w:rPr>
                <w:rFonts w:ascii="Cambria" w:hAnsi="Cambria"/>
                <w:color w:val="auto"/>
                <w:sz w:val="21"/>
                <w:szCs w:val="21"/>
              </w:rPr>
              <w:t>01 Secretaria Executiva</w:t>
            </w:r>
          </w:p>
        </w:tc>
        <w:tc>
          <w:tcPr>
            <w:tcW w:w="3118" w:type="dxa"/>
            <w:vAlign w:val="center"/>
          </w:tcPr>
          <w:p w14:paraId="7D0651A0" w14:textId="77777777" w:rsidR="008E29FD" w:rsidRPr="003F4A95" w:rsidRDefault="008E29FD" w:rsidP="00B457C4">
            <w:pPr>
              <w:spacing w:line="276" w:lineRule="auto"/>
              <w:ind w:right="-35"/>
              <w:jc w:val="left"/>
              <w:rPr>
                <w:rFonts w:ascii="Cambria" w:hAnsi="Cambria"/>
                <w:color w:val="auto"/>
                <w:sz w:val="21"/>
                <w:szCs w:val="21"/>
              </w:rPr>
            </w:pPr>
            <w:r w:rsidRPr="003F4A95">
              <w:rPr>
                <w:rFonts w:ascii="Cambria" w:hAnsi="Cambria"/>
                <w:color w:val="auto"/>
                <w:sz w:val="21"/>
                <w:szCs w:val="21"/>
              </w:rPr>
              <w:t xml:space="preserve">2007 </w:t>
            </w:r>
            <w:proofErr w:type="gramStart"/>
            <w:r w:rsidRPr="003F4A95">
              <w:rPr>
                <w:rFonts w:ascii="Cambria" w:hAnsi="Cambria"/>
                <w:color w:val="auto"/>
                <w:sz w:val="21"/>
                <w:szCs w:val="21"/>
              </w:rPr>
              <w:t>-  –</w:t>
            </w:r>
            <w:proofErr w:type="gramEnd"/>
            <w:r w:rsidRPr="003F4A95">
              <w:rPr>
                <w:rFonts w:ascii="Cambria" w:hAnsi="Cambria"/>
                <w:color w:val="auto"/>
                <w:sz w:val="21"/>
                <w:szCs w:val="21"/>
              </w:rPr>
              <w:t xml:space="preserve"> Execução das Ações de Regularização Fundiária</w:t>
            </w:r>
          </w:p>
        </w:tc>
        <w:tc>
          <w:tcPr>
            <w:tcW w:w="3304" w:type="dxa"/>
            <w:vAlign w:val="center"/>
          </w:tcPr>
          <w:p w14:paraId="7676598A" w14:textId="77777777" w:rsidR="008E29FD" w:rsidRPr="003F4A95" w:rsidRDefault="008E29FD" w:rsidP="00B457C4">
            <w:pPr>
              <w:spacing w:line="276" w:lineRule="auto"/>
              <w:ind w:right="-35"/>
              <w:jc w:val="center"/>
              <w:rPr>
                <w:rFonts w:ascii="Cambria" w:hAnsi="Cambria"/>
                <w:color w:val="auto"/>
                <w:sz w:val="21"/>
                <w:szCs w:val="21"/>
              </w:rPr>
            </w:pPr>
            <w:r w:rsidRPr="003F4A95">
              <w:rPr>
                <w:rFonts w:ascii="Cambria" w:hAnsi="Cambria"/>
                <w:color w:val="auto"/>
                <w:sz w:val="21"/>
                <w:szCs w:val="21"/>
              </w:rPr>
              <w:t>33.90.39.00 – Outros Serviços de Terceiros – Pessoa Jurídica</w:t>
            </w:r>
          </w:p>
          <w:p w14:paraId="3555EB0F" w14:textId="77777777" w:rsidR="008E29FD" w:rsidRPr="003F4A95" w:rsidRDefault="008E29FD" w:rsidP="00B457C4">
            <w:pPr>
              <w:spacing w:line="276" w:lineRule="auto"/>
              <w:ind w:right="-35"/>
              <w:jc w:val="center"/>
              <w:rPr>
                <w:rFonts w:ascii="Cambria" w:hAnsi="Cambria"/>
                <w:color w:val="auto"/>
                <w:sz w:val="21"/>
                <w:szCs w:val="21"/>
              </w:rPr>
            </w:pPr>
          </w:p>
        </w:tc>
        <w:tc>
          <w:tcPr>
            <w:tcW w:w="0" w:type="auto"/>
            <w:vAlign w:val="center"/>
          </w:tcPr>
          <w:p w14:paraId="3C2775E4" w14:textId="77777777" w:rsidR="008E29FD" w:rsidRPr="003F4A95" w:rsidRDefault="008E29FD" w:rsidP="00B457C4">
            <w:pPr>
              <w:spacing w:line="276" w:lineRule="auto"/>
              <w:ind w:right="-35"/>
              <w:jc w:val="center"/>
              <w:rPr>
                <w:rFonts w:ascii="Cambria" w:hAnsi="Cambria"/>
                <w:color w:val="auto"/>
                <w:sz w:val="21"/>
                <w:szCs w:val="21"/>
              </w:rPr>
            </w:pPr>
            <w:r w:rsidRPr="003F4A95">
              <w:rPr>
                <w:rFonts w:ascii="Cambria" w:hAnsi="Cambria"/>
                <w:color w:val="auto"/>
                <w:sz w:val="21"/>
                <w:szCs w:val="21"/>
              </w:rPr>
              <w:t>24</w:t>
            </w:r>
          </w:p>
          <w:p w14:paraId="50E284B1" w14:textId="77777777" w:rsidR="008E29FD" w:rsidRPr="003F4A95" w:rsidRDefault="008E29FD" w:rsidP="00B457C4">
            <w:pPr>
              <w:spacing w:line="276" w:lineRule="auto"/>
              <w:ind w:right="-35"/>
              <w:rPr>
                <w:rFonts w:ascii="Cambria" w:hAnsi="Cambria"/>
                <w:color w:val="auto"/>
                <w:sz w:val="21"/>
                <w:szCs w:val="21"/>
              </w:rPr>
            </w:pPr>
          </w:p>
        </w:tc>
      </w:tr>
    </w:tbl>
    <w:p w14:paraId="4BD05A4F" w14:textId="77777777" w:rsidR="00DA6061" w:rsidRPr="00DA6061" w:rsidRDefault="00DA6061" w:rsidP="00DA6061">
      <w:pPr>
        <w:pStyle w:val="PargrafodaLista"/>
        <w:pBdr>
          <w:top w:val="nil"/>
          <w:left w:val="nil"/>
          <w:bottom w:val="nil"/>
          <w:right w:val="nil"/>
          <w:between w:val="nil"/>
        </w:pBdr>
        <w:spacing w:before="120" w:after="120" w:line="276" w:lineRule="auto"/>
        <w:ind w:left="360"/>
        <w:jc w:val="both"/>
        <w:rPr>
          <w:b/>
          <w:bCs/>
        </w:rPr>
      </w:pPr>
      <w:bookmarkStart w:id="8" w:name="_1ci93xb" w:colFirst="0" w:colLast="0"/>
      <w:bookmarkEnd w:id="8"/>
      <w:bookmarkEnd w:id="7"/>
    </w:p>
    <w:p w14:paraId="1C00D7E7" w14:textId="55A1B4A1" w:rsidR="003B3D65" w:rsidRDefault="00CA04A7" w:rsidP="00CA04A7">
      <w:pPr>
        <w:keepNext/>
        <w:keepLines/>
        <w:pBdr>
          <w:top w:val="nil"/>
          <w:left w:val="nil"/>
          <w:bottom w:val="nil"/>
          <w:right w:val="nil"/>
          <w:between w:val="nil"/>
        </w:pBdr>
        <w:tabs>
          <w:tab w:val="left" w:pos="567"/>
        </w:tabs>
        <w:spacing w:before="288" w:after="288" w:line="312" w:lineRule="auto"/>
        <w:ind w:left="360"/>
        <w:jc w:val="both"/>
      </w:pPr>
      <w:r>
        <w:rPr>
          <w:rFonts w:ascii="Arial" w:eastAsia="Arial" w:hAnsi="Arial" w:cs="Arial"/>
          <w:b/>
          <w:color w:val="000000"/>
          <w:sz w:val="20"/>
          <w:szCs w:val="20"/>
        </w:rPr>
        <w:t>5 .</w:t>
      </w:r>
      <w:r w:rsidR="007D4A5F">
        <w:rPr>
          <w:rFonts w:ascii="Arial" w:eastAsia="Arial" w:hAnsi="Arial" w:cs="Arial"/>
          <w:b/>
          <w:color w:val="000000"/>
          <w:sz w:val="20"/>
          <w:szCs w:val="20"/>
        </w:rPr>
        <w:t>DO PREENCHIMENTO DA PROPOSTA</w:t>
      </w:r>
    </w:p>
    <w:p w14:paraId="5B1B645D" w14:textId="06654F4F" w:rsidR="00531990" w:rsidRPr="00531990" w:rsidRDefault="00CA04A7" w:rsidP="00CA04A7">
      <w:pPr>
        <w:pBdr>
          <w:top w:val="nil"/>
          <w:left w:val="nil"/>
          <w:bottom w:val="nil"/>
          <w:right w:val="nil"/>
          <w:between w:val="nil"/>
        </w:pBdr>
        <w:spacing w:before="120" w:after="120" w:line="276" w:lineRule="auto"/>
        <w:ind w:left="432"/>
        <w:jc w:val="both"/>
        <w:rPr>
          <w:rFonts w:ascii="Arial" w:eastAsia="Arial" w:hAnsi="Arial" w:cs="Arial"/>
          <w:color w:val="000000"/>
          <w:sz w:val="20"/>
          <w:szCs w:val="20"/>
          <w:highlight w:val="yellow"/>
        </w:rPr>
      </w:pPr>
      <w:r>
        <w:t>5.1</w:t>
      </w:r>
      <w:r w:rsidR="00531990">
        <w:t xml:space="preserve"> O licitante enviará sua proposta mediante o preenchimento, no sistema eletrônico, dos seguintes campos: </w:t>
      </w:r>
    </w:p>
    <w:p w14:paraId="32F50246" w14:textId="77777777" w:rsidR="00531990" w:rsidRDefault="00531990" w:rsidP="00531990">
      <w:pPr>
        <w:pBdr>
          <w:top w:val="nil"/>
          <w:left w:val="nil"/>
          <w:bottom w:val="nil"/>
          <w:right w:val="nil"/>
          <w:between w:val="nil"/>
        </w:pBdr>
        <w:spacing w:before="120" w:after="120" w:line="276" w:lineRule="auto"/>
        <w:ind w:left="284"/>
        <w:jc w:val="both"/>
      </w:pPr>
      <w:r>
        <w:t xml:space="preserve">5.1.1. Valor unitário e total para cada item ou lote de itens, em moeda corrente nacional; </w:t>
      </w:r>
    </w:p>
    <w:p w14:paraId="7473471B" w14:textId="77777777" w:rsidR="00531990" w:rsidRDefault="00531990" w:rsidP="00531990">
      <w:pPr>
        <w:pBdr>
          <w:top w:val="nil"/>
          <w:left w:val="nil"/>
          <w:bottom w:val="nil"/>
          <w:right w:val="nil"/>
          <w:between w:val="nil"/>
        </w:pBdr>
        <w:spacing w:before="120" w:after="120" w:line="276" w:lineRule="auto"/>
        <w:ind w:left="284"/>
        <w:jc w:val="both"/>
      </w:pPr>
      <w:r>
        <w:t xml:space="preserve">5.1.2. Marca de cada item ofertado; </w:t>
      </w:r>
    </w:p>
    <w:p w14:paraId="2D965450" w14:textId="77777777" w:rsidR="00531990" w:rsidRDefault="00531990" w:rsidP="00531990">
      <w:pPr>
        <w:pBdr>
          <w:top w:val="nil"/>
          <w:left w:val="nil"/>
          <w:bottom w:val="nil"/>
          <w:right w:val="nil"/>
          <w:between w:val="nil"/>
        </w:pBdr>
        <w:spacing w:before="120" w:after="120" w:line="276" w:lineRule="auto"/>
        <w:ind w:left="284"/>
        <w:jc w:val="both"/>
      </w:pPr>
      <w:r>
        <w:t xml:space="preserve">5.1.3. Fabricante de cada item ofertado; </w:t>
      </w:r>
    </w:p>
    <w:p w14:paraId="7CB97B2D" w14:textId="77777777" w:rsidR="00531990" w:rsidRDefault="00531990" w:rsidP="00531990">
      <w:pPr>
        <w:pBdr>
          <w:top w:val="nil"/>
          <w:left w:val="nil"/>
          <w:bottom w:val="nil"/>
          <w:right w:val="nil"/>
          <w:between w:val="nil"/>
        </w:pBdr>
        <w:spacing w:before="120" w:after="120" w:line="276" w:lineRule="auto"/>
        <w:ind w:left="284"/>
        <w:jc w:val="both"/>
      </w:pPr>
      <w:r>
        <w:lastRenderedPageBreak/>
        <w:t xml:space="preserve">5.1.4.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16312585" w14:textId="3482C85D" w:rsidR="003B3D65" w:rsidRDefault="00531990" w:rsidP="00531990">
      <w:pPr>
        <w:pBdr>
          <w:top w:val="nil"/>
          <w:left w:val="nil"/>
          <w:bottom w:val="nil"/>
          <w:right w:val="nil"/>
          <w:between w:val="nil"/>
        </w:pBdr>
        <w:spacing w:before="120" w:after="120" w:line="276" w:lineRule="auto"/>
        <w:ind w:left="284"/>
        <w:jc w:val="both"/>
        <w:rPr>
          <w:rFonts w:ascii="Arial" w:eastAsia="Arial" w:hAnsi="Arial" w:cs="Arial"/>
          <w:color w:val="000000"/>
          <w:sz w:val="20"/>
          <w:szCs w:val="20"/>
          <w:highlight w:val="yellow"/>
        </w:rPr>
      </w:pPr>
      <w:r>
        <w:t>5.2. Todas as especificações do objeto contidas na proposta vinculam a Contratada.</w:t>
      </w:r>
    </w:p>
    <w:p w14:paraId="230C9EA5" w14:textId="77777777" w:rsidR="00B37A2B" w:rsidRDefault="00B37A2B" w:rsidP="00531990">
      <w:pPr>
        <w:pBdr>
          <w:top w:val="nil"/>
          <w:left w:val="nil"/>
          <w:bottom w:val="nil"/>
          <w:right w:val="nil"/>
          <w:between w:val="nil"/>
        </w:pBdr>
        <w:spacing w:before="120" w:after="120" w:line="276" w:lineRule="auto"/>
        <w:ind w:left="284"/>
        <w:jc w:val="both"/>
      </w:pPr>
      <w:r>
        <w:t xml:space="preserve">5.3. Nos valores propostos estarão inclusos todos os custos operacionais, encargos previdenciários, trabalhistas, tributários, comerciais e quaisquer outros que incidam direta ou indiretamente no fornecimento dos bens ou serviços. </w:t>
      </w:r>
    </w:p>
    <w:p w14:paraId="07AC67D4" w14:textId="77777777" w:rsidR="00B37A2B" w:rsidRDefault="00B37A2B" w:rsidP="00531990">
      <w:pPr>
        <w:pBdr>
          <w:top w:val="nil"/>
          <w:left w:val="nil"/>
          <w:bottom w:val="nil"/>
          <w:right w:val="nil"/>
          <w:between w:val="nil"/>
        </w:pBdr>
        <w:spacing w:before="120" w:after="120" w:line="276" w:lineRule="auto"/>
        <w:ind w:left="284"/>
        <w:jc w:val="both"/>
      </w:pPr>
      <w:r>
        <w:t xml:space="preserve">5.4. Os preços ofertados, tanto na proposta inicial, quanto na etapa de lances, serão de exclusiva responsabilidade do licitante, não lhe assistindo o direito de pleitear qualquer alteração, sob alegação de erro, omissão ou qualquer outro pretexto. </w:t>
      </w:r>
    </w:p>
    <w:p w14:paraId="4EA07CA8" w14:textId="77777777" w:rsidR="00B37A2B" w:rsidRDefault="00B37A2B" w:rsidP="00531990">
      <w:pPr>
        <w:pBdr>
          <w:top w:val="nil"/>
          <w:left w:val="nil"/>
          <w:bottom w:val="nil"/>
          <w:right w:val="nil"/>
          <w:between w:val="nil"/>
        </w:pBdr>
        <w:spacing w:before="120" w:after="120" w:line="276" w:lineRule="auto"/>
        <w:ind w:left="284"/>
        <w:jc w:val="both"/>
      </w:pPr>
      <w:r>
        <w:t xml:space="preserve">5.5. O prazo de validade da proposta não será inferior a 60 (SESSENTA) DIAS, a contar da data de sua apresentação. </w:t>
      </w:r>
    </w:p>
    <w:p w14:paraId="239FE157" w14:textId="576192D7" w:rsidR="00B37A2B" w:rsidRDefault="00B37A2B" w:rsidP="00531990">
      <w:pPr>
        <w:pBdr>
          <w:top w:val="nil"/>
          <w:left w:val="nil"/>
          <w:bottom w:val="nil"/>
          <w:right w:val="nil"/>
          <w:between w:val="nil"/>
        </w:pBdr>
        <w:spacing w:before="120" w:after="120" w:line="276" w:lineRule="auto"/>
        <w:ind w:left="284"/>
        <w:jc w:val="both"/>
        <w:rPr>
          <w:rFonts w:ascii="Arial" w:eastAsia="Arial" w:hAnsi="Arial" w:cs="Arial"/>
          <w:color w:val="000000"/>
          <w:sz w:val="20"/>
          <w:szCs w:val="20"/>
          <w:highlight w:val="yellow"/>
        </w:rPr>
      </w:pPr>
      <w:r>
        <w:t>5.6. Os licitantes devem respeitar os preços máximos estabelecidos nas normas de regência de contratações públicas, quando participarem de licitações públicas;</w:t>
      </w:r>
    </w:p>
    <w:p w14:paraId="767912DD" w14:textId="3E6A8996" w:rsidR="003B3D65" w:rsidRDefault="00CA04A7" w:rsidP="00CA04A7">
      <w:pPr>
        <w:keepNext/>
        <w:keepLines/>
        <w:pBdr>
          <w:top w:val="nil"/>
          <w:left w:val="nil"/>
          <w:bottom w:val="nil"/>
          <w:right w:val="nil"/>
          <w:between w:val="nil"/>
        </w:pBdr>
        <w:tabs>
          <w:tab w:val="left" w:pos="567"/>
        </w:tabs>
        <w:spacing w:before="288" w:after="288" w:line="312" w:lineRule="auto"/>
        <w:jc w:val="both"/>
      </w:pPr>
      <w:bookmarkStart w:id="9" w:name="_3whwml4" w:colFirst="0" w:colLast="0"/>
      <w:bookmarkEnd w:id="9"/>
      <w:r>
        <w:rPr>
          <w:rFonts w:ascii="Arial" w:eastAsia="Arial" w:hAnsi="Arial" w:cs="Arial"/>
          <w:b/>
          <w:color w:val="000000"/>
          <w:sz w:val="20"/>
          <w:szCs w:val="20"/>
        </w:rPr>
        <w:t xml:space="preserve">6. </w:t>
      </w:r>
      <w:r w:rsidR="007D4A5F">
        <w:rPr>
          <w:rFonts w:ascii="Arial" w:eastAsia="Arial" w:hAnsi="Arial" w:cs="Arial"/>
          <w:b/>
          <w:color w:val="000000"/>
          <w:sz w:val="20"/>
          <w:szCs w:val="20"/>
        </w:rPr>
        <w:t>DA ABERTURA DA SESSÃO, CLASSIFICAÇÃO DAS PROPOSTAS E FORMULAÇÃO DE LANCES</w:t>
      </w:r>
    </w:p>
    <w:p w14:paraId="3BFE0CC2" w14:textId="470A238C" w:rsidR="00550DF8" w:rsidRPr="00550DF8" w:rsidRDefault="00CA04A7" w:rsidP="00CA04A7">
      <w:p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10" w:name="_2bn6wsx" w:colFirst="0" w:colLast="0"/>
      <w:bookmarkEnd w:id="10"/>
      <w:r>
        <w:t>6.1</w:t>
      </w:r>
      <w:r w:rsidR="00945666">
        <w:t xml:space="preserve"> </w:t>
      </w:r>
      <w:r w:rsidR="00550DF8">
        <w:t xml:space="preserve">A abertura da presente licitação dar-se-á em sessão pública, por meio de sistema eletrônico, na data, horário e local indicados neste Edital. </w:t>
      </w:r>
    </w:p>
    <w:p w14:paraId="6C95595F" w14:textId="329800A5" w:rsidR="003B3D65" w:rsidRPr="00550DF8" w:rsidRDefault="00CA04A7" w:rsidP="00CA04A7">
      <w:pPr>
        <w:pBdr>
          <w:top w:val="nil"/>
          <w:left w:val="nil"/>
          <w:bottom w:val="nil"/>
          <w:right w:val="nil"/>
          <w:between w:val="nil"/>
        </w:pBdr>
        <w:spacing w:before="120" w:after="120" w:line="276" w:lineRule="auto"/>
        <w:jc w:val="both"/>
        <w:rPr>
          <w:rFonts w:ascii="Arial" w:eastAsia="Arial" w:hAnsi="Arial" w:cs="Arial"/>
          <w:color w:val="000000"/>
          <w:sz w:val="20"/>
          <w:szCs w:val="20"/>
        </w:rPr>
      </w:pPr>
      <w:r>
        <w:t xml:space="preserve">6.2 </w:t>
      </w:r>
      <w:r w:rsidR="00550DF8">
        <w:t>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818CE41" w14:textId="77777777" w:rsidR="00550DF8" w:rsidRDefault="00550DF8" w:rsidP="00990EC9">
      <w:pPr>
        <w:pBdr>
          <w:top w:val="nil"/>
          <w:left w:val="nil"/>
          <w:bottom w:val="nil"/>
          <w:right w:val="nil"/>
          <w:between w:val="nil"/>
        </w:pBdr>
        <w:spacing w:before="120" w:after="120" w:line="276" w:lineRule="auto"/>
        <w:ind w:left="284"/>
        <w:jc w:val="both"/>
      </w:pPr>
      <w:r>
        <w:t xml:space="preserve">6.2.1. Também será desclassificada a proposta que identifique o licitante. </w:t>
      </w:r>
    </w:p>
    <w:p w14:paraId="64B94FE5" w14:textId="77777777" w:rsidR="00550DF8" w:rsidRDefault="00550DF8" w:rsidP="00990EC9">
      <w:pPr>
        <w:pBdr>
          <w:top w:val="nil"/>
          <w:left w:val="nil"/>
          <w:bottom w:val="nil"/>
          <w:right w:val="nil"/>
          <w:between w:val="nil"/>
        </w:pBdr>
        <w:spacing w:before="120" w:after="120" w:line="276" w:lineRule="auto"/>
        <w:ind w:left="284"/>
        <w:jc w:val="both"/>
      </w:pPr>
      <w:r>
        <w:t xml:space="preserve">6.2.2. A desclassificação será sempre fundamentada e registrada no sistema, com acompanhamento em tempo real por todos os participantes. </w:t>
      </w:r>
    </w:p>
    <w:p w14:paraId="0542B7F8" w14:textId="0CE16272" w:rsidR="00550DF8" w:rsidRDefault="00550DF8" w:rsidP="00990EC9">
      <w:pPr>
        <w:pBdr>
          <w:top w:val="nil"/>
          <w:left w:val="nil"/>
          <w:bottom w:val="nil"/>
          <w:right w:val="nil"/>
          <w:between w:val="nil"/>
        </w:pBdr>
        <w:spacing w:before="120" w:after="120" w:line="276" w:lineRule="auto"/>
        <w:ind w:left="284"/>
        <w:jc w:val="both"/>
      </w:pPr>
      <w:r>
        <w:t>6.2.3. A não desclassificação da proposta não impede o seu julgamento definitivo em sentido contrário, levado a efeito na fase de aceitação</w:t>
      </w:r>
      <w:r w:rsidR="00990EC9">
        <w:t>.</w:t>
      </w:r>
    </w:p>
    <w:p w14:paraId="2E5EAFC6" w14:textId="77777777" w:rsidR="00990EC9" w:rsidRDefault="00990EC9" w:rsidP="00990EC9">
      <w:pPr>
        <w:pBdr>
          <w:top w:val="nil"/>
          <w:left w:val="nil"/>
          <w:bottom w:val="nil"/>
          <w:right w:val="nil"/>
          <w:between w:val="nil"/>
        </w:pBdr>
        <w:spacing w:before="120" w:after="120" w:line="276" w:lineRule="auto"/>
        <w:ind w:left="284"/>
        <w:jc w:val="both"/>
      </w:pPr>
      <w:r>
        <w:t xml:space="preserve">6.3. O sistema ordenará automaticamente as propostas classificadas, sendo que somente estas participarão da fase de lances. </w:t>
      </w:r>
    </w:p>
    <w:p w14:paraId="0F57A60D" w14:textId="77777777" w:rsidR="00990EC9" w:rsidRDefault="00990EC9" w:rsidP="00990EC9">
      <w:pPr>
        <w:pBdr>
          <w:top w:val="nil"/>
          <w:left w:val="nil"/>
          <w:bottom w:val="nil"/>
          <w:right w:val="nil"/>
          <w:between w:val="nil"/>
        </w:pBdr>
        <w:spacing w:before="120" w:after="120" w:line="276" w:lineRule="auto"/>
        <w:ind w:left="284"/>
        <w:jc w:val="both"/>
      </w:pPr>
      <w:r>
        <w:t xml:space="preserve">6.4. O sistema disponibilizará campo próprio para troca de mensagens entre o Agente de Contratação e os licitantes. </w:t>
      </w:r>
    </w:p>
    <w:p w14:paraId="3D8A6849" w14:textId="20FBCCCB" w:rsidR="00990EC9" w:rsidRDefault="00990EC9" w:rsidP="00990EC9">
      <w:pPr>
        <w:pBdr>
          <w:top w:val="nil"/>
          <w:left w:val="nil"/>
          <w:bottom w:val="nil"/>
          <w:right w:val="nil"/>
          <w:between w:val="nil"/>
        </w:pBdr>
        <w:spacing w:before="120" w:after="120" w:line="276" w:lineRule="auto"/>
        <w:ind w:left="284"/>
        <w:jc w:val="both"/>
      </w:pPr>
      <w:r>
        <w:t>6.5. Iniciada a etapa competitiva, os licitantes deverão encaminhar lances exclusivamente por meio do sistema eletrônico, sendo imediatamente informados do seu recebimento e do valor consignado no registro.</w:t>
      </w:r>
    </w:p>
    <w:p w14:paraId="76EC3FDD" w14:textId="1F89C92A" w:rsidR="009F4300" w:rsidRDefault="009F4300" w:rsidP="00990EC9">
      <w:pPr>
        <w:pBdr>
          <w:top w:val="nil"/>
          <w:left w:val="nil"/>
          <w:bottom w:val="nil"/>
          <w:right w:val="nil"/>
          <w:between w:val="nil"/>
        </w:pBdr>
        <w:spacing w:before="120" w:after="120" w:line="276" w:lineRule="auto"/>
        <w:ind w:left="284"/>
        <w:jc w:val="both"/>
      </w:pPr>
      <w:r>
        <w:lastRenderedPageBreak/>
        <w:t>6.5.1. O lance deverá ser ofertado de acordo com o tipo de licitação indicada no preambulo deste Edital.</w:t>
      </w:r>
    </w:p>
    <w:p w14:paraId="6518BD51" w14:textId="77777777" w:rsidR="009F4300" w:rsidRDefault="009F4300" w:rsidP="00990EC9">
      <w:pPr>
        <w:pBdr>
          <w:top w:val="nil"/>
          <w:left w:val="nil"/>
          <w:bottom w:val="nil"/>
          <w:right w:val="nil"/>
          <w:between w:val="nil"/>
        </w:pBdr>
        <w:spacing w:before="120" w:after="120" w:line="276" w:lineRule="auto"/>
        <w:ind w:left="284"/>
        <w:jc w:val="both"/>
      </w:pPr>
      <w:r>
        <w:t xml:space="preserve">6.6. Os licitantes poderão oferecer lances sucessivos, observando o horário fixado para abertura da sessão e as regras estabelecidas no Edital. </w:t>
      </w:r>
    </w:p>
    <w:p w14:paraId="03F71B57" w14:textId="0E106FE4" w:rsidR="009F4300" w:rsidRDefault="009F4300" w:rsidP="00990EC9">
      <w:pPr>
        <w:pBdr>
          <w:top w:val="nil"/>
          <w:left w:val="nil"/>
          <w:bottom w:val="nil"/>
          <w:right w:val="nil"/>
          <w:between w:val="nil"/>
        </w:pBdr>
        <w:spacing w:before="120" w:after="120" w:line="276" w:lineRule="auto"/>
        <w:ind w:left="284"/>
        <w:jc w:val="both"/>
      </w:pPr>
      <w:r>
        <w:t>6.7. O licitante somente poderá oferecer lance de valor inferior ou percentual de desconto superior ao último por ele ofertado e registrado pelo sistema.</w:t>
      </w:r>
    </w:p>
    <w:p w14:paraId="271C2E00" w14:textId="77777777" w:rsidR="00A916BD" w:rsidRDefault="00A916BD" w:rsidP="00990EC9">
      <w:pPr>
        <w:pBdr>
          <w:top w:val="nil"/>
          <w:left w:val="nil"/>
          <w:bottom w:val="nil"/>
          <w:right w:val="nil"/>
          <w:between w:val="nil"/>
        </w:pBdr>
        <w:spacing w:before="120" w:after="120" w:line="276" w:lineRule="auto"/>
        <w:ind w:left="284"/>
        <w:jc w:val="both"/>
      </w:pPr>
      <w:r>
        <w:t xml:space="preserve">6.8. O intervalo mínimo de diferença de valores ou percentuais entre os lances, que incidirá tanto em relação aos lances intermediários quanto em relação à proposta que cobrir a melhor oferta deverá ser de R$ 100,00 (cem reais). </w:t>
      </w:r>
    </w:p>
    <w:p w14:paraId="284E58F2" w14:textId="77777777" w:rsidR="00A916BD" w:rsidRDefault="00A916BD" w:rsidP="00990EC9">
      <w:pPr>
        <w:pBdr>
          <w:top w:val="nil"/>
          <w:left w:val="nil"/>
          <w:bottom w:val="nil"/>
          <w:right w:val="nil"/>
          <w:between w:val="nil"/>
        </w:pBdr>
        <w:spacing w:before="120" w:after="120" w:line="276" w:lineRule="auto"/>
        <w:ind w:left="284"/>
        <w:jc w:val="both"/>
      </w:pPr>
      <w:r>
        <w:t xml:space="preserve">6.9. O intervalo entre os lances enviados pelo mesmo licitante não poderá ser inferior a 20 segundos e o intervalo entre lances não poderá ser inferior a 05 segundos, sob pena de serem automaticamente descartados pelo sistema os respectivos lances. </w:t>
      </w:r>
    </w:p>
    <w:p w14:paraId="4D063ACD" w14:textId="77777777" w:rsidR="00A916BD" w:rsidRDefault="00A916BD" w:rsidP="00990EC9">
      <w:pPr>
        <w:pBdr>
          <w:top w:val="nil"/>
          <w:left w:val="nil"/>
          <w:bottom w:val="nil"/>
          <w:right w:val="nil"/>
          <w:between w:val="nil"/>
        </w:pBdr>
        <w:spacing w:before="120" w:after="120" w:line="276" w:lineRule="auto"/>
        <w:ind w:left="284"/>
        <w:jc w:val="both"/>
      </w:pPr>
      <w:r>
        <w:t xml:space="preserve">6.10. Será adotado para o envio de lances na licitação o modo de disputa Aberto e Fechado, em que os licitantes apresentarão lances públicos e sucessivos, com prorrogações. </w:t>
      </w:r>
    </w:p>
    <w:p w14:paraId="56548EB1" w14:textId="77777777" w:rsidR="00A916BD" w:rsidRDefault="00A916BD" w:rsidP="00990EC9">
      <w:pPr>
        <w:pBdr>
          <w:top w:val="nil"/>
          <w:left w:val="nil"/>
          <w:bottom w:val="nil"/>
          <w:right w:val="nil"/>
          <w:between w:val="nil"/>
        </w:pBdr>
        <w:spacing w:before="120" w:after="120" w:line="276" w:lineRule="auto"/>
        <w:ind w:left="284"/>
        <w:jc w:val="both"/>
      </w:pPr>
      <w:r>
        <w:t xml:space="preserve">6.11.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0308F5CB" w14:textId="77777777" w:rsidR="00A916BD" w:rsidRDefault="00A916BD" w:rsidP="00990EC9">
      <w:pPr>
        <w:pBdr>
          <w:top w:val="nil"/>
          <w:left w:val="nil"/>
          <w:bottom w:val="nil"/>
          <w:right w:val="nil"/>
          <w:between w:val="nil"/>
        </w:pBdr>
        <w:spacing w:before="120" w:after="120" w:line="276" w:lineRule="auto"/>
        <w:ind w:left="284"/>
        <w:jc w:val="both"/>
      </w:pPr>
      <w:r>
        <w:t xml:space="preserve">6.12.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641EBC30" w14:textId="77777777" w:rsidR="00A916BD" w:rsidRDefault="00A916BD" w:rsidP="00990EC9">
      <w:pPr>
        <w:pBdr>
          <w:top w:val="nil"/>
          <w:left w:val="nil"/>
          <w:bottom w:val="nil"/>
          <w:right w:val="nil"/>
          <w:between w:val="nil"/>
        </w:pBdr>
        <w:spacing w:before="120" w:after="120" w:line="276" w:lineRule="auto"/>
        <w:ind w:left="284"/>
        <w:jc w:val="both"/>
      </w:pPr>
      <w:r>
        <w:t xml:space="preserve">6.13. Não havendo novos lances na forma estabelecida nos itens anteriores, a sessão pública encerrar-se-á automaticamente. </w:t>
      </w:r>
    </w:p>
    <w:p w14:paraId="389AE9D1" w14:textId="77777777" w:rsidR="00A916BD" w:rsidRDefault="00A916BD" w:rsidP="00990EC9">
      <w:pPr>
        <w:pBdr>
          <w:top w:val="nil"/>
          <w:left w:val="nil"/>
          <w:bottom w:val="nil"/>
          <w:right w:val="nil"/>
          <w:between w:val="nil"/>
        </w:pBdr>
        <w:spacing w:before="120" w:after="120" w:line="276" w:lineRule="auto"/>
        <w:ind w:left="284"/>
        <w:jc w:val="both"/>
      </w:pPr>
      <w:r>
        <w:t xml:space="preserve">6.14.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518B2F72" w14:textId="77777777" w:rsidR="00A916BD" w:rsidRDefault="00A916BD" w:rsidP="00990EC9">
      <w:pPr>
        <w:pBdr>
          <w:top w:val="nil"/>
          <w:left w:val="nil"/>
          <w:bottom w:val="nil"/>
          <w:right w:val="nil"/>
          <w:between w:val="nil"/>
        </w:pBdr>
        <w:spacing w:before="120" w:after="120" w:line="276" w:lineRule="auto"/>
        <w:ind w:left="284"/>
        <w:jc w:val="both"/>
      </w:pPr>
      <w:r>
        <w:t xml:space="preserve">6.15. Após o término dos prazos estabelecidos nos itens anteriores, o sistema ordenará os lances segundo a ordem crescente de valores. </w:t>
      </w:r>
    </w:p>
    <w:p w14:paraId="1FC30D13" w14:textId="77777777" w:rsidR="0070497A" w:rsidRDefault="00A916BD" w:rsidP="00990EC9">
      <w:pPr>
        <w:pBdr>
          <w:top w:val="nil"/>
          <w:left w:val="nil"/>
          <w:bottom w:val="nil"/>
          <w:right w:val="nil"/>
          <w:between w:val="nil"/>
        </w:pBdr>
        <w:spacing w:before="120" w:after="120" w:line="276" w:lineRule="auto"/>
        <w:ind w:left="284"/>
        <w:jc w:val="both"/>
      </w:pPr>
      <w:r>
        <w:t xml:space="preserve">6.16.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2E958DF1" w14:textId="77777777" w:rsidR="00D46435" w:rsidRDefault="0070497A" w:rsidP="00990EC9">
      <w:pPr>
        <w:pBdr>
          <w:top w:val="nil"/>
          <w:left w:val="nil"/>
          <w:bottom w:val="nil"/>
          <w:right w:val="nil"/>
          <w:between w:val="nil"/>
        </w:pBdr>
        <w:spacing w:before="120" w:after="120" w:line="276" w:lineRule="auto"/>
        <w:ind w:left="284"/>
        <w:jc w:val="both"/>
      </w:pPr>
      <w:r>
        <w:lastRenderedPageBreak/>
        <w:t>6</w:t>
      </w:r>
      <w:r w:rsidR="00A916BD">
        <w:t xml:space="preserve">.15. Em caso de falha no sistema, os lances em desacordo com os subitens anteriores deverão ser desconsiderados pelo Agente de Contratação. </w:t>
      </w:r>
    </w:p>
    <w:p w14:paraId="61D31B61" w14:textId="77777777" w:rsidR="00D46435" w:rsidRDefault="00D46435" w:rsidP="00990EC9">
      <w:pPr>
        <w:pBdr>
          <w:top w:val="nil"/>
          <w:left w:val="nil"/>
          <w:bottom w:val="nil"/>
          <w:right w:val="nil"/>
          <w:between w:val="nil"/>
        </w:pBdr>
        <w:spacing w:before="120" w:after="120" w:line="276" w:lineRule="auto"/>
        <w:ind w:left="284"/>
        <w:jc w:val="both"/>
      </w:pPr>
      <w:r>
        <w:t>6</w:t>
      </w:r>
      <w:r w:rsidR="00A916BD">
        <w:t xml:space="preserve">.16. Não serão aceitos dois ou mais lances de mesmo valor, prevalecendo aquele que for recebido e registrado primeiro. </w:t>
      </w:r>
    </w:p>
    <w:p w14:paraId="0A72EDC6" w14:textId="77777777" w:rsidR="00D46435" w:rsidRDefault="00D46435" w:rsidP="00990EC9">
      <w:pPr>
        <w:pBdr>
          <w:top w:val="nil"/>
          <w:left w:val="nil"/>
          <w:bottom w:val="nil"/>
          <w:right w:val="nil"/>
          <w:between w:val="nil"/>
        </w:pBdr>
        <w:spacing w:before="120" w:after="120" w:line="276" w:lineRule="auto"/>
        <w:ind w:left="284"/>
        <w:jc w:val="both"/>
      </w:pPr>
      <w:r>
        <w:t>6</w:t>
      </w:r>
      <w:r w:rsidR="00A916BD">
        <w:t xml:space="preserve">.17. Durante o transcurso da sessão pública, os licitantes serão informados, em tempo real, do valor do menor lance registrado, vedada a identificação do licitante. </w:t>
      </w:r>
    </w:p>
    <w:p w14:paraId="041DCFB3" w14:textId="77777777" w:rsidR="00D46435" w:rsidRDefault="00D46435" w:rsidP="00990EC9">
      <w:pPr>
        <w:pBdr>
          <w:top w:val="nil"/>
          <w:left w:val="nil"/>
          <w:bottom w:val="nil"/>
          <w:right w:val="nil"/>
          <w:between w:val="nil"/>
        </w:pBdr>
        <w:spacing w:before="120" w:after="120" w:line="276" w:lineRule="auto"/>
        <w:ind w:left="284"/>
        <w:jc w:val="both"/>
      </w:pPr>
      <w:r>
        <w:t>6</w:t>
      </w:r>
      <w:r w:rsidR="00A916BD">
        <w:t xml:space="preserve">.18. No caso de desconexão com o Agente de Contratação, no decorrer da etapa competitiva do PREGÃO ELETRÔNICO, o sistema eletrônico poderá permanecer acessível aos licitantes para a recepção dos lances. </w:t>
      </w:r>
    </w:p>
    <w:p w14:paraId="54C8624F" w14:textId="77777777" w:rsidR="00D46435" w:rsidRDefault="00D46435" w:rsidP="00990EC9">
      <w:pPr>
        <w:pBdr>
          <w:top w:val="nil"/>
          <w:left w:val="nil"/>
          <w:bottom w:val="nil"/>
          <w:right w:val="nil"/>
          <w:between w:val="nil"/>
        </w:pBdr>
        <w:spacing w:before="120" w:after="120" w:line="276" w:lineRule="auto"/>
        <w:ind w:left="284"/>
        <w:jc w:val="both"/>
      </w:pPr>
      <w:r>
        <w:t>6</w:t>
      </w:r>
      <w:r w:rsidR="00A916BD">
        <w:t xml:space="preserve">.19. Caso o licitante não apresente lances, concorrerá com o valor de sua proposta. </w:t>
      </w:r>
    </w:p>
    <w:p w14:paraId="0A00F05A" w14:textId="77777777" w:rsidR="007128D1" w:rsidRDefault="00D46435" w:rsidP="00990EC9">
      <w:pPr>
        <w:pBdr>
          <w:top w:val="nil"/>
          <w:left w:val="nil"/>
          <w:bottom w:val="nil"/>
          <w:right w:val="nil"/>
          <w:between w:val="nil"/>
        </w:pBdr>
        <w:spacing w:before="120" w:after="120" w:line="276" w:lineRule="auto"/>
        <w:ind w:left="284"/>
        <w:jc w:val="both"/>
      </w:pPr>
      <w:r>
        <w:t>6</w:t>
      </w:r>
      <w:r w:rsidR="00A916BD">
        <w:t>.20. 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w:t>
      </w:r>
      <w:r w:rsidR="007128D1">
        <w:t xml:space="preserve"> participantes, procedendo à comparação com os valores da primeira colocada, se esta for empresa de maior porte, assim como das demais classificadas, para o fim de aplicar-se o disposto nos </w:t>
      </w:r>
      <w:proofErr w:type="spellStart"/>
      <w:r w:rsidR="007128D1">
        <w:t>arts</w:t>
      </w:r>
      <w:proofErr w:type="spellEnd"/>
      <w:r w:rsidR="007128D1">
        <w:t xml:space="preserve">. 44 e 45 da LC nº 123/2006, regulamentada pelo Decreto nº 8.538/2015. </w:t>
      </w:r>
    </w:p>
    <w:p w14:paraId="3D21C57E" w14:textId="77777777" w:rsidR="007128D1" w:rsidRDefault="007128D1" w:rsidP="00990EC9">
      <w:pPr>
        <w:pBdr>
          <w:top w:val="nil"/>
          <w:left w:val="nil"/>
          <w:bottom w:val="nil"/>
          <w:right w:val="nil"/>
          <w:between w:val="nil"/>
        </w:pBdr>
        <w:spacing w:before="120" w:after="120" w:line="276" w:lineRule="auto"/>
        <w:ind w:left="284"/>
        <w:jc w:val="both"/>
      </w:pPr>
      <w:r>
        <w:t xml:space="preserve">6.21. Nessas condições, as propostas de microempresas e empresas de pequeno porte que se encontrarem na faixa de até 5% (cinco por cento) acima da melhor proposta ou melhor lance serão consideradas empatadas com a primeira colocada. </w:t>
      </w:r>
    </w:p>
    <w:p w14:paraId="781F381F" w14:textId="77777777" w:rsidR="007128D1" w:rsidRDefault="007128D1" w:rsidP="00990EC9">
      <w:pPr>
        <w:pBdr>
          <w:top w:val="nil"/>
          <w:left w:val="nil"/>
          <w:bottom w:val="nil"/>
          <w:right w:val="nil"/>
          <w:between w:val="nil"/>
        </w:pBdr>
        <w:spacing w:before="120" w:after="120" w:line="276" w:lineRule="auto"/>
        <w:ind w:left="284"/>
        <w:jc w:val="both"/>
      </w:pPr>
      <w:r>
        <w:t xml:space="preserve">6.22.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7E950F1D" w14:textId="77777777" w:rsidR="007128D1" w:rsidRDefault="007128D1" w:rsidP="00990EC9">
      <w:pPr>
        <w:pBdr>
          <w:top w:val="nil"/>
          <w:left w:val="nil"/>
          <w:bottom w:val="nil"/>
          <w:right w:val="nil"/>
          <w:between w:val="nil"/>
        </w:pBdr>
        <w:spacing w:before="120" w:after="120" w:line="276" w:lineRule="auto"/>
        <w:ind w:left="284"/>
        <w:jc w:val="both"/>
      </w:pPr>
      <w:r>
        <w:t xml:space="preserve">6.23.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D9DB131" w14:textId="77777777" w:rsidR="00375CF1" w:rsidRDefault="007128D1" w:rsidP="00990EC9">
      <w:pPr>
        <w:pBdr>
          <w:top w:val="nil"/>
          <w:left w:val="nil"/>
          <w:bottom w:val="nil"/>
          <w:right w:val="nil"/>
          <w:between w:val="nil"/>
        </w:pBdr>
        <w:spacing w:before="120" w:after="120" w:line="276" w:lineRule="auto"/>
        <w:ind w:left="284"/>
        <w:jc w:val="both"/>
      </w:pPr>
      <w:r>
        <w:t xml:space="preserve">6.24.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2E07522" w14:textId="77777777" w:rsidR="00375CF1" w:rsidRDefault="00375CF1" w:rsidP="00990EC9">
      <w:pPr>
        <w:pBdr>
          <w:top w:val="nil"/>
          <w:left w:val="nil"/>
          <w:bottom w:val="nil"/>
          <w:right w:val="nil"/>
          <w:between w:val="nil"/>
        </w:pBdr>
        <w:spacing w:before="120" w:after="120" w:line="276" w:lineRule="auto"/>
        <w:ind w:left="284"/>
        <w:jc w:val="both"/>
      </w:pPr>
      <w:r>
        <w:lastRenderedPageBreak/>
        <w:t>6</w:t>
      </w:r>
      <w:r w:rsidR="007128D1">
        <w:t xml:space="preserve">.25. Quando houver propostas beneficiadas com as margens de preferência em relação ao produto estrangeiro, o critério de desempate será aplicado exclusivamente entre as propostas que fizerem jus às margens de preferência, conforme regulamento. </w:t>
      </w:r>
    </w:p>
    <w:p w14:paraId="777A7CE4" w14:textId="77777777" w:rsidR="00375CF1" w:rsidRDefault="00375CF1" w:rsidP="00990EC9">
      <w:pPr>
        <w:pBdr>
          <w:top w:val="nil"/>
          <w:left w:val="nil"/>
          <w:bottom w:val="nil"/>
          <w:right w:val="nil"/>
          <w:between w:val="nil"/>
        </w:pBdr>
        <w:spacing w:before="120" w:after="120" w:line="276" w:lineRule="auto"/>
        <w:ind w:left="284"/>
        <w:jc w:val="both"/>
      </w:pPr>
      <w:r>
        <w:t>6</w:t>
      </w:r>
      <w:r w:rsidR="007128D1">
        <w:t xml:space="preserve">.26. 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02D8F9B9" w14:textId="77777777" w:rsidR="00C94C79" w:rsidRDefault="00375CF1" w:rsidP="00990EC9">
      <w:pPr>
        <w:pBdr>
          <w:top w:val="nil"/>
          <w:left w:val="nil"/>
          <w:bottom w:val="nil"/>
          <w:right w:val="nil"/>
          <w:between w:val="nil"/>
        </w:pBdr>
        <w:spacing w:before="120" w:after="120" w:line="276" w:lineRule="auto"/>
        <w:ind w:left="284"/>
        <w:jc w:val="both"/>
      </w:pPr>
      <w:r>
        <w:t>6</w:t>
      </w:r>
      <w:r w:rsidR="007128D1">
        <w:t xml:space="preserve">.27. Em caso de empate entre duas ou mais propostas, serão utilizados os seguintes critérios de desempate, nesta ordem: </w:t>
      </w:r>
    </w:p>
    <w:p w14:paraId="73FCE3B4" w14:textId="77777777" w:rsidR="00C94C79" w:rsidRDefault="00C94C79" w:rsidP="00990EC9">
      <w:pPr>
        <w:pBdr>
          <w:top w:val="nil"/>
          <w:left w:val="nil"/>
          <w:bottom w:val="nil"/>
          <w:right w:val="nil"/>
          <w:between w:val="nil"/>
        </w:pBdr>
        <w:spacing w:before="120" w:after="120" w:line="276" w:lineRule="auto"/>
        <w:ind w:left="284"/>
        <w:jc w:val="both"/>
      </w:pPr>
      <w:r>
        <w:t>6</w:t>
      </w:r>
      <w:r w:rsidR="007128D1">
        <w:t xml:space="preserve">.27.1. disputa final, hipótese em que os licitantes empatados poderão apresentar nova proposta em ato contínuo à classificação; </w:t>
      </w:r>
    </w:p>
    <w:p w14:paraId="199CAF60" w14:textId="77777777" w:rsidR="00C94C79" w:rsidRDefault="00C94C79" w:rsidP="00990EC9">
      <w:pPr>
        <w:pBdr>
          <w:top w:val="nil"/>
          <w:left w:val="nil"/>
          <w:bottom w:val="nil"/>
          <w:right w:val="nil"/>
          <w:between w:val="nil"/>
        </w:pBdr>
        <w:spacing w:before="120" w:after="120" w:line="276" w:lineRule="auto"/>
        <w:ind w:left="284"/>
        <w:jc w:val="both"/>
      </w:pPr>
      <w:r>
        <w:t>6</w:t>
      </w:r>
      <w:r w:rsidR="007128D1">
        <w:t xml:space="preserve">.27.2. avaliação do desempenho contratual prévio dos licitantes; </w:t>
      </w:r>
    </w:p>
    <w:p w14:paraId="030E61B8" w14:textId="77777777" w:rsidR="00C94C79" w:rsidRDefault="00C94C79" w:rsidP="00990EC9">
      <w:pPr>
        <w:pBdr>
          <w:top w:val="nil"/>
          <w:left w:val="nil"/>
          <w:bottom w:val="nil"/>
          <w:right w:val="nil"/>
          <w:between w:val="nil"/>
        </w:pBdr>
        <w:spacing w:before="120" w:after="120" w:line="276" w:lineRule="auto"/>
        <w:ind w:left="284"/>
        <w:jc w:val="both"/>
      </w:pPr>
      <w:r>
        <w:t>6</w:t>
      </w:r>
      <w:r w:rsidR="007128D1">
        <w:t xml:space="preserve">.27.3. desenvolvimento pelo licitante de ações de equidade entre homens e mulheres no ambiente de trabalho, conforme regulamento; </w:t>
      </w:r>
    </w:p>
    <w:p w14:paraId="3B6AB818" w14:textId="77777777" w:rsidR="00C94C79" w:rsidRDefault="00C94C79" w:rsidP="00990EC9">
      <w:pPr>
        <w:pBdr>
          <w:top w:val="nil"/>
          <w:left w:val="nil"/>
          <w:bottom w:val="nil"/>
          <w:right w:val="nil"/>
          <w:between w:val="nil"/>
        </w:pBdr>
        <w:spacing w:before="120" w:after="120" w:line="276" w:lineRule="auto"/>
        <w:ind w:left="284"/>
        <w:jc w:val="both"/>
      </w:pPr>
      <w:r>
        <w:t>6</w:t>
      </w:r>
      <w:r w:rsidR="007128D1">
        <w:t xml:space="preserve">.27.4. desenvolvimento pelo licitante de programa de integridade, conforme orientações dos órgãos de controle; </w:t>
      </w:r>
    </w:p>
    <w:p w14:paraId="300D8F40" w14:textId="77777777" w:rsidR="00C94C79" w:rsidRDefault="00C94C79" w:rsidP="00990EC9">
      <w:pPr>
        <w:pBdr>
          <w:top w:val="nil"/>
          <w:left w:val="nil"/>
          <w:bottom w:val="nil"/>
          <w:right w:val="nil"/>
          <w:between w:val="nil"/>
        </w:pBdr>
        <w:spacing w:before="120" w:after="120" w:line="276" w:lineRule="auto"/>
        <w:ind w:left="284"/>
        <w:jc w:val="both"/>
      </w:pPr>
      <w:r>
        <w:t>6</w:t>
      </w:r>
      <w:r w:rsidR="007128D1">
        <w:t xml:space="preserve">.28. Persistindo o empate, será assegurada preferência, sucessivamente, aos bens e serviços produzidos ou prestados por: </w:t>
      </w:r>
    </w:p>
    <w:p w14:paraId="27A134AD" w14:textId="2FF2DDE4" w:rsidR="00A916BD" w:rsidRDefault="00C94C79" w:rsidP="00990EC9">
      <w:pPr>
        <w:pBdr>
          <w:top w:val="nil"/>
          <w:left w:val="nil"/>
          <w:bottom w:val="nil"/>
          <w:right w:val="nil"/>
          <w:between w:val="nil"/>
        </w:pBdr>
        <w:spacing w:before="120" w:after="120" w:line="276" w:lineRule="auto"/>
        <w:ind w:left="284"/>
        <w:jc w:val="both"/>
      </w:pPr>
      <w:r>
        <w:t>6</w:t>
      </w:r>
      <w:r w:rsidR="007128D1">
        <w:t>.28.1. empresas estabelecidas no território do Estado ou do Distrito Federal do órgão ou entidade d</w:t>
      </w:r>
      <w:r w:rsidR="00202273">
        <w:t xml:space="preserve">a Administração </w:t>
      </w:r>
      <w:r w:rsidR="007128D1">
        <w:t>Pública estadual ou distrital licitante ou, no caso de licitação realizada por órgão ou entidade de Município, no território do Estado em que este se localize;</w:t>
      </w:r>
    </w:p>
    <w:p w14:paraId="7254640C" w14:textId="77777777" w:rsidR="009A6474" w:rsidRDefault="009A6474" w:rsidP="00990EC9">
      <w:pPr>
        <w:pBdr>
          <w:top w:val="nil"/>
          <w:left w:val="nil"/>
          <w:bottom w:val="nil"/>
          <w:right w:val="nil"/>
          <w:between w:val="nil"/>
        </w:pBdr>
        <w:spacing w:before="120" w:after="120" w:line="276" w:lineRule="auto"/>
        <w:ind w:left="284"/>
        <w:jc w:val="both"/>
      </w:pPr>
      <w:r>
        <w:t xml:space="preserve">6.28.2. empresas brasileiras; </w:t>
      </w:r>
    </w:p>
    <w:p w14:paraId="1D02B9BE" w14:textId="77777777" w:rsidR="009A6474" w:rsidRDefault="009A6474" w:rsidP="00990EC9">
      <w:pPr>
        <w:pBdr>
          <w:top w:val="nil"/>
          <w:left w:val="nil"/>
          <w:bottom w:val="nil"/>
          <w:right w:val="nil"/>
          <w:between w:val="nil"/>
        </w:pBdr>
        <w:spacing w:before="120" w:after="120" w:line="276" w:lineRule="auto"/>
        <w:ind w:left="284"/>
        <w:jc w:val="both"/>
      </w:pPr>
      <w:r>
        <w:t xml:space="preserve">6.28.3. empresas que invistam em pesquisa e no desenvolvimento de tecnologia no País; </w:t>
      </w:r>
    </w:p>
    <w:p w14:paraId="77BA51AB" w14:textId="77777777" w:rsidR="009A6474" w:rsidRDefault="009A6474" w:rsidP="00990EC9">
      <w:pPr>
        <w:pBdr>
          <w:top w:val="nil"/>
          <w:left w:val="nil"/>
          <w:bottom w:val="nil"/>
          <w:right w:val="nil"/>
          <w:between w:val="nil"/>
        </w:pBdr>
        <w:spacing w:before="120" w:after="120" w:line="276" w:lineRule="auto"/>
        <w:ind w:left="284"/>
        <w:jc w:val="both"/>
      </w:pPr>
      <w:r>
        <w:t xml:space="preserve">6.28.4. empresas que comprovem a prática de mitigação, nos termos da Lei nº 12.187/2009. 6.29. 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 </w:t>
      </w:r>
    </w:p>
    <w:p w14:paraId="26B4DA43" w14:textId="77777777" w:rsidR="009A6474" w:rsidRDefault="009A6474" w:rsidP="00990EC9">
      <w:pPr>
        <w:pBdr>
          <w:top w:val="nil"/>
          <w:left w:val="nil"/>
          <w:bottom w:val="nil"/>
          <w:right w:val="nil"/>
          <w:between w:val="nil"/>
        </w:pBdr>
        <w:spacing w:before="120" w:after="120" w:line="276" w:lineRule="auto"/>
        <w:ind w:left="284"/>
        <w:jc w:val="both"/>
      </w:pPr>
      <w:r>
        <w:t xml:space="preserve">6.29.1. A negociação será realizada por meio do sistema, podendo ser acompanhada pelos demais licitantes. </w:t>
      </w:r>
    </w:p>
    <w:p w14:paraId="50FD1EC1" w14:textId="77777777" w:rsidR="009A6474" w:rsidRDefault="009A6474" w:rsidP="00990EC9">
      <w:pPr>
        <w:pBdr>
          <w:top w:val="nil"/>
          <w:left w:val="nil"/>
          <w:bottom w:val="nil"/>
          <w:right w:val="nil"/>
          <w:between w:val="nil"/>
        </w:pBdr>
        <w:spacing w:before="120" w:after="120" w:line="276" w:lineRule="auto"/>
        <w:ind w:left="284"/>
        <w:jc w:val="both"/>
      </w:pPr>
      <w:r>
        <w:t xml:space="preserve">6.29.2. O Agente de Contratação solicitará ao licitante melhor classificado que, no prazo de 02 horas, envie a proposta adequada ao último lance ofertado após a negociação realizada, acompanhada, se for o caso, dos documentos complementares, quando necessários à confirmação daqueles exigidos neste Edital e já apresentados. </w:t>
      </w:r>
    </w:p>
    <w:p w14:paraId="151FA947" w14:textId="77777777" w:rsidR="00156DE1" w:rsidRDefault="009A6474" w:rsidP="00156DE1">
      <w:pPr>
        <w:pBdr>
          <w:top w:val="nil"/>
          <w:left w:val="nil"/>
          <w:bottom w:val="nil"/>
          <w:right w:val="nil"/>
          <w:between w:val="nil"/>
        </w:pBdr>
        <w:spacing w:before="120" w:after="120" w:line="276" w:lineRule="auto"/>
        <w:ind w:left="284"/>
        <w:jc w:val="both"/>
      </w:pPr>
      <w:r>
        <w:lastRenderedPageBreak/>
        <w:t>6.30. Após a negociação do preço, o Agente de Contratação iniciará a fase de aceitação e julgamento da proposta.</w:t>
      </w:r>
      <w:bookmarkStart w:id="11" w:name="_1hmsyys" w:colFirst="0" w:colLast="0"/>
      <w:bookmarkEnd w:id="11"/>
    </w:p>
    <w:p w14:paraId="74A3E5AD" w14:textId="77777777" w:rsidR="00156DE1" w:rsidRDefault="00156DE1" w:rsidP="00156DE1">
      <w:pPr>
        <w:pBdr>
          <w:top w:val="nil"/>
          <w:left w:val="nil"/>
          <w:bottom w:val="nil"/>
          <w:right w:val="nil"/>
          <w:between w:val="nil"/>
        </w:pBdr>
        <w:spacing w:before="120" w:after="120" w:line="276" w:lineRule="auto"/>
        <w:ind w:left="284"/>
        <w:jc w:val="both"/>
        <w:rPr>
          <w:rFonts w:ascii="Arial" w:eastAsia="Arial" w:hAnsi="Arial" w:cs="Arial"/>
          <w:b/>
          <w:color w:val="000000"/>
          <w:sz w:val="20"/>
          <w:szCs w:val="20"/>
        </w:rPr>
      </w:pPr>
    </w:p>
    <w:p w14:paraId="5C05DA74" w14:textId="1CCB876B" w:rsidR="00156DE1" w:rsidRDefault="00156DE1" w:rsidP="00156DE1">
      <w:pPr>
        <w:pBdr>
          <w:top w:val="nil"/>
          <w:left w:val="nil"/>
          <w:bottom w:val="nil"/>
          <w:right w:val="nil"/>
          <w:between w:val="nil"/>
        </w:pBdr>
        <w:spacing w:before="120" w:after="120" w:line="276" w:lineRule="auto"/>
        <w:ind w:left="284"/>
        <w:jc w:val="both"/>
        <w:rPr>
          <w:rFonts w:ascii="Arial" w:eastAsia="Arial" w:hAnsi="Arial" w:cs="Arial"/>
          <w:b/>
          <w:color w:val="000000"/>
          <w:sz w:val="20"/>
          <w:szCs w:val="20"/>
        </w:rPr>
      </w:pPr>
      <w:r>
        <w:rPr>
          <w:rFonts w:ascii="Arial" w:eastAsia="Arial" w:hAnsi="Arial" w:cs="Arial"/>
          <w:b/>
          <w:color w:val="000000"/>
          <w:sz w:val="20"/>
          <w:szCs w:val="20"/>
        </w:rPr>
        <w:t xml:space="preserve">7. </w:t>
      </w:r>
      <w:r w:rsidR="007D4A5F">
        <w:rPr>
          <w:rFonts w:ascii="Arial" w:eastAsia="Arial" w:hAnsi="Arial" w:cs="Arial"/>
          <w:b/>
          <w:color w:val="000000"/>
          <w:sz w:val="20"/>
          <w:szCs w:val="20"/>
        </w:rPr>
        <w:t xml:space="preserve">DA </w:t>
      </w:r>
      <w:r w:rsidR="00C94C79">
        <w:rPr>
          <w:rFonts w:ascii="Arial" w:eastAsia="Arial" w:hAnsi="Arial" w:cs="Arial"/>
          <w:b/>
          <w:color w:val="000000"/>
          <w:sz w:val="20"/>
          <w:szCs w:val="20"/>
        </w:rPr>
        <w:t>ACEITABILIDADE DA PROPOSTA</w:t>
      </w:r>
    </w:p>
    <w:p w14:paraId="24CDAB8E" w14:textId="52FD8C6E" w:rsidR="00AC1EA6" w:rsidRDefault="001F5385" w:rsidP="00AC1EA6">
      <w:pPr>
        <w:pBdr>
          <w:top w:val="nil"/>
          <w:left w:val="nil"/>
          <w:bottom w:val="nil"/>
          <w:right w:val="nil"/>
          <w:between w:val="nil"/>
        </w:pBdr>
        <w:spacing w:before="120" w:after="120" w:line="276" w:lineRule="auto"/>
        <w:ind w:left="284"/>
        <w:jc w:val="both"/>
      </w:pPr>
      <w:r>
        <w:t>7.1.</w:t>
      </w:r>
      <w:r w:rsidR="00BB361F">
        <w:t xml:space="preserve"> </w:t>
      </w:r>
      <w:r>
        <w:t xml:space="preserve">Encerrada a etapa de negociação, o Agente de Contratação examinará a proposta classificada em primeiro lugar quanto à adequação ao objeto e à compatibilidade do preço em relação ao máximo estipulado para contratação neste Edital e em seus anexos. </w:t>
      </w:r>
    </w:p>
    <w:p w14:paraId="6C6A5F10" w14:textId="77777777" w:rsidR="00AC1EA6" w:rsidRDefault="001F5385" w:rsidP="00AC1EA6">
      <w:pPr>
        <w:pBdr>
          <w:top w:val="nil"/>
          <w:left w:val="nil"/>
          <w:bottom w:val="nil"/>
          <w:right w:val="nil"/>
          <w:between w:val="nil"/>
        </w:pBdr>
        <w:spacing w:before="120" w:after="120" w:line="276" w:lineRule="auto"/>
        <w:ind w:left="284"/>
        <w:jc w:val="both"/>
      </w:pPr>
      <w:r>
        <w:t xml:space="preserve">7.2. Será desclassificada a proposta que contiver vício insanável; que não obedecer às especificações técnicas pormenorizadas no edital ou apresentarem desconformidade com exigências do ato convocatório. </w:t>
      </w:r>
    </w:p>
    <w:p w14:paraId="3C35F2E7" w14:textId="77777777" w:rsidR="00AC1EA6" w:rsidRDefault="00FE7D46" w:rsidP="00AC1EA6">
      <w:pPr>
        <w:pBdr>
          <w:top w:val="nil"/>
          <w:left w:val="nil"/>
          <w:bottom w:val="nil"/>
          <w:right w:val="nil"/>
          <w:between w:val="nil"/>
        </w:pBdr>
        <w:spacing w:before="120" w:after="120" w:line="276" w:lineRule="auto"/>
        <w:ind w:left="284"/>
        <w:jc w:val="both"/>
      </w:pPr>
      <w:r>
        <w:t>7</w:t>
      </w:r>
      <w:r w:rsidR="001F5385">
        <w:t>.3. Será desclassificada a proposta ou o lance vencedor, que apresentar preço final superior ao preço máximo fixado (Acórdão nº 1455/2018 -TCU - Plenário), ou que apresentar preço manifestamente inexequível.</w:t>
      </w:r>
    </w:p>
    <w:p w14:paraId="0C489C1F" w14:textId="77777777" w:rsidR="00AC1EA6" w:rsidRDefault="00FE7D46" w:rsidP="00AC1EA6">
      <w:pPr>
        <w:pBdr>
          <w:top w:val="nil"/>
          <w:left w:val="nil"/>
          <w:bottom w:val="nil"/>
          <w:right w:val="nil"/>
          <w:between w:val="nil"/>
        </w:pBdr>
        <w:spacing w:before="120" w:after="120" w:line="276" w:lineRule="auto"/>
        <w:ind w:left="284"/>
        <w:jc w:val="both"/>
      </w:pPr>
      <w:r>
        <w:t>7</w:t>
      </w:r>
      <w:r w:rsidR="001F5385">
        <w:t xml:space="preserve">.3.1.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A3FE45A" w14:textId="77777777" w:rsidR="00AC1EA6" w:rsidRDefault="00FE7D46" w:rsidP="00AC1EA6">
      <w:pPr>
        <w:pBdr>
          <w:top w:val="nil"/>
          <w:left w:val="nil"/>
          <w:bottom w:val="nil"/>
          <w:right w:val="nil"/>
          <w:between w:val="nil"/>
        </w:pBdr>
        <w:spacing w:before="120" w:after="120" w:line="276" w:lineRule="auto"/>
        <w:ind w:left="284"/>
        <w:jc w:val="both"/>
      </w:pPr>
      <w:r>
        <w:t>7</w:t>
      </w:r>
      <w:r w:rsidR="001F5385">
        <w:t xml:space="preserve">.4. Qualquer interessado poderá requerer que se realizem diligências para aferir a exequibilidade e a legalidade das propostas, devendo apresentar as provas ou os indícios que fundamentam a suspeita; </w:t>
      </w:r>
    </w:p>
    <w:p w14:paraId="086DA0C8" w14:textId="77777777" w:rsidR="00AC1EA6" w:rsidRDefault="00FE7D46" w:rsidP="00AC1EA6">
      <w:pPr>
        <w:pBdr>
          <w:top w:val="nil"/>
          <w:left w:val="nil"/>
          <w:bottom w:val="nil"/>
          <w:right w:val="nil"/>
          <w:between w:val="nil"/>
        </w:pBdr>
        <w:spacing w:before="120" w:after="120" w:line="276" w:lineRule="auto"/>
        <w:ind w:left="284"/>
        <w:jc w:val="both"/>
      </w:pPr>
      <w:r>
        <w:t>7</w:t>
      </w:r>
      <w:r w:rsidR="001F5385">
        <w:t xml:space="preserve">.5. Se houver indícios de inexequibilidade da proposta de preço, ou em caso da necessidade de esclarecimentos complementares, poderão ser efetuadas diligências para que a licitante comprove a exequibilidade da proposta. </w:t>
      </w:r>
    </w:p>
    <w:p w14:paraId="7170794A" w14:textId="77777777" w:rsidR="00AC1EA6" w:rsidRDefault="00FE7D46" w:rsidP="00AC1EA6">
      <w:pPr>
        <w:pBdr>
          <w:top w:val="nil"/>
          <w:left w:val="nil"/>
          <w:bottom w:val="nil"/>
          <w:right w:val="nil"/>
          <w:between w:val="nil"/>
        </w:pBdr>
        <w:spacing w:before="120" w:after="120" w:line="276" w:lineRule="auto"/>
        <w:ind w:left="284"/>
        <w:jc w:val="both"/>
      </w:pPr>
      <w:r>
        <w:t>7</w:t>
      </w:r>
      <w:r w:rsidR="001F5385">
        <w:t>.6.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C3593E" w14:textId="77777777" w:rsidR="00AC1EA6" w:rsidRDefault="007206E4" w:rsidP="00AC1EA6">
      <w:pPr>
        <w:pBdr>
          <w:top w:val="nil"/>
          <w:left w:val="nil"/>
          <w:bottom w:val="nil"/>
          <w:right w:val="nil"/>
          <w:between w:val="nil"/>
        </w:pBdr>
        <w:spacing w:before="120" w:after="120" w:line="276" w:lineRule="auto"/>
        <w:ind w:left="284"/>
        <w:jc w:val="both"/>
      </w:pPr>
      <w:r>
        <w:t xml:space="preserve">7.7. O Agente de Contratação poderá convocar o licitante para enviar documento digital complementar, por meio de funcionalidade disponível no sistema, no prazo de 02 horas, sob pena de não aceitação da proposta. </w:t>
      </w:r>
    </w:p>
    <w:p w14:paraId="26B72EB1" w14:textId="77777777" w:rsidR="00DA6061" w:rsidRDefault="007206E4" w:rsidP="00DA6061">
      <w:pPr>
        <w:pBdr>
          <w:top w:val="nil"/>
          <w:left w:val="nil"/>
          <w:bottom w:val="nil"/>
          <w:right w:val="nil"/>
          <w:between w:val="nil"/>
        </w:pBdr>
        <w:spacing w:before="120" w:after="120" w:line="276" w:lineRule="auto"/>
        <w:ind w:left="284"/>
        <w:jc w:val="both"/>
      </w:pPr>
      <w:r>
        <w:t xml:space="preserve">7.7.1. O prazo estabelecido poderá ser prorrogado pelo Agente de Contratação por solicitação escrita e justificada do licitante, formulada antes de findo o prazo, e formalmente aceita pelo Agente de Contratação. </w:t>
      </w:r>
    </w:p>
    <w:p w14:paraId="6D2F52B2" w14:textId="15F43C9E" w:rsidR="008E1A99" w:rsidRDefault="00F23C91" w:rsidP="008E1A99">
      <w:pPr>
        <w:pBdr>
          <w:top w:val="nil"/>
          <w:left w:val="nil"/>
          <w:bottom w:val="nil"/>
          <w:right w:val="nil"/>
          <w:between w:val="nil"/>
        </w:pBdr>
        <w:spacing w:before="120" w:after="120" w:line="276" w:lineRule="auto"/>
        <w:ind w:left="284"/>
        <w:jc w:val="both"/>
      </w:pPr>
      <w:r>
        <w:lastRenderedPageBreak/>
        <w:t>7</w:t>
      </w:r>
      <w:r w:rsidR="007206E4">
        <w:t>.</w:t>
      </w:r>
      <w:r w:rsidR="00945666">
        <w:t>8</w:t>
      </w:r>
      <w:r w:rsidR="007206E4">
        <w:t>. Se a proposta ou lance vencedor for desclassificado, o Agente de Contratação examinará a proposta ou lance subsequente, e, assim sucessivamente, na ordem de classificação.</w:t>
      </w:r>
    </w:p>
    <w:p w14:paraId="06B6ECF9" w14:textId="15B5B58D" w:rsidR="008E1A99" w:rsidRDefault="00225F63" w:rsidP="008E1A99">
      <w:pPr>
        <w:pBdr>
          <w:top w:val="nil"/>
          <w:left w:val="nil"/>
          <w:bottom w:val="nil"/>
          <w:right w:val="nil"/>
          <w:between w:val="nil"/>
        </w:pBdr>
        <w:spacing w:before="120" w:after="120" w:line="276" w:lineRule="auto"/>
        <w:ind w:left="284"/>
        <w:jc w:val="both"/>
      </w:pPr>
      <w:r>
        <w:t>7.</w:t>
      </w:r>
      <w:r w:rsidR="00945666">
        <w:t>9</w:t>
      </w:r>
      <w:r>
        <w:t xml:space="preserve">. Havendo necessidade, o Agente de Contratação suspenderá a sessão, informando no “chat” a nova data e horário para a sua continuidade. </w:t>
      </w:r>
    </w:p>
    <w:p w14:paraId="76081B30" w14:textId="381652A2" w:rsidR="008E1A99" w:rsidRDefault="00225F63" w:rsidP="008E1A99">
      <w:pPr>
        <w:pBdr>
          <w:top w:val="nil"/>
          <w:left w:val="nil"/>
          <w:bottom w:val="nil"/>
          <w:right w:val="nil"/>
          <w:between w:val="nil"/>
        </w:pBdr>
        <w:spacing w:before="120" w:after="120" w:line="276" w:lineRule="auto"/>
        <w:ind w:left="284"/>
        <w:jc w:val="both"/>
      </w:pPr>
      <w:r>
        <w:t>7.1</w:t>
      </w:r>
      <w:r w:rsidR="00945666">
        <w:t>0</w:t>
      </w:r>
      <w:r>
        <w:t xml:space="preserve">. O Agente de Contratação poderá encaminhar, por meio do sistema eletrônico, contraproposta ao licitante que apresentou o lance mais vantajoso, com o fim de negociar a obtenção de melhor preço, vedada a negociação em condições diversas das previstas neste Edital. </w:t>
      </w:r>
    </w:p>
    <w:p w14:paraId="24E9BB00" w14:textId="2AED6B90" w:rsidR="00945666" w:rsidRDefault="00225F63" w:rsidP="00945666">
      <w:pPr>
        <w:pBdr>
          <w:top w:val="nil"/>
          <w:left w:val="nil"/>
          <w:bottom w:val="nil"/>
          <w:right w:val="nil"/>
          <w:between w:val="nil"/>
        </w:pBdr>
        <w:spacing w:before="120" w:after="120" w:line="276" w:lineRule="auto"/>
        <w:ind w:left="284"/>
        <w:jc w:val="both"/>
      </w:pPr>
      <w:r>
        <w:t>7.1</w:t>
      </w:r>
      <w:r w:rsidR="00945666">
        <w:t>0</w:t>
      </w:r>
      <w:r>
        <w:t xml:space="preserve">.1. Também nas hipóteses em que o Agente de Contratação não aceitar a proposta e passar à subsequente, poderá negociar com o licitante para que seja obtido preço melhor. </w:t>
      </w:r>
    </w:p>
    <w:p w14:paraId="1F14AE87" w14:textId="77777777" w:rsidR="00945666" w:rsidRDefault="00225F63" w:rsidP="00945666">
      <w:pPr>
        <w:pBdr>
          <w:top w:val="nil"/>
          <w:left w:val="nil"/>
          <w:bottom w:val="nil"/>
          <w:right w:val="nil"/>
          <w:between w:val="nil"/>
        </w:pBdr>
        <w:spacing w:before="120" w:after="120" w:line="276" w:lineRule="auto"/>
        <w:ind w:left="284"/>
        <w:jc w:val="both"/>
      </w:pPr>
      <w:r>
        <w:t>7.1</w:t>
      </w:r>
      <w:r w:rsidR="00945666">
        <w:t>0</w:t>
      </w:r>
      <w:r>
        <w:t xml:space="preserve">.2. A negociação será realizada por meio do sistema, podendo ser acompanhada pelos demais licitantes. </w:t>
      </w:r>
    </w:p>
    <w:p w14:paraId="7A9C08AC" w14:textId="77777777" w:rsidR="00945666" w:rsidRDefault="00225F63" w:rsidP="00945666">
      <w:pPr>
        <w:pBdr>
          <w:top w:val="nil"/>
          <w:left w:val="nil"/>
          <w:bottom w:val="nil"/>
          <w:right w:val="nil"/>
          <w:between w:val="nil"/>
        </w:pBdr>
        <w:spacing w:before="120" w:after="120" w:line="276" w:lineRule="auto"/>
        <w:ind w:left="284"/>
        <w:jc w:val="both"/>
      </w:pPr>
      <w:r>
        <w:t>7.1</w:t>
      </w:r>
      <w:r w:rsidR="00945666">
        <w:t>1</w:t>
      </w:r>
      <w:r>
        <w:t xml:space="preserve">. 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 </w:t>
      </w:r>
    </w:p>
    <w:p w14:paraId="280F2340" w14:textId="77777777" w:rsidR="00945666" w:rsidRDefault="00225F63" w:rsidP="00945666">
      <w:pPr>
        <w:pBdr>
          <w:top w:val="nil"/>
          <w:left w:val="nil"/>
          <w:bottom w:val="nil"/>
          <w:right w:val="nil"/>
          <w:between w:val="nil"/>
        </w:pBdr>
        <w:spacing w:before="120" w:after="120" w:line="276" w:lineRule="auto"/>
        <w:ind w:left="284"/>
        <w:jc w:val="both"/>
      </w:pPr>
      <w:r>
        <w:t>7.13. Encerrada a análise quanto à aceitação da proposta, o Agente de Contratação verificará a habilitação do licitante, observado o disposto neste Edital</w:t>
      </w:r>
      <w:r w:rsidR="00945666">
        <w:t>.</w:t>
      </w:r>
      <w:bookmarkStart w:id="12" w:name="_41mghml" w:colFirst="0" w:colLast="0"/>
      <w:bookmarkStart w:id="13" w:name="_1v1yuxt" w:colFirst="0" w:colLast="0"/>
      <w:bookmarkEnd w:id="12"/>
      <w:bookmarkEnd w:id="13"/>
    </w:p>
    <w:p w14:paraId="01051694" w14:textId="77777777" w:rsidR="00945666" w:rsidRDefault="00945666" w:rsidP="00945666">
      <w:pPr>
        <w:pBdr>
          <w:top w:val="nil"/>
          <w:left w:val="nil"/>
          <w:bottom w:val="nil"/>
          <w:right w:val="nil"/>
          <w:between w:val="nil"/>
        </w:pBdr>
        <w:spacing w:before="120" w:after="120" w:line="276" w:lineRule="auto"/>
        <w:ind w:left="284"/>
        <w:jc w:val="both"/>
      </w:pPr>
    </w:p>
    <w:p w14:paraId="713B4FED" w14:textId="77777777" w:rsidR="00945666" w:rsidRDefault="00945666" w:rsidP="00945666">
      <w:pPr>
        <w:pBdr>
          <w:top w:val="nil"/>
          <w:left w:val="nil"/>
          <w:bottom w:val="nil"/>
          <w:right w:val="nil"/>
          <w:between w:val="nil"/>
        </w:pBdr>
        <w:spacing w:before="120" w:after="120" w:line="276" w:lineRule="auto"/>
        <w:ind w:left="284"/>
        <w:jc w:val="both"/>
        <w:rPr>
          <w:rFonts w:ascii="Arial" w:eastAsia="Arial" w:hAnsi="Arial" w:cs="Arial"/>
          <w:b/>
          <w:color w:val="000000"/>
          <w:sz w:val="20"/>
          <w:szCs w:val="20"/>
        </w:rPr>
      </w:pPr>
      <w:r>
        <w:rPr>
          <w:rFonts w:ascii="Arial" w:eastAsia="Arial" w:hAnsi="Arial" w:cs="Arial"/>
          <w:b/>
          <w:color w:val="000000"/>
          <w:sz w:val="20"/>
          <w:szCs w:val="20"/>
        </w:rPr>
        <w:t xml:space="preserve">8 - </w:t>
      </w:r>
      <w:r w:rsidR="007D4A5F" w:rsidRPr="00CA04A7">
        <w:rPr>
          <w:rFonts w:ascii="Arial" w:eastAsia="Arial" w:hAnsi="Arial" w:cs="Arial"/>
          <w:b/>
          <w:color w:val="000000"/>
          <w:sz w:val="20"/>
          <w:szCs w:val="20"/>
        </w:rPr>
        <w:t>DA FASE DE HABILITAÇÃO</w:t>
      </w:r>
      <w:r>
        <w:rPr>
          <w:rFonts w:ascii="Arial" w:eastAsia="Arial" w:hAnsi="Arial" w:cs="Arial"/>
          <w:b/>
          <w:color w:val="000000"/>
          <w:sz w:val="20"/>
          <w:szCs w:val="20"/>
        </w:rPr>
        <w:t xml:space="preserve">  </w:t>
      </w:r>
    </w:p>
    <w:p w14:paraId="48FB0375" w14:textId="77777777" w:rsidR="00945666" w:rsidRDefault="00516457" w:rsidP="00945666">
      <w:pPr>
        <w:pBdr>
          <w:top w:val="nil"/>
          <w:left w:val="nil"/>
          <w:bottom w:val="nil"/>
          <w:right w:val="nil"/>
          <w:between w:val="nil"/>
        </w:pBdr>
        <w:spacing w:before="120" w:after="120" w:line="276" w:lineRule="auto"/>
        <w:ind w:left="284"/>
        <w:jc w:val="both"/>
      </w:pPr>
      <w:r>
        <w:t xml:space="preserve">8.1.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SISTEMA, E AINDA NOS SEGUINTES CADASTROS: </w:t>
      </w:r>
    </w:p>
    <w:p w14:paraId="2325C8A1" w14:textId="77777777" w:rsidR="00945666" w:rsidRDefault="00516457" w:rsidP="00945666">
      <w:pPr>
        <w:pBdr>
          <w:top w:val="nil"/>
          <w:left w:val="nil"/>
          <w:bottom w:val="nil"/>
          <w:right w:val="nil"/>
          <w:between w:val="nil"/>
        </w:pBdr>
        <w:spacing w:before="120" w:after="120" w:line="276" w:lineRule="auto"/>
        <w:ind w:left="284"/>
        <w:jc w:val="both"/>
      </w:pPr>
      <w:r>
        <w:t>8.1.1. Cadastro Nacional de Empresas Inidôneas e Suspensas – CEIS e o e o Cadastro Nacional de Empresas Punidas – CNEP (</w:t>
      </w:r>
      <w:proofErr w:type="gramStart"/>
      <w:r>
        <w:t>www.portaldatransparencia.gov.br/ )</w:t>
      </w:r>
      <w:proofErr w:type="gramEnd"/>
      <w:r>
        <w:t xml:space="preserve">; </w:t>
      </w:r>
    </w:p>
    <w:p w14:paraId="2D143BB3" w14:textId="77777777" w:rsidR="00945666" w:rsidRDefault="00516457" w:rsidP="00945666">
      <w:pPr>
        <w:pBdr>
          <w:top w:val="nil"/>
          <w:left w:val="nil"/>
          <w:bottom w:val="nil"/>
          <w:right w:val="nil"/>
          <w:between w:val="nil"/>
        </w:pBdr>
        <w:spacing w:before="120" w:after="120" w:line="276" w:lineRule="auto"/>
        <w:ind w:left="284"/>
        <w:jc w:val="both"/>
      </w:pPr>
      <w:r>
        <w:t>8.1.2. Cadastro Nacional de Condenações Cíveis por Atos de Improbidade Administrativa, mantido pelo Conselho Nacional de Justiça (</w:t>
      </w:r>
      <w:proofErr w:type="gramStart"/>
      <w:r>
        <w:t>www.cnj.jus.br/improbidade_adm/consultar_requerido.php )</w:t>
      </w:r>
      <w:proofErr w:type="gramEnd"/>
      <w:r>
        <w:t xml:space="preserve">. </w:t>
      </w:r>
    </w:p>
    <w:p w14:paraId="0AA917E5" w14:textId="0D69C0C0" w:rsidR="00516457" w:rsidRDefault="00516457" w:rsidP="00945666">
      <w:pPr>
        <w:pBdr>
          <w:top w:val="nil"/>
          <w:left w:val="nil"/>
          <w:bottom w:val="nil"/>
          <w:right w:val="nil"/>
          <w:between w:val="nil"/>
        </w:pBdr>
        <w:spacing w:before="120" w:after="120" w:line="276" w:lineRule="auto"/>
        <w:ind w:left="284"/>
        <w:jc w:val="both"/>
      </w:pPr>
      <w:r>
        <w:t xml:space="preserve">8.1.3. Lista de Inidôneos, mantida pelo Tribunal de Contas da União – TCU https://contas.tcu.gov.br/ords/f?p=1660:3:0 </w:t>
      </w:r>
    </w:p>
    <w:p w14:paraId="736C3863" w14:textId="77777777" w:rsidR="00516457" w:rsidRDefault="00516457" w:rsidP="00516457">
      <w:pPr>
        <w:keepNext/>
        <w:keepLines/>
        <w:pBdr>
          <w:top w:val="nil"/>
          <w:left w:val="nil"/>
          <w:bottom w:val="nil"/>
          <w:right w:val="nil"/>
          <w:between w:val="nil"/>
        </w:pBdr>
        <w:tabs>
          <w:tab w:val="left" w:pos="567"/>
        </w:tabs>
        <w:spacing w:before="288" w:after="288" w:line="312" w:lineRule="auto"/>
        <w:ind w:left="360"/>
        <w:jc w:val="both"/>
      </w:pPr>
      <w:r>
        <w:lastRenderedPageBreak/>
        <w:t xml:space="preserve">8.1.4. 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B0B1904" w14:textId="77777777" w:rsidR="00516457" w:rsidRDefault="00516457" w:rsidP="00516457">
      <w:pPr>
        <w:keepNext/>
        <w:keepLines/>
        <w:pBdr>
          <w:top w:val="nil"/>
          <w:left w:val="nil"/>
          <w:bottom w:val="nil"/>
          <w:right w:val="nil"/>
          <w:between w:val="nil"/>
        </w:pBdr>
        <w:tabs>
          <w:tab w:val="left" w:pos="567"/>
        </w:tabs>
        <w:spacing w:before="288" w:after="288" w:line="312" w:lineRule="auto"/>
        <w:ind w:left="360"/>
        <w:jc w:val="both"/>
      </w:pPr>
      <w:r>
        <w:t>8.1.4.</w:t>
      </w:r>
      <w:proofErr w:type="gramStart"/>
      <w:r>
        <w:t>1.Caso</w:t>
      </w:r>
      <w:proofErr w:type="gramEnd"/>
      <w:r>
        <w:t xml:space="preserve"> conste na Consulta de Situação do Fornecedor a existência de Ocorrências Impeditivas Indiretas, o gestor diligencia para verificar se houve fraude por parte das empresas apontadas no Relatório de Ocorrências Impeditivas Indiretas. </w:t>
      </w:r>
    </w:p>
    <w:p w14:paraId="75CC9497" w14:textId="77DAEE73" w:rsidR="00516457" w:rsidRDefault="00516457" w:rsidP="00516457">
      <w:pPr>
        <w:keepNext/>
        <w:keepLines/>
        <w:pBdr>
          <w:top w:val="nil"/>
          <w:left w:val="nil"/>
          <w:bottom w:val="nil"/>
          <w:right w:val="nil"/>
          <w:between w:val="nil"/>
        </w:pBdr>
        <w:tabs>
          <w:tab w:val="left" w:pos="567"/>
        </w:tabs>
        <w:spacing w:before="288" w:after="288" w:line="312" w:lineRule="auto"/>
        <w:ind w:left="360"/>
        <w:jc w:val="both"/>
      </w:pPr>
      <w:r>
        <w:t>8.1.4.2.A tentativa de burla será verificada por meio dos vínculos societários, linhas de fornecimento similares, dentre outros.</w:t>
      </w:r>
    </w:p>
    <w:p w14:paraId="47A9E963"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8.1.4.3.O licitante será convocado para manifestação previamente à sua desclassificação. </w:t>
      </w:r>
    </w:p>
    <w:p w14:paraId="2226953B"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8.1.5. Constatada a existência de sanção, o Agente de Contratação reputará o licitante inabilitado, por falta de condição de participação. </w:t>
      </w:r>
    </w:p>
    <w:p w14:paraId="2190BEC4"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8.1.6. No caso de inabilitação, haverá nova verificação, pelo sistema, da eventual ocorrência do empate ficto, previsto nos </w:t>
      </w:r>
      <w:proofErr w:type="spellStart"/>
      <w:r>
        <w:t>arts</w:t>
      </w:r>
      <w:proofErr w:type="spellEnd"/>
      <w:r>
        <w:t xml:space="preserve">. 44 e 45 da Lei Complementar nº 123/ 2006, seguindo-se a disciplina antes estabelecida para aceitação da proposta subsequente. </w:t>
      </w:r>
    </w:p>
    <w:p w14:paraId="6A1181CC"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8.2. Caso atendidas as condições de participação, a habilitação dos licitantes será verificada por meio do sistema, em relação à habilitação jurídica, à regularidade fiscal e trabalhista, à qualificação econômica financeira e à habilitação técnica. </w:t>
      </w:r>
    </w:p>
    <w:p w14:paraId="12705382"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8.2.1. É dever do licitante atualizar previamente as comprovações constantes sistema, para que estejam vigentes na data da abertura da sessão pública, ou encaminhar, em conjunto com a apresentação da proposta, a respectiva documentação atualizada. </w:t>
      </w:r>
    </w:p>
    <w:p w14:paraId="13E20C83"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8.2.2. O descumprimento do subitem acima implicará a inabilitação do licitante, exceto se a consulta aos sítios eletrônicos oficiais emissores de certidões feita pelo Agente de Contratação lograr êxito em encontrar a(s) certidão(</w:t>
      </w:r>
      <w:proofErr w:type="spellStart"/>
      <w:r>
        <w:t>ões</w:t>
      </w:r>
      <w:proofErr w:type="spellEnd"/>
      <w:r>
        <w:t xml:space="preserve">) válida(s). </w:t>
      </w:r>
    </w:p>
    <w:p w14:paraId="387F3F9E" w14:textId="77777777" w:rsidR="008E1A99" w:rsidRDefault="00B878D9" w:rsidP="00516457">
      <w:pPr>
        <w:keepNext/>
        <w:keepLines/>
        <w:pBdr>
          <w:top w:val="nil"/>
          <w:left w:val="nil"/>
          <w:bottom w:val="nil"/>
          <w:right w:val="nil"/>
          <w:between w:val="nil"/>
        </w:pBdr>
        <w:tabs>
          <w:tab w:val="left" w:pos="567"/>
        </w:tabs>
        <w:spacing w:before="288" w:after="288" w:line="312" w:lineRule="auto"/>
        <w:ind w:left="360"/>
        <w:jc w:val="both"/>
      </w:pPr>
      <w:r>
        <w:lastRenderedPageBreak/>
        <w:t xml:space="preserve">8.3. 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 </w:t>
      </w:r>
    </w:p>
    <w:p w14:paraId="0C4990DC" w14:textId="3ED97C38"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8.4. Havendo a necessidade de envio de documentos de habilitação complementares, necessários à confirmação daqueles exigidos neste Edital e já apresentados, o licitante será convocado a encaminhá-los, em formato digital, via sistema, no prazo de 02 horas sob pena de inabilitação. </w:t>
      </w:r>
    </w:p>
    <w:p w14:paraId="31E012C9"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8.5. Somente haverá a necessidade de comprovação do preenchimento de requisitos mediante apresentação dos documentos originais não-digitais quando houver dúvida em relação à integridade do documento digital. </w:t>
      </w:r>
    </w:p>
    <w:p w14:paraId="497F01D4" w14:textId="3D7A9EBC"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8.6. Não serão aceitos documentos de habilitação com indicação de CNPJ/CPF diferentes, salvo aqueles legalmente permitidos. </w:t>
      </w:r>
    </w:p>
    <w:p w14:paraId="50C9D41C"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143012B2" w14:textId="77777777"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 xml:space="preserve">8.7.1. Serão aceitos registros de CNPJ de licitante matriz e filial com diferenças de números de documentos pertinentes ao CND e ao CRF/FGTS, quando for comprovada a centralização do recolhimento dessas contribuições. </w:t>
      </w:r>
    </w:p>
    <w:p w14:paraId="24FABB46" w14:textId="2A702131" w:rsidR="00B878D9" w:rsidRDefault="00B878D9"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7.2</w:t>
      </w:r>
      <w:r>
        <w:t>. Os licitantes deverão encaminhar, nos termos deste Edital, a documentação relacionada nos itens a seguir, para fins de habilitação:</w:t>
      </w:r>
    </w:p>
    <w:p w14:paraId="58F3DB53" w14:textId="26AFE337" w:rsidR="00B279BC" w:rsidRPr="00082F49" w:rsidRDefault="00B279BC" w:rsidP="00516457">
      <w:pPr>
        <w:keepNext/>
        <w:keepLines/>
        <w:pBdr>
          <w:top w:val="nil"/>
          <w:left w:val="nil"/>
          <w:bottom w:val="nil"/>
          <w:right w:val="nil"/>
          <w:between w:val="nil"/>
        </w:pBdr>
        <w:tabs>
          <w:tab w:val="left" w:pos="567"/>
        </w:tabs>
        <w:spacing w:before="288" w:after="288" w:line="312" w:lineRule="auto"/>
        <w:ind w:left="360"/>
        <w:jc w:val="both"/>
        <w:rPr>
          <w:b/>
          <w:bCs/>
        </w:rPr>
      </w:pPr>
      <w:r w:rsidRPr="00082F49">
        <w:rPr>
          <w:b/>
          <w:bCs/>
        </w:rPr>
        <w:t>8.</w:t>
      </w:r>
      <w:r w:rsidR="00082F49">
        <w:rPr>
          <w:b/>
          <w:bCs/>
        </w:rPr>
        <w:t>8</w:t>
      </w:r>
      <w:r w:rsidRPr="00082F49">
        <w:rPr>
          <w:b/>
          <w:bCs/>
        </w:rPr>
        <w:t xml:space="preserve"> HABILITAÇÃO JURÍDICA:</w:t>
      </w:r>
    </w:p>
    <w:p w14:paraId="007B5354" w14:textId="263B7626"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 xml:space="preserve">.1. No caso de empresário individual: inscrição no Registro Público de Empresas Mercantis, a cargo da Junta Comercial da respectiva sede; </w:t>
      </w:r>
    </w:p>
    <w:p w14:paraId="3625AACE" w14:textId="264ED0BF"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lastRenderedPageBreak/>
        <w:t>8.</w:t>
      </w:r>
      <w:r w:rsidR="00082F49">
        <w:t>8</w:t>
      </w:r>
      <w:r>
        <w:t xml:space="preserve">.2. Em se tratando de microempreendedor individual – MEI: Certificado da Condição de Microempreendedor Individual - CCMEI, cuja aceitação ficará condicionada à verificação da autenticidade no sítio www.portaldoempreendedor.gov.br; </w:t>
      </w:r>
    </w:p>
    <w:p w14:paraId="08C10321" w14:textId="0F5AE3A0"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 xml:space="preserve">.3.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D13714E" w14:textId="6C82ABDA"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 xml:space="preserve">.4. Inscrição no Registro Público de Empresas Mercantis onde opera, com averbação no Registro onde tem sede a matriz, no caso de ser o participante sucursal, filial ou agência; </w:t>
      </w:r>
    </w:p>
    <w:p w14:paraId="59122FA3" w14:textId="7CF31604"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 xml:space="preserve">.5. No caso de sociedade simples: inscrição do ato constitutivo no Registro Civil das Pessoas Jurídicas do local de sua sede, acompanhada de prova da indicação dos seus administradores; </w:t>
      </w:r>
    </w:p>
    <w:p w14:paraId="27E39EEA" w14:textId="6D79F5B6"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 xml:space="preserve">.6.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18811A9" w14:textId="39263020"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 xml:space="preserve">.7. No caso de empresa ou sociedade estrangeira em funcionamento no País: decreto de autorização; </w:t>
      </w:r>
    </w:p>
    <w:p w14:paraId="27B0569B" w14:textId="6E7FD2C3" w:rsidR="00BC3FBC" w:rsidRDefault="00BC3FBC" w:rsidP="00516457">
      <w:pPr>
        <w:keepNext/>
        <w:keepLines/>
        <w:pBdr>
          <w:top w:val="nil"/>
          <w:left w:val="nil"/>
          <w:bottom w:val="nil"/>
          <w:right w:val="nil"/>
          <w:between w:val="nil"/>
        </w:pBdr>
        <w:tabs>
          <w:tab w:val="left" w:pos="567"/>
        </w:tabs>
        <w:spacing w:before="288" w:after="288" w:line="312" w:lineRule="auto"/>
        <w:ind w:left="360"/>
        <w:jc w:val="both"/>
      </w:pPr>
      <w:r>
        <w:t>8.</w:t>
      </w:r>
      <w:r w:rsidR="00082F49">
        <w:t>8</w:t>
      </w:r>
      <w:r>
        <w:t>.8. Os documentos acima deverão estar acompanhados de todas as alterações ou da consolidação respectiva</w:t>
      </w:r>
      <w:r w:rsidR="003540B6">
        <w:t>.</w:t>
      </w:r>
    </w:p>
    <w:p w14:paraId="2E0041B1" w14:textId="77777777" w:rsidR="003540B6" w:rsidRPr="00082F49" w:rsidRDefault="003540B6" w:rsidP="00516457">
      <w:pPr>
        <w:keepNext/>
        <w:keepLines/>
        <w:pBdr>
          <w:top w:val="nil"/>
          <w:left w:val="nil"/>
          <w:bottom w:val="nil"/>
          <w:right w:val="nil"/>
          <w:between w:val="nil"/>
        </w:pBdr>
        <w:tabs>
          <w:tab w:val="left" w:pos="567"/>
        </w:tabs>
        <w:spacing w:before="288" w:after="288" w:line="312" w:lineRule="auto"/>
        <w:ind w:left="360"/>
        <w:jc w:val="both"/>
        <w:rPr>
          <w:b/>
          <w:bCs/>
        </w:rPr>
      </w:pPr>
      <w:r w:rsidRPr="00082F49">
        <w:rPr>
          <w:b/>
          <w:bCs/>
        </w:rPr>
        <w:t xml:space="preserve">8.9. HABILITAÇÃO FISCAL, SOCIAL E TRABALHISTA: </w:t>
      </w:r>
    </w:p>
    <w:p w14:paraId="3AF1B64C" w14:textId="77777777" w:rsidR="003540B6" w:rsidRDefault="003540B6" w:rsidP="00516457">
      <w:pPr>
        <w:keepNext/>
        <w:keepLines/>
        <w:pBdr>
          <w:top w:val="nil"/>
          <w:left w:val="nil"/>
          <w:bottom w:val="nil"/>
          <w:right w:val="nil"/>
          <w:between w:val="nil"/>
        </w:pBdr>
        <w:tabs>
          <w:tab w:val="left" w:pos="567"/>
        </w:tabs>
        <w:spacing w:before="288" w:after="288" w:line="312" w:lineRule="auto"/>
        <w:ind w:left="360"/>
        <w:jc w:val="both"/>
      </w:pPr>
      <w:r>
        <w:t xml:space="preserve">8.9.1. Prova de inscrição no Cadastro Nacional de Pessoas Jurídicas (CNPJ) ou no Cadastro de Pessoas Físicas (CPF), conforme o caso; </w:t>
      </w:r>
    </w:p>
    <w:p w14:paraId="5A048C62" w14:textId="77777777" w:rsidR="003540B6" w:rsidRDefault="003540B6" w:rsidP="00516457">
      <w:pPr>
        <w:keepNext/>
        <w:keepLines/>
        <w:pBdr>
          <w:top w:val="nil"/>
          <w:left w:val="nil"/>
          <w:bottom w:val="nil"/>
          <w:right w:val="nil"/>
          <w:between w:val="nil"/>
        </w:pBdr>
        <w:tabs>
          <w:tab w:val="left" w:pos="567"/>
        </w:tabs>
        <w:spacing w:before="288" w:after="288" w:line="312" w:lineRule="auto"/>
        <w:ind w:left="360"/>
        <w:jc w:val="both"/>
      </w:pPr>
      <w:r>
        <w:t xml:space="preserve">8.9.2. Prova de inscrição no cadastro de contribuintes estadual e/ou municipal, se houver relativo ao domicílio ou sede do licitante, pertinente ao seu ramo de atividade e compatível com o objeto contratual; </w:t>
      </w:r>
    </w:p>
    <w:p w14:paraId="2CB990EE" w14:textId="77777777" w:rsidR="003540B6" w:rsidRDefault="003540B6" w:rsidP="00516457">
      <w:pPr>
        <w:keepNext/>
        <w:keepLines/>
        <w:pBdr>
          <w:top w:val="nil"/>
          <w:left w:val="nil"/>
          <w:bottom w:val="nil"/>
          <w:right w:val="nil"/>
          <w:between w:val="nil"/>
        </w:pBdr>
        <w:tabs>
          <w:tab w:val="left" w:pos="567"/>
        </w:tabs>
        <w:spacing w:before="288" w:after="288" w:line="312" w:lineRule="auto"/>
        <w:ind w:left="360"/>
        <w:jc w:val="both"/>
      </w:pPr>
      <w:r>
        <w:lastRenderedPageBreak/>
        <w:t xml:space="preserve">8.9.3.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E02A906" w14:textId="77777777" w:rsidR="003540B6" w:rsidRDefault="003540B6" w:rsidP="00516457">
      <w:pPr>
        <w:keepNext/>
        <w:keepLines/>
        <w:pBdr>
          <w:top w:val="nil"/>
          <w:left w:val="nil"/>
          <w:bottom w:val="nil"/>
          <w:right w:val="nil"/>
          <w:between w:val="nil"/>
        </w:pBdr>
        <w:tabs>
          <w:tab w:val="left" w:pos="567"/>
        </w:tabs>
        <w:spacing w:before="288" w:after="288" w:line="312" w:lineRule="auto"/>
        <w:ind w:left="360"/>
        <w:jc w:val="both"/>
      </w:pPr>
      <w:r>
        <w:t xml:space="preserve">8.9.4. Prova de regularidade com o Fundo de Garantia do Tempo de Serviço (FGTS); </w:t>
      </w:r>
    </w:p>
    <w:p w14:paraId="3F8E90B3" w14:textId="77777777" w:rsidR="003540B6" w:rsidRDefault="003540B6" w:rsidP="00516457">
      <w:pPr>
        <w:keepNext/>
        <w:keepLines/>
        <w:pBdr>
          <w:top w:val="nil"/>
          <w:left w:val="nil"/>
          <w:bottom w:val="nil"/>
          <w:right w:val="nil"/>
          <w:between w:val="nil"/>
        </w:pBdr>
        <w:tabs>
          <w:tab w:val="left" w:pos="567"/>
        </w:tabs>
        <w:spacing w:before="288" w:after="288" w:line="312" w:lineRule="auto"/>
        <w:ind w:left="360"/>
        <w:jc w:val="both"/>
      </w:pPr>
      <w:r>
        <w:t xml:space="preserve">8.9.5. 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7138CC1F" w14:textId="67AF9704" w:rsidR="003540B6" w:rsidRDefault="003540B6" w:rsidP="00516457">
      <w:pPr>
        <w:keepNext/>
        <w:keepLines/>
        <w:pBdr>
          <w:top w:val="nil"/>
          <w:left w:val="nil"/>
          <w:bottom w:val="nil"/>
          <w:right w:val="nil"/>
          <w:between w:val="nil"/>
        </w:pBdr>
        <w:tabs>
          <w:tab w:val="left" w:pos="567"/>
        </w:tabs>
        <w:spacing w:before="288" w:after="288" w:line="312" w:lineRule="auto"/>
        <w:ind w:left="360"/>
        <w:jc w:val="both"/>
      </w:pPr>
      <w:r>
        <w:t>8.9.6. Prova de regularidade junto à Fazenda Estadual, através da Certidão Negativa conjunta junto aos Tributos Estaduais, emitida pela Secretaria da Fazenda Estadual onde a empresa for sediada;</w:t>
      </w:r>
    </w:p>
    <w:p w14:paraId="4DC1F406" w14:textId="77777777" w:rsidR="001474F0" w:rsidRDefault="001474F0" w:rsidP="00516457">
      <w:pPr>
        <w:keepNext/>
        <w:keepLines/>
        <w:pBdr>
          <w:top w:val="nil"/>
          <w:left w:val="nil"/>
          <w:bottom w:val="nil"/>
          <w:right w:val="nil"/>
          <w:between w:val="nil"/>
        </w:pBdr>
        <w:tabs>
          <w:tab w:val="left" w:pos="567"/>
        </w:tabs>
        <w:spacing w:before="288" w:after="288" w:line="312" w:lineRule="auto"/>
        <w:ind w:left="360"/>
        <w:jc w:val="both"/>
      </w:pPr>
      <w:r>
        <w:t xml:space="preserve">8.9.7. Prova de regularidade junto à Fazenda Municipal, através da Certidão Negativa junto aos Tributos Municipais, emitida pela Secretaria da Fazenda Municipal onde a empresa for sediada; </w:t>
      </w:r>
    </w:p>
    <w:p w14:paraId="56417242" w14:textId="4D850F39" w:rsidR="001474F0" w:rsidRDefault="001474F0" w:rsidP="00516457">
      <w:pPr>
        <w:keepNext/>
        <w:keepLines/>
        <w:pBdr>
          <w:top w:val="nil"/>
          <w:left w:val="nil"/>
          <w:bottom w:val="nil"/>
          <w:right w:val="nil"/>
          <w:between w:val="nil"/>
        </w:pBdr>
        <w:tabs>
          <w:tab w:val="left" w:pos="567"/>
        </w:tabs>
        <w:spacing w:before="288" w:after="288" w:line="312" w:lineRule="auto"/>
        <w:ind w:left="360"/>
        <w:jc w:val="both"/>
      </w:pPr>
      <w:r>
        <w:t>8.9.8.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4A5E496" w14:textId="57603C77" w:rsidR="0092239F" w:rsidRDefault="0092239F" w:rsidP="00516457">
      <w:pPr>
        <w:keepNext/>
        <w:keepLines/>
        <w:pBdr>
          <w:top w:val="nil"/>
          <w:left w:val="nil"/>
          <w:bottom w:val="nil"/>
          <w:right w:val="nil"/>
          <w:between w:val="nil"/>
        </w:pBdr>
        <w:tabs>
          <w:tab w:val="left" w:pos="567"/>
        </w:tabs>
        <w:spacing w:before="288" w:after="288" w:line="312" w:lineRule="auto"/>
        <w:ind w:left="360"/>
        <w:jc w:val="both"/>
        <w:rPr>
          <w:b/>
          <w:bCs/>
        </w:rPr>
      </w:pPr>
      <w:r w:rsidRPr="0092239F">
        <w:rPr>
          <w:b/>
          <w:bCs/>
        </w:rPr>
        <w:t>8.10. HABILITAÇÃO ECONÔMICO-FINANCEIRA</w:t>
      </w:r>
    </w:p>
    <w:p w14:paraId="0E4BA133"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t xml:space="preserve">8.10.1. Certidão Negativa de falência, de concordata, de recuperação judicial ou extrajudicial (Lei nº 11.101/2005), expedida pelo distribuidor da sede da empresa, datado dos últimos 30 (trinta) dias, ou que esteja dentro do prazo de validade expresso na própria Certidão; </w:t>
      </w:r>
    </w:p>
    <w:p w14:paraId="1C2C0B0A"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t xml:space="preserve">8.10.2.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306B05E1"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lastRenderedPageBreak/>
        <w:t xml:space="preserve">8.10.3.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25CD1F21"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t xml:space="preserve">8.10.3.1. No caso de fornecimento de bens para pronta entrega, não será exigido da licitante qualificada como microempresa ou empresa de pequeno porte, a apresentação de balanço patrimonial do último exercício financeiro. (Art. 3º do Decreto nº 8.538/2015); </w:t>
      </w:r>
    </w:p>
    <w:p w14:paraId="16E96824"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t xml:space="preserve">8.10.3.2. No caso de empresa constituída no exercício social vigente, admite-se a apresentação de balanço patrimonial e demonstrações contábeis referentes ao período de existência da sociedade; </w:t>
      </w:r>
    </w:p>
    <w:p w14:paraId="3E843206"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t xml:space="preserve">8.10.3.3. É admissível o balanço intermediário, se decorrer de lei ou contrato social/estatuto social. </w:t>
      </w:r>
    </w:p>
    <w:p w14:paraId="74A493BE" w14:textId="77777777" w:rsidR="008C14EB" w:rsidRDefault="008C14EB" w:rsidP="00516457">
      <w:pPr>
        <w:keepNext/>
        <w:keepLines/>
        <w:pBdr>
          <w:top w:val="nil"/>
          <w:left w:val="nil"/>
          <w:bottom w:val="nil"/>
          <w:right w:val="nil"/>
          <w:between w:val="nil"/>
        </w:pBdr>
        <w:tabs>
          <w:tab w:val="left" w:pos="567"/>
        </w:tabs>
        <w:spacing w:before="288" w:after="288" w:line="312" w:lineRule="auto"/>
        <w:ind w:left="360"/>
        <w:jc w:val="both"/>
      </w:pPr>
      <w:r>
        <w:t xml:space="preserve">8.10.3.4. Caso o licitante seja </w:t>
      </w:r>
      <w:proofErr w:type="gramStart"/>
      <w:r>
        <w:t>cooperativa</w:t>
      </w:r>
      <w:proofErr w:type="gramEnd"/>
      <w:r>
        <w:t xml:space="preserve">, tais documentos deverão ser acompanhados da última auditoria contábil-financeira, conforme dispõe o artigo 112 da Lei nº 5.764, de 1971, ou de uma declaração, sob as penas da lei, de que tal auditoria não foi exigida pelo órgão fiscalizador; </w:t>
      </w:r>
    </w:p>
    <w:p w14:paraId="21FC86AF" w14:textId="3611A62E" w:rsidR="0092239F" w:rsidRDefault="008C14EB" w:rsidP="00516457">
      <w:pPr>
        <w:keepNext/>
        <w:keepLines/>
        <w:pBdr>
          <w:top w:val="nil"/>
          <w:left w:val="nil"/>
          <w:bottom w:val="nil"/>
          <w:right w:val="nil"/>
          <w:between w:val="nil"/>
        </w:pBdr>
        <w:tabs>
          <w:tab w:val="left" w:pos="567"/>
        </w:tabs>
        <w:spacing w:before="288" w:after="288" w:line="312" w:lineRule="auto"/>
        <w:ind w:left="360"/>
        <w:jc w:val="both"/>
      </w:pPr>
      <w:r>
        <w:t>8.10.3.5. A comprovação da situação financeira da empresa será constatada mediante obtenção de índices de Liquidez Geral (LG), Solvência Geral (SG) e Liquidez Corrente (LC), superiores a 1 (hum) resultantes da aplicação das fórmulas:</w:t>
      </w:r>
    </w:p>
    <w:p w14:paraId="3A6E5D9A" w14:textId="34FB615B" w:rsidR="00D960F6" w:rsidRDefault="00D960F6" w:rsidP="001E4602">
      <w:pPr>
        <w:keepNext/>
        <w:keepLines/>
        <w:pBdr>
          <w:top w:val="nil"/>
          <w:left w:val="nil"/>
          <w:bottom w:val="nil"/>
          <w:right w:val="nil"/>
          <w:between w:val="nil"/>
        </w:pBdr>
        <w:tabs>
          <w:tab w:val="left" w:pos="567"/>
        </w:tabs>
        <w:spacing w:line="312" w:lineRule="auto"/>
        <w:ind w:left="357"/>
        <w:jc w:val="both"/>
      </w:pPr>
      <w:r>
        <w:rPr>
          <w:noProof/>
        </w:rPr>
        <w:drawing>
          <wp:inline distT="0" distB="0" distL="0" distR="0" wp14:anchorId="2AD2B8ED" wp14:editId="6F534C24">
            <wp:extent cx="5791200" cy="19335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634" t="54277" r="22037" b="22506"/>
                    <a:stretch/>
                  </pic:blipFill>
                  <pic:spPr bwMode="auto">
                    <a:xfrm>
                      <a:off x="0" y="0"/>
                      <a:ext cx="5791200" cy="1933575"/>
                    </a:xfrm>
                    <a:prstGeom prst="rect">
                      <a:avLst/>
                    </a:prstGeom>
                    <a:ln>
                      <a:noFill/>
                    </a:ln>
                    <a:extLst>
                      <a:ext uri="{53640926-AAD7-44D8-BBD7-CCE9431645EC}">
                        <a14:shadowObscured xmlns:a14="http://schemas.microsoft.com/office/drawing/2010/main"/>
                      </a:ext>
                    </a:extLst>
                  </pic:spPr>
                </pic:pic>
              </a:graphicData>
            </a:graphic>
          </wp:inline>
        </w:drawing>
      </w:r>
    </w:p>
    <w:p w14:paraId="079132E8" w14:textId="77777777" w:rsidR="00D960F6" w:rsidRDefault="00D960F6" w:rsidP="001E4602">
      <w:pPr>
        <w:keepNext/>
        <w:keepLines/>
        <w:pBdr>
          <w:top w:val="nil"/>
          <w:left w:val="nil"/>
          <w:bottom w:val="nil"/>
          <w:right w:val="nil"/>
          <w:between w:val="nil"/>
        </w:pBdr>
        <w:tabs>
          <w:tab w:val="left" w:pos="567"/>
        </w:tabs>
        <w:spacing w:line="312" w:lineRule="auto"/>
        <w:ind w:left="357"/>
        <w:jc w:val="both"/>
      </w:pPr>
    </w:p>
    <w:p w14:paraId="25913884" w14:textId="7DF249B7" w:rsidR="001E4602" w:rsidRDefault="001E4602" w:rsidP="001E4602">
      <w:pPr>
        <w:keepNext/>
        <w:keepLines/>
        <w:pBdr>
          <w:top w:val="nil"/>
          <w:left w:val="nil"/>
          <w:bottom w:val="nil"/>
          <w:right w:val="nil"/>
          <w:between w:val="nil"/>
        </w:pBdr>
        <w:tabs>
          <w:tab w:val="left" w:pos="567"/>
        </w:tabs>
        <w:spacing w:line="312" w:lineRule="auto"/>
        <w:ind w:left="357"/>
        <w:jc w:val="both"/>
      </w:pPr>
      <w:r>
        <w:lastRenderedPageBreak/>
        <w:t xml:space="preserve">8.10.3.6.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(10 por cento) do valor estimado da contratação ou do item pertinente. </w:t>
      </w:r>
    </w:p>
    <w:p w14:paraId="3BE67893" w14:textId="6D144CD8" w:rsidR="001E4602" w:rsidRDefault="001E4602" w:rsidP="001E4602">
      <w:pPr>
        <w:keepNext/>
        <w:keepLines/>
        <w:pBdr>
          <w:top w:val="nil"/>
          <w:left w:val="nil"/>
          <w:bottom w:val="nil"/>
          <w:right w:val="nil"/>
          <w:between w:val="nil"/>
        </w:pBdr>
        <w:tabs>
          <w:tab w:val="left" w:pos="567"/>
        </w:tabs>
        <w:spacing w:line="312" w:lineRule="auto"/>
        <w:ind w:left="357"/>
        <w:jc w:val="both"/>
      </w:pPr>
      <w:r>
        <w:t>8.10.3.7. As licitantes deverão ainda complementar a comprovação da qualificação econômico</w:t>
      </w:r>
      <w:r w:rsidR="00082F49">
        <w:t xml:space="preserve"> </w:t>
      </w:r>
      <w:r>
        <w:t xml:space="preserve">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 </w:t>
      </w:r>
    </w:p>
    <w:p w14:paraId="124AD416" w14:textId="1744125F" w:rsidR="001E4602" w:rsidRDefault="001E4602" w:rsidP="001E4602">
      <w:pPr>
        <w:keepNext/>
        <w:keepLines/>
        <w:pBdr>
          <w:top w:val="nil"/>
          <w:left w:val="nil"/>
          <w:bottom w:val="nil"/>
          <w:right w:val="nil"/>
          <w:between w:val="nil"/>
        </w:pBdr>
        <w:tabs>
          <w:tab w:val="left" w:pos="567"/>
        </w:tabs>
        <w:spacing w:line="312" w:lineRule="auto"/>
        <w:ind w:left="357"/>
        <w:jc w:val="both"/>
      </w:pPr>
      <w:r>
        <w:t xml:space="preserve">8.10.3.8. As licitantes deverão apresentar comprovação, por meio de declaração, de relação de relação dos compromissos assumidos pelo licitante que importem em diminuição de sua capacidade econômico financeira, excluídas parcelas já executadas de contratos firmados com </w:t>
      </w:r>
      <w:r w:rsidR="005C699E">
        <w:t xml:space="preserve">a Administração </w:t>
      </w:r>
      <w:r>
        <w:t xml:space="preserve">Pública e/ou com a iniciativa privada, vigentes na data da sessão pública de abertura deste Pregão, não é superior ao Patrimônio Líquido do licitante, podendo este ser atualizado na forma já disciplinada neste Edital. </w:t>
      </w:r>
    </w:p>
    <w:p w14:paraId="5601E2C6" w14:textId="4ECAC34C" w:rsidR="001E4602" w:rsidRDefault="001E4602" w:rsidP="001E4602">
      <w:pPr>
        <w:keepNext/>
        <w:keepLines/>
        <w:pBdr>
          <w:top w:val="nil"/>
          <w:left w:val="nil"/>
          <w:bottom w:val="nil"/>
          <w:right w:val="nil"/>
          <w:between w:val="nil"/>
        </w:pBdr>
        <w:tabs>
          <w:tab w:val="left" w:pos="567"/>
        </w:tabs>
        <w:spacing w:line="312" w:lineRule="auto"/>
        <w:ind w:left="357"/>
        <w:jc w:val="both"/>
      </w:pPr>
      <w:r>
        <w:t>8.10.3.9. 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r w:rsidR="005D00BE">
        <w:t>.</w:t>
      </w:r>
    </w:p>
    <w:p w14:paraId="7F19BF2F" w14:textId="19C87566" w:rsidR="005D00BE" w:rsidRDefault="005D00BE" w:rsidP="001E4602">
      <w:pPr>
        <w:keepNext/>
        <w:keepLines/>
        <w:pBdr>
          <w:top w:val="nil"/>
          <w:left w:val="nil"/>
          <w:bottom w:val="nil"/>
          <w:right w:val="nil"/>
          <w:between w:val="nil"/>
        </w:pBdr>
        <w:tabs>
          <w:tab w:val="left" w:pos="567"/>
        </w:tabs>
        <w:spacing w:line="312" w:lineRule="auto"/>
        <w:ind w:left="357"/>
        <w:jc w:val="both"/>
      </w:pPr>
    </w:p>
    <w:p w14:paraId="3A4C7F54" w14:textId="1410065F" w:rsidR="005D00BE" w:rsidRDefault="005D00BE" w:rsidP="001E4602">
      <w:pPr>
        <w:keepNext/>
        <w:keepLines/>
        <w:pBdr>
          <w:top w:val="nil"/>
          <w:left w:val="nil"/>
          <w:bottom w:val="nil"/>
          <w:right w:val="nil"/>
          <w:between w:val="nil"/>
        </w:pBdr>
        <w:tabs>
          <w:tab w:val="left" w:pos="567"/>
        </w:tabs>
        <w:spacing w:line="312" w:lineRule="auto"/>
        <w:ind w:left="357"/>
        <w:jc w:val="both"/>
      </w:pPr>
      <w:r w:rsidRPr="005D00BE">
        <w:rPr>
          <w:b/>
          <w:bCs/>
        </w:rPr>
        <w:t>8.11. QUALIFICAÇÃO TÉCNICA</w:t>
      </w:r>
      <w:r>
        <w:t>.</w:t>
      </w:r>
    </w:p>
    <w:p w14:paraId="45D12122" w14:textId="02F0FF28" w:rsidR="003832DD" w:rsidRDefault="003832DD" w:rsidP="001E4602">
      <w:pPr>
        <w:keepNext/>
        <w:keepLines/>
        <w:pBdr>
          <w:top w:val="nil"/>
          <w:left w:val="nil"/>
          <w:bottom w:val="nil"/>
          <w:right w:val="nil"/>
          <w:between w:val="nil"/>
        </w:pBdr>
        <w:tabs>
          <w:tab w:val="left" w:pos="567"/>
        </w:tabs>
        <w:spacing w:line="312" w:lineRule="auto"/>
        <w:ind w:left="357"/>
        <w:jc w:val="both"/>
        <w:rPr>
          <w:b/>
          <w:bCs/>
        </w:rPr>
      </w:pPr>
    </w:p>
    <w:p w14:paraId="263E6B10" w14:textId="0F380ABE" w:rsidR="003832DD" w:rsidRDefault="003832DD" w:rsidP="00EA58B0">
      <w:pPr>
        <w:keepNext/>
        <w:keepLines/>
        <w:pBdr>
          <w:top w:val="nil"/>
          <w:left w:val="nil"/>
          <w:bottom w:val="nil"/>
          <w:right w:val="nil"/>
          <w:between w:val="nil"/>
        </w:pBdr>
        <w:tabs>
          <w:tab w:val="left" w:pos="567"/>
        </w:tabs>
        <w:spacing w:line="312" w:lineRule="auto"/>
        <w:ind w:left="357"/>
        <w:jc w:val="both"/>
      </w:pPr>
      <w:r>
        <w:t xml:space="preserve">8.11.1. 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w:t>
      </w:r>
    </w:p>
    <w:p w14:paraId="68A1C468" w14:textId="4CEA0B7D" w:rsidR="00932CDC" w:rsidRDefault="00932CDC" w:rsidP="00EA58B0">
      <w:pPr>
        <w:keepNext/>
        <w:keepLines/>
        <w:pBdr>
          <w:top w:val="nil"/>
          <w:left w:val="nil"/>
          <w:bottom w:val="nil"/>
          <w:right w:val="nil"/>
          <w:between w:val="nil"/>
        </w:pBdr>
        <w:tabs>
          <w:tab w:val="left" w:pos="567"/>
        </w:tabs>
        <w:spacing w:line="312" w:lineRule="auto"/>
        <w:ind w:left="357"/>
        <w:jc w:val="both"/>
      </w:pPr>
      <w:r>
        <w:t xml:space="preserve">8.11.2. </w:t>
      </w:r>
      <w:r w:rsidR="00246BC6">
        <w:t>Certidão de Registro de Pessoa Jurídica emitido pelo CREA, em nome da licitante.</w:t>
      </w:r>
    </w:p>
    <w:p w14:paraId="1C6597C6" w14:textId="38C54179" w:rsidR="00246BC6" w:rsidRDefault="00246BC6" w:rsidP="00EA58B0">
      <w:pPr>
        <w:spacing w:after="96" w:line="259" w:lineRule="auto"/>
        <w:ind w:left="357"/>
        <w:jc w:val="both"/>
      </w:pPr>
      <w:r>
        <w:t xml:space="preserve">8.11.2.1 A Licitante deverá dispor até a data da apresentação da documentação de habilitação e durante a execução do contrato de equipe técnica/administrativa permanente composta dos responsáveis técnicos: 02 </w:t>
      </w:r>
      <w:proofErr w:type="spellStart"/>
      <w:r>
        <w:t>Geomensor</w:t>
      </w:r>
      <w:proofErr w:type="spellEnd"/>
      <w:r>
        <w:t xml:space="preserve">, devidamente inscritos na entidade profissional competente, apresentado neste certame através de uma das seguintes formas: </w:t>
      </w:r>
    </w:p>
    <w:p w14:paraId="007C517D" w14:textId="77777777" w:rsidR="00246BC6" w:rsidRDefault="00246BC6" w:rsidP="00246BC6">
      <w:pPr>
        <w:spacing w:after="96" w:line="259" w:lineRule="auto"/>
        <w:ind w:left="2"/>
      </w:pPr>
      <w:r>
        <w:t xml:space="preserve">a) Carteira de Trabalho; </w:t>
      </w:r>
    </w:p>
    <w:p w14:paraId="3C4ED19F" w14:textId="77777777" w:rsidR="00246BC6" w:rsidRDefault="00246BC6" w:rsidP="00246BC6">
      <w:pPr>
        <w:spacing w:after="96" w:line="259" w:lineRule="auto"/>
        <w:ind w:left="2"/>
      </w:pPr>
      <w:r>
        <w:lastRenderedPageBreak/>
        <w:t xml:space="preserve">b) Certidão do Conselho Profissional; </w:t>
      </w:r>
    </w:p>
    <w:p w14:paraId="36CC96DB" w14:textId="77777777" w:rsidR="00246BC6" w:rsidRDefault="00246BC6" w:rsidP="00246BC6">
      <w:pPr>
        <w:spacing w:after="96" w:line="259" w:lineRule="auto"/>
        <w:ind w:left="2"/>
      </w:pPr>
      <w:r>
        <w:t xml:space="preserve">c) Contrato Social; </w:t>
      </w:r>
    </w:p>
    <w:p w14:paraId="61C4298C" w14:textId="77777777" w:rsidR="00246BC6" w:rsidRDefault="00246BC6" w:rsidP="00246BC6">
      <w:pPr>
        <w:spacing w:after="96" w:line="259" w:lineRule="auto"/>
        <w:ind w:left="2"/>
      </w:pPr>
      <w:r>
        <w:t xml:space="preserve">d) Contrato de prestação de serviços; </w:t>
      </w:r>
    </w:p>
    <w:p w14:paraId="697CE59D" w14:textId="77777777" w:rsidR="00246BC6" w:rsidRDefault="00246BC6" w:rsidP="00246BC6">
      <w:pPr>
        <w:spacing w:after="96" w:line="259" w:lineRule="auto"/>
        <w:ind w:left="2"/>
      </w:pPr>
      <w:r>
        <w:t xml:space="preserve">e) Declaração de contratação futura do profissional apresentado, desde que acompanhada da anuência deste. </w:t>
      </w:r>
    </w:p>
    <w:p w14:paraId="394F24C1" w14:textId="77777777" w:rsidR="00246BC6" w:rsidRDefault="003832DD" w:rsidP="00246BC6">
      <w:pPr>
        <w:spacing w:after="96" w:line="259" w:lineRule="auto"/>
        <w:ind w:left="2"/>
      </w:pPr>
      <w:r>
        <w:t>8.1</w:t>
      </w:r>
      <w:r w:rsidR="00AC1EA6">
        <w:t>2</w:t>
      </w:r>
      <w:r>
        <w:t xml:space="preserve">. A existência de restrição relativamente à regularidade fiscal e trabalhista não impede que a licitante qualificada como microempresa ou empresa de pequeno porte seja declarada vencedora, uma vez que atenda a todas as demais exigências do edital. </w:t>
      </w:r>
    </w:p>
    <w:p w14:paraId="6BF20863" w14:textId="77777777" w:rsidR="00246BC6" w:rsidRDefault="003832DD" w:rsidP="00B83873">
      <w:pPr>
        <w:spacing w:after="96" w:line="259" w:lineRule="auto"/>
        <w:ind w:left="2"/>
        <w:jc w:val="both"/>
      </w:pPr>
      <w:r>
        <w:t xml:space="preserve">8.13 A declaração do vencedor acontecerá no momento imediatamente posterior à fase de habilitação. </w:t>
      </w:r>
    </w:p>
    <w:p w14:paraId="17CBD304" w14:textId="77777777" w:rsidR="00246BC6" w:rsidRDefault="003832DD" w:rsidP="00B83873">
      <w:pPr>
        <w:spacing w:after="96" w:line="259" w:lineRule="auto"/>
        <w:ind w:left="2"/>
        <w:jc w:val="both"/>
      </w:pPr>
      <w:r>
        <w:t>8.14.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w:t>
      </w:r>
      <w:r w:rsidR="00CA28AE">
        <w:t>o CDS</w:t>
      </w:r>
      <w:r>
        <w:t xml:space="preserve">, quando requerida pelo licitante, mediante apresentação de justificativa. </w:t>
      </w:r>
      <w:r w:rsidR="00246BC6">
        <w:t xml:space="preserve"> </w:t>
      </w:r>
    </w:p>
    <w:p w14:paraId="0BC4DA05" w14:textId="317BB7CA" w:rsidR="00246BC6" w:rsidRDefault="003832DD" w:rsidP="00246BC6">
      <w:pPr>
        <w:spacing w:after="96" w:line="259" w:lineRule="auto"/>
        <w:ind w:left="2"/>
        <w:jc w:val="both"/>
      </w:pPr>
      <w:r>
        <w:t>8.15.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246BC6">
        <w:t xml:space="preserve"> </w:t>
      </w:r>
    </w:p>
    <w:p w14:paraId="02FEF323" w14:textId="1807C05C" w:rsidR="00246BC6" w:rsidRDefault="007C0546" w:rsidP="00246BC6">
      <w:pPr>
        <w:spacing w:after="96" w:line="259" w:lineRule="auto"/>
        <w:ind w:left="2"/>
        <w:jc w:val="both"/>
      </w:pPr>
      <w:r>
        <w:t xml:space="preserve">8.16. Havendo necessidade de analisar minuciosamente os documentos exigidos, o Agente de Contratação suspenderá a sessão, informando no “chat” a nova data e horário para a continuidade da mesma. </w:t>
      </w:r>
    </w:p>
    <w:p w14:paraId="6EB1F4B1" w14:textId="38991A66" w:rsidR="00246BC6" w:rsidRDefault="007C0546" w:rsidP="00246BC6">
      <w:pPr>
        <w:spacing w:after="96" w:line="259" w:lineRule="auto"/>
        <w:ind w:left="2"/>
        <w:jc w:val="both"/>
      </w:pPr>
      <w:r>
        <w:t xml:space="preserve">8.17. Será inabilitado o licitante que não comprovar sua habilitação, seja por não apresentar quaisquer dos documentos exigidos, ou apresentá-los em desacordo com o estabelecido neste Edital. </w:t>
      </w:r>
    </w:p>
    <w:p w14:paraId="68AA7738" w14:textId="77777777" w:rsidR="00246BC6" w:rsidRDefault="007C0546" w:rsidP="00246BC6">
      <w:pPr>
        <w:spacing w:after="96" w:line="259" w:lineRule="auto"/>
        <w:ind w:left="2"/>
        <w:jc w:val="both"/>
      </w:pPr>
      <w:r>
        <w:t xml:space="preserve">8.18. 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 </w:t>
      </w:r>
    </w:p>
    <w:p w14:paraId="6B60BF40" w14:textId="5946F5CA" w:rsidR="007C0546" w:rsidRDefault="007C0546" w:rsidP="00246BC6">
      <w:pPr>
        <w:spacing w:after="96" w:line="259" w:lineRule="auto"/>
        <w:ind w:left="2"/>
        <w:jc w:val="both"/>
      </w:pPr>
      <w:r>
        <w:t>8.19. Constatado o atendimento às exigências de habilitação fixadas no Edital, o licitante será declarado vencedor.</w:t>
      </w:r>
      <w:r w:rsidR="00246BC6">
        <w:t xml:space="preserve">  </w:t>
      </w:r>
    </w:p>
    <w:p w14:paraId="12502A6A" w14:textId="10583D63" w:rsidR="00B83873" w:rsidRDefault="00B83873" w:rsidP="00246BC6">
      <w:pPr>
        <w:spacing w:after="96" w:line="259" w:lineRule="auto"/>
        <w:ind w:left="2"/>
        <w:jc w:val="both"/>
      </w:pPr>
      <w:r>
        <w:t>8.20. Além dos documentos acima</w:t>
      </w:r>
      <w:r w:rsidR="004A1721">
        <w:t>, a licitante deverá também apresentar os seguintes documentos:</w:t>
      </w:r>
    </w:p>
    <w:p w14:paraId="2437C8EC" w14:textId="06B26F9B" w:rsidR="004A1721" w:rsidRDefault="004A1721" w:rsidP="00246BC6">
      <w:pPr>
        <w:spacing w:after="96" w:line="259" w:lineRule="auto"/>
        <w:ind w:left="2"/>
        <w:jc w:val="both"/>
      </w:pPr>
      <w:r>
        <w:t>a) alvará de funcionamento;</w:t>
      </w:r>
    </w:p>
    <w:p w14:paraId="067040B7" w14:textId="5C83C82B" w:rsidR="004A1721" w:rsidRPr="0092239F" w:rsidRDefault="004A1721" w:rsidP="00246BC6">
      <w:pPr>
        <w:spacing w:after="96" w:line="259" w:lineRule="auto"/>
        <w:ind w:left="2"/>
        <w:jc w:val="both"/>
        <w:rPr>
          <w:b/>
          <w:bCs/>
        </w:rPr>
      </w:pPr>
      <w:r>
        <w:t xml:space="preserve">b) Certidão simplificada da </w:t>
      </w:r>
      <w:proofErr w:type="spellStart"/>
      <w:r>
        <w:t>Juceb</w:t>
      </w:r>
      <w:proofErr w:type="spellEnd"/>
      <w:r>
        <w:t>.</w:t>
      </w:r>
    </w:p>
    <w:p w14:paraId="745028C6" w14:textId="21DE0854" w:rsidR="003B3D65" w:rsidRPr="0058671D" w:rsidRDefault="00065A6E" w:rsidP="0058671D">
      <w:pPr>
        <w:pStyle w:val="PargrafodaLista"/>
        <w:keepNext/>
        <w:keepLines/>
        <w:numPr>
          <w:ilvl w:val="0"/>
          <w:numId w:val="3"/>
        </w:numPr>
        <w:pBdr>
          <w:top w:val="nil"/>
          <w:left w:val="nil"/>
          <w:bottom w:val="nil"/>
          <w:right w:val="nil"/>
          <w:between w:val="nil"/>
        </w:pBdr>
        <w:tabs>
          <w:tab w:val="left" w:pos="567"/>
        </w:tabs>
        <w:spacing w:before="288" w:after="288" w:line="312" w:lineRule="auto"/>
        <w:jc w:val="both"/>
        <w:rPr>
          <w:rFonts w:ascii="Arial" w:eastAsia="Arial" w:hAnsi="Arial" w:cs="Arial"/>
          <w:b/>
          <w:bCs/>
          <w:color w:val="000000"/>
          <w:sz w:val="20"/>
          <w:szCs w:val="20"/>
          <w:highlight w:val="cyan"/>
        </w:rPr>
      </w:pPr>
      <w:r w:rsidRPr="0058671D">
        <w:rPr>
          <w:b/>
          <w:bCs/>
        </w:rPr>
        <w:lastRenderedPageBreak/>
        <w:t>DO ENCAMINHAMENTO DA PROPOSTA VENCEDORA.</w:t>
      </w:r>
    </w:p>
    <w:p w14:paraId="2356FF54" w14:textId="77777777"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9.1. A proposta final do licitante declarado vencedor deverá ser encaminhada no prazo de 02 HORAS a contar da solicitação do Agente de Contratação no sistema eletrônico e deverá: </w:t>
      </w:r>
    </w:p>
    <w:p w14:paraId="6A83D4F1" w14:textId="77777777"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9.1.1. Ser redigida em língua portuguesa, digitada, em uma via, sem emendas, rasuras, entrelinhas ou ressalvas, devendo a última folha ser assinada e as demais rubricadas pelo licitante ou seu representante legal. </w:t>
      </w:r>
    </w:p>
    <w:p w14:paraId="660749C9" w14:textId="4186EB01"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.1.2. Conter a indicação do banco, número da conta e agência do licitante vencedor, para fins de pagamento. </w:t>
      </w:r>
    </w:p>
    <w:p w14:paraId="44BE0F58" w14:textId="77777777" w:rsidR="00EF697D"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9.2. A proposta final deverá ser documentada nos autos e será levada em consideração no decorrer da execução do contrato e aplicação de eventual sanção à Contratada, se for o caso. </w:t>
      </w:r>
    </w:p>
    <w:p w14:paraId="2284C0D8" w14:textId="502208F2"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9.2.1. Todas as especificações do objeto contidas na proposta, tais como marca, modelo, tipo, fabricante e procedência, vinculam a Contratada. </w:t>
      </w:r>
    </w:p>
    <w:p w14:paraId="0D08DB2D" w14:textId="77777777"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9.3. Os preços devem ser expressos em moeda corrente nacional, o valor unitário em algarismos e o valor global em algarismos e por extenso. </w:t>
      </w:r>
    </w:p>
    <w:p w14:paraId="052429D9" w14:textId="77777777"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9.3.1. Ocorrendo divergência entre os preços unitários e o preço global, prevalecerão os primeiros; no caso de divergência entre os valores numéricos e os valores expressos por extenso, prevalecerão estes últimos. </w:t>
      </w:r>
    </w:p>
    <w:p w14:paraId="01D5C484" w14:textId="77777777"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9.4. A oferta deverá ser firme e precisa, limitada, rigorosamente, ao objeto deste Edital, sem conter alternativas de preço ou de qualquer outra condição que induza o julgamento a mais de um resultado, sob pena de desclassificação. </w:t>
      </w:r>
    </w:p>
    <w:p w14:paraId="610B0312" w14:textId="77777777" w:rsidR="00EF437F" w:rsidRDefault="00065A6E" w:rsidP="00065A6E">
      <w:pPr>
        <w:keepNext/>
        <w:keepLines/>
        <w:pBdr>
          <w:top w:val="nil"/>
          <w:left w:val="nil"/>
          <w:bottom w:val="nil"/>
          <w:right w:val="nil"/>
          <w:between w:val="nil"/>
        </w:pBdr>
        <w:tabs>
          <w:tab w:val="left" w:pos="567"/>
        </w:tabs>
        <w:spacing w:before="288" w:after="288" w:line="312" w:lineRule="auto"/>
        <w:ind w:left="360"/>
        <w:jc w:val="both"/>
      </w:pPr>
      <w:r>
        <w:t xml:space="preserve">9.5. A proposta deverá obedecer aos termos deste Edital e seus Anexos, não sendo considerada aquela que não corresponda às especificações ali contidas ou que estabeleça vínculo à proposta de outro licitante. </w:t>
      </w:r>
    </w:p>
    <w:p w14:paraId="43784247" w14:textId="2FE4367C" w:rsidR="00065A6E" w:rsidRDefault="00065A6E" w:rsidP="00065A6E">
      <w:pPr>
        <w:keepNext/>
        <w:keepLines/>
        <w:pBdr>
          <w:top w:val="nil"/>
          <w:left w:val="nil"/>
          <w:bottom w:val="nil"/>
          <w:right w:val="nil"/>
          <w:between w:val="nil"/>
        </w:pBdr>
        <w:tabs>
          <w:tab w:val="left" w:pos="567"/>
        </w:tabs>
        <w:spacing w:before="288" w:after="288" w:line="312" w:lineRule="auto"/>
        <w:ind w:left="360"/>
        <w:jc w:val="both"/>
        <w:rPr>
          <w:rFonts w:ascii="Arial" w:eastAsia="Arial" w:hAnsi="Arial" w:cs="Arial"/>
          <w:b/>
          <w:color w:val="000000"/>
          <w:sz w:val="20"/>
          <w:szCs w:val="20"/>
          <w:highlight w:val="cyan"/>
        </w:rPr>
      </w:pPr>
      <w:r>
        <w:t>10.6. As propostas que contenham a descrição do objeto, o valor e os documentos complementares estarão disponíveis na internet, após a homologação.</w:t>
      </w:r>
    </w:p>
    <w:p w14:paraId="3249F624" w14:textId="77777777" w:rsidR="003B3D65" w:rsidRDefault="007D4A5F" w:rsidP="0058671D">
      <w:pPr>
        <w:keepNext/>
        <w:keepLines/>
        <w:numPr>
          <w:ilvl w:val="0"/>
          <w:numId w:val="3"/>
        </w:numPr>
        <w:pBdr>
          <w:top w:val="nil"/>
          <w:left w:val="nil"/>
          <w:bottom w:val="nil"/>
          <w:right w:val="nil"/>
          <w:between w:val="nil"/>
        </w:pBdr>
        <w:tabs>
          <w:tab w:val="left" w:pos="567"/>
        </w:tabs>
        <w:spacing w:before="288" w:after="288" w:line="312" w:lineRule="auto"/>
        <w:jc w:val="both"/>
        <w:rPr>
          <w:rFonts w:ascii="Arial" w:eastAsia="Arial" w:hAnsi="Arial" w:cs="Arial"/>
          <w:sz w:val="20"/>
          <w:szCs w:val="20"/>
        </w:rPr>
      </w:pPr>
      <w:bookmarkStart w:id="14" w:name="_gzzj2xjmu6qv" w:colFirst="0" w:colLast="0"/>
      <w:bookmarkEnd w:id="14"/>
      <w:r>
        <w:rPr>
          <w:rFonts w:ascii="Arial" w:eastAsia="Arial" w:hAnsi="Arial" w:cs="Arial"/>
          <w:b/>
          <w:sz w:val="20"/>
          <w:szCs w:val="20"/>
        </w:rPr>
        <w:t>DOS</w:t>
      </w:r>
      <w:r>
        <w:rPr>
          <w:rFonts w:ascii="Arial" w:eastAsia="Arial" w:hAnsi="Arial" w:cs="Arial"/>
          <w:b/>
          <w:color w:val="000000"/>
          <w:sz w:val="20"/>
          <w:szCs w:val="20"/>
        </w:rPr>
        <w:t xml:space="preserve"> RECURSOS</w:t>
      </w:r>
    </w:p>
    <w:p w14:paraId="4B8866EE" w14:textId="77777777" w:rsidR="00EF697D" w:rsidRDefault="00CF0DFB" w:rsidP="00CF0DFB">
      <w:pPr>
        <w:pBdr>
          <w:top w:val="nil"/>
          <w:left w:val="nil"/>
          <w:bottom w:val="nil"/>
          <w:right w:val="nil"/>
          <w:between w:val="nil"/>
        </w:pBdr>
        <w:spacing w:before="120" w:after="120" w:line="276" w:lineRule="auto"/>
        <w:jc w:val="both"/>
      </w:pPr>
      <w:bookmarkStart w:id="15" w:name="_9w9i7gj9g5iw" w:colFirst="0" w:colLast="0"/>
      <w:bookmarkEnd w:id="15"/>
      <w:r>
        <w:lastRenderedPageBreak/>
        <w:t xml:space="preserve">10.1. 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4C7A806A" w14:textId="77777777" w:rsidR="00EF697D" w:rsidRDefault="00EF697D" w:rsidP="00CF0DFB">
      <w:pPr>
        <w:pBdr>
          <w:top w:val="nil"/>
          <w:left w:val="nil"/>
          <w:bottom w:val="nil"/>
          <w:right w:val="nil"/>
          <w:between w:val="nil"/>
        </w:pBdr>
        <w:spacing w:before="120" w:after="120" w:line="276" w:lineRule="auto"/>
        <w:jc w:val="both"/>
      </w:pPr>
    </w:p>
    <w:p w14:paraId="7BD7D23E" w14:textId="4A5F7E3B" w:rsidR="00CF0DFB" w:rsidRDefault="00CF0DFB" w:rsidP="00CF0DFB">
      <w:pPr>
        <w:pBdr>
          <w:top w:val="nil"/>
          <w:left w:val="nil"/>
          <w:bottom w:val="nil"/>
          <w:right w:val="nil"/>
          <w:between w:val="nil"/>
        </w:pBdr>
        <w:spacing w:before="120" w:after="120" w:line="276" w:lineRule="auto"/>
        <w:jc w:val="both"/>
      </w:pPr>
      <w:r>
        <w:t xml:space="preserve">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 </w:t>
      </w:r>
    </w:p>
    <w:p w14:paraId="49BE8357" w14:textId="77777777" w:rsidR="00CF0DFB" w:rsidRDefault="00CF0DFB" w:rsidP="00CF0DFB">
      <w:pPr>
        <w:pBdr>
          <w:top w:val="nil"/>
          <w:left w:val="nil"/>
          <w:bottom w:val="nil"/>
          <w:right w:val="nil"/>
          <w:between w:val="nil"/>
        </w:pBdr>
        <w:spacing w:before="120" w:after="120" w:line="276" w:lineRule="auto"/>
        <w:jc w:val="both"/>
      </w:pPr>
      <w:r>
        <w:t xml:space="preserve">10.3. O acolhimento do recurso invalida tão somente os atos insuscetíveis de aproveitamento. </w:t>
      </w:r>
    </w:p>
    <w:p w14:paraId="69513AA7" w14:textId="77777777" w:rsidR="00EF697D" w:rsidRDefault="00EF697D" w:rsidP="00CF0DFB">
      <w:pPr>
        <w:pBdr>
          <w:top w:val="nil"/>
          <w:left w:val="nil"/>
          <w:bottom w:val="nil"/>
          <w:right w:val="nil"/>
          <w:between w:val="nil"/>
        </w:pBdr>
        <w:spacing w:before="120" w:after="120" w:line="276" w:lineRule="auto"/>
        <w:jc w:val="both"/>
      </w:pPr>
    </w:p>
    <w:p w14:paraId="3C523592" w14:textId="0942F8D8" w:rsidR="003B3D65" w:rsidRDefault="00CF0DFB" w:rsidP="00CF0DFB">
      <w:pPr>
        <w:pBdr>
          <w:top w:val="nil"/>
          <w:left w:val="nil"/>
          <w:bottom w:val="nil"/>
          <w:right w:val="nil"/>
          <w:between w:val="nil"/>
        </w:pBdr>
        <w:spacing w:before="120" w:after="120" w:line="276" w:lineRule="auto"/>
        <w:jc w:val="both"/>
      </w:pPr>
      <w:r>
        <w:t>10.4. Os autos do processo permanecerão com vista franqueada aos interessados, no endereço constante neste Edital.</w:t>
      </w:r>
    </w:p>
    <w:p w14:paraId="078929D9" w14:textId="77777777" w:rsidR="008661B3" w:rsidRDefault="008661B3" w:rsidP="00CF0DFB">
      <w:pPr>
        <w:pBdr>
          <w:top w:val="nil"/>
          <w:left w:val="nil"/>
          <w:bottom w:val="nil"/>
          <w:right w:val="nil"/>
          <w:between w:val="nil"/>
        </w:pBdr>
        <w:spacing w:before="120" w:after="120" w:line="276" w:lineRule="auto"/>
        <w:jc w:val="both"/>
      </w:pPr>
    </w:p>
    <w:p w14:paraId="29353380" w14:textId="4303B8FC" w:rsidR="008661B3" w:rsidRDefault="008661B3" w:rsidP="00AC1EA6">
      <w:pPr>
        <w:pStyle w:val="PargrafodaLista"/>
        <w:numPr>
          <w:ilvl w:val="0"/>
          <w:numId w:val="3"/>
        </w:numPr>
        <w:pBdr>
          <w:top w:val="nil"/>
          <w:left w:val="nil"/>
          <w:bottom w:val="nil"/>
          <w:right w:val="nil"/>
          <w:between w:val="nil"/>
        </w:pBdr>
        <w:spacing w:before="120" w:after="120" w:line="276" w:lineRule="auto"/>
        <w:ind w:left="142" w:firstLine="0"/>
        <w:jc w:val="both"/>
      </w:pPr>
      <w:r w:rsidRPr="0058671D">
        <w:rPr>
          <w:b/>
          <w:bCs/>
        </w:rPr>
        <w:t>DA REABERTURA DA SESSÃO PÚBLICA</w:t>
      </w:r>
      <w:r>
        <w:t>.</w:t>
      </w:r>
    </w:p>
    <w:p w14:paraId="34D3577F" w14:textId="77777777" w:rsidR="00EF697D" w:rsidRDefault="00EF697D" w:rsidP="00AC1EA6">
      <w:pPr>
        <w:pStyle w:val="PargrafodaLista"/>
        <w:pBdr>
          <w:top w:val="nil"/>
          <w:left w:val="nil"/>
          <w:bottom w:val="nil"/>
          <w:right w:val="nil"/>
          <w:between w:val="nil"/>
        </w:pBdr>
        <w:spacing w:before="120" w:after="120" w:line="276" w:lineRule="auto"/>
        <w:ind w:left="142"/>
        <w:jc w:val="both"/>
      </w:pPr>
    </w:p>
    <w:p w14:paraId="469BAE33" w14:textId="129D3A54" w:rsidR="008661B3" w:rsidRDefault="008661B3" w:rsidP="00AC1EA6">
      <w:pPr>
        <w:pStyle w:val="PargrafodaLista"/>
        <w:pBdr>
          <w:top w:val="nil"/>
          <w:left w:val="nil"/>
          <w:bottom w:val="nil"/>
          <w:right w:val="nil"/>
          <w:between w:val="nil"/>
        </w:pBdr>
        <w:spacing w:before="120" w:after="120" w:line="276" w:lineRule="auto"/>
        <w:ind w:left="142"/>
        <w:jc w:val="both"/>
      </w:pPr>
      <w:r>
        <w:t xml:space="preserve">11.1. A sessão pública poderá ser reaberta: </w:t>
      </w:r>
    </w:p>
    <w:p w14:paraId="33A0D03A" w14:textId="77777777" w:rsidR="00EF697D" w:rsidRDefault="00EF697D" w:rsidP="00AC1EA6">
      <w:pPr>
        <w:pStyle w:val="PargrafodaLista"/>
        <w:pBdr>
          <w:top w:val="nil"/>
          <w:left w:val="nil"/>
          <w:bottom w:val="nil"/>
          <w:right w:val="nil"/>
          <w:between w:val="nil"/>
        </w:pBdr>
        <w:spacing w:before="120" w:after="120" w:line="276" w:lineRule="auto"/>
        <w:ind w:left="142"/>
        <w:jc w:val="both"/>
      </w:pPr>
    </w:p>
    <w:p w14:paraId="5C140755" w14:textId="2698166B" w:rsidR="008661B3" w:rsidRDefault="008661B3" w:rsidP="00AC1EA6">
      <w:pPr>
        <w:pStyle w:val="PargrafodaLista"/>
        <w:pBdr>
          <w:top w:val="nil"/>
          <w:left w:val="nil"/>
          <w:bottom w:val="nil"/>
          <w:right w:val="nil"/>
          <w:between w:val="nil"/>
        </w:pBdr>
        <w:spacing w:before="120" w:after="120" w:line="276" w:lineRule="auto"/>
        <w:ind w:left="142"/>
        <w:jc w:val="both"/>
      </w:pPr>
      <w:r>
        <w:t xml:space="preserve">11.1.1.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65259D4" w14:textId="77777777" w:rsidR="00EF697D" w:rsidRDefault="00EF697D" w:rsidP="00AC1EA6">
      <w:pPr>
        <w:pStyle w:val="PargrafodaLista"/>
        <w:pBdr>
          <w:top w:val="nil"/>
          <w:left w:val="nil"/>
          <w:bottom w:val="nil"/>
          <w:right w:val="nil"/>
          <w:between w:val="nil"/>
        </w:pBdr>
        <w:spacing w:before="120" w:after="120" w:line="276" w:lineRule="auto"/>
        <w:ind w:left="142"/>
        <w:jc w:val="both"/>
      </w:pPr>
    </w:p>
    <w:p w14:paraId="0DF2EED1" w14:textId="3B61143E" w:rsidR="008661B3" w:rsidRDefault="008661B3" w:rsidP="00AC1EA6">
      <w:pPr>
        <w:pStyle w:val="PargrafodaLista"/>
        <w:pBdr>
          <w:top w:val="nil"/>
          <w:left w:val="nil"/>
          <w:bottom w:val="nil"/>
          <w:right w:val="nil"/>
          <w:between w:val="nil"/>
        </w:pBdr>
        <w:spacing w:before="120" w:after="120" w:line="276" w:lineRule="auto"/>
        <w:ind w:left="142"/>
        <w:jc w:val="both"/>
      </w:pPr>
      <w:r>
        <w:t xml:space="preserve">11.1.2.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09BE81B" w14:textId="77777777" w:rsidR="00EF697D" w:rsidRDefault="00EF697D" w:rsidP="00AC1EA6">
      <w:pPr>
        <w:pStyle w:val="PargrafodaLista"/>
        <w:pBdr>
          <w:top w:val="nil"/>
          <w:left w:val="nil"/>
          <w:bottom w:val="nil"/>
          <w:right w:val="nil"/>
          <w:between w:val="nil"/>
        </w:pBdr>
        <w:spacing w:before="120" w:after="120" w:line="276" w:lineRule="auto"/>
        <w:ind w:left="142"/>
        <w:jc w:val="both"/>
      </w:pPr>
    </w:p>
    <w:p w14:paraId="70954D33" w14:textId="704CE28B" w:rsidR="008661B3" w:rsidRDefault="008661B3" w:rsidP="00AC1EA6">
      <w:pPr>
        <w:pStyle w:val="PargrafodaLista"/>
        <w:pBdr>
          <w:top w:val="nil"/>
          <w:left w:val="nil"/>
          <w:bottom w:val="nil"/>
          <w:right w:val="nil"/>
          <w:between w:val="nil"/>
        </w:pBdr>
        <w:spacing w:before="120" w:after="120" w:line="276" w:lineRule="auto"/>
        <w:ind w:left="142"/>
        <w:jc w:val="both"/>
      </w:pPr>
      <w:r>
        <w:t xml:space="preserve">11.2. Todos os licitantes remanescentes deverão ser convocados para acompanhar a sessão reaberta. </w:t>
      </w:r>
    </w:p>
    <w:p w14:paraId="6DD897E8" w14:textId="77777777" w:rsidR="00EF697D" w:rsidRDefault="00EF697D" w:rsidP="00AC1EA6">
      <w:pPr>
        <w:pStyle w:val="PargrafodaLista"/>
        <w:pBdr>
          <w:top w:val="nil"/>
          <w:left w:val="nil"/>
          <w:bottom w:val="nil"/>
          <w:right w:val="nil"/>
          <w:between w:val="nil"/>
        </w:pBdr>
        <w:spacing w:before="120" w:after="120" w:line="276" w:lineRule="auto"/>
        <w:ind w:left="142"/>
        <w:jc w:val="both"/>
      </w:pPr>
    </w:p>
    <w:p w14:paraId="7EEE2996" w14:textId="08242629" w:rsidR="008661B3" w:rsidRDefault="008661B3" w:rsidP="00AC1EA6">
      <w:pPr>
        <w:pStyle w:val="PargrafodaLista"/>
        <w:pBdr>
          <w:top w:val="nil"/>
          <w:left w:val="nil"/>
          <w:bottom w:val="nil"/>
          <w:right w:val="nil"/>
          <w:between w:val="nil"/>
        </w:pBdr>
        <w:spacing w:before="120" w:after="120" w:line="276" w:lineRule="auto"/>
        <w:ind w:left="142"/>
        <w:jc w:val="both"/>
      </w:pPr>
      <w:r>
        <w:t xml:space="preserve">11.2.1. A convocação se dará por meio do sistema eletrônico (“chat”), ou e-mail, ou de acordo com a fase do procedimento licitatório. </w:t>
      </w:r>
    </w:p>
    <w:p w14:paraId="608E7BA4"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0797B244" w14:textId="29489525" w:rsidR="00EF697D" w:rsidRDefault="008661B3" w:rsidP="006F5AF3">
      <w:pPr>
        <w:pBdr>
          <w:top w:val="nil"/>
          <w:left w:val="nil"/>
          <w:bottom w:val="nil"/>
          <w:right w:val="nil"/>
          <w:between w:val="nil"/>
        </w:pBdr>
        <w:spacing w:before="120" w:after="120" w:line="276" w:lineRule="auto"/>
        <w:ind w:left="142"/>
        <w:jc w:val="both"/>
      </w:pPr>
      <w:r>
        <w:t>11.2.2. A convocação feita por e-mail dar-se-á de acordo com os dados contidos no sistema, sendo responsabilidade do licitante manter seus dados cadastrais atualizados.</w:t>
      </w:r>
      <w:bookmarkStart w:id="16" w:name="_34g910akdb2z" w:colFirst="0" w:colLast="0"/>
      <w:bookmarkStart w:id="17" w:name="_dzbvtucjjipp" w:colFirst="0" w:colLast="0"/>
      <w:bookmarkEnd w:id="16"/>
      <w:bookmarkEnd w:id="17"/>
      <w:r w:rsidR="00EF697D">
        <w:t xml:space="preserve"> </w:t>
      </w:r>
    </w:p>
    <w:p w14:paraId="1BB5A165"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64BC057D" w14:textId="77777777" w:rsidR="00EF697D" w:rsidRDefault="00EF697D" w:rsidP="00EF697D">
      <w:pPr>
        <w:pStyle w:val="PargrafodaLista"/>
        <w:pBdr>
          <w:top w:val="nil"/>
          <w:left w:val="nil"/>
          <w:bottom w:val="nil"/>
          <w:right w:val="nil"/>
          <w:between w:val="nil"/>
        </w:pBdr>
        <w:spacing w:before="120" w:after="120" w:line="276" w:lineRule="auto"/>
        <w:ind w:left="360"/>
        <w:jc w:val="both"/>
        <w:rPr>
          <w:b/>
          <w:bCs/>
        </w:rPr>
      </w:pPr>
      <w:r>
        <w:t xml:space="preserve">12. </w:t>
      </w:r>
      <w:r w:rsidR="002E4005" w:rsidRPr="002E4005">
        <w:rPr>
          <w:b/>
          <w:bCs/>
        </w:rPr>
        <w:t>DA ADJUDICAÇÃO E HOMOLOGAÇÃO.</w:t>
      </w:r>
      <w:r>
        <w:rPr>
          <w:b/>
          <w:bCs/>
        </w:rPr>
        <w:t xml:space="preserve"> </w:t>
      </w:r>
    </w:p>
    <w:p w14:paraId="0BF320EE"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20C0C621" w14:textId="72A3AB64" w:rsidR="00EF697D" w:rsidRDefault="003A247D" w:rsidP="00EF697D">
      <w:pPr>
        <w:pStyle w:val="PargrafodaLista"/>
        <w:pBdr>
          <w:top w:val="nil"/>
          <w:left w:val="nil"/>
          <w:bottom w:val="nil"/>
          <w:right w:val="nil"/>
          <w:between w:val="nil"/>
        </w:pBdr>
        <w:spacing w:before="120" w:after="120" w:line="276" w:lineRule="auto"/>
        <w:ind w:left="360"/>
        <w:jc w:val="both"/>
      </w:pPr>
      <w:r>
        <w:t xml:space="preserve">12.1 </w:t>
      </w:r>
      <w:r w:rsidR="002E4005">
        <w:t>Julgados os recursos, constatada a regularidade dos atos praticados, a Autoridade Superior adjudicará e homologará a licitação.</w:t>
      </w:r>
    </w:p>
    <w:p w14:paraId="57C4D1E5"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7C040442" w14:textId="77777777" w:rsidR="00EF697D" w:rsidRDefault="00EF697D" w:rsidP="00EF697D">
      <w:pPr>
        <w:pStyle w:val="PargrafodaLista"/>
        <w:pBdr>
          <w:top w:val="nil"/>
          <w:left w:val="nil"/>
          <w:bottom w:val="nil"/>
          <w:right w:val="nil"/>
          <w:between w:val="nil"/>
        </w:pBdr>
        <w:spacing w:before="120" w:after="120" w:line="276" w:lineRule="auto"/>
        <w:ind w:left="360"/>
        <w:jc w:val="both"/>
        <w:rPr>
          <w:b/>
          <w:bCs/>
        </w:rPr>
      </w:pPr>
      <w:r>
        <w:t xml:space="preserve">13. </w:t>
      </w:r>
      <w:r w:rsidR="00060591" w:rsidRPr="00060591">
        <w:rPr>
          <w:b/>
          <w:bCs/>
        </w:rPr>
        <w:t>DO TERMO DE CONTRATO OU INSTRUMENTO EQUIVALENTE</w:t>
      </w:r>
      <w:r w:rsidR="00D5516B" w:rsidRPr="0027168F">
        <w:rPr>
          <w:b/>
          <w:bCs/>
        </w:rPr>
        <w:t>.</w:t>
      </w:r>
      <w:r>
        <w:rPr>
          <w:b/>
          <w:bCs/>
        </w:rPr>
        <w:t xml:space="preserve"> </w:t>
      </w:r>
    </w:p>
    <w:p w14:paraId="1AB37BDE"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522CF9EB" w14:textId="2AD078B5" w:rsidR="00EF697D" w:rsidRDefault="003A247D" w:rsidP="00EF697D">
      <w:pPr>
        <w:pStyle w:val="PargrafodaLista"/>
        <w:pBdr>
          <w:top w:val="nil"/>
          <w:left w:val="nil"/>
          <w:bottom w:val="nil"/>
          <w:right w:val="nil"/>
          <w:between w:val="nil"/>
        </w:pBdr>
        <w:spacing w:before="120" w:after="120" w:line="276" w:lineRule="auto"/>
        <w:ind w:left="360"/>
        <w:jc w:val="both"/>
      </w:pPr>
      <w:r>
        <w:t>13.1</w:t>
      </w:r>
      <w:r w:rsidR="00F279EA">
        <w:t>Após a homologação da licitação, em sendo realizada a contratação, será firmado Termo de Contrato ou emitido instrumento equivalente.</w:t>
      </w:r>
      <w:r w:rsidR="00EF697D">
        <w:t xml:space="preserve"> </w:t>
      </w:r>
    </w:p>
    <w:p w14:paraId="741D6427"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2324BAA2" w14:textId="124820C2" w:rsidR="00EF697D" w:rsidRDefault="003A247D" w:rsidP="00EF697D">
      <w:pPr>
        <w:pStyle w:val="PargrafodaLista"/>
        <w:pBdr>
          <w:top w:val="nil"/>
          <w:left w:val="nil"/>
          <w:bottom w:val="nil"/>
          <w:right w:val="nil"/>
          <w:between w:val="nil"/>
        </w:pBdr>
        <w:spacing w:before="120" w:after="120" w:line="276" w:lineRule="auto"/>
        <w:ind w:left="360"/>
        <w:jc w:val="both"/>
      </w:pPr>
      <w:r>
        <w:t xml:space="preserve">13.2 </w:t>
      </w:r>
      <w:r w:rsidR="00F279EA">
        <w:t>O adjudicatário terá o prazo de 05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EF697D">
        <w:t xml:space="preserve"> </w:t>
      </w:r>
    </w:p>
    <w:p w14:paraId="2689DF4C"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4DED28BE" w14:textId="1B472991" w:rsidR="00EF697D" w:rsidRDefault="00EF697D" w:rsidP="00EF697D">
      <w:pPr>
        <w:pStyle w:val="PargrafodaLista"/>
        <w:pBdr>
          <w:top w:val="nil"/>
          <w:left w:val="nil"/>
          <w:bottom w:val="nil"/>
          <w:right w:val="nil"/>
          <w:between w:val="nil"/>
        </w:pBdr>
        <w:spacing w:before="120" w:after="120" w:line="276" w:lineRule="auto"/>
        <w:ind w:left="360"/>
        <w:jc w:val="both"/>
      </w:pPr>
      <w:r>
        <w:t>13.2.1</w:t>
      </w:r>
      <w:r w:rsidR="00F279EA">
        <w:t xml:space="preserve">Alternativamente à convocação para comparecer perante o órgão ou entidade para a assinatura do Termo de Contrato ou aceite do instrumento equivalente, </w:t>
      </w:r>
      <w:r w:rsidR="00CA28AE">
        <w:t xml:space="preserve">o CDS </w:t>
      </w:r>
      <w:r w:rsidR="00F279EA">
        <w:t>poderá encaminhá-lo para assinatura ou aceite da Adjudicatária, mediante correspondência postal com aviso de recebimento (AR) ou meio eletrônico, para que seja assinado ou aceito no prazo de 05 dias, a contar da data de seu recebimento</w:t>
      </w:r>
      <w:r w:rsidR="008344FC">
        <w:t>.</w:t>
      </w:r>
      <w:r>
        <w:t xml:space="preserve"> </w:t>
      </w:r>
    </w:p>
    <w:p w14:paraId="75457C55"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1F20C46D" w14:textId="4EC4B06D" w:rsidR="00CA28AE" w:rsidRDefault="001D5418" w:rsidP="00EF697D">
      <w:pPr>
        <w:pStyle w:val="PargrafodaLista"/>
        <w:pBdr>
          <w:top w:val="nil"/>
          <w:left w:val="nil"/>
          <w:bottom w:val="nil"/>
          <w:right w:val="nil"/>
          <w:between w:val="nil"/>
        </w:pBdr>
        <w:spacing w:before="120" w:after="120" w:line="276" w:lineRule="auto"/>
        <w:ind w:left="360"/>
        <w:jc w:val="both"/>
      </w:pPr>
      <w:r>
        <w:t>13.2.2 O prazo previsto no subitem anterior poderá ser prorrogado, por igual período, por solicitação justificada do adjudicatário e aceita pel</w:t>
      </w:r>
      <w:r w:rsidR="00CA28AE">
        <w:t>o CDS</w:t>
      </w:r>
      <w:r w:rsidR="00D57BA7">
        <w:t>.</w:t>
      </w:r>
    </w:p>
    <w:p w14:paraId="74A7505F" w14:textId="254266D4" w:rsidR="00EF697D" w:rsidRDefault="001D5418" w:rsidP="00EF697D">
      <w:pPr>
        <w:pStyle w:val="PargrafodaLista"/>
        <w:pBdr>
          <w:top w:val="nil"/>
          <w:left w:val="nil"/>
          <w:bottom w:val="nil"/>
          <w:right w:val="nil"/>
          <w:between w:val="nil"/>
        </w:pBdr>
        <w:spacing w:before="120" w:after="120" w:line="276" w:lineRule="auto"/>
        <w:ind w:left="360"/>
        <w:jc w:val="both"/>
      </w:pPr>
      <w:r>
        <w:t>1</w:t>
      </w:r>
      <w:r w:rsidR="00CA28AE">
        <w:t>3</w:t>
      </w:r>
      <w:r>
        <w:t>.3. O Aceite da Nota de Empenho ou do instrumento equivalente, emitida à empresa adjudicada, implica no reconhecimento de que:</w:t>
      </w:r>
      <w:r w:rsidR="00EF697D">
        <w:t xml:space="preserve"> </w:t>
      </w:r>
    </w:p>
    <w:p w14:paraId="6B2E971D"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488606B7" w14:textId="0F631CAF" w:rsidR="00EF697D" w:rsidRDefault="001D5418" w:rsidP="00EF697D">
      <w:pPr>
        <w:pStyle w:val="PargrafodaLista"/>
        <w:pBdr>
          <w:top w:val="nil"/>
          <w:left w:val="nil"/>
          <w:bottom w:val="nil"/>
          <w:right w:val="nil"/>
          <w:between w:val="nil"/>
        </w:pBdr>
        <w:spacing w:before="120" w:after="120" w:line="276" w:lineRule="auto"/>
        <w:ind w:left="360"/>
        <w:jc w:val="both"/>
      </w:pPr>
      <w:r>
        <w:t>13.</w:t>
      </w:r>
      <w:r w:rsidR="001454A2">
        <w:t>3</w:t>
      </w:r>
      <w:r>
        <w:t>.</w:t>
      </w:r>
      <w:r w:rsidR="001454A2">
        <w:t>1</w:t>
      </w:r>
      <w:r>
        <w:t xml:space="preserve"> Referida Nota está substituindo o contrato, aplicando-se à relação de negócios ali estabelecida as disposições da Lei nº 14.133/2021; </w:t>
      </w:r>
    </w:p>
    <w:p w14:paraId="55CBCF66"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4F3E35F7" w14:textId="06B858F1" w:rsidR="00EF697D" w:rsidRDefault="001D5418" w:rsidP="00EF697D">
      <w:pPr>
        <w:pStyle w:val="PargrafodaLista"/>
        <w:pBdr>
          <w:top w:val="nil"/>
          <w:left w:val="nil"/>
          <w:bottom w:val="nil"/>
          <w:right w:val="nil"/>
          <w:between w:val="nil"/>
        </w:pBdr>
        <w:spacing w:before="120" w:after="120" w:line="276" w:lineRule="auto"/>
        <w:ind w:left="360"/>
        <w:jc w:val="both"/>
      </w:pPr>
      <w:r>
        <w:t>1</w:t>
      </w:r>
      <w:r w:rsidR="001454A2">
        <w:t>3</w:t>
      </w:r>
      <w:r>
        <w:t>.</w:t>
      </w:r>
      <w:r w:rsidR="001454A2">
        <w:t>3.</w:t>
      </w:r>
      <w:r w:rsidR="00EF697D">
        <w:t>2.</w:t>
      </w:r>
      <w:r>
        <w:t xml:space="preserve"> A contratada se vincula à sua proposta e às previsões contidas no edital e seus anexos;</w:t>
      </w:r>
      <w:r w:rsidR="00EF697D">
        <w:t xml:space="preserve"> </w:t>
      </w:r>
    </w:p>
    <w:p w14:paraId="13A1D1BB"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03542FA1" w14:textId="435C7984" w:rsidR="00EF697D" w:rsidRDefault="001D5418" w:rsidP="00EF697D">
      <w:pPr>
        <w:pStyle w:val="PargrafodaLista"/>
        <w:pBdr>
          <w:top w:val="nil"/>
          <w:left w:val="nil"/>
          <w:bottom w:val="nil"/>
          <w:right w:val="nil"/>
          <w:between w:val="nil"/>
        </w:pBdr>
        <w:spacing w:before="120" w:after="120" w:line="276" w:lineRule="auto"/>
        <w:ind w:left="360"/>
        <w:jc w:val="both"/>
      </w:pPr>
      <w:r>
        <w:t>13.</w:t>
      </w:r>
      <w:r w:rsidR="001454A2">
        <w:t>3</w:t>
      </w:r>
      <w:r>
        <w:t>.4 A contratada se vincula à sua proposta e às previsões contidas no edital e seus anexos;</w:t>
      </w:r>
      <w:r w:rsidR="00EF697D">
        <w:t xml:space="preserve"> </w:t>
      </w:r>
    </w:p>
    <w:p w14:paraId="416E9D66"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6F9F5C30" w14:textId="1E115717" w:rsidR="00EF697D" w:rsidRDefault="00F441B9" w:rsidP="00EF697D">
      <w:pPr>
        <w:pStyle w:val="PargrafodaLista"/>
        <w:pBdr>
          <w:top w:val="nil"/>
          <w:left w:val="nil"/>
          <w:bottom w:val="nil"/>
          <w:right w:val="nil"/>
          <w:between w:val="nil"/>
        </w:pBdr>
        <w:spacing w:before="120" w:after="120" w:line="276" w:lineRule="auto"/>
        <w:ind w:left="360"/>
        <w:jc w:val="both"/>
      </w:pPr>
      <w:proofErr w:type="gramStart"/>
      <w:r>
        <w:t>13.</w:t>
      </w:r>
      <w:r w:rsidR="001454A2">
        <w:t>3</w:t>
      </w:r>
      <w:r>
        <w:t>.5 .</w:t>
      </w:r>
      <w:proofErr w:type="gramEnd"/>
      <w:r>
        <w:t xml:space="preserve"> A contratada reconhece que as hipóteses de rescisão são aquelas previstas no artigo 137 da Lei nº 14.133/2021 e reconhece os direitos d</w:t>
      </w:r>
      <w:r w:rsidR="00CA28AE">
        <w:t>o CDS</w:t>
      </w:r>
      <w:r w:rsidR="001454A2">
        <w:t xml:space="preserve"> </w:t>
      </w:r>
      <w:r>
        <w:t>previstos nos artigos 138 e 139 da mesma Lei.</w:t>
      </w:r>
      <w:r w:rsidR="00EF697D">
        <w:t xml:space="preserve"> </w:t>
      </w:r>
    </w:p>
    <w:p w14:paraId="6DCF9091"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4F077871" w14:textId="77E6D6E9" w:rsidR="00EF697D" w:rsidRDefault="00F441B9" w:rsidP="00EF697D">
      <w:pPr>
        <w:pStyle w:val="PargrafodaLista"/>
        <w:pBdr>
          <w:top w:val="nil"/>
          <w:left w:val="nil"/>
          <w:bottom w:val="nil"/>
          <w:right w:val="nil"/>
          <w:between w:val="nil"/>
        </w:pBdr>
        <w:spacing w:before="120" w:after="120" w:line="276" w:lineRule="auto"/>
        <w:ind w:left="360"/>
        <w:jc w:val="both"/>
      </w:pPr>
      <w:proofErr w:type="gramStart"/>
      <w:r>
        <w:t>13.2.6  O</w:t>
      </w:r>
      <w:proofErr w:type="gramEnd"/>
      <w:r>
        <w:t xml:space="preserve"> prazo de vigência da contratação é o estabelecido no Termo de Referência.</w:t>
      </w:r>
      <w:r w:rsidR="00EF697D">
        <w:t xml:space="preserve"> </w:t>
      </w:r>
    </w:p>
    <w:p w14:paraId="7768508B"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5DCCB1C4" w14:textId="1A46CE79" w:rsidR="00EF697D" w:rsidRDefault="00F441B9" w:rsidP="00EF697D">
      <w:pPr>
        <w:pStyle w:val="PargrafodaLista"/>
        <w:pBdr>
          <w:top w:val="nil"/>
          <w:left w:val="nil"/>
          <w:bottom w:val="nil"/>
          <w:right w:val="nil"/>
          <w:between w:val="nil"/>
        </w:pBdr>
        <w:spacing w:before="120" w:after="120" w:line="276" w:lineRule="auto"/>
        <w:ind w:left="360"/>
        <w:jc w:val="both"/>
      </w:pPr>
      <w:r>
        <w:t xml:space="preserve">13.2.7 Previamente à contratação </w:t>
      </w:r>
      <w:r w:rsidR="00CA28AE">
        <w:t>o CDS</w:t>
      </w:r>
      <w:r w:rsidR="001454A2">
        <w:t xml:space="preserve"> </w:t>
      </w:r>
      <w:r>
        <w:t>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4B19DF8"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56433D56" w14:textId="77777777" w:rsidR="00EF697D" w:rsidRDefault="00F441B9" w:rsidP="00EF697D">
      <w:pPr>
        <w:pStyle w:val="PargrafodaLista"/>
        <w:pBdr>
          <w:top w:val="nil"/>
          <w:left w:val="nil"/>
          <w:bottom w:val="nil"/>
          <w:right w:val="nil"/>
          <w:between w:val="nil"/>
        </w:pBdr>
        <w:spacing w:before="120" w:after="120" w:line="276" w:lineRule="auto"/>
        <w:ind w:left="360"/>
        <w:jc w:val="both"/>
      </w:pPr>
      <w:r>
        <w:t>13.2.8 Na assinatura do contrato, será exigida a comprovação das condições de habilitação consignadas neste Edital, as quais deverão ser mantidas pelo licitante durante a vigência do contrato.</w:t>
      </w:r>
      <w:r w:rsidR="00EF697D">
        <w:t xml:space="preserve"> </w:t>
      </w:r>
    </w:p>
    <w:p w14:paraId="10656AA9"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5847C8E7" w14:textId="7E474D17" w:rsidR="00EF697D" w:rsidRDefault="00F441B9" w:rsidP="00EF697D">
      <w:pPr>
        <w:pStyle w:val="PargrafodaLista"/>
        <w:pBdr>
          <w:top w:val="nil"/>
          <w:left w:val="nil"/>
          <w:bottom w:val="nil"/>
          <w:right w:val="nil"/>
          <w:between w:val="nil"/>
        </w:pBdr>
        <w:spacing w:before="120" w:after="120" w:line="276" w:lineRule="auto"/>
        <w:ind w:left="360"/>
        <w:jc w:val="both"/>
      </w:pPr>
      <w:r>
        <w:t>13.2.9 Na hipótese de irregularidade, o contratado deverá regularizar a sua situação perante o cadastro no prazo de até 05 (cinco) dias úteis, sob pena de aplicação das penalidades previstas no edital e anexos.</w:t>
      </w:r>
      <w:r w:rsidR="00EF697D">
        <w:t xml:space="preserve"> </w:t>
      </w:r>
    </w:p>
    <w:p w14:paraId="1E74B4C3" w14:textId="77777777" w:rsidR="00EF697D" w:rsidRDefault="00EF697D" w:rsidP="00EF697D">
      <w:pPr>
        <w:pStyle w:val="PargrafodaLista"/>
        <w:pBdr>
          <w:top w:val="nil"/>
          <w:left w:val="nil"/>
          <w:bottom w:val="nil"/>
          <w:right w:val="nil"/>
          <w:between w:val="nil"/>
        </w:pBdr>
        <w:spacing w:before="120" w:after="120" w:line="276" w:lineRule="auto"/>
        <w:ind w:left="360"/>
        <w:jc w:val="both"/>
      </w:pPr>
    </w:p>
    <w:p w14:paraId="69E34F52" w14:textId="77777777" w:rsidR="008E1A99" w:rsidRDefault="00F441B9" w:rsidP="008E1A99">
      <w:pPr>
        <w:pStyle w:val="PargrafodaLista"/>
        <w:pBdr>
          <w:top w:val="nil"/>
          <w:left w:val="nil"/>
          <w:bottom w:val="nil"/>
          <w:right w:val="nil"/>
          <w:between w:val="nil"/>
        </w:pBdr>
        <w:spacing w:before="120" w:after="120" w:line="276" w:lineRule="auto"/>
        <w:ind w:left="360"/>
        <w:jc w:val="both"/>
      </w:pPr>
      <w:r>
        <w:t>13.2.10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EF697D">
        <w:t>.</w:t>
      </w:r>
      <w:r w:rsidR="008E1A99">
        <w:t xml:space="preserve"> </w:t>
      </w:r>
    </w:p>
    <w:p w14:paraId="17F6659D" w14:textId="77777777" w:rsidR="008E1A99" w:rsidRDefault="008E1A99" w:rsidP="008E1A99">
      <w:pPr>
        <w:pStyle w:val="PargrafodaLista"/>
        <w:pBdr>
          <w:top w:val="nil"/>
          <w:left w:val="nil"/>
          <w:bottom w:val="nil"/>
          <w:right w:val="nil"/>
          <w:between w:val="nil"/>
        </w:pBdr>
        <w:spacing w:before="120" w:after="120" w:line="276" w:lineRule="auto"/>
        <w:ind w:left="360"/>
        <w:jc w:val="both"/>
      </w:pPr>
    </w:p>
    <w:p w14:paraId="2008E047" w14:textId="0D8D7D01" w:rsidR="008E1A99" w:rsidRDefault="008E1A99" w:rsidP="008E1A99">
      <w:pPr>
        <w:pStyle w:val="PargrafodaLista"/>
        <w:pBdr>
          <w:top w:val="nil"/>
          <w:left w:val="nil"/>
          <w:bottom w:val="nil"/>
          <w:right w:val="nil"/>
          <w:between w:val="nil"/>
        </w:pBdr>
        <w:spacing w:before="120" w:after="120" w:line="276" w:lineRule="auto"/>
        <w:ind w:left="360"/>
        <w:jc w:val="both"/>
        <w:rPr>
          <w:b/>
          <w:bCs/>
        </w:rPr>
      </w:pPr>
      <w:r>
        <w:rPr>
          <w:b/>
          <w:bCs/>
        </w:rPr>
        <w:t xml:space="preserve">14. </w:t>
      </w:r>
      <w:r w:rsidR="00F441B9" w:rsidRPr="009822D0">
        <w:rPr>
          <w:b/>
          <w:bCs/>
        </w:rPr>
        <w:t>DO REAJUSTAMENTO EM SENTIDO GERAL.</w:t>
      </w:r>
      <w:r>
        <w:rPr>
          <w:b/>
          <w:bCs/>
        </w:rPr>
        <w:t xml:space="preserve"> </w:t>
      </w:r>
    </w:p>
    <w:p w14:paraId="3F40B350"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p>
    <w:p w14:paraId="2F5A39BF" w14:textId="77777777" w:rsidR="008E1A99" w:rsidRDefault="00F441B9" w:rsidP="008E1A99">
      <w:pPr>
        <w:pStyle w:val="PargrafodaLista"/>
        <w:pBdr>
          <w:top w:val="nil"/>
          <w:left w:val="nil"/>
          <w:bottom w:val="nil"/>
          <w:right w:val="nil"/>
          <w:between w:val="nil"/>
        </w:pBdr>
        <w:spacing w:before="120" w:after="120" w:line="276" w:lineRule="auto"/>
        <w:ind w:left="360"/>
        <w:jc w:val="both"/>
      </w:pPr>
      <w:r>
        <w:t>14.1 As regras acerca do reajustamento em sentido geral do valor contratual são as estabelecidas no Termo de Referência, anexo a este Edital.</w:t>
      </w:r>
      <w:r w:rsidR="008E1A99">
        <w:t xml:space="preserve"> </w:t>
      </w:r>
    </w:p>
    <w:p w14:paraId="6F73167C" w14:textId="77777777" w:rsidR="008E1A99" w:rsidRDefault="008E1A99" w:rsidP="008E1A99">
      <w:pPr>
        <w:pStyle w:val="PargrafodaLista"/>
        <w:pBdr>
          <w:top w:val="nil"/>
          <w:left w:val="nil"/>
          <w:bottom w:val="nil"/>
          <w:right w:val="nil"/>
          <w:between w:val="nil"/>
        </w:pBdr>
        <w:spacing w:before="120" w:after="120" w:line="276" w:lineRule="auto"/>
        <w:ind w:left="360"/>
        <w:jc w:val="both"/>
      </w:pPr>
    </w:p>
    <w:p w14:paraId="480E61CE" w14:textId="77777777" w:rsidR="008E1A99" w:rsidRDefault="008E1A99" w:rsidP="008E1A99">
      <w:pPr>
        <w:pStyle w:val="PargrafodaLista"/>
        <w:pBdr>
          <w:top w:val="nil"/>
          <w:left w:val="nil"/>
          <w:bottom w:val="nil"/>
          <w:right w:val="nil"/>
          <w:between w:val="nil"/>
        </w:pBdr>
        <w:spacing w:before="120" w:after="120" w:line="276" w:lineRule="auto"/>
        <w:ind w:left="360"/>
        <w:jc w:val="both"/>
      </w:pPr>
      <w:r>
        <w:t xml:space="preserve">15. </w:t>
      </w:r>
      <w:r w:rsidR="00F441B9" w:rsidRPr="00F441B9">
        <w:rPr>
          <w:b/>
          <w:bCs/>
        </w:rPr>
        <w:t>DO RECEBIMENTO DO OBJETO E DA FISCALIZAÇÃO</w:t>
      </w:r>
      <w:r w:rsidR="00F441B9">
        <w:t>.</w:t>
      </w:r>
      <w:r>
        <w:t xml:space="preserve"> </w:t>
      </w:r>
    </w:p>
    <w:p w14:paraId="096D666F" w14:textId="77777777" w:rsidR="008E1A99" w:rsidRDefault="008E1A99" w:rsidP="008E1A99">
      <w:pPr>
        <w:pStyle w:val="PargrafodaLista"/>
        <w:pBdr>
          <w:top w:val="nil"/>
          <w:left w:val="nil"/>
          <w:bottom w:val="nil"/>
          <w:right w:val="nil"/>
          <w:between w:val="nil"/>
        </w:pBdr>
        <w:spacing w:before="120" w:after="120" w:line="276" w:lineRule="auto"/>
        <w:ind w:left="360"/>
        <w:jc w:val="both"/>
      </w:pPr>
    </w:p>
    <w:p w14:paraId="0DC12605" w14:textId="77777777" w:rsidR="008E1A99" w:rsidRDefault="00F441B9" w:rsidP="008E1A99">
      <w:pPr>
        <w:pStyle w:val="PargrafodaLista"/>
        <w:pBdr>
          <w:top w:val="nil"/>
          <w:left w:val="nil"/>
          <w:bottom w:val="nil"/>
          <w:right w:val="nil"/>
          <w:between w:val="nil"/>
        </w:pBdr>
        <w:spacing w:before="120" w:after="120" w:line="276" w:lineRule="auto"/>
        <w:ind w:left="360"/>
        <w:jc w:val="both"/>
      </w:pPr>
      <w:r>
        <w:rPr>
          <w:b/>
          <w:bCs/>
        </w:rPr>
        <w:t>15</w:t>
      </w:r>
      <w:r w:rsidRPr="00F441B9">
        <w:rPr>
          <w:rFonts w:ascii="Arial" w:eastAsia="Arial" w:hAnsi="Arial" w:cs="Arial"/>
          <w:b/>
          <w:bCs/>
          <w:sz w:val="20"/>
          <w:szCs w:val="20"/>
        </w:rPr>
        <w:t>.</w:t>
      </w:r>
      <w:r>
        <w:rPr>
          <w:rFonts w:ascii="Arial" w:eastAsia="Arial" w:hAnsi="Arial" w:cs="Arial"/>
          <w:b/>
          <w:bCs/>
          <w:sz w:val="20"/>
          <w:szCs w:val="20"/>
        </w:rPr>
        <w:t xml:space="preserve">1 </w:t>
      </w:r>
      <w:r>
        <w:t>Os critérios de recebimento e aceitação do objeto e de fiscalização estão previstos no Termo de Referência.</w:t>
      </w:r>
      <w:r w:rsidR="008E1A99">
        <w:t xml:space="preserve"> </w:t>
      </w:r>
    </w:p>
    <w:p w14:paraId="2BC7C2AE"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p>
    <w:p w14:paraId="52119484" w14:textId="77777777" w:rsidR="008E1A99" w:rsidRDefault="008E1A99" w:rsidP="008E1A99">
      <w:pPr>
        <w:pStyle w:val="PargrafodaLista"/>
        <w:pBdr>
          <w:top w:val="nil"/>
          <w:left w:val="nil"/>
          <w:bottom w:val="nil"/>
          <w:right w:val="nil"/>
          <w:between w:val="nil"/>
        </w:pBdr>
        <w:spacing w:before="120" w:after="120" w:line="276" w:lineRule="auto"/>
        <w:ind w:left="360"/>
        <w:jc w:val="both"/>
      </w:pPr>
      <w:r>
        <w:rPr>
          <w:b/>
          <w:bCs/>
        </w:rPr>
        <w:t xml:space="preserve">16. </w:t>
      </w:r>
      <w:r w:rsidR="00F30550" w:rsidRPr="00F30550">
        <w:rPr>
          <w:b/>
          <w:bCs/>
        </w:rPr>
        <w:t>DAS OBRIGAÇÕES DA CONTRATANTE E DA CONTRATADA</w:t>
      </w:r>
      <w:r w:rsidR="00F30550">
        <w:t>.</w:t>
      </w:r>
      <w:r>
        <w:t xml:space="preserve"> </w:t>
      </w:r>
    </w:p>
    <w:p w14:paraId="238713B9"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p>
    <w:p w14:paraId="0BF38EC7" w14:textId="77777777" w:rsidR="008E1A99" w:rsidRDefault="00F30550" w:rsidP="008E1A99">
      <w:pPr>
        <w:pStyle w:val="PargrafodaLista"/>
        <w:pBdr>
          <w:top w:val="nil"/>
          <w:left w:val="nil"/>
          <w:bottom w:val="nil"/>
          <w:right w:val="nil"/>
          <w:between w:val="nil"/>
        </w:pBdr>
        <w:spacing w:before="120" w:after="120" w:line="276" w:lineRule="auto"/>
        <w:ind w:left="360"/>
        <w:jc w:val="both"/>
      </w:pPr>
      <w:r>
        <w:rPr>
          <w:b/>
          <w:bCs/>
        </w:rPr>
        <w:t>16</w:t>
      </w:r>
      <w:r w:rsidRPr="00F30550">
        <w:rPr>
          <w:rFonts w:ascii="Arial" w:eastAsia="Arial" w:hAnsi="Arial" w:cs="Arial"/>
          <w:b/>
          <w:bCs/>
          <w:sz w:val="20"/>
          <w:szCs w:val="20"/>
        </w:rPr>
        <w:t>.</w:t>
      </w:r>
      <w:r>
        <w:rPr>
          <w:rFonts w:ascii="Arial" w:eastAsia="Arial" w:hAnsi="Arial" w:cs="Arial"/>
          <w:b/>
          <w:bCs/>
          <w:sz w:val="20"/>
          <w:szCs w:val="20"/>
        </w:rPr>
        <w:t xml:space="preserve">1 </w:t>
      </w:r>
      <w:r>
        <w:t>As obrigações da Contratante e da Contratada são as estabelecidas no Termo de Referência.</w:t>
      </w:r>
      <w:r w:rsidR="008E1A99">
        <w:t xml:space="preserve"> </w:t>
      </w:r>
    </w:p>
    <w:p w14:paraId="6E795A14"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p>
    <w:p w14:paraId="2DFEB0B6"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r>
        <w:rPr>
          <w:b/>
          <w:bCs/>
        </w:rPr>
        <w:t xml:space="preserve">17. </w:t>
      </w:r>
      <w:r w:rsidR="00F441B9" w:rsidRPr="0027168F">
        <w:rPr>
          <w:b/>
          <w:bCs/>
        </w:rPr>
        <w:t>DA GARANTIA DE EXECUÇÃO</w:t>
      </w:r>
      <w:r>
        <w:rPr>
          <w:b/>
          <w:bCs/>
        </w:rPr>
        <w:t xml:space="preserve"> </w:t>
      </w:r>
    </w:p>
    <w:p w14:paraId="61416771"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p>
    <w:p w14:paraId="291E7A66" w14:textId="77777777" w:rsidR="008E1A99" w:rsidRDefault="002360E0" w:rsidP="008E1A99">
      <w:pPr>
        <w:pStyle w:val="PargrafodaLista"/>
        <w:pBdr>
          <w:top w:val="nil"/>
          <w:left w:val="nil"/>
          <w:bottom w:val="nil"/>
          <w:right w:val="nil"/>
          <w:between w:val="nil"/>
        </w:pBdr>
        <w:spacing w:before="120" w:after="120" w:line="276" w:lineRule="auto"/>
        <w:ind w:left="360"/>
        <w:jc w:val="both"/>
      </w:pPr>
      <w:r>
        <w:lastRenderedPageBreak/>
        <w:t>1</w:t>
      </w:r>
      <w:r w:rsidR="0081158B">
        <w:t>7</w:t>
      </w:r>
      <w:r>
        <w:t>.1 Não haverá exigência de garantia contratual da execução dos artigos 96 e seguintes da Lei nº 14.133, de 2021.</w:t>
      </w:r>
      <w:r w:rsidR="008E1A99">
        <w:t xml:space="preserve"> </w:t>
      </w:r>
    </w:p>
    <w:p w14:paraId="6F25D5DD" w14:textId="77777777" w:rsidR="008E1A99" w:rsidRDefault="008E1A99" w:rsidP="008E1A99">
      <w:pPr>
        <w:pStyle w:val="PargrafodaLista"/>
        <w:pBdr>
          <w:top w:val="nil"/>
          <w:left w:val="nil"/>
          <w:bottom w:val="nil"/>
          <w:right w:val="nil"/>
          <w:between w:val="nil"/>
        </w:pBdr>
        <w:spacing w:before="120" w:after="120" w:line="276" w:lineRule="auto"/>
        <w:ind w:left="360"/>
        <w:jc w:val="both"/>
      </w:pPr>
    </w:p>
    <w:p w14:paraId="43E5F3F9" w14:textId="77777777" w:rsidR="008E1A99" w:rsidRDefault="008E1A99" w:rsidP="008E1A99">
      <w:pPr>
        <w:pStyle w:val="PargrafodaLista"/>
        <w:pBdr>
          <w:top w:val="nil"/>
          <w:left w:val="nil"/>
          <w:bottom w:val="nil"/>
          <w:right w:val="nil"/>
          <w:between w:val="nil"/>
        </w:pBdr>
        <w:spacing w:before="120" w:after="120" w:line="276" w:lineRule="auto"/>
        <w:ind w:left="360"/>
        <w:jc w:val="both"/>
        <w:rPr>
          <w:b/>
          <w:bCs/>
        </w:rPr>
      </w:pPr>
      <w:r>
        <w:t xml:space="preserve">18. </w:t>
      </w:r>
      <w:r w:rsidR="0081158B" w:rsidRPr="0081158B">
        <w:rPr>
          <w:b/>
          <w:bCs/>
        </w:rPr>
        <w:t>DO PAGAMENTO.</w:t>
      </w:r>
    </w:p>
    <w:p w14:paraId="4FF8FCD9" w14:textId="77777777" w:rsidR="008E1A99" w:rsidRDefault="008E1A99" w:rsidP="008E1A99">
      <w:pPr>
        <w:pStyle w:val="PargrafodaLista"/>
        <w:pBdr>
          <w:top w:val="nil"/>
          <w:left w:val="nil"/>
          <w:bottom w:val="nil"/>
          <w:right w:val="nil"/>
          <w:between w:val="nil"/>
        </w:pBdr>
        <w:spacing w:before="120" w:after="120" w:line="276" w:lineRule="auto"/>
        <w:ind w:left="360"/>
        <w:jc w:val="both"/>
      </w:pPr>
    </w:p>
    <w:p w14:paraId="59649AB9" w14:textId="6140E325" w:rsidR="0081158B" w:rsidRDefault="0081158B" w:rsidP="008E1A99">
      <w:pPr>
        <w:pStyle w:val="PargrafodaLista"/>
        <w:pBdr>
          <w:top w:val="nil"/>
          <w:left w:val="nil"/>
          <w:bottom w:val="nil"/>
          <w:right w:val="nil"/>
          <w:between w:val="nil"/>
        </w:pBdr>
        <w:spacing w:before="120" w:after="120" w:line="276" w:lineRule="auto"/>
        <w:ind w:left="360"/>
        <w:jc w:val="both"/>
      </w:pPr>
      <w:r>
        <w:t>18.1 As regras acerca do pagamento são as estabelecidas no Termo de Referência, anexo a este Edital.</w:t>
      </w:r>
    </w:p>
    <w:p w14:paraId="1156E1E7" w14:textId="77777777" w:rsidR="002F5987" w:rsidRPr="0081158B" w:rsidRDefault="002F5987" w:rsidP="008E1A99">
      <w:pPr>
        <w:pStyle w:val="PargrafodaLista"/>
        <w:pBdr>
          <w:top w:val="nil"/>
          <w:left w:val="nil"/>
          <w:bottom w:val="nil"/>
          <w:right w:val="nil"/>
          <w:between w:val="nil"/>
        </w:pBdr>
        <w:spacing w:before="120" w:after="120" w:line="276" w:lineRule="auto"/>
        <w:ind w:left="360"/>
        <w:jc w:val="both"/>
        <w:rPr>
          <w:rFonts w:ascii="Arial" w:eastAsia="Arial" w:hAnsi="Arial" w:cs="Arial"/>
          <w:b/>
          <w:bCs/>
          <w:sz w:val="20"/>
          <w:szCs w:val="20"/>
        </w:rPr>
      </w:pPr>
    </w:p>
    <w:p w14:paraId="6379B2A4" w14:textId="26797EFC" w:rsidR="00D5516B" w:rsidRPr="008E1A99" w:rsidRDefault="00D5516B" w:rsidP="008E1A99">
      <w:pPr>
        <w:pStyle w:val="PargrafodaLista"/>
        <w:keepNext/>
        <w:keepLines/>
        <w:numPr>
          <w:ilvl w:val="0"/>
          <w:numId w:val="9"/>
        </w:numPr>
        <w:pBdr>
          <w:top w:val="nil"/>
          <w:left w:val="nil"/>
          <w:bottom w:val="nil"/>
          <w:right w:val="nil"/>
          <w:between w:val="nil"/>
        </w:pBdr>
        <w:tabs>
          <w:tab w:val="left" w:pos="567"/>
        </w:tabs>
        <w:spacing w:before="288" w:after="288" w:line="312" w:lineRule="auto"/>
        <w:jc w:val="both"/>
        <w:rPr>
          <w:rFonts w:ascii="Arial" w:eastAsia="Arial" w:hAnsi="Arial" w:cs="Arial"/>
          <w:sz w:val="20"/>
          <w:szCs w:val="20"/>
        </w:rPr>
      </w:pPr>
      <w:r w:rsidRPr="008E1A99">
        <w:rPr>
          <w:rFonts w:ascii="Arial" w:eastAsia="Arial" w:hAnsi="Arial" w:cs="Arial"/>
          <w:b/>
          <w:sz w:val="20"/>
          <w:szCs w:val="20"/>
        </w:rPr>
        <w:t>DAS</w:t>
      </w:r>
      <w:r w:rsidRPr="008E1A99">
        <w:rPr>
          <w:rFonts w:ascii="Arial" w:eastAsia="Arial" w:hAnsi="Arial" w:cs="Arial"/>
          <w:b/>
          <w:color w:val="000000"/>
          <w:sz w:val="20"/>
          <w:szCs w:val="20"/>
        </w:rPr>
        <w:t xml:space="preserve"> INFRAÇÕES ADMINISTRATIVAS E SANÇÕES</w:t>
      </w:r>
    </w:p>
    <w:p w14:paraId="6E6833D5" w14:textId="3DA23C30" w:rsidR="009E1D01" w:rsidRDefault="003A247D" w:rsidP="003A247D">
      <w:pPr>
        <w:pBdr>
          <w:top w:val="nil"/>
          <w:left w:val="nil"/>
          <w:bottom w:val="nil"/>
          <w:right w:val="nil"/>
          <w:between w:val="nil"/>
        </w:pBdr>
        <w:spacing w:before="120" w:after="120" w:line="276" w:lineRule="auto"/>
        <w:jc w:val="both"/>
      </w:pPr>
      <w:bookmarkStart w:id="18" w:name="_ye2dbe9lizs1" w:colFirst="0" w:colLast="0"/>
      <w:bookmarkEnd w:id="18"/>
      <w:r>
        <w:t>19.1.</w:t>
      </w:r>
      <w:r w:rsidR="00A74F53">
        <w:t xml:space="preserve"> </w:t>
      </w:r>
      <w:r w:rsidR="009E1D01">
        <w:t xml:space="preserve">Comete infração administrativa, nos termos da Lei nº 14.133/2021, o licitante/adjudicatário que: </w:t>
      </w:r>
    </w:p>
    <w:p w14:paraId="181B896E" w14:textId="77777777" w:rsidR="009E1D01" w:rsidRDefault="009E1D01" w:rsidP="009E1D01">
      <w:pPr>
        <w:pBdr>
          <w:top w:val="nil"/>
          <w:left w:val="nil"/>
          <w:bottom w:val="nil"/>
          <w:right w:val="nil"/>
          <w:between w:val="nil"/>
        </w:pBdr>
        <w:spacing w:before="120" w:after="120" w:line="276" w:lineRule="auto"/>
        <w:jc w:val="both"/>
      </w:pPr>
      <w:r>
        <w:t xml:space="preserve">19.1.1. Der causa à inexecução parcial ou total do contrato; </w:t>
      </w:r>
    </w:p>
    <w:p w14:paraId="39FDFE74" w14:textId="77777777" w:rsidR="009E1D01" w:rsidRDefault="009E1D01" w:rsidP="009E1D01">
      <w:pPr>
        <w:pBdr>
          <w:top w:val="nil"/>
          <w:left w:val="nil"/>
          <w:bottom w:val="nil"/>
          <w:right w:val="nil"/>
          <w:between w:val="nil"/>
        </w:pBdr>
        <w:spacing w:before="120" w:after="120" w:line="276" w:lineRule="auto"/>
        <w:jc w:val="both"/>
      </w:pPr>
      <w:r>
        <w:t xml:space="preserve">19.1.2. Deixar de entregar os documentos exigidos no certame; </w:t>
      </w:r>
    </w:p>
    <w:p w14:paraId="23DD18FA" w14:textId="77777777" w:rsidR="009E1D01" w:rsidRDefault="009E1D01" w:rsidP="009E1D01">
      <w:pPr>
        <w:pBdr>
          <w:top w:val="nil"/>
          <w:left w:val="nil"/>
          <w:bottom w:val="nil"/>
          <w:right w:val="nil"/>
          <w:between w:val="nil"/>
        </w:pBdr>
        <w:spacing w:before="120" w:after="120" w:line="276" w:lineRule="auto"/>
        <w:jc w:val="both"/>
      </w:pPr>
      <w:r>
        <w:t xml:space="preserve">19.1.3. Não mantiver a proposta, salvo em decorrência de fato superveniente devidamente justificado; </w:t>
      </w:r>
    </w:p>
    <w:p w14:paraId="2F85461A" w14:textId="77777777" w:rsidR="009E1D01" w:rsidRDefault="009E1D01" w:rsidP="009E1D01">
      <w:pPr>
        <w:pBdr>
          <w:top w:val="nil"/>
          <w:left w:val="nil"/>
          <w:bottom w:val="nil"/>
          <w:right w:val="nil"/>
          <w:between w:val="nil"/>
        </w:pBdr>
        <w:spacing w:before="120" w:after="120" w:line="276" w:lineRule="auto"/>
        <w:jc w:val="both"/>
      </w:pPr>
      <w:r>
        <w:t xml:space="preserve">19.1.4. Não assinar o termo de contrato ou aceitar/retirar o instrumento equivalente, quando convocado dentro do prazo de validade da proposta; </w:t>
      </w:r>
    </w:p>
    <w:p w14:paraId="270931FB" w14:textId="77777777" w:rsidR="009E1D01" w:rsidRDefault="009E1D01" w:rsidP="009E1D01">
      <w:pPr>
        <w:pBdr>
          <w:top w:val="nil"/>
          <w:left w:val="nil"/>
          <w:bottom w:val="nil"/>
          <w:right w:val="nil"/>
          <w:between w:val="nil"/>
        </w:pBdr>
        <w:spacing w:before="120" w:after="120" w:line="276" w:lineRule="auto"/>
        <w:jc w:val="both"/>
      </w:pPr>
      <w:r>
        <w:t xml:space="preserve">19.1.5. Ensejar o retardamento da execução ou entrega do objeto da licitação sem motivo justificado; </w:t>
      </w:r>
    </w:p>
    <w:p w14:paraId="2D3EE56C" w14:textId="77777777" w:rsidR="009E1D01" w:rsidRDefault="009E1D01" w:rsidP="009E1D01">
      <w:pPr>
        <w:pBdr>
          <w:top w:val="nil"/>
          <w:left w:val="nil"/>
          <w:bottom w:val="nil"/>
          <w:right w:val="nil"/>
          <w:between w:val="nil"/>
        </w:pBdr>
        <w:spacing w:before="120" w:after="120" w:line="276" w:lineRule="auto"/>
        <w:jc w:val="both"/>
      </w:pPr>
      <w:r>
        <w:t xml:space="preserve">19.1.6. Apresentar declaração ou documentação falsa; </w:t>
      </w:r>
    </w:p>
    <w:p w14:paraId="523E84F5" w14:textId="77777777" w:rsidR="009E1D01" w:rsidRDefault="009E1D01" w:rsidP="009E1D01">
      <w:pPr>
        <w:pBdr>
          <w:top w:val="nil"/>
          <w:left w:val="nil"/>
          <w:bottom w:val="nil"/>
          <w:right w:val="nil"/>
          <w:between w:val="nil"/>
        </w:pBdr>
        <w:spacing w:before="120" w:after="120" w:line="276" w:lineRule="auto"/>
        <w:jc w:val="both"/>
      </w:pPr>
      <w:r>
        <w:t xml:space="preserve">19.1.7. Fraudar a licitação ou praticar ato fraudulento na execução do contrato; </w:t>
      </w:r>
    </w:p>
    <w:p w14:paraId="0E8DAD5A" w14:textId="77777777" w:rsidR="009E1D01" w:rsidRDefault="009E1D01" w:rsidP="009E1D01">
      <w:pPr>
        <w:pBdr>
          <w:top w:val="nil"/>
          <w:left w:val="nil"/>
          <w:bottom w:val="nil"/>
          <w:right w:val="nil"/>
          <w:between w:val="nil"/>
        </w:pBdr>
        <w:spacing w:before="120" w:after="120" w:line="276" w:lineRule="auto"/>
        <w:jc w:val="both"/>
      </w:pPr>
      <w:r>
        <w:t xml:space="preserve">19.1.8. Comportar-se de modo inidôneo ou cometer fraude de qualquer natureza; </w:t>
      </w:r>
    </w:p>
    <w:p w14:paraId="42C08D97" w14:textId="77777777" w:rsidR="009E1D01" w:rsidRDefault="009E1D01" w:rsidP="009E1D01">
      <w:pPr>
        <w:pBdr>
          <w:top w:val="nil"/>
          <w:left w:val="nil"/>
          <w:bottom w:val="nil"/>
          <w:right w:val="nil"/>
          <w:between w:val="nil"/>
        </w:pBdr>
        <w:spacing w:before="120" w:after="120" w:line="276" w:lineRule="auto"/>
        <w:jc w:val="both"/>
      </w:pPr>
      <w:r>
        <w:t xml:space="preserve">19.1.9. Praticar atos ilícitos com vistas a frustrar os objetivos da licitação; </w:t>
      </w:r>
    </w:p>
    <w:p w14:paraId="3780ADFB" w14:textId="77777777" w:rsidR="00A834C7" w:rsidRDefault="009E1D01" w:rsidP="009E1D01">
      <w:pPr>
        <w:pBdr>
          <w:top w:val="nil"/>
          <w:left w:val="nil"/>
          <w:bottom w:val="nil"/>
          <w:right w:val="nil"/>
          <w:between w:val="nil"/>
        </w:pBdr>
        <w:spacing w:before="120" w:after="120" w:line="276" w:lineRule="auto"/>
        <w:jc w:val="both"/>
      </w:pPr>
      <w:r>
        <w:t xml:space="preserve">19.1.10. Praticar ato lesivo previsto no art. 5º da Lei nº 12.846/2013. </w:t>
      </w:r>
    </w:p>
    <w:p w14:paraId="3ED44985" w14:textId="77777777" w:rsidR="00A834C7" w:rsidRDefault="00A834C7" w:rsidP="009E1D01">
      <w:pPr>
        <w:pBdr>
          <w:top w:val="nil"/>
          <w:left w:val="nil"/>
          <w:bottom w:val="nil"/>
          <w:right w:val="nil"/>
          <w:between w:val="nil"/>
        </w:pBdr>
        <w:spacing w:before="120" w:after="120" w:line="276" w:lineRule="auto"/>
        <w:jc w:val="both"/>
      </w:pPr>
      <w:r>
        <w:t>19</w:t>
      </w:r>
      <w:r w:rsidR="009E1D01">
        <w:t xml:space="preserve">.2. O licitante/adjudicatário que cometer qualquer das infrações discriminadas nos subitens anteriores ficará sujeito, sem prejuízo da responsabilidade civil e criminal, às seguintes sanções: </w:t>
      </w:r>
    </w:p>
    <w:p w14:paraId="58ED4CD3" w14:textId="77777777" w:rsidR="00A834C7" w:rsidRDefault="009E1D01" w:rsidP="009E1D01">
      <w:pPr>
        <w:pBdr>
          <w:top w:val="nil"/>
          <w:left w:val="nil"/>
          <w:bottom w:val="nil"/>
          <w:right w:val="nil"/>
          <w:between w:val="nil"/>
        </w:pBdr>
        <w:spacing w:before="120" w:after="120" w:line="276" w:lineRule="auto"/>
        <w:jc w:val="both"/>
      </w:pPr>
      <w:r>
        <w:t xml:space="preserve">a) Advertência por escrito; </w:t>
      </w:r>
    </w:p>
    <w:p w14:paraId="4B83F772" w14:textId="77777777" w:rsidR="00A834C7" w:rsidRDefault="009E1D01" w:rsidP="009E1D01">
      <w:pPr>
        <w:pBdr>
          <w:top w:val="nil"/>
          <w:left w:val="nil"/>
          <w:bottom w:val="nil"/>
          <w:right w:val="nil"/>
          <w:between w:val="nil"/>
        </w:pBdr>
        <w:spacing w:before="120" w:after="120" w:line="276" w:lineRule="auto"/>
        <w:jc w:val="both"/>
      </w:pPr>
      <w:r>
        <w:t xml:space="preserve">b) Multa; </w:t>
      </w:r>
    </w:p>
    <w:p w14:paraId="6757120F" w14:textId="77777777" w:rsidR="00A834C7" w:rsidRDefault="009E1D01" w:rsidP="009E1D01">
      <w:pPr>
        <w:pBdr>
          <w:top w:val="nil"/>
          <w:left w:val="nil"/>
          <w:bottom w:val="nil"/>
          <w:right w:val="nil"/>
          <w:between w:val="nil"/>
        </w:pBdr>
        <w:spacing w:before="120" w:after="120" w:line="276" w:lineRule="auto"/>
        <w:jc w:val="both"/>
      </w:pPr>
      <w:r>
        <w:t xml:space="preserve">c) Impedimento de licitar e contratar; </w:t>
      </w:r>
    </w:p>
    <w:p w14:paraId="0A9475A8" w14:textId="77777777" w:rsidR="00A834C7" w:rsidRDefault="009E1D01" w:rsidP="009E1D01">
      <w:pPr>
        <w:pBdr>
          <w:top w:val="nil"/>
          <w:left w:val="nil"/>
          <w:bottom w:val="nil"/>
          <w:right w:val="nil"/>
          <w:between w:val="nil"/>
        </w:pBdr>
        <w:spacing w:before="120" w:after="120" w:line="276" w:lineRule="auto"/>
        <w:jc w:val="both"/>
      </w:pPr>
      <w:r>
        <w:t xml:space="preserve">d) Declaração de inidoneidade para licitar ou contratar. </w:t>
      </w:r>
    </w:p>
    <w:p w14:paraId="4F2FCDE9" w14:textId="4E6CB0C0" w:rsidR="003B3D65" w:rsidRDefault="00A834C7" w:rsidP="009E1D01">
      <w:pPr>
        <w:pBdr>
          <w:top w:val="nil"/>
          <w:left w:val="nil"/>
          <w:bottom w:val="nil"/>
          <w:right w:val="nil"/>
          <w:between w:val="nil"/>
        </w:pBdr>
        <w:spacing w:before="120" w:after="120" w:line="276" w:lineRule="auto"/>
        <w:jc w:val="both"/>
        <w:rPr>
          <w:rFonts w:ascii="Arial" w:eastAsia="Arial" w:hAnsi="Arial" w:cs="Arial"/>
          <w:color w:val="000000"/>
          <w:sz w:val="20"/>
          <w:szCs w:val="20"/>
        </w:rPr>
      </w:pPr>
      <w:r>
        <w:t>19</w:t>
      </w:r>
      <w:r w:rsidR="009E1D01">
        <w:t>.3. A penalidade de multa pode ser aplicada cumulativamente com as demais sanções.</w:t>
      </w:r>
    </w:p>
    <w:p w14:paraId="769A9C91" w14:textId="77777777" w:rsidR="00B851B9" w:rsidRDefault="00B851B9" w:rsidP="009E1D01">
      <w:pPr>
        <w:pBdr>
          <w:top w:val="nil"/>
          <w:left w:val="nil"/>
          <w:bottom w:val="nil"/>
          <w:right w:val="nil"/>
          <w:between w:val="nil"/>
        </w:pBdr>
        <w:spacing w:before="120" w:after="120" w:line="276" w:lineRule="auto"/>
        <w:jc w:val="both"/>
      </w:pPr>
      <w:r>
        <w:lastRenderedPageBreak/>
        <w:t xml:space="preserve">19.4.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t>informado</w:t>
      </w:r>
      <w:proofErr w:type="spellEnd"/>
      <w:r>
        <w:t xml:space="preserve"> para a apreciação e decisão superior, no prazo de 20 (vinte) dias úteis. </w:t>
      </w:r>
    </w:p>
    <w:p w14:paraId="1C7BF54B" w14:textId="77777777" w:rsidR="00D819F9" w:rsidRDefault="00B851B9" w:rsidP="009E1D01">
      <w:pPr>
        <w:pBdr>
          <w:top w:val="nil"/>
          <w:left w:val="nil"/>
          <w:bottom w:val="nil"/>
          <w:right w:val="nil"/>
          <w:between w:val="nil"/>
        </w:pBdr>
        <w:spacing w:before="120" w:after="120" w:line="276" w:lineRule="auto"/>
        <w:jc w:val="both"/>
      </w:pPr>
      <w:r>
        <w:t xml:space="preserve">19.5.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 </w:t>
      </w:r>
    </w:p>
    <w:p w14:paraId="05FF23DB" w14:textId="77777777" w:rsidR="00D819F9" w:rsidRDefault="00D819F9" w:rsidP="009E1D01">
      <w:pPr>
        <w:pBdr>
          <w:top w:val="nil"/>
          <w:left w:val="nil"/>
          <w:bottom w:val="nil"/>
          <w:right w:val="nil"/>
          <w:between w:val="nil"/>
        </w:pBdr>
        <w:spacing w:before="120" w:after="120" w:line="276" w:lineRule="auto"/>
        <w:jc w:val="both"/>
      </w:pPr>
      <w:r>
        <w:t>19</w:t>
      </w:r>
      <w:r w:rsidR="00B851B9">
        <w:t xml:space="preserve">.5.1. PARA OS PROPÓSITOS DESTA CLÁUSULA, DEFINEM-SE AS SEGUINTES PRÁTICAS: </w:t>
      </w:r>
    </w:p>
    <w:p w14:paraId="69E10990" w14:textId="77777777" w:rsidR="00D819F9" w:rsidRDefault="00B851B9" w:rsidP="009E1D01">
      <w:pPr>
        <w:pBdr>
          <w:top w:val="nil"/>
          <w:left w:val="nil"/>
          <w:bottom w:val="nil"/>
          <w:right w:val="nil"/>
          <w:between w:val="nil"/>
        </w:pBdr>
        <w:spacing w:before="120" w:after="120" w:line="276" w:lineRule="auto"/>
        <w:jc w:val="both"/>
      </w:pPr>
      <w:r>
        <w:t xml:space="preserve">a) PRÁTICA CORRUPTA: Oferecer, dar, receber ou solicitar, direta ou indiretamente, qualquer vantagem com o objetivo de influenciar a ação de servidor público no processo de licitação ou na execução do contrato; </w:t>
      </w:r>
    </w:p>
    <w:p w14:paraId="11DE5295" w14:textId="77777777" w:rsidR="00D819F9" w:rsidRDefault="00B851B9" w:rsidP="009E1D01">
      <w:pPr>
        <w:pBdr>
          <w:top w:val="nil"/>
          <w:left w:val="nil"/>
          <w:bottom w:val="nil"/>
          <w:right w:val="nil"/>
          <w:between w:val="nil"/>
        </w:pBdr>
        <w:spacing w:before="120" w:after="120" w:line="276" w:lineRule="auto"/>
        <w:jc w:val="both"/>
      </w:pPr>
      <w:r>
        <w:t xml:space="preserve">b) PRÁTICA FRAUDULENTA: A falsificação ou omissão dos fatos, com o objetivo de influenciar o processo de licitação ou de execução do contrato; </w:t>
      </w:r>
    </w:p>
    <w:p w14:paraId="012582D0" w14:textId="77777777" w:rsidR="00D819F9" w:rsidRDefault="00B851B9" w:rsidP="009E1D01">
      <w:pPr>
        <w:pBdr>
          <w:top w:val="nil"/>
          <w:left w:val="nil"/>
          <w:bottom w:val="nil"/>
          <w:right w:val="nil"/>
          <w:between w:val="nil"/>
        </w:pBdr>
        <w:spacing w:before="120" w:after="120" w:line="276" w:lineRule="auto"/>
        <w:jc w:val="both"/>
      </w:pPr>
      <w:r>
        <w:t xml:space="preserve">c) PRÁTICA CONCERTADA: Esquematizar ou estabelecer um acordo entre dois ou mais licitantes, com ou sem o conhecimento de representantes ou prepostos do órgão licitador, visando estabelecer preços em níveis artificiais e não-competitivos; </w:t>
      </w:r>
    </w:p>
    <w:p w14:paraId="13659C39" w14:textId="77777777" w:rsidR="00D819F9" w:rsidRDefault="00B851B9" w:rsidP="009E1D01">
      <w:pPr>
        <w:pBdr>
          <w:top w:val="nil"/>
          <w:left w:val="nil"/>
          <w:bottom w:val="nil"/>
          <w:right w:val="nil"/>
          <w:between w:val="nil"/>
        </w:pBdr>
        <w:spacing w:before="120" w:after="120" w:line="276" w:lineRule="auto"/>
        <w:jc w:val="both"/>
      </w:pPr>
      <w:r>
        <w:t xml:space="preserve">d) PRÁTICA COERCITIVA: Causar danos ou ameaçar causar dano, direta ou indiretamente, às pessoas ou sua propriedade, visando influenciar sua participação em um processo licitatório ou afetar a execução do contrato. </w:t>
      </w:r>
    </w:p>
    <w:p w14:paraId="3AC59F06" w14:textId="17181EE3" w:rsidR="00B851B9" w:rsidRDefault="00B851B9" w:rsidP="009E1D01">
      <w:pPr>
        <w:pBdr>
          <w:top w:val="nil"/>
          <w:left w:val="nil"/>
          <w:bottom w:val="nil"/>
          <w:right w:val="nil"/>
          <w:between w:val="nil"/>
        </w:pBdr>
        <w:spacing w:before="120" w:after="120" w:line="276" w:lineRule="auto"/>
        <w:jc w:val="both"/>
      </w:pPr>
      <w:r>
        <w:t>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77FB3457" w14:textId="1A242F8A" w:rsidR="003B3D65" w:rsidRPr="00F46EA3" w:rsidRDefault="007D4A5F" w:rsidP="002F5987">
      <w:pPr>
        <w:pStyle w:val="PargrafodaLista"/>
        <w:keepNext/>
        <w:keepLines/>
        <w:numPr>
          <w:ilvl w:val="0"/>
          <w:numId w:val="5"/>
        </w:numPr>
        <w:pBdr>
          <w:top w:val="nil"/>
          <w:left w:val="nil"/>
          <w:bottom w:val="nil"/>
          <w:right w:val="nil"/>
          <w:between w:val="nil"/>
        </w:pBdr>
        <w:tabs>
          <w:tab w:val="left" w:pos="567"/>
        </w:tabs>
        <w:spacing w:before="288" w:after="288" w:line="312" w:lineRule="auto"/>
        <w:ind w:left="426"/>
        <w:jc w:val="both"/>
        <w:rPr>
          <w:rFonts w:ascii="Arial" w:eastAsia="Arial" w:hAnsi="Arial" w:cs="Arial"/>
          <w:sz w:val="20"/>
          <w:szCs w:val="20"/>
        </w:rPr>
      </w:pPr>
      <w:bookmarkStart w:id="19" w:name="_yl0hup5swj66" w:colFirst="0" w:colLast="0"/>
      <w:bookmarkEnd w:id="19"/>
      <w:r w:rsidRPr="00F46EA3">
        <w:rPr>
          <w:rFonts w:ascii="Arial" w:eastAsia="Arial" w:hAnsi="Arial" w:cs="Arial"/>
          <w:b/>
          <w:sz w:val="20"/>
          <w:szCs w:val="20"/>
        </w:rPr>
        <w:t>DA</w:t>
      </w:r>
      <w:r w:rsidRPr="00F46EA3">
        <w:rPr>
          <w:rFonts w:ascii="Arial" w:eastAsia="Arial" w:hAnsi="Arial" w:cs="Arial"/>
          <w:b/>
          <w:color w:val="000000"/>
          <w:sz w:val="20"/>
          <w:szCs w:val="20"/>
        </w:rPr>
        <w:t xml:space="preserve"> IMPUGNAÇÃO AO EDITAL E DO PEDIDO DE ESCLARECIMENTO</w:t>
      </w:r>
    </w:p>
    <w:p w14:paraId="2D4699C8" w14:textId="77777777" w:rsidR="00864CC9" w:rsidRDefault="00864CC9" w:rsidP="00864CC9">
      <w:pPr>
        <w:pBdr>
          <w:top w:val="nil"/>
          <w:left w:val="nil"/>
          <w:bottom w:val="nil"/>
          <w:right w:val="nil"/>
          <w:between w:val="nil"/>
        </w:pBdr>
        <w:spacing w:before="120" w:after="120" w:line="276" w:lineRule="auto"/>
        <w:jc w:val="both"/>
      </w:pPr>
      <w:bookmarkStart w:id="20" w:name="_3uvde67ox12e" w:colFirst="0" w:colLast="0"/>
      <w:bookmarkEnd w:id="20"/>
      <w:r>
        <w:t xml:space="preserve">20.1. Até 03 (três) dias úteis antes da data designada para a abertura da sessão pública, qualquer pessoa poderá impugnar este Edital e/ou apresentar pedido de esclarecimento. </w:t>
      </w:r>
    </w:p>
    <w:p w14:paraId="05A22E77" w14:textId="530C7E32" w:rsidR="00864CC9" w:rsidRDefault="00864CC9" w:rsidP="00864CC9">
      <w:pPr>
        <w:pBdr>
          <w:top w:val="nil"/>
          <w:left w:val="nil"/>
          <w:bottom w:val="nil"/>
          <w:right w:val="nil"/>
          <w:between w:val="nil"/>
        </w:pBdr>
        <w:spacing w:before="120" w:after="120" w:line="276" w:lineRule="auto"/>
        <w:jc w:val="both"/>
      </w:pPr>
      <w:r>
        <w:t xml:space="preserve">20.2. A IMPUGNAÇÃO e/ou PEDIDO DE ESCLARECIMENTO DEVERÃO ser feitos EXCLUSIVAMENTE por FORMA ELETRÔNICA no sistema </w:t>
      </w:r>
      <w:hyperlink r:id="rId20" w:history="1">
        <w:r w:rsidR="00EC514E">
          <w:rPr>
            <w:rStyle w:val="Hyperlink"/>
            <w:rFonts w:ascii="Arial" w:hAnsi="Arial" w:cs="Arial"/>
            <w:sz w:val="20"/>
            <w:szCs w:val="20"/>
          </w:rPr>
          <w:t xml:space="preserve"> www.bll.org.br</w:t>
        </w:r>
      </w:hyperlink>
      <w:r>
        <w:t xml:space="preserve"> </w:t>
      </w:r>
    </w:p>
    <w:p w14:paraId="36DE4833" w14:textId="3AC28D72" w:rsidR="00864CC9" w:rsidRDefault="00864CC9" w:rsidP="00864CC9">
      <w:pPr>
        <w:pBdr>
          <w:top w:val="nil"/>
          <w:left w:val="nil"/>
          <w:bottom w:val="nil"/>
          <w:right w:val="nil"/>
          <w:between w:val="nil"/>
        </w:pBdr>
        <w:spacing w:before="120" w:after="120" w:line="276" w:lineRule="auto"/>
        <w:jc w:val="both"/>
      </w:pPr>
      <w:r>
        <w:t xml:space="preserve">20.3. A resposta à impugnação ou ao pedido de esclarecimento será divulgada no sistema no prazo de até 3 (três) dias úteis, limitado ao último dia útil anterior à data da abertura do certame. </w:t>
      </w:r>
    </w:p>
    <w:p w14:paraId="668C3852" w14:textId="53E43008" w:rsidR="00864CC9" w:rsidRDefault="00864CC9" w:rsidP="00864CC9">
      <w:pPr>
        <w:pBdr>
          <w:top w:val="nil"/>
          <w:left w:val="nil"/>
          <w:bottom w:val="nil"/>
          <w:right w:val="nil"/>
          <w:between w:val="nil"/>
        </w:pBdr>
        <w:spacing w:before="120" w:after="120" w:line="276" w:lineRule="auto"/>
        <w:jc w:val="both"/>
      </w:pPr>
      <w:r>
        <w:t xml:space="preserve">20.4. Acolhida a impugnação, será definida e publicada nova data para a realização do certame. </w:t>
      </w:r>
    </w:p>
    <w:p w14:paraId="37265052" w14:textId="77777777" w:rsidR="00EF697D" w:rsidRDefault="00EF697D" w:rsidP="00864CC9">
      <w:pPr>
        <w:pBdr>
          <w:top w:val="nil"/>
          <w:left w:val="nil"/>
          <w:bottom w:val="nil"/>
          <w:right w:val="nil"/>
          <w:between w:val="nil"/>
        </w:pBdr>
        <w:spacing w:before="120" w:after="120" w:line="276" w:lineRule="auto"/>
        <w:jc w:val="both"/>
      </w:pPr>
    </w:p>
    <w:p w14:paraId="2BE43F93" w14:textId="7D6C19CA" w:rsidR="00864CC9" w:rsidRDefault="00864CC9" w:rsidP="00864CC9">
      <w:pPr>
        <w:pBdr>
          <w:top w:val="nil"/>
          <w:left w:val="nil"/>
          <w:bottom w:val="nil"/>
          <w:right w:val="nil"/>
          <w:between w:val="nil"/>
        </w:pBdr>
        <w:spacing w:before="120" w:after="120" w:line="276" w:lineRule="auto"/>
        <w:jc w:val="both"/>
      </w:pPr>
      <w:r>
        <w:lastRenderedPageBreak/>
        <w:t xml:space="preserve">20.5. As impugnações e pedidos de esclarecimentos não suspendem os prazos previstos no certame, salvo quando se amolda ao art. 55 parágrafo 1º, da Lei nº 14.133/2021. </w:t>
      </w:r>
    </w:p>
    <w:p w14:paraId="222586B7" w14:textId="20683164" w:rsidR="003B3D65" w:rsidRDefault="00864CC9" w:rsidP="00864CC9">
      <w:pPr>
        <w:pBdr>
          <w:top w:val="nil"/>
          <w:left w:val="nil"/>
          <w:bottom w:val="nil"/>
          <w:right w:val="nil"/>
          <w:between w:val="nil"/>
        </w:pBdr>
        <w:spacing w:before="120" w:after="120" w:line="276" w:lineRule="auto"/>
        <w:jc w:val="both"/>
      </w:pPr>
      <w:r>
        <w:t>20.5.1. A concessão de efeito suspensivo à impugnação é medida excepcional e deverá ser motivada pelo Agente de Contratação, nos autos do processo de licitação.</w:t>
      </w:r>
    </w:p>
    <w:p w14:paraId="4EE50E4C" w14:textId="2A30C735" w:rsidR="00CC790C" w:rsidRDefault="00CC790C" w:rsidP="00864CC9">
      <w:pPr>
        <w:pBdr>
          <w:top w:val="nil"/>
          <w:left w:val="nil"/>
          <w:bottom w:val="nil"/>
          <w:right w:val="nil"/>
          <w:between w:val="nil"/>
        </w:pBdr>
        <w:spacing w:before="120" w:after="120" w:line="276" w:lineRule="auto"/>
        <w:jc w:val="both"/>
      </w:pPr>
      <w:r>
        <w:t xml:space="preserve">20.6. As respostas aos pedidos de esclarecimentos serão divulgadas pelo sistema e vincularão os participantes e a administração. </w:t>
      </w:r>
    </w:p>
    <w:p w14:paraId="3DA906A2" w14:textId="7600695A" w:rsidR="00CC790C" w:rsidRDefault="00CC790C" w:rsidP="00864CC9">
      <w:pPr>
        <w:pBdr>
          <w:top w:val="nil"/>
          <w:left w:val="nil"/>
          <w:bottom w:val="nil"/>
          <w:right w:val="nil"/>
          <w:between w:val="nil"/>
        </w:pBdr>
        <w:spacing w:before="120" w:after="120" w:line="276" w:lineRule="auto"/>
        <w:jc w:val="both"/>
      </w:pPr>
      <w:r>
        <w:t xml:space="preserve">20.7. As respostas às impugnações e aos esclarecimentos solicitados, bem como outros avisos de ordem geral, serão cadastradas no sistema sendo de responsabilidade dos licitantes, seu acompanhamento. </w:t>
      </w:r>
    </w:p>
    <w:p w14:paraId="29CD2D5A" w14:textId="0432E1DC" w:rsidR="008E1A99" w:rsidRDefault="00CC790C" w:rsidP="008E1A99">
      <w:pPr>
        <w:pBdr>
          <w:top w:val="nil"/>
          <w:left w:val="nil"/>
          <w:bottom w:val="nil"/>
          <w:right w:val="nil"/>
          <w:between w:val="nil"/>
        </w:pBdr>
        <w:spacing w:before="120" w:after="120" w:line="276" w:lineRule="auto"/>
        <w:jc w:val="both"/>
      </w:pPr>
      <w:r>
        <w:t xml:space="preserve">20.8. A petição de impugnação apresentada por empresa deve ser firmada por sócio, pessoa designada para </w:t>
      </w:r>
      <w:r w:rsidR="002F5987">
        <w:t>a Administração da</w:t>
      </w:r>
      <w:r>
        <w:t xml:space="preserve">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r w:rsidR="008E1A99">
        <w:t xml:space="preserve"> </w:t>
      </w:r>
      <w:bookmarkStart w:id="21" w:name="_73vb10wpo1mc" w:colFirst="0" w:colLast="0"/>
      <w:bookmarkEnd w:id="21"/>
    </w:p>
    <w:p w14:paraId="3AC6540A" w14:textId="77777777" w:rsidR="008E1A99" w:rsidRDefault="008E1A99" w:rsidP="008E1A99">
      <w:pPr>
        <w:pBdr>
          <w:top w:val="nil"/>
          <w:left w:val="nil"/>
          <w:bottom w:val="nil"/>
          <w:right w:val="nil"/>
          <w:between w:val="nil"/>
        </w:pBdr>
        <w:spacing w:before="120" w:after="120" w:line="276" w:lineRule="auto"/>
        <w:jc w:val="both"/>
        <w:rPr>
          <w:rFonts w:ascii="Arial" w:eastAsia="Arial" w:hAnsi="Arial" w:cs="Arial"/>
          <w:b/>
          <w:sz w:val="20"/>
          <w:szCs w:val="20"/>
        </w:rPr>
      </w:pPr>
    </w:p>
    <w:p w14:paraId="3AFB8CEA" w14:textId="0F0C4897" w:rsidR="008E1A99" w:rsidRDefault="008E1A99" w:rsidP="008E1A99">
      <w:pPr>
        <w:pBdr>
          <w:top w:val="nil"/>
          <w:left w:val="nil"/>
          <w:bottom w:val="nil"/>
          <w:right w:val="nil"/>
          <w:between w:val="nil"/>
        </w:pBdr>
        <w:spacing w:before="120" w:after="120" w:line="276" w:lineRule="auto"/>
        <w:jc w:val="both"/>
        <w:rPr>
          <w:rFonts w:ascii="Arial" w:eastAsia="Arial" w:hAnsi="Arial" w:cs="Arial"/>
          <w:b/>
          <w:color w:val="000000"/>
          <w:sz w:val="20"/>
          <w:szCs w:val="20"/>
        </w:rPr>
      </w:pPr>
      <w:r>
        <w:rPr>
          <w:rFonts w:ascii="Arial" w:eastAsia="Arial" w:hAnsi="Arial" w:cs="Arial"/>
          <w:b/>
          <w:sz w:val="20"/>
          <w:szCs w:val="20"/>
        </w:rPr>
        <w:t xml:space="preserve">21. </w:t>
      </w:r>
      <w:r w:rsidR="007D4A5F">
        <w:rPr>
          <w:rFonts w:ascii="Arial" w:eastAsia="Arial" w:hAnsi="Arial" w:cs="Arial"/>
          <w:b/>
          <w:sz w:val="20"/>
          <w:szCs w:val="20"/>
        </w:rPr>
        <w:t>DAS</w:t>
      </w:r>
      <w:r w:rsidR="007D4A5F">
        <w:rPr>
          <w:rFonts w:ascii="Arial" w:eastAsia="Arial" w:hAnsi="Arial" w:cs="Arial"/>
          <w:b/>
          <w:color w:val="000000"/>
          <w:sz w:val="20"/>
          <w:szCs w:val="20"/>
        </w:rPr>
        <w:t xml:space="preserve"> DISPOSIÇÕES GERAIS</w:t>
      </w:r>
      <w:r>
        <w:rPr>
          <w:rFonts w:ascii="Arial" w:eastAsia="Arial" w:hAnsi="Arial" w:cs="Arial"/>
          <w:b/>
          <w:color w:val="000000"/>
          <w:sz w:val="20"/>
          <w:szCs w:val="20"/>
        </w:rPr>
        <w:t xml:space="preserve"> </w:t>
      </w:r>
    </w:p>
    <w:p w14:paraId="7DF63CE8" w14:textId="77777777" w:rsidR="008E1A99" w:rsidRDefault="00CC790C" w:rsidP="008E1A99">
      <w:pPr>
        <w:pBdr>
          <w:top w:val="nil"/>
          <w:left w:val="nil"/>
          <w:bottom w:val="nil"/>
          <w:right w:val="nil"/>
          <w:between w:val="nil"/>
        </w:pBdr>
        <w:spacing w:before="120" w:after="120" w:line="276" w:lineRule="auto"/>
        <w:jc w:val="both"/>
      </w:pPr>
      <w:r>
        <w:t xml:space="preserve">21.1. Da sessão pública do Pregão Eletrônico divulgar-se-á Ata no sistema eletrônico. </w:t>
      </w:r>
    </w:p>
    <w:p w14:paraId="78D8BC31" w14:textId="77777777" w:rsidR="008E1A99" w:rsidRDefault="00CC790C" w:rsidP="008E1A99">
      <w:pPr>
        <w:pBdr>
          <w:top w:val="nil"/>
          <w:left w:val="nil"/>
          <w:bottom w:val="nil"/>
          <w:right w:val="nil"/>
          <w:between w:val="nil"/>
        </w:pBdr>
        <w:spacing w:before="120" w:after="120" w:line="276" w:lineRule="auto"/>
        <w:jc w:val="both"/>
      </w:pPr>
      <w:r>
        <w:t xml:space="preserve">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02254B9A" w14:textId="77777777" w:rsidR="008E1A99" w:rsidRDefault="00CC790C" w:rsidP="008E1A99">
      <w:pPr>
        <w:pBdr>
          <w:top w:val="nil"/>
          <w:left w:val="nil"/>
          <w:bottom w:val="nil"/>
          <w:right w:val="nil"/>
          <w:between w:val="nil"/>
        </w:pBdr>
        <w:spacing w:before="120" w:after="120" w:line="276" w:lineRule="auto"/>
        <w:jc w:val="both"/>
      </w:pPr>
      <w:r>
        <w:t xml:space="preserve">21.3. Todas as referências de tempo no Edital, no aviso e durante a sessão pública observarão o horário de Brasília – DF. </w:t>
      </w:r>
    </w:p>
    <w:p w14:paraId="089786F1" w14:textId="77777777" w:rsidR="008E1A99" w:rsidRDefault="00CC790C" w:rsidP="008E1A99">
      <w:pPr>
        <w:pBdr>
          <w:top w:val="nil"/>
          <w:left w:val="nil"/>
          <w:bottom w:val="nil"/>
          <w:right w:val="nil"/>
          <w:between w:val="nil"/>
        </w:pBdr>
        <w:spacing w:before="120" w:after="120" w:line="276" w:lineRule="auto"/>
        <w:jc w:val="both"/>
      </w:pPr>
      <w:r>
        <w:t xml:space="preserve">21.4.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r w:rsidR="008E1A99">
        <w:t xml:space="preserve"> </w:t>
      </w:r>
    </w:p>
    <w:p w14:paraId="7F7A345A" w14:textId="77777777" w:rsidR="008E1A99" w:rsidRDefault="00CC790C" w:rsidP="008E1A99">
      <w:pPr>
        <w:pBdr>
          <w:top w:val="nil"/>
          <w:left w:val="nil"/>
          <w:bottom w:val="nil"/>
          <w:right w:val="nil"/>
          <w:between w:val="nil"/>
        </w:pBdr>
        <w:spacing w:before="120" w:after="120" w:line="276" w:lineRule="auto"/>
        <w:jc w:val="both"/>
      </w:pPr>
      <w:r>
        <w:t xml:space="preserve">21.5. A homologação do resultado desta licitação não implicará direito à contratação. </w:t>
      </w:r>
    </w:p>
    <w:p w14:paraId="687D9898" w14:textId="52541A1A" w:rsidR="00F013D5" w:rsidRDefault="00CC790C" w:rsidP="008E1A99">
      <w:pPr>
        <w:pBdr>
          <w:top w:val="nil"/>
          <w:left w:val="nil"/>
          <w:bottom w:val="nil"/>
          <w:right w:val="nil"/>
          <w:between w:val="nil"/>
        </w:pBdr>
        <w:spacing w:before="120" w:after="120" w:line="276" w:lineRule="auto"/>
        <w:jc w:val="both"/>
      </w:pPr>
      <w:r>
        <w:t xml:space="preserve">21.6. As normas disciplinadoras da licitação serão sempre interpretadas em favor da ampliação da disputa entre os interessados, desde que não comprometam o interesse da Administração, o princípio da isonomia, a finalidade e a segurança da contratação. </w:t>
      </w:r>
    </w:p>
    <w:p w14:paraId="3D0B5CBB" w14:textId="2F0F64A7" w:rsidR="00F013D5" w:rsidRDefault="00CC790C" w:rsidP="00CC790C">
      <w:pPr>
        <w:keepNext/>
        <w:keepLines/>
        <w:pBdr>
          <w:top w:val="nil"/>
          <w:left w:val="nil"/>
          <w:bottom w:val="nil"/>
          <w:right w:val="nil"/>
          <w:between w:val="nil"/>
        </w:pBdr>
        <w:tabs>
          <w:tab w:val="left" w:pos="567"/>
        </w:tabs>
        <w:spacing w:before="288" w:after="288" w:line="312" w:lineRule="auto"/>
        <w:jc w:val="both"/>
      </w:pPr>
      <w:r>
        <w:lastRenderedPageBreak/>
        <w:t>2</w:t>
      </w:r>
      <w:r w:rsidR="00F013D5">
        <w:t>1</w:t>
      </w:r>
      <w:r>
        <w:t xml:space="preserve">.7. Os licitantes assumem todos os custos de preparação e apresentação de suas propostas e </w:t>
      </w:r>
      <w:r w:rsidR="00CA28AE">
        <w:t>o CDS</w:t>
      </w:r>
      <w:r w:rsidR="002F5987">
        <w:t xml:space="preserve"> </w:t>
      </w:r>
      <w:r>
        <w:t xml:space="preserve">não será, em nenhum caso, responsável por esses custos, independentemente da condução ou do resultado do processo licitatório. </w:t>
      </w:r>
    </w:p>
    <w:p w14:paraId="107D817E" w14:textId="491E8EC5" w:rsidR="00F013D5" w:rsidRDefault="00CC790C" w:rsidP="00CC790C">
      <w:pPr>
        <w:keepNext/>
        <w:keepLines/>
        <w:pBdr>
          <w:top w:val="nil"/>
          <w:left w:val="nil"/>
          <w:bottom w:val="nil"/>
          <w:right w:val="nil"/>
          <w:between w:val="nil"/>
        </w:pBdr>
        <w:tabs>
          <w:tab w:val="left" w:pos="567"/>
        </w:tabs>
        <w:spacing w:before="288" w:after="288" w:line="312" w:lineRule="auto"/>
        <w:jc w:val="both"/>
      </w:pPr>
      <w:r>
        <w:t>2</w:t>
      </w:r>
      <w:r w:rsidR="00F013D5">
        <w:t>1</w:t>
      </w:r>
      <w:r>
        <w:t>.8. Na contagem dos prazos estabelecidos neste Edital e seus Anexos, excluir-se-á o dia do início e incluir-se-á o do vencimento. Só se iniciam e vencem os prazos em dias de expediente n</w:t>
      </w:r>
      <w:r w:rsidR="002F5987">
        <w:t>o</w:t>
      </w:r>
      <w:r>
        <w:t xml:space="preserve"> </w:t>
      </w:r>
      <w:r w:rsidR="002F5987">
        <w:t>CDS</w:t>
      </w:r>
      <w:r>
        <w:t xml:space="preserve">. </w:t>
      </w:r>
    </w:p>
    <w:p w14:paraId="08294C00" w14:textId="77777777" w:rsidR="00F013D5" w:rsidRDefault="00CC790C" w:rsidP="00CC790C">
      <w:pPr>
        <w:keepNext/>
        <w:keepLines/>
        <w:pBdr>
          <w:top w:val="nil"/>
          <w:left w:val="nil"/>
          <w:bottom w:val="nil"/>
          <w:right w:val="nil"/>
          <w:between w:val="nil"/>
        </w:pBdr>
        <w:tabs>
          <w:tab w:val="left" w:pos="567"/>
        </w:tabs>
        <w:spacing w:before="288" w:after="288" w:line="312" w:lineRule="auto"/>
        <w:jc w:val="both"/>
      </w:pPr>
      <w:r>
        <w:t>2</w:t>
      </w:r>
      <w:r w:rsidR="00F013D5">
        <w:t>1</w:t>
      </w:r>
      <w:r>
        <w:t xml:space="preserve">.9. O desatendimento de exigências formais não essenciais não importará o afastamento do licitante, desde que seja possível o aproveitamento do ato, observados os princípios da isonomia e do interesse público. </w:t>
      </w:r>
    </w:p>
    <w:p w14:paraId="3FC1D1AF" w14:textId="77777777" w:rsidR="00F013D5" w:rsidRDefault="00CC790C" w:rsidP="00CC790C">
      <w:pPr>
        <w:keepNext/>
        <w:keepLines/>
        <w:pBdr>
          <w:top w:val="nil"/>
          <w:left w:val="nil"/>
          <w:bottom w:val="nil"/>
          <w:right w:val="nil"/>
          <w:between w:val="nil"/>
        </w:pBdr>
        <w:tabs>
          <w:tab w:val="left" w:pos="567"/>
        </w:tabs>
        <w:spacing w:before="288" w:after="288" w:line="312" w:lineRule="auto"/>
        <w:jc w:val="both"/>
      </w:pPr>
      <w:r>
        <w:t>2</w:t>
      </w:r>
      <w:r w:rsidR="00F013D5">
        <w:t>1</w:t>
      </w:r>
      <w:r>
        <w:t xml:space="preserve">.10. O licitante é o responsável pela fidelidade e legitimidade das informações prestadas e dos documentos apresentados em qualquer fase da licitação. </w:t>
      </w:r>
    </w:p>
    <w:p w14:paraId="456E2D80" w14:textId="180106D6" w:rsidR="00CC790C" w:rsidRDefault="00CC790C" w:rsidP="00CC790C">
      <w:pPr>
        <w:keepNext/>
        <w:keepLines/>
        <w:pBdr>
          <w:top w:val="nil"/>
          <w:left w:val="nil"/>
          <w:bottom w:val="nil"/>
          <w:right w:val="nil"/>
          <w:between w:val="nil"/>
        </w:pBdr>
        <w:tabs>
          <w:tab w:val="left" w:pos="567"/>
        </w:tabs>
        <w:spacing w:before="288" w:after="288" w:line="312" w:lineRule="auto"/>
        <w:jc w:val="both"/>
      </w:pPr>
      <w:r>
        <w:t>2</w:t>
      </w:r>
      <w:r w:rsidR="00F013D5">
        <w:t>1</w:t>
      </w:r>
      <w:r>
        <w:t>.10.1.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r w:rsidR="00B30C2A">
        <w:t>.</w:t>
      </w:r>
    </w:p>
    <w:p w14:paraId="161DB27D" w14:textId="77777777" w:rsidR="00B30C2A" w:rsidRDefault="00B30C2A" w:rsidP="00CC790C">
      <w:pPr>
        <w:keepNext/>
        <w:keepLines/>
        <w:pBdr>
          <w:top w:val="nil"/>
          <w:left w:val="nil"/>
          <w:bottom w:val="nil"/>
          <w:right w:val="nil"/>
          <w:between w:val="nil"/>
        </w:pBdr>
        <w:tabs>
          <w:tab w:val="left" w:pos="567"/>
        </w:tabs>
        <w:spacing w:before="288" w:after="288" w:line="312" w:lineRule="auto"/>
        <w:jc w:val="both"/>
      </w:pPr>
      <w:r>
        <w:t xml:space="preserve">21.11. Em caso de divergência entre disposições deste Edital e de seus anexos ou demais peças que compõem o processo, prevalecerá as deste Edital. </w:t>
      </w:r>
    </w:p>
    <w:p w14:paraId="0AB58CD5" w14:textId="77777777" w:rsidR="00B30C2A" w:rsidRDefault="00B30C2A" w:rsidP="00CC790C">
      <w:pPr>
        <w:keepNext/>
        <w:keepLines/>
        <w:pBdr>
          <w:top w:val="nil"/>
          <w:left w:val="nil"/>
          <w:bottom w:val="nil"/>
          <w:right w:val="nil"/>
          <w:between w:val="nil"/>
        </w:pBdr>
        <w:tabs>
          <w:tab w:val="left" w:pos="567"/>
        </w:tabs>
        <w:spacing w:before="288" w:after="288" w:line="312" w:lineRule="auto"/>
        <w:jc w:val="both"/>
      </w:pPr>
      <w:r>
        <w:t xml:space="preserve">21.12. A o órgão, poderá revogar este Pregão Eletrônico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0ECB3030" w14:textId="77777777" w:rsidR="00B30C2A" w:rsidRDefault="00B30C2A" w:rsidP="00CC790C">
      <w:pPr>
        <w:keepNext/>
        <w:keepLines/>
        <w:pBdr>
          <w:top w:val="nil"/>
          <w:left w:val="nil"/>
          <w:bottom w:val="nil"/>
          <w:right w:val="nil"/>
          <w:between w:val="nil"/>
        </w:pBdr>
        <w:tabs>
          <w:tab w:val="left" w:pos="567"/>
        </w:tabs>
        <w:spacing w:before="288" w:after="288" w:line="312" w:lineRule="auto"/>
        <w:jc w:val="both"/>
      </w:pPr>
      <w:r>
        <w:t xml:space="preserve">21.12.1. A anulação do Pregão Eletrônico induz à extinção do contrato. </w:t>
      </w:r>
    </w:p>
    <w:p w14:paraId="106F8795" w14:textId="77777777" w:rsidR="00B30C2A" w:rsidRDefault="00B30C2A" w:rsidP="00CC790C">
      <w:pPr>
        <w:keepNext/>
        <w:keepLines/>
        <w:pBdr>
          <w:top w:val="nil"/>
          <w:left w:val="nil"/>
          <w:bottom w:val="nil"/>
          <w:right w:val="nil"/>
          <w:between w:val="nil"/>
        </w:pBdr>
        <w:tabs>
          <w:tab w:val="left" w:pos="567"/>
        </w:tabs>
        <w:spacing w:before="288" w:after="288" w:line="312" w:lineRule="auto"/>
        <w:jc w:val="both"/>
      </w:pPr>
      <w:r>
        <w:t xml:space="preserve">21.12.2. A anulação da licitação por motivo de ilegalidade não gera obrigação de indenizar. </w:t>
      </w:r>
    </w:p>
    <w:p w14:paraId="3F296CA6" w14:textId="77777777" w:rsidR="00B30C2A" w:rsidRDefault="00B30C2A" w:rsidP="00CC790C">
      <w:pPr>
        <w:keepNext/>
        <w:keepLines/>
        <w:pBdr>
          <w:top w:val="nil"/>
          <w:left w:val="nil"/>
          <w:bottom w:val="nil"/>
          <w:right w:val="nil"/>
          <w:between w:val="nil"/>
        </w:pBdr>
        <w:tabs>
          <w:tab w:val="left" w:pos="567"/>
        </w:tabs>
        <w:spacing w:before="288" w:after="288" w:line="312" w:lineRule="auto"/>
        <w:jc w:val="both"/>
      </w:pPr>
      <w:r>
        <w:t xml:space="preserve">21.13. É facultado à Autoridade Superior, em qualquer fase deste Pregão Eletrônico, promover diligência destinada a esclarecer ou completar a instrução do processo, vedada a inclusão posterior de informação ou de documentos que deveriam ter sido apresentados para fins de classificação e habilitação. </w:t>
      </w:r>
    </w:p>
    <w:p w14:paraId="7A6FF22A" w14:textId="612A78E1" w:rsidR="00B30C2A" w:rsidRDefault="00B30C2A" w:rsidP="00B30C2A">
      <w:pPr>
        <w:keepNext/>
        <w:keepLines/>
        <w:pBdr>
          <w:top w:val="nil"/>
          <w:left w:val="nil"/>
          <w:bottom w:val="nil"/>
          <w:right w:val="nil"/>
          <w:between w:val="nil"/>
        </w:pBdr>
        <w:tabs>
          <w:tab w:val="left" w:pos="0"/>
        </w:tabs>
        <w:spacing w:before="288" w:after="288" w:line="312" w:lineRule="auto"/>
        <w:jc w:val="both"/>
      </w:pPr>
      <w:r>
        <w:lastRenderedPageBreak/>
        <w:t xml:space="preserve">21.14. O Edital está disponibilizado, na íntegra, no endereço eletrônico: </w:t>
      </w:r>
      <w:hyperlink r:id="rId21" w:history="1">
        <w:r w:rsidR="00EC514E">
          <w:rPr>
            <w:rStyle w:val="Hyperlink"/>
            <w:rFonts w:ascii="Arial" w:hAnsi="Arial" w:cs="Arial"/>
            <w:sz w:val="20"/>
            <w:szCs w:val="20"/>
          </w:rPr>
          <w:t xml:space="preserve"> www.bll.org.br</w:t>
        </w:r>
      </w:hyperlink>
      <w:r>
        <w:t xml:space="preserve">, e também poderão ser lidos e/ou obtidos no endereço </w:t>
      </w:r>
      <w:r w:rsidR="002F5987" w:rsidRPr="00564133">
        <w:rPr>
          <w:rFonts w:ascii="Cambria" w:hAnsi="Cambria"/>
          <w:sz w:val="21"/>
          <w:szCs w:val="21"/>
        </w:rPr>
        <w:t xml:space="preserve">Rua Dr. Macário Cerqueira, nº 3204, </w:t>
      </w:r>
      <w:proofErr w:type="spellStart"/>
      <w:r w:rsidR="002F5987" w:rsidRPr="00564133">
        <w:rPr>
          <w:rFonts w:ascii="Cambria" w:hAnsi="Cambria"/>
          <w:sz w:val="21"/>
          <w:szCs w:val="21"/>
        </w:rPr>
        <w:t>Muchila</w:t>
      </w:r>
      <w:proofErr w:type="spellEnd"/>
      <w:r w:rsidR="002F5987" w:rsidRPr="00564133">
        <w:rPr>
          <w:rFonts w:ascii="Cambria" w:hAnsi="Cambria"/>
          <w:sz w:val="21"/>
          <w:szCs w:val="21"/>
        </w:rPr>
        <w:t xml:space="preserve"> II, Feira de Santana-BA, CEP: 44.005-000</w:t>
      </w:r>
      <w:r>
        <w:t xml:space="preserve"> , nos dias úteis, no horário das 08 às 13 horas, no mesmo endereço e período em que os autos do processo administrativo permanecerão com acesso e vista franqueada aos interessados.</w:t>
      </w:r>
    </w:p>
    <w:p w14:paraId="4EEE515D" w14:textId="483B7B91" w:rsidR="00B30C2A" w:rsidRDefault="00B30C2A" w:rsidP="00B30C2A">
      <w:pPr>
        <w:keepNext/>
        <w:keepLines/>
        <w:pBdr>
          <w:top w:val="nil"/>
          <w:left w:val="nil"/>
          <w:bottom w:val="nil"/>
          <w:right w:val="nil"/>
          <w:between w:val="nil"/>
        </w:pBdr>
        <w:tabs>
          <w:tab w:val="left" w:pos="0"/>
        </w:tabs>
        <w:spacing w:before="288" w:after="288" w:line="312" w:lineRule="auto"/>
        <w:jc w:val="both"/>
      </w:pPr>
      <w:r>
        <w:t>21.15.</w:t>
      </w:r>
      <w:r w:rsidR="009822D0">
        <w:t xml:space="preserve"> </w:t>
      </w:r>
      <w:r>
        <w:t xml:space="preserve">Integram este Edital, para todos os fins e efeitos, os seguintes anexos: </w:t>
      </w:r>
    </w:p>
    <w:p w14:paraId="4A60AA1D" w14:textId="77777777" w:rsidR="00B30C2A" w:rsidRDefault="00B30C2A" w:rsidP="00B30C2A">
      <w:pPr>
        <w:keepNext/>
        <w:keepLines/>
        <w:pBdr>
          <w:top w:val="nil"/>
          <w:left w:val="nil"/>
          <w:bottom w:val="nil"/>
          <w:right w:val="nil"/>
          <w:between w:val="nil"/>
        </w:pBdr>
        <w:tabs>
          <w:tab w:val="left" w:pos="0"/>
        </w:tabs>
        <w:spacing w:before="288" w:after="288" w:line="312" w:lineRule="auto"/>
        <w:jc w:val="both"/>
      </w:pPr>
      <w:r>
        <w:t xml:space="preserve">ANEXO I – TERMO DE REFERÊNCIA </w:t>
      </w:r>
    </w:p>
    <w:p w14:paraId="01F0EF15" w14:textId="3E0D7CBC" w:rsidR="00B30C2A" w:rsidRDefault="00B30C2A" w:rsidP="00B30C2A">
      <w:pPr>
        <w:keepNext/>
        <w:keepLines/>
        <w:pBdr>
          <w:top w:val="nil"/>
          <w:left w:val="nil"/>
          <w:bottom w:val="nil"/>
          <w:right w:val="nil"/>
          <w:between w:val="nil"/>
        </w:pBdr>
        <w:tabs>
          <w:tab w:val="left" w:pos="0"/>
        </w:tabs>
        <w:spacing w:before="288" w:after="288" w:line="312" w:lineRule="auto"/>
        <w:jc w:val="both"/>
      </w:pPr>
      <w:r>
        <w:t xml:space="preserve">ANEXO II – MODELO DE PROPOSTA DE PREÇOS; </w:t>
      </w:r>
    </w:p>
    <w:p w14:paraId="01E0D6E6" w14:textId="56259936" w:rsidR="00B30C2A" w:rsidRDefault="00B30C2A" w:rsidP="00B30C2A">
      <w:pPr>
        <w:keepNext/>
        <w:keepLines/>
        <w:pBdr>
          <w:top w:val="nil"/>
          <w:left w:val="nil"/>
          <w:bottom w:val="nil"/>
          <w:right w:val="nil"/>
          <w:between w:val="nil"/>
        </w:pBdr>
        <w:tabs>
          <w:tab w:val="left" w:pos="0"/>
        </w:tabs>
        <w:spacing w:before="288" w:after="288" w:line="312" w:lineRule="auto"/>
        <w:jc w:val="both"/>
      </w:pPr>
      <w:r>
        <w:t>ANEXO I</w:t>
      </w:r>
      <w:r w:rsidR="00344CF1">
        <w:t>II</w:t>
      </w:r>
      <w:r>
        <w:t xml:space="preserve"> – MODELO DE DECLARAÇÃO DE SUJEIÇÃO ÀS CONDIÇÕES ESTABELECIDAS NO EDITAL E DE INEXISTÊNCIA DE FATOS SUPERVENIENTES IMPEDITIVOS DA HABILITAÇÃO; </w:t>
      </w:r>
    </w:p>
    <w:p w14:paraId="1F9F6C7C" w14:textId="7B739AD5" w:rsidR="00B30C2A" w:rsidRDefault="00B30C2A" w:rsidP="00B30C2A">
      <w:pPr>
        <w:keepNext/>
        <w:keepLines/>
        <w:pBdr>
          <w:top w:val="nil"/>
          <w:left w:val="nil"/>
          <w:bottom w:val="nil"/>
          <w:right w:val="nil"/>
          <w:between w:val="nil"/>
        </w:pBdr>
        <w:tabs>
          <w:tab w:val="left" w:pos="0"/>
        </w:tabs>
        <w:spacing w:before="288" w:after="288" w:line="312" w:lineRule="auto"/>
        <w:jc w:val="both"/>
      </w:pPr>
      <w:r>
        <w:t xml:space="preserve">ANEXO </w:t>
      </w:r>
      <w:r w:rsidR="00344CF1">
        <w:t>I</w:t>
      </w:r>
      <w:r>
        <w:t xml:space="preserve">V – MODELO DE DECLARAÇÃO NOS TERMOS DO INCISO XXXIII, ART. 7º DA CONSTITUIÇÃO FEDERAL; </w:t>
      </w:r>
    </w:p>
    <w:p w14:paraId="377CFEAD" w14:textId="1D07E500" w:rsidR="00B30C2A" w:rsidRDefault="00B30C2A" w:rsidP="00B30C2A">
      <w:pPr>
        <w:keepNext/>
        <w:keepLines/>
        <w:pBdr>
          <w:top w:val="nil"/>
          <w:left w:val="nil"/>
          <w:bottom w:val="nil"/>
          <w:right w:val="nil"/>
          <w:between w:val="nil"/>
        </w:pBdr>
        <w:tabs>
          <w:tab w:val="left" w:pos="0"/>
        </w:tabs>
        <w:spacing w:before="288" w:after="288" w:line="312" w:lineRule="auto"/>
        <w:jc w:val="both"/>
      </w:pPr>
      <w:r>
        <w:t xml:space="preserve">ANEXO V – MODELO DE DECLARAÇÃO DO PORTE DA EMPRESA; </w:t>
      </w:r>
    </w:p>
    <w:p w14:paraId="144A8D9D" w14:textId="52E90226" w:rsidR="00B30C2A" w:rsidRDefault="00B30C2A" w:rsidP="00B30C2A">
      <w:pPr>
        <w:keepNext/>
        <w:keepLines/>
        <w:pBdr>
          <w:top w:val="nil"/>
          <w:left w:val="nil"/>
          <w:bottom w:val="nil"/>
          <w:right w:val="nil"/>
          <w:between w:val="nil"/>
        </w:pBdr>
        <w:tabs>
          <w:tab w:val="left" w:pos="0"/>
        </w:tabs>
        <w:spacing w:before="288" w:after="288" w:line="312" w:lineRule="auto"/>
        <w:jc w:val="both"/>
      </w:pPr>
      <w:r>
        <w:t xml:space="preserve">ANEXO VI – MODELO DE DECLARAÇÃO DE IDONEIDADE; </w:t>
      </w:r>
    </w:p>
    <w:p w14:paraId="0375FB0B" w14:textId="50043AC7" w:rsidR="00B30C2A" w:rsidRDefault="00B30C2A" w:rsidP="00B30C2A">
      <w:pPr>
        <w:keepNext/>
        <w:keepLines/>
        <w:pBdr>
          <w:top w:val="nil"/>
          <w:left w:val="nil"/>
          <w:bottom w:val="nil"/>
          <w:right w:val="nil"/>
          <w:between w:val="nil"/>
        </w:pBdr>
        <w:tabs>
          <w:tab w:val="left" w:pos="0"/>
        </w:tabs>
        <w:spacing w:before="288" w:after="288" w:line="312" w:lineRule="auto"/>
        <w:jc w:val="both"/>
      </w:pPr>
      <w:r>
        <w:t xml:space="preserve">ANEXO VII – DECLARAÇÃO DE CUMPRIMENTO DOS REQUISITOS DE HABILITAÇÃO; </w:t>
      </w:r>
    </w:p>
    <w:p w14:paraId="2ED5ACC9" w14:textId="69DC90E6" w:rsidR="00B30C2A" w:rsidRDefault="00B30C2A" w:rsidP="00B30C2A">
      <w:pPr>
        <w:keepNext/>
        <w:keepLines/>
        <w:pBdr>
          <w:top w:val="nil"/>
          <w:left w:val="nil"/>
          <w:bottom w:val="nil"/>
          <w:right w:val="nil"/>
          <w:between w:val="nil"/>
        </w:pBdr>
        <w:tabs>
          <w:tab w:val="left" w:pos="0"/>
        </w:tabs>
        <w:spacing w:before="288" w:after="288" w:line="312" w:lineRule="auto"/>
        <w:jc w:val="both"/>
        <w:rPr>
          <w:rFonts w:ascii="Arial" w:eastAsia="Arial" w:hAnsi="Arial" w:cs="Arial"/>
          <w:sz w:val="20"/>
          <w:szCs w:val="20"/>
        </w:rPr>
      </w:pPr>
      <w:r>
        <w:t xml:space="preserve">ANEXO </w:t>
      </w:r>
      <w:r w:rsidR="00344CF1">
        <w:t>VIII</w:t>
      </w:r>
      <w:r>
        <w:t xml:space="preserve"> – MINUTA DO CONTRATO;</w:t>
      </w:r>
    </w:p>
    <w:p w14:paraId="5B0506A6" w14:textId="77777777" w:rsidR="003B3D65" w:rsidRDefault="003B3D65">
      <w:pPr>
        <w:pBdr>
          <w:top w:val="nil"/>
          <w:left w:val="nil"/>
          <w:bottom w:val="nil"/>
          <w:right w:val="nil"/>
          <w:between w:val="nil"/>
        </w:pBdr>
        <w:spacing w:before="120" w:after="120" w:line="276" w:lineRule="auto"/>
        <w:ind w:left="4969"/>
        <w:jc w:val="both"/>
        <w:rPr>
          <w:rFonts w:ascii="Arial" w:eastAsia="Arial" w:hAnsi="Arial" w:cs="Arial"/>
          <w:color w:val="000000"/>
          <w:sz w:val="20"/>
          <w:szCs w:val="20"/>
        </w:rPr>
      </w:pPr>
      <w:bookmarkStart w:id="22" w:name="_zfbg7pjbir18" w:colFirst="0" w:colLast="0"/>
      <w:bookmarkStart w:id="23" w:name="_zbmc3xu5exav" w:colFirst="0" w:colLast="0"/>
      <w:bookmarkEnd w:id="22"/>
      <w:bookmarkEnd w:id="23"/>
    </w:p>
    <w:p w14:paraId="6ADD000B" w14:textId="2B1D1085" w:rsidR="003B3D65" w:rsidRDefault="002D553C">
      <w:pPr>
        <w:spacing w:before="288" w:after="288" w:line="312" w:lineRule="auto"/>
        <w:ind w:firstLine="567"/>
        <w:rPr>
          <w:rFonts w:ascii="Arial" w:eastAsia="Arial" w:hAnsi="Arial" w:cs="Arial"/>
          <w:color w:val="000000"/>
          <w:sz w:val="20"/>
          <w:szCs w:val="20"/>
        </w:rPr>
      </w:pPr>
      <w:r>
        <w:rPr>
          <w:rFonts w:ascii="Arial" w:eastAsia="Arial" w:hAnsi="Arial" w:cs="Arial"/>
          <w:color w:val="000000"/>
          <w:sz w:val="20"/>
          <w:szCs w:val="20"/>
        </w:rPr>
        <w:t>Feira</w:t>
      </w:r>
      <w:r w:rsidR="0059198F">
        <w:rPr>
          <w:rFonts w:ascii="Arial" w:eastAsia="Arial" w:hAnsi="Arial" w:cs="Arial"/>
          <w:color w:val="000000"/>
          <w:sz w:val="20"/>
          <w:szCs w:val="20"/>
        </w:rPr>
        <w:t xml:space="preserve"> de Santana</w:t>
      </w:r>
      <w:r>
        <w:rPr>
          <w:rFonts w:ascii="Arial" w:eastAsia="Arial" w:hAnsi="Arial" w:cs="Arial"/>
          <w:color w:val="000000"/>
          <w:sz w:val="20"/>
          <w:szCs w:val="20"/>
        </w:rPr>
        <w:t xml:space="preserve"> </w:t>
      </w:r>
      <w:r w:rsidR="00A74F53">
        <w:rPr>
          <w:rFonts w:ascii="Arial" w:eastAsia="Arial" w:hAnsi="Arial" w:cs="Arial"/>
          <w:color w:val="000000"/>
          <w:sz w:val="20"/>
          <w:szCs w:val="20"/>
        </w:rPr>
        <w:t>27</w:t>
      </w:r>
      <w:r>
        <w:rPr>
          <w:rFonts w:ascii="Arial" w:eastAsia="Arial" w:hAnsi="Arial" w:cs="Arial"/>
          <w:color w:val="000000"/>
          <w:sz w:val="20"/>
          <w:szCs w:val="20"/>
        </w:rPr>
        <w:t xml:space="preserve"> </w:t>
      </w:r>
      <w:r w:rsidR="007D4A5F">
        <w:rPr>
          <w:rFonts w:ascii="Arial" w:eastAsia="Arial" w:hAnsi="Arial" w:cs="Arial"/>
          <w:color w:val="000000"/>
          <w:sz w:val="20"/>
          <w:szCs w:val="20"/>
        </w:rPr>
        <w:t xml:space="preserve">de </w:t>
      </w:r>
      <w:proofErr w:type="gramStart"/>
      <w:r w:rsidR="00A74F53">
        <w:rPr>
          <w:rFonts w:ascii="Arial" w:eastAsia="Arial" w:hAnsi="Arial" w:cs="Arial"/>
          <w:color w:val="000000"/>
          <w:sz w:val="20"/>
          <w:szCs w:val="20"/>
        </w:rPr>
        <w:t>Agosto</w:t>
      </w:r>
      <w:proofErr w:type="gramEnd"/>
      <w:r w:rsidR="007D4A5F">
        <w:rPr>
          <w:rFonts w:ascii="Arial" w:eastAsia="Arial" w:hAnsi="Arial" w:cs="Arial"/>
          <w:color w:val="000000"/>
          <w:sz w:val="20"/>
          <w:szCs w:val="20"/>
        </w:rPr>
        <w:t xml:space="preserve"> de 20</w:t>
      </w:r>
      <w:r>
        <w:rPr>
          <w:rFonts w:ascii="Arial" w:eastAsia="Arial" w:hAnsi="Arial" w:cs="Arial"/>
          <w:color w:val="000000"/>
          <w:sz w:val="20"/>
          <w:szCs w:val="20"/>
        </w:rPr>
        <w:t>24</w:t>
      </w:r>
      <w:r w:rsidR="007D4A5F">
        <w:rPr>
          <w:rFonts w:ascii="Arial" w:eastAsia="Arial" w:hAnsi="Arial" w:cs="Arial"/>
          <w:color w:val="000000"/>
          <w:sz w:val="20"/>
          <w:szCs w:val="20"/>
        </w:rPr>
        <w:t>.</w:t>
      </w:r>
    </w:p>
    <w:p w14:paraId="2B03161F" w14:textId="77777777" w:rsidR="003B3D65" w:rsidRDefault="003B3D65">
      <w:pPr>
        <w:spacing w:before="288" w:after="288" w:line="312" w:lineRule="auto"/>
        <w:ind w:firstLine="567"/>
        <w:rPr>
          <w:rFonts w:ascii="Arial" w:eastAsia="Arial" w:hAnsi="Arial" w:cs="Arial"/>
          <w:color w:val="000000"/>
          <w:sz w:val="20"/>
          <w:szCs w:val="20"/>
        </w:rPr>
      </w:pPr>
    </w:p>
    <w:p w14:paraId="36FF8842" w14:textId="77777777" w:rsidR="00A74F53" w:rsidRPr="00A74F53" w:rsidRDefault="00A74F53" w:rsidP="00A74F53">
      <w:pPr>
        <w:pStyle w:val="dou-paragraph"/>
        <w:spacing w:before="0" w:beforeAutospacing="0" w:after="0" w:afterAutospacing="0"/>
        <w:ind w:left="142" w:right="-35"/>
        <w:contextualSpacing/>
        <w:jc w:val="center"/>
        <w:rPr>
          <w:rFonts w:ascii="Arial" w:hAnsi="Arial" w:cs="Arial"/>
          <w:b/>
          <w:sz w:val="18"/>
          <w:szCs w:val="18"/>
        </w:rPr>
      </w:pPr>
      <w:r w:rsidRPr="00A74F53">
        <w:rPr>
          <w:rFonts w:ascii="Arial" w:hAnsi="Arial" w:cs="Arial"/>
          <w:b/>
          <w:sz w:val="20"/>
          <w:szCs w:val="20"/>
        </w:rPr>
        <w:t>DAVI SILVA REIS</w:t>
      </w:r>
      <w:r w:rsidRPr="00A74F53">
        <w:rPr>
          <w:rFonts w:ascii="Arial" w:hAnsi="Arial" w:cs="Arial"/>
          <w:b/>
          <w:sz w:val="18"/>
          <w:szCs w:val="18"/>
        </w:rPr>
        <w:t xml:space="preserve"> </w:t>
      </w:r>
    </w:p>
    <w:p w14:paraId="57D6C650" w14:textId="77777777" w:rsidR="00EE0DE5" w:rsidRPr="00A74F53" w:rsidRDefault="00EE0DE5" w:rsidP="00A74F53">
      <w:pPr>
        <w:spacing w:line="265" w:lineRule="auto"/>
        <w:ind w:right="-1"/>
        <w:jc w:val="center"/>
        <w:rPr>
          <w:b/>
        </w:rPr>
      </w:pPr>
      <w:r w:rsidRPr="00A74F53">
        <w:rPr>
          <w:b/>
        </w:rPr>
        <w:t>AGENTE DE CONTRATAÇÃO</w:t>
      </w:r>
    </w:p>
    <w:p w14:paraId="1B75AE02" w14:textId="77777777" w:rsidR="00A74F53" w:rsidRPr="00A74F53" w:rsidRDefault="00A74F53" w:rsidP="00A74F53">
      <w:pPr>
        <w:pStyle w:val="dou-paragraph"/>
        <w:spacing w:before="0" w:beforeAutospacing="0" w:after="0" w:afterAutospacing="0"/>
        <w:ind w:left="142" w:right="-35"/>
        <w:contextualSpacing/>
        <w:jc w:val="center"/>
        <w:rPr>
          <w:rFonts w:ascii="Segoe UI" w:hAnsi="Segoe UI" w:cs="Segoe UI"/>
          <w:b/>
          <w:sz w:val="20"/>
          <w:szCs w:val="20"/>
        </w:rPr>
      </w:pPr>
      <w:r w:rsidRPr="00A74F53">
        <w:rPr>
          <w:rFonts w:ascii="Segoe UI" w:hAnsi="Segoe UI" w:cs="Segoe UI"/>
          <w:b/>
          <w:sz w:val="20"/>
          <w:szCs w:val="20"/>
        </w:rPr>
        <w:t>Portaria 033/2024</w:t>
      </w:r>
    </w:p>
    <w:p w14:paraId="6582D78F" w14:textId="0F2F0F96" w:rsidR="00EE0DE5" w:rsidRPr="00EE0DE5" w:rsidRDefault="00EE0DE5" w:rsidP="00EE0DE5">
      <w:pPr>
        <w:spacing w:after="3" w:line="265" w:lineRule="auto"/>
        <w:ind w:right="80"/>
        <w:jc w:val="center"/>
      </w:pPr>
    </w:p>
    <w:p w14:paraId="369E2BA6" w14:textId="6CFD4AE8" w:rsidR="00685229" w:rsidRDefault="00685229">
      <w:pPr>
        <w:spacing w:before="288" w:after="288" w:line="312" w:lineRule="auto"/>
        <w:ind w:firstLine="567"/>
        <w:jc w:val="center"/>
        <w:rPr>
          <w:rFonts w:ascii="Arial" w:eastAsia="Arial" w:hAnsi="Arial" w:cs="Arial"/>
          <w:b/>
          <w:color w:val="FF0000"/>
          <w:sz w:val="20"/>
          <w:szCs w:val="20"/>
        </w:rPr>
      </w:pPr>
    </w:p>
    <w:p w14:paraId="4C2F8AAF" w14:textId="56E844B3" w:rsidR="00685229" w:rsidRDefault="00685229">
      <w:pPr>
        <w:spacing w:before="288" w:after="288" w:line="312" w:lineRule="auto"/>
        <w:ind w:firstLine="567"/>
        <w:jc w:val="center"/>
        <w:rPr>
          <w:rFonts w:ascii="Arial" w:eastAsia="Arial" w:hAnsi="Arial" w:cs="Arial"/>
          <w:b/>
          <w:color w:val="FF0000"/>
          <w:sz w:val="20"/>
          <w:szCs w:val="20"/>
        </w:rPr>
      </w:pPr>
    </w:p>
    <w:p w14:paraId="27A05ACD" w14:textId="4DC820CC" w:rsidR="00685229" w:rsidRDefault="00685229">
      <w:pPr>
        <w:spacing w:before="288" w:after="288" w:line="312" w:lineRule="auto"/>
        <w:ind w:firstLine="567"/>
        <w:jc w:val="center"/>
        <w:rPr>
          <w:rFonts w:ascii="Arial" w:eastAsia="Arial" w:hAnsi="Arial" w:cs="Arial"/>
          <w:b/>
          <w:color w:val="FF0000"/>
          <w:sz w:val="20"/>
          <w:szCs w:val="20"/>
        </w:rPr>
      </w:pPr>
    </w:p>
    <w:p w14:paraId="119F000A" w14:textId="6866F8B9" w:rsidR="00685229" w:rsidRPr="00C0397D" w:rsidRDefault="005C0D6F">
      <w:pPr>
        <w:spacing w:before="288" w:after="288" w:line="312" w:lineRule="auto"/>
        <w:ind w:firstLine="567"/>
        <w:jc w:val="center"/>
        <w:rPr>
          <w:b/>
          <w:bCs/>
        </w:rPr>
      </w:pPr>
      <w:r w:rsidRPr="00C0397D">
        <w:rPr>
          <w:b/>
          <w:bCs/>
        </w:rPr>
        <w:t>ANEXO I - TERMO DE REFERÊNCIA</w:t>
      </w:r>
    </w:p>
    <w:p w14:paraId="5160BD1A" w14:textId="2EE84B7B" w:rsidR="005C0D6F" w:rsidRPr="00C0397D" w:rsidRDefault="005C0D6F" w:rsidP="0099120B">
      <w:pPr>
        <w:pStyle w:val="PargrafodaLista"/>
        <w:numPr>
          <w:ilvl w:val="0"/>
          <w:numId w:val="10"/>
        </w:numPr>
        <w:spacing w:before="288" w:after="288" w:line="312" w:lineRule="auto"/>
        <w:ind w:left="426"/>
        <w:jc w:val="both"/>
        <w:rPr>
          <w:rFonts w:ascii="Arial" w:eastAsia="Arial" w:hAnsi="Arial" w:cs="Arial"/>
          <w:b/>
          <w:bCs/>
          <w:color w:val="FF0000"/>
          <w:sz w:val="20"/>
          <w:szCs w:val="20"/>
        </w:rPr>
      </w:pPr>
      <w:r w:rsidRPr="00C0397D">
        <w:rPr>
          <w:b/>
          <w:bCs/>
        </w:rPr>
        <w:t>OBJETO E PRAZO DO CONTRATO.</w:t>
      </w:r>
    </w:p>
    <w:p w14:paraId="664BB065" w14:textId="5F9C8BAE" w:rsidR="00110E8E" w:rsidRPr="00110E8E" w:rsidRDefault="00110E8E" w:rsidP="00110E8E">
      <w:pPr>
        <w:jc w:val="both"/>
        <w:rPr>
          <w:rFonts w:ascii="Cambria" w:hAnsi="Cambria"/>
          <w:color w:val="000000"/>
          <w:sz w:val="20"/>
          <w:szCs w:val="20"/>
        </w:rPr>
      </w:pPr>
      <w:r w:rsidRPr="00110E8E">
        <w:rPr>
          <w:rFonts w:ascii="Cambria" w:eastAsia="Arial" w:hAnsi="Cambria"/>
          <w:b/>
          <w:bCs/>
          <w:sz w:val="20"/>
          <w:szCs w:val="20"/>
        </w:rPr>
        <w:t xml:space="preserve"> </w:t>
      </w:r>
      <w:r w:rsidRPr="00110E8E">
        <w:rPr>
          <w:rFonts w:ascii="Cambria" w:hAnsi="Cambria"/>
          <w:color w:val="000000"/>
          <w:sz w:val="20"/>
          <w:szCs w:val="20"/>
        </w:rPr>
        <w:t xml:space="preserve">O presente </w:t>
      </w:r>
      <w:r w:rsidRPr="00110E8E">
        <w:rPr>
          <w:rFonts w:ascii="Cambria" w:hAnsi="Cambria"/>
          <w:sz w:val="20"/>
          <w:szCs w:val="20"/>
        </w:rPr>
        <w:t>procedimento licitatório</w:t>
      </w:r>
      <w:r w:rsidRPr="00110E8E">
        <w:rPr>
          <w:rFonts w:ascii="Cambria" w:hAnsi="Cambria"/>
          <w:color w:val="000000"/>
          <w:sz w:val="20"/>
          <w:szCs w:val="20"/>
        </w:rPr>
        <w:t xml:space="preserve"> tem como finalidade a Contratação de pessoa jurídica especializada em georreferenciamento de imóveis rurais que disponha de 02(dois) profissionais </w:t>
      </w:r>
      <w:proofErr w:type="spellStart"/>
      <w:r w:rsidRPr="00110E8E">
        <w:rPr>
          <w:rFonts w:ascii="Cambria" w:hAnsi="Cambria"/>
          <w:color w:val="000000"/>
          <w:sz w:val="20"/>
          <w:szCs w:val="20"/>
        </w:rPr>
        <w:t>Geomensores</w:t>
      </w:r>
      <w:proofErr w:type="spellEnd"/>
      <w:r w:rsidRPr="00110E8E">
        <w:rPr>
          <w:rFonts w:ascii="Cambria" w:hAnsi="Cambria"/>
          <w:color w:val="000000"/>
          <w:sz w:val="20"/>
          <w:szCs w:val="20"/>
        </w:rPr>
        <w:t xml:space="preserve"> habilitados, </w:t>
      </w:r>
      <w:r w:rsidRPr="00110E8E">
        <w:rPr>
          <w:rFonts w:ascii="Cambria" w:hAnsi="Cambria" w:cs="Arial"/>
          <w:color w:val="000000"/>
          <w:sz w:val="20"/>
          <w:szCs w:val="20"/>
        </w:rPr>
        <w:t>para celebração do convênio de nº 719/2021 entre A COMPANHIA DE DESENVOLVIMENTO E AÇÃO REGIONAL – CAR/SDR E O CONSÓRCIO DE DESENVOLVIMENTO SUSTENTÁVEL DO TERRITÓRIO PORTAL DO SERTÃO</w:t>
      </w:r>
      <w:r w:rsidRPr="00110E8E">
        <w:rPr>
          <w:rFonts w:ascii="Cambria" w:hAnsi="Cambria"/>
          <w:color w:val="000000"/>
          <w:sz w:val="20"/>
          <w:szCs w:val="20"/>
        </w:rPr>
        <w:t xml:space="preserve"> para prestação de serviço de geração (emissão) de 1000 títulos de terra rurais, distribuídos igualitariamente para os 1</w:t>
      </w:r>
      <w:r>
        <w:rPr>
          <w:rFonts w:ascii="Cambria" w:hAnsi="Cambria"/>
          <w:color w:val="000000"/>
          <w:sz w:val="20"/>
          <w:szCs w:val="20"/>
        </w:rPr>
        <w:t>7</w:t>
      </w:r>
      <w:r w:rsidRPr="00110E8E">
        <w:rPr>
          <w:rFonts w:ascii="Cambria" w:hAnsi="Cambria"/>
          <w:color w:val="000000"/>
          <w:sz w:val="20"/>
          <w:szCs w:val="20"/>
        </w:rPr>
        <w:t xml:space="preserve"> municípios consorciados: Água Fria, Amélia Rodrigues, </w:t>
      </w:r>
      <w:proofErr w:type="spellStart"/>
      <w:r w:rsidRPr="00110E8E">
        <w:rPr>
          <w:rFonts w:ascii="Cambria" w:hAnsi="Cambria"/>
          <w:color w:val="000000"/>
          <w:sz w:val="20"/>
          <w:szCs w:val="20"/>
        </w:rPr>
        <w:t>Anguera</w:t>
      </w:r>
      <w:proofErr w:type="spellEnd"/>
      <w:r w:rsidRPr="00110E8E">
        <w:rPr>
          <w:rFonts w:ascii="Cambria" w:hAnsi="Cambria"/>
          <w:color w:val="000000"/>
          <w:sz w:val="20"/>
          <w:szCs w:val="20"/>
        </w:rPr>
        <w:t xml:space="preserve">, Antônio Cardoso, Conceição da Feira, Conceição de Jacuípe, Coração de Maria, Irará, Ipecaetá, Santa Bárbara, </w:t>
      </w:r>
      <w:proofErr w:type="spellStart"/>
      <w:r w:rsidRPr="00110E8E">
        <w:rPr>
          <w:rFonts w:ascii="Cambria" w:hAnsi="Cambria"/>
          <w:color w:val="000000"/>
          <w:sz w:val="20"/>
          <w:szCs w:val="20"/>
        </w:rPr>
        <w:t>Santanópolis</w:t>
      </w:r>
      <w:proofErr w:type="spellEnd"/>
      <w:r w:rsidRPr="00110E8E">
        <w:rPr>
          <w:rFonts w:ascii="Cambria" w:hAnsi="Cambria"/>
          <w:color w:val="000000"/>
          <w:sz w:val="20"/>
          <w:szCs w:val="20"/>
        </w:rPr>
        <w:t>, Santo Estevão, São Gonçalo dos Campos, Tanquinho, Teodoro Sampaio</w:t>
      </w:r>
      <w:r>
        <w:rPr>
          <w:rFonts w:ascii="Cambria" w:hAnsi="Cambria"/>
          <w:color w:val="000000"/>
          <w:sz w:val="20"/>
          <w:szCs w:val="20"/>
        </w:rPr>
        <w:t>,</w:t>
      </w:r>
      <w:r w:rsidRPr="00110E8E">
        <w:rPr>
          <w:rFonts w:ascii="Cambria" w:hAnsi="Cambria"/>
          <w:color w:val="000000"/>
          <w:sz w:val="20"/>
          <w:szCs w:val="20"/>
        </w:rPr>
        <w:t xml:space="preserve"> Terra Nova</w:t>
      </w:r>
      <w:r>
        <w:rPr>
          <w:rFonts w:ascii="Cambria" w:hAnsi="Cambria"/>
          <w:color w:val="000000"/>
          <w:sz w:val="20"/>
          <w:szCs w:val="20"/>
        </w:rPr>
        <w:t xml:space="preserve"> e Serra Preta</w:t>
      </w:r>
      <w:r w:rsidRPr="00110E8E">
        <w:rPr>
          <w:rFonts w:ascii="Cambria" w:hAnsi="Cambria"/>
          <w:color w:val="000000"/>
          <w:sz w:val="20"/>
          <w:szCs w:val="20"/>
        </w:rPr>
        <w:t>.</w:t>
      </w:r>
    </w:p>
    <w:p w14:paraId="00BAF72D" w14:textId="416A9C0C" w:rsidR="00110E8E" w:rsidRPr="00110E8E" w:rsidRDefault="00110E8E" w:rsidP="00110E8E">
      <w:pPr>
        <w:jc w:val="both"/>
        <w:rPr>
          <w:rFonts w:ascii="Cambria" w:hAnsi="Cambria"/>
          <w:color w:val="000000"/>
          <w:sz w:val="20"/>
          <w:szCs w:val="20"/>
        </w:rPr>
      </w:pPr>
      <w:r w:rsidRPr="00110E8E">
        <w:rPr>
          <w:rFonts w:ascii="Cambria" w:hAnsi="Cambria"/>
          <w:color w:val="000000"/>
          <w:sz w:val="20"/>
          <w:szCs w:val="20"/>
        </w:rPr>
        <w:t>O presente Termo de Referência constitui a contratação de empresa para prestação de serviços de regularização fundiária, prevendo a execução dos serviços técnicos de vistoria e georreferenciamento ( cartas aos confrontantes, SIGEF e SGT) bem como o acompanhamento dos processos e correção de produtos, realizando a atividade em campo de demarcação física, inclusive com abertura de picadas quando necessário for para a implantação de marcos, utilização de sensoriamento remoto para assessorar a implantação de vértices virtuais, e demais itens que compõem o rol de peças técnicas, sendo todos os serviços elaborados de acordo com as normas técnicas vigentes.</w:t>
      </w:r>
    </w:p>
    <w:p w14:paraId="1FA91CB7" w14:textId="77777777" w:rsidR="00110E8E" w:rsidRPr="00110E8E" w:rsidRDefault="00110E8E" w:rsidP="00110E8E">
      <w:pPr>
        <w:jc w:val="both"/>
        <w:rPr>
          <w:rFonts w:ascii="Cambria" w:hAnsi="Cambria"/>
          <w:sz w:val="20"/>
          <w:szCs w:val="20"/>
        </w:rPr>
      </w:pPr>
      <w:r w:rsidRPr="00110E8E">
        <w:rPr>
          <w:rFonts w:ascii="Cambria" w:hAnsi="Cambria"/>
          <w:sz w:val="20"/>
          <w:szCs w:val="20"/>
        </w:rPr>
        <w:t xml:space="preserve">A escolha e contratação da pessoa jurídica prestadora de serviço para georreferenciamento será mediante Licitação Pública, sendo processada com a supervisão do Consórcio Portal do Sertão atendendo os princípios da economicidade e eficiência do processo. </w:t>
      </w:r>
    </w:p>
    <w:p w14:paraId="7359B62B" w14:textId="1C9AB5D9" w:rsidR="00C67557" w:rsidRPr="00837F87" w:rsidRDefault="00837F87" w:rsidP="00110E8E">
      <w:pPr>
        <w:pStyle w:val="PargrafodaLista"/>
        <w:spacing w:line="312" w:lineRule="auto"/>
        <w:ind w:left="0"/>
        <w:jc w:val="both"/>
        <w:rPr>
          <w:rFonts w:ascii="Arial" w:eastAsia="Arial" w:hAnsi="Arial" w:cs="Arial"/>
          <w:b/>
          <w:color w:val="FF0000"/>
          <w:sz w:val="20"/>
          <w:szCs w:val="20"/>
        </w:rPr>
      </w:pPr>
      <w:r w:rsidRPr="00837F87">
        <w:rPr>
          <w:rFonts w:ascii="Arial" w:hAnsi="Arial" w:cs="Arial"/>
        </w:rPr>
        <w:t>:</w:t>
      </w:r>
      <w:r w:rsidR="00110E8E" w:rsidRPr="00837F87">
        <w:rPr>
          <w:rFonts w:ascii="Arial" w:eastAsia="Arial" w:hAnsi="Arial" w:cs="Arial"/>
          <w:b/>
          <w:color w:val="FF0000"/>
          <w:sz w:val="20"/>
          <w:szCs w:val="20"/>
        </w:rPr>
        <w:t xml:space="preserve"> </w:t>
      </w:r>
    </w:p>
    <w:p w14:paraId="31A92604" w14:textId="77777777" w:rsidR="0099120B" w:rsidRDefault="0099120B" w:rsidP="0099120B">
      <w:pPr>
        <w:spacing w:line="312" w:lineRule="auto"/>
        <w:jc w:val="both"/>
      </w:pPr>
      <w:r>
        <w:t xml:space="preserve">1.2. Os documentos auxiliares e os parâmetros utilizados para a obtenção dos preços de referência, nos termos do artigo 23 da Lei nº 14.133/2021, constam dos autos do processo administrativo. </w:t>
      </w:r>
    </w:p>
    <w:p w14:paraId="24126CA4" w14:textId="77777777" w:rsidR="0099120B" w:rsidRDefault="0099120B" w:rsidP="0099120B">
      <w:pPr>
        <w:spacing w:line="312" w:lineRule="auto"/>
        <w:jc w:val="both"/>
      </w:pPr>
    </w:p>
    <w:p w14:paraId="4318910D" w14:textId="4FEA5375" w:rsidR="00685229" w:rsidRDefault="0099120B" w:rsidP="001A2184">
      <w:pPr>
        <w:pStyle w:val="PargrafodaLista"/>
        <w:numPr>
          <w:ilvl w:val="1"/>
          <w:numId w:val="13"/>
        </w:numPr>
        <w:spacing w:line="312" w:lineRule="auto"/>
        <w:ind w:left="0" w:firstLine="0"/>
        <w:jc w:val="both"/>
      </w:pPr>
      <w:r>
        <w:t xml:space="preserve">O prazo de vigência da contratação será </w:t>
      </w:r>
      <w:r w:rsidR="00110E8E">
        <w:t xml:space="preserve">de 12 </w:t>
      </w:r>
      <w:r w:rsidR="00C52129">
        <w:t>(</w:t>
      </w:r>
      <w:r w:rsidR="00110E8E">
        <w:t>doze</w:t>
      </w:r>
      <w:r w:rsidR="00C52129">
        <w:t xml:space="preserve">) </w:t>
      </w:r>
      <w:r w:rsidR="00110E8E">
        <w:t>meses</w:t>
      </w:r>
      <w:r>
        <w:t>, contados da data de assinatura do contrato, na forma do artigo 105 da Lei n° 14.133/2021.</w:t>
      </w:r>
    </w:p>
    <w:p w14:paraId="6B9087FE" w14:textId="22BE08F8" w:rsidR="006B2B52" w:rsidRDefault="006B2B52" w:rsidP="001A2184">
      <w:pPr>
        <w:pStyle w:val="PargrafodaLista"/>
        <w:numPr>
          <w:ilvl w:val="1"/>
          <w:numId w:val="13"/>
        </w:numPr>
        <w:spacing w:line="312" w:lineRule="auto"/>
        <w:ind w:left="0" w:firstLine="0"/>
        <w:jc w:val="both"/>
      </w:pPr>
      <w:r w:rsidRPr="00CE03AF">
        <w:rPr>
          <w:rFonts w:ascii="Bookman Old Style" w:hAnsi="Bookman Old Style"/>
          <w:sz w:val="20"/>
        </w:rPr>
        <w:t xml:space="preserve">Com o objetivo de atender ao </w:t>
      </w:r>
      <w:r w:rsidRPr="00CE03AF">
        <w:rPr>
          <w:rFonts w:ascii="Bookman Old Style" w:hAnsi="Bookman Old Style"/>
          <w:color w:val="000000"/>
          <w:sz w:val="20"/>
        </w:rPr>
        <w:t>Convênio nº</w:t>
      </w:r>
      <w:r w:rsidRPr="00CE03AF">
        <w:rPr>
          <w:rFonts w:ascii="Bookman Old Style" w:hAnsi="Bookman Old Style"/>
          <w:color w:val="FF0000"/>
          <w:sz w:val="20"/>
        </w:rPr>
        <w:t xml:space="preserve"> </w:t>
      </w:r>
      <w:r>
        <w:rPr>
          <w:rFonts w:ascii="Bookman Old Style" w:hAnsi="Bookman Old Style"/>
          <w:color w:val="000000"/>
          <w:sz w:val="20"/>
        </w:rPr>
        <w:t>719</w:t>
      </w:r>
      <w:r w:rsidRPr="00CE03AF">
        <w:rPr>
          <w:rFonts w:ascii="Bookman Old Style" w:hAnsi="Bookman Old Style"/>
          <w:color w:val="000000"/>
          <w:sz w:val="20"/>
        </w:rPr>
        <w:t>/20</w:t>
      </w:r>
      <w:r>
        <w:rPr>
          <w:rFonts w:ascii="Bookman Old Style" w:hAnsi="Bookman Old Style"/>
          <w:color w:val="000000"/>
          <w:sz w:val="20"/>
        </w:rPr>
        <w:t>21</w:t>
      </w:r>
      <w:r>
        <w:rPr>
          <w:rFonts w:ascii="Bookman Old Style" w:hAnsi="Bookman Old Style"/>
          <w:color w:val="FF0000"/>
          <w:sz w:val="20"/>
        </w:rPr>
        <w:t xml:space="preserve"> </w:t>
      </w:r>
      <w:r w:rsidRPr="00922EA8">
        <w:rPr>
          <w:rFonts w:ascii="Bookman Old Style" w:hAnsi="Bookman Old Style"/>
          <w:sz w:val="20"/>
        </w:rPr>
        <w:t>será feita a contr</w:t>
      </w:r>
      <w:r>
        <w:rPr>
          <w:rFonts w:ascii="Bookman Old Style" w:hAnsi="Bookman Old Style"/>
          <w:sz w:val="20"/>
        </w:rPr>
        <w:t>a</w:t>
      </w:r>
      <w:r w:rsidRPr="00922EA8">
        <w:rPr>
          <w:rFonts w:ascii="Bookman Old Style" w:hAnsi="Bookman Old Style"/>
          <w:sz w:val="20"/>
        </w:rPr>
        <w:t>taçã</w:t>
      </w:r>
      <w:r>
        <w:rPr>
          <w:rFonts w:ascii="Bookman Old Style" w:hAnsi="Bookman Old Style"/>
          <w:sz w:val="20"/>
        </w:rPr>
        <w:t xml:space="preserve">o de serviços de terceiros inscritos em um CNPJ, empresa especializada em georreferenciamento, pela prestação de serviço de 02 (dois) profissionais </w:t>
      </w:r>
      <w:proofErr w:type="spellStart"/>
      <w:r>
        <w:rPr>
          <w:rFonts w:ascii="Bookman Old Style" w:hAnsi="Bookman Old Style"/>
          <w:sz w:val="20"/>
        </w:rPr>
        <w:t>Geomensores</w:t>
      </w:r>
      <w:proofErr w:type="spellEnd"/>
      <w:r>
        <w:rPr>
          <w:rFonts w:ascii="Bookman Old Style" w:hAnsi="Bookman Old Style"/>
          <w:sz w:val="20"/>
        </w:rPr>
        <w:t xml:space="preserve"> habilitados, de nível superior, credenciados nos órgãos pertinentes a fiscalização do trabalho executado, sejam eles:  A CDA/SDR; o INCRA e o CREA</w:t>
      </w:r>
      <w:r w:rsidRPr="0001048A">
        <w:rPr>
          <w:rFonts w:ascii="Bookman Old Style" w:hAnsi="Bookman Old Style"/>
          <w:sz w:val="20"/>
        </w:rPr>
        <w:t>, reiterando comprometimento, habilidade técnica e capacitação profissional para o serviço prestado.</w:t>
      </w:r>
    </w:p>
    <w:p w14:paraId="79FE080A" w14:textId="2141DF9E" w:rsidR="00DC4A12" w:rsidRDefault="00DC4A12" w:rsidP="00DC4A12">
      <w:pPr>
        <w:spacing w:line="312" w:lineRule="auto"/>
        <w:jc w:val="both"/>
        <w:rPr>
          <w:rFonts w:ascii="Arial" w:eastAsia="Arial" w:hAnsi="Arial" w:cs="Arial"/>
          <w:b/>
          <w:color w:val="FF0000"/>
          <w:sz w:val="20"/>
          <w:szCs w:val="20"/>
        </w:rPr>
      </w:pPr>
    </w:p>
    <w:p w14:paraId="772C6705" w14:textId="1A3FBE4D" w:rsidR="00C0397D" w:rsidRPr="00C0397D" w:rsidRDefault="00C0397D" w:rsidP="00C0397D">
      <w:pPr>
        <w:pStyle w:val="PargrafodaLista"/>
        <w:numPr>
          <w:ilvl w:val="0"/>
          <w:numId w:val="10"/>
        </w:numPr>
        <w:spacing w:line="312" w:lineRule="auto"/>
        <w:ind w:left="0" w:firstLine="0"/>
        <w:jc w:val="both"/>
        <w:rPr>
          <w:b/>
          <w:bCs/>
        </w:rPr>
      </w:pPr>
      <w:r w:rsidRPr="00C0397D">
        <w:rPr>
          <w:b/>
          <w:bCs/>
        </w:rPr>
        <w:t>CLASSIFICAÇÃO COMO BEM COMUM</w:t>
      </w:r>
    </w:p>
    <w:p w14:paraId="361D39D0" w14:textId="0E320F4C" w:rsidR="00C0397D" w:rsidRDefault="00C0397D" w:rsidP="00C0397D">
      <w:pPr>
        <w:spacing w:line="312" w:lineRule="auto"/>
        <w:jc w:val="both"/>
      </w:pPr>
      <w:r>
        <w:t xml:space="preserve">2.1. </w:t>
      </w:r>
      <w:bookmarkStart w:id="24" w:name="_Hlk159937182"/>
      <w:r>
        <w:t xml:space="preserve">Os </w:t>
      </w:r>
      <w:r w:rsidR="00110E8E">
        <w:t>serviços</w:t>
      </w:r>
      <w:r>
        <w:t xml:space="preserve"> a serem </w:t>
      </w:r>
      <w:r w:rsidR="00110E8E">
        <w:t>executados</w:t>
      </w:r>
      <w:r>
        <w:t xml:space="preserve"> enquadram-se na classificação de </w:t>
      </w:r>
      <w:r w:rsidR="00110E8E">
        <w:t>serviços</w:t>
      </w:r>
      <w:r>
        <w:t xml:space="preserve"> comuns, nos termos do parágrafo único, do artigo 6º, inciso XLI da Lei nº 14.133/2021 e d</w:t>
      </w:r>
      <w:r w:rsidR="00110E8E">
        <w:t>a</w:t>
      </w:r>
      <w:r>
        <w:t xml:space="preserve"> </w:t>
      </w:r>
      <w:r w:rsidR="00110E8E">
        <w:t>Resolução</w:t>
      </w:r>
      <w:r>
        <w:t xml:space="preserve"> nº </w:t>
      </w:r>
      <w:r w:rsidR="00110E8E">
        <w:t>002</w:t>
      </w:r>
      <w:r>
        <w:t>/202</w:t>
      </w:r>
      <w:r w:rsidR="00110E8E">
        <w:t>4</w:t>
      </w:r>
      <w:r>
        <w:t xml:space="preserve">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w:t>
      </w:r>
      <w:r w:rsidR="00110E8E">
        <w:t>serviços</w:t>
      </w:r>
      <w:r>
        <w:t xml:space="preserve"> e, tampouco, ao interesse público.</w:t>
      </w:r>
      <w:bookmarkEnd w:id="24"/>
    </w:p>
    <w:p w14:paraId="52C31021" w14:textId="77777777" w:rsidR="001A2184" w:rsidRDefault="001A2184" w:rsidP="00C0397D">
      <w:pPr>
        <w:spacing w:line="312" w:lineRule="auto"/>
        <w:jc w:val="both"/>
      </w:pPr>
    </w:p>
    <w:p w14:paraId="77ED582B" w14:textId="2243AA59" w:rsidR="001A2184" w:rsidRPr="00C64E00" w:rsidRDefault="001A2184" w:rsidP="00C64E00">
      <w:pPr>
        <w:pStyle w:val="PargrafodaLista"/>
        <w:numPr>
          <w:ilvl w:val="0"/>
          <w:numId w:val="10"/>
        </w:numPr>
        <w:spacing w:line="312" w:lineRule="auto"/>
        <w:ind w:left="284"/>
        <w:jc w:val="both"/>
        <w:rPr>
          <w:b/>
          <w:bCs/>
        </w:rPr>
      </w:pPr>
      <w:r w:rsidRPr="00C64E00">
        <w:rPr>
          <w:b/>
          <w:bCs/>
        </w:rPr>
        <w:t>JUSTIFICATIVA E OBJETIVO DA CONTRATAÇÃO.</w:t>
      </w:r>
    </w:p>
    <w:p w14:paraId="4255457C" w14:textId="79531B4C" w:rsidR="00D10835" w:rsidRDefault="00C64E00" w:rsidP="00110E8E">
      <w:pPr>
        <w:spacing w:line="312" w:lineRule="auto"/>
        <w:jc w:val="both"/>
        <w:rPr>
          <w:rFonts w:ascii="Cambria" w:hAnsi="Cambria"/>
          <w:sz w:val="20"/>
          <w:szCs w:val="20"/>
        </w:rPr>
      </w:pPr>
      <w:r>
        <w:t xml:space="preserve">3.1. </w:t>
      </w:r>
      <w:r w:rsidR="00110E8E" w:rsidRPr="003F4A95">
        <w:rPr>
          <w:rFonts w:ascii="Cambria" w:hAnsi="Cambria" w:cs="Arial"/>
          <w:sz w:val="20"/>
          <w:szCs w:val="20"/>
        </w:rPr>
        <w:t xml:space="preserve">A contratação da empresa prestadora de serviço de Georreferenciamento faz-se necessária </w:t>
      </w:r>
      <w:r w:rsidR="00110E8E" w:rsidRPr="003F4A95">
        <w:rPr>
          <w:rFonts w:ascii="Cambria" w:hAnsi="Cambria"/>
          <w:color w:val="000000"/>
          <w:sz w:val="20"/>
          <w:szCs w:val="20"/>
        </w:rPr>
        <w:t xml:space="preserve">para a realização das medições e registros de forma precisa dos limites geográficos das propriedades rurais selecionadas, sob </w:t>
      </w:r>
      <w:r w:rsidR="00110E8E" w:rsidRPr="003F4A95">
        <w:rPr>
          <w:rFonts w:ascii="Cambria" w:hAnsi="Cambria"/>
          <w:sz w:val="20"/>
          <w:szCs w:val="20"/>
        </w:rPr>
        <w:t>especificações trazidas na legislação vigente nº 10.267/2001, de acordo com o Decreto 5.570/2010</w:t>
      </w:r>
      <w:r w:rsidR="00FA0001">
        <w:rPr>
          <w:rFonts w:ascii="Cambria" w:hAnsi="Cambria"/>
          <w:sz w:val="20"/>
          <w:szCs w:val="20"/>
        </w:rPr>
        <w:t>.</w:t>
      </w:r>
    </w:p>
    <w:p w14:paraId="54FE1344" w14:textId="77777777" w:rsidR="004C649D" w:rsidRDefault="00FA0001" w:rsidP="00110E8E">
      <w:pPr>
        <w:spacing w:line="312" w:lineRule="auto"/>
        <w:jc w:val="both"/>
      </w:pPr>
      <w:r>
        <w:rPr>
          <w:rFonts w:ascii="Cambria" w:hAnsi="Cambria"/>
          <w:sz w:val="20"/>
          <w:szCs w:val="20"/>
        </w:rPr>
        <w:t xml:space="preserve">3.2 </w:t>
      </w:r>
      <w:r>
        <w:t xml:space="preserve">Considerando a grande lacuna existente no território brasileiro quanto à regulação do domínio dos imóveis, e à presunção de um grande volume de terras devolutas, a regularização fundiária assume um papel chave no desenvolvimento rural do estado brasileiro. Dentre os principais aspectos que caracterizam esta ação como uma política pública estruturante, podemos citar: a oportunidade de acesso a recursos de investimento e custeio junto aos agentes financeiros, o desenvolvimento socioeconômico das localidades que abrigarão estes investimentos e a minimização de conflitos fundiários. Além disso, a regularização fundiária é uma política estratégica que permite, ao Estado, o domínio de sua malha fundiária, permitindo o planejamento das ações no meio rural. </w:t>
      </w:r>
    </w:p>
    <w:p w14:paraId="044B2AA6" w14:textId="1A01E014" w:rsidR="00FA0001" w:rsidRDefault="00FA0001" w:rsidP="00110E8E">
      <w:pPr>
        <w:spacing w:line="312" w:lineRule="auto"/>
        <w:jc w:val="both"/>
      </w:pPr>
      <w:r>
        <w:t>Os trabalhos envolvidos no processo de regularização fundiária preveem atividades de campo – cadastramento de famílias beneficiárias, elaboração de laudo de vistoria e medição dos imóveis – e atividades de escritório – elaboração de memorial descritivo, alimentação de sistema de informações, análises técnica e jurídica, e instrução processual de acordo com os normativos vigentes. Para efeitos deste Plano de Trabalho, a regularização fundiária de terras públicas, rurais e devolutas, poderá atender a núcleos familiares – áreas individuais – através da modalidade doação (regularização de imóveis de até 100 hectares) e/ou a núcleos coletivos formados por comunidades tradicionais através da celebração de Contrato de Concessão de Direito Real de Uso ou emissão de título de domínio coletivo.</w:t>
      </w:r>
    </w:p>
    <w:p w14:paraId="47F85931" w14:textId="1D828764" w:rsidR="00D262A9" w:rsidRDefault="00D262A9" w:rsidP="00C64E00">
      <w:pPr>
        <w:spacing w:line="312" w:lineRule="auto"/>
        <w:jc w:val="both"/>
      </w:pPr>
    </w:p>
    <w:p w14:paraId="3390D1F5" w14:textId="36407E26" w:rsidR="00D262A9" w:rsidRDefault="00D262A9" w:rsidP="00D262A9">
      <w:pPr>
        <w:pStyle w:val="PargrafodaLista"/>
        <w:numPr>
          <w:ilvl w:val="0"/>
          <w:numId w:val="10"/>
        </w:numPr>
        <w:spacing w:line="312" w:lineRule="auto"/>
        <w:ind w:left="284"/>
        <w:jc w:val="both"/>
        <w:rPr>
          <w:b/>
          <w:bCs/>
        </w:rPr>
      </w:pPr>
      <w:r w:rsidRPr="00D262A9">
        <w:rPr>
          <w:b/>
          <w:bCs/>
        </w:rPr>
        <w:t>DESCRIÇÃO DA SOLUÇÃO</w:t>
      </w:r>
    </w:p>
    <w:p w14:paraId="2FDB2C9E" w14:textId="6B673114" w:rsidR="00AC25C7" w:rsidRDefault="00AC25C7" w:rsidP="00C16E46">
      <w:pPr>
        <w:pStyle w:val="PargrafodaLista"/>
        <w:numPr>
          <w:ilvl w:val="1"/>
          <w:numId w:val="1"/>
        </w:numPr>
        <w:spacing w:line="312" w:lineRule="auto"/>
        <w:ind w:left="0" w:firstLine="0"/>
        <w:jc w:val="both"/>
      </w:pPr>
      <w:r>
        <w:t xml:space="preserve">A contratação pretendida </w:t>
      </w:r>
      <w:r w:rsidR="00A665B6">
        <w:t>visa</w:t>
      </w:r>
      <w:r>
        <w:t>:</w:t>
      </w:r>
    </w:p>
    <w:p w14:paraId="34E96E62" w14:textId="32BE475B" w:rsidR="00BF77CB" w:rsidRDefault="00A665B6" w:rsidP="00566BC1">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rPr>
        <w:t>Aprimorar os procedimentos técnicos para dar eficiência e celeridade na emissão dos títulos de terra;</w:t>
      </w:r>
    </w:p>
    <w:p w14:paraId="48C43B76" w14:textId="1B321B01" w:rsidR="00A665B6" w:rsidRDefault="00A665B6" w:rsidP="00566BC1">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rPr>
        <w:t>Ampliar as metas de regularização fundiária</w:t>
      </w:r>
    </w:p>
    <w:p w14:paraId="6C42AA2F" w14:textId="31FBF946" w:rsidR="00C34EBE" w:rsidRDefault="00C34EBE" w:rsidP="00566BC1">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rPr>
        <w:t>Melhorar a gestão e monitoramento das metas além de aprimorar sua fiscalização</w:t>
      </w:r>
    </w:p>
    <w:p w14:paraId="2A96BAE3" w14:textId="0DE36610" w:rsidR="00C34EBE" w:rsidRPr="002A7B93" w:rsidRDefault="00C34EBE" w:rsidP="00566BC1">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rPr>
        <w:t>Fornecer os subsídios para regularização fundiária de imóveis rurais individuais e coletivos de 1.000 (um mil) famílias distribuídas entre os 17 municípios consorciados.</w:t>
      </w:r>
    </w:p>
    <w:p w14:paraId="73854A76" w14:textId="6A28122B" w:rsidR="00AC25C7" w:rsidRPr="00D36AFE" w:rsidRDefault="00566BC1" w:rsidP="00566BC1">
      <w:pPr>
        <w:pStyle w:val="PargrafodaLista"/>
        <w:ind w:left="360"/>
        <w:jc w:val="both"/>
        <w:rPr>
          <w:rFonts w:ascii="Arial" w:hAnsi="Arial" w:cs="Arial"/>
          <w:sz w:val="20"/>
          <w:szCs w:val="20"/>
        </w:rPr>
      </w:pPr>
      <w:r>
        <w:rPr>
          <w:rFonts w:ascii="Bookman Old Style" w:hAnsi="Bookman Old Style"/>
          <w:sz w:val="20"/>
          <w:lang w:val="pt-PT"/>
        </w:rPr>
        <w:t>.</w:t>
      </w:r>
      <w:r w:rsidR="00AC25C7" w:rsidRPr="00D36AFE">
        <w:rPr>
          <w:rFonts w:ascii="Arial" w:hAnsi="Arial" w:cs="Arial"/>
          <w:sz w:val="20"/>
          <w:szCs w:val="20"/>
        </w:rPr>
        <w:t xml:space="preserve">. </w:t>
      </w:r>
    </w:p>
    <w:p w14:paraId="34678B0B" w14:textId="77777777" w:rsidR="00AC25C7" w:rsidRPr="00AC25C7" w:rsidRDefault="00AC25C7" w:rsidP="00AC25C7">
      <w:pPr>
        <w:pStyle w:val="PargrafodaLista"/>
        <w:spacing w:line="312" w:lineRule="auto"/>
        <w:ind w:left="0"/>
        <w:jc w:val="both"/>
      </w:pPr>
    </w:p>
    <w:p w14:paraId="7AF2B6AD" w14:textId="686E8E49" w:rsidR="00C16E46" w:rsidRPr="00C16E46" w:rsidRDefault="00C16E46" w:rsidP="00C16E46">
      <w:pPr>
        <w:pStyle w:val="PargrafodaLista"/>
        <w:spacing w:line="312" w:lineRule="auto"/>
        <w:ind w:left="0"/>
        <w:jc w:val="both"/>
        <w:rPr>
          <w:b/>
          <w:bCs/>
        </w:rPr>
      </w:pPr>
      <w:r w:rsidRPr="00C16E46">
        <w:rPr>
          <w:b/>
          <w:bCs/>
        </w:rPr>
        <w:t>5. REQUISITOS DA CONTRATAÇÃO:</w:t>
      </w:r>
    </w:p>
    <w:p w14:paraId="23AB5E03" w14:textId="77777777" w:rsidR="00A665B6" w:rsidRDefault="00C16E46" w:rsidP="009F1FC3">
      <w:pPr>
        <w:pStyle w:val="PargrafodaLista"/>
        <w:spacing w:line="312" w:lineRule="auto"/>
        <w:ind w:left="0"/>
        <w:jc w:val="both"/>
      </w:pPr>
      <w:r>
        <w:t xml:space="preserve">5.1. </w:t>
      </w:r>
      <w:r w:rsidR="00A665B6">
        <w:t>A contratação pretendida deve ser de acordo com o exposto abaixo:</w:t>
      </w:r>
    </w:p>
    <w:p w14:paraId="00426C6A" w14:textId="77777777" w:rsidR="00A665B6" w:rsidRDefault="00A665B6" w:rsidP="00A665B6">
      <w:pPr>
        <w:pStyle w:val="Corpodetexto"/>
        <w:tabs>
          <w:tab w:val="left" w:pos="-45"/>
        </w:tabs>
        <w:spacing w:line="360" w:lineRule="auto"/>
        <w:jc w:val="both"/>
        <w:rPr>
          <w:rFonts w:ascii="Bookman Old Style" w:hAnsi="Bookman Old Style"/>
        </w:rPr>
      </w:pPr>
      <w:r>
        <w:rPr>
          <w:rFonts w:ascii="Bookman Old Style" w:hAnsi="Bookman Old Style"/>
        </w:rPr>
        <w:lastRenderedPageBreak/>
        <w:t xml:space="preserve">A empresa contratada que disporá os profissionais </w:t>
      </w:r>
      <w:r w:rsidRPr="0097204B">
        <w:rPr>
          <w:rFonts w:ascii="Bookman Old Style" w:hAnsi="Bookman Old Style"/>
        </w:rPr>
        <w:t xml:space="preserve">de nível superior com habilitação em </w:t>
      </w:r>
      <w:r>
        <w:rPr>
          <w:rFonts w:ascii="Bookman Old Style" w:hAnsi="Bookman Old Style"/>
        </w:rPr>
        <w:t>A</w:t>
      </w:r>
      <w:r w:rsidRPr="0097204B">
        <w:rPr>
          <w:rFonts w:ascii="Bookman Old Style" w:hAnsi="Bookman Old Style"/>
        </w:rPr>
        <w:t>grimensura</w:t>
      </w:r>
      <w:r>
        <w:rPr>
          <w:rFonts w:ascii="Bookman Old Style" w:hAnsi="Bookman Old Style"/>
        </w:rPr>
        <w:t xml:space="preserve"> para a </w:t>
      </w:r>
      <w:r w:rsidRPr="0097204B">
        <w:rPr>
          <w:rFonts w:ascii="Bookman Old Style" w:hAnsi="Bookman Old Style"/>
        </w:rPr>
        <w:t>execução dos trabalhos de georreferenciamento</w:t>
      </w:r>
      <w:r>
        <w:rPr>
          <w:rFonts w:ascii="Bookman Old Style" w:hAnsi="Bookman Old Style"/>
        </w:rPr>
        <w:t xml:space="preserve"> proposto no edital de convocação</w:t>
      </w:r>
      <w:r w:rsidRPr="0097204B">
        <w:rPr>
          <w:rFonts w:ascii="Bookman Old Style" w:hAnsi="Bookman Old Style"/>
        </w:rPr>
        <w:t xml:space="preserve">, </w:t>
      </w:r>
      <w:r>
        <w:rPr>
          <w:rFonts w:ascii="Bookman Old Style" w:hAnsi="Bookman Old Style"/>
        </w:rPr>
        <w:t>terá as seguintes obrigações vinculadas ao exercício profissional:</w:t>
      </w:r>
    </w:p>
    <w:p w14:paraId="0F45D163" w14:textId="77777777" w:rsidR="00A665B6" w:rsidRPr="000B702D" w:rsidRDefault="00A665B6" w:rsidP="00A665B6">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rPr>
        <w:t>Participar da capacitação realizada pela CDA/DAS para treinamento dos técnicos;</w:t>
      </w:r>
    </w:p>
    <w:p w14:paraId="047E8342" w14:textId="77777777" w:rsidR="00A665B6" w:rsidRPr="00403EBE" w:rsidRDefault="00A665B6" w:rsidP="00A665B6">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lang w:val="pt-PT"/>
        </w:rPr>
        <w:t xml:space="preserve">Executar o serviço técnico de </w:t>
      </w:r>
      <w:r w:rsidRPr="00BD6DBE">
        <w:rPr>
          <w:rFonts w:ascii="Bookman Old Style" w:hAnsi="Bookman Old Style"/>
          <w:lang w:val="pt-PT"/>
        </w:rPr>
        <w:t>vistoria e georreferenciamento de imóveis individuais e/ou coletivos</w:t>
      </w:r>
      <w:r>
        <w:rPr>
          <w:rFonts w:ascii="Bookman Old Style" w:hAnsi="Bookman Old Style"/>
          <w:lang w:val="pt-PT"/>
        </w:rPr>
        <w:t xml:space="preserve"> selecionados pela comissão técnica e revisados pelo Consórcio Portal do Sertão</w:t>
      </w:r>
      <w:r w:rsidRPr="00BD6DBE">
        <w:rPr>
          <w:rFonts w:ascii="Bookman Old Style" w:hAnsi="Bookman Old Style"/>
          <w:lang w:val="pt-PT"/>
        </w:rPr>
        <w:t>,</w:t>
      </w:r>
      <w:r>
        <w:rPr>
          <w:rFonts w:ascii="Bookman Old Style" w:hAnsi="Bookman Old Style"/>
          <w:lang w:val="pt-PT"/>
        </w:rPr>
        <w:t xml:space="preserve"> acompanhando os procesos e estruturando as peças técnicas para o </w:t>
      </w:r>
      <w:r w:rsidRPr="00BD6DBE">
        <w:rPr>
          <w:rFonts w:ascii="Bookman Old Style" w:hAnsi="Bookman Old Style"/>
          <w:lang w:val="pt-PT"/>
        </w:rPr>
        <w:t>beneficia</w:t>
      </w:r>
      <w:r>
        <w:rPr>
          <w:rFonts w:ascii="Bookman Old Style" w:hAnsi="Bookman Old Style"/>
          <w:lang w:val="pt-PT"/>
        </w:rPr>
        <w:t xml:space="preserve">mento de </w:t>
      </w:r>
      <w:r w:rsidRPr="00BD6DBE">
        <w:rPr>
          <w:rFonts w:ascii="Bookman Old Style" w:hAnsi="Bookman Old Style"/>
          <w:lang w:val="pt-PT"/>
        </w:rPr>
        <w:t>1.000 (hum mil) famílias dos municípios pertencentes ao Consórcio</w:t>
      </w:r>
      <w:r>
        <w:rPr>
          <w:rFonts w:ascii="Bookman Old Style" w:hAnsi="Bookman Old Style"/>
          <w:lang w:val="pt-PT"/>
        </w:rPr>
        <w:t>;</w:t>
      </w:r>
    </w:p>
    <w:p w14:paraId="047E36FB" w14:textId="77777777" w:rsidR="00A665B6" w:rsidRPr="00403EBE" w:rsidRDefault="00A665B6" w:rsidP="00A665B6">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lang w:val="pt-PT"/>
        </w:rPr>
        <w:t>Realizar o Mapa Temático do Diagnóstico Municipal em formato PDF em tamanho mínimo A2 em 02 cópias;</w:t>
      </w:r>
    </w:p>
    <w:p w14:paraId="790FE319" w14:textId="77777777" w:rsidR="00A665B6" w:rsidRPr="004E1BCB" w:rsidRDefault="00A665B6" w:rsidP="00A665B6">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lang w:val="pt-PT"/>
        </w:rPr>
        <w:t>Compor o Banco de Dados Geográficos do Diagnóstico Fundiário Municipal em formato geopackge contendo os Pontos de Localização das comunidades indicada; Tabela de Dados com Pontos de Localização das comunidades; Quantidade estimada de imóveis indicados para a regularização; Condições de Acesso; Polígono estimado de extensão da comunidade; Linhas indicando as estradas vicinais de acesso e condição; Polígono de Unidades de Conservação Municipais; Polígno das Área(s) Urbana(s) Definida(s) pela legislção municipal com tabela de dados indicando o nº da lei e a respectiva data de publicação e a Base Vetorial de Dados do SNCI, SIGEF,Ucs, Territórios Indígenas, Cadastro Ambiental Rural;</w:t>
      </w:r>
    </w:p>
    <w:p w14:paraId="71883703" w14:textId="77777777" w:rsidR="00A665B6" w:rsidRPr="00BF77CB" w:rsidRDefault="00A665B6" w:rsidP="00A665B6">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lang w:val="pt-PT"/>
        </w:rPr>
        <w:t>Realizar a composição da Mídia Digital ou HD Externo acompanhado de planilha/protocolo com informações em diretórios identificados contendo arquivos brutos da base e do rover, arquivos processados, monografia da base, relatório de processamento, extensão de exportação ( kml, rinex, txt e dwg) e peças técnicas ( planta, memorial descritivo e planilha de coordenadas), além de outros caso solicitados pela concedente;</w:t>
      </w:r>
    </w:p>
    <w:p w14:paraId="11B366F4" w14:textId="2ED7C203" w:rsidR="00A665B6" w:rsidRPr="00451BE3" w:rsidRDefault="00A665B6" w:rsidP="00A665B6">
      <w:pPr>
        <w:pStyle w:val="Corpodetexto"/>
        <w:numPr>
          <w:ilvl w:val="0"/>
          <w:numId w:val="16"/>
        </w:numPr>
        <w:tabs>
          <w:tab w:val="left" w:pos="-45"/>
        </w:tabs>
        <w:suppressAutoHyphens w:val="0"/>
        <w:spacing w:after="0" w:line="360" w:lineRule="auto"/>
        <w:jc w:val="both"/>
        <w:rPr>
          <w:rFonts w:ascii="Bookman Old Style" w:hAnsi="Bookman Old Style"/>
        </w:rPr>
      </w:pPr>
      <w:r>
        <w:rPr>
          <w:rFonts w:ascii="Bookman Old Style" w:hAnsi="Bookman Old Style"/>
          <w:lang w:val="pt-PT"/>
        </w:rPr>
        <w:t>Compor Mosaico contendo os Perímetros Medidos e a malha fundiária montada no Sistema de Gestão Territorial em formato exportsGT.</w:t>
      </w:r>
    </w:p>
    <w:p w14:paraId="27008FD3" w14:textId="331380AF" w:rsidR="00451BE3" w:rsidRDefault="00451BE3" w:rsidP="00451BE3">
      <w:pPr>
        <w:pStyle w:val="Corpodetexto"/>
        <w:tabs>
          <w:tab w:val="left" w:pos="-45"/>
        </w:tabs>
        <w:spacing w:line="360" w:lineRule="auto"/>
        <w:rPr>
          <w:rFonts w:ascii="Bookman Old Style" w:hAnsi="Bookman Old Style"/>
          <w:lang w:val="pt-PT"/>
        </w:rPr>
      </w:pPr>
      <w:r>
        <w:rPr>
          <w:rFonts w:ascii="Bookman Old Style" w:hAnsi="Bookman Old Style"/>
          <w:lang w:val="pt-PT"/>
        </w:rPr>
        <w:t xml:space="preserve">5.2 </w:t>
      </w:r>
      <w:r w:rsidR="00767C7A">
        <w:rPr>
          <w:rFonts w:ascii="Bookman Old Style" w:hAnsi="Bookman Old Style"/>
          <w:lang w:val="pt-PT"/>
        </w:rPr>
        <w:t>Produtos esperados com a execução do objeto.</w:t>
      </w:r>
    </w:p>
    <w:p w14:paraId="0E29223F" w14:textId="59EE2431" w:rsidR="00451BE3" w:rsidRDefault="00767C7A" w:rsidP="00451BE3">
      <w:pPr>
        <w:pStyle w:val="Corpodetexto"/>
        <w:tabs>
          <w:tab w:val="left" w:pos="-45"/>
        </w:tabs>
        <w:spacing w:line="360" w:lineRule="auto"/>
        <w:jc w:val="both"/>
        <w:rPr>
          <w:rFonts w:ascii="Bookman Old Style" w:hAnsi="Bookman Old Style"/>
          <w:lang w:val="pt-PT"/>
        </w:rPr>
      </w:pPr>
      <w:r>
        <w:rPr>
          <w:rFonts w:ascii="Bookman Old Style" w:hAnsi="Bookman Old Style"/>
        </w:rPr>
        <w:t xml:space="preserve">5.2.1. </w:t>
      </w:r>
      <w:r w:rsidR="00451BE3">
        <w:rPr>
          <w:rFonts w:ascii="Bookman Old Style" w:hAnsi="Bookman Old Style"/>
        </w:rPr>
        <w:t xml:space="preserve">A Contratada deverá </w:t>
      </w:r>
      <w:r w:rsidR="00451BE3">
        <w:rPr>
          <w:rFonts w:ascii="Bookman Old Style" w:hAnsi="Bookman Old Style"/>
          <w:lang w:val="pt-PT"/>
        </w:rPr>
        <w:t>R</w:t>
      </w:r>
      <w:r w:rsidR="00451BE3" w:rsidRPr="00033C5F">
        <w:rPr>
          <w:rFonts w:ascii="Bookman Old Style" w:hAnsi="Bookman Old Style"/>
          <w:lang w:val="pt-PT"/>
        </w:rPr>
        <w:t>EALIZAR O CADASTRAMENTO/REQUERIMENTO, VISTORIA E GEORREFERENCIAMENTO DE IMÓVEIS INDIVIDUAIS E/OU COLETIVOS, beneficiando 1.000 (hum mil) famílias dos municípios pertencentes ao Consórcio.</w:t>
      </w:r>
    </w:p>
    <w:p w14:paraId="187B8996" w14:textId="336C06BA" w:rsidR="00451BE3" w:rsidRPr="0081339A" w:rsidRDefault="00767C7A" w:rsidP="00451BE3">
      <w:pPr>
        <w:pStyle w:val="Corpodetexto"/>
        <w:tabs>
          <w:tab w:val="left" w:pos="-45"/>
        </w:tabs>
        <w:spacing w:line="360" w:lineRule="auto"/>
        <w:jc w:val="both"/>
        <w:rPr>
          <w:rFonts w:ascii="Bookman Old Style" w:hAnsi="Bookman Old Style"/>
          <w:lang w:val="pt-PT"/>
        </w:rPr>
      </w:pPr>
      <w:r>
        <w:rPr>
          <w:rFonts w:ascii="Bookman Old Style" w:hAnsi="Bookman Old Style"/>
        </w:rPr>
        <w:t xml:space="preserve">5.2.2. </w:t>
      </w:r>
      <w:r w:rsidR="00451BE3">
        <w:rPr>
          <w:rFonts w:ascii="Bookman Old Style" w:hAnsi="Bookman Old Style"/>
        </w:rPr>
        <w:t xml:space="preserve">A empresa Contratada deverá realizar </w:t>
      </w:r>
      <w:r w:rsidR="00451BE3" w:rsidRPr="0081339A">
        <w:rPr>
          <w:rFonts w:ascii="Bookman Old Style" w:hAnsi="Bookman Old Style"/>
          <w:bCs/>
          <w:lang w:val="pt-PT"/>
        </w:rPr>
        <w:t>BANCO DE DADOS GEOGRÁFICOS DO DIAGNÓSTICO FUNDIÁRIO MUNICIPAL</w:t>
      </w:r>
      <w:r w:rsidR="00451BE3">
        <w:rPr>
          <w:rFonts w:ascii="Bookman Old Style" w:hAnsi="Bookman Old Style"/>
          <w:b/>
          <w:lang w:val="pt-PT"/>
        </w:rPr>
        <w:t xml:space="preserve">, </w:t>
      </w:r>
      <w:r w:rsidR="00451BE3" w:rsidRPr="0081339A">
        <w:rPr>
          <w:rFonts w:ascii="Bookman Old Style" w:hAnsi="Bookman Old Style"/>
          <w:lang w:val="pt-PT"/>
        </w:rPr>
        <w:t>em formato Geopackge, (gpkg) contendo:</w:t>
      </w:r>
    </w:p>
    <w:p w14:paraId="5659F9A3" w14:textId="77777777" w:rsidR="00451BE3" w:rsidRPr="0081339A"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bCs/>
          <w:lang w:val="pt-PT"/>
        </w:rPr>
        <w:t>- P</w:t>
      </w:r>
      <w:r w:rsidRPr="0081339A">
        <w:rPr>
          <w:rFonts w:ascii="Bookman Old Style" w:hAnsi="Bookman Old Style"/>
          <w:bCs/>
          <w:lang w:val="pt-PT"/>
        </w:rPr>
        <w:t>ontos de localização</w:t>
      </w:r>
      <w:r w:rsidRPr="0081339A">
        <w:rPr>
          <w:rFonts w:ascii="Bookman Old Style" w:hAnsi="Bookman Old Style"/>
          <w:b/>
          <w:lang w:val="pt-PT"/>
        </w:rPr>
        <w:t xml:space="preserve"> </w:t>
      </w:r>
      <w:r w:rsidRPr="0081339A">
        <w:rPr>
          <w:rFonts w:ascii="Bookman Old Style" w:hAnsi="Bookman Old Style"/>
          <w:lang w:val="pt-PT"/>
        </w:rPr>
        <w:t>das comunidades indicadas pela comissão municipal</w:t>
      </w:r>
      <w:r>
        <w:rPr>
          <w:rFonts w:ascii="Bookman Old Style" w:hAnsi="Bookman Old Style"/>
          <w:lang w:val="pt-PT"/>
        </w:rPr>
        <w:t>;</w:t>
      </w:r>
    </w:p>
    <w:p w14:paraId="54CABA41" w14:textId="77777777" w:rsidR="00451BE3" w:rsidRPr="0081339A"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bCs/>
          <w:lang w:val="pt-PT"/>
        </w:rPr>
        <w:t>- T</w:t>
      </w:r>
      <w:r w:rsidRPr="0081339A">
        <w:rPr>
          <w:rFonts w:ascii="Bookman Old Style" w:hAnsi="Bookman Old Style"/>
          <w:bCs/>
          <w:lang w:val="pt-PT"/>
        </w:rPr>
        <w:t>abela de dados</w:t>
      </w:r>
      <w:r w:rsidRPr="0081339A">
        <w:rPr>
          <w:rFonts w:ascii="Bookman Old Style" w:hAnsi="Bookman Old Style"/>
          <w:b/>
          <w:lang w:val="pt-PT"/>
        </w:rPr>
        <w:t xml:space="preserve"> </w:t>
      </w:r>
      <w:r w:rsidRPr="0081339A">
        <w:rPr>
          <w:rFonts w:ascii="Bookman Old Style" w:hAnsi="Bookman Old Style"/>
          <w:lang w:val="pt-PT"/>
        </w:rPr>
        <w:t xml:space="preserve">vinculada aos pontos de localização das comunidades contendo denominação tipo de regularização necessária (individual ou coletiva, e na segunda opção indicar se é comunidade de fundo e fecho de pasto ou quilombola), quantidade estimada de imóveis indicados para </w:t>
      </w:r>
      <w:r w:rsidRPr="0081339A">
        <w:rPr>
          <w:rFonts w:ascii="Bookman Old Style" w:hAnsi="Bookman Old Style"/>
          <w:lang w:val="pt-PT"/>
        </w:rPr>
        <w:lastRenderedPageBreak/>
        <w:t>regularização, condições de acesso, referente a cada comunidade indicada pela Comissão para cada município</w:t>
      </w:r>
      <w:r>
        <w:rPr>
          <w:rFonts w:ascii="Bookman Old Style" w:hAnsi="Bookman Old Style"/>
          <w:lang w:val="pt-PT"/>
        </w:rPr>
        <w:t>;</w:t>
      </w:r>
    </w:p>
    <w:p w14:paraId="005839DE" w14:textId="77777777" w:rsidR="00451BE3" w:rsidRPr="0081339A"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lang w:val="pt-PT"/>
        </w:rPr>
        <w:t>- P</w:t>
      </w:r>
      <w:r w:rsidRPr="0081339A">
        <w:rPr>
          <w:rFonts w:ascii="Bookman Old Style" w:hAnsi="Bookman Old Style"/>
          <w:lang w:val="pt-PT"/>
        </w:rPr>
        <w:t>olígono estimado de extensão da comunidade/localidade rural, limite municipal</w:t>
      </w:r>
      <w:r>
        <w:rPr>
          <w:rFonts w:ascii="Bookman Old Style" w:hAnsi="Bookman Old Style"/>
          <w:lang w:val="pt-PT"/>
        </w:rPr>
        <w:t>;</w:t>
      </w:r>
    </w:p>
    <w:p w14:paraId="53B09C7D" w14:textId="77777777" w:rsidR="00451BE3" w:rsidRPr="0081339A"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lang w:val="pt-PT"/>
        </w:rPr>
        <w:t>- L</w:t>
      </w:r>
      <w:r w:rsidRPr="0081339A">
        <w:rPr>
          <w:rFonts w:ascii="Bookman Old Style" w:hAnsi="Bookman Old Style"/>
          <w:lang w:val="pt-PT"/>
        </w:rPr>
        <w:t>inhas indicando as estradas vicinais de acesso e a condição</w:t>
      </w:r>
      <w:r>
        <w:rPr>
          <w:rFonts w:ascii="Bookman Old Style" w:hAnsi="Bookman Old Style"/>
          <w:lang w:val="pt-PT"/>
        </w:rPr>
        <w:t>;</w:t>
      </w:r>
    </w:p>
    <w:p w14:paraId="39705302" w14:textId="77777777" w:rsidR="00451BE3" w:rsidRPr="0081339A"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lang w:val="pt-PT"/>
        </w:rPr>
        <w:t>- P</w:t>
      </w:r>
      <w:r w:rsidRPr="0081339A">
        <w:rPr>
          <w:rFonts w:ascii="Bookman Old Style" w:hAnsi="Bookman Old Style"/>
          <w:lang w:val="pt-PT"/>
        </w:rPr>
        <w:t>olígonos de unidades de conservação municipais</w:t>
      </w:r>
      <w:r>
        <w:rPr>
          <w:rFonts w:ascii="Bookman Old Style" w:hAnsi="Bookman Old Style"/>
          <w:lang w:val="pt-PT"/>
        </w:rPr>
        <w:t xml:space="preserve">; </w:t>
      </w:r>
    </w:p>
    <w:p w14:paraId="252D55A9" w14:textId="77777777" w:rsidR="00451BE3" w:rsidRPr="0081339A"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lang w:val="pt-PT"/>
        </w:rPr>
        <w:t>- P</w:t>
      </w:r>
      <w:r w:rsidRPr="0081339A">
        <w:rPr>
          <w:rFonts w:ascii="Bookman Old Style" w:hAnsi="Bookman Old Style"/>
          <w:lang w:val="pt-PT"/>
        </w:rPr>
        <w:t>olígono da(s) área(s) urbana(s) definida(s) pela legislação municipal com tabela de dados indicando o nº da lei e a respectiva data de publicação;</w:t>
      </w:r>
    </w:p>
    <w:p w14:paraId="573BF761" w14:textId="77777777" w:rsidR="00451BE3" w:rsidRDefault="00451BE3" w:rsidP="00451BE3">
      <w:pPr>
        <w:pStyle w:val="Corpodetexto"/>
        <w:tabs>
          <w:tab w:val="left" w:pos="-45"/>
        </w:tabs>
        <w:spacing w:line="360" w:lineRule="auto"/>
        <w:jc w:val="both"/>
        <w:rPr>
          <w:rFonts w:ascii="Bookman Old Style" w:hAnsi="Bookman Old Style"/>
          <w:lang w:val="pt-PT"/>
        </w:rPr>
      </w:pPr>
      <w:r>
        <w:rPr>
          <w:rFonts w:ascii="Bookman Old Style" w:hAnsi="Bookman Old Style"/>
          <w:lang w:val="pt-PT"/>
        </w:rPr>
        <w:t xml:space="preserve">- </w:t>
      </w:r>
      <w:r w:rsidRPr="0081339A">
        <w:rPr>
          <w:rFonts w:ascii="Bookman Old Style" w:hAnsi="Bookman Old Style"/>
          <w:lang w:val="pt-PT"/>
        </w:rPr>
        <w:t>Base vetorial de dados do SNCI, SIGEF, UCs, Territórios Indígenas, Cadastro Ambiental Rural</w:t>
      </w:r>
      <w:r>
        <w:rPr>
          <w:rFonts w:ascii="Bookman Old Style" w:hAnsi="Bookman Old Style"/>
          <w:lang w:val="pt-PT"/>
        </w:rPr>
        <w:t>.</w:t>
      </w:r>
    </w:p>
    <w:p w14:paraId="328E2CEA" w14:textId="3237C65F" w:rsidR="00451BE3" w:rsidRDefault="00767C7A" w:rsidP="00451BE3">
      <w:pPr>
        <w:pStyle w:val="Corpodetexto"/>
        <w:tabs>
          <w:tab w:val="left" w:pos="-45"/>
        </w:tabs>
        <w:spacing w:line="360" w:lineRule="auto"/>
        <w:jc w:val="both"/>
        <w:rPr>
          <w:rFonts w:ascii="Bookman Old Style" w:hAnsi="Bookman Old Style"/>
          <w:lang w:val="pt-PT"/>
        </w:rPr>
      </w:pPr>
      <w:r>
        <w:rPr>
          <w:rFonts w:ascii="Bookman Old Style" w:hAnsi="Bookman Old Style"/>
          <w:lang w:val="pt-PT"/>
        </w:rPr>
        <w:t xml:space="preserve">5.2.3. </w:t>
      </w:r>
      <w:r w:rsidR="00451BE3">
        <w:rPr>
          <w:rFonts w:ascii="Bookman Old Style" w:hAnsi="Bookman Old Style"/>
          <w:lang w:val="pt-PT"/>
        </w:rPr>
        <w:t>A empresa Contratada deverá realizar o PREENCHIMENTO DOS REQUERIMENTOS DE VISTORIA E MEDIÇÃO de forma legível e sem rasuras, sendo que a</w:t>
      </w:r>
      <w:r w:rsidR="00451BE3" w:rsidRPr="004A2604">
        <w:rPr>
          <w:rFonts w:ascii="Bookman Old Style" w:hAnsi="Bookman Old Style"/>
          <w:lang w:val="pt-PT"/>
        </w:rPr>
        <w:t xml:space="preserve"> vistoria técnica será feita de forma simultânea aos trabalhos de medição, </w:t>
      </w:r>
      <w:r w:rsidR="00451BE3">
        <w:rPr>
          <w:rFonts w:ascii="Bookman Old Style" w:hAnsi="Bookman Old Style"/>
          <w:lang w:val="pt-PT"/>
        </w:rPr>
        <w:t>depois da</w:t>
      </w:r>
      <w:r w:rsidR="00451BE3" w:rsidRPr="004A2604">
        <w:rPr>
          <w:rFonts w:ascii="Bookman Old Style" w:hAnsi="Bookman Old Style"/>
          <w:lang w:val="pt-PT"/>
        </w:rPr>
        <w:t xml:space="preserve"> verificação </w:t>
      </w:r>
      <w:r w:rsidR="00451BE3">
        <w:rPr>
          <w:rFonts w:ascii="Bookman Old Style" w:hAnsi="Bookman Old Style"/>
          <w:lang w:val="pt-PT"/>
        </w:rPr>
        <w:t xml:space="preserve">dos requisitos legais como </w:t>
      </w:r>
      <w:r w:rsidR="00451BE3" w:rsidRPr="004A2604">
        <w:rPr>
          <w:rFonts w:ascii="Bookman Old Style" w:hAnsi="Bookman Old Style"/>
          <w:lang w:val="pt-PT"/>
        </w:rPr>
        <w:t>uso da terra do imóvel</w:t>
      </w:r>
      <w:r w:rsidR="00451BE3">
        <w:rPr>
          <w:rFonts w:ascii="Bookman Old Style" w:hAnsi="Bookman Old Style"/>
          <w:lang w:val="pt-PT"/>
        </w:rPr>
        <w:t xml:space="preserve">, </w:t>
      </w:r>
      <w:r w:rsidR="00451BE3" w:rsidRPr="004A2604">
        <w:rPr>
          <w:rFonts w:ascii="Bookman Old Style" w:hAnsi="Bookman Old Style"/>
          <w:lang w:val="pt-PT"/>
        </w:rPr>
        <w:t>comprova</w:t>
      </w:r>
      <w:r w:rsidR="00451BE3">
        <w:rPr>
          <w:rFonts w:ascii="Bookman Old Style" w:hAnsi="Bookman Old Style"/>
          <w:lang w:val="pt-PT"/>
        </w:rPr>
        <w:t>da</w:t>
      </w:r>
      <w:r w:rsidR="00451BE3" w:rsidRPr="004A2604">
        <w:rPr>
          <w:rFonts w:ascii="Bookman Old Style" w:hAnsi="Bookman Old Style"/>
          <w:lang w:val="pt-PT"/>
        </w:rPr>
        <w:t xml:space="preserve"> a morada e cultura efetiva por parte do requerente em relação ao imóvel objeto do requerimento</w:t>
      </w:r>
      <w:r w:rsidR="00451BE3">
        <w:rPr>
          <w:rFonts w:ascii="Bookman Old Style" w:hAnsi="Bookman Old Style"/>
          <w:lang w:val="pt-PT"/>
        </w:rPr>
        <w:t>.</w:t>
      </w:r>
    </w:p>
    <w:p w14:paraId="1300D4EE" w14:textId="4F3459ED" w:rsidR="00451BE3" w:rsidRDefault="00767C7A" w:rsidP="00451BE3">
      <w:pPr>
        <w:pStyle w:val="Corpodetexto"/>
        <w:tabs>
          <w:tab w:val="left" w:pos="-45"/>
        </w:tabs>
        <w:spacing w:line="360" w:lineRule="auto"/>
        <w:rPr>
          <w:rFonts w:ascii="Bookman Old Style" w:hAnsi="Bookman Old Style"/>
          <w:lang w:val="pt-PT"/>
        </w:rPr>
      </w:pPr>
      <w:r>
        <w:rPr>
          <w:rFonts w:ascii="Bookman Old Style" w:hAnsi="Bookman Old Style"/>
          <w:lang w:val="pt-PT"/>
        </w:rPr>
        <w:t xml:space="preserve">5.2.4. </w:t>
      </w:r>
      <w:r w:rsidR="00451BE3">
        <w:rPr>
          <w:rFonts w:ascii="Bookman Old Style" w:hAnsi="Bookman Old Style"/>
          <w:lang w:val="pt-PT"/>
        </w:rPr>
        <w:t xml:space="preserve">Em escritório, a Contratada </w:t>
      </w:r>
      <w:r w:rsidR="00451BE3" w:rsidRPr="00215010">
        <w:rPr>
          <w:rFonts w:ascii="Bookman Old Style" w:hAnsi="Bookman Old Style"/>
          <w:lang w:val="pt-PT"/>
        </w:rPr>
        <w:t>deverá realizar O PROCESSAMENTO DOS DADOS DE CAMPO E ELABORARÁ AS PEÇAS TÉCNICAS</w:t>
      </w:r>
      <w:r w:rsidR="00451BE3">
        <w:rPr>
          <w:rFonts w:ascii="Bookman Old Style" w:hAnsi="Bookman Old Style"/>
          <w:lang w:val="pt-PT"/>
        </w:rPr>
        <w:t xml:space="preserve">, organizando </w:t>
      </w:r>
      <w:r w:rsidR="00451BE3" w:rsidRPr="00215010">
        <w:rPr>
          <w:rFonts w:ascii="Bookman Old Style" w:hAnsi="Bookman Old Style"/>
          <w:lang w:val="pt-PT"/>
        </w:rPr>
        <w:t>os dados digitais em diretórios identificados por nº de processo de regularização fundiária</w:t>
      </w:r>
      <w:r w:rsidR="00451BE3">
        <w:rPr>
          <w:rFonts w:ascii="Bookman Old Style" w:hAnsi="Bookman Old Style"/>
          <w:lang w:val="pt-PT"/>
        </w:rPr>
        <w:t xml:space="preserve"> </w:t>
      </w:r>
      <w:r w:rsidR="00451BE3" w:rsidRPr="00215010">
        <w:rPr>
          <w:rFonts w:ascii="Bookman Old Style" w:hAnsi="Bookman Old Style"/>
          <w:lang w:val="pt-PT"/>
        </w:rPr>
        <w:t xml:space="preserve">para entrega </w:t>
      </w:r>
      <w:r w:rsidR="00451BE3">
        <w:rPr>
          <w:rFonts w:ascii="Bookman Old Style" w:hAnsi="Bookman Old Style"/>
          <w:lang w:val="pt-PT"/>
        </w:rPr>
        <w:t xml:space="preserve">feita pela Contratante. E por fim, a Contratada deverá elaborar o </w:t>
      </w:r>
      <w:r w:rsidR="00451BE3" w:rsidRPr="00E81200">
        <w:rPr>
          <w:rFonts w:ascii="Bookman Old Style" w:hAnsi="Bookman Old Style"/>
          <w:lang w:val="pt-PT"/>
        </w:rPr>
        <w:t xml:space="preserve">MOSAICO CONTENDO OS PERÍMETROS MEDIDOS </w:t>
      </w:r>
      <w:r w:rsidR="00451BE3">
        <w:rPr>
          <w:rFonts w:ascii="Bookman Old Style" w:hAnsi="Bookman Old Style"/>
          <w:lang w:val="pt-PT"/>
        </w:rPr>
        <w:t>onde a</w:t>
      </w:r>
      <w:r w:rsidR="00451BE3" w:rsidRPr="00E81200">
        <w:rPr>
          <w:rFonts w:ascii="Bookman Old Style" w:hAnsi="Bookman Old Style"/>
          <w:lang w:val="pt-PT"/>
        </w:rPr>
        <w:t xml:space="preserve"> malha fundiária será montada no ambiente do Sistema de Gestão Territorial (software padrão adotado pela CDA). </w:t>
      </w:r>
    </w:p>
    <w:p w14:paraId="5865679A" w14:textId="543298A3" w:rsidR="00870373" w:rsidRPr="009F1FC3" w:rsidRDefault="002A0C6C" w:rsidP="00767C7A">
      <w:pPr>
        <w:pStyle w:val="PargrafodaLista"/>
        <w:spacing w:line="312" w:lineRule="auto"/>
        <w:ind w:left="0"/>
        <w:jc w:val="both"/>
        <w:rPr>
          <w:b/>
          <w:bCs/>
        </w:rPr>
      </w:pPr>
      <w:r>
        <w:t xml:space="preserve">. </w:t>
      </w:r>
      <w:r w:rsidR="009F1FC3">
        <w:rPr>
          <w:b/>
        </w:rPr>
        <w:t xml:space="preserve">6. </w:t>
      </w:r>
      <w:r w:rsidR="00870373" w:rsidRPr="009F1FC3">
        <w:rPr>
          <w:b/>
        </w:rPr>
        <w:t>MODELO DE EXECUÇÃO DO OBJETO</w:t>
      </w:r>
    </w:p>
    <w:p w14:paraId="0E3B4B50" w14:textId="42C8480D" w:rsidR="00870373" w:rsidRPr="00870373" w:rsidRDefault="009F1FC3" w:rsidP="00870373">
      <w:pPr>
        <w:pStyle w:val="PargrafodaLista"/>
        <w:spacing w:line="312" w:lineRule="auto"/>
        <w:ind w:left="360"/>
        <w:jc w:val="both"/>
        <w:rPr>
          <w:b/>
          <w:bCs/>
        </w:rPr>
      </w:pPr>
      <w:r>
        <w:t>6</w:t>
      </w:r>
      <w:r w:rsidR="00870373">
        <w:t xml:space="preserve">.1 A execução do(s) </w:t>
      </w:r>
      <w:proofErr w:type="gramStart"/>
      <w:r w:rsidR="00870373">
        <w:t>serviços(s) estará</w:t>
      </w:r>
      <w:proofErr w:type="gramEnd"/>
      <w:r w:rsidR="00870373">
        <w:t xml:space="preserve"> autorizada a partir da Ordem de Serviço, a ser emitido pelo Setor de Compras ou pelo setor requisitante do </w:t>
      </w:r>
      <w:r w:rsidR="00EB67CD">
        <w:rPr>
          <w:color w:val="FF0000"/>
        </w:rPr>
        <w:t>CDS</w:t>
      </w:r>
      <w:r w:rsidR="00870373">
        <w:t>.</w:t>
      </w:r>
    </w:p>
    <w:p w14:paraId="13C505DF" w14:textId="6CC9EFF0" w:rsidR="00870373" w:rsidRDefault="009F1FC3" w:rsidP="00870373">
      <w:pPr>
        <w:spacing w:after="231" w:line="263" w:lineRule="auto"/>
        <w:ind w:left="426" w:right="14"/>
        <w:jc w:val="both"/>
      </w:pPr>
      <w:r>
        <w:t>6</w:t>
      </w:r>
      <w:r w:rsidR="00870373">
        <w:t>.2 Para a execução do objeto a CONTRATADA deverá seguir a seguinte dinâmica:</w:t>
      </w:r>
    </w:p>
    <w:p w14:paraId="5D8D3BC8" w14:textId="0E64948C" w:rsidR="00870373" w:rsidRDefault="009F1FC3" w:rsidP="00870373">
      <w:pPr>
        <w:spacing w:line="312" w:lineRule="auto"/>
        <w:ind w:left="426"/>
        <w:jc w:val="both"/>
      </w:pPr>
      <w:r>
        <w:t>6</w:t>
      </w:r>
      <w:r w:rsidR="00870373">
        <w:t>.2.1 Para a perfeita execução dos serviços, a Contratada deverá executar todo o combinado na Proposta de preço que integra esse processo</w:t>
      </w:r>
    </w:p>
    <w:p w14:paraId="34E666F3" w14:textId="06084BAD" w:rsidR="00F1623B" w:rsidRDefault="00F1623B" w:rsidP="00AF17B9">
      <w:pPr>
        <w:spacing w:line="312" w:lineRule="auto"/>
        <w:jc w:val="both"/>
      </w:pPr>
    </w:p>
    <w:p w14:paraId="074BE5B2" w14:textId="4232BEB5" w:rsidR="00F1623B" w:rsidRDefault="009979EC" w:rsidP="009979EC">
      <w:pPr>
        <w:spacing w:line="312" w:lineRule="auto"/>
        <w:jc w:val="both"/>
        <w:rPr>
          <w:b/>
          <w:bCs/>
        </w:rPr>
      </w:pPr>
      <w:r>
        <w:rPr>
          <w:b/>
          <w:bCs/>
        </w:rPr>
        <w:t xml:space="preserve">7. </w:t>
      </w:r>
      <w:r w:rsidR="00F1623B" w:rsidRPr="009979EC">
        <w:rPr>
          <w:b/>
          <w:bCs/>
        </w:rPr>
        <w:t>DOS RECURSOS ORÇAMENTÁRIOS:</w:t>
      </w:r>
    </w:p>
    <w:p w14:paraId="2FCAF99A" w14:textId="545581E6" w:rsidR="00414AB5" w:rsidRDefault="00414AB5" w:rsidP="00414AB5">
      <w:pPr>
        <w:jc w:val="both"/>
      </w:pPr>
      <w:r>
        <w:t>As despesas para atender a esta licitação estão programadas em dotação orçamentária própria, prevista no orçamento d</w:t>
      </w:r>
      <w:r w:rsidR="009F1FC3">
        <w:t>o CDS</w:t>
      </w:r>
      <w:r>
        <w:t>, para o exercício de 2024, na classificação abaixo:</w:t>
      </w:r>
    </w:p>
    <w:tbl>
      <w:tblPr>
        <w:tblStyle w:val="Tabelacomgrade"/>
        <w:tblW w:w="0" w:type="auto"/>
        <w:tblLook w:val="04A0" w:firstRow="1" w:lastRow="0" w:firstColumn="1" w:lastColumn="0" w:noHBand="0" w:noVBand="1"/>
      </w:tblPr>
      <w:tblGrid>
        <w:gridCol w:w="2514"/>
        <w:gridCol w:w="3091"/>
        <w:gridCol w:w="3256"/>
        <w:gridCol w:w="767"/>
      </w:tblGrid>
      <w:tr w:rsidR="009F1FC3" w:rsidRPr="003F4A95" w14:paraId="539B6F64" w14:textId="77777777" w:rsidTr="00B457C4">
        <w:tc>
          <w:tcPr>
            <w:tcW w:w="2547" w:type="dxa"/>
            <w:shd w:val="clear" w:color="auto" w:fill="F2F2F2" w:themeFill="background1" w:themeFillShade="F2"/>
            <w:vAlign w:val="center"/>
          </w:tcPr>
          <w:p w14:paraId="166FB8DA" w14:textId="77777777" w:rsidR="009F1FC3" w:rsidRPr="003F4A95" w:rsidRDefault="009F1FC3" w:rsidP="00B457C4">
            <w:pPr>
              <w:spacing w:line="276" w:lineRule="auto"/>
              <w:jc w:val="center"/>
              <w:rPr>
                <w:rFonts w:ascii="Cambria" w:hAnsi="Cambria"/>
                <w:b/>
                <w:color w:val="auto"/>
                <w:sz w:val="21"/>
                <w:szCs w:val="21"/>
              </w:rPr>
            </w:pPr>
            <w:r w:rsidRPr="003F4A95">
              <w:rPr>
                <w:rFonts w:ascii="Cambria" w:hAnsi="Cambria"/>
                <w:b/>
                <w:color w:val="auto"/>
                <w:sz w:val="21"/>
                <w:szCs w:val="21"/>
              </w:rPr>
              <w:t>Unidade</w:t>
            </w:r>
          </w:p>
        </w:tc>
        <w:tc>
          <w:tcPr>
            <w:tcW w:w="3118" w:type="dxa"/>
            <w:shd w:val="clear" w:color="auto" w:fill="F2F2F2" w:themeFill="background1" w:themeFillShade="F2"/>
            <w:vAlign w:val="center"/>
          </w:tcPr>
          <w:p w14:paraId="57133792" w14:textId="77777777" w:rsidR="009F1FC3" w:rsidRPr="003F4A95" w:rsidRDefault="009F1FC3"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Projeto/Atividade</w:t>
            </w:r>
          </w:p>
        </w:tc>
        <w:tc>
          <w:tcPr>
            <w:tcW w:w="3304" w:type="dxa"/>
            <w:shd w:val="clear" w:color="auto" w:fill="F2F2F2" w:themeFill="background1" w:themeFillShade="F2"/>
            <w:vAlign w:val="center"/>
          </w:tcPr>
          <w:p w14:paraId="1747B49B" w14:textId="77777777" w:rsidR="009F1FC3" w:rsidRPr="003F4A95" w:rsidRDefault="009F1FC3"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Elemento da Despesa</w:t>
            </w:r>
          </w:p>
        </w:tc>
        <w:tc>
          <w:tcPr>
            <w:tcW w:w="0" w:type="auto"/>
            <w:shd w:val="clear" w:color="auto" w:fill="F2F2F2" w:themeFill="background1" w:themeFillShade="F2"/>
            <w:vAlign w:val="center"/>
          </w:tcPr>
          <w:p w14:paraId="34E86C9C" w14:textId="77777777" w:rsidR="009F1FC3" w:rsidRPr="003F4A95" w:rsidRDefault="009F1FC3"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Fonte</w:t>
            </w:r>
          </w:p>
        </w:tc>
      </w:tr>
      <w:tr w:rsidR="009F1FC3" w:rsidRPr="003F4A95" w14:paraId="10F22776" w14:textId="77777777" w:rsidTr="00B457C4">
        <w:tc>
          <w:tcPr>
            <w:tcW w:w="2547" w:type="dxa"/>
            <w:vAlign w:val="center"/>
          </w:tcPr>
          <w:p w14:paraId="0D0D3D8D" w14:textId="77777777" w:rsidR="009F1FC3" w:rsidRPr="003F4A95" w:rsidRDefault="009F1FC3" w:rsidP="00B457C4">
            <w:pPr>
              <w:spacing w:line="276" w:lineRule="auto"/>
              <w:jc w:val="left"/>
              <w:rPr>
                <w:rFonts w:ascii="Cambria" w:hAnsi="Cambria"/>
                <w:color w:val="auto"/>
                <w:sz w:val="21"/>
                <w:szCs w:val="21"/>
              </w:rPr>
            </w:pPr>
            <w:r w:rsidRPr="003F4A95">
              <w:rPr>
                <w:rFonts w:ascii="Cambria" w:hAnsi="Cambria"/>
                <w:color w:val="auto"/>
                <w:sz w:val="21"/>
                <w:szCs w:val="21"/>
              </w:rPr>
              <w:t>01 Secretaria Executiva</w:t>
            </w:r>
          </w:p>
        </w:tc>
        <w:tc>
          <w:tcPr>
            <w:tcW w:w="3118" w:type="dxa"/>
            <w:vAlign w:val="center"/>
          </w:tcPr>
          <w:p w14:paraId="4FFF051E" w14:textId="77777777" w:rsidR="009F1FC3" w:rsidRPr="003F4A95" w:rsidRDefault="009F1FC3" w:rsidP="00B457C4">
            <w:pPr>
              <w:spacing w:line="276" w:lineRule="auto"/>
              <w:ind w:right="-35"/>
              <w:jc w:val="left"/>
              <w:rPr>
                <w:rFonts w:ascii="Cambria" w:hAnsi="Cambria"/>
                <w:color w:val="auto"/>
                <w:sz w:val="21"/>
                <w:szCs w:val="21"/>
              </w:rPr>
            </w:pPr>
            <w:r w:rsidRPr="003F4A95">
              <w:rPr>
                <w:rFonts w:ascii="Cambria" w:hAnsi="Cambria"/>
                <w:color w:val="auto"/>
                <w:sz w:val="21"/>
                <w:szCs w:val="21"/>
              </w:rPr>
              <w:t xml:space="preserve">2007 </w:t>
            </w:r>
            <w:proofErr w:type="gramStart"/>
            <w:r w:rsidRPr="003F4A95">
              <w:rPr>
                <w:rFonts w:ascii="Cambria" w:hAnsi="Cambria"/>
                <w:color w:val="auto"/>
                <w:sz w:val="21"/>
                <w:szCs w:val="21"/>
              </w:rPr>
              <w:t>-  –</w:t>
            </w:r>
            <w:proofErr w:type="gramEnd"/>
            <w:r w:rsidRPr="003F4A95">
              <w:rPr>
                <w:rFonts w:ascii="Cambria" w:hAnsi="Cambria"/>
                <w:color w:val="auto"/>
                <w:sz w:val="21"/>
                <w:szCs w:val="21"/>
              </w:rPr>
              <w:t xml:space="preserve"> Execução das Ações de Regularização Fundiária</w:t>
            </w:r>
          </w:p>
        </w:tc>
        <w:tc>
          <w:tcPr>
            <w:tcW w:w="3304" w:type="dxa"/>
            <w:vAlign w:val="center"/>
          </w:tcPr>
          <w:p w14:paraId="057420E6" w14:textId="77777777" w:rsidR="009F1FC3" w:rsidRPr="003F4A95" w:rsidRDefault="009F1FC3" w:rsidP="00B457C4">
            <w:pPr>
              <w:spacing w:line="276" w:lineRule="auto"/>
              <w:ind w:right="-35"/>
              <w:jc w:val="center"/>
              <w:rPr>
                <w:rFonts w:ascii="Cambria" w:hAnsi="Cambria"/>
                <w:color w:val="auto"/>
                <w:sz w:val="21"/>
                <w:szCs w:val="21"/>
              </w:rPr>
            </w:pPr>
            <w:r w:rsidRPr="003F4A95">
              <w:rPr>
                <w:rFonts w:ascii="Cambria" w:hAnsi="Cambria"/>
                <w:color w:val="auto"/>
                <w:sz w:val="21"/>
                <w:szCs w:val="21"/>
              </w:rPr>
              <w:t>33.90.39.00 – Outros Serviços de Terceiros – Pessoa Jurídica</w:t>
            </w:r>
          </w:p>
          <w:p w14:paraId="531ED897" w14:textId="77777777" w:rsidR="009F1FC3" w:rsidRPr="003F4A95" w:rsidRDefault="009F1FC3" w:rsidP="00B457C4">
            <w:pPr>
              <w:spacing w:line="276" w:lineRule="auto"/>
              <w:ind w:right="-35"/>
              <w:jc w:val="center"/>
              <w:rPr>
                <w:rFonts w:ascii="Cambria" w:hAnsi="Cambria"/>
                <w:color w:val="auto"/>
                <w:sz w:val="21"/>
                <w:szCs w:val="21"/>
              </w:rPr>
            </w:pPr>
          </w:p>
        </w:tc>
        <w:tc>
          <w:tcPr>
            <w:tcW w:w="0" w:type="auto"/>
            <w:vAlign w:val="center"/>
          </w:tcPr>
          <w:p w14:paraId="61680C2B" w14:textId="77777777" w:rsidR="009F1FC3" w:rsidRPr="003F4A95" w:rsidRDefault="009F1FC3" w:rsidP="00B457C4">
            <w:pPr>
              <w:spacing w:line="276" w:lineRule="auto"/>
              <w:ind w:right="-35"/>
              <w:jc w:val="center"/>
              <w:rPr>
                <w:rFonts w:ascii="Cambria" w:hAnsi="Cambria"/>
                <w:color w:val="auto"/>
                <w:sz w:val="21"/>
                <w:szCs w:val="21"/>
              </w:rPr>
            </w:pPr>
            <w:r w:rsidRPr="003F4A95">
              <w:rPr>
                <w:rFonts w:ascii="Cambria" w:hAnsi="Cambria"/>
                <w:color w:val="auto"/>
                <w:sz w:val="21"/>
                <w:szCs w:val="21"/>
              </w:rPr>
              <w:t>24</w:t>
            </w:r>
          </w:p>
          <w:p w14:paraId="6FA7BC5D" w14:textId="77777777" w:rsidR="009F1FC3" w:rsidRPr="003F4A95" w:rsidRDefault="009F1FC3" w:rsidP="00B457C4">
            <w:pPr>
              <w:spacing w:line="276" w:lineRule="auto"/>
              <w:ind w:right="-35"/>
              <w:rPr>
                <w:rFonts w:ascii="Cambria" w:hAnsi="Cambria"/>
                <w:color w:val="auto"/>
                <w:sz w:val="21"/>
                <w:szCs w:val="21"/>
              </w:rPr>
            </w:pPr>
          </w:p>
        </w:tc>
      </w:tr>
    </w:tbl>
    <w:p w14:paraId="6F652600" w14:textId="77777777" w:rsidR="009F1FC3" w:rsidRDefault="009F1FC3" w:rsidP="00414AB5">
      <w:pPr>
        <w:jc w:val="both"/>
      </w:pPr>
    </w:p>
    <w:p w14:paraId="11325890" w14:textId="77777777" w:rsidR="009F1FC3" w:rsidRDefault="009F1FC3" w:rsidP="00C16E46">
      <w:pPr>
        <w:pStyle w:val="PargrafodaLista"/>
        <w:spacing w:line="312" w:lineRule="auto"/>
        <w:ind w:left="0"/>
        <w:jc w:val="both"/>
        <w:rPr>
          <w:b/>
          <w:bCs/>
        </w:rPr>
      </w:pPr>
    </w:p>
    <w:p w14:paraId="716A565C" w14:textId="5B002DD7" w:rsidR="002A0C6C" w:rsidRDefault="00BF305C" w:rsidP="00C16E46">
      <w:pPr>
        <w:pStyle w:val="PargrafodaLista"/>
        <w:spacing w:line="312" w:lineRule="auto"/>
        <w:ind w:left="0"/>
        <w:jc w:val="both"/>
        <w:rPr>
          <w:b/>
          <w:bCs/>
        </w:rPr>
      </w:pPr>
      <w:r w:rsidRPr="00BF305C">
        <w:rPr>
          <w:b/>
          <w:bCs/>
        </w:rPr>
        <w:lastRenderedPageBreak/>
        <w:t>8. ESTIMATIVA DOS PREÇOS REFERENCIAIS:</w:t>
      </w:r>
    </w:p>
    <w:p w14:paraId="30EB7E94" w14:textId="304B9460" w:rsidR="00FC2143" w:rsidRDefault="00FC2143" w:rsidP="00C16E46">
      <w:pPr>
        <w:pStyle w:val="PargrafodaLista"/>
        <w:spacing w:line="312" w:lineRule="auto"/>
        <w:ind w:left="0"/>
        <w:jc w:val="both"/>
        <w:rPr>
          <w:b/>
          <w:bCs/>
        </w:rPr>
      </w:pPr>
      <w:r>
        <w:t xml:space="preserve">8.1. O custo estimado da contratação encontra-se detalhado no ÍTEM 8.1.1 "ESTIMATIVA DE DESPESA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4318"/>
        <w:gridCol w:w="841"/>
        <w:gridCol w:w="569"/>
        <w:gridCol w:w="1945"/>
        <w:gridCol w:w="1740"/>
      </w:tblGrid>
      <w:tr w:rsidR="00FC2143" w:rsidRPr="003D3F5A" w14:paraId="6EBF71A0" w14:textId="77777777" w:rsidTr="006A488B">
        <w:trPr>
          <w:trHeight w:val="1263"/>
        </w:trPr>
        <w:tc>
          <w:tcPr>
            <w:tcW w:w="0" w:type="auto"/>
            <w:vMerge w:val="restart"/>
            <w:shd w:val="clear" w:color="auto" w:fill="EAF1DD" w:themeFill="accent3" w:themeFillTint="33"/>
            <w:vAlign w:val="center"/>
            <w:hideMark/>
          </w:tcPr>
          <w:p w14:paraId="580AD05A" w14:textId="77777777" w:rsidR="00FC2143" w:rsidRPr="003D3F5A" w:rsidRDefault="00FC2143" w:rsidP="00B457C4">
            <w:pPr>
              <w:jc w:val="center"/>
              <w:rPr>
                <w:rFonts w:ascii="Cambria" w:eastAsia="Times New Roman" w:hAnsi="Cambria"/>
                <w:b/>
                <w:bCs/>
                <w:sz w:val="21"/>
                <w:szCs w:val="21"/>
              </w:rPr>
            </w:pPr>
            <w:bookmarkStart w:id="25" w:name="_Hlk164151035"/>
            <w:r w:rsidRPr="003D3F5A">
              <w:rPr>
                <w:rFonts w:ascii="Cambria" w:eastAsia="Times New Roman" w:hAnsi="Cambria"/>
                <w:b/>
                <w:bCs/>
                <w:sz w:val="21"/>
                <w:szCs w:val="21"/>
              </w:rPr>
              <w:t>ITEM</w:t>
            </w:r>
          </w:p>
        </w:tc>
        <w:tc>
          <w:tcPr>
            <w:tcW w:w="0" w:type="auto"/>
            <w:vMerge w:val="restart"/>
            <w:shd w:val="clear" w:color="auto" w:fill="EAF1DD" w:themeFill="accent3" w:themeFillTint="33"/>
            <w:vAlign w:val="center"/>
            <w:hideMark/>
          </w:tcPr>
          <w:p w14:paraId="31E7F6B8"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DISCRIMINAÇÃO DO PEDIDO</w:t>
            </w:r>
          </w:p>
        </w:tc>
        <w:tc>
          <w:tcPr>
            <w:tcW w:w="0" w:type="auto"/>
            <w:vMerge w:val="restart"/>
            <w:shd w:val="clear" w:color="auto" w:fill="EAF1DD" w:themeFill="accent3" w:themeFillTint="33"/>
            <w:vAlign w:val="center"/>
            <w:hideMark/>
          </w:tcPr>
          <w:p w14:paraId="2AF0CB82"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UNID</w:t>
            </w:r>
          </w:p>
        </w:tc>
        <w:tc>
          <w:tcPr>
            <w:tcW w:w="0" w:type="auto"/>
            <w:vMerge w:val="restart"/>
            <w:shd w:val="clear" w:color="auto" w:fill="EAF1DD" w:themeFill="accent3" w:themeFillTint="33"/>
            <w:vAlign w:val="center"/>
            <w:hideMark/>
          </w:tcPr>
          <w:p w14:paraId="72BC0BD2"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QTD</w:t>
            </w:r>
          </w:p>
        </w:tc>
        <w:tc>
          <w:tcPr>
            <w:tcW w:w="0" w:type="auto"/>
            <w:vMerge w:val="restart"/>
            <w:shd w:val="clear" w:color="auto" w:fill="EAF1DD" w:themeFill="accent3" w:themeFillTint="33"/>
            <w:vAlign w:val="center"/>
            <w:hideMark/>
          </w:tcPr>
          <w:p w14:paraId="331E7013"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MEDIA UNITARIA</w:t>
            </w:r>
          </w:p>
        </w:tc>
        <w:tc>
          <w:tcPr>
            <w:tcW w:w="1740" w:type="dxa"/>
            <w:vMerge w:val="restart"/>
            <w:shd w:val="clear" w:color="auto" w:fill="EAF1DD" w:themeFill="accent3" w:themeFillTint="33"/>
            <w:noWrap/>
            <w:vAlign w:val="center"/>
            <w:hideMark/>
          </w:tcPr>
          <w:p w14:paraId="31BE5B40"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MÉDIA TOTAL</w:t>
            </w:r>
          </w:p>
        </w:tc>
      </w:tr>
      <w:tr w:rsidR="00FC2143" w:rsidRPr="003D3F5A" w14:paraId="7441AD0A" w14:textId="77777777" w:rsidTr="006A488B">
        <w:trPr>
          <w:trHeight w:val="507"/>
        </w:trPr>
        <w:tc>
          <w:tcPr>
            <w:tcW w:w="0" w:type="auto"/>
            <w:vMerge/>
            <w:shd w:val="clear" w:color="auto" w:fill="EAF1DD" w:themeFill="accent3" w:themeFillTint="33"/>
            <w:vAlign w:val="center"/>
            <w:hideMark/>
          </w:tcPr>
          <w:p w14:paraId="4176FCFD" w14:textId="77777777" w:rsidR="00FC2143" w:rsidRPr="003D3F5A" w:rsidRDefault="00FC2143" w:rsidP="00B457C4">
            <w:pPr>
              <w:rPr>
                <w:rFonts w:ascii="Cambria" w:eastAsia="Times New Roman" w:hAnsi="Cambria"/>
                <w:b/>
                <w:bCs/>
                <w:sz w:val="21"/>
                <w:szCs w:val="21"/>
              </w:rPr>
            </w:pPr>
          </w:p>
        </w:tc>
        <w:tc>
          <w:tcPr>
            <w:tcW w:w="0" w:type="auto"/>
            <w:vMerge/>
            <w:shd w:val="clear" w:color="auto" w:fill="EAF1DD" w:themeFill="accent3" w:themeFillTint="33"/>
            <w:vAlign w:val="center"/>
            <w:hideMark/>
          </w:tcPr>
          <w:p w14:paraId="0CD4451D" w14:textId="77777777" w:rsidR="00FC2143" w:rsidRPr="003D3F5A" w:rsidRDefault="00FC2143" w:rsidP="00B457C4">
            <w:pPr>
              <w:rPr>
                <w:rFonts w:ascii="Cambria" w:eastAsia="Times New Roman" w:hAnsi="Cambria"/>
                <w:b/>
                <w:bCs/>
                <w:sz w:val="21"/>
                <w:szCs w:val="21"/>
              </w:rPr>
            </w:pPr>
          </w:p>
        </w:tc>
        <w:tc>
          <w:tcPr>
            <w:tcW w:w="0" w:type="auto"/>
            <w:vMerge/>
            <w:shd w:val="clear" w:color="auto" w:fill="EAF1DD" w:themeFill="accent3" w:themeFillTint="33"/>
            <w:vAlign w:val="center"/>
            <w:hideMark/>
          </w:tcPr>
          <w:p w14:paraId="466C1CC9" w14:textId="77777777" w:rsidR="00FC2143" w:rsidRPr="003D3F5A" w:rsidRDefault="00FC2143" w:rsidP="00B457C4">
            <w:pPr>
              <w:rPr>
                <w:rFonts w:ascii="Cambria" w:eastAsia="Times New Roman" w:hAnsi="Cambria"/>
                <w:b/>
                <w:bCs/>
                <w:sz w:val="21"/>
                <w:szCs w:val="21"/>
              </w:rPr>
            </w:pPr>
          </w:p>
        </w:tc>
        <w:tc>
          <w:tcPr>
            <w:tcW w:w="0" w:type="auto"/>
            <w:vMerge/>
            <w:shd w:val="clear" w:color="auto" w:fill="EAF1DD" w:themeFill="accent3" w:themeFillTint="33"/>
            <w:vAlign w:val="center"/>
            <w:hideMark/>
          </w:tcPr>
          <w:p w14:paraId="3C992E26" w14:textId="77777777" w:rsidR="00FC2143" w:rsidRPr="003D3F5A" w:rsidRDefault="00FC2143" w:rsidP="00B457C4">
            <w:pPr>
              <w:rPr>
                <w:rFonts w:ascii="Cambria" w:eastAsia="Times New Roman" w:hAnsi="Cambria"/>
                <w:b/>
                <w:bCs/>
                <w:sz w:val="21"/>
                <w:szCs w:val="21"/>
              </w:rPr>
            </w:pPr>
          </w:p>
        </w:tc>
        <w:tc>
          <w:tcPr>
            <w:tcW w:w="0" w:type="auto"/>
            <w:vMerge/>
            <w:shd w:val="clear" w:color="auto" w:fill="EAF1DD" w:themeFill="accent3" w:themeFillTint="33"/>
            <w:vAlign w:val="center"/>
            <w:hideMark/>
          </w:tcPr>
          <w:p w14:paraId="5B8C4D8E" w14:textId="77777777" w:rsidR="00FC2143" w:rsidRPr="003D3F5A" w:rsidRDefault="00FC2143" w:rsidP="00B457C4">
            <w:pPr>
              <w:rPr>
                <w:rFonts w:ascii="Cambria" w:eastAsia="Times New Roman" w:hAnsi="Cambria"/>
                <w:b/>
                <w:bCs/>
                <w:sz w:val="21"/>
                <w:szCs w:val="21"/>
              </w:rPr>
            </w:pPr>
          </w:p>
        </w:tc>
        <w:tc>
          <w:tcPr>
            <w:tcW w:w="1740" w:type="dxa"/>
            <w:vMerge/>
            <w:shd w:val="clear" w:color="auto" w:fill="EAF1DD" w:themeFill="accent3" w:themeFillTint="33"/>
            <w:vAlign w:val="center"/>
            <w:hideMark/>
          </w:tcPr>
          <w:p w14:paraId="3088340D" w14:textId="77777777" w:rsidR="00FC2143" w:rsidRPr="003D3F5A" w:rsidRDefault="00FC2143" w:rsidP="00B457C4">
            <w:pPr>
              <w:rPr>
                <w:rFonts w:ascii="Cambria" w:eastAsia="Times New Roman" w:hAnsi="Cambria"/>
                <w:b/>
                <w:bCs/>
                <w:sz w:val="21"/>
                <w:szCs w:val="21"/>
              </w:rPr>
            </w:pPr>
          </w:p>
        </w:tc>
      </w:tr>
      <w:tr w:rsidR="00FC2143" w:rsidRPr="003D3F5A" w14:paraId="01559CBE" w14:textId="77777777" w:rsidTr="006A488B">
        <w:trPr>
          <w:trHeight w:val="360"/>
        </w:trPr>
        <w:tc>
          <w:tcPr>
            <w:tcW w:w="0" w:type="auto"/>
            <w:shd w:val="clear" w:color="auto" w:fill="EAF1DD" w:themeFill="accent3" w:themeFillTint="33"/>
            <w:vAlign w:val="center"/>
            <w:hideMark/>
          </w:tcPr>
          <w:p w14:paraId="16983C11"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450D26" w14:textId="77777777" w:rsidR="00FC2143" w:rsidRPr="003D3F5A" w:rsidRDefault="00FC2143" w:rsidP="00B457C4">
            <w:pPr>
              <w:jc w:val="both"/>
              <w:rPr>
                <w:rFonts w:ascii="Cambria" w:eastAsia="Times New Roman" w:hAnsi="Cambria"/>
                <w:b/>
                <w:bCs/>
                <w:sz w:val="21"/>
                <w:szCs w:val="21"/>
              </w:rPr>
            </w:pPr>
            <w:r w:rsidRPr="003D3F5A">
              <w:rPr>
                <w:rFonts w:ascii="Cambria" w:eastAsia="Times New Roman" w:hAnsi="Cambria"/>
                <w:b/>
                <w:bCs/>
                <w:sz w:val="21"/>
                <w:szCs w:val="21"/>
              </w:rPr>
              <w:t>Contratação de pessoa jurídica especializada em georreferenciamento de imóveis rurais, visando a prestação de serviços de geração e emissão de 1000 títulos de terra rurais.</w:t>
            </w:r>
          </w:p>
        </w:tc>
        <w:tc>
          <w:tcPr>
            <w:tcW w:w="0" w:type="auto"/>
            <w:tcBorders>
              <w:top w:val="single" w:sz="4" w:space="0" w:color="auto"/>
              <w:left w:val="nil"/>
              <w:bottom w:val="single" w:sz="4" w:space="0" w:color="auto"/>
              <w:right w:val="single" w:sz="4" w:space="0" w:color="auto"/>
            </w:tcBorders>
            <w:shd w:val="clear" w:color="auto" w:fill="auto"/>
            <w:vAlign w:val="center"/>
          </w:tcPr>
          <w:p w14:paraId="191654C2" w14:textId="7FC5C629" w:rsidR="00FC2143" w:rsidRPr="003D3F5A" w:rsidRDefault="00FC2143" w:rsidP="00B457C4">
            <w:pPr>
              <w:jc w:val="center"/>
              <w:rPr>
                <w:rFonts w:ascii="Cambria" w:eastAsia="Times New Roman" w:hAnsi="Cambria"/>
                <w:b/>
                <w:bCs/>
                <w:sz w:val="21"/>
                <w:szCs w:val="21"/>
              </w:rPr>
            </w:pPr>
            <w:r>
              <w:rPr>
                <w:rFonts w:ascii="Cambria" w:eastAsia="Times New Roman" w:hAnsi="Cambria"/>
                <w:b/>
                <w:bCs/>
                <w:sz w:val="21"/>
                <w:szCs w:val="21"/>
              </w:rPr>
              <w:t>serviço</w:t>
            </w:r>
          </w:p>
        </w:tc>
        <w:tc>
          <w:tcPr>
            <w:tcW w:w="0" w:type="auto"/>
            <w:tcBorders>
              <w:top w:val="single" w:sz="4" w:space="0" w:color="auto"/>
              <w:left w:val="nil"/>
              <w:bottom w:val="single" w:sz="4" w:space="0" w:color="auto"/>
              <w:right w:val="single" w:sz="4" w:space="0" w:color="auto"/>
            </w:tcBorders>
            <w:shd w:val="clear" w:color="auto" w:fill="auto"/>
            <w:vAlign w:val="center"/>
          </w:tcPr>
          <w:p w14:paraId="08BE43D0" w14:textId="54C91C8E" w:rsidR="00FC2143" w:rsidRPr="003D3F5A" w:rsidRDefault="00FC2143" w:rsidP="00B457C4">
            <w:pPr>
              <w:jc w:val="center"/>
              <w:rPr>
                <w:rFonts w:ascii="Cambria" w:eastAsia="Times New Roman" w:hAnsi="Cambria"/>
                <w:b/>
                <w:bCs/>
                <w:sz w:val="21"/>
                <w:szCs w:val="21"/>
              </w:rPr>
            </w:pPr>
            <w:r>
              <w:rPr>
                <w:rFonts w:ascii="Cambria" w:eastAsia="Times New Roman" w:hAnsi="Cambria"/>
                <w:b/>
                <w:bCs/>
                <w:sz w:val="21"/>
                <w:szCs w:val="21"/>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63C31EC" w14:textId="3240EFC7" w:rsidR="00FC2143" w:rsidRPr="00C60F92" w:rsidRDefault="009D38A6" w:rsidP="00B457C4">
            <w:pPr>
              <w:jc w:val="center"/>
              <w:rPr>
                <w:rFonts w:ascii="Cambria" w:eastAsia="Times New Roman" w:hAnsi="Cambria"/>
                <w:b/>
                <w:bCs/>
                <w:sz w:val="21"/>
                <w:szCs w:val="21"/>
              </w:rPr>
            </w:pPr>
            <w:r w:rsidRPr="00C60F92">
              <w:rPr>
                <w:b/>
              </w:rPr>
              <w:t>R$</w:t>
            </w:r>
            <w:r>
              <w:rPr>
                <w:b/>
              </w:rPr>
              <w:t xml:space="preserve"> </w:t>
            </w:r>
            <w:r w:rsidR="00445E8D">
              <w:rPr>
                <w:b/>
              </w:rPr>
              <w:t>464.709,96</w:t>
            </w:r>
          </w:p>
        </w:tc>
        <w:tc>
          <w:tcPr>
            <w:tcW w:w="1740" w:type="dxa"/>
            <w:tcBorders>
              <w:top w:val="single" w:sz="4" w:space="0" w:color="auto"/>
              <w:left w:val="nil"/>
              <w:bottom w:val="single" w:sz="4" w:space="0" w:color="auto"/>
              <w:right w:val="single" w:sz="4" w:space="0" w:color="auto"/>
            </w:tcBorders>
            <w:shd w:val="clear" w:color="000000" w:fill="FFFFFF"/>
            <w:vAlign w:val="center"/>
          </w:tcPr>
          <w:p w14:paraId="4E53D66B" w14:textId="50A9A280" w:rsidR="00FC2143" w:rsidRPr="00C60F92" w:rsidRDefault="00445E8D" w:rsidP="00B457C4">
            <w:pPr>
              <w:jc w:val="center"/>
              <w:rPr>
                <w:rFonts w:ascii="Cambria" w:eastAsia="Times New Roman" w:hAnsi="Cambria"/>
                <w:b/>
                <w:bCs/>
                <w:sz w:val="21"/>
                <w:szCs w:val="21"/>
              </w:rPr>
            </w:pPr>
            <w:r w:rsidRPr="00C60F92">
              <w:rPr>
                <w:b/>
              </w:rPr>
              <w:t>R$</w:t>
            </w:r>
            <w:r>
              <w:rPr>
                <w:b/>
              </w:rPr>
              <w:t xml:space="preserve"> 464.709,96</w:t>
            </w:r>
          </w:p>
        </w:tc>
      </w:tr>
      <w:tr w:rsidR="00FC2143" w:rsidRPr="003D3F5A" w14:paraId="4F10F2F1" w14:textId="77777777" w:rsidTr="006A488B">
        <w:trPr>
          <w:trHeight w:val="360"/>
        </w:trPr>
        <w:tc>
          <w:tcPr>
            <w:tcW w:w="0" w:type="auto"/>
            <w:gridSpan w:val="4"/>
            <w:shd w:val="clear" w:color="auto" w:fill="EAF1DD" w:themeFill="accent3" w:themeFillTint="33"/>
            <w:noWrap/>
            <w:vAlign w:val="center"/>
            <w:hideMark/>
          </w:tcPr>
          <w:p w14:paraId="4C6ADEA5"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 </w:t>
            </w:r>
          </w:p>
        </w:tc>
        <w:tc>
          <w:tcPr>
            <w:tcW w:w="0" w:type="auto"/>
            <w:shd w:val="clear" w:color="auto" w:fill="EAF1DD" w:themeFill="accent3" w:themeFillTint="33"/>
            <w:noWrap/>
            <w:vAlign w:val="center"/>
            <w:hideMark/>
          </w:tcPr>
          <w:p w14:paraId="3AEC2D92" w14:textId="77777777" w:rsidR="00FC2143" w:rsidRPr="003D3F5A" w:rsidRDefault="00FC2143" w:rsidP="00B457C4">
            <w:pPr>
              <w:jc w:val="center"/>
              <w:rPr>
                <w:rFonts w:ascii="Cambria" w:eastAsia="Times New Roman" w:hAnsi="Cambria"/>
                <w:b/>
                <w:bCs/>
                <w:sz w:val="21"/>
                <w:szCs w:val="21"/>
              </w:rPr>
            </w:pPr>
            <w:r w:rsidRPr="003D3F5A">
              <w:rPr>
                <w:rFonts w:ascii="Cambria" w:eastAsia="Times New Roman" w:hAnsi="Cambria"/>
                <w:b/>
                <w:bCs/>
                <w:sz w:val="21"/>
                <w:szCs w:val="21"/>
              </w:rPr>
              <w:t> TOTAL ESTIMADO</w:t>
            </w:r>
          </w:p>
        </w:tc>
        <w:tc>
          <w:tcPr>
            <w:tcW w:w="1740" w:type="dxa"/>
            <w:shd w:val="clear" w:color="auto" w:fill="EAF1DD" w:themeFill="accent3" w:themeFillTint="33"/>
            <w:noWrap/>
            <w:vAlign w:val="center"/>
            <w:hideMark/>
          </w:tcPr>
          <w:p w14:paraId="119CFFE0" w14:textId="296B2C2B" w:rsidR="00FC2143" w:rsidRPr="003D3F5A" w:rsidRDefault="00445E8D" w:rsidP="00B457C4">
            <w:pPr>
              <w:jc w:val="center"/>
              <w:rPr>
                <w:rFonts w:ascii="Cambria" w:eastAsia="Times New Roman" w:hAnsi="Cambria"/>
                <w:b/>
                <w:bCs/>
                <w:sz w:val="21"/>
                <w:szCs w:val="21"/>
              </w:rPr>
            </w:pPr>
            <w:r w:rsidRPr="00C60F92">
              <w:rPr>
                <w:b/>
              </w:rPr>
              <w:t>R$</w:t>
            </w:r>
            <w:r>
              <w:rPr>
                <w:b/>
              </w:rPr>
              <w:t xml:space="preserve"> 464.709,96</w:t>
            </w:r>
          </w:p>
        </w:tc>
      </w:tr>
      <w:bookmarkEnd w:id="25"/>
    </w:tbl>
    <w:p w14:paraId="633DE1C3" w14:textId="186A6719" w:rsidR="00FC2143" w:rsidRDefault="00FC2143" w:rsidP="00C16E46">
      <w:pPr>
        <w:pStyle w:val="PargrafodaLista"/>
        <w:spacing w:line="312" w:lineRule="auto"/>
        <w:ind w:left="0"/>
        <w:jc w:val="both"/>
        <w:rPr>
          <w:b/>
          <w:bCs/>
        </w:rPr>
      </w:pPr>
    </w:p>
    <w:p w14:paraId="50B0AD0C" w14:textId="597C2189" w:rsidR="009F1FC3" w:rsidRDefault="00FC2143" w:rsidP="00445E8D">
      <w:pPr>
        <w:pStyle w:val="PargrafodaLista"/>
        <w:spacing w:line="312" w:lineRule="auto"/>
        <w:ind w:left="0"/>
        <w:jc w:val="both"/>
        <w:rPr>
          <w:b/>
          <w:bCs/>
        </w:rPr>
      </w:pPr>
      <w:r>
        <w:rPr>
          <w:b/>
          <w:bCs/>
        </w:rPr>
        <w:t xml:space="preserve">8.1.2 </w:t>
      </w:r>
      <w:r w:rsidR="00BA54C5">
        <w:rPr>
          <w:b/>
          <w:bCs/>
        </w:rPr>
        <w:t>Detalhamento</w:t>
      </w:r>
      <w:r>
        <w:rPr>
          <w:b/>
          <w:bCs/>
        </w:rPr>
        <w:t xml:space="preserve"> da Despesa </w:t>
      </w:r>
    </w:p>
    <w:tbl>
      <w:tblPr>
        <w:tblW w:w="10194" w:type="dxa"/>
        <w:tblCellMar>
          <w:left w:w="70" w:type="dxa"/>
          <w:right w:w="70" w:type="dxa"/>
        </w:tblCellMar>
        <w:tblLook w:val="04A0" w:firstRow="1" w:lastRow="0" w:firstColumn="1" w:lastColumn="0" w:noHBand="0" w:noVBand="1"/>
      </w:tblPr>
      <w:tblGrid>
        <w:gridCol w:w="4278"/>
        <w:gridCol w:w="1488"/>
        <w:gridCol w:w="1275"/>
        <w:gridCol w:w="1373"/>
        <w:gridCol w:w="1780"/>
      </w:tblGrid>
      <w:tr w:rsidR="00445E8D" w:rsidRPr="00445E8D" w14:paraId="20A864DD" w14:textId="77777777" w:rsidTr="00445E8D">
        <w:trPr>
          <w:trHeight w:val="229"/>
        </w:trPr>
        <w:tc>
          <w:tcPr>
            <w:tcW w:w="42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D12150F"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DESCRIÇÃO DOS SERVIÇOS</w:t>
            </w:r>
          </w:p>
        </w:tc>
        <w:tc>
          <w:tcPr>
            <w:tcW w:w="1488" w:type="dxa"/>
            <w:tcBorders>
              <w:top w:val="single" w:sz="8" w:space="0" w:color="auto"/>
              <w:left w:val="nil"/>
              <w:bottom w:val="single" w:sz="8" w:space="0" w:color="auto"/>
              <w:right w:val="single" w:sz="8" w:space="0" w:color="auto"/>
            </w:tcBorders>
            <w:shd w:val="clear" w:color="auto" w:fill="auto"/>
            <w:noWrap/>
            <w:vAlign w:val="center"/>
            <w:hideMark/>
          </w:tcPr>
          <w:p w14:paraId="39BEDF27"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QTE</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6A83BB00"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MESES</w:t>
            </w:r>
          </w:p>
        </w:tc>
        <w:tc>
          <w:tcPr>
            <w:tcW w:w="1373" w:type="dxa"/>
            <w:tcBorders>
              <w:top w:val="single" w:sz="8" w:space="0" w:color="auto"/>
              <w:left w:val="nil"/>
              <w:bottom w:val="single" w:sz="8" w:space="0" w:color="auto"/>
              <w:right w:val="single" w:sz="8" w:space="0" w:color="auto"/>
            </w:tcBorders>
            <w:shd w:val="clear" w:color="auto" w:fill="auto"/>
            <w:noWrap/>
            <w:vAlign w:val="center"/>
            <w:hideMark/>
          </w:tcPr>
          <w:p w14:paraId="5AA9D50D"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UNITARIO</w:t>
            </w:r>
          </w:p>
        </w:tc>
        <w:tc>
          <w:tcPr>
            <w:tcW w:w="1780" w:type="dxa"/>
            <w:tcBorders>
              <w:top w:val="single" w:sz="8" w:space="0" w:color="auto"/>
              <w:left w:val="nil"/>
              <w:bottom w:val="single" w:sz="8" w:space="0" w:color="auto"/>
              <w:right w:val="single" w:sz="8" w:space="0" w:color="auto"/>
            </w:tcBorders>
            <w:shd w:val="clear" w:color="auto" w:fill="auto"/>
            <w:noWrap/>
            <w:vAlign w:val="center"/>
            <w:hideMark/>
          </w:tcPr>
          <w:p w14:paraId="405F3CB3"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TOTAL</w:t>
            </w:r>
          </w:p>
        </w:tc>
      </w:tr>
      <w:tr w:rsidR="00445E8D" w:rsidRPr="00445E8D" w14:paraId="19C56D18" w14:textId="77777777" w:rsidTr="00445E8D">
        <w:trPr>
          <w:trHeight w:val="448"/>
        </w:trPr>
        <w:tc>
          <w:tcPr>
            <w:tcW w:w="4278" w:type="dxa"/>
            <w:tcBorders>
              <w:top w:val="nil"/>
              <w:left w:val="single" w:sz="8" w:space="0" w:color="auto"/>
              <w:bottom w:val="single" w:sz="8" w:space="0" w:color="auto"/>
              <w:right w:val="single" w:sz="8" w:space="0" w:color="auto"/>
            </w:tcBorders>
            <w:shd w:val="clear" w:color="auto" w:fill="auto"/>
            <w:vAlign w:val="center"/>
            <w:hideMark/>
          </w:tcPr>
          <w:p w14:paraId="773230D9"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PROFISSIONAL GEOMENSOR HABILITADO</w:t>
            </w:r>
          </w:p>
        </w:tc>
        <w:tc>
          <w:tcPr>
            <w:tcW w:w="1488" w:type="dxa"/>
            <w:tcBorders>
              <w:top w:val="nil"/>
              <w:left w:val="nil"/>
              <w:bottom w:val="single" w:sz="8" w:space="0" w:color="auto"/>
              <w:right w:val="single" w:sz="8" w:space="0" w:color="auto"/>
            </w:tcBorders>
            <w:shd w:val="clear" w:color="auto" w:fill="auto"/>
            <w:noWrap/>
            <w:vAlign w:val="center"/>
            <w:hideMark/>
          </w:tcPr>
          <w:p w14:paraId="5B88E85F"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2</w:t>
            </w:r>
          </w:p>
        </w:tc>
        <w:tc>
          <w:tcPr>
            <w:tcW w:w="1275" w:type="dxa"/>
            <w:tcBorders>
              <w:top w:val="nil"/>
              <w:left w:val="nil"/>
              <w:bottom w:val="single" w:sz="8" w:space="0" w:color="auto"/>
              <w:right w:val="single" w:sz="8" w:space="0" w:color="auto"/>
            </w:tcBorders>
            <w:shd w:val="clear" w:color="auto" w:fill="auto"/>
            <w:noWrap/>
            <w:vAlign w:val="center"/>
            <w:hideMark/>
          </w:tcPr>
          <w:p w14:paraId="2E4761F3"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12</w:t>
            </w:r>
          </w:p>
        </w:tc>
        <w:tc>
          <w:tcPr>
            <w:tcW w:w="1373" w:type="dxa"/>
            <w:tcBorders>
              <w:top w:val="nil"/>
              <w:left w:val="nil"/>
              <w:bottom w:val="single" w:sz="8" w:space="0" w:color="auto"/>
              <w:right w:val="single" w:sz="8" w:space="0" w:color="auto"/>
            </w:tcBorders>
            <w:shd w:val="clear" w:color="auto" w:fill="auto"/>
            <w:noWrap/>
            <w:vAlign w:val="center"/>
            <w:hideMark/>
          </w:tcPr>
          <w:p w14:paraId="03856E2A"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7.500,00</w:t>
            </w:r>
          </w:p>
        </w:tc>
        <w:tc>
          <w:tcPr>
            <w:tcW w:w="1780" w:type="dxa"/>
            <w:tcBorders>
              <w:top w:val="nil"/>
              <w:left w:val="nil"/>
              <w:bottom w:val="single" w:sz="8" w:space="0" w:color="auto"/>
              <w:right w:val="single" w:sz="8" w:space="0" w:color="auto"/>
            </w:tcBorders>
            <w:shd w:val="clear" w:color="auto" w:fill="auto"/>
            <w:noWrap/>
            <w:vAlign w:val="center"/>
            <w:hideMark/>
          </w:tcPr>
          <w:p w14:paraId="30DFEE4A"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180.000,00</w:t>
            </w:r>
          </w:p>
        </w:tc>
      </w:tr>
      <w:tr w:rsidR="00445E8D" w:rsidRPr="00445E8D" w14:paraId="3B912D71" w14:textId="77777777" w:rsidTr="00445E8D">
        <w:trPr>
          <w:trHeight w:val="229"/>
        </w:trPr>
        <w:tc>
          <w:tcPr>
            <w:tcW w:w="4278" w:type="dxa"/>
            <w:tcBorders>
              <w:top w:val="nil"/>
              <w:left w:val="single" w:sz="8" w:space="0" w:color="auto"/>
              <w:bottom w:val="single" w:sz="8" w:space="0" w:color="auto"/>
              <w:right w:val="single" w:sz="8" w:space="0" w:color="auto"/>
            </w:tcBorders>
            <w:shd w:val="clear" w:color="auto" w:fill="auto"/>
            <w:noWrap/>
            <w:vAlign w:val="center"/>
            <w:hideMark/>
          </w:tcPr>
          <w:p w14:paraId="45F6EDE3"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TICKET COMBUSTIVEL</w:t>
            </w:r>
          </w:p>
        </w:tc>
        <w:tc>
          <w:tcPr>
            <w:tcW w:w="1488" w:type="dxa"/>
            <w:tcBorders>
              <w:top w:val="nil"/>
              <w:left w:val="nil"/>
              <w:bottom w:val="single" w:sz="8" w:space="0" w:color="auto"/>
              <w:right w:val="single" w:sz="8" w:space="0" w:color="auto"/>
            </w:tcBorders>
            <w:shd w:val="clear" w:color="auto" w:fill="auto"/>
            <w:noWrap/>
            <w:vAlign w:val="center"/>
            <w:hideMark/>
          </w:tcPr>
          <w:p w14:paraId="2D10F1D6"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250</w:t>
            </w:r>
          </w:p>
        </w:tc>
        <w:tc>
          <w:tcPr>
            <w:tcW w:w="1275" w:type="dxa"/>
            <w:tcBorders>
              <w:top w:val="nil"/>
              <w:left w:val="nil"/>
              <w:bottom w:val="single" w:sz="8" w:space="0" w:color="auto"/>
              <w:right w:val="single" w:sz="8" w:space="0" w:color="auto"/>
            </w:tcBorders>
            <w:shd w:val="clear" w:color="auto" w:fill="auto"/>
            <w:noWrap/>
            <w:vAlign w:val="center"/>
            <w:hideMark/>
          </w:tcPr>
          <w:p w14:paraId="7E1A6672"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12</w:t>
            </w:r>
          </w:p>
        </w:tc>
        <w:tc>
          <w:tcPr>
            <w:tcW w:w="1373" w:type="dxa"/>
            <w:tcBorders>
              <w:top w:val="nil"/>
              <w:left w:val="nil"/>
              <w:bottom w:val="single" w:sz="8" w:space="0" w:color="auto"/>
              <w:right w:val="single" w:sz="8" w:space="0" w:color="auto"/>
            </w:tcBorders>
            <w:shd w:val="clear" w:color="auto" w:fill="auto"/>
            <w:noWrap/>
            <w:vAlign w:val="center"/>
            <w:hideMark/>
          </w:tcPr>
          <w:p w14:paraId="55D91D19"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xml:space="preserve">           7,00 </w:t>
            </w:r>
          </w:p>
        </w:tc>
        <w:tc>
          <w:tcPr>
            <w:tcW w:w="1780" w:type="dxa"/>
            <w:tcBorders>
              <w:top w:val="nil"/>
              <w:left w:val="nil"/>
              <w:bottom w:val="single" w:sz="8" w:space="0" w:color="auto"/>
              <w:right w:val="single" w:sz="8" w:space="0" w:color="auto"/>
            </w:tcBorders>
            <w:shd w:val="clear" w:color="auto" w:fill="auto"/>
            <w:noWrap/>
            <w:vAlign w:val="center"/>
            <w:hideMark/>
          </w:tcPr>
          <w:p w14:paraId="053E2153"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21.000,00</w:t>
            </w:r>
          </w:p>
        </w:tc>
      </w:tr>
      <w:tr w:rsidR="00445E8D" w:rsidRPr="00445E8D" w14:paraId="5E036261" w14:textId="77777777" w:rsidTr="00445E8D">
        <w:trPr>
          <w:trHeight w:val="229"/>
        </w:trPr>
        <w:tc>
          <w:tcPr>
            <w:tcW w:w="4278" w:type="dxa"/>
            <w:tcBorders>
              <w:top w:val="nil"/>
              <w:left w:val="single" w:sz="8" w:space="0" w:color="auto"/>
              <w:bottom w:val="single" w:sz="8" w:space="0" w:color="auto"/>
              <w:right w:val="single" w:sz="8" w:space="0" w:color="auto"/>
            </w:tcBorders>
            <w:shd w:val="clear" w:color="auto" w:fill="auto"/>
            <w:noWrap/>
            <w:vAlign w:val="center"/>
            <w:hideMark/>
          </w:tcPr>
          <w:p w14:paraId="4B891C0C"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LOCAÇÃO DE VEICULOS</w:t>
            </w:r>
          </w:p>
        </w:tc>
        <w:tc>
          <w:tcPr>
            <w:tcW w:w="1488" w:type="dxa"/>
            <w:tcBorders>
              <w:top w:val="nil"/>
              <w:left w:val="nil"/>
              <w:bottom w:val="single" w:sz="8" w:space="0" w:color="auto"/>
              <w:right w:val="single" w:sz="8" w:space="0" w:color="auto"/>
            </w:tcBorders>
            <w:shd w:val="clear" w:color="auto" w:fill="auto"/>
            <w:noWrap/>
            <w:vAlign w:val="center"/>
            <w:hideMark/>
          </w:tcPr>
          <w:p w14:paraId="6605C396"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w:t>
            </w:r>
          </w:p>
        </w:tc>
        <w:tc>
          <w:tcPr>
            <w:tcW w:w="1275" w:type="dxa"/>
            <w:tcBorders>
              <w:top w:val="nil"/>
              <w:left w:val="nil"/>
              <w:bottom w:val="single" w:sz="8" w:space="0" w:color="auto"/>
              <w:right w:val="single" w:sz="8" w:space="0" w:color="auto"/>
            </w:tcBorders>
            <w:shd w:val="clear" w:color="auto" w:fill="auto"/>
            <w:noWrap/>
            <w:vAlign w:val="center"/>
            <w:hideMark/>
          </w:tcPr>
          <w:p w14:paraId="062D396C"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12</w:t>
            </w:r>
          </w:p>
        </w:tc>
        <w:tc>
          <w:tcPr>
            <w:tcW w:w="1373" w:type="dxa"/>
            <w:tcBorders>
              <w:top w:val="nil"/>
              <w:left w:val="nil"/>
              <w:bottom w:val="single" w:sz="8" w:space="0" w:color="auto"/>
              <w:right w:val="single" w:sz="8" w:space="0" w:color="auto"/>
            </w:tcBorders>
            <w:shd w:val="clear" w:color="auto" w:fill="auto"/>
            <w:noWrap/>
            <w:vAlign w:val="center"/>
            <w:hideMark/>
          </w:tcPr>
          <w:p w14:paraId="1000953E"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4.583,33</w:t>
            </w:r>
          </w:p>
        </w:tc>
        <w:tc>
          <w:tcPr>
            <w:tcW w:w="1780" w:type="dxa"/>
            <w:tcBorders>
              <w:top w:val="nil"/>
              <w:left w:val="nil"/>
              <w:bottom w:val="single" w:sz="8" w:space="0" w:color="auto"/>
              <w:right w:val="single" w:sz="8" w:space="0" w:color="auto"/>
            </w:tcBorders>
            <w:shd w:val="clear" w:color="auto" w:fill="auto"/>
            <w:noWrap/>
            <w:vAlign w:val="center"/>
            <w:hideMark/>
          </w:tcPr>
          <w:p w14:paraId="016A1710"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54.999,96</w:t>
            </w:r>
          </w:p>
        </w:tc>
      </w:tr>
      <w:tr w:rsidR="00445E8D" w:rsidRPr="00445E8D" w14:paraId="7565A9CB" w14:textId="77777777" w:rsidTr="00445E8D">
        <w:trPr>
          <w:trHeight w:val="229"/>
        </w:trPr>
        <w:tc>
          <w:tcPr>
            <w:tcW w:w="4278" w:type="dxa"/>
            <w:tcBorders>
              <w:top w:val="nil"/>
              <w:left w:val="single" w:sz="8" w:space="0" w:color="auto"/>
              <w:bottom w:val="single" w:sz="8" w:space="0" w:color="auto"/>
              <w:right w:val="single" w:sz="8" w:space="0" w:color="auto"/>
            </w:tcBorders>
            <w:shd w:val="clear" w:color="auto" w:fill="auto"/>
            <w:noWrap/>
            <w:vAlign w:val="center"/>
            <w:hideMark/>
          </w:tcPr>
          <w:p w14:paraId="42E20B77"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LOCAÇÃO DE GPS</w:t>
            </w:r>
          </w:p>
        </w:tc>
        <w:tc>
          <w:tcPr>
            <w:tcW w:w="1488" w:type="dxa"/>
            <w:tcBorders>
              <w:top w:val="nil"/>
              <w:left w:val="nil"/>
              <w:bottom w:val="single" w:sz="8" w:space="0" w:color="auto"/>
              <w:right w:val="single" w:sz="8" w:space="0" w:color="auto"/>
            </w:tcBorders>
            <w:shd w:val="clear" w:color="auto" w:fill="auto"/>
            <w:noWrap/>
            <w:vAlign w:val="center"/>
            <w:hideMark/>
          </w:tcPr>
          <w:p w14:paraId="74DEAC91"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2</w:t>
            </w:r>
          </w:p>
        </w:tc>
        <w:tc>
          <w:tcPr>
            <w:tcW w:w="1275" w:type="dxa"/>
            <w:tcBorders>
              <w:top w:val="nil"/>
              <w:left w:val="nil"/>
              <w:bottom w:val="single" w:sz="8" w:space="0" w:color="auto"/>
              <w:right w:val="single" w:sz="8" w:space="0" w:color="auto"/>
            </w:tcBorders>
            <w:shd w:val="clear" w:color="auto" w:fill="auto"/>
            <w:noWrap/>
            <w:vAlign w:val="center"/>
            <w:hideMark/>
          </w:tcPr>
          <w:p w14:paraId="1D8F3CCD"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12</w:t>
            </w:r>
          </w:p>
        </w:tc>
        <w:tc>
          <w:tcPr>
            <w:tcW w:w="1373" w:type="dxa"/>
            <w:tcBorders>
              <w:top w:val="nil"/>
              <w:left w:val="nil"/>
              <w:bottom w:val="single" w:sz="8" w:space="0" w:color="auto"/>
              <w:right w:val="single" w:sz="8" w:space="0" w:color="auto"/>
            </w:tcBorders>
            <w:shd w:val="clear" w:color="auto" w:fill="auto"/>
            <w:noWrap/>
            <w:vAlign w:val="center"/>
            <w:hideMark/>
          </w:tcPr>
          <w:p w14:paraId="1B1C3D59"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4.400,00</w:t>
            </w:r>
          </w:p>
        </w:tc>
        <w:tc>
          <w:tcPr>
            <w:tcW w:w="1780" w:type="dxa"/>
            <w:tcBorders>
              <w:top w:val="nil"/>
              <w:left w:val="nil"/>
              <w:bottom w:val="single" w:sz="8" w:space="0" w:color="auto"/>
              <w:right w:val="single" w:sz="8" w:space="0" w:color="auto"/>
            </w:tcBorders>
            <w:shd w:val="clear" w:color="auto" w:fill="auto"/>
            <w:noWrap/>
            <w:vAlign w:val="center"/>
            <w:hideMark/>
          </w:tcPr>
          <w:p w14:paraId="256A2DA4"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105.600,00</w:t>
            </w:r>
          </w:p>
        </w:tc>
      </w:tr>
      <w:tr w:rsidR="00445E8D" w:rsidRPr="00445E8D" w14:paraId="049A9DB2" w14:textId="77777777" w:rsidTr="00445E8D">
        <w:trPr>
          <w:trHeight w:val="886"/>
        </w:trPr>
        <w:tc>
          <w:tcPr>
            <w:tcW w:w="4278" w:type="dxa"/>
            <w:tcBorders>
              <w:top w:val="nil"/>
              <w:left w:val="single" w:sz="8" w:space="0" w:color="auto"/>
              <w:bottom w:val="single" w:sz="8" w:space="0" w:color="auto"/>
              <w:right w:val="single" w:sz="8" w:space="0" w:color="auto"/>
            </w:tcBorders>
            <w:shd w:val="clear" w:color="auto" w:fill="auto"/>
            <w:vAlign w:val="center"/>
            <w:hideMark/>
          </w:tcPr>
          <w:p w14:paraId="582FB9F2"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KIT PARA MARCAÇÃO (ALFANUMÉRICO) E FIXAÇÃO DOS MARCOS (MARRETA E PROTOPO)</w:t>
            </w:r>
          </w:p>
        </w:tc>
        <w:tc>
          <w:tcPr>
            <w:tcW w:w="1488" w:type="dxa"/>
            <w:tcBorders>
              <w:top w:val="nil"/>
              <w:left w:val="nil"/>
              <w:bottom w:val="single" w:sz="8" w:space="0" w:color="auto"/>
              <w:right w:val="single" w:sz="8" w:space="0" w:color="auto"/>
            </w:tcBorders>
            <w:shd w:val="clear" w:color="auto" w:fill="auto"/>
            <w:noWrap/>
            <w:vAlign w:val="center"/>
            <w:hideMark/>
          </w:tcPr>
          <w:p w14:paraId="39FD53A7"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w:t>
            </w:r>
          </w:p>
        </w:tc>
        <w:tc>
          <w:tcPr>
            <w:tcW w:w="1275" w:type="dxa"/>
            <w:tcBorders>
              <w:top w:val="nil"/>
              <w:left w:val="nil"/>
              <w:bottom w:val="single" w:sz="8" w:space="0" w:color="auto"/>
              <w:right w:val="single" w:sz="8" w:space="0" w:color="auto"/>
            </w:tcBorders>
            <w:shd w:val="clear" w:color="auto" w:fill="auto"/>
            <w:noWrap/>
            <w:vAlign w:val="center"/>
            <w:hideMark/>
          </w:tcPr>
          <w:p w14:paraId="467F063C"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w:t>
            </w:r>
          </w:p>
        </w:tc>
        <w:tc>
          <w:tcPr>
            <w:tcW w:w="1373" w:type="dxa"/>
            <w:tcBorders>
              <w:top w:val="nil"/>
              <w:left w:val="nil"/>
              <w:bottom w:val="single" w:sz="8" w:space="0" w:color="auto"/>
              <w:right w:val="single" w:sz="8" w:space="0" w:color="auto"/>
            </w:tcBorders>
            <w:shd w:val="clear" w:color="auto" w:fill="auto"/>
            <w:noWrap/>
            <w:vAlign w:val="center"/>
            <w:hideMark/>
          </w:tcPr>
          <w:p w14:paraId="121EFA1A"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710,00</w:t>
            </w:r>
          </w:p>
        </w:tc>
        <w:tc>
          <w:tcPr>
            <w:tcW w:w="1780" w:type="dxa"/>
            <w:tcBorders>
              <w:top w:val="nil"/>
              <w:left w:val="nil"/>
              <w:bottom w:val="single" w:sz="8" w:space="0" w:color="auto"/>
              <w:right w:val="single" w:sz="8" w:space="0" w:color="auto"/>
            </w:tcBorders>
            <w:shd w:val="clear" w:color="auto" w:fill="auto"/>
            <w:noWrap/>
            <w:vAlign w:val="center"/>
            <w:hideMark/>
          </w:tcPr>
          <w:p w14:paraId="496D63CD"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710,00</w:t>
            </w:r>
          </w:p>
        </w:tc>
      </w:tr>
      <w:tr w:rsidR="00445E8D" w:rsidRPr="00445E8D" w14:paraId="0B179B39" w14:textId="77777777" w:rsidTr="00445E8D">
        <w:trPr>
          <w:trHeight w:val="229"/>
        </w:trPr>
        <w:tc>
          <w:tcPr>
            <w:tcW w:w="4278" w:type="dxa"/>
            <w:tcBorders>
              <w:top w:val="nil"/>
              <w:left w:val="single" w:sz="8" w:space="0" w:color="auto"/>
              <w:bottom w:val="single" w:sz="8" w:space="0" w:color="auto"/>
              <w:right w:val="single" w:sz="8" w:space="0" w:color="auto"/>
            </w:tcBorders>
            <w:shd w:val="clear" w:color="auto" w:fill="auto"/>
            <w:noWrap/>
            <w:vAlign w:val="center"/>
            <w:hideMark/>
          </w:tcPr>
          <w:p w14:paraId="3AA0708F"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MARCO DE FERRO</w:t>
            </w:r>
          </w:p>
        </w:tc>
        <w:tc>
          <w:tcPr>
            <w:tcW w:w="1488" w:type="dxa"/>
            <w:tcBorders>
              <w:top w:val="nil"/>
              <w:left w:val="nil"/>
              <w:bottom w:val="single" w:sz="8" w:space="0" w:color="auto"/>
              <w:right w:val="single" w:sz="8" w:space="0" w:color="auto"/>
            </w:tcBorders>
            <w:shd w:val="clear" w:color="auto" w:fill="auto"/>
            <w:noWrap/>
            <w:vAlign w:val="center"/>
            <w:hideMark/>
          </w:tcPr>
          <w:p w14:paraId="380AEEF3"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5000</w:t>
            </w:r>
          </w:p>
        </w:tc>
        <w:tc>
          <w:tcPr>
            <w:tcW w:w="1275" w:type="dxa"/>
            <w:tcBorders>
              <w:top w:val="nil"/>
              <w:left w:val="nil"/>
              <w:bottom w:val="single" w:sz="8" w:space="0" w:color="auto"/>
              <w:right w:val="single" w:sz="8" w:space="0" w:color="auto"/>
            </w:tcBorders>
            <w:shd w:val="clear" w:color="auto" w:fill="auto"/>
            <w:noWrap/>
            <w:vAlign w:val="center"/>
            <w:hideMark/>
          </w:tcPr>
          <w:p w14:paraId="167DA151"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w:t>
            </w:r>
          </w:p>
        </w:tc>
        <w:tc>
          <w:tcPr>
            <w:tcW w:w="1373" w:type="dxa"/>
            <w:tcBorders>
              <w:top w:val="nil"/>
              <w:left w:val="nil"/>
              <w:bottom w:val="single" w:sz="8" w:space="0" w:color="auto"/>
              <w:right w:val="single" w:sz="8" w:space="0" w:color="auto"/>
            </w:tcBorders>
            <w:shd w:val="clear" w:color="auto" w:fill="auto"/>
            <w:noWrap/>
            <w:vAlign w:val="center"/>
            <w:hideMark/>
          </w:tcPr>
          <w:p w14:paraId="6CA26D60"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xml:space="preserve">         20,00 </w:t>
            </w:r>
          </w:p>
        </w:tc>
        <w:tc>
          <w:tcPr>
            <w:tcW w:w="1780" w:type="dxa"/>
            <w:tcBorders>
              <w:top w:val="nil"/>
              <w:left w:val="nil"/>
              <w:bottom w:val="single" w:sz="8" w:space="0" w:color="auto"/>
              <w:right w:val="single" w:sz="8" w:space="0" w:color="auto"/>
            </w:tcBorders>
            <w:shd w:val="clear" w:color="auto" w:fill="auto"/>
            <w:noWrap/>
            <w:vAlign w:val="center"/>
            <w:hideMark/>
          </w:tcPr>
          <w:p w14:paraId="2E4AEA9F"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100.000,00</w:t>
            </w:r>
          </w:p>
        </w:tc>
      </w:tr>
      <w:tr w:rsidR="00445E8D" w:rsidRPr="00445E8D" w14:paraId="2CC63B47" w14:textId="77777777" w:rsidTr="00445E8D">
        <w:trPr>
          <w:trHeight w:val="229"/>
        </w:trPr>
        <w:tc>
          <w:tcPr>
            <w:tcW w:w="4278" w:type="dxa"/>
            <w:tcBorders>
              <w:top w:val="nil"/>
              <w:left w:val="single" w:sz="8" w:space="0" w:color="auto"/>
              <w:bottom w:val="single" w:sz="8" w:space="0" w:color="auto"/>
              <w:right w:val="single" w:sz="8" w:space="0" w:color="auto"/>
            </w:tcBorders>
            <w:shd w:val="clear" w:color="auto" w:fill="auto"/>
            <w:noWrap/>
            <w:vAlign w:val="center"/>
            <w:hideMark/>
          </w:tcPr>
          <w:p w14:paraId="23AA9BCC"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KIT EPI</w:t>
            </w:r>
          </w:p>
        </w:tc>
        <w:tc>
          <w:tcPr>
            <w:tcW w:w="1488" w:type="dxa"/>
            <w:tcBorders>
              <w:top w:val="nil"/>
              <w:left w:val="nil"/>
              <w:bottom w:val="single" w:sz="8" w:space="0" w:color="auto"/>
              <w:right w:val="single" w:sz="8" w:space="0" w:color="auto"/>
            </w:tcBorders>
            <w:shd w:val="clear" w:color="auto" w:fill="auto"/>
            <w:noWrap/>
            <w:vAlign w:val="center"/>
            <w:hideMark/>
          </w:tcPr>
          <w:p w14:paraId="63279C87"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4</w:t>
            </w:r>
          </w:p>
        </w:tc>
        <w:tc>
          <w:tcPr>
            <w:tcW w:w="1275" w:type="dxa"/>
            <w:tcBorders>
              <w:top w:val="nil"/>
              <w:left w:val="nil"/>
              <w:bottom w:val="single" w:sz="8" w:space="0" w:color="auto"/>
              <w:right w:val="single" w:sz="8" w:space="0" w:color="auto"/>
            </w:tcBorders>
            <w:shd w:val="clear" w:color="auto" w:fill="auto"/>
            <w:noWrap/>
            <w:vAlign w:val="center"/>
            <w:hideMark/>
          </w:tcPr>
          <w:p w14:paraId="01ACC276" w14:textId="77777777" w:rsidR="00445E8D" w:rsidRPr="00445E8D" w:rsidRDefault="00445E8D" w:rsidP="00445E8D">
            <w:pPr>
              <w:jc w:val="cente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1</w:t>
            </w:r>
          </w:p>
        </w:tc>
        <w:tc>
          <w:tcPr>
            <w:tcW w:w="1373" w:type="dxa"/>
            <w:tcBorders>
              <w:top w:val="nil"/>
              <w:left w:val="nil"/>
              <w:bottom w:val="single" w:sz="8" w:space="0" w:color="auto"/>
              <w:right w:val="single" w:sz="8" w:space="0" w:color="auto"/>
            </w:tcBorders>
            <w:shd w:val="clear" w:color="auto" w:fill="auto"/>
            <w:noWrap/>
            <w:vAlign w:val="center"/>
            <w:hideMark/>
          </w:tcPr>
          <w:p w14:paraId="5BACCD0E"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xml:space="preserve">      600,00 </w:t>
            </w:r>
          </w:p>
        </w:tc>
        <w:tc>
          <w:tcPr>
            <w:tcW w:w="1780" w:type="dxa"/>
            <w:tcBorders>
              <w:top w:val="nil"/>
              <w:left w:val="nil"/>
              <w:bottom w:val="single" w:sz="8" w:space="0" w:color="auto"/>
              <w:right w:val="single" w:sz="8" w:space="0" w:color="auto"/>
            </w:tcBorders>
            <w:shd w:val="clear" w:color="auto" w:fill="auto"/>
            <w:noWrap/>
            <w:vAlign w:val="center"/>
            <w:hideMark/>
          </w:tcPr>
          <w:p w14:paraId="0F438807"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2.400,00</w:t>
            </w:r>
          </w:p>
        </w:tc>
      </w:tr>
      <w:tr w:rsidR="00445E8D" w:rsidRPr="00445E8D" w14:paraId="50655252" w14:textId="77777777" w:rsidTr="00445E8D">
        <w:trPr>
          <w:trHeight w:val="218"/>
        </w:trPr>
        <w:tc>
          <w:tcPr>
            <w:tcW w:w="4278" w:type="dxa"/>
            <w:vMerge w:val="restart"/>
            <w:tcBorders>
              <w:top w:val="nil"/>
              <w:left w:val="single" w:sz="8" w:space="0" w:color="auto"/>
              <w:bottom w:val="single" w:sz="8" w:space="0" w:color="000000"/>
              <w:right w:val="nil"/>
            </w:tcBorders>
            <w:shd w:val="clear" w:color="auto" w:fill="auto"/>
            <w:noWrap/>
            <w:vAlign w:val="center"/>
            <w:hideMark/>
          </w:tcPr>
          <w:p w14:paraId="4BDCD840"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VALOR GLOBAL</w:t>
            </w:r>
          </w:p>
        </w:tc>
        <w:tc>
          <w:tcPr>
            <w:tcW w:w="1488" w:type="dxa"/>
            <w:vMerge w:val="restart"/>
            <w:tcBorders>
              <w:top w:val="nil"/>
              <w:left w:val="nil"/>
              <w:bottom w:val="single" w:sz="8" w:space="0" w:color="000000"/>
              <w:right w:val="nil"/>
            </w:tcBorders>
            <w:shd w:val="clear" w:color="auto" w:fill="auto"/>
            <w:noWrap/>
            <w:vAlign w:val="center"/>
            <w:hideMark/>
          </w:tcPr>
          <w:p w14:paraId="7260F7B3"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w:t>
            </w:r>
          </w:p>
        </w:tc>
        <w:tc>
          <w:tcPr>
            <w:tcW w:w="1275" w:type="dxa"/>
            <w:vMerge w:val="restart"/>
            <w:tcBorders>
              <w:top w:val="nil"/>
              <w:left w:val="nil"/>
              <w:bottom w:val="single" w:sz="8" w:space="0" w:color="000000"/>
              <w:right w:val="nil"/>
            </w:tcBorders>
            <w:shd w:val="clear" w:color="auto" w:fill="auto"/>
            <w:noWrap/>
            <w:vAlign w:val="center"/>
            <w:hideMark/>
          </w:tcPr>
          <w:p w14:paraId="0D0B6FD0"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w:t>
            </w:r>
          </w:p>
        </w:tc>
        <w:tc>
          <w:tcPr>
            <w:tcW w:w="1373" w:type="dxa"/>
            <w:vMerge w:val="restart"/>
            <w:tcBorders>
              <w:top w:val="nil"/>
              <w:left w:val="nil"/>
              <w:bottom w:val="single" w:sz="8" w:space="0" w:color="000000"/>
              <w:right w:val="nil"/>
            </w:tcBorders>
            <w:shd w:val="clear" w:color="auto" w:fill="auto"/>
            <w:noWrap/>
            <w:vAlign w:val="center"/>
            <w:hideMark/>
          </w:tcPr>
          <w:p w14:paraId="0ACD33B1"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w:t>
            </w:r>
          </w:p>
        </w:tc>
        <w:tc>
          <w:tcPr>
            <w:tcW w:w="1780" w:type="dxa"/>
            <w:tcBorders>
              <w:top w:val="nil"/>
              <w:left w:val="nil"/>
              <w:bottom w:val="nil"/>
              <w:right w:val="single" w:sz="8" w:space="0" w:color="auto"/>
            </w:tcBorders>
            <w:shd w:val="clear" w:color="auto" w:fill="auto"/>
            <w:noWrap/>
            <w:vAlign w:val="center"/>
            <w:hideMark/>
          </w:tcPr>
          <w:p w14:paraId="7D44B875" w14:textId="77777777" w:rsidR="00445E8D" w:rsidRPr="00445E8D" w:rsidRDefault="00445E8D" w:rsidP="00445E8D">
            <w:pPr>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 xml:space="preserve">   </w:t>
            </w:r>
          </w:p>
        </w:tc>
      </w:tr>
      <w:tr w:rsidR="00445E8D" w:rsidRPr="00445E8D" w14:paraId="572BAF2C" w14:textId="77777777" w:rsidTr="00445E8D">
        <w:trPr>
          <w:trHeight w:val="229"/>
        </w:trPr>
        <w:tc>
          <w:tcPr>
            <w:tcW w:w="4278" w:type="dxa"/>
            <w:vMerge/>
            <w:tcBorders>
              <w:top w:val="nil"/>
              <w:left w:val="single" w:sz="8" w:space="0" w:color="auto"/>
              <w:bottom w:val="single" w:sz="8" w:space="0" w:color="000000"/>
              <w:right w:val="nil"/>
            </w:tcBorders>
            <w:vAlign w:val="center"/>
            <w:hideMark/>
          </w:tcPr>
          <w:p w14:paraId="5A13EA54" w14:textId="77777777" w:rsidR="00445E8D" w:rsidRPr="00445E8D" w:rsidRDefault="00445E8D" w:rsidP="00445E8D">
            <w:pPr>
              <w:rPr>
                <w:rFonts w:ascii="Calibri" w:eastAsia="Times New Roman" w:hAnsi="Calibri" w:cs="Times New Roman"/>
                <w:color w:val="000000"/>
                <w:sz w:val="22"/>
                <w:szCs w:val="22"/>
              </w:rPr>
            </w:pPr>
          </w:p>
        </w:tc>
        <w:tc>
          <w:tcPr>
            <w:tcW w:w="1488" w:type="dxa"/>
            <w:vMerge/>
            <w:tcBorders>
              <w:top w:val="nil"/>
              <w:left w:val="nil"/>
              <w:bottom w:val="single" w:sz="8" w:space="0" w:color="000000"/>
              <w:right w:val="nil"/>
            </w:tcBorders>
            <w:vAlign w:val="center"/>
            <w:hideMark/>
          </w:tcPr>
          <w:p w14:paraId="491190DA" w14:textId="77777777" w:rsidR="00445E8D" w:rsidRPr="00445E8D" w:rsidRDefault="00445E8D" w:rsidP="00445E8D">
            <w:pPr>
              <w:rPr>
                <w:rFonts w:ascii="Calibri" w:eastAsia="Times New Roman" w:hAnsi="Calibri" w:cs="Times New Roman"/>
                <w:color w:val="000000"/>
                <w:sz w:val="22"/>
                <w:szCs w:val="22"/>
              </w:rPr>
            </w:pPr>
          </w:p>
        </w:tc>
        <w:tc>
          <w:tcPr>
            <w:tcW w:w="1275" w:type="dxa"/>
            <w:vMerge/>
            <w:tcBorders>
              <w:top w:val="nil"/>
              <w:left w:val="nil"/>
              <w:bottom w:val="single" w:sz="8" w:space="0" w:color="000000"/>
              <w:right w:val="nil"/>
            </w:tcBorders>
            <w:vAlign w:val="center"/>
            <w:hideMark/>
          </w:tcPr>
          <w:p w14:paraId="41EECA18" w14:textId="77777777" w:rsidR="00445E8D" w:rsidRPr="00445E8D" w:rsidRDefault="00445E8D" w:rsidP="00445E8D">
            <w:pPr>
              <w:rPr>
                <w:rFonts w:ascii="Calibri" w:eastAsia="Times New Roman" w:hAnsi="Calibri" w:cs="Times New Roman"/>
                <w:color w:val="000000"/>
                <w:sz w:val="22"/>
                <w:szCs w:val="22"/>
              </w:rPr>
            </w:pPr>
          </w:p>
        </w:tc>
        <w:tc>
          <w:tcPr>
            <w:tcW w:w="1373" w:type="dxa"/>
            <w:vMerge/>
            <w:tcBorders>
              <w:top w:val="nil"/>
              <w:left w:val="nil"/>
              <w:bottom w:val="single" w:sz="8" w:space="0" w:color="000000"/>
              <w:right w:val="nil"/>
            </w:tcBorders>
            <w:vAlign w:val="center"/>
            <w:hideMark/>
          </w:tcPr>
          <w:p w14:paraId="00CBDED4" w14:textId="77777777" w:rsidR="00445E8D" w:rsidRPr="00445E8D" w:rsidRDefault="00445E8D" w:rsidP="00445E8D">
            <w:pPr>
              <w:rPr>
                <w:rFonts w:ascii="Calibri" w:eastAsia="Times New Roman" w:hAnsi="Calibri" w:cs="Times New Roman"/>
                <w:color w:val="000000"/>
                <w:sz w:val="22"/>
                <w:szCs w:val="22"/>
              </w:rPr>
            </w:pPr>
          </w:p>
        </w:tc>
        <w:tc>
          <w:tcPr>
            <w:tcW w:w="1780" w:type="dxa"/>
            <w:tcBorders>
              <w:top w:val="nil"/>
              <w:left w:val="nil"/>
              <w:bottom w:val="single" w:sz="8" w:space="0" w:color="auto"/>
              <w:right w:val="single" w:sz="8" w:space="0" w:color="auto"/>
            </w:tcBorders>
            <w:shd w:val="clear" w:color="auto" w:fill="auto"/>
            <w:noWrap/>
            <w:vAlign w:val="center"/>
            <w:hideMark/>
          </w:tcPr>
          <w:p w14:paraId="283011E8" w14:textId="77777777" w:rsidR="00445E8D" w:rsidRPr="00445E8D" w:rsidRDefault="00445E8D" w:rsidP="00445E8D">
            <w:pPr>
              <w:jc w:val="right"/>
              <w:rPr>
                <w:rFonts w:ascii="Calibri" w:eastAsia="Times New Roman" w:hAnsi="Calibri" w:cs="Times New Roman"/>
                <w:color w:val="000000"/>
                <w:sz w:val="22"/>
                <w:szCs w:val="22"/>
              </w:rPr>
            </w:pPr>
            <w:r w:rsidRPr="00445E8D">
              <w:rPr>
                <w:rFonts w:ascii="Calibri" w:eastAsia="Times New Roman" w:hAnsi="Calibri" w:cs="Times New Roman"/>
                <w:color w:val="000000"/>
                <w:sz w:val="22"/>
                <w:szCs w:val="22"/>
              </w:rPr>
              <w:t>R$ 464.709,96</w:t>
            </w:r>
          </w:p>
        </w:tc>
      </w:tr>
    </w:tbl>
    <w:p w14:paraId="0A1F77DD" w14:textId="77777777" w:rsidR="00445E8D" w:rsidRPr="00BF305C" w:rsidRDefault="00445E8D" w:rsidP="00445E8D">
      <w:pPr>
        <w:pStyle w:val="PargrafodaLista"/>
        <w:spacing w:line="312" w:lineRule="auto"/>
        <w:ind w:left="0"/>
        <w:jc w:val="both"/>
        <w:rPr>
          <w:b/>
          <w:bCs/>
        </w:rPr>
      </w:pPr>
    </w:p>
    <w:p w14:paraId="6F9468E4" w14:textId="77777777" w:rsidR="00225C6D" w:rsidRPr="00225C6D" w:rsidRDefault="00225C6D" w:rsidP="00BF305C">
      <w:pPr>
        <w:spacing w:line="312" w:lineRule="auto"/>
        <w:jc w:val="both"/>
        <w:rPr>
          <w:b/>
          <w:bCs/>
        </w:rPr>
      </w:pPr>
      <w:r w:rsidRPr="00225C6D">
        <w:rPr>
          <w:b/>
          <w:bCs/>
        </w:rPr>
        <w:t xml:space="preserve">9. DA SUBCONTRATAÇÃO. </w:t>
      </w:r>
    </w:p>
    <w:p w14:paraId="22F6116B" w14:textId="4FED087C" w:rsidR="00685229" w:rsidRDefault="00225C6D" w:rsidP="00BF305C">
      <w:pPr>
        <w:spacing w:line="312" w:lineRule="auto"/>
        <w:jc w:val="both"/>
      </w:pPr>
      <w:r>
        <w:t>9.1. Não será admitida a subcontratação do objeto licitatório.</w:t>
      </w:r>
    </w:p>
    <w:p w14:paraId="536B4A26" w14:textId="56086A1F" w:rsidR="00225C6D" w:rsidRDefault="00225C6D" w:rsidP="00BF305C">
      <w:pPr>
        <w:spacing w:line="312" w:lineRule="auto"/>
        <w:jc w:val="both"/>
      </w:pPr>
    </w:p>
    <w:p w14:paraId="2926F2B9" w14:textId="77777777" w:rsidR="00225C6D" w:rsidRPr="00225C6D" w:rsidRDefault="00225C6D" w:rsidP="00BF305C">
      <w:pPr>
        <w:spacing w:line="312" w:lineRule="auto"/>
        <w:jc w:val="both"/>
        <w:rPr>
          <w:b/>
          <w:bCs/>
        </w:rPr>
      </w:pPr>
      <w:r w:rsidRPr="00225C6D">
        <w:rPr>
          <w:b/>
          <w:bCs/>
        </w:rPr>
        <w:t xml:space="preserve">10.DA ALTERAÇÃO SUBJETIVA. </w:t>
      </w:r>
    </w:p>
    <w:p w14:paraId="1BDC0AB2" w14:textId="1C037D7C" w:rsidR="00225C6D" w:rsidRDefault="00225C6D" w:rsidP="00BF305C">
      <w:pPr>
        <w:spacing w:line="312" w:lineRule="auto"/>
        <w:jc w:val="both"/>
      </w:pPr>
      <w:r>
        <w:t>10.1.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w:t>
      </w:r>
      <w:r w:rsidR="00CA28AE">
        <w:t>o CDS</w:t>
      </w:r>
      <w:r w:rsidR="00EB67CD">
        <w:t xml:space="preserve"> </w:t>
      </w:r>
      <w:r>
        <w:t>à continuidade do contrato.</w:t>
      </w:r>
    </w:p>
    <w:p w14:paraId="18F973C8" w14:textId="34DB7921" w:rsidR="00225C6D" w:rsidRDefault="00225C6D" w:rsidP="00BF305C">
      <w:pPr>
        <w:spacing w:line="312" w:lineRule="auto"/>
        <w:jc w:val="both"/>
      </w:pPr>
    </w:p>
    <w:p w14:paraId="62C2A6AD" w14:textId="197F1A74" w:rsidR="00225C6D" w:rsidRDefault="00225C6D" w:rsidP="00BF305C">
      <w:pPr>
        <w:spacing w:line="312" w:lineRule="auto"/>
        <w:jc w:val="both"/>
        <w:rPr>
          <w:b/>
          <w:bCs/>
        </w:rPr>
      </w:pPr>
      <w:r w:rsidRPr="00225C6D">
        <w:rPr>
          <w:b/>
          <w:bCs/>
        </w:rPr>
        <w:t>11.DO MODELO DE GESTÃO DO OBJETO E DO CONTRATO.</w:t>
      </w:r>
    </w:p>
    <w:p w14:paraId="3C26836C" w14:textId="31C5904A" w:rsidR="00225C6D" w:rsidRDefault="00BF1F4B" w:rsidP="00BF305C">
      <w:pPr>
        <w:spacing w:line="312" w:lineRule="auto"/>
        <w:jc w:val="both"/>
      </w:pPr>
      <w:r>
        <w:lastRenderedPageBreak/>
        <w:t>11.1. O contrato deverá ser executado fielmente pelas partes, de acordo com as cláusulas avençadas e as normas da Lei nº 14.133, de 2021, e cada parte responderá pelas consequências de sua inexecução total ou parcial.</w:t>
      </w:r>
    </w:p>
    <w:p w14:paraId="1281269E" w14:textId="77777777" w:rsidR="00A97FC3" w:rsidRDefault="00A97FC3" w:rsidP="00BF305C">
      <w:pPr>
        <w:spacing w:line="312" w:lineRule="auto"/>
        <w:jc w:val="both"/>
      </w:pPr>
      <w:r>
        <w:t xml:space="preserve">11.2. Em caso de impedimento, ordem de paralisação ou suspensão do contrato, o cronograma de execução será prorrogado automaticamente pelo tempo correspondente, anotadas tais circunstâncias mediante simples apostila. </w:t>
      </w:r>
    </w:p>
    <w:p w14:paraId="180BB9B2" w14:textId="77777777" w:rsidR="00A97FC3" w:rsidRDefault="00A97FC3" w:rsidP="00BF305C">
      <w:pPr>
        <w:spacing w:line="312" w:lineRule="auto"/>
        <w:jc w:val="both"/>
      </w:pPr>
      <w:r>
        <w:t xml:space="preserve">11.3. As comunicações entre o órgão ou entidade e a contratada devem ser realizadas por escrito sempre que o ato exigir tal formalidade, admitindo-se o uso de mensagem eletrônica para esse fim. 11.4. O órgão ou entidade poderá convocar representante da empresa para adoção de providências que devam ser cumpridas de imediato. </w:t>
      </w:r>
    </w:p>
    <w:p w14:paraId="1088C71E" w14:textId="77777777" w:rsidR="00E30A1F" w:rsidRDefault="00A97FC3" w:rsidP="00BF305C">
      <w:pPr>
        <w:spacing w:line="312" w:lineRule="auto"/>
        <w:jc w:val="both"/>
      </w:pPr>
      <w:r>
        <w:t>11.5. A execução do contrato deverá ser acompanhada e fiscalizada pelo(s) fiscal(</w:t>
      </w:r>
      <w:proofErr w:type="spellStart"/>
      <w:r>
        <w:t>is</w:t>
      </w:r>
      <w:proofErr w:type="spellEnd"/>
      <w:r>
        <w:t xml:space="preserve">) do contrato, ou pelos respectivos substitutos (Lei nº 14.133, de 2021, art. 117, caput). </w:t>
      </w:r>
    </w:p>
    <w:p w14:paraId="637174D5" w14:textId="7C4C2733" w:rsidR="00A97FC3" w:rsidRDefault="00A97FC3" w:rsidP="00BF305C">
      <w:pPr>
        <w:spacing w:line="312" w:lineRule="auto"/>
        <w:jc w:val="both"/>
      </w:pPr>
      <w:r>
        <w:t xml:space="preserve">11.6. O fiscal do contrato será auxiliado pelos órgãos de assessoramento jurídico e de controle interno da Administração. </w:t>
      </w:r>
    </w:p>
    <w:p w14:paraId="0237DC0E" w14:textId="77777777" w:rsidR="00A97FC3" w:rsidRDefault="00A97FC3" w:rsidP="00BF305C">
      <w:pPr>
        <w:spacing w:line="312" w:lineRule="auto"/>
        <w:jc w:val="both"/>
      </w:pPr>
      <w:r>
        <w:t xml:space="preserve">11.7. O fiscal técnico do contrato acompanhará a execução do contrato, para que sejam cumpridas todas as condições estabelecidas no contrato, de modo a assegurar os melhores resultados para a Administração. (Decreto nº 11.246, de 2022, art. 22, VI); </w:t>
      </w:r>
    </w:p>
    <w:p w14:paraId="40320813" w14:textId="77777777" w:rsidR="00A97FC3" w:rsidRDefault="00A97FC3" w:rsidP="00BF305C">
      <w:pPr>
        <w:spacing w:line="312" w:lineRule="auto"/>
        <w:jc w:val="both"/>
      </w:pPr>
      <w:r>
        <w:t xml:space="preserve">11.7.1. O fiscal técnico do contrato anotará no histórico de gerenciamento do contrato todas as ocorrências relacionadas à execução do contrato, com a descrição do que for necessário para a regularização das faltas ou dos defeitos observados, nos termos da Lei nº 14.133, de 2021, art. 117, §1º. </w:t>
      </w:r>
    </w:p>
    <w:p w14:paraId="13485EE6" w14:textId="77777777" w:rsidR="00A97FC3" w:rsidRDefault="00A97FC3" w:rsidP="00BF305C">
      <w:pPr>
        <w:spacing w:line="312" w:lineRule="auto"/>
        <w:jc w:val="both"/>
      </w:pPr>
      <w:r>
        <w:t xml:space="preserve">11.7.2. Identificada qualquer inexatidão ou irregularidade, o fiscal técnico do contrato emitirá notificações para a correção da execução do contrato, determinando prazo para a correção. </w:t>
      </w:r>
    </w:p>
    <w:p w14:paraId="2DB95DDE" w14:textId="77777777" w:rsidR="00A97FC3" w:rsidRDefault="00A97FC3" w:rsidP="00BF305C">
      <w:pPr>
        <w:spacing w:line="312" w:lineRule="auto"/>
        <w:jc w:val="both"/>
      </w:pPr>
      <w:r>
        <w:t xml:space="preserve">11.7.3. O fiscal técnico do contrato informará ao gestor do contato, em tempo hábil, a situação que demandar decisão ou adoção de medidas que ultrapassem sua competência, para que adote as medidas necessárias e saneadoras, se for o caso. </w:t>
      </w:r>
    </w:p>
    <w:p w14:paraId="71E44D7E" w14:textId="77777777" w:rsidR="00A97FC3" w:rsidRDefault="00A97FC3" w:rsidP="00BF305C">
      <w:pPr>
        <w:spacing w:line="312" w:lineRule="auto"/>
        <w:jc w:val="both"/>
      </w:pPr>
      <w:r>
        <w:t xml:space="preserve">11.7.4. No caso de ocorrências que possam inviabilizar a execução do contrato nas datas aprazadas, o fiscal técnico do contrato comunicará o fato imediatamente ao gestor do contrato. </w:t>
      </w:r>
    </w:p>
    <w:p w14:paraId="198F054D" w14:textId="77777777" w:rsidR="00A97FC3" w:rsidRDefault="00A97FC3" w:rsidP="00BF305C">
      <w:pPr>
        <w:spacing w:line="312" w:lineRule="auto"/>
        <w:jc w:val="both"/>
      </w:pPr>
      <w:r>
        <w:t xml:space="preserve">11.7.5. O fiscal técnico do contrato comunicar ao gestor do contrato, em tempo hábil, o término do contrato sob sua responsabilidade, com vistas à renovação tempestiva ou à prorrogação contratual. 11.8.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72181F5D" w14:textId="77777777" w:rsidR="00A97FC3" w:rsidRDefault="00A97FC3" w:rsidP="00BF305C">
      <w:pPr>
        <w:spacing w:line="312" w:lineRule="auto"/>
        <w:jc w:val="both"/>
      </w:pPr>
      <w:r>
        <w:lastRenderedPageBreak/>
        <w:t xml:space="preserve">11.8.1. Caso ocorram descumprimento das obrigações contratuais, o fiscal administrativo do contrato atuará tempestivamente na solução do problema, reportando ao gestor do contrato para que tome as providências cabíveis, quando ultrapassar a sua competência. </w:t>
      </w:r>
    </w:p>
    <w:p w14:paraId="6307EF62" w14:textId="77777777" w:rsidR="00A97FC3" w:rsidRDefault="00A97FC3" w:rsidP="00BF305C">
      <w:pPr>
        <w:spacing w:line="312" w:lineRule="auto"/>
        <w:jc w:val="both"/>
      </w:pPr>
      <w:r>
        <w:t xml:space="preserve">11.9.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C833A48" w14:textId="77777777" w:rsidR="00A97FC3" w:rsidRDefault="00A97FC3" w:rsidP="00BF305C">
      <w:pPr>
        <w:spacing w:line="312" w:lineRule="auto"/>
        <w:jc w:val="both"/>
      </w:pPr>
      <w:r>
        <w:t xml:space="preserve">11.9.1.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61F80F6" w14:textId="77777777" w:rsidR="00A97FC3" w:rsidRDefault="00A97FC3" w:rsidP="00BF305C">
      <w:pPr>
        <w:spacing w:line="312" w:lineRule="auto"/>
        <w:jc w:val="both"/>
      </w:pPr>
      <w:r>
        <w:t xml:space="preserve">11.9.2.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D9DDD05" w14:textId="77777777" w:rsidR="00A97FC3" w:rsidRDefault="00A97FC3" w:rsidP="00BF305C">
      <w:pPr>
        <w:spacing w:line="312" w:lineRule="auto"/>
        <w:jc w:val="both"/>
      </w:pPr>
      <w:r>
        <w:t xml:space="preserve">11.9.3.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43E90E" w14:textId="77777777" w:rsidR="00A97FC3" w:rsidRDefault="00A97FC3" w:rsidP="00BF305C">
      <w:pPr>
        <w:spacing w:line="312" w:lineRule="auto"/>
        <w:jc w:val="both"/>
      </w:pPr>
      <w:r>
        <w:t xml:space="preserve">11.9.4.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D2D16B" w14:textId="77777777" w:rsidR="00A97FC3" w:rsidRDefault="00A97FC3" w:rsidP="00BF305C">
      <w:pPr>
        <w:spacing w:line="312" w:lineRule="auto"/>
        <w:jc w:val="both"/>
      </w:pPr>
      <w:r>
        <w:t xml:space="preserve">11.10. O fiscal administrativo do contrato comunicará ao gestor do contrato, em tempo hábil, o término do contrato sob sua responsabilidade, com vistas à tempestiva renovação ou prorrogação contratual. </w:t>
      </w:r>
    </w:p>
    <w:p w14:paraId="033D3689" w14:textId="3AB0C8C0" w:rsidR="00A97FC3" w:rsidRDefault="00A97FC3" w:rsidP="00BF305C">
      <w:pPr>
        <w:spacing w:line="312" w:lineRule="auto"/>
        <w:jc w:val="both"/>
      </w:pPr>
      <w:r>
        <w:t>11.11. O gestor do contrato deverá elaborará relatório final com informações sobre a consecução dos objetivos que tenham justificado a contratação e eventuais condutas a serem adotadas para o aprimoramento das atividades da Administração.</w:t>
      </w:r>
    </w:p>
    <w:p w14:paraId="2B125108" w14:textId="78BB6D3B" w:rsidR="00C27741" w:rsidRDefault="00C27741" w:rsidP="00BF305C">
      <w:pPr>
        <w:spacing w:line="312" w:lineRule="auto"/>
        <w:jc w:val="both"/>
      </w:pPr>
    </w:p>
    <w:p w14:paraId="495A5BA8" w14:textId="51824D7F" w:rsidR="00C27741" w:rsidRDefault="00C27741" w:rsidP="00C27741">
      <w:pPr>
        <w:pStyle w:val="PargrafodaLista"/>
        <w:numPr>
          <w:ilvl w:val="0"/>
          <w:numId w:val="3"/>
        </w:numPr>
        <w:spacing w:line="312" w:lineRule="auto"/>
        <w:ind w:left="0" w:firstLine="0"/>
        <w:jc w:val="both"/>
        <w:rPr>
          <w:b/>
          <w:bCs/>
        </w:rPr>
      </w:pPr>
      <w:r w:rsidRPr="00C27741">
        <w:rPr>
          <w:b/>
          <w:bCs/>
        </w:rPr>
        <w:t>DA FORMA E CRITÉRIOS DE SELEÇÃO DO FORNECEDOR.</w:t>
      </w:r>
    </w:p>
    <w:p w14:paraId="0EE3F295" w14:textId="17138F67" w:rsidR="00C27741" w:rsidRDefault="008E51FD" w:rsidP="00C27741">
      <w:pPr>
        <w:pStyle w:val="PargrafodaLista"/>
        <w:spacing w:line="312" w:lineRule="auto"/>
        <w:ind w:left="0"/>
        <w:jc w:val="both"/>
      </w:pPr>
      <w:r>
        <w:t>Forma de seleção e critério de julgamento da proposta</w:t>
      </w:r>
    </w:p>
    <w:p w14:paraId="6D6E3B7E" w14:textId="77777777" w:rsidR="008E51FD" w:rsidRDefault="008E51FD" w:rsidP="00C27741">
      <w:pPr>
        <w:pStyle w:val="PargrafodaLista"/>
        <w:spacing w:line="312" w:lineRule="auto"/>
        <w:ind w:left="0"/>
        <w:jc w:val="both"/>
      </w:pPr>
      <w:r>
        <w:lastRenderedPageBreak/>
        <w:t xml:space="preserve">12.1. O fornecedor será selecionado por meio da realização de procedimento de LICITAÇÃO, na modalidade PREGÃO, sob a forma ELETRÔNICA, com adoção do critério de julgamento pelo MENOR PREÇO. Exigências de habilitação </w:t>
      </w:r>
    </w:p>
    <w:p w14:paraId="647126E7" w14:textId="38ED437D" w:rsidR="008E51FD" w:rsidRDefault="008E51FD" w:rsidP="00C27741">
      <w:pPr>
        <w:pStyle w:val="PargrafodaLista"/>
        <w:spacing w:line="312" w:lineRule="auto"/>
        <w:ind w:left="0"/>
        <w:jc w:val="both"/>
      </w:pPr>
      <w:r>
        <w:t>12.2. Para fins de habilitação, deverá o licitante comprovar os seguintes requisitos:</w:t>
      </w:r>
    </w:p>
    <w:p w14:paraId="0142EFDA" w14:textId="7FF81EB6" w:rsidR="008E51FD" w:rsidRDefault="008E51FD" w:rsidP="00C27741">
      <w:pPr>
        <w:pStyle w:val="PargrafodaLista"/>
        <w:spacing w:line="312" w:lineRule="auto"/>
        <w:ind w:left="0"/>
        <w:jc w:val="both"/>
      </w:pPr>
    </w:p>
    <w:p w14:paraId="6CBF25E0" w14:textId="72DBEED4" w:rsidR="008E51FD" w:rsidRDefault="008E51FD" w:rsidP="00C27741">
      <w:pPr>
        <w:pStyle w:val="PargrafodaLista"/>
        <w:spacing w:line="312" w:lineRule="auto"/>
        <w:ind w:left="0"/>
        <w:jc w:val="both"/>
        <w:rPr>
          <w:b/>
          <w:bCs/>
        </w:rPr>
      </w:pPr>
      <w:r w:rsidRPr="008E51FD">
        <w:rPr>
          <w:b/>
          <w:bCs/>
        </w:rPr>
        <w:t>12.3. HABILITAÇÃO JURÍDICA:</w:t>
      </w:r>
    </w:p>
    <w:p w14:paraId="1CA9D9A3" w14:textId="77777777" w:rsidR="008E51FD" w:rsidRDefault="008E51FD" w:rsidP="00C27741">
      <w:pPr>
        <w:pStyle w:val="PargrafodaLista"/>
        <w:spacing w:line="312" w:lineRule="auto"/>
        <w:ind w:left="0"/>
        <w:jc w:val="both"/>
      </w:pPr>
      <w:r>
        <w:t xml:space="preserve">12.3.1. No caso de empresário individual: inscrição no Registro Público de Empresas Mercantis, a cargo da Junta Comercial da respectiva sede; </w:t>
      </w:r>
    </w:p>
    <w:p w14:paraId="7A662197" w14:textId="299690B2" w:rsidR="008E51FD" w:rsidRDefault="008E51FD" w:rsidP="00C27741">
      <w:pPr>
        <w:pStyle w:val="PargrafodaLista"/>
        <w:spacing w:line="312" w:lineRule="auto"/>
        <w:ind w:left="0"/>
        <w:jc w:val="both"/>
      </w:pPr>
      <w:r>
        <w:t xml:space="preserve">12.3.2. Em se tratando de microempreendedor individual – MEI: Certificado da Condição de Microempreendedor Individual - CCMEI, cuja aceitação ficará condicionada à verificação da autenticidade no sítio </w:t>
      </w:r>
      <w:hyperlink r:id="rId22" w:history="1">
        <w:r w:rsidRPr="004A452D">
          <w:rPr>
            <w:rStyle w:val="Hyperlink"/>
          </w:rPr>
          <w:t>www.portaldoempreendedor.gov.br</w:t>
        </w:r>
      </w:hyperlink>
      <w:r>
        <w:t>;</w:t>
      </w:r>
    </w:p>
    <w:p w14:paraId="3E6034D2" w14:textId="77777777" w:rsidR="008E51FD" w:rsidRDefault="008E51FD" w:rsidP="00C27741">
      <w:pPr>
        <w:pStyle w:val="PargrafodaLista"/>
        <w:spacing w:line="312" w:lineRule="auto"/>
        <w:ind w:left="0"/>
        <w:jc w:val="both"/>
      </w:pPr>
      <w:r>
        <w:t xml:space="preserve">12.3.3.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844B8AE" w14:textId="77777777" w:rsidR="008E51FD" w:rsidRDefault="008E51FD" w:rsidP="00C27741">
      <w:pPr>
        <w:pStyle w:val="PargrafodaLista"/>
        <w:spacing w:line="312" w:lineRule="auto"/>
        <w:ind w:left="0"/>
        <w:jc w:val="both"/>
      </w:pPr>
      <w:r>
        <w:t xml:space="preserve">12.3.4. Inscrição no Registro Público de Empresas Mercantis onde opera, com averbação no Registro onde tem sede a matriz, no caso de ser o participante sucursal, filial ou agência; </w:t>
      </w:r>
    </w:p>
    <w:p w14:paraId="11CE4E28" w14:textId="77777777" w:rsidR="008E51FD" w:rsidRDefault="008E51FD" w:rsidP="00C27741">
      <w:pPr>
        <w:pStyle w:val="PargrafodaLista"/>
        <w:spacing w:line="312" w:lineRule="auto"/>
        <w:ind w:left="0"/>
        <w:jc w:val="both"/>
      </w:pPr>
      <w:r>
        <w:t xml:space="preserve">12.3.5. No caso de sociedade simples: inscrição do ato constitutivo no Registro Civil das Pessoas Jurídicas do local de sua sede, acompanhada de prova da indicação dos seus administradores; 12.3.6.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12.3.7. No caso de empresa ou sociedade estrangeira em funcionamento no País: decreto de autorização; </w:t>
      </w:r>
    </w:p>
    <w:p w14:paraId="48BAB00D" w14:textId="4E6CBB97" w:rsidR="008E51FD" w:rsidRDefault="008E51FD" w:rsidP="00C27741">
      <w:pPr>
        <w:pStyle w:val="PargrafodaLista"/>
        <w:spacing w:line="312" w:lineRule="auto"/>
        <w:ind w:left="0"/>
        <w:jc w:val="both"/>
      </w:pPr>
      <w:r>
        <w:t>12.3.8. Os documentos acima deverão estar acompanhados de todas as alterações ou da consolidação respectiva;</w:t>
      </w:r>
    </w:p>
    <w:p w14:paraId="3C655D2F" w14:textId="17B498F0" w:rsidR="00E922E4" w:rsidRDefault="00E922E4" w:rsidP="00C27741">
      <w:pPr>
        <w:pStyle w:val="PargrafodaLista"/>
        <w:spacing w:line="312" w:lineRule="auto"/>
        <w:ind w:left="0"/>
        <w:jc w:val="both"/>
      </w:pPr>
    </w:p>
    <w:p w14:paraId="065BDFE5" w14:textId="2AEBEAE9" w:rsidR="00E922E4" w:rsidRDefault="00E922E4" w:rsidP="00C27741">
      <w:pPr>
        <w:pStyle w:val="PargrafodaLista"/>
        <w:spacing w:line="312" w:lineRule="auto"/>
        <w:ind w:left="0"/>
        <w:jc w:val="both"/>
        <w:rPr>
          <w:b/>
          <w:bCs/>
        </w:rPr>
      </w:pPr>
      <w:r w:rsidRPr="00E922E4">
        <w:rPr>
          <w:b/>
          <w:bCs/>
        </w:rPr>
        <w:t>12.4. HABILITAÇÃO FISCAL, SOCIAL E TRABALHISTA:</w:t>
      </w:r>
    </w:p>
    <w:p w14:paraId="2A0A5F62" w14:textId="77777777" w:rsidR="00E922E4" w:rsidRDefault="00E922E4" w:rsidP="00C27741">
      <w:pPr>
        <w:pStyle w:val="PargrafodaLista"/>
        <w:spacing w:line="312" w:lineRule="auto"/>
        <w:ind w:left="0"/>
        <w:jc w:val="both"/>
      </w:pPr>
      <w:r>
        <w:t xml:space="preserve">12.4.1. Prova de inscrição no Cadastro Nacional de Pessoas Jurídicas (CNPJ) ou no Cadastro de Pessoas Físicas (CPF), conforme o caso; </w:t>
      </w:r>
    </w:p>
    <w:p w14:paraId="115DEF09" w14:textId="5BC644ED" w:rsidR="00E922E4" w:rsidRDefault="00E922E4" w:rsidP="00C27741">
      <w:pPr>
        <w:pStyle w:val="PargrafodaLista"/>
        <w:spacing w:line="312" w:lineRule="auto"/>
        <w:ind w:left="0"/>
        <w:jc w:val="both"/>
      </w:pPr>
      <w:r>
        <w:t xml:space="preserve">12.4.2. Prova de inscrição no cadastro de contribuintes estadual e municipal, se houver relativo ao domicílio ou sede do licitante, pertinente ao seu ramo de atividade e compatível com o objeto contratual; </w:t>
      </w:r>
    </w:p>
    <w:p w14:paraId="50F7C2CD" w14:textId="77777777" w:rsidR="00E922E4" w:rsidRDefault="00E922E4" w:rsidP="00C27741">
      <w:pPr>
        <w:pStyle w:val="PargrafodaLista"/>
        <w:spacing w:line="312" w:lineRule="auto"/>
        <w:ind w:left="0"/>
        <w:jc w:val="both"/>
      </w:pPr>
      <w:r>
        <w:lastRenderedPageBreak/>
        <w:t xml:space="preserve">12.4.3.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DB31B37" w14:textId="77777777" w:rsidR="00E922E4" w:rsidRDefault="00E922E4" w:rsidP="00C27741">
      <w:pPr>
        <w:pStyle w:val="PargrafodaLista"/>
        <w:spacing w:line="312" w:lineRule="auto"/>
        <w:ind w:left="0"/>
        <w:jc w:val="both"/>
      </w:pPr>
      <w:r>
        <w:t xml:space="preserve">12.4.4. Prova de regularidade com o Fundo de Garantia do Tempo de Serviço (FGTS); </w:t>
      </w:r>
    </w:p>
    <w:p w14:paraId="555E917E" w14:textId="77777777" w:rsidR="00E922E4" w:rsidRDefault="00E922E4" w:rsidP="00C27741">
      <w:pPr>
        <w:pStyle w:val="PargrafodaLista"/>
        <w:spacing w:line="312" w:lineRule="auto"/>
        <w:ind w:left="0"/>
        <w:jc w:val="both"/>
      </w:pPr>
      <w:r>
        <w:t xml:space="preserve">12.4.5. 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379FAD75" w14:textId="10A50D6E" w:rsidR="00E922E4" w:rsidRDefault="00E922E4" w:rsidP="00C27741">
      <w:pPr>
        <w:pStyle w:val="PargrafodaLista"/>
        <w:spacing w:line="312" w:lineRule="auto"/>
        <w:ind w:left="0"/>
        <w:jc w:val="both"/>
      </w:pPr>
      <w:r>
        <w:t>12.4.6. Prova de regularidade junto à Fazenda Estadual, através da Certidão Negativa conjunta junto aos Tributos Estaduais, emitida pela Secretaria da Fazenda Estadual onde a empresa for sediada; 12.4.7. Prova de regularidade junto à Fazenda Municipal, através da Certidão Negativa junto aos Tributos Municipais, emitida pela Secretaria da Fazenda Municipal onde a empresa for sediada; 12.4.8.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700E7C4" w14:textId="77777777" w:rsidR="00EA6FCD" w:rsidRDefault="00EA6FCD" w:rsidP="00C27741">
      <w:pPr>
        <w:pStyle w:val="PargrafodaLista"/>
        <w:spacing w:line="312" w:lineRule="auto"/>
        <w:ind w:left="0"/>
        <w:jc w:val="both"/>
      </w:pPr>
    </w:p>
    <w:p w14:paraId="03C0CD01" w14:textId="68C80385" w:rsidR="00EA6FCD" w:rsidRDefault="00EA6FCD" w:rsidP="00C27741">
      <w:pPr>
        <w:pStyle w:val="PargrafodaLista"/>
        <w:spacing w:line="312" w:lineRule="auto"/>
        <w:ind w:left="0"/>
        <w:jc w:val="both"/>
      </w:pPr>
      <w:r>
        <w:t>12.5. HABILITAÇÃO ECONÔMICO-FINANCEIRA.</w:t>
      </w:r>
    </w:p>
    <w:p w14:paraId="04CA2048" w14:textId="77777777" w:rsidR="00EA6FCD" w:rsidRDefault="00EA6FCD" w:rsidP="00C27741">
      <w:pPr>
        <w:pStyle w:val="PargrafodaLista"/>
        <w:spacing w:line="312" w:lineRule="auto"/>
        <w:ind w:left="0"/>
        <w:jc w:val="both"/>
      </w:pPr>
      <w:r>
        <w:t xml:space="preserve">12.5.1. Certidão Negativa de falência, de concordata, de recuperação judicial ou extrajudicial (Lei nº 11.101/2005), expedida pelo distribuidor da sede da empresa, datado dos últimos 30 (trinta) dias, ou que esteja dentro do prazo de validade expresso na própria Certidão; </w:t>
      </w:r>
    </w:p>
    <w:p w14:paraId="49D3F570" w14:textId="77777777" w:rsidR="00EA6FCD" w:rsidRDefault="00EA6FCD" w:rsidP="00C27741">
      <w:pPr>
        <w:pStyle w:val="PargrafodaLista"/>
        <w:spacing w:line="312" w:lineRule="auto"/>
        <w:ind w:left="0"/>
        <w:jc w:val="both"/>
      </w:pPr>
      <w:r>
        <w:t xml:space="preserve">12.5.2.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1C4B208A" w14:textId="77777777" w:rsidR="00EA6FCD" w:rsidRDefault="00EA6FCD" w:rsidP="00C27741">
      <w:pPr>
        <w:pStyle w:val="PargrafodaLista"/>
        <w:spacing w:line="312" w:lineRule="auto"/>
        <w:ind w:left="0"/>
        <w:jc w:val="both"/>
      </w:pPr>
      <w:r>
        <w:t xml:space="preserve">12.5.3.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7CB31C63" w14:textId="77777777" w:rsidR="00EA6FCD" w:rsidRDefault="00EA6FCD" w:rsidP="00C27741">
      <w:pPr>
        <w:pStyle w:val="PargrafodaLista"/>
        <w:spacing w:line="312" w:lineRule="auto"/>
        <w:ind w:left="0"/>
        <w:jc w:val="both"/>
      </w:pPr>
      <w:r>
        <w:t xml:space="preserve">12.5.3.1. No caso de fornecimento de bens para pronta entrega, não será exigido da licitante qualificada como microempresa ou empresa de pequeno porte, a apresentação de balanço patrimonial do último exercício financeiro. (Art. 3º do Decreto nº 8.538/2015); </w:t>
      </w:r>
    </w:p>
    <w:p w14:paraId="5C3C03CB" w14:textId="42967092" w:rsidR="00EA6FCD" w:rsidRDefault="00EA6FCD" w:rsidP="00C27741">
      <w:pPr>
        <w:pStyle w:val="PargrafodaLista"/>
        <w:spacing w:line="312" w:lineRule="auto"/>
        <w:ind w:left="0"/>
        <w:jc w:val="both"/>
      </w:pPr>
      <w:r>
        <w:lastRenderedPageBreak/>
        <w:t>12.5.3.2. No caso de empresa constituída no exercício social vigente, admite-se a apresentação de balanço patrimonial e demonstrações contábeis referentes ao período de existência da sociedade; 12.5.3.3. É admissível o balanço intermediário, se decorrer de lei ou contrato social/estatuto social. 12.5.3.4. Caso o licitante seja cooperativa, tais documentos deverão ser acompanhados da última auditoria contábil-financeira, conforme dispõe o artigo 112 da Lei nº 5.764, de 1971, ou de uma declaração, sob as penas da lei, de que tal auditoria não foi exigida pelo órgão fiscalizador; 12.5.4. A comprovação da situação financeira da empresa será constatada mediante obtenção de índices de Liquidez Geral (LG), Solvência Geral (SG) e Liquidez Corrente (LC), superiores a 1 (hum) resultantes da aplicação das fórmulas:</w:t>
      </w:r>
    </w:p>
    <w:p w14:paraId="20696B41" w14:textId="07446AC4" w:rsidR="00ED606C" w:rsidRDefault="00ED606C" w:rsidP="00C27741">
      <w:pPr>
        <w:pStyle w:val="PargrafodaLista"/>
        <w:spacing w:line="312" w:lineRule="auto"/>
        <w:ind w:left="0"/>
        <w:jc w:val="both"/>
      </w:pPr>
    </w:p>
    <w:p w14:paraId="66C0A5FC" w14:textId="07ACAB03" w:rsidR="00ED606C" w:rsidRDefault="00ED606C" w:rsidP="00C27741">
      <w:pPr>
        <w:pStyle w:val="PargrafodaLista"/>
        <w:spacing w:line="312" w:lineRule="auto"/>
        <w:ind w:left="0"/>
        <w:jc w:val="both"/>
      </w:pPr>
      <w:r>
        <w:rPr>
          <w:noProof/>
        </w:rPr>
        <w:drawing>
          <wp:inline distT="0" distB="0" distL="0" distR="0" wp14:anchorId="06294C3D" wp14:editId="795E71D6">
            <wp:extent cx="5791200" cy="1933575"/>
            <wp:effectExtent l="0" t="0" r="0" b="952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634" t="54277" r="22037" b="22506"/>
                    <a:stretch/>
                  </pic:blipFill>
                  <pic:spPr bwMode="auto">
                    <a:xfrm>
                      <a:off x="0" y="0"/>
                      <a:ext cx="5791200" cy="1933575"/>
                    </a:xfrm>
                    <a:prstGeom prst="rect">
                      <a:avLst/>
                    </a:prstGeom>
                    <a:ln>
                      <a:noFill/>
                    </a:ln>
                    <a:extLst>
                      <a:ext uri="{53640926-AAD7-44D8-BBD7-CCE9431645EC}">
                        <a14:shadowObscured xmlns:a14="http://schemas.microsoft.com/office/drawing/2010/main"/>
                      </a:ext>
                    </a:extLst>
                  </pic:spPr>
                </pic:pic>
              </a:graphicData>
            </a:graphic>
          </wp:inline>
        </w:drawing>
      </w:r>
    </w:p>
    <w:p w14:paraId="1C52939D" w14:textId="77777777" w:rsidR="00EA6FCD" w:rsidRPr="00E922E4" w:rsidRDefault="00EA6FCD" w:rsidP="00C27741">
      <w:pPr>
        <w:pStyle w:val="PargrafodaLista"/>
        <w:spacing w:line="312" w:lineRule="auto"/>
        <w:ind w:left="0"/>
        <w:jc w:val="both"/>
        <w:rPr>
          <w:b/>
          <w:bCs/>
        </w:rPr>
      </w:pPr>
    </w:p>
    <w:p w14:paraId="0222E55E" w14:textId="77777777" w:rsidR="000D68BC" w:rsidRDefault="000D68BC" w:rsidP="00C27741">
      <w:pPr>
        <w:spacing w:line="312" w:lineRule="auto"/>
        <w:jc w:val="both"/>
      </w:pPr>
      <w:r>
        <w:t xml:space="preserve">12.5.5.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(10% por cento) do valor estimado da contratação ou do item pertinente. </w:t>
      </w:r>
    </w:p>
    <w:p w14:paraId="05FD9F1F" w14:textId="77777777" w:rsidR="000D68BC" w:rsidRDefault="000D68BC" w:rsidP="00C27741">
      <w:pPr>
        <w:spacing w:line="312" w:lineRule="auto"/>
        <w:jc w:val="both"/>
      </w:pPr>
      <w:r>
        <w:t xml:space="preserve">12.5.6. 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 </w:t>
      </w:r>
    </w:p>
    <w:p w14:paraId="671E394A" w14:textId="16C31C7B" w:rsidR="000D68BC" w:rsidRDefault="000D68BC" w:rsidP="00C27741">
      <w:pPr>
        <w:spacing w:line="312" w:lineRule="auto"/>
        <w:jc w:val="both"/>
      </w:pPr>
      <w:r>
        <w:t xml:space="preserve">12.5.7. As licitantes deverão apresentar comprovação, por meio de declaração, de relação de relação dos compromissos assumidos pelo licitante que importem em diminuição de sua capacidade econômico financeira, excluídas parcelas já executadas de contratos firmados com </w:t>
      </w:r>
      <w:r w:rsidR="00924B0F">
        <w:t xml:space="preserve">a Administração </w:t>
      </w:r>
      <w:r>
        <w:t xml:space="preserve">Pública e/ou com a iniciativa privada, vigentes na data da sessão pública de abertura deste Pregão, </w:t>
      </w:r>
      <w:r>
        <w:lastRenderedPageBreak/>
        <w:t xml:space="preserve">não é superior ao Patrimônio Líquido do licitante, podendo este ser atualizado na forma já disciplinada neste Edital. </w:t>
      </w:r>
    </w:p>
    <w:p w14:paraId="0E531AD2" w14:textId="0D88CBB7" w:rsidR="00C27741" w:rsidRDefault="000D68BC" w:rsidP="00C27741">
      <w:pPr>
        <w:spacing w:line="312" w:lineRule="auto"/>
        <w:jc w:val="both"/>
      </w:pPr>
      <w:r>
        <w:t>12.5.8. 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3B01F6D4" w14:textId="77777777" w:rsidR="00B33282" w:rsidRDefault="00B33282" w:rsidP="00C27741">
      <w:pPr>
        <w:spacing w:line="312" w:lineRule="auto"/>
        <w:jc w:val="both"/>
        <w:rPr>
          <w:b/>
          <w:bCs/>
        </w:rPr>
      </w:pPr>
    </w:p>
    <w:p w14:paraId="558C9FE3" w14:textId="63687FF6" w:rsidR="000D68BC" w:rsidRPr="000D68BC" w:rsidRDefault="000D68BC" w:rsidP="00C27741">
      <w:pPr>
        <w:spacing w:line="312" w:lineRule="auto"/>
        <w:jc w:val="both"/>
        <w:rPr>
          <w:b/>
          <w:bCs/>
        </w:rPr>
      </w:pPr>
      <w:r w:rsidRPr="000D68BC">
        <w:rPr>
          <w:b/>
          <w:bCs/>
        </w:rPr>
        <w:t xml:space="preserve">12.6. QUALIFICAÇÃO TÉCNICA. </w:t>
      </w:r>
    </w:p>
    <w:p w14:paraId="0FCA88E5" w14:textId="77777777" w:rsidR="000D68BC" w:rsidRDefault="000D68BC" w:rsidP="00C27741">
      <w:pPr>
        <w:spacing w:line="312" w:lineRule="auto"/>
        <w:jc w:val="both"/>
      </w:pPr>
    </w:p>
    <w:p w14:paraId="53FBDA4F" w14:textId="5B9A4AF9" w:rsidR="000D68BC" w:rsidRDefault="000D68BC" w:rsidP="00C27741">
      <w:pPr>
        <w:spacing w:line="312" w:lineRule="auto"/>
        <w:jc w:val="both"/>
      </w:pPr>
      <w:r>
        <w:t>12.6.1. 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w:t>
      </w:r>
    </w:p>
    <w:p w14:paraId="2DA5CD10" w14:textId="208050B1" w:rsidR="00451BE3" w:rsidRPr="00C27741" w:rsidRDefault="00451BE3" w:rsidP="00C27741">
      <w:pPr>
        <w:spacing w:line="312" w:lineRule="auto"/>
        <w:jc w:val="both"/>
        <w:rPr>
          <w:rFonts w:ascii="Arial" w:eastAsia="Arial" w:hAnsi="Arial" w:cs="Arial"/>
          <w:b/>
          <w:bCs/>
          <w:color w:val="FF0000"/>
          <w:sz w:val="20"/>
          <w:szCs w:val="20"/>
        </w:rPr>
      </w:pPr>
      <w:r>
        <w:t xml:space="preserve">12.6.2. </w:t>
      </w:r>
      <w:r w:rsidR="002D5721">
        <w:t xml:space="preserve">A empresa deve </w:t>
      </w:r>
      <w:r w:rsidR="002D5721" w:rsidRPr="002D5721">
        <w:t>apresentar</w:t>
      </w:r>
      <w:r w:rsidR="004705AA">
        <w:t xml:space="preserve"> ainda</w:t>
      </w:r>
      <w:r w:rsidR="002D5721" w:rsidRPr="002D5721">
        <w:t xml:space="preserve"> comprovação que está habilitado junto à </w:t>
      </w:r>
      <w:r w:rsidR="00B75F93">
        <w:t>SDA.</w:t>
      </w:r>
    </w:p>
    <w:p w14:paraId="056C4A6C" w14:textId="69108AE8" w:rsidR="00685229" w:rsidRDefault="00685229" w:rsidP="00C01BDD">
      <w:pPr>
        <w:spacing w:line="312" w:lineRule="auto"/>
        <w:jc w:val="both"/>
        <w:rPr>
          <w:rFonts w:ascii="Arial" w:eastAsia="Arial" w:hAnsi="Arial" w:cs="Arial"/>
          <w:b/>
          <w:color w:val="FF0000"/>
          <w:sz w:val="20"/>
          <w:szCs w:val="20"/>
        </w:rPr>
      </w:pPr>
    </w:p>
    <w:p w14:paraId="3AADCD9C" w14:textId="451206FB" w:rsidR="00C01BDD" w:rsidRDefault="00C01BDD" w:rsidP="00C01BDD">
      <w:pPr>
        <w:pStyle w:val="PargrafodaLista"/>
        <w:spacing w:line="312" w:lineRule="auto"/>
        <w:ind w:left="0"/>
        <w:jc w:val="both"/>
        <w:rPr>
          <w:b/>
          <w:bCs/>
        </w:rPr>
      </w:pPr>
      <w:r>
        <w:rPr>
          <w:b/>
          <w:bCs/>
        </w:rPr>
        <w:t xml:space="preserve">13. </w:t>
      </w:r>
      <w:r w:rsidRPr="00C01BDD">
        <w:rPr>
          <w:b/>
          <w:bCs/>
        </w:rPr>
        <w:t>DO PAGAMENTO.</w:t>
      </w:r>
    </w:p>
    <w:p w14:paraId="5FA2B68E" w14:textId="00424A98" w:rsidR="00C01BDD" w:rsidRDefault="00C01BDD" w:rsidP="00C01BDD">
      <w:pPr>
        <w:pStyle w:val="PargrafodaLista"/>
        <w:spacing w:line="312" w:lineRule="auto"/>
        <w:ind w:left="0"/>
        <w:jc w:val="both"/>
        <w:rPr>
          <w:b/>
          <w:bCs/>
        </w:rPr>
      </w:pPr>
    </w:p>
    <w:p w14:paraId="58ED91D3" w14:textId="77777777" w:rsidR="00C01BDD" w:rsidRDefault="00C01BDD" w:rsidP="00C01BDD">
      <w:pPr>
        <w:pStyle w:val="PargrafodaLista"/>
        <w:spacing w:line="312" w:lineRule="auto"/>
        <w:ind w:left="0"/>
        <w:jc w:val="both"/>
      </w:pPr>
      <w:r>
        <w:t xml:space="preserve">13.1. O pagamento será realizado no prazo máximo de até 30 dias, contados a partir do recebimento da Nota Fiscal ou Fatura, através de ordem bancária, para crédito em banco, agência e conta corrente indicados pelo contratado, sempre após a realização das entregas. </w:t>
      </w:r>
    </w:p>
    <w:p w14:paraId="59F8122D" w14:textId="77777777" w:rsidR="00C01BDD" w:rsidRDefault="00C01BDD" w:rsidP="00C01BDD">
      <w:pPr>
        <w:pStyle w:val="PargrafodaLista"/>
        <w:spacing w:line="312" w:lineRule="auto"/>
        <w:ind w:left="0"/>
        <w:jc w:val="both"/>
      </w:pPr>
      <w:r>
        <w:t xml:space="preserve">13.2. Considera-se ocorrido o recebimento da nota fiscal ou fatura no momento em que o órgão contratante atestar a execução do objeto do contrato. </w:t>
      </w:r>
    </w:p>
    <w:p w14:paraId="44BB1343" w14:textId="77777777" w:rsidR="00C01BDD" w:rsidRDefault="00C01BDD" w:rsidP="00C01BDD">
      <w:pPr>
        <w:pStyle w:val="PargrafodaLista"/>
        <w:spacing w:line="312" w:lineRule="auto"/>
        <w:ind w:left="0"/>
        <w:jc w:val="both"/>
      </w:pPr>
      <w:r>
        <w:t xml:space="preserve">13.3. A Nota Fiscal ou Fatura deverá ser obrigatoriamente acompanhada da comprovação da regularidade fiscal, constatada por meio de consulta on-line mediante consulta aos sítios eletrônicos oficiais ou à documentação mencionada no art. 68 Lei nº 14.133/2021. </w:t>
      </w:r>
    </w:p>
    <w:p w14:paraId="05F32103" w14:textId="77777777" w:rsidR="00C01BDD" w:rsidRDefault="00C01BDD" w:rsidP="00C01BDD">
      <w:pPr>
        <w:pStyle w:val="PargrafodaLista"/>
        <w:spacing w:line="312" w:lineRule="auto"/>
        <w:ind w:left="0"/>
        <w:jc w:val="both"/>
      </w:pPr>
      <w:r>
        <w:t xml:space="preserve">13.4.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42AAD854" w14:textId="77777777" w:rsidR="00C01BDD" w:rsidRDefault="00C01BDD" w:rsidP="00C01BDD">
      <w:pPr>
        <w:pStyle w:val="PargrafodaLista"/>
        <w:spacing w:line="312" w:lineRule="auto"/>
        <w:ind w:left="0"/>
        <w:jc w:val="both"/>
      </w:pPr>
      <w:r>
        <w:t xml:space="preserve">13.5. Será considerada data do pagamento o dia em que constar como emitida a ordem bancária para pagamento. </w:t>
      </w:r>
    </w:p>
    <w:p w14:paraId="0A345701" w14:textId="463FB82D" w:rsidR="00C01BDD" w:rsidRDefault="00C01BDD" w:rsidP="00C01BDD">
      <w:pPr>
        <w:pStyle w:val="PargrafodaLista"/>
        <w:spacing w:line="312" w:lineRule="auto"/>
        <w:ind w:left="0"/>
        <w:jc w:val="both"/>
      </w:pPr>
      <w:r>
        <w:lastRenderedPageBreak/>
        <w:t>13.5. Antes de cada pagamento à contratada, será realizada de forma on-line consulta aos sítios eletrônicos oficiais para verificar a manutenção das condições de habilitação exigidas no edital.</w:t>
      </w:r>
    </w:p>
    <w:p w14:paraId="2A48FF9B" w14:textId="77777777" w:rsidR="00C01BDD" w:rsidRDefault="00C01BDD" w:rsidP="00C01BDD">
      <w:pPr>
        <w:pStyle w:val="PargrafodaLista"/>
        <w:spacing w:line="312" w:lineRule="auto"/>
        <w:ind w:left="0"/>
        <w:jc w:val="both"/>
      </w:pPr>
      <w:r>
        <w:t xml:space="preserve">13.6.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621535F" w14:textId="771531E9" w:rsidR="00C01BDD" w:rsidRDefault="00C01BDD" w:rsidP="00C01BDD">
      <w:pPr>
        <w:pStyle w:val="PargrafodaLista"/>
        <w:spacing w:line="312" w:lineRule="auto"/>
        <w:ind w:left="0"/>
        <w:jc w:val="both"/>
      </w:pPr>
      <w:r>
        <w:t xml:space="preserve">13.7. Previamente à emissão de nota de empenho e a cada pagamento, </w:t>
      </w:r>
      <w:r w:rsidR="00CA28AE">
        <w:t>o CDS</w:t>
      </w:r>
      <w:r w:rsidR="00451BE3">
        <w:t xml:space="preserve"> </w:t>
      </w:r>
      <w:r>
        <w:t xml:space="preserve">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 </w:t>
      </w:r>
    </w:p>
    <w:p w14:paraId="25B25BA1" w14:textId="77777777" w:rsidR="00C01BDD" w:rsidRDefault="00C01BDD" w:rsidP="00C01BDD">
      <w:pPr>
        <w:pStyle w:val="PargrafodaLista"/>
        <w:spacing w:line="312" w:lineRule="auto"/>
        <w:ind w:left="0"/>
        <w:jc w:val="both"/>
      </w:pPr>
      <w:r>
        <w:t xml:space="preserve">13.8.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1926D84" w14:textId="77777777" w:rsidR="00C01BDD" w:rsidRDefault="00C01BDD" w:rsidP="00C01BDD">
      <w:pPr>
        <w:pStyle w:val="PargrafodaLista"/>
        <w:spacing w:line="312" w:lineRule="auto"/>
        <w:ind w:left="0"/>
        <w:jc w:val="both"/>
      </w:pPr>
      <w:r>
        <w:t xml:space="preserve">13.9. Persistindo a irregularidade, a contratante deverá adotar as medidas necessárias à rescisão contratual nos autos do processo administrativo correspondente, assegurada à contratada a ampla defesa. </w:t>
      </w:r>
    </w:p>
    <w:p w14:paraId="7951AE3C" w14:textId="77777777" w:rsidR="00C01BDD" w:rsidRDefault="00C01BDD" w:rsidP="00C01BDD">
      <w:pPr>
        <w:pStyle w:val="PargrafodaLista"/>
        <w:spacing w:line="312" w:lineRule="auto"/>
        <w:ind w:left="0"/>
        <w:jc w:val="both"/>
      </w:pPr>
      <w:r>
        <w:t xml:space="preserve">13.10. Havendo a efetiva execução do objeto, os pagamentos serão realizados normalmente, até que se decida pela rescisão do contrato, caso a contratada não regularize sua situação de habilitação. </w:t>
      </w:r>
    </w:p>
    <w:p w14:paraId="501B2130" w14:textId="77777777" w:rsidR="00C01BDD" w:rsidRDefault="00C01BDD" w:rsidP="00C01BDD">
      <w:pPr>
        <w:pStyle w:val="PargrafodaLista"/>
        <w:spacing w:line="312" w:lineRule="auto"/>
        <w:ind w:left="0"/>
        <w:jc w:val="both"/>
      </w:pPr>
      <w:r>
        <w:t xml:space="preserve">13.10.1. Será rescindido o contrato em execução com a contratada inadimplente, salvo por motivo de economicidade, segurança nacional ou outro de interesse público de alta relevância, devidamente justificado, em qualquer caso, pela máxima autoridade da contratante. </w:t>
      </w:r>
    </w:p>
    <w:p w14:paraId="15896301" w14:textId="21783D90" w:rsidR="00C01BDD" w:rsidRPr="00C01BDD" w:rsidRDefault="00C01BDD" w:rsidP="00C01BDD">
      <w:pPr>
        <w:pStyle w:val="PargrafodaLista"/>
        <w:spacing w:line="312" w:lineRule="auto"/>
        <w:ind w:left="0"/>
        <w:jc w:val="both"/>
        <w:rPr>
          <w:b/>
          <w:bCs/>
        </w:rPr>
      </w:pPr>
      <w:r>
        <w:t>13.</w:t>
      </w:r>
      <w:proofErr w:type="gramStart"/>
      <w:r>
        <w:t>11.Quando</w:t>
      </w:r>
      <w:proofErr w:type="gramEnd"/>
      <w:r>
        <w:t xml:space="preserve"> do pagamento, será efetuada a retenção tributária prevista na legislação aplicável. 13.11.1.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302204" w14:textId="7F4EDDCE" w:rsidR="00C01BDD" w:rsidRDefault="00C01BDD" w:rsidP="00C01BDD">
      <w:pPr>
        <w:spacing w:line="312" w:lineRule="auto"/>
        <w:jc w:val="both"/>
        <w:rPr>
          <w:rFonts w:ascii="Arial" w:eastAsia="Arial" w:hAnsi="Arial" w:cs="Arial"/>
          <w:b/>
          <w:bCs/>
          <w:color w:val="FF0000"/>
          <w:sz w:val="20"/>
          <w:szCs w:val="20"/>
        </w:rPr>
      </w:pPr>
    </w:p>
    <w:p w14:paraId="0FA01276" w14:textId="78582A73" w:rsidR="00F93F3E" w:rsidRPr="00E01DCF" w:rsidRDefault="00F93F3E" w:rsidP="00E01DCF">
      <w:pPr>
        <w:pStyle w:val="PargrafodaLista"/>
        <w:numPr>
          <w:ilvl w:val="0"/>
          <w:numId w:val="14"/>
        </w:numPr>
        <w:spacing w:line="312" w:lineRule="auto"/>
        <w:ind w:left="0" w:firstLine="0"/>
        <w:jc w:val="both"/>
        <w:rPr>
          <w:b/>
          <w:bCs/>
        </w:rPr>
      </w:pPr>
      <w:r w:rsidRPr="00E01DCF">
        <w:rPr>
          <w:b/>
          <w:bCs/>
        </w:rPr>
        <w:t>DO REAJUSTE</w:t>
      </w:r>
    </w:p>
    <w:p w14:paraId="61665FAB" w14:textId="32ED5A63" w:rsidR="00E01DCF" w:rsidRDefault="00E01DCF" w:rsidP="00E01DCF">
      <w:pPr>
        <w:pStyle w:val="PargrafodaLista"/>
        <w:spacing w:line="312" w:lineRule="auto"/>
        <w:ind w:left="0"/>
        <w:jc w:val="both"/>
      </w:pPr>
      <w:r>
        <w:t xml:space="preserve"> </w:t>
      </w:r>
    </w:p>
    <w:p w14:paraId="4FE162D2" w14:textId="12CDF689" w:rsidR="00E01DCF" w:rsidRPr="00924B0F" w:rsidRDefault="00E01DCF" w:rsidP="00E01DCF">
      <w:pPr>
        <w:pStyle w:val="PargrafodaLista"/>
        <w:spacing w:line="312" w:lineRule="auto"/>
        <w:ind w:left="0"/>
        <w:jc w:val="both"/>
      </w:pPr>
      <w:r w:rsidRPr="00924B0F">
        <w:t>14.6.O preço é fixo e irreajustável.</w:t>
      </w:r>
    </w:p>
    <w:p w14:paraId="02779341" w14:textId="4058E1E8" w:rsidR="008367E5" w:rsidRPr="00767C7A" w:rsidRDefault="008367E5" w:rsidP="00E01DCF">
      <w:pPr>
        <w:pStyle w:val="PargrafodaLista"/>
        <w:spacing w:line="312" w:lineRule="auto"/>
        <w:ind w:left="0"/>
        <w:jc w:val="both"/>
        <w:rPr>
          <w:color w:val="FF0000"/>
        </w:rPr>
      </w:pPr>
    </w:p>
    <w:p w14:paraId="2CDF4B17" w14:textId="1063EF26" w:rsidR="008367E5" w:rsidRDefault="008367E5" w:rsidP="008367E5">
      <w:pPr>
        <w:pStyle w:val="PargrafodaLista"/>
        <w:numPr>
          <w:ilvl w:val="0"/>
          <w:numId w:val="14"/>
        </w:numPr>
        <w:spacing w:line="312" w:lineRule="auto"/>
        <w:ind w:left="0" w:firstLine="0"/>
        <w:jc w:val="both"/>
        <w:rPr>
          <w:b/>
          <w:bCs/>
        </w:rPr>
      </w:pPr>
      <w:r w:rsidRPr="008367E5">
        <w:rPr>
          <w:b/>
          <w:bCs/>
        </w:rPr>
        <w:lastRenderedPageBreak/>
        <w:t>DAS HIPÓTESES DE RESCISÃO</w:t>
      </w:r>
    </w:p>
    <w:p w14:paraId="6F2F9B41" w14:textId="71756340" w:rsidR="008367E5" w:rsidRDefault="008367E5" w:rsidP="008367E5">
      <w:pPr>
        <w:spacing w:line="312" w:lineRule="auto"/>
        <w:ind w:left="360"/>
        <w:jc w:val="both"/>
        <w:rPr>
          <w:b/>
          <w:bCs/>
        </w:rPr>
      </w:pPr>
    </w:p>
    <w:p w14:paraId="627D0D23" w14:textId="77777777" w:rsidR="008367E5" w:rsidRDefault="008367E5" w:rsidP="008367E5">
      <w:pPr>
        <w:spacing w:line="312" w:lineRule="auto"/>
        <w:jc w:val="both"/>
      </w:pPr>
      <w:r>
        <w:t xml:space="preserve">16.1. 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 </w:t>
      </w:r>
    </w:p>
    <w:p w14:paraId="79DF0853" w14:textId="77777777" w:rsidR="008367E5" w:rsidRDefault="008367E5" w:rsidP="008367E5">
      <w:pPr>
        <w:spacing w:line="312" w:lineRule="auto"/>
        <w:jc w:val="both"/>
      </w:pPr>
      <w:r>
        <w:t xml:space="preserve">16.2. Cabe à parte prejudicada ou interessada a comprovação do efetivo prejuízo que justifique a rescisão contratual, caso ocorra quaisquer dos motivos indicados na legislação; </w:t>
      </w:r>
    </w:p>
    <w:p w14:paraId="0953FFF3" w14:textId="77777777" w:rsidR="008367E5" w:rsidRDefault="008367E5" w:rsidP="008367E5">
      <w:pPr>
        <w:spacing w:line="312" w:lineRule="auto"/>
        <w:jc w:val="both"/>
      </w:pPr>
      <w:r>
        <w:t xml:space="preserve">16.3. A rescisão contratual será processada nos autos de processo de gestão, sempre se garantindo o contraditório e a ampla defesa; </w:t>
      </w:r>
    </w:p>
    <w:p w14:paraId="3F6D7BF2" w14:textId="39695A78" w:rsidR="008367E5" w:rsidRDefault="008367E5" w:rsidP="008367E5">
      <w:pPr>
        <w:spacing w:line="312" w:lineRule="auto"/>
        <w:jc w:val="both"/>
      </w:pPr>
      <w:r>
        <w:t>16.4. Na ocorrência de rescisão contratual, ficam assegurados os direitos d</w:t>
      </w:r>
      <w:r w:rsidR="00CA28AE">
        <w:t>o CDS</w:t>
      </w:r>
      <w:r w:rsidR="00123C26">
        <w:t xml:space="preserve"> </w:t>
      </w:r>
      <w:r>
        <w:t>contidos na legislação, sem prejuízo de quaisquer outros previstos pela legislação</w:t>
      </w:r>
      <w:r w:rsidR="00890651">
        <w:t>.</w:t>
      </w:r>
    </w:p>
    <w:p w14:paraId="65BAD965" w14:textId="4C32E756" w:rsidR="00890651" w:rsidRDefault="00890651" w:rsidP="008367E5">
      <w:pPr>
        <w:spacing w:line="312" w:lineRule="auto"/>
        <w:jc w:val="both"/>
      </w:pPr>
    </w:p>
    <w:p w14:paraId="0F250DA5" w14:textId="18EAF06F" w:rsidR="00890651" w:rsidRDefault="00890651" w:rsidP="00890651">
      <w:pPr>
        <w:pStyle w:val="PargrafodaLista"/>
        <w:numPr>
          <w:ilvl w:val="0"/>
          <w:numId w:val="14"/>
        </w:numPr>
        <w:spacing w:line="312" w:lineRule="auto"/>
        <w:ind w:left="0" w:firstLine="0"/>
        <w:jc w:val="both"/>
        <w:rPr>
          <w:b/>
          <w:bCs/>
        </w:rPr>
      </w:pPr>
      <w:r w:rsidRPr="00890651">
        <w:rPr>
          <w:b/>
          <w:bCs/>
        </w:rPr>
        <w:t>DAS SANÇÕES ADMINISTRATIVAS.</w:t>
      </w:r>
    </w:p>
    <w:p w14:paraId="75150263" w14:textId="77777777" w:rsidR="00890651" w:rsidRDefault="00890651" w:rsidP="00890651">
      <w:pPr>
        <w:pStyle w:val="PargrafodaLista"/>
        <w:spacing w:line="312" w:lineRule="auto"/>
        <w:ind w:left="0"/>
        <w:jc w:val="both"/>
      </w:pPr>
      <w:r>
        <w:t xml:space="preserve">17.1. Comete infração administrativa nos termos da Lei nº 14.133/2021, a Contratada que: Der causa à inexecução parcial ou total do contrato; </w:t>
      </w:r>
    </w:p>
    <w:p w14:paraId="007FDAE4" w14:textId="77777777" w:rsidR="00890651" w:rsidRDefault="00890651" w:rsidP="00890651">
      <w:pPr>
        <w:pStyle w:val="PargrafodaLista"/>
        <w:spacing w:line="312" w:lineRule="auto"/>
        <w:ind w:left="0"/>
        <w:jc w:val="both"/>
      </w:pPr>
      <w:r>
        <w:t xml:space="preserve">a. Deixar de entregar os documentos exigidos no certame; </w:t>
      </w:r>
    </w:p>
    <w:p w14:paraId="5F10EA61" w14:textId="77777777" w:rsidR="00890651" w:rsidRDefault="00890651" w:rsidP="00890651">
      <w:pPr>
        <w:pStyle w:val="PargrafodaLista"/>
        <w:spacing w:line="312" w:lineRule="auto"/>
        <w:ind w:left="0"/>
        <w:jc w:val="both"/>
      </w:pPr>
      <w:r>
        <w:t xml:space="preserve">b. Não mantiver a proposta, salvo em decorrência de fato superveniente devidamente justificado; c. Não assinar o termo de contrato ou aceitar/retirar o instrumento equivalente, quando convocado dentro do prazo de validade da proposta; </w:t>
      </w:r>
    </w:p>
    <w:p w14:paraId="3B73C54D" w14:textId="77777777" w:rsidR="00890651" w:rsidRDefault="00890651" w:rsidP="00890651">
      <w:pPr>
        <w:pStyle w:val="PargrafodaLista"/>
        <w:spacing w:line="312" w:lineRule="auto"/>
        <w:ind w:left="0"/>
        <w:jc w:val="both"/>
      </w:pPr>
      <w:r>
        <w:t xml:space="preserve">d. Ensejar o retardamento da execução ou entrega do objeto da licitação sem motivo justificado; </w:t>
      </w:r>
    </w:p>
    <w:p w14:paraId="31CEAFB8" w14:textId="77777777" w:rsidR="00890651" w:rsidRDefault="00890651" w:rsidP="00890651">
      <w:pPr>
        <w:pStyle w:val="PargrafodaLista"/>
        <w:spacing w:line="312" w:lineRule="auto"/>
        <w:ind w:left="0"/>
        <w:jc w:val="both"/>
      </w:pPr>
      <w:r>
        <w:t xml:space="preserve">e. Apresentar declaração ou documentação falsa; </w:t>
      </w:r>
    </w:p>
    <w:p w14:paraId="3C756CF4" w14:textId="77777777" w:rsidR="00890651" w:rsidRDefault="00890651" w:rsidP="00890651">
      <w:pPr>
        <w:pStyle w:val="PargrafodaLista"/>
        <w:spacing w:line="312" w:lineRule="auto"/>
        <w:ind w:left="0"/>
        <w:jc w:val="both"/>
      </w:pPr>
      <w:r>
        <w:t xml:space="preserve">f. Fraudar a licitação ou praticar ato fraudulento na execução do contrato; </w:t>
      </w:r>
    </w:p>
    <w:p w14:paraId="0E3E140D" w14:textId="77777777" w:rsidR="00890651" w:rsidRDefault="00890651" w:rsidP="00890651">
      <w:pPr>
        <w:pStyle w:val="PargrafodaLista"/>
        <w:spacing w:line="312" w:lineRule="auto"/>
        <w:ind w:left="0"/>
        <w:jc w:val="both"/>
      </w:pPr>
      <w:r>
        <w:t xml:space="preserve">g. Comportar-se de modo inidôneo ou cometer fraude de qualquer natureza; </w:t>
      </w:r>
    </w:p>
    <w:p w14:paraId="09EE8AD3" w14:textId="77777777" w:rsidR="00890651" w:rsidRDefault="00890651" w:rsidP="00890651">
      <w:pPr>
        <w:pStyle w:val="PargrafodaLista"/>
        <w:spacing w:line="312" w:lineRule="auto"/>
        <w:ind w:left="0"/>
        <w:jc w:val="both"/>
      </w:pPr>
      <w:r>
        <w:t xml:space="preserve">h. Praticar atos ilícitos com vistas a frustrar os objetivos da licitação; </w:t>
      </w:r>
    </w:p>
    <w:p w14:paraId="0816880D" w14:textId="1F5085D0" w:rsidR="00890651" w:rsidRDefault="00890651" w:rsidP="00890651">
      <w:pPr>
        <w:pStyle w:val="PargrafodaLista"/>
        <w:spacing w:line="312" w:lineRule="auto"/>
        <w:ind w:left="0"/>
        <w:jc w:val="both"/>
      </w:pPr>
      <w:r>
        <w:t>i. Praticar ato lesivo previsto no art. 5º da Lei nº 12.846/2013.</w:t>
      </w:r>
    </w:p>
    <w:p w14:paraId="6F2A4923" w14:textId="4444B5FB" w:rsidR="00890651" w:rsidRDefault="00890651" w:rsidP="00890651">
      <w:pPr>
        <w:pStyle w:val="PargrafodaLista"/>
        <w:spacing w:line="312" w:lineRule="auto"/>
        <w:ind w:left="0"/>
        <w:jc w:val="both"/>
      </w:pPr>
    </w:p>
    <w:p w14:paraId="1C0BAC77" w14:textId="77777777" w:rsidR="00822374" w:rsidRDefault="00890651" w:rsidP="00890651">
      <w:pPr>
        <w:pStyle w:val="PargrafodaLista"/>
        <w:spacing w:line="312" w:lineRule="auto"/>
        <w:ind w:left="0"/>
        <w:jc w:val="both"/>
      </w:pPr>
      <w:r>
        <w:t xml:space="preserve">17.2. O licitante/adjudicatário que cometer qualquer das infrações discriminadas nos subitens anteriores ficará sujeito, sem prejuízo da responsabilidade civil e criminal, às seguintes sanções: </w:t>
      </w:r>
    </w:p>
    <w:p w14:paraId="7A6ED9F5" w14:textId="77777777" w:rsidR="00822374" w:rsidRDefault="00822374" w:rsidP="00890651">
      <w:pPr>
        <w:pStyle w:val="PargrafodaLista"/>
        <w:spacing w:line="312" w:lineRule="auto"/>
        <w:ind w:left="0"/>
        <w:jc w:val="both"/>
      </w:pPr>
      <w:r>
        <w:t>a</w:t>
      </w:r>
      <w:r w:rsidR="00890651">
        <w:t xml:space="preserve">) Advertência por escrito, por faltas leves, assim entendidas aquelas que não acarretem prejuízos significativos para a Contratante; </w:t>
      </w:r>
    </w:p>
    <w:p w14:paraId="3C2F778E" w14:textId="77777777" w:rsidR="00822374" w:rsidRDefault="00822374" w:rsidP="00890651">
      <w:pPr>
        <w:pStyle w:val="PargrafodaLista"/>
        <w:spacing w:line="312" w:lineRule="auto"/>
        <w:ind w:left="0"/>
        <w:jc w:val="both"/>
      </w:pPr>
      <w:r>
        <w:t>b</w:t>
      </w:r>
      <w:r w:rsidR="00890651">
        <w:t xml:space="preserve">) Multa de 10% do valor contratado; </w:t>
      </w:r>
    </w:p>
    <w:p w14:paraId="68DB93BC" w14:textId="77777777" w:rsidR="00822374" w:rsidRDefault="00822374" w:rsidP="00890651">
      <w:pPr>
        <w:pStyle w:val="PargrafodaLista"/>
        <w:spacing w:line="312" w:lineRule="auto"/>
        <w:ind w:left="0"/>
        <w:jc w:val="both"/>
      </w:pPr>
      <w:r>
        <w:t>c</w:t>
      </w:r>
      <w:r w:rsidR="00890651">
        <w:t xml:space="preserve">) Impedimento de licitar e contratar; </w:t>
      </w:r>
    </w:p>
    <w:p w14:paraId="333F1119" w14:textId="77777777" w:rsidR="00822374" w:rsidRDefault="00822374" w:rsidP="00890651">
      <w:pPr>
        <w:pStyle w:val="PargrafodaLista"/>
        <w:spacing w:line="312" w:lineRule="auto"/>
        <w:ind w:left="0"/>
        <w:jc w:val="both"/>
      </w:pPr>
      <w:r>
        <w:t>d</w:t>
      </w:r>
      <w:r w:rsidR="00890651">
        <w:t xml:space="preserve">) Declaração de inidoneidade para licitar ou contratar. </w:t>
      </w:r>
    </w:p>
    <w:p w14:paraId="5E242B15" w14:textId="77777777" w:rsidR="00822374" w:rsidRDefault="00822374" w:rsidP="00890651">
      <w:pPr>
        <w:pStyle w:val="PargrafodaLista"/>
        <w:spacing w:line="312" w:lineRule="auto"/>
        <w:ind w:left="0"/>
        <w:jc w:val="both"/>
      </w:pPr>
    </w:p>
    <w:p w14:paraId="0571164D" w14:textId="77777777" w:rsidR="00822374" w:rsidRDefault="00890651" w:rsidP="00890651">
      <w:pPr>
        <w:pStyle w:val="PargrafodaLista"/>
        <w:spacing w:line="312" w:lineRule="auto"/>
        <w:ind w:left="0"/>
        <w:jc w:val="both"/>
      </w:pPr>
      <w:r>
        <w:t xml:space="preserve">17.3. A penalidade de multa pode ser aplicada cumulativamente com as demais sanções. </w:t>
      </w:r>
    </w:p>
    <w:p w14:paraId="3895415D" w14:textId="77777777" w:rsidR="00822374" w:rsidRDefault="00890651" w:rsidP="00890651">
      <w:pPr>
        <w:pStyle w:val="PargrafodaLista"/>
        <w:spacing w:line="312" w:lineRule="auto"/>
        <w:ind w:left="0"/>
        <w:jc w:val="both"/>
      </w:pPr>
      <w:r>
        <w:t xml:space="preserve">17.4. A aplicação de qualquer das penalidades previstas realizar-se-á em processo administrativo que assegurará o contraditório e a ampla defesa à Contratada, observando-se o procedimento previsto na Lei nº 14.133/2021. </w:t>
      </w:r>
    </w:p>
    <w:p w14:paraId="0B4A5525" w14:textId="0C8E3141" w:rsidR="00822374" w:rsidRDefault="00890651" w:rsidP="00890651">
      <w:pPr>
        <w:pStyle w:val="PargrafodaLista"/>
        <w:spacing w:line="312" w:lineRule="auto"/>
        <w:ind w:left="0"/>
        <w:jc w:val="both"/>
      </w:pPr>
      <w:r>
        <w:t xml:space="preserve">17.5. As multas devidas e/ou prejuízos causados à Contratante serão deduzidos dos valores a serem pagos, ou recolhidos em favor do </w:t>
      </w:r>
      <w:r w:rsidR="0059198F">
        <w:t>CDS</w:t>
      </w:r>
      <w:r>
        <w:t xml:space="preserve">, ou deduzidos da garantia, ou ainda, quando for o caso, serão inscritos na Dívida Ativa e cobrados judicialmente. </w:t>
      </w:r>
    </w:p>
    <w:p w14:paraId="4FD48406" w14:textId="77777777" w:rsidR="00822374" w:rsidRDefault="00890651" w:rsidP="00890651">
      <w:pPr>
        <w:pStyle w:val="PargrafodaLista"/>
        <w:spacing w:line="312" w:lineRule="auto"/>
        <w:ind w:left="0"/>
        <w:jc w:val="both"/>
      </w:pPr>
      <w:r>
        <w:t xml:space="preserve">17.5.1. Caso a Contratante determine, a multa deverá ser recolhida no prazo máximo de 10 dias, a contar da data do recebimento da comunicação enviada pela autoridade competente. </w:t>
      </w:r>
    </w:p>
    <w:p w14:paraId="1BFA984A" w14:textId="4A1AF168" w:rsidR="00822374" w:rsidRDefault="00890651" w:rsidP="00890651">
      <w:pPr>
        <w:pStyle w:val="PargrafodaLista"/>
        <w:spacing w:line="312" w:lineRule="auto"/>
        <w:ind w:left="0"/>
        <w:jc w:val="both"/>
      </w:pPr>
      <w:r>
        <w:t xml:space="preserve">17.6. Caso o valor da multa não seja suficiente para cobrir os prejuízos causados pela conduta do licitante, o </w:t>
      </w:r>
      <w:r w:rsidR="0059198F">
        <w:t>CDS</w:t>
      </w:r>
      <w:r>
        <w:t xml:space="preserve">, poderá cobrar o valor remanescente judicialmente, conforme artigo 419 do Código Civil. </w:t>
      </w:r>
    </w:p>
    <w:p w14:paraId="5D976AE0" w14:textId="77777777" w:rsidR="00822374" w:rsidRDefault="00890651" w:rsidP="00890651">
      <w:pPr>
        <w:pStyle w:val="PargrafodaLista"/>
        <w:spacing w:line="312" w:lineRule="auto"/>
        <w:ind w:left="0"/>
        <w:jc w:val="both"/>
      </w:pPr>
      <w:r>
        <w:t xml:space="preserve">17.7. 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 </w:t>
      </w:r>
    </w:p>
    <w:p w14:paraId="3CDDC749" w14:textId="77777777" w:rsidR="00822374" w:rsidRDefault="00890651" w:rsidP="00890651">
      <w:pPr>
        <w:pStyle w:val="PargrafodaLista"/>
        <w:spacing w:line="312" w:lineRule="auto"/>
        <w:ind w:left="0"/>
        <w:jc w:val="both"/>
      </w:pPr>
      <w:r>
        <w:t xml:space="preserve">17.8. 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59A9FC" w14:textId="77777777" w:rsidR="00822374" w:rsidRDefault="00890651" w:rsidP="00890651">
      <w:pPr>
        <w:pStyle w:val="PargrafodaLista"/>
        <w:spacing w:line="312" w:lineRule="auto"/>
        <w:ind w:left="0"/>
        <w:jc w:val="both"/>
      </w:pPr>
      <w:r>
        <w:t xml:space="preserve">17.9. A apuração e o julgamento das demais infrações administrativas não consideradas como ato lesivo à Administração Pública nacional ou estrangeira nos termos da Lei nº 12.846/2013, seguirão seu rito normal na unidade administrativa. </w:t>
      </w:r>
    </w:p>
    <w:p w14:paraId="1B06382D" w14:textId="39DB26CD" w:rsidR="00890651" w:rsidRDefault="00890651" w:rsidP="00890651">
      <w:pPr>
        <w:pStyle w:val="PargrafodaLista"/>
        <w:spacing w:line="312" w:lineRule="auto"/>
        <w:ind w:left="0"/>
        <w:jc w:val="both"/>
      </w:pPr>
      <w:r>
        <w:t>17.10.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17.11. As penalidades serão obrigatoriamente publicadas no órgão Oficial de Imprensa do órgão ou entidade pública.</w:t>
      </w:r>
    </w:p>
    <w:p w14:paraId="276C62DC" w14:textId="04196A57" w:rsidR="00822374" w:rsidRDefault="00822374" w:rsidP="00890651">
      <w:pPr>
        <w:pStyle w:val="PargrafodaLista"/>
        <w:spacing w:line="312" w:lineRule="auto"/>
        <w:ind w:left="0"/>
        <w:jc w:val="both"/>
      </w:pPr>
    </w:p>
    <w:p w14:paraId="5E114BF8" w14:textId="33ECD74C" w:rsidR="00822374" w:rsidRDefault="00822374" w:rsidP="00822374">
      <w:pPr>
        <w:spacing w:line="312" w:lineRule="auto"/>
        <w:jc w:val="both"/>
        <w:rPr>
          <w:b/>
          <w:bCs/>
        </w:rPr>
      </w:pPr>
      <w:r>
        <w:rPr>
          <w:b/>
          <w:bCs/>
        </w:rPr>
        <w:t xml:space="preserve">18. </w:t>
      </w:r>
      <w:r w:rsidRPr="00822374">
        <w:rPr>
          <w:b/>
          <w:bCs/>
        </w:rPr>
        <w:t>DA GARANTIA DE EXECUÇÃO.</w:t>
      </w:r>
    </w:p>
    <w:p w14:paraId="200C4904" w14:textId="679F1BBD" w:rsidR="00390C1C" w:rsidRDefault="00390C1C" w:rsidP="00822374">
      <w:pPr>
        <w:spacing w:line="312" w:lineRule="auto"/>
        <w:jc w:val="both"/>
      </w:pPr>
      <w:r>
        <w:lastRenderedPageBreak/>
        <w:t>18.1. Não haverá exigência de garantia contratual da execução dos artigos 96 e seguintes da Lei nº 14.133, de 2021.</w:t>
      </w:r>
    </w:p>
    <w:p w14:paraId="5DF8059D" w14:textId="0EFC3DB7" w:rsidR="00390C1C" w:rsidRDefault="00390C1C" w:rsidP="00822374">
      <w:pPr>
        <w:spacing w:line="312" w:lineRule="auto"/>
        <w:jc w:val="both"/>
      </w:pPr>
    </w:p>
    <w:p w14:paraId="7DD85B9C" w14:textId="73F810A1" w:rsidR="00390C1C" w:rsidRPr="00390C1C" w:rsidRDefault="00390C1C" w:rsidP="00822374">
      <w:pPr>
        <w:spacing w:line="312" w:lineRule="auto"/>
        <w:jc w:val="both"/>
        <w:rPr>
          <w:b/>
          <w:bCs/>
        </w:rPr>
      </w:pPr>
      <w:r w:rsidRPr="00390C1C">
        <w:rPr>
          <w:b/>
          <w:bCs/>
        </w:rPr>
        <w:t>19.OBRIGAÇÕES DA CONTRATANTE.</w:t>
      </w:r>
    </w:p>
    <w:p w14:paraId="0B0BB708" w14:textId="77777777" w:rsidR="00390C1C" w:rsidRDefault="00390C1C" w:rsidP="00E01DCF">
      <w:pPr>
        <w:spacing w:line="312" w:lineRule="auto"/>
        <w:jc w:val="both"/>
      </w:pPr>
      <w:r>
        <w:t xml:space="preserve">19.1. São obrigações da Contratante: </w:t>
      </w:r>
    </w:p>
    <w:p w14:paraId="594C4D46" w14:textId="77777777" w:rsidR="00390C1C" w:rsidRDefault="00390C1C" w:rsidP="00E01DCF">
      <w:pPr>
        <w:spacing w:line="312" w:lineRule="auto"/>
        <w:jc w:val="both"/>
      </w:pPr>
      <w:r>
        <w:t xml:space="preserve">19.1.1. Receber o objeto no prazo e condições estabelecidas no Edital e seus anexos; </w:t>
      </w:r>
    </w:p>
    <w:p w14:paraId="50D25AFE" w14:textId="77777777" w:rsidR="00390C1C" w:rsidRDefault="00390C1C" w:rsidP="00E01DCF">
      <w:pPr>
        <w:spacing w:line="312" w:lineRule="auto"/>
        <w:jc w:val="both"/>
      </w:pPr>
      <w:r>
        <w:t xml:space="preserve">19.1.2. Verificar minuciosamente, no prazo fixado, a conformidade dos bens recebidos provisoriamente com as especificações constantes do Edital e da proposta, para fins de aceitação e recebimento definitivo; </w:t>
      </w:r>
    </w:p>
    <w:p w14:paraId="7484C395" w14:textId="77777777" w:rsidR="00390C1C" w:rsidRDefault="00390C1C" w:rsidP="00E01DCF">
      <w:pPr>
        <w:spacing w:line="312" w:lineRule="auto"/>
        <w:jc w:val="both"/>
      </w:pPr>
      <w:r>
        <w:t xml:space="preserve">19.1.3. Comunicar à Contratada, por escrito, sobre imperfeições, falhas ou irregularidades verificadas no objeto fornecido, para que seja substituído, reparado ou corrigido; </w:t>
      </w:r>
    </w:p>
    <w:p w14:paraId="2FD80D71" w14:textId="77777777" w:rsidR="00390C1C" w:rsidRDefault="00390C1C" w:rsidP="00E01DCF">
      <w:pPr>
        <w:spacing w:line="312" w:lineRule="auto"/>
        <w:jc w:val="both"/>
      </w:pPr>
      <w:r>
        <w:t xml:space="preserve">19.1.4. Acompanhar e fiscalizar o cumprimento das obrigações da Contratada, através de comissão/servidor especialmente designado; </w:t>
      </w:r>
    </w:p>
    <w:p w14:paraId="2398D446" w14:textId="77777777" w:rsidR="00390C1C" w:rsidRDefault="00390C1C" w:rsidP="00E01DCF">
      <w:pPr>
        <w:spacing w:line="312" w:lineRule="auto"/>
        <w:jc w:val="both"/>
      </w:pPr>
      <w:r>
        <w:t xml:space="preserve">19.1.5. Efetuar o pagamento à Contratada no valor correspondente ao fornecimento do objeto, no prazo e forma estabelecidos no Edital e seus anexos, observada a ordem cronológica para cada fonte diferenciada de recursos, nos termos do art. 141 da Lei nº 14.133/2021; </w:t>
      </w:r>
    </w:p>
    <w:p w14:paraId="66D58E13" w14:textId="60EAF1C9" w:rsidR="00E01DCF" w:rsidRDefault="00390C1C" w:rsidP="00E01DCF">
      <w:pPr>
        <w:spacing w:line="312" w:lineRule="auto"/>
        <w:jc w:val="both"/>
      </w:pPr>
      <w:r>
        <w:t xml:space="preserve">19.2. </w:t>
      </w:r>
      <w:r w:rsidR="00CA28AE">
        <w:t xml:space="preserve">O </w:t>
      </w:r>
      <w:proofErr w:type="spellStart"/>
      <w:r w:rsidR="00CA28AE">
        <w:t>CDS</w:t>
      </w:r>
      <w:r>
        <w:t>não</w:t>
      </w:r>
      <w:proofErr w:type="spellEnd"/>
      <w:r>
        <w:t xml:space="preserve">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69F58B" w14:textId="44FDCE81" w:rsidR="00D215BF" w:rsidRDefault="00D215BF" w:rsidP="00E01DCF">
      <w:pPr>
        <w:spacing w:line="312" w:lineRule="auto"/>
        <w:jc w:val="both"/>
      </w:pPr>
    </w:p>
    <w:p w14:paraId="57E8121D" w14:textId="17D7D6A8" w:rsidR="00D215BF" w:rsidRDefault="00D215BF" w:rsidP="00E01DCF">
      <w:pPr>
        <w:spacing w:line="312" w:lineRule="auto"/>
        <w:jc w:val="both"/>
        <w:rPr>
          <w:b/>
          <w:bCs/>
        </w:rPr>
      </w:pPr>
      <w:r w:rsidRPr="00D215BF">
        <w:rPr>
          <w:b/>
          <w:bCs/>
        </w:rPr>
        <w:t>20.OBRIGAÇÕES DA CONTRATADA.</w:t>
      </w:r>
    </w:p>
    <w:p w14:paraId="4E529956" w14:textId="51D15BD2" w:rsidR="00D215BF" w:rsidRDefault="00D215BF" w:rsidP="00E01DCF">
      <w:pPr>
        <w:spacing w:line="312" w:lineRule="auto"/>
        <w:jc w:val="both"/>
        <w:rPr>
          <w:b/>
          <w:bCs/>
        </w:rPr>
      </w:pPr>
    </w:p>
    <w:p w14:paraId="3F379E29" w14:textId="77777777" w:rsidR="00D215BF" w:rsidRDefault="00D215BF" w:rsidP="00E01DCF">
      <w:pPr>
        <w:spacing w:line="312" w:lineRule="auto"/>
        <w:jc w:val="both"/>
      </w:pPr>
      <w:r>
        <w:t xml:space="preserve">20.1. A Contratada deve cumprir todas as obrigações constantes no Edital, seus anexos e sua proposta, assumindo como exclusivamente seus os riscos e as despesas decorrentes da boa e perfeita execução do objeto e, ainda: </w:t>
      </w:r>
    </w:p>
    <w:p w14:paraId="572E30CE" w14:textId="77777777" w:rsidR="00D215BF" w:rsidRDefault="00D215BF" w:rsidP="00E01DCF">
      <w:pPr>
        <w:spacing w:line="312" w:lineRule="auto"/>
        <w:jc w:val="both"/>
      </w:pPr>
      <w:r>
        <w:t xml:space="preserve">20.1.1. Efetuar a entrega do objeto em perfeitas condições, conforme especificações, prazo e local constantes no Termo de Referência e seus anexos, acompanhado da respectiva nota fiscal, na qual constarão as indicações referentes a: marca, procedência e prazo de validade; </w:t>
      </w:r>
    </w:p>
    <w:p w14:paraId="542BE519" w14:textId="77777777" w:rsidR="00D215BF" w:rsidRDefault="00D215BF" w:rsidP="00E01DCF">
      <w:pPr>
        <w:spacing w:line="312" w:lineRule="auto"/>
        <w:jc w:val="both"/>
      </w:pPr>
      <w:r>
        <w:t xml:space="preserve">20.1.2. Responsabilizar-se pelos vícios e danos decorrentes do objeto, de acordo com os artigos 12, 13 e 17 a 27, do Código de Defesa do Consumidor (Lei nº 8.078, de 1990); </w:t>
      </w:r>
    </w:p>
    <w:p w14:paraId="3F32A136" w14:textId="77777777" w:rsidR="00D215BF" w:rsidRDefault="00D215BF" w:rsidP="00E01DCF">
      <w:pPr>
        <w:spacing w:line="312" w:lineRule="auto"/>
        <w:jc w:val="both"/>
      </w:pPr>
      <w:r>
        <w:t xml:space="preserve">20.1.3. Responsabilizar-se pelos danos causados diretamente à Administração ou a terceiros em razão da execução do contrato; </w:t>
      </w:r>
    </w:p>
    <w:p w14:paraId="29F28923" w14:textId="77777777" w:rsidR="00D215BF" w:rsidRDefault="00D215BF" w:rsidP="00E01DCF">
      <w:pPr>
        <w:spacing w:line="312" w:lineRule="auto"/>
        <w:jc w:val="both"/>
      </w:pPr>
      <w:r>
        <w:lastRenderedPageBreak/>
        <w:t xml:space="preserve">20.1.4. Reparar, corrigir, remover, reconstruir ou substituir, a suas expensas, no total ou em parte, o objeto do contrato em que se verificarem vícios, defeitos ou incorreções resultantes de sua execução ou de materiais nela empregados; </w:t>
      </w:r>
    </w:p>
    <w:p w14:paraId="67BC707C" w14:textId="36D7DECE" w:rsidR="00D215BF" w:rsidRDefault="00D215BF" w:rsidP="00E01DCF">
      <w:pPr>
        <w:spacing w:line="312" w:lineRule="auto"/>
        <w:jc w:val="both"/>
      </w:pPr>
      <w:r>
        <w:t>20.1.5. Comunicar à Contratante, no prazo máximo de 24 (vinte e quatro) horas que antecede a data da entrega, os motivos que impossibilitem o cumprimento do prazo previsto, com a devida comprovação;</w:t>
      </w:r>
    </w:p>
    <w:p w14:paraId="0CA42CCC" w14:textId="77777777" w:rsidR="009A4910" w:rsidRDefault="009A4910" w:rsidP="00E01DCF">
      <w:pPr>
        <w:spacing w:line="312" w:lineRule="auto"/>
        <w:jc w:val="both"/>
      </w:pPr>
      <w:r>
        <w:t xml:space="preserve">20.1.6. Manter, durante toda a execução do contrato, em compatibilidade com as obrigações assumidas, todas as condições de habilitação e qualificação exigidas na licitação; </w:t>
      </w:r>
    </w:p>
    <w:p w14:paraId="5AAFD258" w14:textId="77777777" w:rsidR="009A4910" w:rsidRDefault="009A4910" w:rsidP="00E01DCF">
      <w:pPr>
        <w:spacing w:line="312" w:lineRule="auto"/>
        <w:jc w:val="both"/>
      </w:pPr>
      <w:r>
        <w:t xml:space="preserve">20.1.7. Indicar preposto para representá-la durante a execução do contrato; </w:t>
      </w:r>
    </w:p>
    <w:p w14:paraId="04967523" w14:textId="77777777" w:rsidR="009A4910" w:rsidRDefault="009A4910" w:rsidP="00E01DCF">
      <w:pPr>
        <w:spacing w:line="312" w:lineRule="auto"/>
        <w:jc w:val="both"/>
      </w:pPr>
      <w:r>
        <w:t xml:space="preserve">20.1.8. Implantação de programa de integridade pelo licitante vencedor, no prazo de 6 (seis) meses, em caso de licitação de grande vulto, nos termos do artigo 25, §4º da Lei nº 14.133/2021; </w:t>
      </w:r>
    </w:p>
    <w:p w14:paraId="128B54DD" w14:textId="532BFDD0" w:rsidR="009A4910" w:rsidRDefault="009A4910" w:rsidP="00E01DCF">
      <w:pPr>
        <w:spacing w:line="312" w:lineRule="auto"/>
        <w:jc w:val="both"/>
      </w:pPr>
      <w:r>
        <w:t>20.1.9. Cumprir com a reserva de cargos prevista em lei para pessoa com deficiência ou para reabilitado da Previdência Social e para aprendiz, além de atender às regras de acessibilidade previstas na legislação, conforme disposto no art. 93 da Lei nº 8.213/1991.</w:t>
      </w:r>
    </w:p>
    <w:p w14:paraId="384D01CA" w14:textId="336BE9C1" w:rsidR="004705AA" w:rsidRPr="00144BF3" w:rsidRDefault="004705AA" w:rsidP="004705AA">
      <w:pPr>
        <w:pStyle w:val="Corpodetexto"/>
        <w:tabs>
          <w:tab w:val="left" w:pos="0"/>
        </w:tabs>
        <w:spacing w:line="360" w:lineRule="auto"/>
        <w:ind w:left="510" w:hanging="510"/>
        <w:rPr>
          <w:rFonts w:ascii="Bookman Old Style" w:hAnsi="Bookman Old Style"/>
          <w:b/>
          <w:bCs/>
        </w:rPr>
      </w:pPr>
      <w:r w:rsidRPr="00144BF3">
        <w:t>20.2</w:t>
      </w:r>
      <w:r w:rsidRPr="00144BF3">
        <w:rPr>
          <w:rFonts w:ascii="Bookman Old Style" w:hAnsi="Bookman Old Style"/>
          <w:b/>
          <w:bCs/>
        </w:rPr>
        <w:t xml:space="preserve">. OBRIGAÇÕES TÉCNICAS </w:t>
      </w:r>
    </w:p>
    <w:p w14:paraId="2A592D3D" w14:textId="7856F9E1" w:rsidR="004705AA" w:rsidRPr="00144BF3" w:rsidRDefault="004705AA" w:rsidP="004705AA">
      <w:pPr>
        <w:pStyle w:val="Corpodetexto"/>
        <w:tabs>
          <w:tab w:val="left" w:pos="-45"/>
        </w:tabs>
        <w:spacing w:line="360" w:lineRule="auto"/>
        <w:jc w:val="both"/>
        <w:rPr>
          <w:rFonts w:ascii="Bookman Old Style" w:hAnsi="Bookman Old Style"/>
        </w:rPr>
      </w:pPr>
      <w:r w:rsidRPr="00144BF3">
        <w:rPr>
          <w:rFonts w:ascii="Bookman Old Style" w:hAnsi="Bookman Old Style"/>
        </w:rPr>
        <w:t>20.2.1 A empresa contratada que disporá os profissionais de nível superior com habilitação em Agrimensura para a execução dos trabalhos de georreferenciamento proposto no edital de convocação, terá as seguintes obrigações vinculadas ao exercício profissional:</w:t>
      </w:r>
    </w:p>
    <w:p w14:paraId="3A2947DD" w14:textId="6F1AEEFE" w:rsidR="004705AA" w:rsidRPr="00144BF3" w:rsidRDefault="004705AA" w:rsidP="004705AA">
      <w:pPr>
        <w:pStyle w:val="Corpodetexto"/>
        <w:numPr>
          <w:ilvl w:val="0"/>
          <w:numId w:val="16"/>
        </w:numPr>
        <w:tabs>
          <w:tab w:val="left" w:pos="-45"/>
        </w:tabs>
        <w:suppressAutoHyphens w:val="0"/>
        <w:spacing w:after="0" w:line="360" w:lineRule="auto"/>
        <w:jc w:val="both"/>
        <w:rPr>
          <w:rFonts w:ascii="Bookman Old Style" w:hAnsi="Bookman Old Style"/>
        </w:rPr>
      </w:pPr>
      <w:r w:rsidRPr="00144BF3">
        <w:rPr>
          <w:rFonts w:ascii="Bookman Old Style" w:hAnsi="Bookman Old Style"/>
        </w:rPr>
        <w:t>Participar da capacitação realizada pela CDA/SDA para treinamento dos técnicos;</w:t>
      </w:r>
    </w:p>
    <w:p w14:paraId="5CB6C6CB" w14:textId="77777777" w:rsidR="004705AA" w:rsidRPr="00144BF3" w:rsidRDefault="004705AA" w:rsidP="004705AA">
      <w:pPr>
        <w:pStyle w:val="Corpodetexto"/>
        <w:numPr>
          <w:ilvl w:val="0"/>
          <w:numId w:val="16"/>
        </w:numPr>
        <w:tabs>
          <w:tab w:val="left" w:pos="-45"/>
        </w:tabs>
        <w:suppressAutoHyphens w:val="0"/>
        <w:spacing w:after="0" w:line="360" w:lineRule="auto"/>
        <w:jc w:val="both"/>
        <w:rPr>
          <w:rFonts w:ascii="Bookman Old Style" w:hAnsi="Bookman Old Style"/>
        </w:rPr>
      </w:pPr>
      <w:r w:rsidRPr="00144BF3">
        <w:rPr>
          <w:rFonts w:ascii="Bookman Old Style" w:hAnsi="Bookman Old Style"/>
          <w:lang w:val="pt-PT"/>
        </w:rPr>
        <w:t>Executar o serviço técnico de vistoria e georreferenciamento de imóveis individuais e/ou coletivos selecionados pela comissão técnica e revisados pelo Consórcio Portal do Sertão, acompanhando os procesos e estruturando as peças técnicas para o beneficiamento de 1.000 (hum mil) famílias dos municípios pertencentes ao Consórcio;</w:t>
      </w:r>
    </w:p>
    <w:p w14:paraId="6AF54DF5" w14:textId="77777777" w:rsidR="004705AA" w:rsidRPr="00144BF3" w:rsidRDefault="004705AA" w:rsidP="004705AA">
      <w:pPr>
        <w:pStyle w:val="Corpodetexto"/>
        <w:numPr>
          <w:ilvl w:val="0"/>
          <w:numId w:val="16"/>
        </w:numPr>
        <w:tabs>
          <w:tab w:val="left" w:pos="-45"/>
        </w:tabs>
        <w:suppressAutoHyphens w:val="0"/>
        <w:spacing w:after="0" w:line="360" w:lineRule="auto"/>
        <w:jc w:val="both"/>
        <w:rPr>
          <w:rFonts w:ascii="Bookman Old Style" w:hAnsi="Bookman Old Style"/>
        </w:rPr>
      </w:pPr>
      <w:r w:rsidRPr="00144BF3">
        <w:rPr>
          <w:rFonts w:ascii="Bookman Old Style" w:hAnsi="Bookman Old Style"/>
          <w:lang w:val="pt-PT"/>
        </w:rPr>
        <w:t>Realizar o Mapa Temático do Diagnóstico Municipal em formato PDF em tamanho mínimo A2 em 02 cópias;</w:t>
      </w:r>
    </w:p>
    <w:p w14:paraId="5FBCA5A4" w14:textId="77777777" w:rsidR="004705AA" w:rsidRPr="00144BF3" w:rsidRDefault="004705AA" w:rsidP="004705AA">
      <w:pPr>
        <w:pStyle w:val="Corpodetexto"/>
        <w:numPr>
          <w:ilvl w:val="0"/>
          <w:numId w:val="16"/>
        </w:numPr>
        <w:tabs>
          <w:tab w:val="left" w:pos="-45"/>
        </w:tabs>
        <w:suppressAutoHyphens w:val="0"/>
        <w:spacing w:after="0" w:line="360" w:lineRule="auto"/>
        <w:jc w:val="both"/>
        <w:rPr>
          <w:rFonts w:ascii="Bookman Old Style" w:hAnsi="Bookman Old Style"/>
        </w:rPr>
      </w:pPr>
      <w:r w:rsidRPr="00144BF3">
        <w:rPr>
          <w:rFonts w:ascii="Bookman Old Style" w:hAnsi="Bookman Old Style"/>
          <w:lang w:val="pt-PT"/>
        </w:rPr>
        <w:t>Compor o Banco de Dados Geográficos do Diagnóstico Fundiário Municipal em formato geopackge contendo os Pontos de Localização das comunidades indicada; Tabela de Dados com Pontos de Localização das comunidades; Quantidade estimada de imóveis indicados para a regularização; Condições de Acesso; Polígono estimado de extensão da comunidade; Linhas indicando as estradas vicinais de acesso e condição; Polígono de Unidades de Conservação Municipais; Polígno das Área(s) Urbana(s) Definida(s) pela legislção municipal com tabela de dados indicando o nº da lei e a respectiva data de publicação e a Base Vetorial de Dados do SNCI, SIGEF,Ucs, Territórios Indígenas, Cadastro Ambiental Rural;</w:t>
      </w:r>
    </w:p>
    <w:p w14:paraId="632B654F" w14:textId="77777777" w:rsidR="004705AA" w:rsidRPr="00144BF3" w:rsidRDefault="004705AA" w:rsidP="004705AA">
      <w:pPr>
        <w:pStyle w:val="Corpodetexto"/>
        <w:numPr>
          <w:ilvl w:val="0"/>
          <w:numId w:val="16"/>
        </w:numPr>
        <w:tabs>
          <w:tab w:val="left" w:pos="-45"/>
        </w:tabs>
        <w:suppressAutoHyphens w:val="0"/>
        <w:spacing w:after="0" w:line="360" w:lineRule="auto"/>
        <w:jc w:val="both"/>
        <w:rPr>
          <w:rFonts w:ascii="Bookman Old Style" w:hAnsi="Bookman Old Style"/>
        </w:rPr>
      </w:pPr>
      <w:r w:rsidRPr="00144BF3">
        <w:rPr>
          <w:rFonts w:ascii="Bookman Old Style" w:hAnsi="Bookman Old Style"/>
          <w:lang w:val="pt-PT"/>
        </w:rPr>
        <w:t xml:space="preserve">Realizar a composição da Mídia Digital ou HD Externo acompanhado de planilha/protocolo com informações em diretórios identificados contendo arquivos brutos da base e do rover, </w:t>
      </w:r>
      <w:r w:rsidRPr="00144BF3">
        <w:rPr>
          <w:rFonts w:ascii="Bookman Old Style" w:hAnsi="Bookman Old Style"/>
          <w:lang w:val="pt-PT"/>
        </w:rPr>
        <w:lastRenderedPageBreak/>
        <w:t>arquivos processados, monografia da base, relatório de processamento, extensão de exportação ( kml, rinex, txt e dwg) e peças técnicas ( planta, memorial descritivo e planilha de coordenadas), além de outros caso solicitados pela concedente;</w:t>
      </w:r>
    </w:p>
    <w:p w14:paraId="12DA74A6" w14:textId="77777777" w:rsidR="004705AA" w:rsidRPr="00144BF3" w:rsidRDefault="004705AA" w:rsidP="004705AA">
      <w:pPr>
        <w:pStyle w:val="Corpodetexto"/>
        <w:numPr>
          <w:ilvl w:val="0"/>
          <w:numId w:val="16"/>
        </w:numPr>
        <w:tabs>
          <w:tab w:val="left" w:pos="-45"/>
        </w:tabs>
        <w:suppressAutoHyphens w:val="0"/>
        <w:spacing w:after="0" w:line="360" w:lineRule="auto"/>
        <w:jc w:val="both"/>
        <w:rPr>
          <w:rFonts w:ascii="Bookman Old Style" w:hAnsi="Bookman Old Style"/>
        </w:rPr>
      </w:pPr>
      <w:r w:rsidRPr="00144BF3">
        <w:rPr>
          <w:rFonts w:ascii="Bookman Old Style" w:hAnsi="Bookman Old Style"/>
          <w:lang w:val="pt-PT"/>
        </w:rPr>
        <w:t>Compor Mosaico contendo os Perímetros Medidos e a malha fundiária montada no Sistema de Gestão Territorial em formato exportsGT.</w:t>
      </w:r>
    </w:p>
    <w:p w14:paraId="59B50674" w14:textId="61B9BBD3" w:rsidR="004705AA" w:rsidRDefault="004705AA" w:rsidP="00E01DCF">
      <w:pPr>
        <w:spacing w:line="312" w:lineRule="auto"/>
        <w:jc w:val="both"/>
      </w:pPr>
    </w:p>
    <w:p w14:paraId="04B72E63" w14:textId="3B79F1F0" w:rsidR="00767C7A" w:rsidRPr="0091007F" w:rsidRDefault="00767C7A" w:rsidP="00767C7A">
      <w:pPr>
        <w:pStyle w:val="Corpodetexto"/>
        <w:tabs>
          <w:tab w:val="left" w:pos="0"/>
        </w:tabs>
        <w:spacing w:line="360" w:lineRule="auto"/>
        <w:rPr>
          <w:rFonts w:ascii="Bookman Old Style" w:hAnsi="Bookman Old Style"/>
        </w:rPr>
      </w:pPr>
      <w:r>
        <w:rPr>
          <w:rFonts w:ascii="Bookman Old Style" w:hAnsi="Bookman Old Style"/>
          <w:b/>
          <w:bCs/>
        </w:rPr>
        <w:t>21</w:t>
      </w:r>
      <w:r w:rsidRPr="00CE03AF">
        <w:rPr>
          <w:rFonts w:ascii="Bookman Old Style" w:hAnsi="Bookman Old Style"/>
          <w:b/>
          <w:bCs/>
        </w:rPr>
        <w:t xml:space="preserve">. </w:t>
      </w:r>
      <w:r>
        <w:rPr>
          <w:rFonts w:ascii="Bookman Old Style" w:hAnsi="Bookman Old Style"/>
          <w:b/>
          <w:bCs/>
        </w:rPr>
        <w:t>DISPOSIÇÕES GERAIS</w:t>
      </w:r>
    </w:p>
    <w:p w14:paraId="027B3913" w14:textId="017F63E4" w:rsidR="00767C7A" w:rsidRPr="00196C13" w:rsidRDefault="00767C7A" w:rsidP="00767C7A">
      <w:pPr>
        <w:pStyle w:val="Corpodetexto"/>
        <w:tabs>
          <w:tab w:val="left" w:pos="-45"/>
        </w:tabs>
        <w:spacing w:line="360" w:lineRule="auto"/>
        <w:rPr>
          <w:rFonts w:ascii="Bookman Old Style" w:hAnsi="Bookman Old Style"/>
          <w:b/>
          <w:bCs/>
        </w:rPr>
      </w:pPr>
      <w:r>
        <w:rPr>
          <w:rFonts w:ascii="Bookman Old Style" w:hAnsi="Bookman Old Style"/>
          <w:b/>
          <w:bCs/>
        </w:rPr>
        <w:t>21</w:t>
      </w:r>
      <w:r w:rsidRPr="00196C13">
        <w:rPr>
          <w:rFonts w:ascii="Bookman Old Style" w:hAnsi="Bookman Old Style"/>
          <w:b/>
          <w:bCs/>
        </w:rPr>
        <w:t>.1 COORDENAÇÃO</w:t>
      </w:r>
    </w:p>
    <w:p w14:paraId="335DA0E5" w14:textId="0F27E604" w:rsidR="00767C7A" w:rsidRDefault="00767C7A" w:rsidP="00767C7A">
      <w:pPr>
        <w:pStyle w:val="Corpodetexto"/>
        <w:tabs>
          <w:tab w:val="left" w:pos="-45"/>
        </w:tabs>
        <w:spacing w:line="360" w:lineRule="auto"/>
        <w:jc w:val="both"/>
        <w:rPr>
          <w:rFonts w:ascii="Bookman Old Style" w:hAnsi="Bookman Old Style"/>
        </w:rPr>
      </w:pPr>
      <w:r w:rsidRPr="00196C13">
        <w:rPr>
          <w:rFonts w:ascii="Bookman Old Style" w:hAnsi="Bookman Old Style"/>
        </w:rPr>
        <w:t>A coordenação das atividades será realizada pela equipe d</w:t>
      </w:r>
      <w:r>
        <w:rPr>
          <w:rFonts w:ascii="Bookman Old Style" w:hAnsi="Bookman Old Style"/>
        </w:rPr>
        <w:t>o</w:t>
      </w:r>
      <w:r w:rsidRPr="00196C13">
        <w:rPr>
          <w:rFonts w:ascii="Bookman Old Style" w:hAnsi="Bookman Old Style"/>
        </w:rPr>
        <w:t xml:space="preserve"> </w:t>
      </w:r>
      <w:r>
        <w:rPr>
          <w:rFonts w:ascii="Bookman Old Style" w:hAnsi="Bookman Old Style"/>
        </w:rPr>
        <w:t>Consórcio Público Portal do Sertão em parceria com a concedente do convênio firmado</w:t>
      </w:r>
      <w:r w:rsidRPr="00196C13">
        <w:rPr>
          <w:rFonts w:ascii="Bookman Old Style" w:hAnsi="Bookman Old Style"/>
        </w:rPr>
        <w:t xml:space="preserve">. </w:t>
      </w:r>
      <w:r>
        <w:rPr>
          <w:rFonts w:ascii="Bookman Old Style" w:hAnsi="Bookman Old Style"/>
        </w:rPr>
        <w:t>Deverá por sua vez, realizar audiências públicas municipais, revisar os cadastros e documentos coletados pelos técnicos municipais, realizar a organização desses documentos, executar a alimentação dos sistemas bem como acompanhar o serviço de georreferenciamento e vistoria realizado pela empresa terceirizada.</w:t>
      </w:r>
    </w:p>
    <w:p w14:paraId="4C2486E2" w14:textId="08AFE62C" w:rsidR="00767C7A" w:rsidRDefault="00767C7A" w:rsidP="00767C7A">
      <w:pPr>
        <w:pStyle w:val="Corpodetexto"/>
        <w:tabs>
          <w:tab w:val="left" w:pos="-45"/>
        </w:tabs>
        <w:spacing w:line="360" w:lineRule="auto"/>
        <w:jc w:val="both"/>
        <w:rPr>
          <w:rFonts w:ascii="Bookman Old Style" w:hAnsi="Bookman Old Style"/>
        </w:rPr>
      </w:pPr>
      <w:r w:rsidRPr="00A62520">
        <w:rPr>
          <w:rFonts w:ascii="Bookman Old Style" w:hAnsi="Bookman Old Style"/>
        </w:rPr>
        <w:t>A ação ou omissão, total ou parcial, da coordenação não eximirá a Contratada da responsabilidade integral da execução dos serviços</w:t>
      </w:r>
      <w:r>
        <w:rPr>
          <w:rFonts w:ascii="Bookman Old Style" w:hAnsi="Bookman Old Style"/>
        </w:rPr>
        <w:t xml:space="preserve">, e a empresa </w:t>
      </w:r>
      <w:r w:rsidRPr="00606D74">
        <w:rPr>
          <w:rFonts w:ascii="Bookman Old Style" w:hAnsi="Bookman Old Style"/>
        </w:rPr>
        <w:t>Contratada deverá fornecer todas as informações complementares solicitadas pel</w:t>
      </w:r>
      <w:r>
        <w:rPr>
          <w:rFonts w:ascii="Bookman Old Style" w:hAnsi="Bookman Old Style"/>
        </w:rPr>
        <w:t xml:space="preserve">a equipe de coordenação </w:t>
      </w:r>
      <w:r w:rsidRPr="00606D74">
        <w:rPr>
          <w:rFonts w:ascii="Bookman Old Style" w:hAnsi="Bookman Old Style"/>
        </w:rPr>
        <w:t xml:space="preserve">necessárias a atividade de supervisão, dando irrestrito acesso aos trabalhos e arquivos relacionados ao objeto deste Termo de Referência. </w:t>
      </w:r>
    </w:p>
    <w:p w14:paraId="56187E6E" w14:textId="77777777" w:rsidR="00767C7A" w:rsidRDefault="00767C7A" w:rsidP="00E01DCF">
      <w:pPr>
        <w:spacing w:line="312" w:lineRule="auto"/>
        <w:jc w:val="both"/>
      </w:pPr>
    </w:p>
    <w:p w14:paraId="61BED6B9" w14:textId="71406A12" w:rsidR="00CA6303" w:rsidRDefault="00CA6303" w:rsidP="00E01DCF">
      <w:pPr>
        <w:spacing w:line="312" w:lineRule="auto"/>
        <w:jc w:val="both"/>
      </w:pPr>
    </w:p>
    <w:p w14:paraId="2035E60C" w14:textId="167B9C7B" w:rsidR="00CA6303" w:rsidRDefault="00CA6303" w:rsidP="00E01DCF">
      <w:pPr>
        <w:spacing w:line="312" w:lineRule="auto"/>
        <w:jc w:val="both"/>
      </w:pPr>
    </w:p>
    <w:p w14:paraId="475BE60A" w14:textId="1D14531D" w:rsidR="00CA6303" w:rsidRPr="00D215BF" w:rsidRDefault="00CA6303" w:rsidP="00E01DCF">
      <w:pPr>
        <w:spacing w:line="312" w:lineRule="auto"/>
        <w:jc w:val="both"/>
        <w:rPr>
          <w:rFonts w:ascii="Arial" w:eastAsia="Arial" w:hAnsi="Arial" w:cs="Arial"/>
          <w:b/>
          <w:bCs/>
          <w:color w:val="FF0000"/>
          <w:sz w:val="20"/>
          <w:szCs w:val="20"/>
        </w:rPr>
      </w:pPr>
      <w:r>
        <w:t>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w:t>
      </w:r>
    </w:p>
    <w:p w14:paraId="27EE9665" w14:textId="070C72BE" w:rsidR="00685229" w:rsidRDefault="00685229" w:rsidP="00837F87">
      <w:pPr>
        <w:spacing w:line="312" w:lineRule="auto"/>
        <w:ind w:firstLine="567"/>
        <w:jc w:val="center"/>
        <w:rPr>
          <w:rFonts w:ascii="Arial" w:eastAsia="Arial" w:hAnsi="Arial" w:cs="Arial"/>
          <w:b/>
          <w:color w:val="FF0000"/>
          <w:sz w:val="20"/>
          <w:szCs w:val="20"/>
        </w:rPr>
      </w:pPr>
    </w:p>
    <w:p w14:paraId="039A9288" w14:textId="5BF42506" w:rsidR="00685229" w:rsidRDefault="00685229" w:rsidP="00837F87">
      <w:pPr>
        <w:spacing w:line="312" w:lineRule="auto"/>
        <w:ind w:firstLine="567"/>
        <w:jc w:val="center"/>
        <w:rPr>
          <w:rFonts w:ascii="Arial" w:eastAsia="Arial" w:hAnsi="Arial" w:cs="Arial"/>
          <w:b/>
          <w:color w:val="FF0000"/>
          <w:sz w:val="20"/>
          <w:szCs w:val="20"/>
        </w:rPr>
      </w:pPr>
    </w:p>
    <w:p w14:paraId="403D4B2B" w14:textId="467936DE" w:rsidR="00685229" w:rsidRDefault="0059198F" w:rsidP="00CA6303">
      <w:pPr>
        <w:spacing w:line="312" w:lineRule="auto"/>
        <w:ind w:firstLine="567"/>
        <w:jc w:val="both"/>
      </w:pPr>
      <w:r>
        <w:t xml:space="preserve">Feira de Santana </w:t>
      </w:r>
      <w:r w:rsidR="00CA6303">
        <w:t xml:space="preserve">– </w:t>
      </w:r>
      <w:proofErr w:type="gramStart"/>
      <w:r w:rsidR="00CA6303">
        <w:t xml:space="preserve">BA,  </w:t>
      </w:r>
      <w:r w:rsidR="004F2D8F">
        <w:t>26</w:t>
      </w:r>
      <w:proofErr w:type="gramEnd"/>
      <w:r w:rsidR="00123C26">
        <w:t xml:space="preserve"> </w:t>
      </w:r>
      <w:r w:rsidR="00CA6303">
        <w:t xml:space="preserve">de </w:t>
      </w:r>
      <w:r w:rsidR="004F2D8F">
        <w:t>Agosto</w:t>
      </w:r>
      <w:r w:rsidR="00CA6303">
        <w:t xml:space="preserve"> de 2024.</w:t>
      </w:r>
    </w:p>
    <w:p w14:paraId="1865C559" w14:textId="1350A3E1" w:rsidR="00CA6303" w:rsidRDefault="00CA6303" w:rsidP="00CA6303">
      <w:pPr>
        <w:spacing w:line="312" w:lineRule="auto"/>
        <w:ind w:firstLine="567"/>
        <w:jc w:val="both"/>
      </w:pPr>
    </w:p>
    <w:p w14:paraId="59C194A7" w14:textId="4DD3848B" w:rsidR="00123C26" w:rsidRDefault="00070291" w:rsidP="00CA6303">
      <w:pPr>
        <w:spacing w:line="312" w:lineRule="auto"/>
        <w:ind w:firstLine="567"/>
        <w:jc w:val="both"/>
      </w:pPr>
      <w:r>
        <w:t>PAULO SANDRO DOSN SANTOS</w:t>
      </w:r>
    </w:p>
    <w:p w14:paraId="17AB993A" w14:textId="656E7669" w:rsidR="00CA6303" w:rsidRDefault="00123C26" w:rsidP="00CA6303">
      <w:pPr>
        <w:spacing w:line="312" w:lineRule="auto"/>
        <w:ind w:firstLine="567"/>
        <w:jc w:val="both"/>
      </w:pPr>
      <w:r>
        <w:t>SECRETÁRIO EXECUTIVO</w:t>
      </w:r>
    </w:p>
    <w:p w14:paraId="2B810671" w14:textId="0FE0F5EB" w:rsidR="00A50B90" w:rsidRDefault="00A50B90" w:rsidP="00CA6303">
      <w:pPr>
        <w:spacing w:line="312" w:lineRule="auto"/>
        <w:ind w:firstLine="567"/>
        <w:jc w:val="both"/>
      </w:pPr>
    </w:p>
    <w:p w14:paraId="4446FC2E" w14:textId="7245594F" w:rsidR="00A50B90" w:rsidRDefault="00A50B90" w:rsidP="00CA6303">
      <w:pPr>
        <w:spacing w:line="312" w:lineRule="auto"/>
        <w:ind w:firstLine="567"/>
        <w:jc w:val="both"/>
      </w:pPr>
    </w:p>
    <w:p w14:paraId="69801B6A" w14:textId="72A8AB1D" w:rsidR="00A50B90" w:rsidRDefault="00A50B90" w:rsidP="00CA6303">
      <w:pPr>
        <w:spacing w:line="312" w:lineRule="auto"/>
        <w:ind w:firstLine="567"/>
        <w:jc w:val="both"/>
      </w:pPr>
    </w:p>
    <w:p w14:paraId="4BB9702B" w14:textId="24110C8C" w:rsidR="00A50B90" w:rsidRDefault="00A50B90" w:rsidP="00CA6303">
      <w:pPr>
        <w:spacing w:line="312" w:lineRule="auto"/>
        <w:ind w:firstLine="567"/>
        <w:jc w:val="both"/>
      </w:pPr>
    </w:p>
    <w:p w14:paraId="7B857624" w14:textId="77777777" w:rsidR="00070291" w:rsidRDefault="00A50B90" w:rsidP="00CA6303">
      <w:pPr>
        <w:spacing w:line="312" w:lineRule="auto"/>
        <w:ind w:firstLine="567"/>
        <w:jc w:val="both"/>
      </w:pPr>
      <w:r>
        <w:t xml:space="preserve">                                                                                              </w:t>
      </w:r>
    </w:p>
    <w:p w14:paraId="36E312FA" w14:textId="77777777" w:rsidR="00070291" w:rsidRDefault="00070291" w:rsidP="00CA6303">
      <w:pPr>
        <w:spacing w:line="312" w:lineRule="auto"/>
        <w:ind w:firstLine="567"/>
        <w:jc w:val="both"/>
      </w:pPr>
    </w:p>
    <w:p w14:paraId="759520F0" w14:textId="4A1230B3" w:rsidR="00A50B90" w:rsidRDefault="00A50B90" w:rsidP="00CA6303">
      <w:pPr>
        <w:spacing w:line="312" w:lineRule="auto"/>
        <w:ind w:firstLine="567"/>
        <w:jc w:val="both"/>
      </w:pPr>
      <w:r>
        <w:lastRenderedPageBreak/>
        <w:t xml:space="preserve">                                                                                                                                                                                                                                                                                                                                   </w:t>
      </w:r>
    </w:p>
    <w:p w14:paraId="0A7C7222" w14:textId="67E4F18B" w:rsidR="00A50B90" w:rsidRDefault="00A50B90" w:rsidP="00A50B90">
      <w:pPr>
        <w:spacing w:line="312" w:lineRule="auto"/>
        <w:ind w:firstLine="567"/>
        <w:jc w:val="center"/>
        <w:rPr>
          <w:rFonts w:ascii="Times New Roman" w:eastAsia="Times New Roman" w:hAnsi="Times New Roman" w:cs="Times New Roman"/>
        </w:rPr>
      </w:pPr>
      <w:r>
        <w:rPr>
          <w:rFonts w:ascii="Times New Roman" w:eastAsia="Times New Roman" w:hAnsi="Times New Roman" w:cs="Times New Roman"/>
        </w:rPr>
        <w:t>ANEXO III – PROPOSTA DE PREÇOS (MODELO)</w:t>
      </w:r>
    </w:p>
    <w:p w14:paraId="551349F2" w14:textId="6008AAB2" w:rsidR="00A50B90" w:rsidRDefault="00A50B90" w:rsidP="00A50B90">
      <w:pPr>
        <w:spacing w:line="312" w:lineRule="auto"/>
        <w:ind w:firstLine="567"/>
        <w:jc w:val="center"/>
        <w:rPr>
          <w:rFonts w:ascii="Times New Roman" w:eastAsia="Times New Roman" w:hAnsi="Times New Roman" w:cs="Times New Roman"/>
        </w:rPr>
      </w:pPr>
    </w:p>
    <w:p w14:paraId="78EBABD1" w14:textId="2F70BEB5" w:rsidR="00A50B90" w:rsidRDefault="00A50B90" w:rsidP="00A50B90">
      <w:pPr>
        <w:spacing w:after="2" w:line="255" w:lineRule="auto"/>
        <w:ind w:right="4"/>
        <w:jc w:val="both"/>
      </w:pPr>
      <w:r>
        <w:rPr>
          <w:rFonts w:ascii="Times New Roman" w:eastAsia="Times New Roman" w:hAnsi="Times New Roman" w:cs="Times New Roman"/>
        </w:rPr>
        <w:t>PREGÃO ELETRÔNICO Nº 00</w:t>
      </w:r>
      <w:r w:rsidR="004F2D8F">
        <w:rPr>
          <w:rFonts w:ascii="Times New Roman" w:eastAsia="Times New Roman" w:hAnsi="Times New Roman" w:cs="Times New Roman"/>
        </w:rPr>
        <w:t>4</w:t>
      </w:r>
      <w:r>
        <w:rPr>
          <w:rFonts w:ascii="Times New Roman" w:eastAsia="Times New Roman" w:hAnsi="Times New Roman" w:cs="Times New Roman"/>
        </w:rPr>
        <w:t xml:space="preserve">/2024 </w:t>
      </w:r>
    </w:p>
    <w:p w14:paraId="47894A14" w14:textId="6D66CFB6" w:rsidR="00A50B90" w:rsidRDefault="00A50B90" w:rsidP="00A50B90">
      <w:pPr>
        <w:spacing w:line="312" w:lineRule="auto"/>
        <w:jc w:val="both"/>
        <w:rPr>
          <w:rFonts w:ascii="Times New Roman" w:eastAsia="Times New Roman" w:hAnsi="Times New Roman" w:cs="Times New Roman"/>
        </w:rPr>
      </w:pPr>
      <w:r>
        <w:rPr>
          <w:rFonts w:ascii="Times New Roman" w:eastAsia="Times New Roman" w:hAnsi="Times New Roman" w:cs="Times New Roman"/>
        </w:rPr>
        <w:t xml:space="preserve">PROCESSO ADMINISTRATIVO Nº </w:t>
      </w:r>
      <w:r w:rsidRPr="00924B0F">
        <w:rPr>
          <w:rFonts w:ascii="Times New Roman" w:eastAsia="Times New Roman" w:hAnsi="Times New Roman" w:cs="Times New Roman"/>
        </w:rPr>
        <w:t>0</w:t>
      </w:r>
      <w:r w:rsidR="004F2D8F">
        <w:rPr>
          <w:rFonts w:ascii="Times New Roman" w:eastAsia="Times New Roman" w:hAnsi="Times New Roman" w:cs="Times New Roman"/>
        </w:rPr>
        <w:t>5</w:t>
      </w:r>
      <w:r w:rsidR="00924B0F" w:rsidRPr="00924B0F">
        <w:rPr>
          <w:rFonts w:ascii="Times New Roman" w:eastAsia="Times New Roman" w:hAnsi="Times New Roman" w:cs="Times New Roman"/>
        </w:rPr>
        <w:t>3</w:t>
      </w:r>
      <w:r>
        <w:rPr>
          <w:rFonts w:ascii="Times New Roman" w:eastAsia="Times New Roman" w:hAnsi="Times New Roman" w:cs="Times New Roman"/>
        </w:rPr>
        <w:t>/2024</w:t>
      </w:r>
    </w:p>
    <w:p w14:paraId="35C54763" w14:textId="6C505F74" w:rsidR="00A50B90" w:rsidRDefault="00A50B90" w:rsidP="00A50B90">
      <w:pPr>
        <w:spacing w:line="312" w:lineRule="auto"/>
        <w:jc w:val="both"/>
        <w:rPr>
          <w:rFonts w:ascii="Times New Roman" w:eastAsia="Times New Roman" w:hAnsi="Times New Roman" w:cs="Times New Roman"/>
        </w:rPr>
      </w:pPr>
    </w:p>
    <w:p w14:paraId="36FC149A" w14:textId="77777777" w:rsidR="00A50B90" w:rsidRDefault="00A50B90" w:rsidP="00A50B90">
      <w:pPr>
        <w:ind w:right="36"/>
      </w:pPr>
      <w:r>
        <w:t xml:space="preserve">SESSÃO PÚBLICA: ----/----/20XX, ÀS ----H----MIN (----) HORAS. </w:t>
      </w:r>
    </w:p>
    <w:p w14:paraId="626AD1B6" w14:textId="38A2B073" w:rsidR="00A50B90" w:rsidRDefault="00A50B90" w:rsidP="00A50B90">
      <w:pPr>
        <w:spacing w:line="312" w:lineRule="auto"/>
        <w:jc w:val="both"/>
      </w:pPr>
      <w:r>
        <w:t xml:space="preserve">LOCAL:  </w:t>
      </w:r>
      <w:r w:rsidR="00850FC3">
        <w:t>CONSORCIO DESENVOLVIMENTO SUSTENTÁVEL DO PORTAL DO SE</w:t>
      </w:r>
      <w:r w:rsidR="003713C6">
        <w:t>RTÃO</w:t>
      </w:r>
    </w:p>
    <w:p w14:paraId="0CD987F4" w14:textId="104165E6" w:rsidR="00AD183C" w:rsidRDefault="00AD183C" w:rsidP="00A50B90">
      <w:pPr>
        <w:spacing w:line="312" w:lineRule="auto"/>
        <w:jc w:val="both"/>
      </w:pPr>
    </w:p>
    <w:p w14:paraId="61849030" w14:textId="77777777" w:rsidR="00AD183C" w:rsidRDefault="00AD183C" w:rsidP="00AD183C">
      <w:pPr>
        <w:ind w:right="36"/>
      </w:pPr>
      <w:r>
        <w:t xml:space="preserve">IDENTIFICAÇÃO DA PROPONENTE </w:t>
      </w:r>
    </w:p>
    <w:tbl>
      <w:tblPr>
        <w:tblStyle w:val="TableGrid"/>
        <w:tblW w:w="10062" w:type="dxa"/>
        <w:tblInd w:w="-5" w:type="dxa"/>
        <w:tblLayout w:type="fixed"/>
        <w:tblCellMar>
          <w:top w:w="48" w:type="dxa"/>
          <w:left w:w="70" w:type="dxa"/>
          <w:right w:w="18" w:type="dxa"/>
        </w:tblCellMar>
        <w:tblLook w:val="04A0" w:firstRow="1" w:lastRow="0" w:firstColumn="1" w:lastColumn="0" w:noHBand="0" w:noVBand="1"/>
      </w:tblPr>
      <w:tblGrid>
        <w:gridCol w:w="717"/>
        <w:gridCol w:w="3212"/>
        <w:gridCol w:w="206"/>
        <w:gridCol w:w="118"/>
        <w:gridCol w:w="1765"/>
        <w:gridCol w:w="1114"/>
        <w:gridCol w:w="1538"/>
        <w:gridCol w:w="1392"/>
      </w:tblGrid>
      <w:tr w:rsidR="00AD183C" w14:paraId="3DBFAF56" w14:textId="77777777" w:rsidTr="00123C26">
        <w:trPr>
          <w:trHeight w:val="278"/>
        </w:trPr>
        <w:tc>
          <w:tcPr>
            <w:tcW w:w="8670" w:type="dxa"/>
            <w:gridSpan w:val="7"/>
            <w:tcBorders>
              <w:top w:val="single" w:sz="4" w:space="0" w:color="000000"/>
              <w:left w:val="single" w:sz="4" w:space="0" w:color="000000"/>
              <w:bottom w:val="single" w:sz="4" w:space="0" w:color="000000"/>
              <w:right w:val="nil"/>
            </w:tcBorders>
          </w:tcPr>
          <w:p w14:paraId="359C74D4" w14:textId="77777777" w:rsidR="00AD183C" w:rsidRDefault="00AD183C" w:rsidP="004C76E6">
            <w:pPr>
              <w:spacing w:line="259" w:lineRule="auto"/>
            </w:pPr>
            <w:r>
              <w:rPr>
                <w:rFonts w:ascii="Times New Roman" w:eastAsia="Times New Roman" w:hAnsi="Times New Roman" w:cs="Times New Roman"/>
              </w:rPr>
              <w:t xml:space="preserve">NOME DE FANTASIA: </w:t>
            </w:r>
          </w:p>
        </w:tc>
        <w:tc>
          <w:tcPr>
            <w:tcW w:w="1392" w:type="dxa"/>
            <w:tcBorders>
              <w:top w:val="single" w:sz="4" w:space="0" w:color="000000"/>
              <w:left w:val="nil"/>
              <w:bottom w:val="single" w:sz="4" w:space="0" w:color="000000"/>
              <w:right w:val="single" w:sz="4" w:space="0" w:color="000000"/>
            </w:tcBorders>
          </w:tcPr>
          <w:p w14:paraId="4E3AB85D" w14:textId="77777777" w:rsidR="00AD183C" w:rsidRDefault="00AD183C" w:rsidP="004C76E6">
            <w:pPr>
              <w:spacing w:after="160" w:line="259" w:lineRule="auto"/>
            </w:pPr>
          </w:p>
        </w:tc>
      </w:tr>
      <w:tr w:rsidR="00AD183C" w14:paraId="539DB8D5" w14:textId="77777777" w:rsidTr="00123C26">
        <w:trPr>
          <w:trHeight w:val="278"/>
        </w:trPr>
        <w:tc>
          <w:tcPr>
            <w:tcW w:w="8670" w:type="dxa"/>
            <w:gridSpan w:val="7"/>
            <w:tcBorders>
              <w:top w:val="single" w:sz="4" w:space="0" w:color="000000"/>
              <w:left w:val="single" w:sz="4" w:space="0" w:color="000000"/>
              <w:bottom w:val="single" w:sz="4" w:space="0" w:color="000000"/>
              <w:right w:val="nil"/>
            </w:tcBorders>
          </w:tcPr>
          <w:p w14:paraId="7DB65120" w14:textId="77777777" w:rsidR="00AD183C" w:rsidRDefault="00AD183C" w:rsidP="004C76E6">
            <w:pPr>
              <w:spacing w:line="259" w:lineRule="auto"/>
            </w:pPr>
            <w:r>
              <w:rPr>
                <w:rFonts w:ascii="Times New Roman" w:eastAsia="Times New Roman" w:hAnsi="Times New Roman" w:cs="Times New Roman"/>
              </w:rPr>
              <w:t xml:space="preserve">RAZÃO SOCIAL: </w:t>
            </w:r>
          </w:p>
        </w:tc>
        <w:tc>
          <w:tcPr>
            <w:tcW w:w="1392" w:type="dxa"/>
            <w:tcBorders>
              <w:top w:val="single" w:sz="4" w:space="0" w:color="000000"/>
              <w:left w:val="nil"/>
              <w:bottom w:val="single" w:sz="4" w:space="0" w:color="000000"/>
              <w:right w:val="single" w:sz="4" w:space="0" w:color="000000"/>
            </w:tcBorders>
          </w:tcPr>
          <w:p w14:paraId="5653457D" w14:textId="77777777" w:rsidR="00AD183C" w:rsidRDefault="00AD183C" w:rsidP="004C76E6">
            <w:pPr>
              <w:spacing w:after="160" w:line="259" w:lineRule="auto"/>
            </w:pPr>
          </w:p>
        </w:tc>
      </w:tr>
      <w:tr w:rsidR="00AD183C" w14:paraId="5AD12D23" w14:textId="77777777" w:rsidTr="00123C26">
        <w:trPr>
          <w:trHeight w:val="278"/>
        </w:trPr>
        <w:tc>
          <w:tcPr>
            <w:tcW w:w="8670" w:type="dxa"/>
            <w:gridSpan w:val="7"/>
            <w:tcBorders>
              <w:top w:val="single" w:sz="4" w:space="0" w:color="000000"/>
              <w:left w:val="single" w:sz="4" w:space="0" w:color="000000"/>
              <w:bottom w:val="single" w:sz="4" w:space="0" w:color="000000"/>
              <w:right w:val="nil"/>
            </w:tcBorders>
          </w:tcPr>
          <w:p w14:paraId="64C896D9" w14:textId="77777777" w:rsidR="00AD183C" w:rsidRDefault="00AD183C" w:rsidP="004C76E6">
            <w:pPr>
              <w:spacing w:line="259" w:lineRule="auto"/>
            </w:pPr>
            <w:r>
              <w:rPr>
                <w:rFonts w:ascii="Times New Roman" w:eastAsia="Times New Roman" w:hAnsi="Times New Roman" w:cs="Times New Roman"/>
              </w:rPr>
              <w:t xml:space="preserve">CNPJ: </w:t>
            </w:r>
          </w:p>
        </w:tc>
        <w:tc>
          <w:tcPr>
            <w:tcW w:w="1392" w:type="dxa"/>
            <w:tcBorders>
              <w:top w:val="single" w:sz="4" w:space="0" w:color="000000"/>
              <w:left w:val="nil"/>
              <w:bottom w:val="single" w:sz="4" w:space="0" w:color="000000"/>
              <w:right w:val="single" w:sz="4" w:space="0" w:color="000000"/>
            </w:tcBorders>
          </w:tcPr>
          <w:p w14:paraId="7E4FEA01" w14:textId="77777777" w:rsidR="00AD183C" w:rsidRDefault="00AD183C" w:rsidP="004C76E6">
            <w:pPr>
              <w:spacing w:after="160" w:line="259" w:lineRule="auto"/>
            </w:pPr>
          </w:p>
        </w:tc>
      </w:tr>
      <w:tr w:rsidR="00AD183C" w14:paraId="08A66ACE" w14:textId="77777777" w:rsidTr="00123C26">
        <w:trPr>
          <w:trHeight w:val="278"/>
        </w:trPr>
        <w:tc>
          <w:tcPr>
            <w:tcW w:w="8670" w:type="dxa"/>
            <w:gridSpan w:val="7"/>
            <w:tcBorders>
              <w:top w:val="single" w:sz="4" w:space="0" w:color="000000"/>
              <w:left w:val="single" w:sz="4" w:space="0" w:color="000000"/>
              <w:bottom w:val="single" w:sz="4" w:space="0" w:color="000000"/>
              <w:right w:val="nil"/>
            </w:tcBorders>
          </w:tcPr>
          <w:p w14:paraId="25BD6C76" w14:textId="77777777" w:rsidR="00AD183C" w:rsidRDefault="00AD183C" w:rsidP="004C76E6">
            <w:pPr>
              <w:spacing w:line="259" w:lineRule="auto"/>
            </w:pPr>
            <w:r>
              <w:rPr>
                <w:rFonts w:ascii="Times New Roman" w:eastAsia="Times New Roman" w:hAnsi="Times New Roman" w:cs="Times New Roman"/>
              </w:rPr>
              <w:t xml:space="preserve">INSC. EST.: </w:t>
            </w:r>
          </w:p>
        </w:tc>
        <w:tc>
          <w:tcPr>
            <w:tcW w:w="1392" w:type="dxa"/>
            <w:tcBorders>
              <w:top w:val="single" w:sz="4" w:space="0" w:color="000000"/>
              <w:left w:val="nil"/>
              <w:bottom w:val="single" w:sz="4" w:space="0" w:color="000000"/>
              <w:right w:val="single" w:sz="4" w:space="0" w:color="000000"/>
            </w:tcBorders>
          </w:tcPr>
          <w:p w14:paraId="6EF6AF0D" w14:textId="77777777" w:rsidR="00AD183C" w:rsidRDefault="00AD183C" w:rsidP="004C76E6">
            <w:pPr>
              <w:spacing w:after="160" w:line="259" w:lineRule="auto"/>
            </w:pPr>
          </w:p>
        </w:tc>
      </w:tr>
      <w:tr w:rsidR="00AD183C" w14:paraId="5CC301B8" w14:textId="77777777" w:rsidTr="00123C26">
        <w:trPr>
          <w:trHeight w:val="278"/>
        </w:trPr>
        <w:tc>
          <w:tcPr>
            <w:tcW w:w="8670" w:type="dxa"/>
            <w:gridSpan w:val="7"/>
            <w:tcBorders>
              <w:top w:val="single" w:sz="4" w:space="0" w:color="000000"/>
              <w:left w:val="single" w:sz="4" w:space="0" w:color="000000"/>
              <w:bottom w:val="single" w:sz="4" w:space="0" w:color="000000"/>
              <w:right w:val="nil"/>
            </w:tcBorders>
          </w:tcPr>
          <w:p w14:paraId="735C15A8" w14:textId="77777777" w:rsidR="00AD183C" w:rsidRDefault="00AD183C" w:rsidP="004C76E6">
            <w:pPr>
              <w:spacing w:line="259" w:lineRule="auto"/>
            </w:pPr>
            <w:r>
              <w:rPr>
                <w:rFonts w:ascii="Times New Roman" w:eastAsia="Times New Roman" w:hAnsi="Times New Roman" w:cs="Times New Roman"/>
              </w:rPr>
              <w:t xml:space="preserve">OPTANTE PELO SIMPLES? SIM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 NÃO(    ) </w:t>
            </w:r>
          </w:p>
        </w:tc>
        <w:tc>
          <w:tcPr>
            <w:tcW w:w="1392" w:type="dxa"/>
            <w:tcBorders>
              <w:top w:val="single" w:sz="4" w:space="0" w:color="000000"/>
              <w:left w:val="nil"/>
              <w:bottom w:val="single" w:sz="4" w:space="0" w:color="000000"/>
              <w:right w:val="single" w:sz="4" w:space="0" w:color="000000"/>
            </w:tcBorders>
          </w:tcPr>
          <w:p w14:paraId="2EB7D068" w14:textId="77777777" w:rsidR="00AD183C" w:rsidRDefault="00AD183C" w:rsidP="004C76E6">
            <w:pPr>
              <w:spacing w:after="160" w:line="259" w:lineRule="auto"/>
            </w:pPr>
          </w:p>
        </w:tc>
      </w:tr>
      <w:tr w:rsidR="00AD183C" w14:paraId="7E163761" w14:textId="77777777" w:rsidTr="00123C26">
        <w:trPr>
          <w:trHeight w:val="278"/>
        </w:trPr>
        <w:tc>
          <w:tcPr>
            <w:tcW w:w="8670" w:type="dxa"/>
            <w:gridSpan w:val="7"/>
            <w:tcBorders>
              <w:top w:val="single" w:sz="4" w:space="0" w:color="000000"/>
              <w:left w:val="single" w:sz="4" w:space="0" w:color="000000"/>
              <w:bottom w:val="single" w:sz="4" w:space="0" w:color="000000"/>
              <w:right w:val="nil"/>
            </w:tcBorders>
          </w:tcPr>
          <w:p w14:paraId="4025C4D0" w14:textId="77777777" w:rsidR="00AD183C" w:rsidRDefault="00AD183C" w:rsidP="004C76E6">
            <w:pPr>
              <w:spacing w:line="259" w:lineRule="auto"/>
            </w:pPr>
            <w:r>
              <w:rPr>
                <w:rFonts w:ascii="Times New Roman" w:eastAsia="Times New Roman" w:hAnsi="Times New Roman" w:cs="Times New Roman"/>
              </w:rPr>
              <w:t xml:space="preserve">ENDEREÇO: </w:t>
            </w:r>
          </w:p>
        </w:tc>
        <w:tc>
          <w:tcPr>
            <w:tcW w:w="1392" w:type="dxa"/>
            <w:tcBorders>
              <w:top w:val="single" w:sz="4" w:space="0" w:color="000000"/>
              <w:left w:val="nil"/>
              <w:bottom w:val="single" w:sz="4" w:space="0" w:color="000000"/>
              <w:right w:val="single" w:sz="4" w:space="0" w:color="000000"/>
            </w:tcBorders>
          </w:tcPr>
          <w:p w14:paraId="03FC38A8" w14:textId="77777777" w:rsidR="00AD183C" w:rsidRDefault="00AD183C" w:rsidP="004C76E6">
            <w:pPr>
              <w:spacing w:after="160" w:line="259" w:lineRule="auto"/>
            </w:pPr>
          </w:p>
        </w:tc>
      </w:tr>
      <w:tr w:rsidR="00AD183C" w14:paraId="0D4E8A57" w14:textId="77777777" w:rsidTr="00123C26">
        <w:trPr>
          <w:trHeight w:val="278"/>
        </w:trPr>
        <w:tc>
          <w:tcPr>
            <w:tcW w:w="3929" w:type="dxa"/>
            <w:gridSpan w:val="2"/>
            <w:tcBorders>
              <w:top w:val="single" w:sz="4" w:space="0" w:color="000000"/>
              <w:left w:val="single" w:sz="4" w:space="0" w:color="000000"/>
              <w:bottom w:val="single" w:sz="4" w:space="0" w:color="000000"/>
              <w:right w:val="single" w:sz="4" w:space="0" w:color="000000"/>
            </w:tcBorders>
          </w:tcPr>
          <w:p w14:paraId="355786D7" w14:textId="77777777" w:rsidR="00AD183C" w:rsidRDefault="00AD183C" w:rsidP="004C76E6">
            <w:pPr>
              <w:spacing w:line="259" w:lineRule="auto"/>
            </w:pPr>
            <w:r>
              <w:rPr>
                <w:rFonts w:ascii="Times New Roman" w:eastAsia="Times New Roman" w:hAnsi="Times New Roman" w:cs="Times New Roman"/>
              </w:rPr>
              <w:t xml:space="preserve">BAIRRO: </w:t>
            </w:r>
          </w:p>
        </w:tc>
        <w:tc>
          <w:tcPr>
            <w:tcW w:w="4741" w:type="dxa"/>
            <w:gridSpan w:val="5"/>
            <w:tcBorders>
              <w:top w:val="single" w:sz="4" w:space="0" w:color="000000"/>
              <w:left w:val="single" w:sz="4" w:space="0" w:color="000000"/>
              <w:bottom w:val="single" w:sz="4" w:space="0" w:color="000000"/>
              <w:right w:val="nil"/>
            </w:tcBorders>
          </w:tcPr>
          <w:p w14:paraId="79DCB0A8" w14:textId="77777777" w:rsidR="00AD183C" w:rsidRDefault="00AD183C" w:rsidP="004C76E6">
            <w:pPr>
              <w:spacing w:line="259" w:lineRule="auto"/>
            </w:pPr>
            <w:r>
              <w:rPr>
                <w:rFonts w:ascii="Times New Roman" w:eastAsia="Times New Roman" w:hAnsi="Times New Roman" w:cs="Times New Roman"/>
              </w:rPr>
              <w:t xml:space="preserve">CIDADE: </w:t>
            </w:r>
          </w:p>
        </w:tc>
        <w:tc>
          <w:tcPr>
            <w:tcW w:w="1392" w:type="dxa"/>
            <w:tcBorders>
              <w:top w:val="single" w:sz="4" w:space="0" w:color="000000"/>
              <w:left w:val="nil"/>
              <w:bottom w:val="single" w:sz="4" w:space="0" w:color="000000"/>
              <w:right w:val="single" w:sz="4" w:space="0" w:color="000000"/>
            </w:tcBorders>
          </w:tcPr>
          <w:p w14:paraId="227212F8" w14:textId="77777777" w:rsidR="00AD183C" w:rsidRDefault="00AD183C" w:rsidP="004C76E6">
            <w:pPr>
              <w:spacing w:after="160" w:line="259" w:lineRule="auto"/>
            </w:pPr>
          </w:p>
        </w:tc>
      </w:tr>
      <w:tr w:rsidR="00AD183C" w14:paraId="77C8F61B" w14:textId="77777777" w:rsidTr="00123C26">
        <w:trPr>
          <w:trHeight w:val="278"/>
        </w:trPr>
        <w:tc>
          <w:tcPr>
            <w:tcW w:w="3929" w:type="dxa"/>
            <w:gridSpan w:val="2"/>
            <w:tcBorders>
              <w:top w:val="single" w:sz="4" w:space="0" w:color="000000"/>
              <w:left w:val="single" w:sz="4" w:space="0" w:color="000000"/>
              <w:bottom w:val="single" w:sz="4" w:space="0" w:color="000000"/>
              <w:right w:val="single" w:sz="4" w:space="0" w:color="000000"/>
            </w:tcBorders>
          </w:tcPr>
          <w:p w14:paraId="191DE1B5" w14:textId="77777777" w:rsidR="00AD183C" w:rsidRDefault="00AD183C" w:rsidP="004C76E6">
            <w:pPr>
              <w:spacing w:line="259" w:lineRule="auto"/>
            </w:pPr>
            <w:r>
              <w:rPr>
                <w:rFonts w:ascii="Times New Roman" w:eastAsia="Times New Roman" w:hAnsi="Times New Roman" w:cs="Times New Roman"/>
              </w:rPr>
              <w:t xml:space="preserve">CEP: </w:t>
            </w:r>
          </w:p>
        </w:tc>
        <w:tc>
          <w:tcPr>
            <w:tcW w:w="4741" w:type="dxa"/>
            <w:gridSpan w:val="5"/>
            <w:tcBorders>
              <w:top w:val="single" w:sz="4" w:space="0" w:color="000000"/>
              <w:left w:val="single" w:sz="4" w:space="0" w:color="000000"/>
              <w:bottom w:val="single" w:sz="4" w:space="0" w:color="000000"/>
              <w:right w:val="nil"/>
            </w:tcBorders>
          </w:tcPr>
          <w:p w14:paraId="2A6895C7" w14:textId="77777777" w:rsidR="00AD183C" w:rsidRDefault="00AD183C" w:rsidP="004C76E6">
            <w:pPr>
              <w:spacing w:line="259" w:lineRule="auto"/>
            </w:pPr>
            <w:r>
              <w:rPr>
                <w:rFonts w:ascii="Times New Roman" w:eastAsia="Times New Roman" w:hAnsi="Times New Roman" w:cs="Times New Roman"/>
              </w:rPr>
              <w:t xml:space="preserve">E-MAIL: </w:t>
            </w:r>
          </w:p>
        </w:tc>
        <w:tc>
          <w:tcPr>
            <w:tcW w:w="1392" w:type="dxa"/>
            <w:tcBorders>
              <w:top w:val="single" w:sz="4" w:space="0" w:color="000000"/>
              <w:left w:val="nil"/>
              <w:bottom w:val="single" w:sz="4" w:space="0" w:color="000000"/>
              <w:right w:val="single" w:sz="4" w:space="0" w:color="000000"/>
            </w:tcBorders>
          </w:tcPr>
          <w:p w14:paraId="0946AF8A" w14:textId="77777777" w:rsidR="00AD183C" w:rsidRDefault="00AD183C" w:rsidP="004C76E6">
            <w:pPr>
              <w:spacing w:after="160" w:line="259" w:lineRule="auto"/>
            </w:pPr>
          </w:p>
        </w:tc>
      </w:tr>
      <w:tr w:rsidR="00AD183C" w14:paraId="286F4D17" w14:textId="77777777" w:rsidTr="00123C26">
        <w:trPr>
          <w:trHeight w:val="278"/>
        </w:trPr>
        <w:tc>
          <w:tcPr>
            <w:tcW w:w="3929" w:type="dxa"/>
            <w:gridSpan w:val="2"/>
            <w:tcBorders>
              <w:top w:val="single" w:sz="4" w:space="0" w:color="000000"/>
              <w:left w:val="single" w:sz="4" w:space="0" w:color="000000"/>
              <w:bottom w:val="single" w:sz="4" w:space="0" w:color="000000"/>
              <w:right w:val="single" w:sz="4" w:space="0" w:color="000000"/>
            </w:tcBorders>
          </w:tcPr>
          <w:p w14:paraId="739653C1" w14:textId="77777777" w:rsidR="00AD183C" w:rsidRDefault="00AD183C" w:rsidP="004C76E6">
            <w:pPr>
              <w:spacing w:line="259" w:lineRule="auto"/>
            </w:pPr>
            <w:r>
              <w:rPr>
                <w:rFonts w:ascii="Times New Roman" w:eastAsia="Times New Roman" w:hAnsi="Times New Roman" w:cs="Times New Roman"/>
              </w:rPr>
              <w:t xml:space="preserve">TELEFONE: </w:t>
            </w:r>
          </w:p>
        </w:tc>
        <w:tc>
          <w:tcPr>
            <w:tcW w:w="4741" w:type="dxa"/>
            <w:gridSpan w:val="5"/>
            <w:tcBorders>
              <w:top w:val="single" w:sz="4" w:space="0" w:color="000000"/>
              <w:left w:val="single" w:sz="4" w:space="0" w:color="000000"/>
              <w:bottom w:val="single" w:sz="4" w:space="0" w:color="000000"/>
              <w:right w:val="nil"/>
            </w:tcBorders>
          </w:tcPr>
          <w:p w14:paraId="69180D52" w14:textId="77777777" w:rsidR="00AD183C" w:rsidRDefault="00AD183C" w:rsidP="004C76E6">
            <w:pPr>
              <w:spacing w:line="259" w:lineRule="auto"/>
            </w:pPr>
            <w:r>
              <w:rPr>
                <w:rFonts w:ascii="Times New Roman" w:eastAsia="Times New Roman" w:hAnsi="Times New Roman" w:cs="Times New Roman"/>
              </w:rPr>
              <w:t xml:space="preserve">FAX: </w:t>
            </w:r>
          </w:p>
        </w:tc>
        <w:tc>
          <w:tcPr>
            <w:tcW w:w="1392" w:type="dxa"/>
            <w:tcBorders>
              <w:top w:val="single" w:sz="4" w:space="0" w:color="000000"/>
              <w:left w:val="nil"/>
              <w:bottom w:val="single" w:sz="4" w:space="0" w:color="000000"/>
              <w:right w:val="single" w:sz="4" w:space="0" w:color="000000"/>
            </w:tcBorders>
          </w:tcPr>
          <w:p w14:paraId="5AC3E684" w14:textId="77777777" w:rsidR="00AD183C" w:rsidRDefault="00AD183C" w:rsidP="004C76E6">
            <w:pPr>
              <w:spacing w:after="160" w:line="259" w:lineRule="auto"/>
            </w:pPr>
          </w:p>
        </w:tc>
      </w:tr>
      <w:tr w:rsidR="00AD183C" w14:paraId="65DDF1B4" w14:textId="77777777" w:rsidTr="00123C26">
        <w:trPr>
          <w:trHeight w:val="278"/>
        </w:trPr>
        <w:tc>
          <w:tcPr>
            <w:tcW w:w="3929" w:type="dxa"/>
            <w:gridSpan w:val="2"/>
            <w:tcBorders>
              <w:top w:val="single" w:sz="4" w:space="0" w:color="000000"/>
              <w:left w:val="single" w:sz="4" w:space="0" w:color="000000"/>
              <w:bottom w:val="single" w:sz="4" w:space="0" w:color="000000"/>
              <w:right w:val="single" w:sz="4" w:space="0" w:color="000000"/>
            </w:tcBorders>
          </w:tcPr>
          <w:p w14:paraId="50ED3DDA" w14:textId="77777777" w:rsidR="00AD183C" w:rsidRDefault="00AD183C" w:rsidP="004C76E6">
            <w:pPr>
              <w:spacing w:line="259" w:lineRule="auto"/>
            </w:pPr>
            <w:r>
              <w:rPr>
                <w:rFonts w:ascii="Times New Roman" w:eastAsia="Times New Roman" w:hAnsi="Times New Roman" w:cs="Times New Roman"/>
              </w:rPr>
              <w:t xml:space="preserve">CONTATO DA LICITANTE: </w:t>
            </w:r>
          </w:p>
        </w:tc>
        <w:tc>
          <w:tcPr>
            <w:tcW w:w="4741" w:type="dxa"/>
            <w:gridSpan w:val="5"/>
            <w:tcBorders>
              <w:top w:val="single" w:sz="4" w:space="0" w:color="000000"/>
              <w:left w:val="single" w:sz="4" w:space="0" w:color="000000"/>
              <w:bottom w:val="single" w:sz="4" w:space="0" w:color="000000"/>
              <w:right w:val="nil"/>
            </w:tcBorders>
          </w:tcPr>
          <w:p w14:paraId="386AAD83" w14:textId="77777777" w:rsidR="00AD183C" w:rsidRDefault="00AD183C" w:rsidP="004C76E6">
            <w:pPr>
              <w:spacing w:line="259" w:lineRule="auto"/>
            </w:pPr>
            <w:r>
              <w:rPr>
                <w:rFonts w:ascii="Times New Roman" w:eastAsia="Times New Roman" w:hAnsi="Times New Roman" w:cs="Times New Roman"/>
              </w:rPr>
              <w:t xml:space="preserve">TELEFONE: </w:t>
            </w:r>
          </w:p>
        </w:tc>
        <w:tc>
          <w:tcPr>
            <w:tcW w:w="1392" w:type="dxa"/>
            <w:tcBorders>
              <w:top w:val="single" w:sz="4" w:space="0" w:color="000000"/>
              <w:left w:val="nil"/>
              <w:bottom w:val="single" w:sz="4" w:space="0" w:color="000000"/>
              <w:right w:val="single" w:sz="4" w:space="0" w:color="000000"/>
            </w:tcBorders>
          </w:tcPr>
          <w:p w14:paraId="6F8F41D8" w14:textId="77777777" w:rsidR="00AD183C" w:rsidRDefault="00AD183C" w:rsidP="004C76E6">
            <w:pPr>
              <w:spacing w:after="160" w:line="259" w:lineRule="auto"/>
            </w:pPr>
          </w:p>
        </w:tc>
      </w:tr>
      <w:tr w:rsidR="00AD183C" w14:paraId="1B59B674" w14:textId="77777777" w:rsidTr="00123C26">
        <w:trPr>
          <w:trHeight w:val="278"/>
        </w:trPr>
        <w:tc>
          <w:tcPr>
            <w:tcW w:w="3929" w:type="dxa"/>
            <w:gridSpan w:val="2"/>
            <w:tcBorders>
              <w:top w:val="single" w:sz="4" w:space="0" w:color="000000"/>
              <w:left w:val="single" w:sz="4" w:space="0" w:color="000000"/>
              <w:bottom w:val="single" w:sz="4" w:space="0" w:color="000000"/>
              <w:right w:val="single" w:sz="4" w:space="0" w:color="000000"/>
            </w:tcBorders>
          </w:tcPr>
          <w:p w14:paraId="0E8E7882" w14:textId="77777777" w:rsidR="00AD183C" w:rsidRDefault="00AD183C" w:rsidP="004C76E6">
            <w:pPr>
              <w:spacing w:line="259" w:lineRule="auto"/>
            </w:pPr>
            <w:r>
              <w:rPr>
                <w:rFonts w:ascii="Times New Roman" w:eastAsia="Times New Roman" w:hAnsi="Times New Roman" w:cs="Times New Roman"/>
              </w:rPr>
              <w:t xml:space="preserve">BANCO DA LICITANTE:  </w:t>
            </w:r>
          </w:p>
        </w:tc>
        <w:tc>
          <w:tcPr>
            <w:tcW w:w="4741" w:type="dxa"/>
            <w:gridSpan w:val="5"/>
            <w:tcBorders>
              <w:top w:val="single" w:sz="4" w:space="0" w:color="000000"/>
              <w:left w:val="single" w:sz="4" w:space="0" w:color="000000"/>
              <w:bottom w:val="single" w:sz="4" w:space="0" w:color="000000"/>
              <w:right w:val="nil"/>
            </w:tcBorders>
          </w:tcPr>
          <w:p w14:paraId="0AB1DF35" w14:textId="77777777" w:rsidR="00AD183C" w:rsidRDefault="00AD183C" w:rsidP="004C76E6">
            <w:pPr>
              <w:spacing w:line="259" w:lineRule="auto"/>
            </w:pPr>
            <w:r>
              <w:rPr>
                <w:rFonts w:ascii="Times New Roman" w:eastAsia="Times New Roman" w:hAnsi="Times New Roman" w:cs="Times New Roman"/>
              </w:rPr>
              <w:t xml:space="preserve">CONTA BANCÁRIA DA LICITANTE: </w:t>
            </w:r>
          </w:p>
        </w:tc>
        <w:tc>
          <w:tcPr>
            <w:tcW w:w="1392" w:type="dxa"/>
            <w:tcBorders>
              <w:top w:val="single" w:sz="4" w:space="0" w:color="000000"/>
              <w:left w:val="nil"/>
              <w:bottom w:val="single" w:sz="4" w:space="0" w:color="000000"/>
              <w:right w:val="single" w:sz="4" w:space="0" w:color="000000"/>
            </w:tcBorders>
          </w:tcPr>
          <w:p w14:paraId="64CCAEC5" w14:textId="77777777" w:rsidR="00AD183C" w:rsidRDefault="00AD183C" w:rsidP="004C76E6">
            <w:pPr>
              <w:spacing w:after="160" w:line="259" w:lineRule="auto"/>
            </w:pPr>
          </w:p>
        </w:tc>
      </w:tr>
      <w:tr w:rsidR="00AD183C" w14:paraId="0ED4900E" w14:textId="77777777" w:rsidTr="00123C26">
        <w:trPr>
          <w:trHeight w:val="281"/>
        </w:trPr>
        <w:tc>
          <w:tcPr>
            <w:tcW w:w="8670" w:type="dxa"/>
            <w:gridSpan w:val="7"/>
            <w:tcBorders>
              <w:top w:val="single" w:sz="4" w:space="0" w:color="000000"/>
              <w:left w:val="single" w:sz="4" w:space="0" w:color="000000"/>
              <w:bottom w:val="single" w:sz="4" w:space="0" w:color="000000"/>
              <w:right w:val="nil"/>
            </w:tcBorders>
          </w:tcPr>
          <w:p w14:paraId="5BB92F6B" w14:textId="77777777" w:rsidR="00AD183C" w:rsidRDefault="00AD183C" w:rsidP="004C76E6">
            <w:pPr>
              <w:spacing w:line="259" w:lineRule="auto"/>
            </w:pPr>
            <w:r>
              <w:rPr>
                <w:rFonts w:ascii="Times New Roman" w:eastAsia="Times New Roman" w:hAnsi="Times New Roman" w:cs="Times New Roman"/>
              </w:rPr>
              <w:t xml:space="preserve">Nº DA AGÊNCIA: </w:t>
            </w:r>
          </w:p>
        </w:tc>
        <w:tc>
          <w:tcPr>
            <w:tcW w:w="1392" w:type="dxa"/>
            <w:tcBorders>
              <w:top w:val="single" w:sz="4" w:space="0" w:color="000000"/>
              <w:left w:val="nil"/>
              <w:bottom w:val="single" w:sz="4" w:space="0" w:color="000000"/>
              <w:right w:val="single" w:sz="4" w:space="0" w:color="000000"/>
            </w:tcBorders>
          </w:tcPr>
          <w:p w14:paraId="6A5D0D4F" w14:textId="77777777" w:rsidR="00AD183C" w:rsidRDefault="00AD183C" w:rsidP="004C76E6">
            <w:pPr>
              <w:spacing w:after="160" w:line="259" w:lineRule="auto"/>
            </w:pPr>
          </w:p>
        </w:tc>
      </w:tr>
      <w:tr w:rsidR="00AD183C" w14:paraId="4C2CF84C" w14:textId="77777777" w:rsidTr="00123C26">
        <w:trPr>
          <w:trHeight w:val="546"/>
        </w:trPr>
        <w:tc>
          <w:tcPr>
            <w:tcW w:w="7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A72256" w14:textId="77777777" w:rsidR="00AD183C" w:rsidRDefault="00AD183C" w:rsidP="004C76E6">
            <w:pPr>
              <w:spacing w:line="259" w:lineRule="auto"/>
              <w:ind w:left="5"/>
            </w:pPr>
            <w:r>
              <w:rPr>
                <w:rFonts w:ascii="Times New Roman" w:eastAsia="Times New Roman" w:hAnsi="Times New Roman" w:cs="Times New Roman"/>
              </w:rPr>
              <w:t xml:space="preserve">ITENS </w:t>
            </w:r>
          </w:p>
        </w:tc>
        <w:tc>
          <w:tcPr>
            <w:tcW w:w="341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5DCE807" w14:textId="77777777" w:rsidR="00AD183C" w:rsidRDefault="00AD183C" w:rsidP="004C76E6">
            <w:pPr>
              <w:spacing w:line="259" w:lineRule="auto"/>
              <w:ind w:right="48"/>
              <w:jc w:val="center"/>
            </w:pPr>
            <w:r>
              <w:rPr>
                <w:rFonts w:ascii="Times New Roman" w:eastAsia="Times New Roman" w:hAnsi="Times New Roman" w:cs="Times New Roman"/>
              </w:rPr>
              <w:t xml:space="preserve">DESCRIÇÃO </w:t>
            </w:r>
          </w:p>
        </w:tc>
        <w:tc>
          <w:tcPr>
            <w:tcW w:w="1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BE2385" w14:textId="0D3E39C5" w:rsidR="00AD183C" w:rsidRDefault="00AD183C" w:rsidP="004C76E6">
            <w:pPr>
              <w:spacing w:line="259" w:lineRule="auto"/>
              <w:ind w:left="18"/>
            </w:pPr>
            <w:r>
              <w:rPr>
                <w:rFonts w:ascii="Times New Roman" w:eastAsia="Times New Roman" w:hAnsi="Times New Roman" w:cs="Times New Roman"/>
              </w:rPr>
              <w:t xml:space="preserve"> </w:t>
            </w:r>
          </w:p>
        </w:tc>
        <w:tc>
          <w:tcPr>
            <w:tcW w:w="17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656A06" w14:textId="77777777" w:rsidR="00AD183C" w:rsidRDefault="00AD183C" w:rsidP="004C76E6">
            <w:pPr>
              <w:spacing w:line="259" w:lineRule="auto"/>
              <w:ind w:left="46"/>
            </w:pPr>
            <w:r>
              <w:rPr>
                <w:rFonts w:ascii="Times New Roman" w:eastAsia="Times New Roman" w:hAnsi="Times New Roman" w:cs="Times New Roman"/>
              </w:rPr>
              <w:t xml:space="preserve">QUANT. </w:t>
            </w:r>
          </w:p>
        </w:tc>
        <w:tc>
          <w:tcPr>
            <w:tcW w:w="11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A157AC" w14:textId="77777777" w:rsidR="00AD183C" w:rsidRDefault="00AD183C" w:rsidP="004C76E6">
            <w:pPr>
              <w:spacing w:line="259" w:lineRule="auto"/>
              <w:ind w:left="23"/>
            </w:pPr>
            <w:r>
              <w:rPr>
                <w:rFonts w:ascii="Times New Roman" w:eastAsia="Times New Roman" w:hAnsi="Times New Roman" w:cs="Times New Roman"/>
              </w:rPr>
              <w:t xml:space="preserve">UNIDADE </w:t>
            </w:r>
          </w:p>
        </w:tc>
        <w:tc>
          <w:tcPr>
            <w:tcW w:w="1538" w:type="dxa"/>
            <w:tcBorders>
              <w:top w:val="single" w:sz="4" w:space="0" w:color="000000"/>
              <w:left w:val="single" w:sz="4" w:space="0" w:color="000000"/>
              <w:bottom w:val="single" w:sz="4" w:space="0" w:color="000000"/>
              <w:right w:val="single" w:sz="4" w:space="0" w:color="000000"/>
            </w:tcBorders>
            <w:shd w:val="clear" w:color="auto" w:fill="D9D9D9"/>
          </w:tcPr>
          <w:p w14:paraId="20AD461E" w14:textId="77777777" w:rsidR="00AD183C" w:rsidRDefault="00AD183C" w:rsidP="004C76E6">
            <w:pPr>
              <w:spacing w:line="259" w:lineRule="auto"/>
              <w:jc w:val="center"/>
            </w:pPr>
            <w:r>
              <w:rPr>
                <w:rFonts w:ascii="Times New Roman" w:eastAsia="Times New Roman" w:hAnsi="Times New Roman" w:cs="Times New Roman"/>
              </w:rPr>
              <w:t xml:space="preserve">VALOR UNITÁRIO R$ </w:t>
            </w:r>
          </w:p>
        </w:tc>
        <w:tc>
          <w:tcPr>
            <w:tcW w:w="1392" w:type="dxa"/>
            <w:tcBorders>
              <w:top w:val="single" w:sz="4" w:space="0" w:color="000000"/>
              <w:left w:val="single" w:sz="4" w:space="0" w:color="000000"/>
              <w:bottom w:val="single" w:sz="4" w:space="0" w:color="000000"/>
              <w:right w:val="single" w:sz="4" w:space="0" w:color="000000"/>
            </w:tcBorders>
            <w:shd w:val="clear" w:color="auto" w:fill="D9D9D9"/>
          </w:tcPr>
          <w:p w14:paraId="32679E34" w14:textId="77777777" w:rsidR="00AD183C" w:rsidRDefault="00AD183C" w:rsidP="004C76E6">
            <w:pPr>
              <w:spacing w:line="259" w:lineRule="auto"/>
              <w:ind w:left="31" w:right="27"/>
              <w:jc w:val="center"/>
            </w:pPr>
            <w:r>
              <w:rPr>
                <w:rFonts w:ascii="Times New Roman" w:eastAsia="Times New Roman" w:hAnsi="Times New Roman" w:cs="Times New Roman"/>
              </w:rPr>
              <w:t xml:space="preserve">VALOR TOTAL R$ </w:t>
            </w:r>
          </w:p>
        </w:tc>
      </w:tr>
      <w:tr w:rsidR="00AD183C" w14:paraId="1D295D14" w14:textId="77777777" w:rsidTr="00123C26">
        <w:trPr>
          <w:trHeight w:val="280"/>
        </w:trPr>
        <w:tc>
          <w:tcPr>
            <w:tcW w:w="717" w:type="dxa"/>
            <w:tcBorders>
              <w:top w:val="single" w:sz="4" w:space="0" w:color="000000"/>
              <w:left w:val="single" w:sz="4" w:space="0" w:color="000000"/>
              <w:bottom w:val="single" w:sz="4" w:space="0" w:color="000000"/>
              <w:right w:val="single" w:sz="4" w:space="0" w:color="000000"/>
            </w:tcBorders>
            <w:shd w:val="clear" w:color="auto" w:fill="D9D9D9"/>
          </w:tcPr>
          <w:p w14:paraId="743E596B" w14:textId="77777777" w:rsidR="00AD183C" w:rsidRDefault="00AD183C" w:rsidP="004C76E6">
            <w:pPr>
              <w:spacing w:line="259" w:lineRule="auto"/>
              <w:ind w:left="278"/>
            </w:pPr>
            <w:r>
              <w:rPr>
                <w:rFonts w:ascii="Times New Roman" w:eastAsia="Times New Roman" w:hAnsi="Times New Roman" w:cs="Times New Roman"/>
              </w:rPr>
              <w:t xml:space="preserve">1. </w:t>
            </w:r>
          </w:p>
        </w:tc>
        <w:tc>
          <w:tcPr>
            <w:tcW w:w="3418" w:type="dxa"/>
            <w:gridSpan w:val="2"/>
            <w:tcBorders>
              <w:top w:val="single" w:sz="4" w:space="0" w:color="000000"/>
              <w:left w:val="single" w:sz="4" w:space="0" w:color="000000"/>
              <w:bottom w:val="single" w:sz="4" w:space="0" w:color="000000"/>
              <w:right w:val="single" w:sz="4" w:space="0" w:color="000000"/>
            </w:tcBorders>
          </w:tcPr>
          <w:p w14:paraId="16F94799" w14:textId="77777777" w:rsidR="00AD183C" w:rsidRDefault="00AD183C" w:rsidP="004C76E6">
            <w:pPr>
              <w:spacing w:line="259" w:lineRule="auto"/>
              <w:ind w:left="1"/>
            </w:pPr>
            <w:r>
              <w:t xml:space="preserve"> </w:t>
            </w:r>
          </w:p>
        </w:tc>
        <w:tc>
          <w:tcPr>
            <w:tcW w:w="118" w:type="dxa"/>
            <w:tcBorders>
              <w:top w:val="single" w:sz="4" w:space="0" w:color="000000"/>
              <w:left w:val="single" w:sz="4" w:space="0" w:color="000000"/>
              <w:bottom w:val="single" w:sz="4" w:space="0" w:color="000000"/>
              <w:right w:val="single" w:sz="4" w:space="0" w:color="000000"/>
            </w:tcBorders>
          </w:tcPr>
          <w:p w14:paraId="743C7772" w14:textId="77777777" w:rsidR="00AD183C" w:rsidRDefault="00AD183C" w:rsidP="004C76E6">
            <w:pPr>
              <w:spacing w:line="259" w:lineRule="auto"/>
              <w:jc w:val="center"/>
            </w:pPr>
            <w:r>
              <w:t xml:space="preserve"> </w:t>
            </w:r>
          </w:p>
        </w:tc>
        <w:tc>
          <w:tcPr>
            <w:tcW w:w="1765" w:type="dxa"/>
            <w:tcBorders>
              <w:top w:val="single" w:sz="4" w:space="0" w:color="000000"/>
              <w:left w:val="single" w:sz="4" w:space="0" w:color="000000"/>
              <w:bottom w:val="single" w:sz="4" w:space="0" w:color="000000"/>
              <w:right w:val="single" w:sz="4" w:space="0" w:color="000000"/>
            </w:tcBorders>
          </w:tcPr>
          <w:p w14:paraId="4EBF3977" w14:textId="77777777" w:rsidR="00AD183C" w:rsidRDefault="00AD183C" w:rsidP="004C76E6">
            <w:pPr>
              <w:spacing w:line="259" w:lineRule="auto"/>
              <w:ind w:left="2"/>
              <w:jc w:val="center"/>
            </w:pPr>
            <w:r>
              <w:t xml:space="preserve"> </w:t>
            </w:r>
          </w:p>
        </w:tc>
        <w:tc>
          <w:tcPr>
            <w:tcW w:w="1114" w:type="dxa"/>
            <w:tcBorders>
              <w:top w:val="single" w:sz="4" w:space="0" w:color="000000"/>
              <w:left w:val="single" w:sz="4" w:space="0" w:color="000000"/>
              <w:bottom w:val="single" w:sz="4" w:space="0" w:color="000000"/>
              <w:right w:val="single" w:sz="4" w:space="0" w:color="000000"/>
            </w:tcBorders>
          </w:tcPr>
          <w:p w14:paraId="190C572F" w14:textId="77777777" w:rsidR="00AD183C" w:rsidRDefault="00AD183C" w:rsidP="004C76E6">
            <w:pPr>
              <w:spacing w:line="259" w:lineRule="auto"/>
              <w:ind w:left="2"/>
              <w:jc w:val="center"/>
            </w:pPr>
            <w:r>
              <w:t xml:space="preserve"> </w:t>
            </w:r>
          </w:p>
        </w:tc>
        <w:tc>
          <w:tcPr>
            <w:tcW w:w="1538" w:type="dxa"/>
            <w:tcBorders>
              <w:top w:val="single" w:sz="4" w:space="0" w:color="000000"/>
              <w:left w:val="single" w:sz="4" w:space="0" w:color="000000"/>
              <w:bottom w:val="single" w:sz="4" w:space="0" w:color="000000"/>
              <w:right w:val="single" w:sz="4" w:space="0" w:color="000000"/>
            </w:tcBorders>
          </w:tcPr>
          <w:p w14:paraId="09796E75" w14:textId="77777777" w:rsidR="00AD183C" w:rsidRDefault="00AD183C" w:rsidP="004C76E6">
            <w:pPr>
              <w:spacing w:line="259" w:lineRule="auto"/>
              <w:jc w:val="right"/>
            </w:pPr>
            <w:r>
              <w:t xml:space="preserve"> </w:t>
            </w:r>
          </w:p>
        </w:tc>
        <w:tc>
          <w:tcPr>
            <w:tcW w:w="1392" w:type="dxa"/>
            <w:tcBorders>
              <w:top w:val="single" w:sz="4" w:space="0" w:color="000000"/>
              <w:left w:val="single" w:sz="4" w:space="0" w:color="000000"/>
              <w:bottom w:val="single" w:sz="4" w:space="0" w:color="000000"/>
              <w:right w:val="single" w:sz="4" w:space="0" w:color="000000"/>
            </w:tcBorders>
          </w:tcPr>
          <w:p w14:paraId="128F43D1" w14:textId="77777777" w:rsidR="00AD183C" w:rsidRDefault="00AD183C" w:rsidP="004C76E6">
            <w:pPr>
              <w:spacing w:line="259" w:lineRule="auto"/>
              <w:jc w:val="right"/>
            </w:pPr>
            <w:r>
              <w:t xml:space="preserve"> </w:t>
            </w:r>
          </w:p>
        </w:tc>
      </w:tr>
      <w:tr w:rsidR="00AD183C" w14:paraId="52C05370" w14:textId="77777777" w:rsidTr="00123C26">
        <w:trPr>
          <w:trHeight w:val="277"/>
        </w:trPr>
        <w:tc>
          <w:tcPr>
            <w:tcW w:w="8670" w:type="dxa"/>
            <w:gridSpan w:val="7"/>
            <w:tcBorders>
              <w:top w:val="single" w:sz="4" w:space="0" w:color="000000"/>
              <w:left w:val="single" w:sz="4" w:space="0" w:color="000000"/>
              <w:bottom w:val="single" w:sz="4" w:space="0" w:color="000000"/>
              <w:right w:val="single" w:sz="4" w:space="0" w:color="000000"/>
            </w:tcBorders>
            <w:shd w:val="clear" w:color="auto" w:fill="D9D9D9"/>
          </w:tcPr>
          <w:p w14:paraId="56E48BED" w14:textId="77777777" w:rsidR="00AD183C" w:rsidRDefault="00AD183C" w:rsidP="004C76E6">
            <w:pPr>
              <w:spacing w:line="259" w:lineRule="auto"/>
            </w:pPr>
            <w:r>
              <w:rPr>
                <w:rFonts w:ascii="Times New Roman" w:eastAsia="Times New Roman" w:hAnsi="Times New Roman" w:cs="Times New Roman"/>
              </w:rPr>
              <w:t xml:space="preserve">TOTAL POR EXTENSO:  </w:t>
            </w:r>
          </w:p>
        </w:tc>
        <w:tc>
          <w:tcPr>
            <w:tcW w:w="1392" w:type="dxa"/>
            <w:tcBorders>
              <w:top w:val="single" w:sz="4" w:space="0" w:color="000000"/>
              <w:left w:val="single" w:sz="4" w:space="0" w:color="000000"/>
              <w:bottom w:val="single" w:sz="4" w:space="0" w:color="000000"/>
              <w:right w:val="single" w:sz="4" w:space="0" w:color="000000"/>
            </w:tcBorders>
            <w:shd w:val="clear" w:color="auto" w:fill="D9D9D9"/>
          </w:tcPr>
          <w:p w14:paraId="18D8DDC3" w14:textId="77777777" w:rsidR="00AD183C" w:rsidRDefault="00AD183C" w:rsidP="004C76E6">
            <w:pPr>
              <w:spacing w:line="259" w:lineRule="auto"/>
              <w:jc w:val="right"/>
            </w:pPr>
            <w:r>
              <w:rPr>
                <w:rFonts w:ascii="Times New Roman" w:eastAsia="Times New Roman" w:hAnsi="Times New Roman" w:cs="Times New Roman"/>
              </w:rPr>
              <w:t xml:space="preserve"> </w:t>
            </w:r>
          </w:p>
        </w:tc>
      </w:tr>
    </w:tbl>
    <w:p w14:paraId="5EB43066" w14:textId="77777777" w:rsidR="00AD183C" w:rsidRDefault="00AD183C" w:rsidP="00AD183C">
      <w:pPr>
        <w:ind w:left="284" w:right="36" w:hanging="284"/>
      </w:pPr>
    </w:p>
    <w:p w14:paraId="374DC21C" w14:textId="281592F9" w:rsidR="00AD183C" w:rsidRDefault="00AD183C" w:rsidP="00AD183C">
      <w:pPr>
        <w:ind w:left="284" w:right="36" w:hanging="284"/>
      </w:pPr>
      <w:r>
        <w:t xml:space="preserve">A EMPRESA: ............................................ DECLARA QUE: </w:t>
      </w:r>
    </w:p>
    <w:p w14:paraId="3D1C7E85" w14:textId="77777777" w:rsidR="00AD183C" w:rsidRDefault="00AD183C" w:rsidP="00AD183C">
      <w:pPr>
        <w:numPr>
          <w:ilvl w:val="0"/>
          <w:numId w:val="15"/>
        </w:numPr>
        <w:spacing w:after="4" w:line="260" w:lineRule="auto"/>
        <w:ind w:left="284" w:right="36" w:hanging="284"/>
        <w:jc w:val="both"/>
      </w:pPr>
      <w:r>
        <w:t xml:space="preserve">ESTÃO INCLUSAS NO VALOR COTADO TODAS AS DESPESAS COM MÃO DE OBRA E, BEM COMO, TODOS OS TRIBUTOS E ENCARGOS FISCAIS, SOCIAIS, TRABALHISTAS, PREVIDENCIÁRIOS E COMERCIAIS E, AINDA, OS GASTOS COM TRANSPORTE E ACONDICIONAMENTO DOS PRODUTOS EM EMBALAGENS ADEQUADAS. </w:t>
      </w:r>
    </w:p>
    <w:p w14:paraId="092E7FB3" w14:textId="77777777" w:rsidR="00AD183C" w:rsidRDefault="00AD183C" w:rsidP="00AD183C">
      <w:pPr>
        <w:numPr>
          <w:ilvl w:val="0"/>
          <w:numId w:val="15"/>
        </w:numPr>
        <w:spacing w:after="4" w:line="260" w:lineRule="auto"/>
        <w:ind w:left="284" w:right="36" w:hanging="284"/>
        <w:jc w:val="both"/>
      </w:pPr>
      <w:r>
        <w:t xml:space="preserve">VALIDADE DA PROPOSTA: 60 (SESSENTA) DIAS. </w:t>
      </w:r>
    </w:p>
    <w:p w14:paraId="57E59F29" w14:textId="2120AC32" w:rsidR="00AD183C" w:rsidRDefault="00AD183C" w:rsidP="00AD183C">
      <w:pPr>
        <w:numPr>
          <w:ilvl w:val="0"/>
          <w:numId w:val="15"/>
        </w:numPr>
        <w:spacing w:after="4" w:line="260" w:lineRule="auto"/>
        <w:ind w:left="284" w:right="36" w:hanging="284"/>
        <w:jc w:val="both"/>
      </w:pPr>
      <w:r>
        <w:lastRenderedPageBreak/>
        <w:t xml:space="preserve">PRAZO DE INÍCIO DE EXECUÇÃO DOS SERVIÇOS DE ACORDO COM O ESTABELECIDO NO TERMO DE REFERÊNCIA (ANEXO I) DO EDITAL DESSE PROCESSO. </w:t>
      </w:r>
    </w:p>
    <w:p w14:paraId="1F17DD62" w14:textId="77777777" w:rsidR="00AD183C" w:rsidRDefault="00AD183C" w:rsidP="00AD183C">
      <w:pPr>
        <w:numPr>
          <w:ilvl w:val="0"/>
          <w:numId w:val="15"/>
        </w:numPr>
        <w:spacing w:after="4" w:line="260" w:lineRule="auto"/>
        <w:ind w:left="284" w:right="36" w:hanging="284"/>
        <w:jc w:val="both"/>
      </w:pPr>
      <w:r>
        <w:t xml:space="preserve">QUE NÃO INCIDE NAS VEDAÇÕES PREVISTAS NA LEI Nº 14.133/2021. </w:t>
      </w:r>
    </w:p>
    <w:p w14:paraId="7194CB3F" w14:textId="2B0AF36D" w:rsidR="00AD183C" w:rsidRDefault="00AD183C" w:rsidP="00AD183C">
      <w:pPr>
        <w:numPr>
          <w:ilvl w:val="0"/>
          <w:numId w:val="15"/>
        </w:numPr>
        <w:spacing w:after="4" w:line="260" w:lineRule="auto"/>
        <w:ind w:left="284" w:right="36" w:hanging="284"/>
        <w:jc w:val="both"/>
      </w:pPr>
      <w:r>
        <w:t>QUE O PRAZO DE INICIO DA ENTREGA DOS S</w:t>
      </w:r>
      <w:r w:rsidR="00123C26">
        <w:t>ERVIÇOS</w:t>
      </w:r>
      <w:r>
        <w:t xml:space="preserve"> SERÁ DE ACORDO COM OS TERMOS ESTABELECIDOS NO ANEXO I, DESTE EDITAL A CONTAR DO RECEBIMENTO, POR PARTE DA CONTRATADA, DA ORDEM DE </w:t>
      </w:r>
      <w:r w:rsidR="00D73412">
        <w:t xml:space="preserve">SERVIÇO </w:t>
      </w:r>
      <w:r>
        <w:t xml:space="preserve">OU DOCUMENTO SIMILAR, TODOS OS </w:t>
      </w:r>
      <w:r w:rsidR="00D73412">
        <w:t>SERVIÇOS</w:t>
      </w:r>
      <w:r>
        <w:t xml:space="preserve"> SERÃO AVALIADOS, SOB PENA DE NÃO ACEITE, CASO NÃO ATENDA A DESCRIMINAÇÃO DO TERMO DE REFERÊNCIA DO REFERIDO EDITAL OU DE MÁ QUALIDADE. </w:t>
      </w:r>
    </w:p>
    <w:p w14:paraId="74461723" w14:textId="77777777" w:rsidR="00AD183C" w:rsidRDefault="00AD183C" w:rsidP="00AD183C">
      <w:pPr>
        <w:spacing w:line="259" w:lineRule="auto"/>
        <w:jc w:val="right"/>
      </w:pPr>
      <w:r>
        <w:t xml:space="preserve"> </w:t>
      </w:r>
    </w:p>
    <w:p w14:paraId="3FF27F3E" w14:textId="15C160BA" w:rsidR="00AD183C" w:rsidRDefault="00AD183C" w:rsidP="00AD183C">
      <w:pPr>
        <w:spacing w:line="259" w:lineRule="auto"/>
        <w:ind w:left="10" w:right="5"/>
        <w:jc w:val="right"/>
      </w:pPr>
      <w:r>
        <w:t xml:space="preserve">LOCAL E DATA </w:t>
      </w:r>
    </w:p>
    <w:p w14:paraId="36A88C39" w14:textId="77777777" w:rsidR="00AD183C" w:rsidRDefault="00AD183C" w:rsidP="00AD183C">
      <w:pPr>
        <w:spacing w:line="259" w:lineRule="auto"/>
        <w:ind w:left="10" w:right="5"/>
        <w:jc w:val="right"/>
      </w:pPr>
    </w:p>
    <w:p w14:paraId="55084C28" w14:textId="77777777" w:rsidR="00AD183C" w:rsidRDefault="00AD183C" w:rsidP="00AD183C">
      <w:pPr>
        <w:spacing w:after="3" w:line="256" w:lineRule="auto"/>
        <w:ind w:left="1499" w:right="1102"/>
        <w:jc w:val="center"/>
      </w:pPr>
      <w:r>
        <w:t xml:space="preserve">_____________________________________ </w:t>
      </w:r>
    </w:p>
    <w:p w14:paraId="37EEDC42" w14:textId="2E060C09" w:rsidR="00AD183C" w:rsidRDefault="00AD183C" w:rsidP="00AD183C">
      <w:pPr>
        <w:spacing w:line="312" w:lineRule="auto"/>
        <w:jc w:val="both"/>
      </w:pPr>
      <w:r>
        <w:t xml:space="preserve">                                           CARIMBO DA EMPRESA/ASSINATURA DO RESPONSÁVEL</w:t>
      </w:r>
    </w:p>
    <w:p w14:paraId="39087A21" w14:textId="15421B0F" w:rsidR="009E7C95" w:rsidRDefault="009E7C95" w:rsidP="00AD183C">
      <w:pPr>
        <w:spacing w:line="312" w:lineRule="auto"/>
        <w:jc w:val="both"/>
      </w:pPr>
    </w:p>
    <w:p w14:paraId="2414C479" w14:textId="4BC22E5F" w:rsidR="009E7C95" w:rsidRDefault="009E7C95" w:rsidP="00AD183C">
      <w:pPr>
        <w:spacing w:line="312" w:lineRule="auto"/>
        <w:jc w:val="both"/>
      </w:pPr>
    </w:p>
    <w:p w14:paraId="7379D93C" w14:textId="248FD420" w:rsidR="009E7C95" w:rsidRDefault="009E7C95" w:rsidP="00AD183C">
      <w:pPr>
        <w:spacing w:line="312" w:lineRule="auto"/>
        <w:jc w:val="both"/>
      </w:pPr>
    </w:p>
    <w:p w14:paraId="3CC996E2" w14:textId="1CAE2BFA" w:rsidR="009E7C95" w:rsidRDefault="009E7C95" w:rsidP="00AD183C">
      <w:pPr>
        <w:spacing w:line="312" w:lineRule="auto"/>
        <w:jc w:val="both"/>
      </w:pPr>
    </w:p>
    <w:p w14:paraId="60D9E16C" w14:textId="21A9D0A4" w:rsidR="009E7C95" w:rsidRDefault="009E7C95" w:rsidP="00AD183C">
      <w:pPr>
        <w:spacing w:line="312" w:lineRule="auto"/>
        <w:jc w:val="both"/>
      </w:pPr>
    </w:p>
    <w:p w14:paraId="0AB5E658" w14:textId="7F526B5F" w:rsidR="009E7C95" w:rsidRDefault="009E7C95" w:rsidP="00AD183C">
      <w:pPr>
        <w:spacing w:line="312" w:lineRule="auto"/>
        <w:jc w:val="both"/>
      </w:pPr>
    </w:p>
    <w:p w14:paraId="17EE1E90" w14:textId="25174851" w:rsidR="009E7C95" w:rsidRDefault="009E7C95" w:rsidP="00AD183C">
      <w:pPr>
        <w:spacing w:line="312" w:lineRule="auto"/>
        <w:jc w:val="both"/>
      </w:pPr>
    </w:p>
    <w:p w14:paraId="093E0247" w14:textId="2AEA0FC6" w:rsidR="009E7C95" w:rsidRDefault="009E7C95" w:rsidP="00AD183C">
      <w:pPr>
        <w:spacing w:line="312" w:lineRule="auto"/>
        <w:jc w:val="both"/>
      </w:pPr>
    </w:p>
    <w:p w14:paraId="706BD852" w14:textId="7456C73C" w:rsidR="009E7C95" w:rsidRDefault="009E7C95" w:rsidP="00AD183C">
      <w:pPr>
        <w:spacing w:line="312" w:lineRule="auto"/>
        <w:jc w:val="both"/>
      </w:pPr>
    </w:p>
    <w:p w14:paraId="402635F8" w14:textId="14F13799" w:rsidR="009E7C95" w:rsidRDefault="009E7C95" w:rsidP="00AD183C">
      <w:pPr>
        <w:spacing w:line="312" w:lineRule="auto"/>
        <w:jc w:val="both"/>
      </w:pPr>
    </w:p>
    <w:p w14:paraId="04EEAD85" w14:textId="53837EFD" w:rsidR="009E7C95" w:rsidRDefault="009E7C95" w:rsidP="00AD183C">
      <w:pPr>
        <w:spacing w:line="312" w:lineRule="auto"/>
        <w:jc w:val="both"/>
      </w:pPr>
    </w:p>
    <w:p w14:paraId="76AB882C" w14:textId="2D93FF24" w:rsidR="009E7C95" w:rsidRDefault="009E7C95" w:rsidP="00AD183C">
      <w:pPr>
        <w:spacing w:line="312" w:lineRule="auto"/>
        <w:jc w:val="both"/>
      </w:pPr>
    </w:p>
    <w:p w14:paraId="21AFC4FF" w14:textId="6F2537F6" w:rsidR="009E7C95" w:rsidRDefault="009E7C95" w:rsidP="00AD183C">
      <w:pPr>
        <w:spacing w:line="312" w:lineRule="auto"/>
        <w:jc w:val="both"/>
      </w:pPr>
    </w:p>
    <w:p w14:paraId="01E0C398" w14:textId="26BC4F00" w:rsidR="009E7C95" w:rsidRDefault="009E7C95" w:rsidP="00AD183C">
      <w:pPr>
        <w:spacing w:line="312" w:lineRule="auto"/>
        <w:jc w:val="both"/>
      </w:pPr>
    </w:p>
    <w:p w14:paraId="212F6FFF" w14:textId="33E84E92" w:rsidR="009E7C95" w:rsidRDefault="009E7C95" w:rsidP="00AD183C">
      <w:pPr>
        <w:spacing w:line="312" w:lineRule="auto"/>
        <w:jc w:val="both"/>
      </w:pPr>
    </w:p>
    <w:p w14:paraId="721B1512" w14:textId="1404522C" w:rsidR="009E7C95" w:rsidRDefault="009E7C95" w:rsidP="00AD183C">
      <w:pPr>
        <w:spacing w:line="312" w:lineRule="auto"/>
        <w:jc w:val="both"/>
      </w:pPr>
    </w:p>
    <w:p w14:paraId="04D11491" w14:textId="640EA317" w:rsidR="009E7C95" w:rsidRDefault="009E7C95" w:rsidP="00AD183C">
      <w:pPr>
        <w:spacing w:line="312" w:lineRule="auto"/>
        <w:jc w:val="both"/>
      </w:pPr>
    </w:p>
    <w:p w14:paraId="20938DD6" w14:textId="57B51478" w:rsidR="009E7C95" w:rsidRDefault="009E7C95" w:rsidP="00AD183C">
      <w:pPr>
        <w:spacing w:line="312" w:lineRule="auto"/>
        <w:jc w:val="both"/>
      </w:pPr>
    </w:p>
    <w:p w14:paraId="58DF359B" w14:textId="06185860" w:rsidR="009E7C95" w:rsidRDefault="009E7C95" w:rsidP="00AD183C">
      <w:pPr>
        <w:spacing w:line="312" w:lineRule="auto"/>
        <w:jc w:val="both"/>
      </w:pPr>
    </w:p>
    <w:p w14:paraId="6F02FEEA" w14:textId="60FA3F02" w:rsidR="009E7C95" w:rsidRDefault="009E7C95" w:rsidP="00AD183C">
      <w:pPr>
        <w:spacing w:line="312" w:lineRule="auto"/>
        <w:jc w:val="both"/>
      </w:pPr>
    </w:p>
    <w:p w14:paraId="7B500E0F" w14:textId="49384996" w:rsidR="009E7C95" w:rsidRDefault="009E7C95" w:rsidP="00AD183C">
      <w:pPr>
        <w:spacing w:line="312" w:lineRule="auto"/>
        <w:jc w:val="both"/>
      </w:pPr>
    </w:p>
    <w:p w14:paraId="0F6BEE50" w14:textId="5F8337EE" w:rsidR="009E7C95" w:rsidRDefault="009E7C95" w:rsidP="00AD183C">
      <w:pPr>
        <w:spacing w:line="312" w:lineRule="auto"/>
        <w:jc w:val="both"/>
      </w:pPr>
    </w:p>
    <w:p w14:paraId="480593C1" w14:textId="19023B57" w:rsidR="009E7C95" w:rsidRDefault="009E7C95" w:rsidP="00AD183C">
      <w:pPr>
        <w:spacing w:line="312" w:lineRule="auto"/>
        <w:jc w:val="both"/>
      </w:pPr>
    </w:p>
    <w:p w14:paraId="05AB457C" w14:textId="16956776" w:rsidR="009E7C95" w:rsidRDefault="009E7C95" w:rsidP="00AD183C">
      <w:pPr>
        <w:spacing w:line="312" w:lineRule="auto"/>
        <w:jc w:val="both"/>
      </w:pPr>
    </w:p>
    <w:p w14:paraId="5C52B4BF" w14:textId="77777777" w:rsidR="009E7C95" w:rsidRDefault="009E7C95" w:rsidP="009E7C95">
      <w:pPr>
        <w:pBdr>
          <w:left w:val="single" w:sz="4" w:space="0" w:color="000000"/>
          <w:bottom w:val="single" w:sz="4" w:space="0" w:color="000000"/>
          <w:right w:val="single" w:sz="4" w:space="0" w:color="000000"/>
        </w:pBdr>
        <w:shd w:val="clear" w:color="auto" w:fill="D6E3BC"/>
        <w:spacing w:after="20" w:line="259" w:lineRule="auto"/>
        <w:ind w:left="10" w:right="6"/>
        <w:jc w:val="center"/>
      </w:pPr>
      <w:r>
        <w:rPr>
          <w:rFonts w:ascii="Times New Roman" w:eastAsia="Times New Roman" w:hAnsi="Times New Roman" w:cs="Times New Roman"/>
        </w:rPr>
        <w:t xml:space="preserve">ANEXO IV – DECLARAÇÃO DE SUJEIÇÃO ÀS CONDIÇÕES ESTABELECIDAS NO EDITAL E DE INEXISTÊNCIA DE </w:t>
      </w:r>
    </w:p>
    <w:p w14:paraId="6BECF101" w14:textId="77777777" w:rsidR="009E7C95" w:rsidRDefault="009E7C95" w:rsidP="009E7C95">
      <w:pPr>
        <w:pBdr>
          <w:left w:val="single" w:sz="4" w:space="0" w:color="000000"/>
          <w:bottom w:val="single" w:sz="4" w:space="0" w:color="000000"/>
          <w:right w:val="single" w:sz="4" w:space="0" w:color="000000"/>
        </w:pBdr>
        <w:shd w:val="clear" w:color="auto" w:fill="D6E3BC"/>
        <w:spacing w:after="20" w:line="259" w:lineRule="auto"/>
        <w:ind w:left="10" w:right="6"/>
        <w:jc w:val="center"/>
      </w:pPr>
      <w:r>
        <w:rPr>
          <w:rFonts w:ascii="Times New Roman" w:eastAsia="Times New Roman" w:hAnsi="Times New Roman" w:cs="Times New Roman"/>
        </w:rPr>
        <w:t xml:space="preserve">FATOS SUPERVENIENTES IMPEDITIVOS DA HABILITAÇÃO </w:t>
      </w:r>
    </w:p>
    <w:p w14:paraId="7BE6A999" w14:textId="77777777" w:rsidR="009E7C95" w:rsidRDefault="009E7C95" w:rsidP="009E7C95">
      <w:pPr>
        <w:spacing w:line="259" w:lineRule="auto"/>
      </w:pPr>
      <w:r>
        <w:rPr>
          <w:rFonts w:ascii="Times New Roman" w:eastAsia="Times New Roman" w:hAnsi="Times New Roman" w:cs="Times New Roman"/>
        </w:rPr>
        <w:t xml:space="preserve"> </w:t>
      </w:r>
    </w:p>
    <w:p w14:paraId="5B0544B2" w14:textId="2EF6AFDB" w:rsidR="009E7C95" w:rsidRDefault="009E7C95" w:rsidP="009E7C95">
      <w:pPr>
        <w:spacing w:after="2" w:line="255" w:lineRule="auto"/>
        <w:ind w:left="10" w:right="4"/>
      </w:pPr>
      <w:r>
        <w:rPr>
          <w:rFonts w:ascii="Times New Roman" w:eastAsia="Times New Roman" w:hAnsi="Times New Roman" w:cs="Times New Roman"/>
        </w:rPr>
        <w:t>PREGÃO ELETRÔNICO Nº 00</w:t>
      </w:r>
      <w:r w:rsidR="004F2D8F">
        <w:rPr>
          <w:rFonts w:ascii="Times New Roman" w:eastAsia="Times New Roman" w:hAnsi="Times New Roman" w:cs="Times New Roman"/>
        </w:rPr>
        <w:t>4</w:t>
      </w:r>
      <w:r>
        <w:rPr>
          <w:rFonts w:ascii="Times New Roman" w:eastAsia="Times New Roman" w:hAnsi="Times New Roman" w:cs="Times New Roman"/>
        </w:rPr>
        <w:t xml:space="preserve">/2024 </w:t>
      </w:r>
    </w:p>
    <w:p w14:paraId="74295314" w14:textId="25C357E2" w:rsidR="009E7C95" w:rsidRDefault="009E7C95" w:rsidP="009E7C95">
      <w:pPr>
        <w:spacing w:after="2" w:line="255" w:lineRule="auto"/>
        <w:ind w:left="10" w:right="4"/>
      </w:pPr>
      <w:r>
        <w:rPr>
          <w:rFonts w:ascii="Times New Roman" w:eastAsia="Times New Roman" w:hAnsi="Times New Roman" w:cs="Times New Roman"/>
        </w:rPr>
        <w:t xml:space="preserve">PROCESSO ADMINISTRATIVO Nº </w:t>
      </w:r>
      <w:r w:rsidR="00924B0F">
        <w:rPr>
          <w:rFonts w:ascii="Times New Roman" w:eastAsia="Times New Roman" w:hAnsi="Times New Roman" w:cs="Times New Roman"/>
        </w:rPr>
        <w:t>0</w:t>
      </w:r>
      <w:r w:rsidR="004F2D8F">
        <w:rPr>
          <w:rFonts w:ascii="Times New Roman" w:eastAsia="Times New Roman" w:hAnsi="Times New Roman" w:cs="Times New Roman"/>
        </w:rPr>
        <w:t>5</w:t>
      </w:r>
      <w:r w:rsidR="00924B0F">
        <w:rPr>
          <w:rFonts w:ascii="Times New Roman" w:eastAsia="Times New Roman" w:hAnsi="Times New Roman" w:cs="Times New Roman"/>
        </w:rPr>
        <w:t>3</w:t>
      </w:r>
      <w:r>
        <w:rPr>
          <w:rFonts w:ascii="Times New Roman" w:eastAsia="Times New Roman" w:hAnsi="Times New Roman" w:cs="Times New Roman"/>
        </w:rPr>
        <w:t xml:space="preserve">/2024 </w:t>
      </w:r>
    </w:p>
    <w:p w14:paraId="70650E1D" w14:textId="77777777" w:rsidR="009E7C95" w:rsidRDefault="009E7C95" w:rsidP="009E7C95">
      <w:pPr>
        <w:spacing w:line="259" w:lineRule="auto"/>
      </w:pPr>
      <w:r>
        <w:t xml:space="preserve"> </w:t>
      </w:r>
    </w:p>
    <w:p w14:paraId="6FDB6572" w14:textId="77777777" w:rsidR="009E7C95" w:rsidRDefault="009E7C95" w:rsidP="009E7C95">
      <w:pPr>
        <w:ind w:left="10" w:right="36"/>
      </w:pPr>
      <w:r>
        <w:t xml:space="preserve">ÀO </w:t>
      </w:r>
    </w:p>
    <w:p w14:paraId="4ECFAA71" w14:textId="48171F35" w:rsidR="009E7C95" w:rsidRDefault="003713C6" w:rsidP="009E7C95">
      <w:pPr>
        <w:ind w:left="10" w:right="36"/>
      </w:pPr>
      <w:r>
        <w:t>CONSORCIO DESENVOLVIMENTO SUSTENTÁVEL DO PORTAL DO SERTÃO</w:t>
      </w:r>
      <w:r w:rsidR="009E7C95">
        <w:t xml:space="preserve">  </w:t>
      </w:r>
    </w:p>
    <w:p w14:paraId="0FCA9DC6" w14:textId="77777777" w:rsidR="009E7C95" w:rsidRDefault="009E7C95" w:rsidP="009E7C95">
      <w:pPr>
        <w:ind w:left="10" w:right="36"/>
      </w:pPr>
      <w:r>
        <w:t xml:space="preserve">AO AGENTE DE CONTRATAÇÃO E EQUIPE DE APOIO. </w:t>
      </w:r>
    </w:p>
    <w:p w14:paraId="6B137DE8" w14:textId="77777777" w:rsidR="009E7C95" w:rsidRDefault="009E7C95" w:rsidP="009E7C95">
      <w:pPr>
        <w:spacing w:line="259" w:lineRule="auto"/>
      </w:pPr>
      <w:r>
        <w:t xml:space="preserve"> </w:t>
      </w:r>
    </w:p>
    <w:p w14:paraId="65D22A56" w14:textId="77777777" w:rsidR="009E7C95" w:rsidRDefault="009E7C95" w:rsidP="007069FC">
      <w:pPr>
        <w:spacing w:line="259" w:lineRule="auto"/>
        <w:jc w:val="both"/>
      </w:pPr>
      <w:r>
        <w:t xml:space="preserve"> </w:t>
      </w:r>
    </w:p>
    <w:p w14:paraId="4AAF053A" w14:textId="77777777" w:rsidR="009E7C95" w:rsidRDefault="009E7C95" w:rsidP="007069FC">
      <w:pPr>
        <w:ind w:left="10" w:right="36"/>
        <w:jc w:val="both"/>
      </w:pPr>
      <w:r>
        <w:t xml:space="preserve">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 </w:t>
      </w:r>
    </w:p>
    <w:p w14:paraId="37684FB2" w14:textId="77777777" w:rsidR="009E7C95" w:rsidRDefault="009E7C95" w:rsidP="007069FC">
      <w:pPr>
        <w:spacing w:line="259" w:lineRule="auto"/>
        <w:ind w:left="2501"/>
        <w:jc w:val="both"/>
      </w:pPr>
      <w:r>
        <w:t xml:space="preserve"> </w:t>
      </w:r>
    </w:p>
    <w:p w14:paraId="37C64066" w14:textId="77777777" w:rsidR="009E7C95" w:rsidRDefault="009E7C95" w:rsidP="007069FC">
      <w:pPr>
        <w:ind w:left="10" w:right="36"/>
        <w:jc w:val="both"/>
      </w:pPr>
      <w:r>
        <w:t xml:space="preserve">DECLARA, AINDA, PARA TODOS OS FINS DE DIREITO, A INEXISTÊNCIA DE FATOS SUPERVENIENTES IMPEDITIVOS DA HABILITAÇÃO OU QUE COMPROMETA A IDONEIDADE DA PROPONENTE. </w:t>
      </w:r>
    </w:p>
    <w:p w14:paraId="4BA14FA3" w14:textId="77777777" w:rsidR="009E7C95" w:rsidRDefault="009E7C95" w:rsidP="009E7C95">
      <w:pPr>
        <w:spacing w:line="259" w:lineRule="auto"/>
      </w:pPr>
      <w:r>
        <w:t xml:space="preserve"> </w:t>
      </w:r>
    </w:p>
    <w:p w14:paraId="0678FE1B" w14:textId="77777777" w:rsidR="009E7C95" w:rsidRDefault="009E7C95" w:rsidP="009E7C95">
      <w:pPr>
        <w:spacing w:line="259" w:lineRule="auto"/>
      </w:pPr>
      <w:r>
        <w:t xml:space="preserve"> </w:t>
      </w:r>
    </w:p>
    <w:p w14:paraId="6AB8F5C6" w14:textId="77777777" w:rsidR="009E7C95" w:rsidRDefault="009E7C95" w:rsidP="009E7C95">
      <w:pPr>
        <w:spacing w:line="259" w:lineRule="auto"/>
        <w:ind w:left="10" w:right="5"/>
        <w:jc w:val="right"/>
      </w:pPr>
      <w:r>
        <w:t xml:space="preserve">________________ EM, ___ DE _________ </w:t>
      </w:r>
      <w:proofErr w:type="spellStart"/>
      <w:r>
        <w:t>DE</w:t>
      </w:r>
      <w:proofErr w:type="spellEnd"/>
      <w:r>
        <w:t xml:space="preserve"> 20XXX. </w:t>
      </w:r>
    </w:p>
    <w:p w14:paraId="54B98DF6" w14:textId="77777777" w:rsidR="009E7C95" w:rsidRDefault="009E7C95" w:rsidP="009E7C95">
      <w:pPr>
        <w:spacing w:line="259" w:lineRule="auto"/>
      </w:pPr>
      <w:r>
        <w:t xml:space="preserve"> </w:t>
      </w:r>
    </w:p>
    <w:p w14:paraId="6D87F8D2" w14:textId="77777777" w:rsidR="009E7C95" w:rsidRDefault="009E7C95" w:rsidP="009E7C95">
      <w:pPr>
        <w:spacing w:line="259" w:lineRule="auto"/>
      </w:pPr>
      <w:r>
        <w:t xml:space="preserve"> </w:t>
      </w:r>
    </w:p>
    <w:p w14:paraId="1461840E" w14:textId="30500BE1" w:rsidR="009E7C95" w:rsidRDefault="009E7C95" w:rsidP="009E7C95">
      <w:pPr>
        <w:spacing w:after="3" w:line="256" w:lineRule="auto"/>
        <w:ind w:left="1499" w:right="1494"/>
        <w:jc w:val="center"/>
      </w:pPr>
      <w:r>
        <w:t xml:space="preserve">(ASSINATURA DO RESPONSÁVEL E CPF) </w:t>
      </w:r>
    </w:p>
    <w:p w14:paraId="09E49082" w14:textId="20886F92" w:rsidR="007069FC" w:rsidRDefault="007069FC" w:rsidP="009E7C95">
      <w:pPr>
        <w:spacing w:after="3" w:line="256" w:lineRule="auto"/>
        <w:ind w:left="1499" w:right="1494"/>
        <w:jc w:val="center"/>
      </w:pPr>
    </w:p>
    <w:p w14:paraId="2D2CEB30" w14:textId="2F475E4A" w:rsidR="007069FC" w:rsidRDefault="007069FC" w:rsidP="009E7C95">
      <w:pPr>
        <w:spacing w:after="3" w:line="256" w:lineRule="auto"/>
        <w:ind w:left="1499" w:right="1494"/>
        <w:jc w:val="center"/>
      </w:pPr>
    </w:p>
    <w:p w14:paraId="5FF90C28" w14:textId="70543B1C" w:rsidR="007069FC" w:rsidRDefault="007069FC" w:rsidP="009E7C95">
      <w:pPr>
        <w:spacing w:after="3" w:line="256" w:lineRule="auto"/>
        <w:ind w:left="1499" w:right="1494"/>
        <w:jc w:val="center"/>
      </w:pPr>
    </w:p>
    <w:p w14:paraId="6A6CA68B" w14:textId="653E089F" w:rsidR="007069FC" w:rsidRDefault="007069FC" w:rsidP="009E7C95">
      <w:pPr>
        <w:spacing w:after="3" w:line="256" w:lineRule="auto"/>
        <w:ind w:left="1499" w:right="1494"/>
        <w:jc w:val="center"/>
      </w:pPr>
    </w:p>
    <w:p w14:paraId="17DDABB5" w14:textId="2E110078" w:rsidR="007069FC" w:rsidRDefault="007069FC" w:rsidP="009E7C95">
      <w:pPr>
        <w:spacing w:after="3" w:line="256" w:lineRule="auto"/>
        <w:ind w:left="1499" w:right="1494"/>
        <w:jc w:val="center"/>
      </w:pPr>
    </w:p>
    <w:p w14:paraId="5D4BBA88" w14:textId="3D3FE36D" w:rsidR="007069FC" w:rsidRDefault="007069FC" w:rsidP="009E7C95">
      <w:pPr>
        <w:spacing w:after="3" w:line="256" w:lineRule="auto"/>
        <w:ind w:left="1499" w:right="1494"/>
        <w:jc w:val="center"/>
      </w:pPr>
    </w:p>
    <w:p w14:paraId="57049547" w14:textId="65DFA5F9" w:rsidR="007069FC" w:rsidRDefault="007069FC" w:rsidP="009E7C95">
      <w:pPr>
        <w:spacing w:after="3" w:line="256" w:lineRule="auto"/>
        <w:ind w:left="1499" w:right="1494"/>
        <w:jc w:val="center"/>
      </w:pPr>
    </w:p>
    <w:p w14:paraId="4FEF31D9" w14:textId="26583D5B" w:rsidR="007069FC" w:rsidRDefault="007069FC" w:rsidP="009E7C95">
      <w:pPr>
        <w:spacing w:after="3" w:line="256" w:lineRule="auto"/>
        <w:ind w:left="1499" w:right="1494"/>
        <w:jc w:val="center"/>
      </w:pPr>
    </w:p>
    <w:p w14:paraId="223698A3" w14:textId="238A711F" w:rsidR="007069FC" w:rsidRDefault="007069FC" w:rsidP="009E7C95">
      <w:pPr>
        <w:spacing w:after="3" w:line="256" w:lineRule="auto"/>
        <w:ind w:left="1499" w:right="1494"/>
        <w:jc w:val="center"/>
      </w:pPr>
    </w:p>
    <w:p w14:paraId="112265D1" w14:textId="6FA8B533" w:rsidR="007069FC" w:rsidRDefault="007069FC" w:rsidP="009E7C95">
      <w:pPr>
        <w:spacing w:after="3" w:line="256" w:lineRule="auto"/>
        <w:ind w:left="1499" w:right="1494"/>
        <w:jc w:val="center"/>
      </w:pPr>
    </w:p>
    <w:p w14:paraId="363C6129" w14:textId="456830A5" w:rsidR="007069FC" w:rsidRDefault="007069FC" w:rsidP="009E7C95">
      <w:pPr>
        <w:spacing w:after="3" w:line="256" w:lineRule="auto"/>
        <w:ind w:left="1499" w:right="1494"/>
        <w:jc w:val="center"/>
      </w:pPr>
    </w:p>
    <w:p w14:paraId="491F001C" w14:textId="455407AA" w:rsidR="007069FC" w:rsidRDefault="007069FC" w:rsidP="009E7C95">
      <w:pPr>
        <w:spacing w:after="3" w:line="256" w:lineRule="auto"/>
        <w:ind w:left="1499" w:right="1494"/>
        <w:jc w:val="center"/>
      </w:pPr>
    </w:p>
    <w:p w14:paraId="43B6E843" w14:textId="5AF93492" w:rsidR="007069FC" w:rsidRDefault="007069FC" w:rsidP="009E7C95">
      <w:pPr>
        <w:spacing w:after="3" w:line="256" w:lineRule="auto"/>
        <w:ind w:left="1499" w:right="1494"/>
        <w:jc w:val="center"/>
      </w:pPr>
    </w:p>
    <w:p w14:paraId="2562A3E6" w14:textId="543686BF" w:rsidR="007069FC" w:rsidRDefault="007069FC" w:rsidP="009E7C95">
      <w:pPr>
        <w:spacing w:after="3" w:line="256" w:lineRule="auto"/>
        <w:ind w:left="1499" w:right="1494"/>
        <w:jc w:val="center"/>
      </w:pPr>
    </w:p>
    <w:p w14:paraId="3C7BDF40" w14:textId="58E1056A" w:rsidR="007069FC" w:rsidRDefault="007069FC" w:rsidP="007069FC">
      <w:pPr>
        <w:spacing w:line="259" w:lineRule="auto"/>
      </w:pPr>
      <w:r>
        <w:t xml:space="preserve"> </w:t>
      </w:r>
    </w:p>
    <w:p w14:paraId="77305CC9" w14:textId="77777777" w:rsidR="007069FC" w:rsidRDefault="007069FC" w:rsidP="007069FC">
      <w:pPr>
        <w:pBdr>
          <w:top w:val="single" w:sz="4" w:space="0" w:color="000000"/>
          <w:left w:val="single" w:sz="4" w:space="0" w:color="000000"/>
          <w:bottom w:val="single" w:sz="4" w:space="0" w:color="000000"/>
          <w:right w:val="single" w:sz="4" w:space="0" w:color="000000"/>
        </w:pBdr>
        <w:shd w:val="clear" w:color="auto" w:fill="D6E3BC"/>
        <w:spacing w:line="259" w:lineRule="auto"/>
        <w:ind w:left="397" w:right="389"/>
        <w:jc w:val="center"/>
      </w:pPr>
      <w:r>
        <w:rPr>
          <w:rFonts w:ascii="Times New Roman" w:eastAsia="Times New Roman" w:hAnsi="Times New Roman" w:cs="Times New Roman"/>
        </w:rPr>
        <w:t xml:space="preserve">ANEXO V – MODELO DE DECLARAÇÃO DO PORTE DA EMPRESA </w:t>
      </w:r>
    </w:p>
    <w:p w14:paraId="15647040" w14:textId="77777777" w:rsidR="007069FC" w:rsidRDefault="007069FC" w:rsidP="007069FC">
      <w:pPr>
        <w:spacing w:line="259" w:lineRule="auto"/>
      </w:pPr>
      <w:r>
        <w:rPr>
          <w:rFonts w:ascii="Times New Roman" w:eastAsia="Times New Roman" w:hAnsi="Times New Roman" w:cs="Times New Roman"/>
        </w:rPr>
        <w:t xml:space="preserve"> </w:t>
      </w:r>
    </w:p>
    <w:p w14:paraId="49330A03" w14:textId="50BE4ED3" w:rsidR="007069FC" w:rsidRDefault="007069FC" w:rsidP="007069FC">
      <w:pPr>
        <w:spacing w:after="2" w:line="255" w:lineRule="auto"/>
        <w:ind w:left="10" w:right="4"/>
      </w:pPr>
      <w:r>
        <w:rPr>
          <w:rFonts w:ascii="Times New Roman" w:eastAsia="Times New Roman" w:hAnsi="Times New Roman" w:cs="Times New Roman"/>
        </w:rPr>
        <w:t>PREGÃO ELETRÔNICO Nº 00</w:t>
      </w:r>
      <w:r w:rsidR="004F2D8F">
        <w:rPr>
          <w:rFonts w:ascii="Times New Roman" w:eastAsia="Times New Roman" w:hAnsi="Times New Roman" w:cs="Times New Roman"/>
        </w:rPr>
        <w:t>4</w:t>
      </w:r>
      <w:r>
        <w:rPr>
          <w:rFonts w:ascii="Times New Roman" w:eastAsia="Times New Roman" w:hAnsi="Times New Roman" w:cs="Times New Roman"/>
        </w:rPr>
        <w:t xml:space="preserve">/2024 </w:t>
      </w:r>
    </w:p>
    <w:p w14:paraId="4613E8DC" w14:textId="295AFD7E" w:rsidR="007069FC" w:rsidRDefault="007069FC" w:rsidP="007069FC">
      <w:pPr>
        <w:spacing w:after="2" w:line="255" w:lineRule="auto"/>
        <w:ind w:left="10" w:right="4"/>
      </w:pPr>
      <w:r>
        <w:rPr>
          <w:rFonts w:ascii="Times New Roman" w:eastAsia="Times New Roman" w:hAnsi="Times New Roman" w:cs="Times New Roman"/>
        </w:rPr>
        <w:t xml:space="preserve">PROCESSO ADMINISTRATIVO Nº </w:t>
      </w:r>
      <w:r w:rsidR="00924B0F">
        <w:rPr>
          <w:rFonts w:ascii="Times New Roman" w:eastAsia="Times New Roman" w:hAnsi="Times New Roman" w:cs="Times New Roman"/>
        </w:rPr>
        <w:t>0</w:t>
      </w:r>
      <w:r w:rsidR="004F2D8F">
        <w:rPr>
          <w:rFonts w:ascii="Times New Roman" w:eastAsia="Times New Roman" w:hAnsi="Times New Roman" w:cs="Times New Roman"/>
        </w:rPr>
        <w:t>5</w:t>
      </w:r>
      <w:r w:rsidR="00924B0F">
        <w:rPr>
          <w:rFonts w:ascii="Times New Roman" w:eastAsia="Times New Roman" w:hAnsi="Times New Roman" w:cs="Times New Roman"/>
        </w:rPr>
        <w:t>3</w:t>
      </w:r>
      <w:r>
        <w:rPr>
          <w:rFonts w:ascii="Times New Roman" w:eastAsia="Times New Roman" w:hAnsi="Times New Roman" w:cs="Times New Roman"/>
        </w:rPr>
        <w:t xml:space="preserve">/2024 </w:t>
      </w:r>
    </w:p>
    <w:p w14:paraId="04D91C9D" w14:textId="77777777" w:rsidR="007069FC" w:rsidRDefault="007069FC" w:rsidP="007069FC">
      <w:pPr>
        <w:spacing w:line="259" w:lineRule="auto"/>
      </w:pPr>
      <w:r>
        <w:t xml:space="preserve"> </w:t>
      </w:r>
    </w:p>
    <w:p w14:paraId="182B5A9A" w14:textId="77777777" w:rsidR="007069FC" w:rsidRDefault="007069FC" w:rsidP="007069FC">
      <w:pPr>
        <w:ind w:left="10" w:right="36"/>
      </w:pPr>
      <w:r>
        <w:t xml:space="preserve">ÀO </w:t>
      </w:r>
    </w:p>
    <w:p w14:paraId="523F75D3" w14:textId="54B3816D" w:rsidR="007069FC" w:rsidRDefault="003713C6" w:rsidP="007069FC">
      <w:pPr>
        <w:ind w:left="10" w:right="36"/>
      </w:pPr>
      <w:r>
        <w:t>CONSORCIO DESENVOLVIMENTO SUSTENTÁVEL DO PORTAL DO SERTÃO</w:t>
      </w:r>
      <w:r w:rsidR="007069FC">
        <w:t xml:space="preserve">  </w:t>
      </w:r>
    </w:p>
    <w:p w14:paraId="6797FC1D" w14:textId="77777777" w:rsidR="007069FC" w:rsidRDefault="007069FC" w:rsidP="007069FC">
      <w:pPr>
        <w:ind w:left="10" w:right="36"/>
      </w:pPr>
      <w:r>
        <w:t xml:space="preserve">AO AGENTE DE CONTRATAÇÃO E EQUIPE DE APOIO. </w:t>
      </w:r>
    </w:p>
    <w:p w14:paraId="4CAFC3EB" w14:textId="77777777" w:rsidR="007069FC" w:rsidRDefault="007069FC" w:rsidP="007069FC">
      <w:pPr>
        <w:spacing w:line="259" w:lineRule="auto"/>
      </w:pPr>
      <w:r>
        <w:t xml:space="preserve"> </w:t>
      </w:r>
    </w:p>
    <w:p w14:paraId="0DFBF0FB" w14:textId="77777777" w:rsidR="007069FC" w:rsidRDefault="007069FC" w:rsidP="007069FC">
      <w:pPr>
        <w:spacing w:line="259" w:lineRule="auto"/>
      </w:pPr>
      <w:r>
        <w:t xml:space="preserve"> </w:t>
      </w:r>
    </w:p>
    <w:p w14:paraId="15588229" w14:textId="77777777" w:rsidR="007069FC" w:rsidRDefault="007069FC" w:rsidP="007069FC">
      <w:pPr>
        <w:ind w:left="10" w:right="36"/>
        <w:jc w:val="both"/>
      </w:pPr>
      <w:r>
        <w:t xml:space="preserve">_____________________, PORTADOR DO RG _______________, ABAIXO ASSINADO, NA QUALIDADE DE RESPONSÁVEL LEGAL DA PROPONENTE, ___________________, CNPJ ___________________, DECLARA EXPRESSAMENTE QUE A EMPRESA XXXXXXXXXXXXXXXXXXXX ENQUADRA-SE COMO  </w:t>
      </w:r>
    </w:p>
    <w:p w14:paraId="7F86227A" w14:textId="77777777" w:rsidR="007069FC" w:rsidRDefault="007069FC" w:rsidP="007069FC">
      <w:pPr>
        <w:spacing w:line="259" w:lineRule="auto"/>
      </w:pPr>
      <w:r>
        <w:t xml:space="preserve"> </w:t>
      </w:r>
    </w:p>
    <w:p w14:paraId="57E59C61" w14:textId="77777777" w:rsidR="007069FC" w:rsidRDefault="007069FC" w:rsidP="007069FC">
      <w:pPr>
        <w:ind w:left="10" w:right="36"/>
      </w:pPr>
      <w:r>
        <w:t xml:space="preserve">ME </w:t>
      </w:r>
      <w:proofErr w:type="gramStart"/>
      <w:r>
        <w:t xml:space="preserve">(  </w:t>
      </w:r>
      <w:proofErr w:type="gramEnd"/>
      <w:r>
        <w:t xml:space="preserve"> ) </w:t>
      </w:r>
    </w:p>
    <w:p w14:paraId="1EAD0B09" w14:textId="77777777" w:rsidR="007069FC" w:rsidRDefault="007069FC" w:rsidP="007069FC">
      <w:pPr>
        <w:ind w:left="10" w:right="36"/>
      </w:pPr>
      <w:r>
        <w:t xml:space="preserve">EPP </w:t>
      </w:r>
      <w:proofErr w:type="gramStart"/>
      <w:r>
        <w:t xml:space="preserve">(  </w:t>
      </w:r>
      <w:proofErr w:type="gramEnd"/>
      <w:r>
        <w:t xml:space="preserve"> ) </w:t>
      </w:r>
    </w:p>
    <w:p w14:paraId="6F8D0AEB" w14:textId="77777777" w:rsidR="007069FC" w:rsidRDefault="007069FC" w:rsidP="007069FC">
      <w:pPr>
        <w:spacing w:line="259" w:lineRule="auto"/>
      </w:pPr>
      <w:r>
        <w:t xml:space="preserve"> </w:t>
      </w:r>
    </w:p>
    <w:p w14:paraId="10E8D17C" w14:textId="77777777" w:rsidR="007069FC" w:rsidRDefault="007069FC" w:rsidP="007069FC">
      <w:pPr>
        <w:spacing w:line="259" w:lineRule="auto"/>
      </w:pPr>
      <w:r>
        <w:t xml:space="preserve"> </w:t>
      </w:r>
    </w:p>
    <w:p w14:paraId="4EB93C1E" w14:textId="77777777" w:rsidR="007069FC" w:rsidRDefault="007069FC" w:rsidP="007069FC">
      <w:pPr>
        <w:spacing w:line="259" w:lineRule="auto"/>
      </w:pPr>
      <w:r>
        <w:t xml:space="preserve"> </w:t>
      </w:r>
    </w:p>
    <w:p w14:paraId="33441BF9" w14:textId="77777777" w:rsidR="007069FC" w:rsidRDefault="007069FC" w:rsidP="007069FC">
      <w:pPr>
        <w:spacing w:line="259" w:lineRule="auto"/>
        <w:ind w:left="10" w:right="5"/>
        <w:jc w:val="right"/>
      </w:pPr>
      <w:r>
        <w:t xml:space="preserve">________________ EM, ___ DE _________ </w:t>
      </w:r>
      <w:proofErr w:type="spellStart"/>
      <w:r>
        <w:t>DE</w:t>
      </w:r>
      <w:proofErr w:type="spellEnd"/>
      <w:r>
        <w:t xml:space="preserve"> 20XXX. </w:t>
      </w:r>
    </w:p>
    <w:p w14:paraId="56F1E776" w14:textId="77777777" w:rsidR="007069FC" w:rsidRDefault="007069FC" w:rsidP="007069FC">
      <w:pPr>
        <w:spacing w:line="259" w:lineRule="auto"/>
      </w:pPr>
      <w:r>
        <w:t xml:space="preserve"> </w:t>
      </w:r>
    </w:p>
    <w:p w14:paraId="19498910" w14:textId="77777777" w:rsidR="007069FC" w:rsidRDefault="007069FC" w:rsidP="007069FC">
      <w:pPr>
        <w:spacing w:line="259" w:lineRule="auto"/>
      </w:pPr>
      <w:r>
        <w:t xml:space="preserve"> </w:t>
      </w:r>
    </w:p>
    <w:p w14:paraId="429D4CDF" w14:textId="77777777" w:rsidR="007069FC" w:rsidRDefault="007069FC" w:rsidP="007069FC">
      <w:pPr>
        <w:spacing w:after="3" w:line="256" w:lineRule="auto"/>
        <w:ind w:left="1499" w:right="1494"/>
        <w:jc w:val="center"/>
      </w:pPr>
    </w:p>
    <w:p w14:paraId="7E31E006" w14:textId="77777777" w:rsidR="007069FC" w:rsidRDefault="007069FC" w:rsidP="007069FC">
      <w:pPr>
        <w:spacing w:after="3" w:line="256" w:lineRule="auto"/>
        <w:ind w:left="1499" w:right="1494"/>
        <w:jc w:val="center"/>
      </w:pPr>
    </w:p>
    <w:p w14:paraId="351BF392" w14:textId="279AF190" w:rsidR="007069FC" w:rsidRDefault="007069FC" w:rsidP="007069FC">
      <w:pPr>
        <w:spacing w:after="3" w:line="256" w:lineRule="auto"/>
        <w:ind w:left="1499" w:right="1494"/>
        <w:jc w:val="center"/>
      </w:pPr>
      <w:r>
        <w:t xml:space="preserve">(ASSINATURA DO RESPONSÁVEL E CPF) </w:t>
      </w:r>
    </w:p>
    <w:p w14:paraId="0C5BE9D4" w14:textId="77777777" w:rsidR="007069FC" w:rsidRDefault="007069FC" w:rsidP="007069FC">
      <w:pPr>
        <w:spacing w:line="259" w:lineRule="auto"/>
      </w:pPr>
      <w:r>
        <w:t xml:space="preserve"> </w:t>
      </w:r>
    </w:p>
    <w:p w14:paraId="3D262FED" w14:textId="77777777" w:rsidR="007069FC" w:rsidRDefault="007069FC" w:rsidP="007069FC">
      <w:pPr>
        <w:spacing w:line="259" w:lineRule="auto"/>
      </w:pPr>
      <w:r>
        <w:t xml:space="preserve"> </w:t>
      </w:r>
    </w:p>
    <w:p w14:paraId="4ADC1F35" w14:textId="77777777" w:rsidR="007069FC" w:rsidRDefault="007069FC" w:rsidP="009E7C95">
      <w:pPr>
        <w:spacing w:after="3" w:line="256" w:lineRule="auto"/>
        <w:ind w:left="1499" w:right="1494"/>
        <w:jc w:val="center"/>
      </w:pPr>
    </w:p>
    <w:p w14:paraId="7C13D8FC" w14:textId="77777777" w:rsidR="009E7C95" w:rsidRDefault="009E7C95" w:rsidP="009E7C95">
      <w:pPr>
        <w:spacing w:line="259" w:lineRule="auto"/>
      </w:pPr>
      <w:r>
        <w:t xml:space="preserve"> </w:t>
      </w:r>
    </w:p>
    <w:p w14:paraId="20783BD4" w14:textId="77777777" w:rsidR="009E7C95" w:rsidRDefault="009E7C95" w:rsidP="009E7C95">
      <w:pPr>
        <w:spacing w:line="259" w:lineRule="auto"/>
      </w:pPr>
      <w:r>
        <w:t xml:space="preserve"> </w:t>
      </w:r>
    </w:p>
    <w:p w14:paraId="3F9BE64B" w14:textId="77777777" w:rsidR="009E7C95" w:rsidRDefault="009E7C95" w:rsidP="009E7C95">
      <w:pPr>
        <w:spacing w:line="259" w:lineRule="auto"/>
      </w:pPr>
      <w:r>
        <w:t xml:space="preserve"> </w:t>
      </w:r>
    </w:p>
    <w:p w14:paraId="7CAEE34B" w14:textId="77777777" w:rsidR="009E7C95" w:rsidRDefault="009E7C95" w:rsidP="00AD183C">
      <w:pPr>
        <w:spacing w:line="312" w:lineRule="auto"/>
        <w:jc w:val="both"/>
      </w:pPr>
    </w:p>
    <w:p w14:paraId="15AD77CC" w14:textId="1D63F745" w:rsidR="008E46C6" w:rsidRDefault="008E46C6" w:rsidP="00A50B90">
      <w:pPr>
        <w:spacing w:line="312" w:lineRule="auto"/>
        <w:jc w:val="both"/>
      </w:pPr>
    </w:p>
    <w:p w14:paraId="1F11D8BA" w14:textId="48E18BC0" w:rsidR="008E46C6" w:rsidRDefault="008E46C6" w:rsidP="00A50B90">
      <w:pPr>
        <w:spacing w:line="312" w:lineRule="auto"/>
        <w:jc w:val="both"/>
        <w:rPr>
          <w:rFonts w:ascii="Arial" w:eastAsia="Arial" w:hAnsi="Arial" w:cs="Arial"/>
          <w:b/>
          <w:color w:val="FF0000"/>
          <w:sz w:val="20"/>
          <w:szCs w:val="20"/>
        </w:rPr>
      </w:pPr>
    </w:p>
    <w:p w14:paraId="0FBB1C45" w14:textId="18383C8A" w:rsidR="001319B4" w:rsidRDefault="001319B4" w:rsidP="00A50B90">
      <w:pPr>
        <w:spacing w:line="312" w:lineRule="auto"/>
        <w:jc w:val="both"/>
        <w:rPr>
          <w:rFonts w:ascii="Arial" w:eastAsia="Arial" w:hAnsi="Arial" w:cs="Arial"/>
          <w:b/>
          <w:color w:val="FF0000"/>
          <w:sz w:val="20"/>
          <w:szCs w:val="20"/>
        </w:rPr>
      </w:pPr>
    </w:p>
    <w:p w14:paraId="407739D2" w14:textId="38F21644" w:rsidR="001319B4" w:rsidRDefault="001319B4" w:rsidP="00A50B90">
      <w:pPr>
        <w:spacing w:line="312" w:lineRule="auto"/>
        <w:jc w:val="both"/>
        <w:rPr>
          <w:rFonts w:ascii="Arial" w:eastAsia="Arial" w:hAnsi="Arial" w:cs="Arial"/>
          <w:b/>
          <w:color w:val="FF0000"/>
          <w:sz w:val="20"/>
          <w:szCs w:val="20"/>
        </w:rPr>
      </w:pPr>
    </w:p>
    <w:p w14:paraId="3A4CF489" w14:textId="354E10B3" w:rsidR="001319B4" w:rsidRDefault="001319B4" w:rsidP="00A50B90">
      <w:pPr>
        <w:spacing w:line="312" w:lineRule="auto"/>
        <w:jc w:val="both"/>
        <w:rPr>
          <w:rFonts w:ascii="Arial" w:eastAsia="Arial" w:hAnsi="Arial" w:cs="Arial"/>
          <w:b/>
          <w:color w:val="FF0000"/>
          <w:sz w:val="20"/>
          <w:szCs w:val="20"/>
        </w:rPr>
      </w:pPr>
    </w:p>
    <w:p w14:paraId="0EE37035" w14:textId="4654582D" w:rsidR="001319B4" w:rsidRDefault="001319B4" w:rsidP="00A50B90">
      <w:pPr>
        <w:spacing w:line="312" w:lineRule="auto"/>
        <w:jc w:val="both"/>
        <w:rPr>
          <w:rFonts w:ascii="Arial" w:eastAsia="Arial" w:hAnsi="Arial" w:cs="Arial"/>
          <w:b/>
          <w:color w:val="FF0000"/>
          <w:sz w:val="20"/>
          <w:szCs w:val="20"/>
        </w:rPr>
      </w:pPr>
    </w:p>
    <w:p w14:paraId="2CC795A8" w14:textId="7FC529AA" w:rsidR="001319B4" w:rsidRDefault="001319B4" w:rsidP="00A50B90">
      <w:pPr>
        <w:spacing w:line="312" w:lineRule="auto"/>
        <w:jc w:val="both"/>
        <w:rPr>
          <w:rFonts w:ascii="Arial" w:eastAsia="Arial" w:hAnsi="Arial" w:cs="Arial"/>
          <w:b/>
          <w:color w:val="FF0000"/>
          <w:sz w:val="20"/>
          <w:szCs w:val="20"/>
        </w:rPr>
      </w:pPr>
    </w:p>
    <w:p w14:paraId="40C71F49" w14:textId="77777777" w:rsidR="001319B4" w:rsidRDefault="001319B4" w:rsidP="001319B4">
      <w:pPr>
        <w:spacing w:after="7" w:line="259" w:lineRule="auto"/>
      </w:pPr>
    </w:p>
    <w:p w14:paraId="320801D2" w14:textId="77777777" w:rsidR="001319B4" w:rsidRDefault="001319B4" w:rsidP="001319B4">
      <w:pPr>
        <w:pBdr>
          <w:left w:val="single" w:sz="4" w:space="0" w:color="000000"/>
          <w:bottom w:val="single" w:sz="4" w:space="0" w:color="000000"/>
          <w:right w:val="single" w:sz="4" w:space="0" w:color="000000"/>
        </w:pBdr>
        <w:shd w:val="clear" w:color="auto" w:fill="D6E3BC"/>
        <w:spacing w:after="20" w:line="259" w:lineRule="auto"/>
        <w:ind w:left="10" w:right="5"/>
        <w:jc w:val="center"/>
      </w:pPr>
      <w:r>
        <w:rPr>
          <w:rFonts w:ascii="Times New Roman" w:eastAsia="Times New Roman" w:hAnsi="Times New Roman" w:cs="Times New Roman"/>
        </w:rPr>
        <w:t xml:space="preserve">ANEXO VI – MODELO DE DECLARAÇÃO NOS TERMOS DO INCISO XXXIII DO ARTIGO 7º DA CONSTITUIÇÃO </w:t>
      </w:r>
    </w:p>
    <w:p w14:paraId="783AA802" w14:textId="77777777" w:rsidR="001319B4" w:rsidRDefault="001319B4" w:rsidP="001319B4">
      <w:pPr>
        <w:pBdr>
          <w:left w:val="single" w:sz="4" w:space="0" w:color="000000"/>
          <w:bottom w:val="single" w:sz="4" w:space="0" w:color="000000"/>
          <w:right w:val="single" w:sz="4" w:space="0" w:color="000000"/>
        </w:pBdr>
        <w:shd w:val="clear" w:color="auto" w:fill="D6E3BC"/>
        <w:spacing w:after="20" w:line="259" w:lineRule="auto"/>
        <w:ind w:left="10" w:right="5"/>
        <w:jc w:val="center"/>
      </w:pPr>
      <w:r>
        <w:rPr>
          <w:rFonts w:ascii="Times New Roman" w:eastAsia="Times New Roman" w:hAnsi="Times New Roman" w:cs="Times New Roman"/>
        </w:rPr>
        <w:t xml:space="preserve">FEDERAL DE 1988 </w:t>
      </w:r>
    </w:p>
    <w:p w14:paraId="7D4C42F1" w14:textId="77777777" w:rsidR="001319B4" w:rsidRDefault="001319B4" w:rsidP="001319B4">
      <w:pPr>
        <w:spacing w:line="259" w:lineRule="auto"/>
      </w:pPr>
      <w:r>
        <w:t xml:space="preserve"> </w:t>
      </w:r>
    </w:p>
    <w:p w14:paraId="71B11F3E" w14:textId="119324A3" w:rsidR="001319B4" w:rsidRDefault="001319B4" w:rsidP="001319B4">
      <w:pPr>
        <w:spacing w:after="2" w:line="255" w:lineRule="auto"/>
        <w:ind w:left="10" w:right="4"/>
      </w:pPr>
      <w:r>
        <w:rPr>
          <w:rFonts w:ascii="Times New Roman" w:eastAsia="Times New Roman" w:hAnsi="Times New Roman" w:cs="Times New Roman"/>
        </w:rPr>
        <w:t>PREGÃO ELETRÔNICO Nº 00</w:t>
      </w:r>
      <w:r w:rsidR="004F2D8F">
        <w:rPr>
          <w:rFonts w:ascii="Times New Roman" w:eastAsia="Times New Roman" w:hAnsi="Times New Roman" w:cs="Times New Roman"/>
        </w:rPr>
        <w:t>4</w:t>
      </w:r>
      <w:r>
        <w:rPr>
          <w:rFonts w:ascii="Times New Roman" w:eastAsia="Times New Roman" w:hAnsi="Times New Roman" w:cs="Times New Roman"/>
        </w:rPr>
        <w:t xml:space="preserve">/2024 </w:t>
      </w:r>
    </w:p>
    <w:p w14:paraId="33088BEE" w14:textId="43B32528" w:rsidR="001319B4" w:rsidRDefault="001319B4" w:rsidP="001319B4">
      <w:pPr>
        <w:spacing w:after="2" w:line="255" w:lineRule="auto"/>
        <w:ind w:left="10" w:right="4"/>
      </w:pPr>
      <w:r>
        <w:rPr>
          <w:rFonts w:ascii="Times New Roman" w:eastAsia="Times New Roman" w:hAnsi="Times New Roman" w:cs="Times New Roman"/>
        </w:rPr>
        <w:t xml:space="preserve">PROCESSO ADMINISTRATIVO Nº </w:t>
      </w:r>
      <w:r w:rsidR="00924B0F">
        <w:rPr>
          <w:rFonts w:ascii="Times New Roman" w:eastAsia="Times New Roman" w:hAnsi="Times New Roman" w:cs="Times New Roman"/>
        </w:rPr>
        <w:t>0</w:t>
      </w:r>
      <w:r w:rsidR="004F2D8F">
        <w:rPr>
          <w:rFonts w:ascii="Times New Roman" w:eastAsia="Times New Roman" w:hAnsi="Times New Roman" w:cs="Times New Roman"/>
        </w:rPr>
        <w:t>5</w:t>
      </w:r>
      <w:r w:rsidR="00924B0F">
        <w:rPr>
          <w:rFonts w:ascii="Times New Roman" w:eastAsia="Times New Roman" w:hAnsi="Times New Roman" w:cs="Times New Roman"/>
        </w:rPr>
        <w:t>3</w:t>
      </w:r>
      <w:r>
        <w:rPr>
          <w:rFonts w:ascii="Times New Roman" w:eastAsia="Times New Roman" w:hAnsi="Times New Roman" w:cs="Times New Roman"/>
        </w:rPr>
        <w:t xml:space="preserve">/2024 </w:t>
      </w:r>
    </w:p>
    <w:p w14:paraId="69ECED6B" w14:textId="77777777" w:rsidR="001319B4" w:rsidRDefault="001319B4" w:rsidP="001319B4">
      <w:pPr>
        <w:spacing w:line="259" w:lineRule="auto"/>
      </w:pPr>
      <w:r>
        <w:t xml:space="preserve"> </w:t>
      </w:r>
    </w:p>
    <w:p w14:paraId="415D1868" w14:textId="77777777" w:rsidR="001319B4" w:rsidRDefault="001319B4" w:rsidP="001319B4">
      <w:pPr>
        <w:spacing w:line="259" w:lineRule="auto"/>
      </w:pPr>
      <w:r>
        <w:rPr>
          <w:rFonts w:ascii="Times New Roman" w:eastAsia="Times New Roman" w:hAnsi="Times New Roman" w:cs="Times New Roman"/>
        </w:rPr>
        <w:t xml:space="preserve"> </w:t>
      </w:r>
    </w:p>
    <w:p w14:paraId="2B7E3542" w14:textId="77777777" w:rsidR="001319B4" w:rsidRDefault="001319B4" w:rsidP="001319B4">
      <w:pPr>
        <w:spacing w:after="2" w:line="255" w:lineRule="auto"/>
        <w:ind w:left="10" w:right="4"/>
      </w:pPr>
      <w:r>
        <w:rPr>
          <w:rFonts w:ascii="Times New Roman" w:eastAsia="Times New Roman" w:hAnsi="Times New Roman" w:cs="Times New Roman"/>
        </w:rPr>
        <w:t xml:space="preserve">(PAPEL TIMBRADO DA EMPRESA) </w:t>
      </w:r>
    </w:p>
    <w:p w14:paraId="23CDF8E6" w14:textId="77777777" w:rsidR="001319B4" w:rsidRDefault="001319B4" w:rsidP="001319B4">
      <w:pPr>
        <w:spacing w:line="259" w:lineRule="auto"/>
      </w:pPr>
      <w:r>
        <w:t xml:space="preserve"> </w:t>
      </w:r>
    </w:p>
    <w:p w14:paraId="2FD253D1" w14:textId="77777777" w:rsidR="001319B4" w:rsidRDefault="001319B4" w:rsidP="001319B4">
      <w:pPr>
        <w:spacing w:line="259" w:lineRule="auto"/>
        <w:jc w:val="both"/>
      </w:pPr>
      <w:r>
        <w:t xml:space="preserve"> </w:t>
      </w:r>
    </w:p>
    <w:p w14:paraId="32E63E9C" w14:textId="614DFF7E" w:rsidR="001319B4" w:rsidRDefault="001319B4" w:rsidP="001319B4">
      <w:pPr>
        <w:ind w:left="10" w:right="36"/>
        <w:jc w:val="both"/>
      </w:pPr>
      <w:r>
        <w:t xml:space="preserve">...............................................,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 </w:t>
      </w:r>
    </w:p>
    <w:p w14:paraId="45FCBDAA" w14:textId="77777777" w:rsidR="001319B4" w:rsidRDefault="001319B4" w:rsidP="001319B4">
      <w:pPr>
        <w:spacing w:line="259" w:lineRule="auto"/>
      </w:pPr>
      <w:r>
        <w:t xml:space="preserve"> </w:t>
      </w:r>
    </w:p>
    <w:p w14:paraId="0C04F82E" w14:textId="77777777" w:rsidR="001319B4" w:rsidRDefault="001319B4" w:rsidP="001319B4">
      <w:pPr>
        <w:spacing w:line="259" w:lineRule="auto"/>
      </w:pPr>
      <w:r>
        <w:rPr>
          <w:shd w:val="clear" w:color="auto" w:fill="FFFF00"/>
        </w:rPr>
        <w:t xml:space="preserve">RESSALVA: EMPREGA MENOR, A PARTIR DE QUATORZE ANOS, NA CONDIÇÃO DE APRENDIZ </w:t>
      </w:r>
      <w:proofErr w:type="gramStart"/>
      <w:r>
        <w:rPr>
          <w:shd w:val="clear" w:color="auto" w:fill="FFFF00"/>
        </w:rPr>
        <w:t>( )</w:t>
      </w:r>
      <w:proofErr w:type="gramEnd"/>
      <w:r>
        <w:rPr>
          <w:shd w:val="clear" w:color="auto" w:fill="FFFF00"/>
        </w:rPr>
        <w:t>.</w:t>
      </w:r>
      <w:r>
        <w:t xml:space="preserve"> </w:t>
      </w:r>
    </w:p>
    <w:p w14:paraId="35B1B2E3" w14:textId="77777777" w:rsidR="001319B4" w:rsidRDefault="001319B4" w:rsidP="001319B4">
      <w:pPr>
        <w:spacing w:line="259" w:lineRule="auto"/>
      </w:pPr>
      <w:r>
        <w:t xml:space="preserve"> </w:t>
      </w:r>
    </w:p>
    <w:p w14:paraId="7D286E73" w14:textId="77777777" w:rsidR="001319B4" w:rsidRDefault="001319B4" w:rsidP="001319B4">
      <w:pPr>
        <w:spacing w:line="259" w:lineRule="auto"/>
      </w:pPr>
      <w:r>
        <w:t xml:space="preserve"> </w:t>
      </w:r>
    </w:p>
    <w:p w14:paraId="132236A1" w14:textId="77777777" w:rsidR="001319B4" w:rsidRDefault="001319B4" w:rsidP="001319B4">
      <w:pPr>
        <w:spacing w:line="259" w:lineRule="auto"/>
        <w:ind w:left="10" w:right="5"/>
        <w:jc w:val="right"/>
      </w:pPr>
      <w:r>
        <w:t xml:space="preserve">............................... </w:t>
      </w:r>
    </w:p>
    <w:p w14:paraId="229673EA" w14:textId="77777777" w:rsidR="001319B4" w:rsidRDefault="001319B4" w:rsidP="001319B4">
      <w:pPr>
        <w:spacing w:line="259" w:lineRule="auto"/>
        <w:ind w:left="10" w:right="5"/>
        <w:jc w:val="right"/>
      </w:pPr>
      <w:r>
        <w:t xml:space="preserve">(DATA) </w:t>
      </w:r>
    </w:p>
    <w:p w14:paraId="00E99F0B" w14:textId="77777777" w:rsidR="001319B4" w:rsidRDefault="001319B4" w:rsidP="001319B4">
      <w:pPr>
        <w:spacing w:line="259" w:lineRule="auto"/>
      </w:pPr>
      <w:r>
        <w:t xml:space="preserve"> </w:t>
      </w:r>
    </w:p>
    <w:p w14:paraId="1D8723F8" w14:textId="77777777" w:rsidR="001319B4" w:rsidRDefault="001319B4" w:rsidP="001319B4">
      <w:pPr>
        <w:spacing w:line="259" w:lineRule="auto"/>
      </w:pPr>
      <w:r>
        <w:t xml:space="preserve"> </w:t>
      </w:r>
    </w:p>
    <w:p w14:paraId="647B92B2" w14:textId="77777777" w:rsidR="001319B4" w:rsidRDefault="001319B4" w:rsidP="001319B4">
      <w:pPr>
        <w:spacing w:line="259" w:lineRule="auto"/>
      </w:pPr>
      <w:r>
        <w:t xml:space="preserve"> </w:t>
      </w:r>
    </w:p>
    <w:p w14:paraId="73B7A571" w14:textId="77777777" w:rsidR="001319B4" w:rsidRDefault="001319B4" w:rsidP="001319B4">
      <w:pPr>
        <w:spacing w:after="3" w:line="256" w:lineRule="auto"/>
        <w:ind w:left="1499" w:right="1498"/>
        <w:jc w:val="center"/>
      </w:pPr>
      <w:r>
        <w:t xml:space="preserve">................................. </w:t>
      </w:r>
    </w:p>
    <w:p w14:paraId="6752E26D" w14:textId="77777777" w:rsidR="001319B4" w:rsidRDefault="001319B4" w:rsidP="001319B4">
      <w:pPr>
        <w:spacing w:after="3" w:line="256" w:lineRule="auto"/>
        <w:ind w:left="1499" w:right="1493"/>
        <w:jc w:val="center"/>
      </w:pPr>
      <w:r>
        <w:t xml:space="preserve">(REPRESENTANTE LEGAL) </w:t>
      </w:r>
    </w:p>
    <w:p w14:paraId="71C54B88" w14:textId="60B126C1" w:rsidR="001319B4" w:rsidRDefault="001319B4" w:rsidP="001319B4">
      <w:pPr>
        <w:spacing w:line="259" w:lineRule="auto"/>
      </w:pPr>
      <w:r>
        <w:t xml:space="preserve"> </w:t>
      </w:r>
    </w:p>
    <w:p w14:paraId="0728A51D" w14:textId="3D530BB3" w:rsidR="002223F4" w:rsidRDefault="002223F4" w:rsidP="001319B4">
      <w:pPr>
        <w:spacing w:line="259" w:lineRule="auto"/>
      </w:pPr>
    </w:p>
    <w:p w14:paraId="35F4946A" w14:textId="02EE7DCE" w:rsidR="002223F4" w:rsidRDefault="002223F4" w:rsidP="001319B4">
      <w:pPr>
        <w:spacing w:line="259" w:lineRule="auto"/>
      </w:pPr>
    </w:p>
    <w:p w14:paraId="125CEC67" w14:textId="11E5F77A" w:rsidR="002223F4" w:rsidRDefault="002223F4" w:rsidP="001319B4">
      <w:pPr>
        <w:spacing w:line="259" w:lineRule="auto"/>
      </w:pPr>
    </w:p>
    <w:p w14:paraId="3E53B573" w14:textId="2C64C41C" w:rsidR="002223F4" w:rsidRDefault="002223F4" w:rsidP="001319B4">
      <w:pPr>
        <w:spacing w:line="259" w:lineRule="auto"/>
      </w:pPr>
    </w:p>
    <w:p w14:paraId="30C43D04" w14:textId="736589EF" w:rsidR="002223F4" w:rsidRDefault="002223F4" w:rsidP="001319B4">
      <w:pPr>
        <w:spacing w:line="259" w:lineRule="auto"/>
      </w:pPr>
    </w:p>
    <w:p w14:paraId="19697A9B" w14:textId="7E914B9F" w:rsidR="002223F4" w:rsidRDefault="002223F4" w:rsidP="001319B4">
      <w:pPr>
        <w:spacing w:line="259" w:lineRule="auto"/>
      </w:pPr>
    </w:p>
    <w:p w14:paraId="270EFF42" w14:textId="0563616B" w:rsidR="002223F4" w:rsidRDefault="002223F4" w:rsidP="001319B4">
      <w:pPr>
        <w:spacing w:line="259" w:lineRule="auto"/>
      </w:pPr>
    </w:p>
    <w:p w14:paraId="509D0290" w14:textId="32782D19" w:rsidR="002223F4" w:rsidRDefault="002223F4" w:rsidP="001319B4">
      <w:pPr>
        <w:spacing w:line="259" w:lineRule="auto"/>
      </w:pPr>
    </w:p>
    <w:p w14:paraId="4766E94E" w14:textId="52112B47" w:rsidR="002223F4" w:rsidRDefault="002223F4" w:rsidP="001319B4">
      <w:pPr>
        <w:spacing w:line="259" w:lineRule="auto"/>
      </w:pPr>
    </w:p>
    <w:p w14:paraId="77B629BE" w14:textId="226C4DE5" w:rsidR="002223F4" w:rsidRDefault="002223F4" w:rsidP="001319B4">
      <w:pPr>
        <w:spacing w:line="259" w:lineRule="auto"/>
      </w:pPr>
    </w:p>
    <w:p w14:paraId="2FF50503" w14:textId="65CE0E1E" w:rsidR="002223F4" w:rsidRDefault="002223F4" w:rsidP="001319B4">
      <w:pPr>
        <w:spacing w:line="259" w:lineRule="auto"/>
      </w:pPr>
    </w:p>
    <w:p w14:paraId="2D00806C" w14:textId="074B7BD1" w:rsidR="002223F4" w:rsidRDefault="002223F4" w:rsidP="001319B4">
      <w:pPr>
        <w:spacing w:line="259" w:lineRule="auto"/>
      </w:pPr>
    </w:p>
    <w:p w14:paraId="75D9A676" w14:textId="39D3FD25" w:rsidR="002223F4" w:rsidRDefault="002223F4" w:rsidP="001319B4">
      <w:pPr>
        <w:spacing w:line="259" w:lineRule="auto"/>
      </w:pPr>
    </w:p>
    <w:p w14:paraId="14A34D16" w14:textId="57D0F3E5" w:rsidR="002223F4" w:rsidRDefault="002223F4" w:rsidP="001319B4">
      <w:pPr>
        <w:spacing w:line="259" w:lineRule="auto"/>
      </w:pPr>
    </w:p>
    <w:p w14:paraId="06298D29" w14:textId="0318FFC4" w:rsidR="002223F4" w:rsidRDefault="002223F4" w:rsidP="001319B4">
      <w:pPr>
        <w:spacing w:line="259" w:lineRule="auto"/>
      </w:pPr>
    </w:p>
    <w:p w14:paraId="5C941F29" w14:textId="77777777" w:rsidR="002223F4" w:rsidRDefault="002223F4" w:rsidP="002223F4">
      <w:pPr>
        <w:pBdr>
          <w:left w:val="single" w:sz="4" w:space="0" w:color="000000"/>
          <w:bottom w:val="single" w:sz="4" w:space="0" w:color="000000"/>
          <w:right w:val="single" w:sz="4" w:space="0" w:color="000000"/>
        </w:pBdr>
        <w:shd w:val="clear" w:color="auto" w:fill="D6E3BC"/>
        <w:spacing w:after="20" w:line="259" w:lineRule="auto"/>
        <w:ind w:left="10" w:right="22"/>
        <w:jc w:val="center"/>
      </w:pPr>
      <w:r>
        <w:rPr>
          <w:rFonts w:ascii="Times New Roman" w:eastAsia="Times New Roman" w:hAnsi="Times New Roman" w:cs="Times New Roman"/>
        </w:rPr>
        <w:t xml:space="preserve">ANEXO VII – DECLARAÇÃO DE IDONEIDADE </w:t>
      </w:r>
    </w:p>
    <w:p w14:paraId="397C41E2" w14:textId="77777777" w:rsidR="002223F4" w:rsidRDefault="002223F4" w:rsidP="002223F4">
      <w:pPr>
        <w:spacing w:line="259" w:lineRule="auto"/>
      </w:pPr>
      <w:r>
        <w:t xml:space="preserve"> </w:t>
      </w:r>
    </w:p>
    <w:p w14:paraId="6EF85AB5" w14:textId="77777777" w:rsidR="002223F4" w:rsidRDefault="002223F4" w:rsidP="002223F4">
      <w:pPr>
        <w:ind w:left="10" w:right="36"/>
      </w:pPr>
      <w:r>
        <w:t>AO REDIGIR A PRESENTE DECLARAÇÃO, O PROPONENTE DEVERÁ UTILIZAR FORMULÁRIO COM TIMBRE DA PROPONENTE.</w:t>
      </w:r>
      <w:r>
        <w:rPr>
          <w:rFonts w:ascii="Times New Roman" w:eastAsia="Times New Roman" w:hAnsi="Times New Roman" w:cs="Times New Roman"/>
        </w:rPr>
        <w:t xml:space="preserve"> </w:t>
      </w:r>
    </w:p>
    <w:p w14:paraId="48BCC944" w14:textId="77777777" w:rsidR="002223F4" w:rsidRDefault="002223F4" w:rsidP="002223F4">
      <w:pPr>
        <w:spacing w:line="259" w:lineRule="auto"/>
      </w:pPr>
      <w:r>
        <w:rPr>
          <w:rFonts w:ascii="Times New Roman" w:eastAsia="Times New Roman" w:hAnsi="Times New Roman" w:cs="Times New Roman"/>
        </w:rPr>
        <w:t xml:space="preserve"> </w:t>
      </w:r>
    </w:p>
    <w:p w14:paraId="0D8204C2" w14:textId="3FC64CA9" w:rsidR="002223F4" w:rsidRDefault="002223F4" w:rsidP="002223F4">
      <w:pPr>
        <w:spacing w:after="2" w:line="255" w:lineRule="auto"/>
        <w:ind w:left="10" w:right="4"/>
      </w:pPr>
      <w:r>
        <w:rPr>
          <w:rFonts w:ascii="Times New Roman" w:eastAsia="Times New Roman" w:hAnsi="Times New Roman" w:cs="Times New Roman"/>
        </w:rPr>
        <w:t>PREGÃO ELETRÔNICO Nº 00</w:t>
      </w:r>
      <w:r w:rsidR="004F2D8F">
        <w:rPr>
          <w:rFonts w:ascii="Times New Roman" w:eastAsia="Times New Roman" w:hAnsi="Times New Roman" w:cs="Times New Roman"/>
        </w:rPr>
        <w:t>4</w:t>
      </w:r>
      <w:r>
        <w:rPr>
          <w:rFonts w:ascii="Times New Roman" w:eastAsia="Times New Roman" w:hAnsi="Times New Roman" w:cs="Times New Roman"/>
        </w:rPr>
        <w:t xml:space="preserve">/2024 </w:t>
      </w:r>
    </w:p>
    <w:p w14:paraId="4FFD2BCA" w14:textId="504D2A83" w:rsidR="002223F4" w:rsidRDefault="002223F4" w:rsidP="002223F4">
      <w:pPr>
        <w:spacing w:after="2" w:line="255" w:lineRule="auto"/>
        <w:ind w:left="10" w:right="4"/>
      </w:pPr>
      <w:r>
        <w:rPr>
          <w:rFonts w:ascii="Times New Roman" w:eastAsia="Times New Roman" w:hAnsi="Times New Roman" w:cs="Times New Roman"/>
        </w:rPr>
        <w:t xml:space="preserve">PROCESSO ADMINISTRATIVO Nº </w:t>
      </w:r>
      <w:r w:rsidR="00924B0F">
        <w:rPr>
          <w:rFonts w:ascii="Times New Roman" w:eastAsia="Times New Roman" w:hAnsi="Times New Roman" w:cs="Times New Roman"/>
        </w:rPr>
        <w:t>0</w:t>
      </w:r>
      <w:r w:rsidR="004F2D8F">
        <w:rPr>
          <w:rFonts w:ascii="Times New Roman" w:eastAsia="Times New Roman" w:hAnsi="Times New Roman" w:cs="Times New Roman"/>
        </w:rPr>
        <w:t>5</w:t>
      </w:r>
      <w:r w:rsidR="00924B0F">
        <w:rPr>
          <w:rFonts w:ascii="Times New Roman" w:eastAsia="Times New Roman" w:hAnsi="Times New Roman" w:cs="Times New Roman"/>
        </w:rPr>
        <w:t>3</w:t>
      </w:r>
      <w:r>
        <w:rPr>
          <w:rFonts w:ascii="Times New Roman" w:eastAsia="Times New Roman" w:hAnsi="Times New Roman" w:cs="Times New Roman"/>
        </w:rPr>
        <w:t xml:space="preserve">/2024 </w:t>
      </w:r>
    </w:p>
    <w:p w14:paraId="3E85CFC1" w14:textId="77777777" w:rsidR="002223F4" w:rsidRDefault="002223F4" w:rsidP="002223F4">
      <w:pPr>
        <w:spacing w:line="259" w:lineRule="auto"/>
      </w:pPr>
      <w:r>
        <w:rPr>
          <w:rFonts w:ascii="Times New Roman" w:eastAsia="Times New Roman" w:hAnsi="Times New Roman" w:cs="Times New Roman"/>
        </w:rPr>
        <w:t xml:space="preserve"> </w:t>
      </w:r>
    </w:p>
    <w:p w14:paraId="2E80041E" w14:textId="77777777" w:rsidR="002223F4" w:rsidRDefault="002223F4" w:rsidP="002223F4">
      <w:pPr>
        <w:spacing w:line="259" w:lineRule="auto"/>
      </w:pPr>
      <w:r>
        <w:t xml:space="preserve"> </w:t>
      </w:r>
    </w:p>
    <w:p w14:paraId="002AC70C" w14:textId="77777777" w:rsidR="002223F4" w:rsidRDefault="002223F4" w:rsidP="002223F4">
      <w:pPr>
        <w:ind w:left="10" w:right="36"/>
      </w:pPr>
      <w:r>
        <w:t xml:space="preserve">ÀO </w:t>
      </w:r>
    </w:p>
    <w:p w14:paraId="0422CA2A" w14:textId="0EFEC073" w:rsidR="002223F4" w:rsidRDefault="003713C6" w:rsidP="002223F4">
      <w:pPr>
        <w:ind w:left="10" w:right="36"/>
      </w:pPr>
      <w:r>
        <w:t>CONSORCIO DESENVOLVIMENTO SUSTENTÁVEL DO PORTAL DO SERTÃO</w:t>
      </w:r>
      <w:r w:rsidR="002223F4">
        <w:t xml:space="preserve">  </w:t>
      </w:r>
    </w:p>
    <w:p w14:paraId="45B26694" w14:textId="77777777" w:rsidR="002223F4" w:rsidRDefault="002223F4" w:rsidP="002223F4">
      <w:pPr>
        <w:ind w:left="10" w:right="36"/>
      </w:pPr>
      <w:r>
        <w:t xml:space="preserve">AO AGENTE DE CONTRATAÇÃO / EQUIPE DE APOIO  </w:t>
      </w:r>
    </w:p>
    <w:p w14:paraId="68162240" w14:textId="77777777" w:rsidR="002223F4" w:rsidRDefault="002223F4" w:rsidP="002223F4">
      <w:pPr>
        <w:spacing w:line="259" w:lineRule="auto"/>
      </w:pPr>
      <w:r>
        <w:t xml:space="preserve"> </w:t>
      </w:r>
    </w:p>
    <w:p w14:paraId="342CED2F" w14:textId="77777777" w:rsidR="002223F4" w:rsidRDefault="002223F4" w:rsidP="002223F4">
      <w:pPr>
        <w:spacing w:line="259" w:lineRule="auto"/>
      </w:pPr>
      <w:r>
        <w:t xml:space="preserve"> </w:t>
      </w:r>
    </w:p>
    <w:p w14:paraId="573F312F" w14:textId="31CDAF74" w:rsidR="002223F4" w:rsidRDefault="002223F4" w:rsidP="002223F4">
      <w:pPr>
        <w:ind w:left="10" w:right="36"/>
        <w:jc w:val="both"/>
      </w:pPr>
      <w:r>
        <w:t xml:space="preserve">A EMPRESA .............................., INSCRITA NO CNPJ Nº ................................., POR INTERMÉDIO DE SEU REPRESENTANTE LEGAL O SR....................................., PORTADOR DA CARTEIRA DE IDENTIDADE Nº...................... E DO CPF Nº ......................., DECLARA NÃO TER RECEBIDO DO </w:t>
      </w:r>
      <w:r w:rsidR="00123C26">
        <w:t xml:space="preserve">CDS </w:t>
      </w:r>
      <w:r>
        <w:t>OU DE QUALQUER OUTRA ENTIDADE D</w:t>
      </w:r>
      <w:r w:rsidR="00123C26">
        <w:t xml:space="preserve">A ADMINISTRAÇÃO PÚBLICA </w:t>
      </w:r>
      <w:r>
        <w:t xml:space="preserve">DIRETA OU INDIRETA, EM ÂMBITO FEDERAL, ESTADUAL E MUNICIPAL, SUSPENSÃO TEMPORÁRIA DE PARTICIPAÇÃO EM LICITAÇÃO E OU IMPEDIMENTO DE CONTRATAR COM A ADMINISTRAÇÃO, ASSIM COMO NÃO TER RECEBIDO DECLARAÇÃO DE INIDONEIDADE PARA LICITAR E OU CONTRATAR COM </w:t>
      </w:r>
      <w:r w:rsidR="00CA28AE">
        <w:t>O CDS</w:t>
      </w:r>
      <w:r>
        <w:t xml:space="preserve">FEDERAL, ESTADUAL E MUNICIPAL.  </w:t>
      </w:r>
    </w:p>
    <w:p w14:paraId="2E4EB74F" w14:textId="77777777" w:rsidR="002223F4" w:rsidRDefault="002223F4" w:rsidP="002223F4">
      <w:pPr>
        <w:spacing w:line="259" w:lineRule="auto"/>
      </w:pPr>
      <w:r>
        <w:t xml:space="preserve"> </w:t>
      </w:r>
    </w:p>
    <w:p w14:paraId="1CDB265F" w14:textId="77777777" w:rsidR="002223F4" w:rsidRDefault="002223F4" w:rsidP="002223F4">
      <w:pPr>
        <w:spacing w:line="259" w:lineRule="auto"/>
      </w:pPr>
      <w:r>
        <w:t xml:space="preserve"> </w:t>
      </w:r>
    </w:p>
    <w:p w14:paraId="1E5BC7BB" w14:textId="77777777" w:rsidR="002223F4" w:rsidRDefault="002223F4" w:rsidP="002223F4">
      <w:pPr>
        <w:spacing w:line="259" w:lineRule="auto"/>
      </w:pPr>
      <w:r>
        <w:t xml:space="preserve"> </w:t>
      </w:r>
    </w:p>
    <w:p w14:paraId="420A13C5" w14:textId="77777777" w:rsidR="002223F4" w:rsidRDefault="002223F4" w:rsidP="002223F4">
      <w:pPr>
        <w:spacing w:line="259" w:lineRule="auto"/>
        <w:ind w:left="10" w:right="5"/>
        <w:jc w:val="right"/>
      </w:pPr>
      <w:r>
        <w:t xml:space="preserve">________________ EM, ___ DE _________ </w:t>
      </w:r>
      <w:proofErr w:type="spellStart"/>
      <w:r>
        <w:t>DE</w:t>
      </w:r>
      <w:proofErr w:type="spellEnd"/>
      <w:r>
        <w:t xml:space="preserve"> 20XXX. </w:t>
      </w:r>
    </w:p>
    <w:p w14:paraId="17A5474F" w14:textId="77777777" w:rsidR="002223F4" w:rsidRDefault="002223F4" w:rsidP="002223F4">
      <w:pPr>
        <w:spacing w:line="259" w:lineRule="auto"/>
      </w:pPr>
      <w:r>
        <w:t xml:space="preserve"> </w:t>
      </w:r>
    </w:p>
    <w:p w14:paraId="3AAD53E7" w14:textId="77777777" w:rsidR="002223F4" w:rsidRDefault="002223F4" w:rsidP="002223F4">
      <w:pPr>
        <w:spacing w:line="259" w:lineRule="auto"/>
      </w:pPr>
      <w:r>
        <w:t xml:space="preserve"> </w:t>
      </w:r>
    </w:p>
    <w:p w14:paraId="26789338" w14:textId="77777777" w:rsidR="002223F4" w:rsidRDefault="002223F4" w:rsidP="002223F4">
      <w:pPr>
        <w:spacing w:line="259" w:lineRule="auto"/>
      </w:pPr>
      <w:r>
        <w:t xml:space="preserve"> </w:t>
      </w:r>
    </w:p>
    <w:p w14:paraId="7AB49E10" w14:textId="77777777" w:rsidR="002223F4" w:rsidRDefault="002223F4" w:rsidP="002223F4">
      <w:pPr>
        <w:spacing w:line="259" w:lineRule="auto"/>
      </w:pPr>
      <w:r>
        <w:t xml:space="preserve"> </w:t>
      </w:r>
    </w:p>
    <w:p w14:paraId="7E20BA07" w14:textId="77777777" w:rsidR="002223F4" w:rsidRDefault="002223F4" w:rsidP="002223F4">
      <w:pPr>
        <w:spacing w:line="259" w:lineRule="auto"/>
      </w:pPr>
      <w:r>
        <w:t xml:space="preserve"> </w:t>
      </w:r>
    </w:p>
    <w:p w14:paraId="488DA63D" w14:textId="15F9E3AB" w:rsidR="002223F4" w:rsidRDefault="002223F4" w:rsidP="002223F4">
      <w:pPr>
        <w:spacing w:after="3" w:line="256" w:lineRule="auto"/>
        <w:ind w:left="1499" w:right="1510"/>
        <w:jc w:val="center"/>
      </w:pPr>
      <w:r>
        <w:t xml:space="preserve">(ASSINATURA DO RESPONSÁVEL E CPF) </w:t>
      </w:r>
    </w:p>
    <w:p w14:paraId="2E9FC9A0" w14:textId="4306CE70" w:rsidR="005D62EF" w:rsidRDefault="005D62EF" w:rsidP="002223F4">
      <w:pPr>
        <w:spacing w:after="3" w:line="256" w:lineRule="auto"/>
        <w:ind w:left="1499" w:right="1510"/>
        <w:jc w:val="center"/>
      </w:pPr>
    </w:p>
    <w:p w14:paraId="772A6F92" w14:textId="32072422" w:rsidR="005D62EF" w:rsidRDefault="005D62EF" w:rsidP="002223F4">
      <w:pPr>
        <w:spacing w:after="3" w:line="256" w:lineRule="auto"/>
        <w:ind w:left="1499" w:right="1510"/>
        <w:jc w:val="center"/>
      </w:pPr>
    </w:p>
    <w:p w14:paraId="5701FC00" w14:textId="022D6911" w:rsidR="005D62EF" w:rsidRDefault="005D62EF" w:rsidP="002223F4">
      <w:pPr>
        <w:spacing w:after="3" w:line="256" w:lineRule="auto"/>
        <w:ind w:left="1499" w:right="1510"/>
        <w:jc w:val="center"/>
      </w:pPr>
    </w:p>
    <w:p w14:paraId="23245538" w14:textId="43E606FC" w:rsidR="005D62EF" w:rsidRDefault="005D62EF" w:rsidP="002223F4">
      <w:pPr>
        <w:spacing w:after="3" w:line="256" w:lineRule="auto"/>
        <w:ind w:left="1499" w:right="1510"/>
        <w:jc w:val="center"/>
      </w:pPr>
    </w:p>
    <w:p w14:paraId="6AA6C085" w14:textId="1A349964" w:rsidR="005D62EF" w:rsidRDefault="005D62EF" w:rsidP="002223F4">
      <w:pPr>
        <w:spacing w:after="3" w:line="256" w:lineRule="auto"/>
        <w:ind w:left="1499" w:right="1510"/>
        <w:jc w:val="center"/>
      </w:pPr>
    </w:p>
    <w:p w14:paraId="6EED5A75" w14:textId="22B41F22" w:rsidR="005D62EF" w:rsidRDefault="005D62EF" w:rsidP="002223F4">
      <w:pPr>
        <w:spacing w:after="3" w:line="256" w:lineRule="auto"/>
        <w:ind w:left="1499" w:right="1510"/>
        <w:jc w:val="center"/>
      </w:pPr>
    </w:p>
    <w:p w14:paraId="731B3317" w14:textId="7583EE17" w:rsidR="005D62EF" w:rsidRDefault="005D62EF" w:rsidP="002223F4">
      <w:pPr>
        <w:spacing w:after="3" w:line="256" w:lineRule="auto"/>
        <w:ind w:left="1499" w:right="1510"/>
        <w:jc w:val="center"/>
      </w:pPr>
    </w:p>
    <w:p w14:paraId="6151E88E" w14:textId="1E5387B3" w:rsidR="005D62EF" w:rsidRDefault="005D62EF" w:rsidP="002223F4">
      <w:pPr>
        <w:spacing w:after="3" w:line="256" w:lineRule="auto"/>
        <w:ind w:left="1499" w:right="1510"/>
        <w:jc w:val="center"/>
      </w:pPr>
    </w:p>
    <w:p w14:paraId="05899807" w14:textId="0A99E84A" w:rsidR="005D62EF" w:rsidRDefault="005D62EF" w:rsidP="002223F4">
      <w:pPr>
        <w:spacing w:after="3" w:line="256" w:lineRule="auto"/>
        <w:ind w:left="1499" w:right="1510"/>
        <w:jc w:val="center"/>
      </w:pPr>
    </w:p>
    <w:p w14:paraId="03CC1CC4" w14:textId="77777777" w:rsidR="005D62EF" w:rsidRDefault="005D62EF" w:rsidP="005D62EF">
      <w:pPr>
        <w:pBdr>
          <w:left w:val="single" w:sz="4" w:space="0" w:color="000000"/>
          <w:bottom w:val="single" w:sz="4" w:space="0" w:color="000000"/>
          <w:right w:val="single" w:sz="4" w:space="0" w:color="000000"/>
        </w:pBdr>
        <w:shd w:val="clear" w:color="auto" w:fill="D6E3BC"/>
        <w:spacing w:after="20" w:line="259" w:lineRule="auto"/>
        <w:ind w:left="10" w:right="22"/>
        <w:jc w:val="center"/>
      </w:pPr>
      <w:r>
        <w:rPr>
          <w:rFonts w:ascii="Times New Roman" w:eastAsia="Times New Roman" w:hAnsi="Times New Roman" w:cs="Times New Roman"/>
        </w:rPr>
        <w:t>ANEXO VIII –</w:t>
      </w:r>
      <w:r>
        <w:t xml:space="preserve"> </w:t>
      </w:r>
      <w:r>
        <w:rPr>
          <w:rFonts w:ascii="Times New Roman" w:eastAsia="Times New Roman" w:hAnsi="Times New Roman" w:cs="Times New Roman"/>
        </w:rPr>
        <w:t>DECLARAÇÃO DE CUMPRIMENTO DOS REQUISITOS DE HABILITAÇÃO. (MODELO)</w:t>
      </w:r>
      <w:r>
        <w:t xml:space="preserve"> </w:t>
      </w:r>
    </w:p>
    <w:p w14:paraId="4878311E" w14:textId="77777777" w:rsidR="005D62EF" w:rsidRDefault="005D62EF" w:rsidP="005D62EF">
      <w:pPr>
        <w:spacing w:line="259" w:lineRule="auto"/>
      </w:pPr>
      <w:r>
        <w:rPr>
          <w:rFonts w:ascii="Times New Roman" w:eastAsia="Times New Roman" w:hAnsi="Times New Roman" w:cs="Times New Roman"/>
        </w:rPr>
        <w:t xml:space="preserve"> </w:t>
      </w:r>
    </w:p>
    <w:p w14:paraId="4601224A" w14:textId="21232963" w:rsidR="005D62EF" w:rsidRDefault="005D62EF" w:rsidP="005D62EF">
      <w:pPr>
        <w:spacing w:after="2" w:line="255" w:lineRule="auto"/>
        <w:ind w:left="10" w:right="4"/>
      </w:pPr>
      <w:r>
        <w:rPr>
          <w:rFonts w:ascii="Times New Roman" w:eastAsia="Times New Roman" w:hAnsi="Times New Roman" w:cs="Times New Roman"/>
        </w:rPr>
        <w:t>PREGÃO ELETRÔNICO Nº 00</w:t>
      </w:r>
      <w:r w:rsidR="004F2D8F">
        <w:rPr>
          <w:rFonts w:ascii="Times New Roman" w:eastAsia="Times New Roman" w:hAnsi="Times New Roman" w:cs="Times New Roman"/>
        </w:rPr>
        <w:t>4</w:t>
      </w:r>
      <w:r>
        <w:rPr>
          <w:rFonts w:ascii="Times New Roman" w:eastAsia="Times New Roman" w:hAnsi="Times New Roman" w:cs="Times New Roman"/>
        </w:rPr>
        <w:t xml:space="preserve">/2024 </w:t>
      </w:r>
    </w:p>
    <w:p w14:paraId="348D5B48" w14:textId="1E93715A" w:rsidR="005D62EF" w:rsidRDefault="005D62EF" w:rsidP="005D62EF">
      <w:pPr>
        <w:spacing w:after="2" w:line="255" w:lineRule="auto"/>
        <w:ind w:left="10" w:right="4"/>
      </w:pPr>
      <w:r>
        <w:rPr>
          <w:rFonts w:ascii="Times New Roman" w:eastAsia="Times New Roman" w:hAnsi="Times New Roman" w:cs="Times New Roman"/>
        </w:rPr>
        <w:t xml:space="preserve">PROCESSO ADMINISTRATIVO Nº </w:t>
      </w:r>
      <w:r w:rsidR="00924B0F">
        <w:rPr>
          <w:rFonts w:ascii="Times New Roman" w:eastAsia="Times New Roman" w:hAnsi="Times New Roman" w:cs="Times New Roman"/>
        </w:rPr>
        <w:t>0</w:t>
      </w:r>
      <w:r w:rsidR="004F2D8F">
        <w:rPr>
          <w:rFonts w:ascii="Times New Roman" w:eastAsia="Times New Roman" w:hAnsi="Times New Roman" w:cs="Times New Roman"/>
        </w:rPr>
        <w:t>5</w:t>
      </w:r>
      <w:r w:rsidR="00924B0F">
        <w:rPr>
          <w:rFonts w:ascii="Times New Roman" w:eastAsia="Times New Roman" w:hAnsi="Times New Roman" w:cs="Times New Roman"/>
        </w:rPr>
        <w:t>3</w:t>
      </w:r>
      <w:r>
        <w:rPr>
          <w:rFonts w:ascii="Times New Roman" w:eastAsia="Times New Roman" w:hAnsi="Times New Roman" w:cs="Times New Roman"/>
        </w:rPr>
        <w:t xml:space="preserve">/2024 </w:t>
      </w:r>
    </w:p>
    <w:p w14:paraId="2DF3B04D" w14:textId="77777777" w:rsidR="005D62EF" w:rsidRDefault="005D62EF" w:rsidP="005D62EF">
      <w:pPr>
        <w:spacing w:line="259" w:lineRule="auto"/>
      </w:pPr>
      <w:r>
        <w:t xml:space="preserve"> </w:t>
      </w:r>
    </w:p>
    <w:p w14:paraId="78BF36F6" w14:textId="77777777" w:rsidR="005D62EF" w:rsidRDefault="005D62EF" w:rsidP="005D62EF">
      <w:pPr>
        <w:spacing w:line="259" w:lineRule="auto"/>
      </w:pPr>
      <w:r>
        <w:rPr>
          <w:rFonts w:ascii="Times New Roman" w:eastAsia="Times New Roman" w:hAnsi="Times New Roman" w:cs="Times New Roman"/>
        </w:rPr>
        <w:t xml:space="preserve"> </w:t>
      </w:r>
    </w:p>
    <w:p w14:paraId="5AAC7606" w14:textId="0758BFC6" w:rsidR="005D62EF" w:rsidRDefault="005D62EF" w:rsidP="005D62EF">
      <w:pPr>
        <w:ind w:left="10" w:right="36"/>
        <w:jc w:val="both"/>
      </w:pPr>
      <w:r>
        <w:t xml:space="preserve">A ...........................................................(RAZÃO SOCIAL DA EMPRESA), CNPJ Nº........................., LOCALIZADA À ..........................................., DECLARA, EM CONFORMIDADE COM A LEI Nº 14.133/2021, QUE CUMPRE TODOS OS REQUISITOS PARA HABILITAÇÃO PARA ESTE CERTAME LICITATÓRIO NO </w:t>
      </w:r>
      <w:r w:rsidR="00123C26">
        <w:t>CDS</w:t>
      </w:r>
      <w:r>
        <w:t xml:space="preserve">– </w:t>
      </w:r>
      <w:r>
        <w:rPr>
          <w:rFonts w:ascii="Times New Roman" w:eastAsia="Times New Roman" w:hAnsi="Times New Roman" w:cs="Times New Roman"/>
        </w:rPr>
        <w:t xml:space="preserve">PREGÃO ELETRÔNICO Nº </w:t>
      </w:r>
      <w:r w:rsidR="0059198F">
        <w:rPr>
          <w:rFonts w:ascii="Times New Roman" w:eastAsia="Times New Roman" w:hAnsi="Times New Roman" w:cs="Times New Roman"/>
        </w:rPr>
        <w:t>00</w:t>
      </w:r>
      <w:r w:rsidR="008A32DF">
        <w:rPr>
          <w:rFonts w:ascii="Times New Roman" w:eastAsia="Times New Roman" w:hAnsi="Times New Roman" w:cs="Times New Roman"/>
        </w:rPr>
        <w:t>4</w:t>
      </w:r>
      <w:r w:rsidR="0059198F">
        <w:rPr>
          <w:rFonts w:ascii="Times New Roman" w:eastAsia="Times New Roman" w:hAnsi="Times New Roman" w:cs="Times New Roman"/>
        </w:rPr>
        <w:t>/2024.</w:t>
      </w:r>
      <w:r>
        <w:t xml:space="preserve"> </w:t>
      </w:r>
    </w:p>
    <w:p w14:paraId="2538AB5C" w14:textId="77777777" w:rsidR="005D62EF" w:rsidRDefault="005D62EF" w:rsidP="005D62EF">
      <w:pPr>
        <w:spacing w:line="259" w:lineRule="auto"/>
        <w:jc w:val="both"/>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0A12A079" w14:textId="77777777" w:rsidR="005D62EF" w:rsidRDefault="005D62EF" w:rsidP="005D62EF">
      <w:pPr>
        <w:spacing w:line="259" w:lineRule="auto"/>
        <w:jc w:val="both"/>
      </w:pPr>
      <w:r>
        <w:t xml:space="preserve"> </w:t>
      </w:r>
    </w:p>
    <w:p w14:paraId="07A2F057" w14:textId="77777777" w:rsidR="005D62EF" w:rsidRDefault="005D62EF" w:rsidP="005D62EF">
      <w:pPr>
        <w:spacing w:line="259" w:lineRule="auto"/>
      </w:pPr>
      <w:r>
        <w:rPr>
          <w:rFonts w:ascii="Times New Roman" w:eastAsia="Times New Roman" w:hAnsi="Times New Roman" w:cs="Times New Roman"/>
        </w:rPr>
        <w:t xml:space="preserve"> </w:t>
      </w:r>
    </w:p>
    <w:p w14:paraId="10EAFDCB" w14:textId="77777777" w:rsidR="005D62EF" w:rsidRDefault="005D62EF" w:rsidP="005D62EF">
      <w:pPr>
        <w:spacing w:line="259" w:lineRule="auto"/>
      </w:pPr>
      <w:r>
        <w:rPr>
          <w:rFonts w:ascii="Times New Roman" w:eastAsia="Times New Roman" w:hAnsi="Times New Roman" w:cs="Times New Roman"/>
        </w:rPr>
        <w:t xml:space="preserve"> </w:t>
      </w:r>
    </w:p>
    <w:p w14:paraId="22171377" w14:textId="77777777" w:rsidR="005D62EF" w:rsidRDefault="005D62EF" w:rsidP="005D62EF">
      <w:pPr>
        <w:spacing w:line="259" w:lineRule="auto"/>
      </w:pPr>
      <w:r>
        <w:t xml:space="preserve"> </w:t>
      </w:r>
    </w:p>
    <w:p w14:paraId="6A5270FA" w14:textId="77777777" w:rsidR="005D62EF" w:rsidRDefault="005D62EF" w:rsidP="005D62EF">
      <w:pPr>
        <w:spacing w:after="7" w:line="259" w:lineRule="auto"/>
      </w:pPr>
      <w:r>
        <w:t xml:space="preserve"> </w:t>
      </w:r>
    </w:p>
    <w:p w14:paraId="77C52239" w14:textId="556E29D6" w:rsidR="005D62EF" w:rsidRDefault="005D62EF" w:rsidP="005D62EF">
      <w:pPr>
        <w:tabs>
          <w:tab w:val="center" w:pos="5114"/>
          <w:tab w:val="center" w:pos="5834"/>
          <w:tab w:val="right" w:pos="10084"/>
        </w:tabs>
        <w:spacing w:line="259" w:lineRule="auto"/>
      </w:pPr>
      <w:r>
        <w:rPr>
          <w:rFonts w:ascii="Calibri" w:eastAsia="Calibri" w:hAnsi="Calibri" w:cs="Calibri"/>
          <w:sz w:val="22"/>
        </w:rPr>
        <w:tab/>
      </w:r>
      <w:r>
        <w:t xml:space="preserve"> </w:t>
      </w:r>
      <w:r>
        <w:tab/>
        <w:t xml:space="preserve">........, ......... DE ...................   DE 20XXX. </w:t>
      </w:r>
    </w:p>
    <w:p w14:paraId="60BEEB20" w14:textId="77777777" w:rsidR="005D62EF" w:rsidRDefault="005D62EF" w:rsidP="005D62EF">
      <w:pPr>
        <w:spacing w:line="259" w:lineRule="auto"/>
      </w:pPr>
      <w:r>
        <w:t xml:space="preserve"> </w:t>
      </w:r>
    </w:p>
    <w:p w14:paraId="174F25BC" w14:textId="77777777" w:rsidR="005D62EF" w:rsidRDefault="005D62EF" w:rsidP="005D62EF">
      <w:pPr>
        <w:spacing w:line="259" w:lineRule="auto"/>
      </w:pPr>
      <w:r>
        <w:t xml:space="preserve"> </w:t>
      </w:r>
    </w:p>
    <w:p w14:paraId="5267617B" w14:textId="77777777" w:rsidR="005D62EF" w:rsidRDefault="005D62EF" w:rsidP="005D62EF">
      <w:pPr>
        <w:spacing w:line="259" w:lineRule="auto"/>
      </w:pPr>
      <w:r>
        <w:t xml:space="preserve"> </w:t>
      </w:r>
    </w:p>
    <w:p w14:paraId="631390C3" w14:textId="77777777" w:rsidR="005D62EF" w:rsidRDefault="005D62EF" w:rsidP="005D62EF">
      <w:pPr>
        <w:spacing w:line="259" w:lineRule="auto"/>
      </w:pPr>
      <w:r>
        <w:t xml:space="preserve"> </w:t>
      </w:r>
    </w:p>
    <w:p w14:paraId="00A563F5" w14:textId="77777777" w:rsidR="005D62EF" w:rsidRDefault="005D62EF" w:rsidP="005D62EF">
      <w:pPr>
        <w:spacing w:after="3" w:line="256" w:lineRule="auto"/>
        <w:ind w:left="1499" w:right="1508"/>
        <w:jc w:val="center"/>
      </w:pPr>
      <w:r>
        <w:t xml:space="preserve">_______________________________ </w:t>
      </w:r>
    </w:p>
    <w:p w14:paraId="4D7104A5" w14:textId="63F85CAF" w:rsidR="005D62EF" w:rsidRDefault="005D62EF" w:rsidP="005D62EF">
      <w:pPr>
        <w:spacing w:after="3" w:line="256" w:lineRule="auto"/>
        <w:ind w:left="1499" w:right="1510"/>
        <w:jc w:val="center"/>
      </w:pPr>
      <w:r>
        <w:t>REPRESENTANTE LEGAL</w:t>
      </w:r>
    </w:p>
    <w:p w14:paraId="7118B993" w14:textId="6307B5F3" w:rsidR="002223F4" w:rsidRDefault="002223F4" w:rsidP="001319B4">
      <w:pPr>
        <w:spacing w:line="259" w:lineRule="auto"/>
      </w:pPr>
    </w:p>
    <w:p w14:paraId="39DC17B3" w14:textId="4B86017F" w:rsidR="00150DCE" w:rsidRDefault="00150DCE" w:rsidP="001319B4">
      <w:pPr>
        <w:spacing w:line="259" w:lineRule="auto"/>
      </w:pPr>
    </w:p>
    <w:p w14:paraId="6EF44C4F" w14:textId="2D207779" w:rsidR="00150DCE" w:rsidRDefault="00150DCE" w:rsidP="001319B4">
      <w:pPr>
        <w:spacing w:line="259" w:lineRule="auto"/>
      </w:pPr>
    </w:p>
    <w:p w14:paraId="519431B3" w14:textId="3D438A93" w:rsidR="00150DCE" w:rsidRDefault="00150DCE" w:rsidP="001319B4">
      <w:pPr>
        <w:spacing w:line="259" w:lineRule="auto"/>
      </w:pPr>
    </w:p>
    <w:p w14:paraId="63280E7B" w14:textId="12C05FCD" w:rsidR="00150DCE" w:rsidRDefault="00150DCE" w:rsidP="001319B4">
      <w:pPr>
        <w:spacing w:line="259" w:lineRule="auto"/>
      </w:pPr>
    </w:p>
    <w:p w14:paraId="7927EA26" w14:textId="0B4EBA3B" w:rsidR="00150DCE" w:rsidRDefault="00150DCE" w:rsidP="001319B4">
      <w:pPr>
        <w:spacing w:line="259" w:lineRule="auto"/>
      </w:pPr>
    </w:p>
    <w:p w14:paraId="664B17D0" w14:textId="69DD711C" w:rsidR="00150DCE" w:rsidRDefault="00150DCE" w:rsidP="001319B4">
      <w:pPr>
        <w:spacing w:line="259" w:lineRule="auto"/>
      </w:pPr>
    </w:p>
    <w:p w14:paraId="6F49243F" w14:textId="6400865C" w:rsidR="00150DCE" w:rsidRDefault="00150DCE" w:rsidP="001319B4">
      <w:pPr>
        <w:spacing w:line="259" w:lineRule="auto"/>
      </w:pPr>
    </w:p>
    <w:p w14:paraId="032F72D5" w14:textId="4E550F13" w:rsidR="00150DCE" w:rsidRDefault="00150DCE" w:rsidP="001319B4">
      <w:pPr>
        <w:spacing w:line="259" w:lineRule="auto"/>
      </w:pPr>
    </w:p>
    <w:p w14:paraId="30302080" w14:textId="415B9BC0" w:rsidR="00150DCE" w:rsidRDefault="00150DCE" w:rsidP="001319B4">
      <w:pPr>
        <w:spacing w:line="259" w:lineRule="auto"/>
      </w:pPr>
    </w:p>
    <w:p w14:paraId="7272F900" w14:textId="3FC7768D" w:rsidR="00150DCE" w:rsidRDefault="00150DCE" w:rsidP="001319B4">
      <w:pPr>
        <w:spacing w:line="259" w:lineRule="auto"/>
      </w:pPr>
    </w:p>
    <w:p w14:paraId="621BDB4F" w14:textId="61B9489A" w:rsidR="00150DCE" w:rsidRDefault="00150DCE" w:rsidP="001319B4">
      <w:pPr>
        <w:spacing w:line="259" w:lineRule="auto"/>
      </w:pPr>
    </w:p>
    <w:p w14:paraId="1C233329" w14:textId="0D6E5F00" w:rsidR="00150DCE" w:rsidRDefault="00150DCE" w:rsidP="001319B4">
      <w:pPr>
        <w:spacing w:line="259" w:lineRule="auto"/>
      </w:pPr>
    </w:p>
    <w:p w14:paraId="5E3F31D4" w14:textId="39678003" w:rsidR="00150DCE" w:rsidRDefault="00150DCE" w:rsidP="001319B4">
      <w:pPr>
        <w:spacing w:line="259" w:lineRule="auto"/>
      </w:pPr>
    </w:p>
    <w:p w14:paraId="52A6BF71" w14:textId="620B2F69" w:rsidR="00150DCE" w:rsidRDefault="00150DCE" w:rsidP="001319B4">
      <w:pPr>
        <w:spacing w:line="259" w:lineRule="auto"/>
      </w:pPr>
    </w:p>
    <w:p w14:paraId="6226B56B" w14:textId="020AC7C1" w:rsidR="00150DCE" w:rsidRDefault="00150DCE" w:rsidP="001319B4">
      <w:pPr>
        <w:spacing w:line="259" w:lineRule="auto"/>
      </w:pPr>
    </w:p>
    <w:p w14:paraId="729DF095" w14:textId="30236A2F" w:rsidR="00150DCE" w:rsidRDefault="00150DCE" w:rsidP="001319B4">
      <w:pPr>
        <w:spacing w:line="259" w:lineRule="auto"/>
      </w:pPr>
    </w:p>
    <w:p w14:paraId="59AD66C3" w14:textId="6C4C30F0" w:rsidR="00150DCE" w:rsidRDefault="00150DCE" w:rsidP="001319B4">
      <w:pPr>
        <w:spacing w:line="259" w:lineRule="auto"/>
      </w:pPr>
    </w:p>
    <w:p w14:paraId="7D2955A7" w14:textId="77777777" w:rsidR="00150DCE" w:rsidRDefault="00150DCE" w:rsidP="00150DCE">
      <w:pPr>
        <w:pBdr>
          <w:left w:val="single" w:sz="4" w:space="0" w:color="000000"/>
          <w:bottom w:val="single" w:sz="4" w:space="0" w:color="000000"/>
          <w:right w:val="single" w:sz="4" w:space="0" w:color="000000"/>
        </w:pBdr>
        <w:shd w:val="clear" w:color="auto" w:fill="D6E3BC"/>
        <w:spacing w:after="20" w:line="259" w:lineRule="auto"/>
        <w:ind w:left="10" w:right="21"/>
        <w:jc w:val="center"/>
      </w:pPr>
      <w:r>
        <w:t xml:space="preserve">ANEXO IX – MINUTA DO CONTRATO ADMINISTRATIVO Nº XX/20XX </w:t>
      </w:r>
    </w:p>
    <w:p w14:paraId="35C7E28D" w14:textId="77777777" w:rsidR="00150DCE" w:rsidRDefault="00150DCE" w:rsidP="00150DCE">
      <w:pPr>
        <w:spacing w:line="259" w:lineRule="auto"/>
      </w:pPr>
      <w:r>
        <w:t xml:space="preserve"> </w:t>
      </w:r>
    </w:p>
    <w:p w14:paraId="504B10DD" w14:textId="77777777" w:rsidR="00150DCE" w:rsidRDefault="00150DCE" w:rsidP="00150DCE">
      <w:pPr>
        <w:spacing w:line="259" w:lineRule="auto"/>
        <w:ind w:left="46"/>
        <w:jc w:val="center"/>
      </w:pPr>
      <w:r>
        <w:t xml:space="preserve"> </w:t>
      </w:r>
    </w:p>
    <w:p w14:paraId="6AD2DFB9" w14:textId="69678005" w:rsidR="00150DCE" w:rsidRDefault="00150DCE" w:rsidP="00150DCE">
      <w:pPr>
        <w:spacing w:after="2" w:line="255" w:lineRule="auto"/>
        <w:ind w:left="3980" w:right="4"/>
        <w:jc w:val="both"/>
      </w:pPr>
      <w:r>
        <w:t xml:space="preserve">TERMO DE CONTRATO DE </w:t>
      </w:r>
      <w:r w:rsidR="008B1C4D">
        <w:t>PRESTAÇÃO DE SERVIÇO</w:t>
      </w:r>
      <w:r>
        <w:t xml:space="preserve"> Nº </w:t>
      </w:r>
      <w:r>
        <w:rPr>
          <w:color w:val="FF0000"/>
        </w:rPr>
        <w:t>XX/20XX</w:t>
      </w:r>
      <w:r>
        <w:t xml:space="preserve">, QUE FAZEM ENTRE SI </w:t>
      </w:r>
      <w:r w:rsidR="00B76330" w:rsidRPr="00351A04">
        <w:rPr>
          <w:rFonts w:ascii="Segoe UI" w:hAnsi="Segoe UI" w:cs="Segoe UI"/>
          <w:sz w:val="20"/>
        </w:rPr>
        <w:t xml:space="preserve">O </w:t>
      </w:r>
      <w:r w:rsidR="00B76330" w:rsidRPr="007F69FC">
        <w:rPr>
          <w:rFonts w:ascii="Segoe UI" w:hAnsi="Segoe UI" w:cs="Segoe UI"/>
          <w:b/>
          <w:sz w:val="20"/>
        </w:rPr>
        <w:t>CONSORCIO DE DESENVOLVIMENTO SUSTENTAVEL PORTAL DO SERTÃO</w:t>
      </w:r>
      <w:r>
        <w:t xml:space="preserve"> E A EMPRESA XXX</w:t>
      </w:r>
      <w:r>
        <w:rPr>
          <w:color w:val="FF0000"/>
        </w:rPr>
        <w:t xml:space="preserve"> </w:t>
      </w:r>
    </w:p>
    <w:p w14:paraId="36DDBC8F" w14:textId="77777777" w:rsidR="00150DCE" w:rsidRDefault="00150DCE" w:rsidP="00150DCE">
      <w:pPr>
        <w:spacing w:line="259" w:lineRule="auto"/>
      </w:pPr>
      <w:r>
        <w:rPr>
          <w:color w:val="FF0000"/>
        </w:rPr>
        <w:t xml:space="preserve"> </w:t>
      </w:r>
    </w:p>
    <w:p w14:paraId="739799A1" w14:textId="0E4D5164" w:rsidR="00150DCE" w:rsidRDefault="00B76330" w:rsidP="00150DCE">
      <w:pPr>
        <w:ind w:left="10" w:right="36"/>
        <w:jc w:val="both"/>
      </w:pPr>
      <w:r w:rsidRPr="00351A04">
        <w:rPr>
          <w:rFonts w:ascii="Segoe UI" w:hAnsi="Segoe UI" w:cs="Segoe UI"/>
          <w:sz w:val="20"/>
        </w:rPr>
        <w:t xml:space="preserve">O </w:t>
      </w:r>
      <w:r w:rsidRPr="007F69FC">
        <w:rPr>
          <w:rFonts w:ascii="Segoe UI" w:hAnsi="Segoe UI" w:cs="Segoe UI"/>
          <w:b/>
          <w:sz w:val="20"/>
        </w:rPr>
        <w:t>CONSORCIO DE DESENVOLVIMENTO SUSTENTAVEL PORTAL DO SERTÃO</w:t>
      </w:r>
      <w:r w:rsidRPr="007F69FC">
        <w:rPr>
          <w:rFonts w:ascii="Segoe UI" w:hAnsi="Segoe UI" w:cs="Segoe UI"/>
          <w:sz w:val="20"/>
        </w:rPr>
        <w:t xml:space="preserve">, doravante denominado CONTRATANTE, com sede na </w:t>
      </w:r>
      <w:r w:rsidRPr="007F69FC">
        <w:rPr>
          <w:rFonts w:ascii="Segoe UI" w:eastAsia="Arial Unicode MS" w:hAnsi="Segoe UI" w:cs="Segoe UI"/>
          <w:b/>
          <w:sz w:val="20"/>
        </w:rPr>
        <w:t xml:space="preserve">Rua </w:t>
      </w:r>
      <w:proofErr w:type="spellStart"/>
      <w:r w:rsidRPr="007F69FC">
        <w:rPr>
          <w:rFonts w:ascii="Segoe UI" w:eastAsia="Arial Unicode MS" w:hAnsi="Segoe UI" w:cs="Segoe UI"/>
          <w:b/>
          <w:sz w:val="20"/>
        </w:rPr>
        <w:t>Macario</w:t>
      </w:r>
      <w:proofErr w:type="spellEnd"/>
      <w:r w:rsidRPr="007F69FC">
        <w:rPr>
          <w:rFonts w:ascii="Segoe UI" w:eastAsia="Arial Unicode MS" w:hAnsi="Segoe UI" w:cs="Segoe UI"/>
          <w:b/>
          <w:sz w:val="20"/>
        </w:rPr>
        <w:t xml:space="preserve"> Cerqueira nº3204, </w:t>
      </w:r>
      <w:proofErr w:type="spellStart"/>
      <w:r w:rsidRPr="007F69FC">
        <w:rPr>
          <w:rFonts w:ascii="Segoe UI" w:eastAsia="Arial Unicode MS" w:hAnsi="Segoe UI" w:cs="Segoe UI"/>
          <w:b/>
          <w:sz w:val="20"/>
        </w:rPr>
        <w:t>Muchila</w:t>
      </w:r>
      <w:proofErr w:type="spellEnd"/>
      <w:r w:rsidRPr="007F69FC">
        <w:rPr>
          <w:rFonts w:ascii="Segoe UI" w:eastAsia="Arial Unicode MS" w:hAnsi="Segoe UI" w:cs="Segoe UI"/>
          <w:b/>
          <w:sz w:val="20"/>
        </w:rPr>
        <w:t xml:space="preserve"> II, Feira de Santana – BA, CEP: 44005-000</w:t>
      </w:r>
      <w:r w:rsidRPr="007F69FC">
        <w:rPr>
          <w:rFonts w:ascii="Segoe UI" w:hAnsi="Segoe UI" w:cs="Segoe UI"/>
          <w:sz w:val="20"/>
        </w:rPr>
        <w:t xml:space="preserve">, CNPJ nº 11.786.798/0001-65, neste ato representado pelo seu Presidente Sr. </w:t>
      </w:r>
      <w:r w:rsidRPr="007F69FC">
        <w:rPr>
          <w:rFonts w:ascii="Segoe UI" w:hAnsi="Segoe UI" w:cs="Segoe UI"/>
          <w:b/>
          <w:sz w:val="20"/>
          <w:u w:val="single"/>
        </w:rPr>
        <w:t>JOÃO PEDRO LABRIOLA CARDOZO</w:t>
      </w:r>
      <w:r w:rsidR="00150DCE">
        <w:t xml:space="preserve">, portador(a) da Carteira de Identidade nº </w:t>
      </w:r>
      <w:r w:rsidR="00150DCE">
        <w:rPr>
          <w:color w:val="FF0000"/>
        </w:rPr>
        <w:t>.................</w:t>
      </w:r>
      <w:r w:rsidR="00150DCE">
        <w:t xml:space="preserve">, expedida pela (o) </w:t>
      </w:r>
      <w:r w:rsidR="00150DCE">
        <w:rPr>
          <w:color w:val="FF0000"/>
        </w:rPr>
        <w:t>..................</w:t>
      </w:r>
      <w:r w:rsidR="00150DCE">
        <w:t xml:space="preserve">, e CPF nº </w:t>
      </w:r>
      <w:r w:rsidR="00150DCE">
        <w:rPr>
          <w:color w:val="FF0000"/>
        </w:rPr>
        <w:t>........................</w:t>
      </w:r>
      <w:r w:rsidR="00150DCE">
        <w:t xml:space="preserve">, doravante denominada CONTRATANTE, e o(a) </w:t>
      </w:r>
      <w:r w:rsidR="00150DCE">
        <w:rPr>
          <w:color w:val="FF0000"/>
        </w:rPr>
        <w:t>..............................</w:t>
      </w:r>
      <w:r w:rsidR="00150DCE">
        <w:t xml:space="preserve"> inscrito(a) no CNPJ/MF sob o nº </w:t>
      </w:r>
      <w:r w:rsidR="00150DCE">
        <w:rPr>
          <w:color w:val="FF0000"/>
        </w:rPr>
        <w:t>............................</w:t>
      </w:r>
      <w:r w:rsidR="00150DCE">
        <w:t xml:space="preserve">, sediado(a) na </w:t>
      </w:r>
      <w:r w:rsidR="00150DCE">
        <w:rPr>
          <w:color w:val="FF0000"/>
        </w:rPr>
        <w:t>...................................</w:t>
      </w:r>
      <w:r w:rsidR="00150DCE">
        <w:t xml:space="preserve">, </w:t>
      </w:r>
      <w:proofErr w:type="spellStart"/>
      <w:r w:rsidR="00150DCE">
        <w:t>em</w:t>
      </w:r>
      <w:proofErr w:type="spellEnd"/>
      <w:r w:rsidR="00150DCE">
        <w:t xml:space="preserve"> </w:t>
      </w:r>
      <w:r w:rsidR="00150DCE">
        <w:rPr>
          <w:color w:val="FF0000"/>
        </w:rPr>
        <w:t>.............................</w:t>
      </w:r>
      <w:r w:rsidR="00150DCE">
        <w:t xml:space="preserve"> doravante designada CONTRATADA, neste ato representada pelo(a) Sr.(a) </w:t>
      </w:r>
      <w:r w:rsidR="00150DCE">
        <w:rPr>
          <w:color w:val="FF0000"/>
        </w:rPr>
        <w:t>.....................</w:t>
      </w:r>
      <w:r w:rsidR="00150DCE">
        <w:t xml:space="preserve">, portador(a) da Carteira de Identidade nº </w:t>
      </w:r>
      <w:r w:rsidR="00150DCE">
        <w:rPr>
          <w:color w:val="FF0000"/>
        </w:rPr>
        <w:t>.................</w:t>
      </w:r>
      <w:r w:rsidR="00150DCE">
        <w:t xml:space="preserve">, expedida pela (o) </w:t>
      </w:r>
      <w:r w:rsidR="00150DCE">
        <w:rPr>
          <w:color w:val="FF0000"/>
        </w:rPr>
        <w:t>..................</w:t>
      </w:r>
      <w:r w:rsidR="00150DCE">
        <w:t xml:space="preserve">, e CPF nº </w:t>
      </w:r>
      <w:r w:rsidR="00150DCE">
        <w:rPr>
          <w:color w:val="FF0000"/>
        </w:rPr>
        <w:t>.........................</w:t>
      </w:r>
      <w:r w:rsidR="00150DCE">
        <w:t xml:space="preserve">, tendo em vista o que consta no Processo nº </w:t>
      </w:r>
      <w:r w:rsidR="00150DCE">
        <w:rPr>
          <w:color w:val="FF0000"/>
        </w:rPr>
        <w:t xml:space="preserve">.............................. </w:t>
      </w:r>
      <w:r w:rsidR="00150DCE">
        <w:t>e em observância às disposições da Lei nº 14.133/2021, da Lei nº 123/2006 e XXX, resolvem celebrar o presente Termo de Contrato, decorrente do Pregão Eletrônico nº 00</w:t>
      </w:r>
      <w:r w:rsidR="008A32DF">
        <w:t>4</w:t>
      </w:r>
      <w:r w:rsidR="00150DCE">
        <w:t xml:space="preserve">/2024,  mediante as cláusulas e condições a seguir enunciadas. </w:t>
      </w:r>
    </w:p>
    <w:p w14:paraId="19EDB3F8" w14:textId="77777777" w:rsidR="00150DCE" w:rsidRDefault="00150DCE" w:rsidP="00150DCE">
      <w:pPr>
        <w:spacing w:line="259" w:lineRule="auto"/>
      </w:pPr>
      <w:r>
        <w:t xml:space="preserve"> </w:t>
      </w:r>
    </w:p>
    <w:tbl>
      <w:tblPr>
        <w:tblStyle w:val="TableGrid"/>
        <w:tblW w:w="10121" w:type="dxa"/>
        <w:tblInd w:w="-29" w:type="dxa"/>
        <w:tblCellMar>
          <w:top w:w="43" w:type="dxa"/>
          <w:right w:w="115" w:type="dxa"/>
        </w:tblCellMar>
        <w:tblLook w:val="04A0" w:firstRow="1" w:lastRow="0" w:firstColumn="1" w:lastColumn="0" w:noHBand="0" w:noVBand="1"/>
      </w:tblPr>
      <w:tblGrid>
        <w:gridCol w:w="595"/>
        <w:gridCol w:w="9526"/>
      </w:tblGrid>
      <w:tr w:rsidR="00150DCE" w14:paraId="4ECBDB65" w14:textId="77777777" w:rsidTr="004C76E6">
        <w:trPr>
          <w:trHeight w:val="269"/>
        </w:trPr>
        <w:tc>
          <w:tcPr>
            <w:tcW w:w="595" w:type="dxa"/>
            <w:tcBorders>
              <w:top w:val="nil"/>
              <w:left w:val="nil"/>
              <w:bottom w:val="nil"/>
              <w:right w:val="nil"/>
            </w:tcBorders>
            <w:shd w:val="clear" w:color="auto" w:fill="D7E3BC"/>
          </w:tcPr>
          <w:p w14:paraId="4F1DFBF2" w14:textId="77777777" w:rsidR="00150DCE" w:rsidRDefault="00150DCE" w:rsidP="004C76E6">
            <w:pPr>
              <w:spacing w:line="259" w:lineRule="auto"/>
              <w:ind w:left="29"/>
            </w:pPr>
            <w:r>
              <w:t xml:space="preserve">1. </w:t>
            </w:r>
          </w:p>
        </w:tc>
        <w:tc>
          <w:tcPr>
            <w:tcW w:w="9526" w:type="dxa"/>
            <w:tcBorders>
              <w:top w:val="nil"/>
              <w:left w:val="nil"/>
              <w:bottom w:val="nil"/>
              <w:right w:val="nil"/>
            </w:tcBorders>
            <w:shd w:val="clear" w:color="auto" w:fill="D7E3BC"/>
          </w:tcPr>
          <w:p w14:paraId="4C575E5C" w14:textId="77777777" w:rsidR="00150DCE" w:rsidRDefault="00150DCE" w:rsidP="004C76E6">
            <w:pPr>
              <w:spacing w:line="259" w:lineRule="auto"/>
            </w:pPr>
            <w:r>
              <w:t xml:space="preserve">CLÁUSULA PRIMEIRA – OBJETO. </w:t>
            </w:r>
          </w:p>
        </w:tc>
      </w:tr>
    </w:tbl>
    <w:p w14:paraId="7DAC81B6" w14:textId="77777777" w:rsidR="00150DCE" w:rsidRDefault="00150DCE" w:rsidP="00150DCE">
      <w:pPr>
        <w:spacing w:line="259" w:lineRule="auto"/>
      </w:pPr>
      <w:r>
        <w:rPr>
          <w:color w:val="366091"/>
        </w:rPr>
        <w:t xml:space="preserve"> </w:t>
      </w:r>
    </w:p>
    <w:p w14:paraId="5DF92305" w14:textId="5536174C" w:rsidR="00150DCE" w:rsidRDefault="00150DCE" w:rsidP="00150DCE">
      <w:pPr>
        <w:spacing w:after="2" w:line="255" w:lineRule="auto"/>
        <w:ind w:left="10" w:right="4"/>
        <w:jc w:val="both"/>
      </w:pPr>
      <w:r>
        <w:t xml:space="preserve">1.1. </w:t>
      </w:r>
      <w:r w:rsidRPr="00150DCE">
        <w:rPr>
          <w:rFonts w:ascii="Arial" w:hAnsi="Arial" w:cs="Arial"/>
          <w:sz w:val="20"/>
          <w:szCs w:val="20"/>
        </w:rPr>
        <w:t xml:space="preserve">O objeto do presente Termo de Contrato é a </w:t>
      </w:r>
      <w:r w:rsidR="001F32A5" w:rsidRPr="00110E8E">
        <w:rPr>
          <w:rFonts w:ascii="Cambria" w:hAnsi="Cambria"/>
          <w:color w:val="000000"/>
          <w:sz w:val="20"/>
          <w:szCs w:val="20"/>
        </w:rPr>
        <w:t xml:space="preserve">Contratação de pessoa jurídica especializada em georreferenciamento de imóveis rurais que disponha de 02(dois) profissionais </w:t>
      </w:r>
      <w:proofErr w:type="spellStart"/>
      <w:r w:rsidR="001F32A5" w:rsidRPr="00110E8E">
        <w:rPr>
          <w:rFonts w:ascii="Cambria" w:hAnsi="Cambria"/>
          <w:color w:val="000000"/>
          <w:sz w:val="20"/>
          <w:szCs w:val="20"/>
        </w:rPr>
        <w:t>Geomensores</w:t>
      </w:r>
      <w:proofErr w:type="spellEnd"/>
      <w:r w:rsidR="001F32A5" w:rsidRPr="00110E8E">
        <w:rPr>
          <w:rFonts w:ascii="Cambria" w:hAnsi="Cambria"/>
          <w:color w:val="000000"/>
          <w:sz w:val="20"/>
          <w:szCs w:val="20"/>
        </w:rPr>
        <w:t xml:space="preserve"> habilitados, </w:t>
      </w:r>
      <w:r w:rsidR="001F32A5" w:rsidRPr="00110E8E">
        <w:rPr>
          <w:rFonts w:ascii="Cambria" w:hAnsi="Cambria" w:cs="Arial"/>
          <w:color w:val="000000"/>
          <w:sz w:val="20"/>
          <w:szCs w:val="20"/>
        </w:rPr>
        <w:t>para celebração do convênio de nº 719/2021 entre A COMPANHIA DE DESENVOLVIMENTO E AÇÃO REGIONAL – CAR/SDR E O CONSÓRCIO DE DESENVOLVIMENTO SUSTENTÁVEL DO TERRITÓRIO PORTAL DO SERTÃO</w:t>
      </w:r>
      <w:r w:rsidR="001F32A5" w:rsidRPr="00110E8E">
        <w:rPr>
          <w:rFonts w:ascii="Cambria" w:hAnsi="Cambria"/>
          <w:color w:val="000000"/>
          <w:sz w:val="20"/>
          <w:szCs w:val="20"/>
        </w:rPr>
        <w:t xml:space="preserve"> para prestação de serviço de geração (emissão) de 1000 títulos de terra rurais, distribuídos igualitariamente para os 1</w:t>
      </w:r>
      <w:r w:rsidR="001F32A5">
        <w:rPr>
          <w:rFonts w:ascii="Cambria" w:hAnsi="Cambria"/>
          <w:color w:val="000000"/>
          <w:sz w:val="20"/>
          <w:szCs w:val="20"/>
        </w:rPr>
        <w:t>7</w:t>
      </w:r>
      <w:r w:rsidR="001F32A5" w:rsidRPr="00110E8E">
        <w:rPr>
          <w:rFonts w:ascii="Cambria" w:hAnsi="Cambria"/>
          <w:color w:val="000000"/>
          <w:sz w:val="20"/>
          <w:szCs w:val="20"/>
        </w:rPr>
        <w:t xml:space="preserve"> municípios consorciados: Água Fria, Amélia Rodrigues, </w:t>
      </w:r>
      <w:proofErr w:type="spellStart"/>
      <w:r w:rsidR="001F32A5" w:rsidRPr="00110E8E">
        <w:rPr>
          <w:rFonts w:ascii="Cambria" w:hAnsi="Cambria"/>
          <w:color w:val="000000"/>
          <w:sz w:val="20"/>
          <w:szCs w:val="20"/>
        </w:rPr>
        <w:t>Anguera</w:t>
      </w:r>
      <w:proofErr w:type="spellEnd"/>
      <w:r w:rsidR="001F32A5" w:rsidRPr="00110E8E">
        <w:rPr>
          <w:rFonts w:ascii="Cambria" w:hAnsi="Cambria"/>
          <w:color w:val="000000"/>
          <w:sz w:val="20"/>
          <w:szCs w:val="20"/>
        </w:rPr>
        <w:t xml:space="preserve">, Antônio Cardoso, Conceição da Feira, Conceição de Jacuípe, Coração de Maria, Irará, Ipecaetá, Santa Bárbara, </w:t>
      </w:r>
      <w:proofErr w:type="spellStart"/>
      <w:r w:rsidR="001F32A5" w:rsidRPr="00110E8E">
        <w:rPr>
          <w:rFonts w:ascii="Cambria" w:hAnsi="Cambria"/>
          <w:color w:val="000000"/>
          <w:sz w:val="20"/>
          <w:szCs w:val="20"/>
        </w:rPr>
        <w:t>Santanópolis</w:t>
      </w:r>
      <w:proofErr w:type="spellEnd"/>
      <w:r w:rsidR="001F32A5" w:rsidRPr="00110E8E">
        <w:rPr>
          <w:rFonts w:ascii="Cambria" w:hAnsi="Cambria"/>
          <w:color w:val="000000"/>
          <w:sz w:val="20"/>
          <w:szCs w:val="20"/>
        </w:rPr>
        <w:t>, Santo Estevão, São Gonçalo dos Campos, Tanquinho, Teodoro Sampaio</w:t>
      </w:r>
      <w:r w:rsidR="001F32A5">
        <w:rPr>
          <w:rFonts w:ascii="Cambria" w:hAnsi="Cambria"/>
          <w:color w:val="000000"/>
          <w:sz w:val="20"/>
          <w:szCs w:val="20"/>
        </w:rPr>
        <w:t>,</w:t>
      </w:r>
      <w:r w:rsidR="001F32A5" w:rsidRPr="00110E8E">
        <w:rPr>
          <w:rFonts w:ascii="Cambria" w:hAnsi="Cambria"/>
          <w:color w:val="000000"/>
          <w:sz w:val="20"/>
          <w:szCs w:val="20"/>
        </w:rPr>
        <w:t xml:space="preserve"> Terra Nova</w:t>
      </w:r>
      <w:r w:rsidR="001F32A5">
        <w:rPr>
          <w:rFonts w:ascii="Cambria" w:hAnsi="Cambria"/>
          <w:color w:val="000000"/>
          <w:sz w:val="20"/>
          <w:szCs w:val="20"/>
        </w:rPr>
        <w:t xml:space="preserve"> e Serra Preta</w:t>
      </w:r>
      <w:r w:rsidRPr="00150DCE">
        <w:rPr>
          <w:rFonts w:ascii="Arial" w:eastAsia="Batang" w:hAnsi="Arial" w:cs="Arial"/>
          <w:b/>
          <w:sz w:val="20"/>
          <w:szCs w:val="20"/>
        </w:rPr>
        <w:t xml:space="preserve">, </w:t>
      </w:r>
      <w:r w:rsidRPr="00150DCE">
        <w:rPr>
          <w:rFonts w:ascii="Arial" w:hAnsi="Arial" w:cs="Arial"/>
          <w:sz w:val="20"/>
          <w:szCs w:val="20"/>
        </w:rPr>
        <w:t xml:space="preserve">conforme exarado no </w:t>
      </w:r>
      <w:r w:rsidRPr="00150DCE">
        <w:rPr>
          <w:rFonts w:ascii="Arial" w:hAnsi="Arial" w:cs="Arial"/>
          <w:b/>
          <w:bCs/>
          <w:sz w:val="20"/>
          <w:szCs w:val="20"/>
        </w:rPr>
        <w:t>processo administrativo n.º 0</w:t>
      </w:r>
      <w:r w:rsidR="001F32A5">
        <w:rPr>
          <w:rFonts w:ascii="Arial" w:hAnsi="Arial" w:cs="Arial"/>
          <w:b/>
          <w:bCs/>
          <w:sz w:val="20"/>
          <w:szCs w:val="20"/>
        </w:rPr>
        <w:t>25</w:t>
      </w:r>
      <w:r w:rsidRPr="00150DCE">
        <w:rPr>
          <w:rFonts w:ascii="Arial" w:hAnsi="Arial" w:cs="Arial"/>
          <w:b/>
          <w:bCs/>
          <w:sz w:val="20"/>
          <w:szCs w:val="20"/>
        </w:rPr>
        <w:t>/202</w:t>
      </w:r>
      <w:r>
        <w:rPr>
          <w:rFonts w:ascii="Arial" w:hAnsi="Arial" w:cs="Arial"/>
          <w:b/>
          <w:bCs/>
          <w:sz w:val="20"/>
          <w:szCs w:val="20"/>
        </w:rPr>
        <w:t>4</w:t>
      </w:r>
      <w:r w:rsidRPr="00150DCE">
        <w:rPr>
          <w:rFonts w:ascii="Arial" w:hAnsi="Arial" w:cs="Arial"/>
          <w:sz w:val="20"/>
          <w:szCs w:val="20"/>
        </w:rPr>
        <w:t>, e quantidades e exigências estabelecidas neste instrumento</w:t>
      </w:r>
      <w:r>
        <w:t xml:space="preserve">. </w:t>
      </w:r>
    </w:p>
    <w:p w14:paraId="39C1530E" w14:textId="77777777" w:rsidR="00150DCE" w:rsidRDefault="00150DCE" w:rsidP="00150DCE">
      <w:pPr>
        <w:spacing w:line="259" w:lineRule="auto"/>
      </w:pPr>
      <w:r>
        <w:t xml:space="preserve"> </w:t>
      </w:r>
    </w:p>
    <w:p w14:paraId="489C0A91" w14:textId="77777777" w:rsidR="00150DCE" w:rsidRDefault="00150DCE" w:rsidP="00150DCE">
      <w:pPr>
        <w:ind w:left="10" w:right="36"/>
      </w:pPr>
      <w:r>
        <w:t xml:space="preserve">1.2. Este Termo de Contrato vincula-se ao Edital do Pregão Eletrônico, identificado no preâmbulo e à proposta vencedora, independentemente de transcrição, bem como o Termo de Referência e a proposta do contratado. </w:t>
      </w:r>
    </w:p>
    <w:p w14:paraId="254E2549" w14:textId="77777777" w:rsidR="00150DCE" w:rsidRDefault="00150DCE" w:rsidP="00150DCE">
      <w:pPr>
        <w:spacing w:line="259" w:lineRule="auto"/>
      </w:pPr>
      <w:r>
        <w:t xml:space="preserve"> </w:t>
      </w:r>
    </w:p>
    <w:p w14:paraId="41F9155F" w14:textId="77777777" w:rsidR="00150DCE" w:rsidRDefault="00150DCE" w:rsidP="00150DCE">
      <w:pPr>
        <w:ind w:left="10" w:right="36"/>
      </w:pPr>
      <w:r>
        <w:t xml:space="preserve">1.3. Discriminação do objeto: </w:t>
      </w:r>
    </w:p>
    <w:p w14:paraId="0BB5ABAA" w14:textId="77777777" w:rsidR="00150DCE" w:rsidRDefault="00150DCE" w:rsidP="00150DCE">
      <w:pPr>
        <w:spacing w:line="259" w:lineRule="auto"/>
        <w:ind w:left="720"/>
      </w:pPr>
      <w:r>
        <w:t xml:space="preserve"> </w:t>
      </w:r>
    </w:p>
    <w:p w14:paraId="0B1C6D99" w14:textId="19703B00" w:rsidR="00150DCE" w:rsidRDefault="00150DCE" w:rsidP="004F2D8F">
      <w:pPr>
        <w:spacing w:line="259" w:lineRule="auto"/>
      </w:pPr>
      <w:r>
        <w:lastRenderedPageBreak/>
        <w:t xml:space="preserve"> </w:t>
      </w:r>
      <w:r>
        <w:rPr>
          <w:rFonts w:ascii="Calibri" w:eastAsia="Calibri" w:hAnsi="Calibri" w:cs="Calibri"/>
          <w:noProof/>
        </w:rPr>
        <mc:AlternateContent>
          <mc:Choice Requires="wpg">
            <w:drawing>
              <wp:inline distT="0" distB="0" distL="0" distR="0" wp14:anchorId="30EA5044" wp14:editId="0555A678">
                <wp:extent cx="6466332" cy="1115008"/>
                <wp:effectExtent l="0" t="0" r="10795" b="9525"/>
                <wp:docPr id="73173" name="Group 73173"/>
                <wp:cNvGraphicFramePr/>
                <a:graphic xmlns:a="http://schemas.openxmlformats.org/drawingml/2006/main">
                  <a:graphicData uri="http://schemas.microsoft.com/office/word/2010/wordprocessingGroup">
                    <wpg:wgp>
                      <wpg:cNvGrpSpPr/>
                      <wpg:grpSpPr>
                        <a:xfrm>
                          <a:off x="0" y="0"/>
                          <a:ext cx="6466332" cy="1115008"/>
                          <a:chOff x="0" y="0"/>
                          <a:chExt cx="6466332" cy="1115008"/>
                        </a:xfrm>
                      </wpg:grpSpPr>
                      <wps:wsp>
                        <wps:cNvPr id="79291" name="Shape 79291"/>
                        <wps:cNvSpPr/>
                        <wps:spPr>
                          <a:xfrm>
                            <a:off x="44196" y="6097"/>
                            <a:ext cx="467868" cy="341375"/>
                          </a:xfrm>
                          <a:custGeom>
                            <a:avLst/>
                            <a:gdLst/>
                            <a:ahLst/>
                            <a:cxnLst/>
                            <a:rect l="0" t="0" r="0" b="0"/>
                            <a:pathLst>
                              <a:path w="467868" h="341375">
                                <a:moveTo>
                                  <a:pt x="0" y="0"/>
                                </a:moveTo>
                                <a:lnTo>
                                  <a:pt x="467868" y="0"/>
                                </a:lnTo>
                                <a:lnTo>
                                  <a:pt x="467868"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292" name="Shape 79292"/>
                        <wps:cNvSpPr/>
                        <wps:spPr>
                          <a:xfrm>
                            <a:off x="85344" y="91440"/>
                            <a:ext cx="385572" cy="170688"/>
                          </a:xfrm>
                          <a:custGeom>
                            <a:avLst/>
                            <a:gdLst/>
                            <a:ahLst/>
                            <a:cxnLst/>
                            <a:rect l="0" t="0" r="0" b="0"/>
                            <a:pathLst>
                              <a:path w="385572" h="170688">
                                <a:moveTo>
                                  <a:pt x="0" y="0"/>
                                </a:moveTo>
                                <a:lnTo>
                                  <a:pt x="385572" y="0"/>
                                </a:lnTo>
                                <a:lnTo>
                                  <a:pt x="385572"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099" name="Rectangle 6099"/>
                        <wps:cNvSpPr/>
                        <wps:spPr>
                          <a:xfrm>
                            <a:off x="111252" y="118869"/>
                            <a:ext cx="443328" cy="189944"/>
                          </a:xfrm>
                          <a:prstGeom prst="rect">
                            <a:avLst/>
                          </a:prstGeom>
                          <a:ln>
                            <a:noFill/>
                          </a:ln>
                        </wps:spPr>
                        <wps:txbx>
                          <w:txbxContent>
                            <w:p w14:paraId="4E1504FE" w14:textId="77777777" w:rsidR="00BB361F" w:rsidRDefault="00BB361F" w:rsidP="00150DCE">
                              <w:pPr>
                                <w:spacing w:after="160" w:line="259" w:lineRule="auto"/>
                              </w:pPr>
                              <w:r>
                                <w:rPr>
                                  <w:w w:val="83"/>
                                </w:rPr>
                                <w:t>ITENS</w:t>
                              </w:r>
                            </w:p>
                          </w:txbxContent>
                        </wps:txbx>
                        <wps:bodyPr horzOverflow="overflow" vert="horz" lIns="0" tIns="0" rIns="0" bIns="0" rtlCol="0">
                          <a:noAutofit/>
                        </wps:bodyPr>
                      </wps:wsp>
                      <wps:wsp>
                        <wps:cNvPr id="6100" name="Rectangle 6100"/>
                        <wps:cNvSpPr/>
                        <wps:spPr>
                          <a:xfrm>
                            <a:off x="443484" y="118869"/>
                            <a:ext cx="42145" cy="189945"/>
                          </a:xfrm>
                          <a:prstGeom prst="rect">
                            <a:avLst/>
                          </a:prstGeom>
                          <a:ln>
                            <a:noFill/>
                          </a:ln>
                        </wps:spPr>
                        <wps:txbx>
                          <w:txbxContent>
                            <w:p w14:paraId="57F464E6"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295" name="Shape 79295"/>
                        <wps:cNvSpPr/>
                        <wps:spPr>
                          <a:xfrm>
                            <a:off x="518160" y="6097"/>
                            <a:ext cx="2217420" cy="341375"/>
                          </a:xfrm>
                          <a:custGeom>
                            <a:avLst/>
                            <a:gdLst/>
                            <a:ahLst/>
                            <a:cxnLst/>
                            <a:rect l="0" t="0" r="0" b="0"/>
                            <a:pathLst>
                              <a:path w="2217420" h="341375">
                                <a:moveTo>
                                  <a:pt x="0" y="0"/>
                                </a:moveTo>
                                <a:lnTo>
                                  <a:pt x="2217420" y="0"/>
                                </a:lnTo>
                                <a:lnTo>
                                  <a:pt x="2217420"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296" name="Shape 79296"/>
                        <wps:cNvSpPr/>
                        <wps:spPr>
                          <a:xfrm>
                            <a:off x="559308" y="91440"/>
                            <a:ext cx="2133600" cy="170688"/>
                          </a:xfrm>
                          <a:custGeom>
                            <a:avLst/>
                            <a:gdLst/>
                            <a:ahLst/>
                            <a:cxnLst/>
                            <a:rect l="0" t="0" r="0" b="0"/>
                            <a:pathLst>
                              <a:path w="2133600" h="170688">
                                <a:moveTo>
                                  <a:pt x="0" y="0"/>
                                </a:moveTo>
                                <a:lnTo>
                                  <a:pt x="2133600" y="0"/>
                                </a:lnTo>
                                <a:lnTo>
                                  <a:pt x="2133600"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03" name="Rectangle 6103"/>
                        <wps:cNvSpPr/>
                        <wps:spPr>
                          <a:xfrm>
                            <a:off x="1293876" y="118869"/>
                            <a:ext cx="925349" cy="189944"/>
                          </a:xfrm>
                          <a:prstGeom prst="rect">
                            <a:avLst/>
                          </a:prstGeom>
                          <a:ln>
                            <a:noFill/>
                          </a:ln>
                        </wps:spPr>
                        <wps:txbx>
                          <w:txbxContent>
                            <w:p w14:paraId="1B0B99BA" w14:textId="77777777" w:rsidR="00BB361F" w:rsidRDefault="00BB361F" w:rsidP="00150DCE">
                              <w:pPr>
                                <w:spacing w:after="160" w:line="259" w:lineRule="auto"/>
                              </w:pPr>
                              <w:r>
                                <w:rPr>
                                  <w:w w:val="83"/>
                                </w:rPr>
                                <w:t>DESCRIÇÃO</w:t>
                              </w:r>
                              <w:r>
                                <w:rPr>
                                  <w:spacing w:val="-9"/>
                                  <w:w w:val="83"/>
                                </w:rPr>
                                <w:t xml:space="preserve"> </w:t>
                              </w:r>
                            </w:p>
                          </w:txbxContent>
                        </wps:txbx>
                        <wps:bodyPr horzOverflow="overflow" vert="horz" lIns="0" tIns="0" rIns="0" bIns="0" rtlCol="0">
                          <a:noAutofit/>
                        </wps:bodyPr>
                      </wps:wsp>
                      <wps:wsp>
                        <wps:cNvPr id="79300" name="Shape 79300"/>
                        <wps:cNvSpPr/>
                        <wps:spPr>
                          <a:xfrm>
                            <a:off x="2741676" y="6097"/>
                            <a:ext cx="731520" cy="341375"/>
                          </a:xfrm>
                          <a:custGeom>
                            <a:avLst/>
                            <a:gdLst/>
                            <a:ahLst/>
                            <a:cxnLst/>
                            <a:rect l="0" t="0" r="0" b="0"/>
                            <a:pathLst>
                              <a:path w="731520" h="341375">
                                <a:moveTo>
                                  <a:pt x="0" y="0"/>
                                </a:moveTo>
                                <a:lnTo>
                                  <a:pt x="731520" y="0"/>
                                </a:lnTo>
                                <a:lnTo>
                                  <a:pt x="731520"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301" name="Shape 79301"/>
                        <wps:cNvSpPr/>
                        <wps:spPr>
                          <a:xfrm>
                            <a:off x="2782824" y="91440"/>
                            <a:ext cx="649224" cy="170688"/>
                          </a:xfrm>
                          <a:custGeom>
                            <a:avLst/>
                            <a:gdLst/>
                            <a:ahLst/>
                            <a:cxnLst/>
                            <a:rect l="0" t="0" r="0" b="0"/>
                            <a:pathLst>
                              <a:path w="649224" h="170688">
                                <a:moveTo>
                                  <a:pt x="0" y="0"/>
                                </a:moveTo>
                                <a:lnTo>
                                  <a:pt x="649224" y="0"/>
                                </a:lnTo>
                                <a:lnTo>
                                  <a:pt x="649224"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06" name="Rectangle 6106"/>
                        <wps:cNvSpPr/>
                        <wps:spPr>
                          <a:xfrm>
                            <a:off x="2872740" y="118869"/>
                            <a:ext cx="668390" cy="189944"/>
                          </a:xfrm>
                          <a:prstGeom prst="rect">
                            <a:avLst/>
                          </a:prstGeom>
                          <a:ln>
                            <a:noFill/>
                          </a:ln>
                        </wps:spPr>
                        <wps:txbx>
                          <w:txbxContent>
                            <w:p w14:paraId="738590D2" w14:textId="77777777" w:rsidR="00BB361F" w:rsidRDefault="00BB361F" w:rsidP="00150DCE">
                              <w:pPr>
                                <w:spacing w:after="160" w:line="259" w:lineRule="auto"/>
                              </w:pPr>
                              <w:r>
                                <w:rPr>
                                  <w:w w:val="89"/>
                                </w:rPr>
                                <w:t>QUANT.</w:t>
                              </w:r>
                              <w:r>
                                <w:rPr>
                                  <w:spacing w:val="-5"/>
                                  <w:w w:val="89"/>
                                </w:rPr>
                                <w:t xml:space="preserve"> </w:t>
                              </w:r>
                            </w:p>
                          </w:txbxContent>
                        </wps:txbx>
                        <wps:bodyPr horzOverflow="overflow" vert="horz" lIns="0" tIns="0" rIns="0" bIns="0" rtlCol="0">
                          <a:noAutofit/>
                        </wps:bodyPr>
                      </wps:wsp>
                      <wps:wsp>
                        <wps:cNvPr id="79305" name="Shape 79305"/>
                        <wps:cNvSpPr/>
                        <wps:spPr>
                          <a:xfrm>
                            <a:off x="3480816" y="6097"/>
                            <a:ext cx="722376" cy="341375"/>
                          </a:xfrm>
                          <a:custGeom>
                            <a:avLst/>
                            <a:gdLst/>
                            <a:ahLst/>
                            <a:cxnLst/>
                            <a:rect l="0" t="0" r="0" b="0"/>
                            <a:pathLst>
                              <a:path w="722376" h="341375">
                                <a:moveTo>
                                  <a:pt x="0" y="0"/>
                                </a:moveTo>
                                <a:lnTo>
                                  <a:pt x="722376" y="0"/>
                                </a:lnTo>
                                <a:lnTo>
                                  <a:pt x="722376"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306" name="Shape 79306"/>
                        <wps:cNvSpPr/>
                        <wps:spPr>
                          <a:xfrm>
                            <a:off x="3521964" y="91440"/>
                            <a:ext cx="640080" cy="170688"/>
                          </a:xfrm>
                          <a:custGeom>
                            <a:avLst/>
                            <a:gdLst/>
                            <a:ahLst/>
                            <a:cxnLst/>
                            <a:rect l="0" t="0" r="0" b="0"/>
                            <a:pathLst>
                              <a:path w="640080" h="170688">
                                <a:moveTo>
                                  <a:pt x="0" y="0"/>
                                </a:moveTo>
                                <a:lnTo>
                                  <a:pt x="640080" y="0"/>
                                </a:lnTo>
                                <a:lnTo>
                                  <a:pt x="640080"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09" name="Rectangle 6109"/>
                        <wps:cNvSpPr/>
                        <wps:spPr>
                          <a:xfrm>
                            <a:off x="3668268" y="118869"/>
                            <a:ext cx="502572" cy="189944"/>
                          </a:xfrm>
                          <a:prstGeom prst="rect">
                            <a:avLst/>
                          </a:prstGeom>
                          <a:ln>
                            <a:noFill/>
                          </a:ln>
                        </wps:spPr>
                        <wps:txbx>
                          <w:txbxContent>
                            <w:p w14:paraId="4FA7C52A" w14:textId="77777777" w:rsidR="00BB361F" w:rsidRDefault="00BB361F" w:rsidP="00150DCE">
                              <w:pPr>
                                <w:spacing w:after="160" w:line="259" w:lineRule="auto"/>
                              </w:pPr>
                              <w:r>
                                <w:rPr>
                                  <w:w w:val="89"/>
                                </w:rPr>
                                <w:t>UNID.</w:t>
                              </w:r>
                              <w:r>
                                <w:rPr>
                                  <w:spacing w:val="-5"/>
                                  <w:w w:val="89"/>
                                </w:rPr>
                                <w:t xml:space="preserve"> </w:t>
                              </w:r>
                            </w:p>
                          </w:txbxContent>
                        </wps:txbx>
                        <wps:bodyPr horzOverflow="overflow" vert="horz" lIns="0" tIns="0" rIns="0" bIns="0" rtlCol="0">
                          <a:noAutofit/>
                        </wps:bodyPr>
                      </wps:wsp>
                      <wps:wsp>
                        <wps:cNvPr id="79310" name="Shape 79310"/>
                        <wps:cNvSpPr/>
                        <wps:spPr>
                          <a:xfrm>
                            <a:off x="4209288" y="6097"/>
                            <a:ext cx="739141" cy="341375"/>
                          </a:xfrm>
                          <a:custGeom>
                            <a:avLst/>
                            <a:gdLst/>
                            <a:ahLst/>
                            <a:cxnLst/>
                            <a:rect l="0" t="0" r="0" b="0"/>
                            <a:pathLst>
                              <a:path w="739141" h="341375">
                                <a:moveTo>
                                  <a:pt x="0" y="0"/>
                                </a:moveTo>
                                <a:lnTo>
                                  <a:pt x="739141" y="0"/>
                                </a:lnTo>
                                <a:lnTo>
                                  <a:pt x="739141"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311" name="Shape 79311"/>
                        <wps:cNvSpPr/>
                        <wps:spPr>
                          <a:xfrm>
                            <a:off x="4250436" y="6097"/>
                            <a:ext cx="656844" cy="170688"/>
                          </a:xfrm>
                          <a:custGeom>
                            <a:avLst/>
                            <a:gdLst/>
                            <a:ahLst/>
                            <a:cxnLst/>
                            <a:rect l="0" t="0" r="0" b="0"/>
                            <a:pathLst>
                              <a:path w="656844" h="170688">
                                <a:moveTo>
                                  <a:pt x="0" y="0"/>
                                </a:moveTo>
                                <a:lnTo>
                                  <a:pt x="656844" y="0"/>
                                </a:lnTo>
                                <a:lnTo>
                                  <a:pt x="656844"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13" name="Rectangle 6113"/>
                        <wps:cNvSpPr/>
                        <wps:spPr>
                          <a:xfrm>
                            <a:off x="4800600" y="33525"/>
                            <a:ext cx="42146" cy="189945"/>
                          </a:xfrm>
                          <a:prstGeom prst="rect">
                            <a:avLst/>
                          </a:prstGeom>
                          <a:ln>
                            <a:noFill/>
                          </a:ln>
                        </wps:spPr>
                        <wps:txbx>
                          <w:txbxContent>
                            <w:p w14:paraId="24B6A905"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314" name="Shape 79314"/>
                        <wps:cNvSpPr/>
                        <wps:spPr>
                          <a:xfrm>
                            <a:off x="4956048" y="6097"/>
                            <a:ext cx="739140" cy="341375"/>
                          </a:xfrm>
                          <a:custGeom>
                            <a:avLst/>
                            <a:gdLst/>
                            <a:ahLst/>
                            <a:cxnLst/>
                            <a:rect l="0" t="0" r="0" b="0"/>
                            <a:pathLst>
                              <a:path w="739140" h="341375">
                                <a:moveTo>
                                  <a:pt x="0" y="0"/>
                                </a:moveTo>
                                <a:lnTo>
                                  <a:pt x="739140" y="0"/>
                                </a:lnTo>
                                <a:lnTo>
                                  <a:pt x="739140"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315" name="Shape 79315"/>
                        <wps:cNvSpPr/>
                        <wps:spPr>
                          <a:xfrm>
                            <a:off x="4997196" y="6097"/>
                            <a:ext cx="656844" cy="170688"/>
                          </a:xfrm>
                          <a:custGeom>
                            <a:avLst/>
                            <a:gdLst/>
                            <a:ahLst/>
                            <a:cxnLst/>
                            <a:rect l="0" t="0" r="0" b="0"/>
                            <a:pathLst>
                              <a:path w="656844" h="170688">
                                <a:moveTo>
                                  <a:pt x="0" y="0"/>
                                </a:moveTo>
                                <a:lnTo>
                                  <a:pt x="656844" y="0"/>
                                </a:lnTo>
                                <a:lnTo>
                                  <a:pt x="656844"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16" name="Rectangle 6116"/>
                        <wps:cNvSpPr/>
                        <wps:spPr>
                          <a:xfrm>
                            <a:off x="5125212" y="33525"/>
                            <a:ext cx="575734" cy="189945"/>
                          </a:xfrm>
                          <a:prstGeom prst="rect">
                            <a:avLst/>
                          </a:prstGeom>
                          <a:ln>
                            <a:noFill/>
                          </a:ln>
                        </wps:spPr>
                        <wps:txbx>
                          <w:txbxContent>
                            <w:p w14:paraId="37EE10DC" w14:textId="77777777" w:rsidR="00BB361F" w:rsidRDefault="00BB361F" w:rsidP="00150DCE">
                              <w:pPr>
                                <w:spacing w:after="160" w:line="259" w:lineRule="auto"/>
                              </w:pPr>
                              <w:r>
                                <w:rPr>
                                  <w:w w:val="82"/>
                                </w:rPr>
                                <w:t>VALOR</w:t>
                              </w:r>
                              <w:r>
                                <w:rPr>
                                  <w:spacing w:val="-4"/>
                                  <w:w w:val="82"/>
                                </w:rPr>
                                <w:t xml:space="preserve"> </w:t>
                              </w:r>
                            </w:p>
                          </w:txbxContent>
                        </wps:txbx>
                        <wps:bodyPr horzOverflow="overflow" vert="horz" lIns="0" tIns="0" rIns="0" bIns="0" rtlCol="0">
                          <a:noAutofit/>
                        </wps:bodyPr>
                      </wps:wsp>
                      <wps:wsp>
                        <wps:cNvPr id="79319" name="Shape 79319"/>
                        <wps:cNvSpPr/>
                        <wps:spPr>
                          <a:xfrm>
                            <a:off x="4997196" y="176785"/>
                            <a:ext cx="656844" cy="170687"/>
                          </a:xfrm>
                          <a:custGeom>
                            <a:avLst/>
                            <a:gdLst/>
                            <a:ahLst/>
                            <a:cxnLst/>
                            <a:rect l="0" t="0" r="0" b="0"/>
                            <a:pathLst>
                              <a:path w="656844" h="170687">
                                <a:moveTo>
                                  <a:pt x="0" y="0"/>
                                </a:moveTo>
                                <a:lnTo>
                                  <a:pt x="656844" y="0"/>
                                </a:lnTo>
                                <a:lnTo>
                                  <a:pt x="656844" y="170687"/>
                                </a:lnTo>
                                <a:lnTo>
                                  <a:pt x="0" y="17068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18" name="Rectangle 6118"/>
                        <wps:cNvSpPr/>
                        <wps:spPr>
                          <a:xfrm>
                            <a:off x="5032248" y="204212"/>
                            <a:ext cx="819635" cy="189944"/>
                          </a:xfrm>
                          <a:prstGeom prst="rect">
                            <a:avLst/>
                          </a:prstGeom>
                          <a:ln>
                            <a:noFill/>
                          </a:ln>
                        </wps:spPr>
                        <wps:txbx>
                          <w:txbxContent>
                            <w:p w14:paraId="640E01D2" w14:textId="77777777" w:rsidR="00BB361F" w:rsidRDefault="00BB361F" w:rsidP="00150DCE">
                              <w:pPr>
                                <w:spacing w:after="160" w:line="259" w:lineRule="auto"/>
                              </w:pPr>
                              <w:r>
                                <w:rPr>
                                  <w:w w:val="86"/>
                                </w:rPr>
                                <w:t>UNITÁRIO</w:t>
                              </w:r>
                              <w:r>
                                <w:rPr>
                                  <w:spacing w:val="-9"/>
                                  <w:w w:val="86"/>
                                </w:rPr>
                                <w:t xml:space="preserve"> </w:t>
                              </w:r>
                            </w:p>
                          </w:txbxContent>
                        </wps:txbx>
                        <wps:bodyPr horzOverflow="overflow" vert="horz" lIns="0" tIns="0" rIns="0" bIns="0" rtlCol="0">
                          <a:noAutofit/>
                        </wps:bodyPr>
                      </wps:wsp>
                      <wps:wsp>
                        <wps:cNvPr id="79323" name="Shape 79323"/>
                        <wps:cNvSpPr/>
                        <wps:spPr>
                          <a:xfrm>
                            <a:off x="5701284" y="6097"/>
                            <a:ext cx="679704" cy="341375"/>
                          </a:xfrm>
                          <a:custGeom>
                            <a:avLst/>
                            <a:gdLst/>
                            <a:ahLst/>
                            <a:cxnLst/>
                            <a:rect l="0" t="0" r="0" b="0"/>
                            <a:pathLst>
                              <a:path w="679704" h="341375">
                                <a:moveTo>
                                  <a:pt x="0" y="0"/>
                                </a:moveTo>
                                <a:lnTo>
                                  <a:pt x="679704" y="0"/>
                                </a:lnTo>
                                <a:lnTo>
                                  <a:pt x="679704" y="341375"/>
                                </a:lnTo>
                                <a:lnTo>
                                  <a:pt x="0" y="341375"/>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79324" name="Shape 79324"/>
                        <wps:cNvSpPr/>
                        <wps:spPr>
                          <a:xfrm>
                            <a:off x="5742432" y="6097"/>
                            <a:ext cx="597409" cy="170688"/>
                          </a:xfrm>
                          <a:custGeom>
                            <a:avLst/>
                            <a:gdLst/>
                            <a:ahLst/>
                            <a:cxnLst/>
                            <a:rect l="0" t="0" r="0" b="0"/>
                            <a:pathLst>
                              <a:path w="597409" h="170688">
                                <a:moveTo>
                                  <a:pt x="0" y="0"/>
                                </a:moveTo>
                                <a:lnTo>
                                  <a:pt x="597409" y="0"/>
                                </a:lnTo>
                                <a:lnTo>
                                  <a:pt x="597409"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21" name="Rectangle 6121"/>
                        <wps:cNvSpPr/>
                        <wps:spPr>
                          <a:xfrm>
                            <a:off x="5839968" y="33525"/>
                            <a:ext cx="575734" cy="189945"/>
                          </a:xfrm>
                          <a:prstGeom prst="rect">
                            <a:avLst/>
                          </a:prstGeom>
                          <a:ln>
                            <a:noFill/>
                          </a:ln>
                        </wps:spPr>
                        <wps:txbx>
                          <w:txbxContent>
                            <w:p w14:paraId="34948555" w14:textId="77777777" w:rsidR="00BB361F" w:rsidRDefault="00BB361F" w:rsidP="00150DCE">
                              <w:pPr>
                                <w:spacing w:after="160" w:line="259" w:lineRule="auto"/>
                              </w:pPr>
                              <w:r>
                                <w:rPr>
                                  <w:w w:val="82"/>
                                </w:rPr>
                                <w:t>VALOR</w:t>
                              </w:r>
                              <w:r>
                                <w:rPr>
                                  <w:spacing w:val="-4"/>
                                  <w:w w:val="82"/>
                                </w:rPr>
                                <w:t xml:space="preserve"> </w:t>
                              </w:r>
                            </w:p>
                          </w:txbxContent>
                        </wps:txbx>
                        <wps:bodyPr horzOverflow="overflow" vert="horz" lIns="0" tIns="0" rIns="0" bIns="0" rtlCol="0">
                          <a:noAutofit/>
                        </wps:bodyPr>
                      </wps:wsp>
                      <wps:wsp>
                        <wps:cNvPr id="79328" name="Shape 79328"/>
                        <wps:cNvSpPr/>
                        <wps:spPr>
                          <a:xfrm>
                            <a:off x="5742432" y="176785"/>
                            <a:ext cx="597409" cy="170687"/>
                          </a:xfrm>
                          <a:custGeom>
                            <a:avLst/>
                            <a:gdLst/>
                            <a:ahLst/>
                            <a:cxnLst/>
                            <a:rect l="0" t="0" r="0" b="0"/>
                            <a:pathLst>
                              <a:path w="597409" h="170687">
                                <a:moveTo>
                                  <a:pt x="0" y="0"/>
                                </a:moveTo>
                                <a:lnTo>
                                  <a:pt x="597409" y="0"/>
                                </a:lnTo>
                                <a:lnTo>
                                  <a:pt x="597409" y="170687"/>
                                </a:lnTo>
                                <a:lnTo>
                                  <a:pt x="0" y="17068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23" name="Rectangle 6123"/>
                        <wps:cNvSpPr/>
                        <wps:spPr>
                          <a:xfrm>
                            <a:off x="5852160" y="204212"/>
                            <a:ext cx="543824" cy="189944"/>
                          </a:xfrm>
                          <a:prstGeom prst="rect">
                            <a:avLst/>
                          </a:prstGeom>
                          <a:ln>
                            <a:noFill/>
                          </a:ln>
                        </wps:spPr>
                        <wps:txbx>
                          <w:txbxContent>
                            <w:p w14:paraId="672F6A6A" w14:textId="77777777" w:rsidR="00BB361F" w:rsidRDefault="00BB361F" w:rsidP="00150DCE">
                              <w:pPr>
                                <w:spacing w:after="160" w:line="259" w:lineRule="auto"/>
                              </w:pPr>
                              <w:r>
                                <w:rPr>
                                  <w:w w:val="82"/>
                                </w:rPr>
                                <w:t>TOTAL</w:t>
                              </w:r>
                              <w:r>
                                <w:rPr>
                                  <w:spacing w:val="-5"/>
                                  <w:w w:val="82"/>
                                </w:rPr>
                                <w:t xml:space="preserve"> </w:t>
                              </w:r>
                            </w:p>
                          </w:txbxContent>
                        </wps:txbx>
                        <wps:bodyPr horzOverflow="overflow" vert="horz" lIns="0" tIns="0" rIns="0" bIns="0" rtlCol="0">
                          <a:noAutofit/>
                        </wps:bodyPr>
                      </wps:wsp>
                      <wps:wsp>
                        <wps:cNvPr id="79332" name="Shape 79332"/>
                        <wps:cNvSpPr/>
                        <wps:spPr>
                          <a:xfrm>
                            <a:off x="36576" y="0"/>
                            <a:ext cx="6344411" cy="9144"/>
                          </a:xfrm>
                          <a:custGeom>
                            <a:avLst/>
                            <a:gdLst/>
                            <a:ahLst/>
                            <a:cxnLst/>
                            <a:rect l="0" t="0" r="0" b="0"/>
                            <a:pathLst>
                              <a:path w="6344411" h="9144">
                                <a:moveTo>
                                  <a:pt x="0" y="0"/>
                                </a:moveTo>
                                <a:lnTo>
                                  <a:pt x="6344411" y="0"/>
                                </a:lnTo>
                                <a:lnTo>
                                  <a:pt x="63444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3" name="Shape 79333"/>
                        <wps:cNvSpPr/>
                        <wps:spPr>
                          <a:xfrm>
                            <a:off x="5695188"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4" name="Shape 79334"/>
                        <wps:cNvSpPr/>
                        <wps:spPr>
                          <a:xfrm>
                            <a:off x="4948428"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5" name="Shape 79335"/>
                        <wps:cNvSpPr/>
                        <wps:spPr>
                          <a:xfrm>
                            <a:off x="4201668"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6" name="Shape 79336"/>
                        <wps:cNvSpPr/>
                        <wps:spPr>
                          <a:xfrm>
                            <a:off x="3473196"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7" name="Shape 79337"/>
                        <wps:cNvSpPr/>
                        <wps:spPr>
                          <a:xfrm>
                            <a:off x="2734056"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8" name="Shape 79338"/>
                        <wps:cNvSpPr/>
                        <wps:spPr>
                          <a:xfrm>
                            <a:off x="510540"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39" name="Shape 79339"/>
                        <wps:cNvSpPr/>
                        <wps:spPr>
                          <a:xfrm>
                            <a:off x="36576"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0" name="Shape 79340"/>
                        <wps:cNvSpPr/>
                        <wps:spPr>
                          <a:xfrm>
                            <a:off x="638098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1" name="Shape 79341"/>
                        <wps:cNvSpPr/>
                        <wps:spPr>
                          <a:xfrm>
                            <a:off x="6380988" y="6097"/>
                            <a:ext cx="9144" cy="341375"/>
                          </a:xfrm>
                          <a:custGeom>
                            <a:avLst/>
                            <a:gdLst/>
                            <a:ahLst/>
                            <a:cxnLst/>
                            <a:rect l="0" t="0" r="0" b="0"/>
                            <a:pathLst>
                              <a:path w="9144" h="341375">
                                <a:moveTo>
                                  <a:pt x="0" y="0"/>
                                </a:moveTo>
                                <a:lnTo>
                                  <a:pt x="9144" y="0"/>
                                </a:lnTo>
                                <a:lnTo>
                                  <a:pt x="9144" y="341375"/>
                                </a:lnTo>
                                <a:lnTo>
                                  <a:pt x="0" y="3413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2" name="Shape 79342"/>
                        <wps:cNvSpPr/>
                        <wps:spPr>
                          <a:xfrm>
                            <a:off x="44196" y="353568"/>
                            <a:ext cx="470916" cy="170688"/>
                          </a:xfrm>
                          <a:custGeom>
                            <a:avLst/>
                            <a:gdLst/>
                            <a:ahLst/>
                            <a:cxnLst/>
                            <a:rect l="0" t="0" r="0" b="0"/>
                            <a:pathLst>
                              <a:path w="470916" h="170688">
                                <a:moveTo>
                                  <a:pt x="0" y="0"/>
                                </a:moveTo>
                                <a:lnTo>
                                  <a:pt x="470916" y="0"/>
                                </a:lnTo>
                                <a:lnTo>
                                  <a:pt x="470916"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35" name="Rectangle 6135"/>
                        <wps:cNvSpPr/>
                        <wps:spPr>
                          <a:xfrm>
                            <a:off x="323088" y="380997"/>
                            <a:ext cx="42145" cy="189945"/>
                          </a:xfrm>
                          <a:prstGeom prst="rect">
                            <a:avLst/>
                          </a:prstGeom>
                          <a:ln>
                            <a:noFill/>
                          </a:ln>
                        </wps:spPr>
                        <wps:txbx>
                          <w:txbxContent>
                            <w:p w14:paraId="55D75804"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36" name="Rectangle 6136"/>
                        <wps:cNvSpPr/>
                        <wps:spPr>
                          <a:xfrm>
                            <a:off x="559308" y="380997"/>
                            <a:ext cx="42145" cy="189945"/>
                          </a:xfrm>
                          <a:prstGeom prst="rect">
                            <a:avLst/>
                          </a:prstGeom>
                          <a:ln>
                            <a:noFill/>
                          </a:ln>
                        </wps:spPr>
                        <wps:txbx>
                          <w:txbxContent>
                            <w:p w14:paraId="7C463DCE"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38" name="Rectangle 6138"/>
                        <wps:cNvSpPr/>
                        <wps:spPr>
                          <a:xfrm>
                            <a:off x="3107436" y="380997"/>
                            <a:ext cx="42146" cy="189945"/>
                          </a:xfrm>
                          <a:prstGeom prst="rect">
                            <a:avLst/>
                          </a:prstGeom>
                          <a:ln>
                            <a:noFill/>
                          </a:ln>
                        </wps:spPr>
                        <wps:txbx>
                          <w:txbxContent>
                            <w:p w14:paraId="6E6F7791"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40" name="Rectangle 6140"/>
                        <wps:cNvSpPr/>
                        <wps:spPr>
                          <a:xfrm>
                            <a:off x="3842004" y="380997"/>
                            <a:ext cx="42146" cy="189945"/>
                          </a:xfrm>
                          <a:prstGeom prst="rect">
                            <a:avLst/>
                          </a:prstGeom>
                          <a:ln>
                            <a:noFill/>
                          </a:ln>
                        </wps:spPr>
                        <wps:txbx>
                          <w:txbxContent>
                            <w:p w14:paraId="65DC0086"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42" name="Rectangle 6142"/>
                        <wps:cNvSpPr/>
                        <wps:spPr>
                          <a:xfrm>
                            <a:off x="4907280" y="380997"/>
                            <a:ext cx="42146" cy="189945"/>
                          </a:xfrm>
                          <a:prstGeom prst="rect">
                            <a:avLst/>
                          </a:prstGeom>
                          <a:ln>
                            <a:noFill/>
                          </a:ln>
                        </wps:spPr>
                        <wps:txbx>
                          <w:txbxContent>
                            <w:p w14:paraId="41353E52"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44" name="Rectangle 6144"/>
                        <wps:cNvSpPr/>
                        <wps:spPr>
                          <a:xfrm>
                            <a:off x="5654040" y="380997"/>
                            <a:ext cx="42146" cy="189945"/>
                          </a:xfrm>
                          <a:prstGeom prst="rect">
                            <a:avLst/>
                          </a:prstGeom>
                          <a:ln>
                            <a:noFill/>
                          </a:ln>
                        </wps:spPr>
                        <wps:txbx>
                          <w:txbxContent>
                            <w:p w14:paraId="73F2214D"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46" name="Rectangle 6146"/>
                        <wps:cNvSpPr/>
                        <wps:spPr>
                          <a:xfrm>
                            <a:off x="6339840" y="380997"/>
                            <a:ext cx="42145" cy="189945"/>
                          </a:xfrm>
                          <a:prstGeom prst="rect">
                            <a:avLst/>
                          </a:prstGeom>
                          <a:ln>
                            <a:noFill/>
                          </a:ln>
                        </wps:spPr>
                        <wps:txbx>
                          <w:txbxContent>
                            <w:p w14:paraId="00FE462B"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343" name="Shape 79343"/>
                        <wps:cNvSpPr/>
                        <wps:spPr>
                          <a:xfrm>
                            <a:off x="36576" y="347472"/>
                            <a:ext cx="6350508" cy="9144"/>
                          </a:xfrm>
                          <a:custGeom>
                            <a:avLst/>
                            <a:gdLst/>
                            <a:ahLst/>
                            <a:cxnLst/>
                            <a:rect l="0" t="0" r="0" b="0"/>
                            <a:pathLst>
                              <a:path w="6350508" h="9144">
                                <a:moveTo>
                                  <a:pt x="0" y="0"/>
                                </a:moveTo>
                                <a:lnTo>
                                  <a:pt x="6350508" y="0"/>
                                </a:lnTo>
                                <a:lnTo>
                                  <a:pt x="63505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4" name="Shape 79344"/>
                        <wps:cNvSpPr/>
                        <wps:spPr>
                          <a:xfrm>
                            <a:off x="6380988"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5" name="Shape 79345"/>
                        <wps:cNvSpPr/>
                        <wps:spPr>
                          <a:xfrm>
                            <a:off x="5695188"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6" name="Shape 79346"/>
                        <wps:cNvSpPr/>
                        <wps:spPr>
                          <a:xfrm>
                            <a:off x="4201668"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7" name="Shape 79347"/>
                        <wps:cNvSpPr/>
                        <wps:spPr>
                          <a:xfrm>
                            <a:off x="3473196"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8" name="Shape 79348"/>
                        <wps:cNvSpPr/>
                        <wps:spPr>
                          <a:xfrm>
                            <a:off x="2734056"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49" name="Shape 79349"/>
                        <wps:cNvSpPr/>
                        <wps:spPr>
                          <a:xfrm>
                            <a:off x="510540"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50" name="Shape 79350"/>
                        <wps:cNvSpPr/>
                        <wps:spPr>
                          <a:xfrm>
                            <a:off x="36576" y="353568"/>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51" name="Shape 79351"/>
                        <wps:cNvSpPr/>
                        <wps:spPr>
                          <a:xfrm>
                            <a:off x="44196" y="530352"/>
                            <a:ext cx="739140" cy="170688"/>
                          </a:xfrm>
                          <a:custGeom>
                            <a:avLst/>
                            <a:gdLst/>
                            <a:ahLst/>
                            <a:cxnLst/>
                            <a:rect l="0" t="0" r="0" b="0"/>
                            <a:pathLst>
                              <a:path w="739140" h="170688">
                                <a:moveTo>
                                  <a:pt x="0" y="0"/>
                                </a:moveTo>
                                <a:lnTo>
                                  <a:pt x="739140" y="0"/>
                                </a:lnTo>
                                <a:lnTo>
                                  <a:pt x="739140"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56" name="Rectangle 6156"/>
                        <wps:cNvSpPr/>
                        <wps:spPr>
                          <a:xfrm>
                            <a:off x="85344" y="557781"/>
                            <a:ext cx="42145" cy="189943"/>
                          </a:xfrm>
                          <a:prstGeom prst="rect">
                            <a:avLst/>
                          </a:prstGeom>
                          <a:ln>
                            <a:noFill/>
                          </a:ln>
                        </wps:spPr>
                        <wps:txbx>
                          <w:txbxContent>
                            <w:p w14:paraId="00DC3A08"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352" name="Shape 79352"/>
                        <wps:cNvSpPr/>
                        <wps:spPr>
                          <a:xfrm>
                            <a:off x="789432" y="530352"/>
                            <a:ext cx="4914900" cy="170688"/>
                          </a:xfrm>
                          <a:custGeom>
                            <a:avLst/>
                            <a:gdLst/>
                            <a:ahLst/>
                            <a:cxnLst/>
                            <a:rect l="0" t="0" r="0" b="0"/>
                            <a:pathLst>
                              <a:path w="4914900" h="170688">
                                <a:moveTo>
                                  <a:pt x="0" y="0"/>
                                </a:moveTo>
                                <a:lnTo>
                                  <a:pt x="4914900" y="0"/>
                                </a:lnTo>
                                <a:lnTo>
                                  <a:pt x="4914900"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58" name="Rectangle 6158"/>
                        <wps:cNvSpPr/>
                        <wps:spPr>
                          <a:xfrm>
                            <a:off x="830580" y="557781"/>
                            <a:ext cx="1169213" cy="189943"/>
                          </a:xfrm>
                          <a:prstGeom prst="rect">
                            <a:avLst/>
                          </a:prstGeom>
                          <a:ln>
                            <a:noFill/>
                          </a:ln>
                        </wps:spPr>
                        <wps:txbx>
                          <w:txbxContent>
                            <w:p w14:paraId="079D6993" w14:textId="77777777" w:rsidR="00BB361F" w:rsidRDefault="00BB361F" w:rsidP="00150DCE">
                              <w:pPr>
                                <w:spacing w:after="160" w:line="259" w:lineRule="auto"/>
                              </w:pPr>
                              <w:r>
                                <w:rPr>
                                  <w:w w:val="83"/>
                                </w:rPr>
                                <w:t>VALOR</w:t>
                              </w:r>
                              <w:r>
                                <w:rPr>
                                  <w:spacing w:val="-7"/>
                                  <w:w w:val="83"/>
                                </w:rPr>
                                <w:t xml:space="preserve"> </w:t>
                              </w:r>
                              <w:r>
                                <w:rPr>
                                  <w:w w:val="83"/>
                                </w:rPr>
                                <w:t>TOTAL:</w:t>
                              </w:r>
                              <w:r>
                                <w:rPr>
                                  <w:spacing w:val="-6"/>
                                  <w:w w:val="83"/>
                                </w:rPr>
                                <w:t xml:space="preserve"> </w:t>
                              </w:r>
                            </w:p>
                          </w:txbxContent>
                        </wps:txbx>
                        <wps:bodyPr horzOverflow="overflow" vert="horz" lIns="0" tIns="0" rIns="0" bIns="0" rtlCol="0">
                          <a:noAutofit/>
                        </wps:bodyPr>
                      </wps:wsp>
                      <wps:wsp>
                        <wps:cNvPr id="6159" name="Rectangle 6159"/>
                        <wps:cNvSpPr/>
                        <wps:spPr>
                          <a:xfrm>
                            <a:off x="1708404" y="557781"/>
                            <a:ext cx="42146" cy="189943"/>
                          </a:xfrm>
                          <a:prstGeom prst="rect">
                            <a:avLst/>
                          </a:prstGeom>
                          <a:ln>
                            <a:noFill/>
                          </a:ln>
                        </wps:spPr>
                        <wps:txbx>
                          <w:txbxContent>
                            <w:p w14:paraId="2580681E"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358" name="Shape 79358"/>
                        <wps:cNvSpPr/>
                        <wps:spPr>
                          <a:xfrm>
                            <a:off x="5707380" y="530352"/>
                            <a:ext cx="684276" cy="170688"/>
                          </a:xfrm>
                          <a:custGeom>
                            <a:avLst/>
                            <a:gdLst/>
                            <a:ahLst/>
                            <a:cxnLst/>
                            <a:rect l="0" t="0" r="0" b="0"/>
                            <a:pathLst>
                              <a:path w="684276" h="170688">
                                <a:moveTo>
                                  <a:pt x="0" y="0"/>
                                </a:moveTo>
                                <a:lnTo>
                                  <a:pt x="684276" y="0"/>
                                </a:lnTo>
                                <a:lnTo>
                                  <a:pt x="684276" y="170688"/>
                                </a:lnTo>
                                <a:lnTo>
                                  <a:pt x="0" y="17068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161" name="Rectangle 6161"/>
                        <wps:cNvSpPr/>
                        <wps:spPr>
                          <a:xfrm>
                            <a:off x="6348984" y="557781"/>
                            <a:ext cx="42145" cy="189943"/>
                          </a:xfrm>
                          <a:prstGeom prst="rect">
                            <a:avLst/>
                          </a:prstGeom>
                          <a:ln>
                            <a:noFill/>
                          </a:ln>
                        </wps:spPr>
                        <wps:txbx>
                          <w:txbxContent>
                            <w:p w14:paraId="559398B5"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359" name="Shape 79359"/>
                        <wps:cNvSpPr/>
                        <wps:spPr>
                          <a:xfrm>
                            <a:off x="36576" y="524256"/>
                            <a:ext cx="6356604" cy="9144"/>
                          </a:xfrm>
                          <a:custGeom>
                            <a:avLst/>
                            <a:gdLst/>
                            <a:ahLst/>
                            <a:cxnLst/>
                            <a:rect l="0" t="0" r="0" b="0"/>
                            <a:pathLst>
                              <a:path w="6356604" h="9144">
                                <a:moveTo>
                                  <a:pt x="0" y="0"/>
                                </a:moveTo>
                                <a:lnTo>
                                  <a:pt x="6356604" y="0"/>
                                </a:lnTo>
                                <a:lnTo>
                                  <a:pt x="63566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0" name="Shape 79360"/>
                        <wps:cNvSpPr/>
                        <wps:spPr>
                          <a:xfrm>
                            <a:off x="6390132" y="5242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1" name="Shape 79361"/>
                        <wps:cNvSpPr/>
                        <wps:spPr>
                          <a:xfrm>
                            <a:off x="36576" y="530352"/>
                            <a:ext cx="9144" cy="178308"/>
                          </a:xfrm>
                          <a:custGeom>
                            <a:avLst/>
                            <a:gdLst/>
                            <a:ahLst/>
                            <a:cxnLst/>
                            <a:rect l="0" t="0" r="0" b="0"/>
                            <a:pathLst>
                              <a:path w="9144" h="178308">
                                <a:moveTo>
                                  <a:pt x="0" y="0"/>
                                </a:moveTo>
                                <a:lnTo>
                                  <a:pt x="9144" y="0"/>
                                </a:lnTo>
                                <a:lnTo>
                                  <a:pt x="9144" y="178308"/>
                                </a:lnTo>
                                <a:lnTo>
                                  <a:pt x="0" y="1783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2" name="Shape 79362"/>
                        <wps:cNvSpPr/>
                        <wps:spPr>
                          <a:xfrm>
                            <a:off x="36576" y="702564"/>
                            <a:ext cx="746760" cy="9144"/>
                          </a:xfrm>
                          <a:custGeom>
                            <a:avLst/>
                            <a:gdLst/>
                            <a:ahLst/>
                            <a:cxnLst/>
                            <a:rect l="0" t="0" r="0" b="0"/>
                            <a:pathLst>
                              <a:path w="746760" h="9144">
                                <a:moveTo>
                                  <a:pt x="0" y="0"/>
                                </a:moveTo>
                                <a:lnTo>
                                  <a:pt x="746760" y="0"/>
                                </a:lnTo>
                                <a:lnTo>
                                  <a:pt x="7467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3" name="Shape 79363"/>
                        <wps:cNvSpPr/>
                        <wps:spPr>
                          <a:xfrm>
                            <a:off x="783336" y="530352"/>
                            <a:ext cx="9144" cy="178308"/>
                          </a:xfrm>
                          <a:custGeom>
                            <a:avLst/>
                            <a:gdLst/>
                            <a:ahLst/>
                            <a:cxnLst/>
                            <a:rect l="0" t="0" r="0" b="0"/>
                            <a:pathLst>
                              <a:path w="9144" h="178308">
                                <a:moveTo>
                                  <a:pt x="0" y="0"/>
                                </a:moveTo>
                                <a:lnTo>
                                  <a:pt x="9144" y="0"/>
                                </a:lnTo>
                                <a:lnTo>
                                  <a:pt x="9144" y="178308"/>
                                </a:lnTo>
                                <a:lnTo>
                                  <a:pt x="0" y="1783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4" name="Shape 79364"/>
                        <wps:cNvSpPr/>
                        <wps:spPr>
                          <a:xfrm>
                            <a:off x="789432" y="702564"/>
                            <a:ext cx="4914900" cy="9144"/>
                          </a:xfrm>
                          <a:custGeom>
                            <a:avLst/>
                            <a:gdLst/>
                            <a:ahLst/>
                            <a:cxnLst/>
                            <a:rect l="0" t="0" r="0" b="0"/>
                            <a:pathLst>
                              <a:path w="4914900" h="9144">
                                <a:moveTo>
                                  <a:pt x="0" y="0"/>
                                </a:moveTo>
                                <a:lnTo>
                                  <a:pt x="4914900" y="0"/>
                                </a:lnTo>
                                <a:lnTo>
                                  <a:pt x="4914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5" name="Shape 79365"/>
                        <wps:cNvSpPr/>
                        <wps:spPr>
                          <a:xfrm>
                            <a:off x="5704332" y="530352"/>
                            <a:ext cx="9144" cy="178308"/>
                          </a:xfrm>
                          <a:custGeom>
                            <a:avLst/>
                            <a:gdLst/>
                            <a:ahLst/>
                            <a:cxnLst/>
                            <a:rect l="0" t="0" r="0" b="0"/>
                            <a:pathLst>
                              <a:path w="9144" h="178308">
                                <a:moveTo>
                                  <a:pt x="0" y="0"/>
                                </a:moveTo>
                                <a:lnTo>
                                  <a:pt x="9144" y="0"/>
                                </a:lnTo>
                                <a:lnTo>
                                  <a:pt x="9144" y="178308"/>
                                </a:lnTo>
                                <a:lnTo>
                                  <a:pt x="0" y="1783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6" name="Shape 79366"/>
                        <wps:cNvSpPr/>
                        <wps:spPr>
                          <a:xfrm>
                            <a:off x="5710428" y="702564"/>
                            <a:ext cx="679704" cy="9144"/>
                          </a:xfrm>
                          <a:custGeom>
                            <a:avLst/>
                            <a:gdLst/>
                            <a:ahLst/>
                            <a:cxnLst/>
                            <a:rect l="0" t="0" r="0" b="0"/>
                            <a:pathLst>
                              <a:path w="679704" h="9144">
                                <a:moveTo>
                                  <a:pt x="0" y="0"/>
                                </a:moveTo>
                                <a:lnTo>
                                  <a:pt x="679704" y="0"/>
                                </a:lnTo>
                                <a:lnTo>
                                  <a:pt x="6797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7" name="Shape 79367"/>
                        <wps:cNvSpPr/>
                        <wps:spPr>
                          <a:xfrm>
                            <a:off x="6390132" y="530352"/>
                            <a:ext cx="9144" cy="178308"/>
                          </a:xfrm>
                          <a:custGeom>
                            <a:avLst/>
                            <a:gdLst/>
                            <a:ahLst/>
                            <a:cxnLst/>
                            <a:rect l="0" t="0" r="0" b="0"/>
                            <a:pathLst>
                              <a:path w="9144" h="178308">
                                <a:moveTo>
                                  <a:pt x="0" y="0"/>
                                </a:moveTo>
                                <a:lnTo>
                                  <a:pt x="9144" y="0"/>
                                </a:lnTo>
                                <a:lnTo>
                                  <a:pt x="9144" y="178308"/>
                                </a:lnTo>
                                <a:lnTo>
                                  <a:pt x="0" y="1783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8" name="Shape 79368"/>
                        <wps:cNvSpPr/>
                        <wps:spPr>
                          <a:xfrm>
                            <a:off x="6390132" y="7025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69" name="Shape 79369"/>
                        <wps:cNvSpPr/>
                        <wps:spPr>
                          <a:xfrm>
                            <a:off x="18288" y="708660"/>
                            <a:ext cx="6426708" cy="169164"/>
                          </a:xfrm>
                          <a:custGeom>
                            <a:avLst/>
                            <a:gdLst/>
                            <a:ahLst/>
                            <a:cxnLst/>
                            <a:rect l="0" t="0" r="0" b="0"/>
                            <a:pathLst>
                              <a:path w="6426708" h="169164">
                                <a:moveTo>
                                  <a:pt x="0" y="0"/>
                                </a:moveTo>
                                <a:lnTo>
                                  <a:pt x="6426708" y="0"/>
                                </a:lnTo>
                                <a:lnTo>
                                  <a:pt x="6426708" y="169164"/>
                                </a:lnTo>
                                <a:lnTo>
                                  <a:pt x="0" y="1691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173" name="Rectangle 6173"/>
                        <wps:cNvSpPr/>
                        <wps:spPr>
                          <a:xfrm>
                            <a:off x="36576" y="734564"/>
                            <a:ext cx="84305" cy="189944"/>
                          </a:xfrm>
                          <a:prstGeom prst="rect">
                            <a:avLst/>
                          </a:prstGeom>
                          <a:ln>
                            <a:noFill/>
                          </a:ln>
                        </wps:spPr>
                        <wps:txbx>
                          <w:txbxContent>
                            <w:p w14:paraId="7A90A52B" w14:textId="77777777" w:rsidR="00BB361F" w:rsidRDefault="00BB361F" w:rsidP="00150DCE">
                              <w:pPr>
                                <w:spacing w:after="160" w:line="259" w:lineRule="auto"/>
                              </w:pPr>
                              <w:r>
                                <w:rPr>
                                  <w:spacing w:val="-5"/>
                                </w:rPr>
                                <w:t xml:space="preserve">  </w:t>
                              </w:r>
                            </w:p>
                          </w:txbxContent>
                        </wps:txbx>
                        <wps:bodyPr horzOverflow="overflow" vert="horz" lIns="0" tIns="0" rIns="0" bIns="0" rtlCol="0">
                          <a:noAutofit/>
                        </wps:bodyPr>
                      </wps:wsp>
                      <wps:wsp>
                        <wps:cNvPr id="79373" name="Shape 79373"/>
                        <wps:cNvSpPr/>
                        <wps:spPr>
                          <a:xfrm>
                            <a:off x="6096" y="885444"/>
                            <a:ext cx="6451092" cy="195072"/>
                          </a:xfrm>
                          <a:custGeom>
                            <a:avLst/>
                            <a:gdLst/>
                            <a:ahLst/>
                            <a:cxnLst/>
                            <a:rect l="0" t="0" r="0" b="0"/>
                            <a:pathLst>
                              <a:path w="6451092" h="195072">
                                <a:moveTo>
                                  <a:pt x="0" y="0"/>
                                </a:moveTo>
                                <a:lnTo>
                                  <a:pt x="6451092" y="0"/>
                                </a:lnTo>
                                <a:lnTo>
                                  <a:pt x="6451092" y="195072"/>
                                </a:lnTo>
                                <a:lnTo>
                                  <a:pt x="0" y="195072"/>
                                </a:lnTo>
                                <a:lnTo>
                                  <a:pt x="0" y="0"/>
                                </a:lnTo>
                              </a:path>
                            </a:pathLst>
                          </a:custGeom>
                          <a:ln w="0" cap="flat">
                            <a:miter lim="127000"/>
                          </a:ln>
                        </wps:spPr>
                        <wps:style>
                          <a:lnRef idx="0">
                            <a:srgbClr val="000000">
                              <a:alpha val="0"/>
                            </a:srgbClr>
                          </a:lnRef>
                          <a:fillRef idx="1">
                            <a:srgbClr val="D7E3BC"/>
                          </a:fillRef>
                          <a:effectRef idx="0">
                            <a:scrgbClr r="0" g="0" b="0"/>
                          </a:effectRef>
                          <a:fontRef idx="none"/>
                        </wps:style>
                        <wps:bodyPr/>
                      </wps:wsp>
                      <wps:wsp>
                        <wps:cNvPr id="6175" name="Rectangle 6175"/>
                        <wps:cNvSpPr/>
                        <wps:spPr>
                          <a:xfrm>
                            <a:off x="36576" y="925064"/>
                            <a:ext cx="144308" cy="189944"/>
                          </a:xfrm>
                          <a:prstGeom prst="rect">
                            <a:avLst/>
                          </a:prstGeom>
                          <a:ln>
                            <a:noFill/>
                          </a:ln>
                        </wps:spPr>
                        <wps:txbx>
                          <w:txbxContent>
                            <w:p w14:paraId="734E3704" w14:textId="77777777" w:rsidR="00BB361F" w:rsidRDefault="00BB361F" w:rsidP="00150DCE">
                              <w:pPr>
                                <w:spacing w:after="160" w:line="259" w:lineRule="auto"/>
                              </w:pPr>
                              <w:r>
                                <w:rPr>
                                  <w:w w:val="103"/>
                                </w:rPr>
                                <w:t>2.</w:t>
                              </w:r>
                            </w:p>
                          </w:txbxContent>
                        </wps:txbx>
                        <wps:bodyPr horzOverflow="overflow" vert="horz" lIns="0" tIns="0" rIns="0" bIns="0" rtlCol="0">
                          <a:noAutofit/>
                        </wps:bodyPr>
                      </wps:wsp>
                      <wps:wsp>
                        <wps:cNvPr id="6176" name="Rectangle 6176"/>
                        <wps:cNvSpPr/>
                        <wps:spPr>
                          <a:xfrm>
                            <a:off x="144780" y="928145"/>
                            <a:ext cx="51656" cy="175285"/>
                          </a:xfrm>
                          <a:prstGeom prst="rect">
                            <a:avLst/>
                          </a:prstGeom>
                          <a:ln>
                            <a:noFill/>
                          </a:ln>
                        </wps:spPr>
                        <wps:txbx>
                          <w:txbxContent>
                            <w:p w14:paraId="428071FC"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6177" name="Rectangle 6177"/>
                        <wps:cNvSpPr/>
                        <wps:spPr>
                          <a:xfrm>
                            <a:off x="396240" y="925064"/>
                            <a:ext cx="3960115" cy="189944"/>
                          </a:xfrm>
                          <a:prstGeom prst="rect">
                            <a:avLst/>
                          </a:prstGeom>
                          <a:ln>
                            <a:noFill/>
                          </a:ln>
                        </wps:spPr>
                        <wps:txbx>
                          <w:txbxContent>
                            <w:p w14:paraId="589C8EF0" w14:textId="77777777" w:rsidR="00BB361F" w:rsidRDefault="00BB361F" w:rsidP="00150DCE">
                              <w:pPr>
                                <w:spacing w:after="160" w:line="259" w:lineRule="auto"/>
                              </w:pPr>
                              <w:r>
                                <w:rPr>
                                  <w:w w:val="84"/>
                                </w:rPr>
                                <w:t>CLÁUSULA</w:t>
                              </w:r>
                              <w:r>
                                <w:rPr>
                                  <w:spacing w:val="-6"/>
                                  <w:w w:val="84"/>
                                </w:rPr>
                                <w:t xml:space="preserve"> </w:t>
                              </w:r>
                              <w:r>
                                <w:rPr>
                                  <w:w w:val="84"/>
                                </w:rPr>
                                <w:t>SEGUNDA</w:t>
                              </w:r>
                              <w:r>
                                <w:rPr>
                                  <w:spacing w:val="-6"/>
                                  <w:w w:val="84"/>
                                </w:rPr>
                                <w:t xml:space="preserve"> </w:t>
                              </w:r>
                              <w:r>
                                <w:rPr>
                                  <w:w w:val="84"/>
                                </w:rPr>
                                <w:t>–</w:t>
                              </w:r>
                              <w:r>
                                <w:rPr>
                                  <w:spacing w:val="-5"/>
                                  <w:w w:val="84"/>
                                </w:rPr>
                                <w:t xml:space="preserve"> </w:t>
                              </w:r>
                              <w:r>
                                <w:rPr>
                                  <w:w w:val="84"/>
                                </w:rPr>
                                <w:t>VIGÊNCIA</w:t>
                              </w:r>
                              <w:r>
                                <w:rPr>
                                  <w:spacing w:val="-6"/>
                                  <w:w w:val="84"/>
                                </w:rPr>
                                <w:t xml:space="preserve"> </w:t>
                              </w:r>
                              <w:r>
                                <w:rPr>
                                  <w:w w:val="84"/>
                                </w:rPr>
                                <w:t>E</w:t>
                              </w:r>
                              <w:r>
                                <w:rPr>
                                  <w:spacing w:val="-5"/>
                                  <w:w w:val="84"/>
                                </w:rPr>
                                <w:t xml:space="preserve"> </w:t>
                              </w:r>
                              <w:r>
                                <w:rPr>
                                  <w:w w:val="84"/>
                                </w:rPr>
                                <w:t>PRORROGAÇÃO</w:t>
                              </w:r>
                            </w:p>
                          </w:txbxContent>
                        </wps:txbx>
                        <wps:bodyPr horzOverflow="overflow" vert="horz" lIns="0" tIns="0" rIns="0" bIns="0" rtlCol="0">
                          <a:noAutofit/>
                        </wps:bodyPr>
                      </wps:wsp>
                      <wps:wsp>
                        <wps:cNvPr id="6178" name="Rectangle 6178"/>
                        <wps:cNvSpPr/>
                        <wps:spPr>
                          <a:xfrm>
                            <a:off x="3372612" y="925064"/>
                            <a:ext cx="42146" cy="189944"/>
                          </a:xfrm>
                          <a:prstGeom prst="rect">
                            <a:avLst/>
                          </a:prstGeom>
                          <a:ln>
                            <a:noFill/>
                          </a:ln>
                        </wps:spPr>
                        <wps:txbx>
                          <w:txbxContent>
                            <w:p w14:paraId="56D30F38" w14:textId="77777777" w:rsidR="00BB361F" w:rsidRDefault="00BB361F" w:rsidP="00150DCE">
                              <w:pPr>
                                <w:spacing w:after="160" w:line="259" w:lineRule="auto"/>
                              </w:pPr>
                              <w:r>
                                <w:t xml:space="preserve"> </w:t>
                              </w:r>
                            </w:p>
                          </w:txbxContent>
                        </wps:txbx>
                        <wps:bodyPr horzOverflow="overflow" vert="horz" lIns="0" tIns="0" rIns="0" bIns="0" rtlCol="0">
                          <a:noAutofit/>
                        </wps:bodyPr>
                      </wps:wsp>
                      <wps:wsp>
                        <wps:cNvPr id="79388" name="Shape 79388"/>
                        <wps:cNvSpPr/>
                        <wps:spPr>
                          <a:xfrm>
                            <a:off x="0" y="879348"/>
                            <a:ext cx="6457188" cy="9144"/>
                          </a:xfrm>
                          <a:custGeom>
                            <a:avLst/>
                            <a:gdLst/>
                            <a:ahLst/>
                            <a:cxnLst/>
                            <a:rect l="0" t="0" r="0" b="0"/>
                            <a:pathLst>
                              <a:path w="6457188" h="9144">
                                <a:moveTo>
                                  <a:pt x="0" y="0"/>
                                </a:moveTo>
                                <a:lnTo>
                                  <a:pt x="6457188" y="0"/>
                                </a:lnTo>
                                <a:lnTo>
                                  <a:pt x="6457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89" name="Shape 79389"/>
                        <wps:cNvSpPr/>
                        <wps:spPr>
                          <a:xfrm>
                            <a:off x="6457188" y="8793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90" name="Shape 79390"/>
                        <wps:cNvSpPr/>
                        <wps:spPr>
                          <a:xfrm>
                            <a:off x="0" y="1080516"/>
                            <a:ext cx="6457188" cy="9144"/>
                          </a:xfrm>
                          <a:custGeom>
                            <a:avLst/>
                            <a:gdLst/>
                            <a:ahLst/>
                            <a:cxnLst/>
                            <a:rect l="0" t="0" r="0" b="0"/>
                            <a:pathLst>
                              <a:path w="6457188" h="9144">
                                <a:moveTo>
                                  <a:pt x="0" y="0"/>
                                </a:moveTo>
                                <a:lnTo>
                                  <a:pt x="6457188" y="0"/>
                                </a:lnTo>
                                <a:lnTo>
                                  <a:pt x="64571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91" name="Shape 79391"/>
                        <wps:cNvSpPr/>
                        <wps:spPr>
                          <a:xfrm>
                            <a:off x="6457188" y="108051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92" name="Shape 79392"/>
                        <wps:cNvSpPr/>
                        <wps:spPr>
                          <a:xfrm>
                            <a:off x="0" y="885444"/>
                            <a:ext cx="9144" cy="195072"/>
                          </a:xfrm>
                          <a:custGeom>
                            <a:avLst/>
                            <a:gdLst/>
                            <a:ahLst/>
                            <a:cxnLst/>
                            <a:rect l="0" t="0" r="0" b="0"/>
                            <a:pathLst>
                              <a:path w="9144" h="195072">
                                <a:moveTo>
                                  <a:pt x="0" y="0"/>
                                </a:moveTo>
                                <a:lnTo>
                                  <a:pt x="9144" y="0"/>
                                </a:lnTo>
                                <a:lnTo>
                                  <a:pt x="9144" y="195072"/>
                                </a:lnTo>
                                <a:lnTo>
                                  <a:pt x="0" y="1950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393" name="Shape 79393"/>
                        <wps:cNvSpPr/>
                        <wps:spPr>
                          <a:xfrm>
                            <a:off x="6457188" y="885444"/>
                            <a:ext cx="9144" cy="195072"/>
                          </a:xfrm>
                          <a:custGeom>
                            <a:avLst/>
                            <a:gdLst/>
                            <a:ahLst/>
                            <a:cxnLst/>
                            <a:rect l="0" t="0" r="0" b="0"/>
                            <a:pathLst>
                              <a:path w="9144" h="195072">
                                <a:moveTo>
                                  <a:pt x="0" y="0"/>
                                </a:moveTo>
                                <a:lnTo>
                                  <a:pt x="9144" y="0"/>
                                </a:lnTo>
                                <a:lnTo>
                                  <a:pt x="9144" y="195072"/>
                                </a:lnTo>
                                <a:lnTo>
                                  <a:pt x="0" y="1950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0EA5044" id="Group 73173" o:spid="_x0000_s1026" style="width:509.15pt;height:87.8pt;mso-position-horizontal-relative:char;mso-position-vertical-relative:line" coordsize="64663,11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">
                <v:shape id="Shape 79291" o:spid="_x0000_s1027" style="position:absolute;left:441;top:60;width:4679;height:3414;visibility:visible;mso-wrap-style:square;v-text-anchor:top" coordsize="467868,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" path="m,l467868,r,341375l,341375,,e" fillcolor="#f2f2f2" stroked="f" strokeweight="0">
                  <v:stroke miterlimit="83231f" joinstyle="miter"/>
                  <v:path arrowok="t" textboxrect="0,0,467868,341375"/>
                </v:shape>
                <v:shape id="Shape 79292" o:spid="_x0000_s1028" style="position:absolute;left:853;top:914;width:3856;height:1707;visibility:visible;mso-wrap-style:square;v-text-anchor:top" coordsize="385572,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" path="m,l385572,r,170688l,170688,,e" fillcolor="#f2f2f2" stroked="f" strokeweight="0">
                  <v:stroke miterlimit="83231f" joinstyle="miter"/>
                  <v:path arrowok="t" textboxrect="0,0,385572,170688"/>
                </v:shape>
                <v:rect id="Rectangle 6099" o:spid="_x0000_s1029" style="position:absolute;left:1112;top:1188;width:443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" filled="f" stroked="f">
                  <v:textbox inset="0,0,0,0">
                    <w:txbxContent>
                      <w:p w14:paraId="4E1504FE" w14:textId="77777777" w:rsidR="00BB361F" w:rsidRDefault="00BB361F" w:rsidP="00150DCE">
                        <w:pPr>
                          <w:spacing w:after="160" w:line="259" w:lineRule="auto"/>
                        </w:pPr>
                        <w:r>
                          <w:rPr>
                            <w:w w:val="83"/>
                          </w:rPr>
                          <w:t>ITENS</w:t>
                        </w:r>
                      </w:p>
                    </w:txbxContent>
                  </v:textbox>
                </v:rect>
                <v:rect id="Rectangle 6100" o:spid="_x0000_s1030" style="position:absolute;left:4434;top:118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" filled="f" stroked="f">
                  <v:textbox inset="0,0,0,0">
                    <w:txbxContent>
                      <w:p w14:paraId="57F464E6" w14:textId="77777777" w:rsidR="00BB361F" w:rsidRDefault="00BB361F" w:rsidP="00150DCE">
                        <w:pPr>
                          <w:spacing w:after="160" w:line="259" w:lineRule="auto"/>
                        </w:pPr>
                        <w:r>
                          <w:t xml:space="preserve"> </w:t>
                        </w:r>
                      </w:p>
                    </w:txbxContent>
                  </v:textbox>
                </v:rect>
                <v:shape id="Shape 79295" o:spid="_x0000_s1031" style="position:absolute;left:5181;top:60;width:22174;height:3414;visibility:visible;mso-wrap-style:square;v-text-anchor:top" coordsize="2217420,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" path="m,l2217420,r,341375l,341375,,e" fillcolor="#f2f2f2" stroked="f" strokeweight="0">
                  <v:stroke miterlimit="83231f" joinstyle="miter"/>
                  <v:path arrowok="t" textboxrect="0,0,2217420,341375"/>
                </v:shape>
                <v:shape id="Shape 79296" o:spid="_x0000_s1032" style="position:absolute;left:5593;top:914;width:21336;height:1707;visibility:visible;mso-wrap-style:square;v-text-anchor:top" coordsize="213360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" path="m,l2133600,r,170688l,170688,,e" fillcolor="#f2f2f2" stroked="f" strokeweight="0">
                  <v:stroke miterlimit="83231f" joinstyle="miter"/>
                  <v:path arrowok="t" textboxrect="0,0,2133600,170688"/>
                </v:shape>
                <v:rect id="Rectangle 6103" o:spid="_x0000_s1033" style="position:absolute;left:12938;top:1188;width:925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" filled="f" stroked="f">
                  <v:textbox inset="0,0,0,0">
                    <w:txbxContent>
                      <w:p w14:paraId="1B0B99BA" w14:textId="77777777" w:rsidR="00BB361F" w:rsidRDefault="00BB361F" w:rsidP="00150DCE">
                        <w:pPr>
                          <w:spacing w:after="160" w:line="259" w:lineRule="auto"/>
                        </w:pPr>
                        <w:r>
                          <w:rPr>
                            <w:w w:val="83"/>
                          </w:rPr>
                          <w:t>DESCRIÇÃO</w:t>
                        </w:r>
                        <w:r>
                          <w:rPr>
                            <w:spacing w:val="-9"/>
                            <w:w w:val="83"/>
                          </w:rPr>
                          <w:t xml:space="preserve"> </w:t>
                        </w:r>
                      </w:p>
                    </w:txbxContent>
                  </v:textbox>
                </v:rect>
                <v:shape id="Shape 79300" o:spid="_x0000_s1034" style="position:absolute;left:27416;top:60;width:7315;height:3414;visibility:visible;mso-wrap-style:square;v-text-anchor:top" coordsize="731520,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" path="m,l731520,r,341375l,341375,,e" fillcolor="#f2f2f2" stroked="f" strokeweight="0">
                  <v:stroke miterlimit="83231f" joinstyle="miter"/>
                  <v:path arrowok="t" textboxrect="0,0,731520,341375"/>
                </v:shape>
                <v:shape id="Shape 79301" o:spid="_x0000_s1035" style="position:absolute;left:27828;top:914;width:6492;height:1707;visibility:visible;mso-wrap-style:square;v-text-anchor:top" coordsize="64922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" path="m,l649224,r,170688l,170688,,e" fillcolor="#f2f2f2" stroked="f" strokeweight="0">
                  <v:stroke miterlimit="83231f" joinstyle="miter"/>
                  <v:path arrowok="t" textboxrect="0,0,649224,170688"/>
                </v:shape>
                <v:rect id="Rectangle 6106" o:spid="_x0000_s1036" style="position:absolute;left:28727;top:1188;width:668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" filled="f" stroked="f">
                  <v:textbox inset="0,0,0,0">
                    <w:txbxContent>
                      <w:p w14:paraId="738590D2" w14:textId="77777777" w:rsidR="00BB361F" w:rsidRDefault="00BB361F" w:rsidP="00150DCE">
                        <w:pPr>
                          <w:spacing w:after="160" w:line="259" w:lineRule="auto"/>
                        </w:pPr>
                        <w:r>
                          <w:rPr>
                            <w:w w:val="89"/>
                          </w:rPr>
                          <w:t>QUANT.</w:t>
                        </w:r>
                        <w:r>
                          <w:rPr>
                            <w:spacing w:val="-5"/>
                            <w:w w:val="89"/>
                          </w:rPr>
                          <w:t xml:space="preserve"> </w:t>
                        </w:r>
                      </w:p>
                    </w:txbxContent>
                  </v:textbox>
                </v:rect>
                <v:shape id="Shape 79305" o:spid="_x0000_s1037" style="position:absolute;left:34808;top:60;width:7223;height:3414;visibility:visible;mso-wrap-style:square;v-text-anchor:top" coordsize="722376,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" path="m,l722376,r,341375l,341375,,e" fillcolor="#f2f2f2" stroked="f" strokeweight="0">
                  <v:stroke miterlimit="83231f" joinstyle="miter"/>
                  <v:path arrowok="t" textboxrect="0,0,722376,341375"/>
                </v:shape>
                <v:shape id="Shape 79306" o:spid="_x0000_s1038" style="position:absolute;left:35219;top:914;width:6401;height:1707;visibility:visible;mso-wrap-style:square;v-text-anchor:top" coordsize="64008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" path="m,l640080,r,170688l,170688,,e" fillcolor="#f2f2f2" stroked="f" strokeweight="0">
                  <v:stroke miterlimit="83231f" joinstyle="miter"/>
                  <v:path arrowok="t" textboxrect="0,0,640080,170688"/>
                </v:shape>
                <v:rect id="Rectangle 6109" o:spid="_x0000_s1039" style="position:absolute;left:36682;top:1188;width:502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" filled="f" stroked="f">
                  <v:textbox inset="0,0,0,0">
                    <w:txbxContent>
                      <w:p w14:paraId="4FA7C52A" w14:textId="77777777" w:rsidR="00BB361F" w:rsidRDefault="00BB361F" w:rsidP="00150DCE">
                        <w:pPr>
                          <w:spacing w:after="160" w:line="259" w:lineRule="auto"/>
                        </w:pPr>
                        <w:r>
                          <w:rPr>
                            <w:w w:val="89"/>
                          </w:rPr>
                          <w:t>UNID.</w:t>
                        </w:r>
                        <w:r>
                          <w:rPr>
                            <w:spacing w:val="-5"/>
                            <w:w w:val="89"/>
                          </w:rPr>
                          <w:t xml:space="preserve"> </w:t>
                        </w:r>
                      </w:p>
                    </w:txbxContent>
                  </v:textbox>
                </v:rect>
                <v:shape id="Shape 79310" o:spid="_x0000_s1040" style="position:absolute;left:42092;top:60;width:7392;height:3414;visibility:visible;mso-wrap-style:square;v-text-anchor:top" coordsize="739141,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" path="m,l739141,r,341375l,341375,,e" fillcolor="#f2f2f2" stroked="f" strokeweight="0">
                  <v:stroke miterlimit="83231f" joinstyle="miter"/>
                  <v:path arrowok="t" textboxrect="0,0,739141,341375"/>
                </v:shape>
                <v:shape id="Shape 79311" o:spid="_x0000_s1041" style="position:absolute;left:42504;top:60;width:6568;height:1707;visibility:visible;mso-wrap-style:square;v-text-anchor:top" coordsize="6568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" path="m,l656844,r,170688l,170688,,e" fillcolor="#f2f2f2" stroked="f" strokeweight="0">
                  <v:stroke miterlimit="83231f" joinstyle="miter"/>
                  <v:path arrowok="t" textboxrect="0,0,656844,170688"/>
                </v:shape>
                <v:rect id="Rectangle 6113" o:spid="_x0000_s1042" style="position:absolute;left:48006;top:3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" filled="f" stroked="f">
                  <v:textbox inset="0,0,0,0">
                    <w:txbxContent>
                      <w:p w14:paraId="24B6A905" w14:textId="77777777" w:rsidR="00BB361F" w:rsidRDefault="00BB361F" w:rsidP="00150DCE">
                        <w:pPr>
                          <w:spacing w:after="160" w:line="259" w:lineRule="auto"/>
                        </w:pPr>
                        <w:r>
                          <w:t xml:space="preserve"> </w:t>
                        </w:r>
                      </w:p>
                    </w:txbxContent>
                  </v:textbox>
                </v:rect>
                <v:shape id="Shape 79314" o:spid="_x0000_s1043" style="position:absolute;left:49560;top:60;width:7391;height:3414;visibility:visible;mso-wrap-style:square;v-text-anchor:top" coordsize="739140,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" path="m,l739140,r,341375l,341375,,e" fillcolor="#f2f2f2" stroked="f" strokeweight="0">
                  <v:stroke miterlimit="83231f" joinstyle="miter"/>
                  <v:path arrowok="t" textboxrect="0,0,739140,341375"/>
                </v:shape>
                <v:shape id="Shape 79315" o:spid="_x0000_s1044" style="position:absolute;left:49971;top:60;width:6569;height:1707;visibility:visible;mso-wrap-style:square;v-text-anchor:top" coordsize="6568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" path="m,l656844,r,170688l,170688,,e" fillcolor="#f2f2f2" stroked="f" strokeweight="0">
                  <v:stroke miterlimit="83231f" joinstyle="miter"/>
                  <v:path arrowok="t" textboxrect="0,0,656844,170688"/>
                </v:shape>
                <v:rect id="Rectangle 6116" o:spid="_x0000_s1045" style="position:absolute;left:51252;top:335;width:57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" filled="f" stroked="f">
                  <v:textbox inset="0,0,0,0">
                    <w:txbxContent>
                      <w:p w14:paraId="37EE10DC" w14:textId="77777777" w:rsidR="00BB361F" w:rsidRDefault="00BB361F" w:rsidP="00150DCE">
                        <w:pPr>
                          <w:spacing w:after="160" w:line="259" w:lineRule="auto"/>
                        </w:pPr>
                        <w:r>
                          <w:rPr>
                            <w:w w:val="82"/>
                          </w:rPr>
                          <w:t>VALOR</w:t>
                        </w:r>
                        <w:r>
                          <w:rPr>
                            <w:spacing w:val="-4"/>
                            <w:w w:val="82"/>
                          </w:rPr>
                          <w:t xml:space="preserve"> </w:t>
                        </w:r>
                      </w:p>
                    </w:txbxContent>
                  </v:textbox>
                </v:rect>
                <v:shape id="Shape 79319" o:spid="_x0000_s1046" style="position:absolute;left:49971;top:1767;width:6569;height:1707;visibility:visible;mso-wrap-style:square;v-text-anchor:top" coordsize="656844,17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" path="m,l656844,r,170687l,170687,,e" fillcolor="#f2f2f2" stroked="f" strokeweight="0">
                  <v:stroke miterlimit="83231f" joinstyle="miter"/>
                  <v:path arrowok="t" textboxrect="0,0,656844,170687"/>
                </v:shape>
                <v:rect id="Rectangle 6118" o:spid="_x0000_s1047" style="position:absolute;left:50322;top:2042;width:819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" filled="f" stroked="f">
                  <v:textbox inset="0,0,0,0">
                    <w:txbxContent>
                      <w:p w14:paraId="640E01D2" w14:textId="77777777" w:rsidR="00BB361F" w:rsidRDefault="00BB361F" w:rsidP="00150DCE">
                        <w:pPr>
                          <w:spacing w:after="160" w:line="259" w:lineRule="auto"/>
                        </w:pPr>
                        <w:r>
                          <w:rPr>
                            <w:w w:val="86"/>
                          </w:rPr>
                          <w:t>UNITÁRIO</w:t>
                        </w:r>
                        <w:r>
                          <w:rPr>
                            <w:spacing w:val="-9"/>
                            <w:w w:val="86"/>
                          </w:rPr>
                          <w:t xml:space="preserve"> </w:t>
                        </w:r>
                      </w:p>
                    </w:txbxContent>
                  </v:textbox>
                </v:rect>
                <v:shape id="Shape 79323" o:spid="_x0000_s1048" style="position:absolute;left:57012;top:60;width:6797;height:3414;visibility:visible;mso-wrap-style:square;v-text-anchor:top" coordsize="67970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" path="m,l679704,r,341375l,341375,,e" fillcolor="#f2f2f2" stroked="f" strokeweight="0">
                  <v:stroke miterlimit="83231f" joinstyle="miter"/>
                  <v:path arrowok="t" textboxrect="0,0,679704,341375"/>
                </v:shape>
                <v:shape id="Shape 79324" o:spid="_x0000_s1049" style="position:absolute;left:57424;top:60;width:5974;height:1707;visibility:visible;mso-wrap-style:square;v-text-anchor:top" coordsize="597409,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" path="m,l597409,r,170688l,170688,,e" fillcolor="#f2f2f2" stroked="f" strokeweight="0">
                  <v:stroke miterlimit="83231f" joinstyle="miter"/>
                  <v:path arrowok="t" textboxrect="0,0,597409,170688"/>
                </v:shape>
                <v:rect id="Rectangle 6121" o:spid="_x0000_s1050" style="position:absolute;left:58399;top:335;width:575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" filled="f" stroked="f">
                  <v:textbox inset="0,0,0,0">
                    <w:txbxContent>
                      <w:p w14:paraId="34948555" w14:textId="77777777" w:rsidR="00BB361F" w:rsidRDefault="00BB361F" w:rsidP="00150DCE">
                        <w:pPr>
                          <w:spacing w:after="160" w:line="259" w:lineRule="auto"/>
                        </w:pPr>
                        <w:r>
                          <w:rPr>
                            <w:w w:val="82"/>
                          </w:rPr>
                          <w:t>VALOR</w:t>
                        </w:r>
                        <w:r>
                          <w:rPr>
                            <w:spacing w:val="-4"/>
                            <w:w w:val="82"/>
                          </w:rPr>
                          <w:t xml:space="preserve"> </w:t>
                        </w:r>
                      </w:p>
                    </w:txbxContent>
                  </v:textbox>
                </v:rect>
                <v:shape id="Shape 79328" o:spid="_x0000_s1051" style="position:absolute;left:57424;top:1767;width:5974;height:1707;visibility:visible;mso-wrap-style:square;v-text-anchor:top" coordsize="597409,170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" path="m,l597409,r,170687l,170687,,e" fillcolor="#f2f2f2" stroked="f" strokeweight="0">
                  <v:stroke miterlimit="83231f" joinstyle="miter"/>
                  <v:path arrowok="t" textboxrect="0,0,597409,170687"/>
                </v:shape>
                <v:rect id="Rectangle 6123" o:spid="_x0000_s1052" style="position:absolute;left:58521;top:2042;width:543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" filled="f" stroked="f">
                  <v:textbox inset="0,0,0,0">
                    <w:txbxContent>
                      <w:p w14:paraId="672F6A6A" w14:textId="77777777" w:rsidR="00BB361F" w:rsidRDefault="00BB361F" w:rsidP="00150DCE">
                        <w:pPr>
                          <w:spacing w:after="160" w:line="259" w:lineRule="auto"/>
                        </w:pPr>
                        <w:r>
                          <w:rPr>
                            <w:w w:val="82"/>
                          </w:rPr>
                          <w:t>TOTAL</w:t>
                        </w:r>
                        <w:r>
                          <w:rPr>
                            <w:spacing w:val="-5"/>
                            <w:w w:val="82"/>
                          </w:rPr>
                          <w:t xml:space="preserve"> </w:t>
                        </w:r>
                      </w:p>
                    </w:txbxContent>
                  </v:textbox>
                </v:rect>
                <v:shape id="Shape 79332" o:spid="_x0000_s1053" style="position:absolute;left:365;width:63444;height:91;visibility:visible;mso-wrap-style:square;v-text-anchor:top" coordsize="63444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" path="m,l6344411,r,9144l,9144,,e" fillcolor="black" stroked="f" strokeweight="0">
                  <v:stroke miterlimit="83231f" joinstyle="miter"/>
                  <v:path arrowok="t" textboxrect="0,0,6344411,9144"/>
                </v:shape>
                <v:shape id="Shape 79333" o:spid="_x0000_s1054" style="position:absolute;left:56951;top:60;width:92;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" path="m,l9144,r,341375l,341375,,e" fillcolor="black" stroked="f" strokeweight="0">
                  <v:stroke miterlimit="83231f" joinstyle="miter"/>
                  <v:path arrowok="t" textboxrect="0,0,9144,341375"/>
                </v:shape>
                <v:shape id="Shape 79334" o:spid="_x0000_s1055" style="position:absolute;left:49484;top:60;width:91;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" path="m,l9144,r,341375l,341375,,e" fillcolor="black" stroked="f" strokeweight="0">
                  <v:stroke miterlimit="83231f" joinstyle="miter"/>
                  <v:path arrowok="t" textboxrect="0,0,9144,341375"/>
                </v:shape>
                <v:shape id="Shape 79335" o:spid="_x0000_s1056" style="position:absolute;left:42016;top:60;width:92;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" path="m,l9144,r,341375l,341375,,e" fillcolor="black" stroked="f" strokeweight="0">
                  <v:stroke miterlimit="83231f" joinstyle="miter"/>
                  <v:path arrowok="t" textboxrect="0,0,9144,341375"/>
                </v:shape>
                <v:shape id="Shape 79336" o:spid="_x0000_s1057" style="position:absolute;left:34731;top:60;width:92;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" path="m,l9144,r,341375l,341375,,e" fillcolor="black" stroked="f" strokeweight="0">
                  <v:stroke miterlimit="83231f" joinstyle="miter"/>
                  <v:path arrowok="t" textboxrect="0,0,9144,341375"/>
                </v:shape>
                <v:shape id="Shape 79337" o:spid="_x0000_s1058" style="position:absolute;left:27340;top:60;width:92;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" path="m,l9144,r,341375l,341375,,e" fillcolor="black" stroked="f" strokeweight="0">
                  <v:stroke miterlimit="83231f" joinstyle="miter"/>
                  <v:path arrowok="t" textboxrect="0,0,9144,341375"/>
                </v:shape>
                <v:shape id="Shape 79338" o:spid="_x0000_s1059" style="position:absolute;left:5105;top:60;width:91;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" path="m,l9144,r,341375l,341375,,e" fillcolor="black" stroked="f" strokeweight="0">
                  <v:stroke miterlimit="83231f" joinstyle="miter"/>
                  <v:path arrowok="t" textboxrect="0,0,9144,341375"/>
                </v:shape>
                <v:shape id="Shape 79339" o:spid="_x0000_s1060" style="position:absolute;left:365;top:60;width:92;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" path="m,l9144,r,341375l,341375,,e" fillcolor="black" stroked="f" strokeweight="0">
                  <v:stroke miterlimit="83231f" joinstyle="miter"/>
                  <v:path arrowok="t" textboxrect="0,0,9144,341375"/>
                </v:shape>
                <v:shape id="Shape 79340" o:spid="_x0000_s1061" style="position:absolute;left:6380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" path="m,l9144,r,9144l,9144,,e" fillcolor="black" stroked="f" strokeweight="0">
                  <v:stroke miterlimit="83231f" joinstyle="miter"/>
                  <v:path arrowok="t" textboxrect="0,0,9144,9144"/>
                </v:shape>
                <v:shape id="Shape 79341" o:spid="_x0000_s1062" style="position:absolute;left:63809;top:60;width:92;height:3414;visibility:visible;mso-wrap-style:square;v-text-anchor:top" coordsize="9144,3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" path="m,l9144,r,341375l,341375,,e" fillcolor="black" stroked="f" strokeweight="0">
                  <v:stroke miterlimit="83231f" joinstyle="miter"/>
                  <v:path arrowok="t" textboxrect="0,0,9144,341375"/>
                </v:shape>
                <v:shape id="Shape 79342" o:spid="_x0000_s1063" style="position:absolute;left:441;top:3535;width:4710;height:1707;visibility:visible;mso-wrap-style:square;v-text-anchor:top" coordsize="470916,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" path="m,l470916,r,170688l,170688,,e" fillcolor="#f2f2f2" stroked="f" strokeweight="0">
                  <v:stroke miterlimit="83231f" joinstyle="miter"/>
                  <v:path arrowok="t" textboxrect="0,0,470916,170688"/>
                </v:shape>
                <v:rect id="Rectangle 6135" o:spid="_x0000_s1064" style="position:absolute;left:3230;top:380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" filled="f" stroked="f">
                  <v:textbox inset="0,0,0,0">
                    <w:txbxContent>
                      <w:p w14:paraId="55D75804" w14:textId="77777777" w:rsidR="00BB361F" w:rsidRDefault="00BB361F" w:rsidP="00150DCE">
                        <w:pPr>
                          <w:spacing w:after="160" w:line="259" w:lineRule="auto"/>
                        </w:pPr>
                        <w:r>
                          <w:t xml:space="preserve"> </w:t>
                        </w:r>
                      </w:p>
                    </w:txbxContent>
                  </v:textbox>
                </v:rect>
                <v:rect id="Rectangle 6136" o:spid="_x0000_s1065" style="position:absolute;left:5593;top:38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" filled="f" stroked="f">
                  <v:textbox inset="0,0,0,0">
                    <w:txbxContent>
                      <w:p w14:paraId="7C463DCE" w14:textId="77777777" w:rsidR="00BB361F" w:rsidRDefault="00BB361F" w:rsidP="00150DCE">
                        <w:pPr>
                          <w:spacing w:after="160" w:line="259" w:lineRule="auto"/>
                        </w:pPr>
                        <w:r>
                          <w:t xml:space="preserve"> </w:t>
                        </w:r>
                      </w:p>
                    </w:txbxContent>
                  </v:textbox>
                </v:rect>
                <v:rect id="Rectangle 6138" o:spid="_x0000_s1066" style="position:absolute;left:31074;top:38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" filled="f" stroked="f">
                  <v:textbox inset="0,0,0,0">
                    <w:txbxContent>
                      <w:p w14:paraId="6E6F7791" w14:textId="77777777" w:rsidR="00BB361F" w:rsidRDefault="00BB361F" w:rsidP="00150DCE">
                        <w:pPr>
                          <w:spacing w:after="160" w:line="259" w:lineRule="auto"/>
                        </w:pPr>
                        <w:r>
                          <w:t xml:space="preserve"> </w:t>
                        </w:r>
                      </w:p>
                    </w:txbxContent>
                  </v:textbox>
                </v:rect>
                <v:rect id="Rectangle 6140" o:spid="_x0000_s1067" style="position:absolute;left:38420;top:38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" filled="f" stroked="f">
                  <v:textbox inset="0,0,0,0">
                    <w:txbxContent>
                      <w:p w14:paraId="65DC0086" w14:textId="77777777" w:rsidR="00BB361F" w:rsidRDefault="00BB361F" w:rsidP="00150DCE">
                        <w:pPr>
                          <w:spacing w:after="160" w:line="259" w:lineRule="auto"/>
                        </w:pPr>
                        <w:r>
                          <w:t xml:space="preserve"> </w:t>
                        </w:r>
                      </w:p>
                    </w:txbxContent>
                  </v:textbox>
                </v:rect>
                <v:rect id="Rectangle 6142" o:spid="_x0000_s1068" style="position:absolute;left:49072;top:380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" filled="f" stroked="f">
                  <v:textbox inset="0,0,0,0">
                    <w:txbxContent>
                      <w:p w14:paraId="41353E52" w14:textId="77777777" w:rsidR="00BB361F" w:rsidRDefault="00BB361F" w:rsidP="00150DCE">
                        <w:pPr>
                          <w:spacing w:after="160" w:line="259" w:lineRule="auto"/>
                        </w:pPr>
                        <w:r>
                          <w:t xml:space="preserve"> </w:t>
                        </w:r>
                      </w:p>
                    </w:txbxContent>
                  </v:textbox>
                </v:rect>
                <v:rect id="Rectangle 6144" o:spid="_x0000_s1069" style="position:absolute;left:56540;top:38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" filled="f" stroked="f">
                  <v:textbox inset="0,0,0,0">
                    <w:txbxContent>
                      <w:p w14:paraId="73F2214D" w14:textId="77777777" w:rsidR="00BB361F" w:rsidRDefault="00BB361F" w:rsidP="00150DCE">
                        <w:pPr>
                          <w:spacing w:after="160" w:line="259" w:lineRule="auto"/>
                        </w:pPr>
                        <w:r>
                          <w:t xml:space="preserve"> </w:t>
                        </w:r>
                      </w:p>
                    </w:txbxContent>
                  </v:textbox>
                </v:rect>
                <v:rect id="Rectangle 6146" o:spid="_x0000_s1070" style="position:absolute;left:63398;top:380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" filled="f" stroked="f">
                  <v:textbox inset="0,0,0,0">
                    <w:txbxContent>
                      <w:p w14:paraId="00FE462B" w14:textId="77777777" w:rsidR="00BB361F" w:rsidRDefault="00BB361F" w:rsidP="00150DCE">
                        <w:pPr>
                          <w:spacing w:after="160" w:line="259" w:lineRule="auto"/>
                        </w:pPr>
                        <w:r>
                          <w:t xml:space="preserve"> </w:t>
                        </w:r>
                      </w:p>
                    </w:txbxContent>
                  </v:textbox>
                </v:rect>
                <v:shape id="Shape 79343" o:spid="_x0000_s1071" style="position:absolute;left:365;top:3474;width:63505;height:92;visibility:visible;mso-wrap-style:square;v-text-anchor:top" coordsize="635050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" path="m,l6350508,r,9144l,9144,,e" fillcolor="black" stroked="f" strokeweight="0">
                  <v:stroke miterlimit="83231f" joinstyle="miter"/>
                  <v:path arrowok="t" textboxrect="0,0,6350508,9144"/>
                </v:shape>
                <v:shape id="Shape 79344" o:spid="_x0000_s1072" style="position:absolute;left:63809;top:3535;width:92;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" path="m,l9144,r,170688l,170688,,e" fillcolor="black" stroked="f" strokeweight="0">
                  <v:stroke miterlimit="83231f" joinstyle="miter"/>
                  <v:path arrowok="t" textboxrect="0,0,9144,170688"/>
                </v:shape>
                <v:shape id="Shape 79345" o:spid="_x0000_s1073" style="position:absolute;left:56951;top:3535;width:92;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" path="m,l9144,r,170688l,170688,,e" fillcolor="black" stroked="f" strokeweight="0">
                  <v:stroke miterlimit="83231f" joinstyle="miter"/>
                  <v:path arrowok="t" textboxrect="0,0,9144,170688"/>
                </v:shape>
                <v:shape id="Shape 79346" o:spid="_x0000_s1074" style="position:absolute;left:42016;top:3535;width:92;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" path="m,l9144,r,170688l,170688,,e" fillcolor="black" stroked="f" strokeweight="0">
                  <v:stroke miterlimit="83231f" joinstyle="miter"/>
                  <v:path arrowok="t" textboxrect="0,0,9144,170688"/>
                </v:shape>
                <v:shape id="Shape 79347" o:spid="_x0000_s1075" style="position:absolute;left:34731;top:3535;width:92;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" path="m,l9144,r,170688l,170688,,e" fillcolor="black" stroked="f" strokeweight="0">
                  <v:stroke miterlimit="83231f" joinstyle="miter"/>
                  <v:path arrowok="t" textboxrect="0,0,9144,170688"/>
                </v:shape>
                <v:shape id="Shape 79348" o:spid="_x0000_s1076" style="position:absolute;left:27340;top:3535;width:92;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" path="m,l9144,r,170688l,170688,,e" fillcolor="black" stroked="f" strokeweight="0">
                  <v:stroke miterlimit="83231f" joinstyle="miter"/>
                  <v:path arrowok="t" textboxrect="0,0,9144,170688"/>
                </v:shape>
                <v:shape id="Shape 79349" o:spid="_x0000_s1077" style="position:absolute;left:5105;top:3535;width:91;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" path="m,l9144,r,170688l,170688,,e" fillcolor="black" stroked="f" strokeweight="0">
                  <v:stroke miterlimit="83231f" joinstyle="miter"/>
                  <v:path arrowok="t" textboxrect="0,0,9144,170688"/>
                </v:shape>
                <v:shape id="Shape 79350" o:spid="_x0000_s1078" style="position:absolute;left:365;top:3535;width:92;height:1707;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" path="m,l9144,r,170688l,170688,,e" fillcolor="black" stroked="f" strokeweight="0">
                  <v:stroke miterlimit="83231f" joinstyle="miter"/>
                  <v:path arrowok="t" textboxrect="0,0,9144,170688"/>
                </v:shape>
                <v:shape id="Shape 79351" o:spid="_x0000_s1079" style="position:absolute;left:441;top:5303;width:7392;height:1707;visibility:visible;mso-wrap-style:square;v-text-anchor:top" coordsize="73914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" path="m,l739140,r,170688l,170688,,e" fillcolor="#f2f2f2" stroked="f" strokeweight="0">
                  <v:stroke miterlimit="83231f" joinstyle="miter"/>
                  <v:path arrowok="t" textboxrect="0,0,739140,170688"/>
                </v:shape>
                <v:rect id="Rectangle 6156" o:spid="_x0000_s1080" style="position:absolute;left:853;top:557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" filled="f" stroked="f">
                  <v:textbox inset="0,0,0,0">
                    <w:txbxContent>
                      <w:p w14:paraId="00DC3A08" w14:textId="77777777" w:rsidR="00BB361F" w:rsidRDefault="00BB361F" w:rsidP="00150DCE">
                        <w:pPr>
                          <w:spacing w:after="160" w:line="259" w:lineRule="auto"/>
                        </w:pPr>
                        <w:r>
                          <w:t xml:space="preserve"> </w:t>
                        </w:r>
                      </w:p>
                    </w:txbxContent>
                  </v:textbox>
                </v:rect>
                <v:shape id="Shape 79352" o:spid="_x0000_s1081" style="position:absolute;left:7894;top:5303;width:49149;height:1707;visibility:visible;mso-wrap-style:square;v-text-anchor:top" coordsize="491490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" path="m,l4914900,r,170688l,170688,,e" fillcolor="#f2f2f2" stroked="f" strokeweight="0">
                  <v:stroke miterlimit="83231f" joinstyle="miter"/>
                  <v:path arrowok="t" textboxrect="0,0,4914900,170688"/>
                </v:shape>
                <v:rect id="Rectangle 6158" o:spid="_x0000_s1082" style="position:absolute;left:8305;top:5577;width:1169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" filled="f" stroked="f">
                  <v:textbox inset="0,0,0,0">
                    <w:txbxContent>
                      <w:p w14:paraId="079D6993" w14:textId="77777777" w:rsidR="00BB361F" w:rsidRDefault="00BB361F" w:rsidP="00150DCE">
                        <w:pPr>
                          <w:spacing w:after="160" w:line="259" w:lineRule="auto"/>
                        </w:pPr>
                        <w:r>
                          <w:rPr>
                            <w:w w:val="83"/>
                          </w:rPr>
                          <w:t>VALOR</w:t>
                        </w:r>
                        <w:r>
                          <w:rPr>
                            <w:spacing w:val="-7"/>
                            <w:w w:val="83"/>
                          </w:rPr>
                          <w:t xml:space="preserve"> </w:t>
                        </w:r>
                        <w:r>
                          <w:rPr>
                            <w:w w:val="83"/>
                          </w:rPr>
                          <w:t>TOTAL:</w:t>
                        </w:r>
                        <w:r>
                          <w:rPr>
                            <w:spacing w:val="-6"/>
                            <w:w w:val="83"/>
                          </w:rPr>
                          <w:t xml:space="preserve"> </w:t>
                        </w:r>
                      </w:p>
                    </w:txbxContent>
                  </v:textbox>
                </v:rect>
                <v:rect id="Rectangle 6159" o:spid="_x0000_s1083" style="position:absolute;left:17084;top:557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" filled="f" stroked="f">
                  <v:textbox inset="0,0,0,0">
                    <w:txbxContent>
                      <w:p w14:paraId="2580681E" w14:textId="77777777" w:rsidR="00BB361F" w:rsidRDefault="00BB361F" w:rsidP="00150DCE">
                        <w:pPr>
                          <w:spacing w:after="160" w:line="259" w:lineRule="auto"/>
                        </w:pPr>
                        <w:r>
                          <w:t xml:space="preserve"> </w:t>
                        </w:r>
                      </w:p>
                    </w:txbxContent>
                  </v:textbox>
                </v:rect>
                <v:shape id="Shape 79358" o:spid="_x0000_s1084" style="position:absolute;left:57073;top:5303;width:6843;height:1707;visibility:visible;mso-wrap-style:square;v-text-anchor:top" coordsize="684276,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" path="m,l684276,r,170688l,170688,,e" fillcolor="#f2f2f2" stroked="f" strokeweight="0">
                  <v:stroke miterlimit="83231f" joinstyle="miter"/>
                  <v:path arrowok="t" textboxrect="0,0,684276,170688"/>
                </v:shape>
                <v:rect id="Rectangle 6161" o:spid="_x0000_s1085" style="position:absolute;left:63489;top:557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" filled="f" stroked="f">
                  <v:textbox inset="0,0,0,0">
                    <w:txbxContent>
                      <w:p w14:paraId="559398B5" w14:textId="77777777" w:rsidR="00BB361F" w:rsidRDefault="00BB361F" w:rsidP="00150DCE">
                        <w:pPr>
                          <w:spacing w:after="160" w:line="259" w:lineRule="auto"/>
                        </w:pPr>
                        <w:r>
                          <w:t xml:space="preserve"> </w:t>
                        </w:r>
                      </w:p>
                    </w:txbxContent>
                  </v:textbox>
                </v:rect>
                <v:shape id="Shape 79359" o:spid="_x0000_s1086" style="position:absolute;left:365;top:5242;width:63566;height:92;visibility:visible;mso-wrap-style:square;v-text-anchor:top" coordsize="63566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" path="m,l6356604,r,9144l,9144,,e" fillcolor="black" stroked="f" strokeweight="0">
                  <v:stroke miterlimit="83231f" joinstyle="miter"/>
                  <v:path arrowok="t" textboxrect="0,0,6356604,9144"/>
                </v:shape>
                <v:shape id="Shape 79360" o:spid="_x0000_s1087" style="position:absolute;left:63901;top:524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" path="m,l9144,r,9144l,9144,,e" fillcolor="black" stroked="f" strokeweight="0">
                  <v:stroke miterlimit="83231f" joinstyle="miter"/>
                  <v:path arrowok="t" textboxrect="0,0,9144,9144"/>
                </v:shape>
                <v:shape id="Shape 79361" o:spid="_x0000_s1088" style="position:absolute;left:365;top:5303;width:92;height:1783;visibility:visible;mso-wrap-style:square;v-text-anchor:top" coordsize="9144,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" path="m,l9144,r,178308l,178308,,e" fillcolor="black" stroked="f" strokeweight="0">
                  <v:stroke miterlimit="83231f" joinstyle="miter"/>
                  <v:path arrowok="t" textboxrect="0,0,9144,178308"/>
                </v:shape>
                <v:shape id="Shape 79362" o:spid="_x0000_s1089" style="position:absolute;left:365;top:7025;width:7468;height:92;visibility:visible;mso-wrap-style:square;v-text-anchor:top" coordsize="7467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" path="m,l746760,r,9144l,9144,,e" fillcolor="black" stroked="f" strokeweight="0">
                  <v:stroke miterlimit="83231f" joinstyle="miter"/>
                  <v:path arrowok="t" textboxrect="0,0,746760,9144"/>
                </v:shape>
                <v:shape id="Shape 79363" o:spid="_x0000_s1090" style="position:absolute;left:7833;top:5303;width:91;height:1783;visibility:visible;mso-wrap-style:square;v-text-anchor:top" coordsize="9144,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" path="m,l9144,r,178308l,178308,,e" fillcolor="black" stroked="f" strokeweight="0">
                  <v:stroke miterlimit="83231f" joinstyle="miter"/>
                  <v:path arrowok="t" textboxrect="0,0,9144,178308"/>
                </v:shape>
                <v:shape id="Shape 79364" o:spid="_x0000_s1091" style="position:absolute;left:7894;top:7025;width:49149;height:92;visibility:visible;mso-wrap-style:square;v-text-anchor:top" coordsize="4914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" path="m,l4914900,r,9144l,9144,,e" fillcolor="black" stroked="f" strokeweight="0">
                  <v:stroke miterlimit="83231f" joinstyle="miter"/>
                  <v:path arrowok="t" textboxrect="0,0,4914900,9144"/>
                </v:shape>
                <v:shape id="Shape 79365" o:spid="_x0000_s1092" style="position:absolute;left:57043;top:5303;width:91;height:1783;visibility:visible;mso-wrap-style:square;v-text-anchor:top" coordsize="9144,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" path="m,l9144,r,178308l,178308,,e" fillcolor="black" stroked="f" strokeweight="0">
                  <v:stroke miterlimit="83231f" joinstyle="miter"/>
                  <v:path arrowok="t" textboxrect="0,0,9144,178308"/>
                </v:shape>
                <v:shape id="Shape 79366" o:spid="_x0000_s1093" style="position:absolute;left:57104;top:7025;width:6797;height:92;visibility:visible;mso-wrap-style:square;v-text-anchor:top" coordsize="6797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" path="m,l679704,r,9144l,9144,,e" fillcolor="black" stroked="f" strokeweight="0">
                  <v:stroke miterlimit="83231f" joinstyle="miter"/>
                  <v:path arrowok="t" textboxrect="0,0,679704,9144"/>
                </v:shape>
                <v:shape id="Shape 79367" o:spid="_x0000_s1094" style="position:absolute;left:63901;top:5303;width:91;height:1783;visibility:visible;mso-wrap-style:square;v-text-anchor:top" coordsize="9144,17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" path="m,l9144,r,178308l,178308,,e" fillcolor="black" stroked="f" strokeweight="0">
                  <v:stroke miterlimit="83231f" joinstyle="miter"/>
                  <v:path arrowok="t" textboxrect="0,0,9144,178308"/>
                </v:shape>
                <v:shape id="Shape 79368" o:spid="_x0000_s1095" style="position:absolute;left:63901;top:70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" path="m,l9144,r,9144l,9144,,e" fillcolor="black" stroked="f" strokeweight="0">
                  <v:stroke miterlimit="83231f" joinstyle="miter"/>
                  <v:path arrowok="t" textboxrect="0,0,9144,9144"/>
                </v:shape>
                <v:shape id="Shape 79369" o:spid="_x0000_s1096" style="position:absolute;left:182;top:7086;width:64267;height:1692;visibility:visible;mso-wrap-style:square;v-text-anchor:top" coordsize="642670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" path="m,l6426708,r,169164l,169164,,e" stroked="f" strokeweight="0">
                  <v:stroke miterlimit="83231f" joinstyle="miter"/>
                  <v:path arrowok="t" textboxrect="0,0,6426708,169164"/>
                </v:shape>
                <v:rect id="Rectangle 6173" o:spid="_x0000_s1097" style="position:absolute;left:365;top:7345;width:8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" filled="f" stroked="f">
                  <v:textbox inset="0,0,0,0">
                    <w:txbxContent>
                      <w:p w14:paraId="7A90A52B" w14:textId="77777777" w:rsidR="00BB361F" w:rsidRDefault="00BB361F" w:rsidP="00150DCE">
                        <w:pPr>
                          <w:spacing w:after="160" w:line="259" w:lineRule="auto"/>
                        </w:pPr>
                        <w:r>
                          <w:rPr>
                            <w:spacing w:val="-5"/>
                          </w:rPr>
                          <w:t xml:space="preserve">  </w:t>
                        </w:r>
                      </w:p>
                    </w:txbxContent>
                  </v:textbox>
                </v:rect>
                <v:shape id="Shape 79373" o:spid="_x0000_s1098" style="position:absolute;left:60;top:8854;width:64511;height:1951;visibility:visible;mso-wrap-style:square;v-text-anchor:top" coordsize="6451092,195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" path="m,l6451092,r,195072l,195072,,e" fillcolor="#d7e3bc" stroked="f" strokeweight="0">
                  <v:stroke miterlimit="83231f" joinstyle="miter"/>
                  <v:path arrowok="t" textboxrect="0,0,6451092,195072"/>
                </v:shape>
                <v:rect id="Rectangle 6175" o:spid="_x0000_s1099" style="position:absolute;left:365;top:9250;width:14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" filled="f" stroked="f">
                  <v:textbox inset="0,0,0,0">
                    <w:txbxContent>
                      <w:p w14:paraId="734E3704" w14:textId="77777777" w:rsidR="00BB361F" w:rsidRDefault="00BB361F" w:rsidP="00150DCE">
                        <w:pPr>
                          <w:spacing w:after="160" w:line="259" w:lineRule="auto"/>
                        </w:pPr>
                        <w:r>
                          <w:rPr>
                            <w:w w:val="103"/>
                          </w:rPr>
                          <w:t>2.</w:t>
                        </w:r>
                      </w:p>
                    </w:txbxContent>
                  </v:textbox>
                </v:rect>
                <v:rect id="Rectangle 6176" o:spid="_x0000_s1100" style="position:absolute;left:1447;top:9281;width:51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uod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uFnDL9vwhOQ8zcAAAD//wMAUEsBAi0AFAAGAAgAAAAhANvh9svuAAAAhQEAABMAAAAAAAAA&#10;AAAAAAAAAAAAAFtDb250ZW50X1R5cGVzXS54bWxQSwECLQAUAAYACAAAACEAWvQsW78AAAAVAQAA&#10;CwAAAAAAAAAAAAAAAAAfAQAAX3JlbHMvLnJlbHNQSwECLQAUAAYACAAAACEAfebqHcYAAADdAAAA&#10;DwAAAAAAAAAAAAAAAAAHAgAAZHJzL2Rvd25yZXYueG1sUEsFBgAAAAADAAMAtwAAAPoCAAAAAA==&#10;" filled="f" stroked="f">
                  <v:textbox inset="0,0,0,0">
                    <w:txbxContent>
                      <w:p w14:paraId="428071FC" w14:textId="77777777" w:rsidR="00BB361F" w:rsidRDefault="00BB361F" w:rsidP="00150DCE">
                        <w:pPr>
                          <w:spacing w:after="160" w:line="259" w:lineRule="auto"/>
                        </w:pPr>
                        <w:r>
                          <w:t xml:space="preserve"> </w:t>
                        </w:r>
                      </w:p>
                    </w:txbxContent>
                  </v:textbox>
                </v:rect>
                <v:rect id="Rectangle 6177" o:spid="_x0000_s1101" style="position:absolute;left:3962;top:9250;width:3960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G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HrDITzfhCcgZw8AAAD//wMAUEsBAi0AFAAGAAgAAAAhANvh9svuAAAAhQEAABMAAAAAAAAA&#10;AAAAAAAAAAAAAFtDb250ZW50X1R5cGVzXS54bWxQSwECLQAUAAYACAAAACEAWvQsW78AAAAVAQAA&#10;CwAAAAAAAAAAAAAAAAAfAQAAX3JlbHMvLnJlbHNQSwECLQAUAAYACAAAACEAEqpPhsYAAADdAAAA&#10;DwAAAAAAAAAAAAAAAAAHAgAAZHJzL2Rvd25yZXYueG1sUEsFBgAAAAADAAMAtwAAAPoCAAAAAA==&#10;" filled="f" stroked="f">
                  <v:textbox inset="0,0,0,0">
                    <w:txbxContent>
                      <w:p w14:paraId="589C8EF0" w14:textId="77777777" w:rsidR="00BB361F" w:rsidRDefault="00BB361F" w:rsidP="00150DCE">
                        <w:pPr>
                          <w:spacing w:after="160" w:line="259" w:lineRule="auto"/>
                        </w:pPr>
                        <w:r>
                          <w:rPr>
                            <w:w w:val="84"/>
                          </w:rPr>
                          <w:t>CLÁUSULA</w:t>
                        </w:r>
                        <w:r>
                          <w:rPr>
                            <w:spacing w:val="-6"/>
                            <w:w w:val="84"/>
                          </w:rPr>
                          <w:t xml:space="preserve"> </w:t>
                        </w:r>
                        <w:r>
                          <w:rPr>
                            <w:w w:val="84"/>
                          </w:rPr>
                          <w:t>SEGUNDA</w:t>
                        </w:r>
                        <w:r>
                          <w:rPr>
                            <w:spacing w:val="-6"/>
                            <w:w w:val="84"/>
                          </w:rPr>
                          <w:t xml:space="preserve"> </w:t>
                        </w:r>
                        <w:r>
                          <w:rPr>
                            <w:w w:val="84"/>
                          </w:rPr>
                          <w:t>–</w:t>
                        </w:r>
                        <w:r>
                          <w:rPr>
                            <w:spacing w:val="-5"/>
                            <w:w w:val="84"/>
                          </w:rPr>
                          <w:t xml:space="preserve"> </w:t>
                        </w:r>
                        <w:r>
                          <w:rPr>
                            <w:w w:val="84"/>
                          </w:rPr>
                          <w:t>VIGÊNCIA</w:t>
                        </w:r>
                        <w:r>
                          <w:rPr>
                            <w:spacing w:val="-6"/>
                            <w:w w:val="84"/>
                          </w:rPr>
                          <w:t xml:space="preserve"> </w:t>
                        </w:r>
                        <w:r>
                          <w:rPr>
                            <w:w w:val="84"/>
                          </w:rPr>
                          <w:t>E</w:t>
                        </w:r>
                        <w:r>
                          <w:rPr>
                            <w:spacing w:val="-5"/>
                            <w:w w:val="84"/>
                          </w:rPr>
                          <w:t xml:space="preserve"> </w:t>
                        </w:r>
                        <w:r>
                          <w:rPr>
                            <w:w w:val="84"/>
                          </w:rPr>
                          <w:t>PRORROGAÇÃO</w:t>
                        </w:r>
                      </w:p>
                    </w:txbxContent>
                  </v:textbox>
                </v:rect>
                <v:rect id="Rectangle 6178" o:spid="_x0000_s1102" style="position:absolute;left:33726;top:925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" filled="f" stroked="f">
                  <v:textbox inset="0,0,0,0">
                    <w:txbxContent>
                      <w:p w14:paraId="56D30F38" w14:textId="77777777" w:rsidR="00BB361F" w:rsidRDefault="00BB361F" w:rsidP="00150DCE">
                        <w:pPr>
                          <w:spacing w:after="160" w:line="259" w:lineRule="auto"/>
                        </w:pPr>
                        <w:r>
                          <w:t xml:space="preserve"> </w:t>
                        </w:r>
                      </w:p>
                    </w:txbxContent>
                  </v:textbox>
                </v:rect>
                <v:shape id="Shape 79388" o:spid="_x0000_s1103" style="position:absolute;top:8793;width:64571;height:91;visibility:visible;mso-wrap-style:square;v-text-anchor:top" coordsize="6457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" path="m,l6457188,r,9144l,9144,,e" fillcolor="black" stroked="f" strokeweight="0">
                  <v:stroke miterlimit="83231f" joinstyle="miter"/>
                  <v:path arrowok="t" textboxrect="0,0,6457188,9144"/>
                </v:shape>
                <v:shape id="Shape 79389" o:spid="_x0000_s1104" style="position:absolute;left:64571;top:879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" path="m,l9144,r,9144l,9144,,e" fillcolor="black" stroked="f" strokeweight="0">
                  <v:stroke miterlimit="83231f" joinstyle="miter"/>
                  <v:path arrowok="t" textboxrect="0,0,9144,9144"/>
                </v:shape>
                <v:shape id="Shape 79390" o:spid="_x0000_s1105" style="position:absolute;top:10805;width:64571;height:91;visibility:visible;mso-wrap-style:square;v-text-anchor:top" coordsize="64571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" path="m,l6457188,r,9144l,9144,,e" fillcolor="black" stroked="f" strokeweight="0">
                  <v:stroke miterlimit="83231f" joinstyle="miter"/>
                  <v:path arrowok="t" textboxrect="0,0,6457188,9144"/>
                </v:shape>
                <v:shape id="Shape 79391" o:spid="_x0000_s1106" style="position:absolute;left:64571;top:1080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" path="m,l9144,r,9144l,9144,,e" fillcolor="black" stroked="f" strokeweight="0">
                  <v:stroke miterlimit="83231f" joinstyle="miter"/>
                  <v:path arrowok="t" textboxrect="0,0,9144,9144"/>
                </v:shape>
                <v:shape id="Shape 79392" o:spid="_x0000_s1107" style="position:absolute;top:8854;width:91;height:1951;visibility:visible;mso-wrap-style:square;v-text-anchor:top" coordsize="9144,195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" path="m,l9144,r,195072l,195072,,e" fillcolor="black" stroked="f" strokeweight="0">
                  <v:stroke miterlimit="83231f" joinstyle="miter"/>
                  <v:path arrowok="t" textboxrect="0,0,9144,195072"/>
                </v:shape>
                <v:shape id="Shape 79393" o:spid="_x0000_s1108" style="position:absolute;left:64571;top:8854;width:92;height:1951;visibility:visible;mso-wrap-style:square;v-text-anchor:top" coordsize="9144,195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" path="m,l9144,r,195072l,195072,,e" fillcolor="black" stroked="f" strokeweight="0">
                  <v:stroke miterlimit="83231f" joinstyle="miter"/>
                  <v:path arrowok="t" textboxrect="0,0,9144,195072"/>
                </v:shape>
                <w10:anchorlock/>
              </v:group>
            </w:pict>
          </mc:Fallback>
        </mc:AlternateContent>
      </w:r>
    </w:p>
    <w:p w14:paraId="5CA540BA" w14:textId="77777777" w:rsidR="00150DCE" w:rsidRDefault="00150DCE" w:rsidP="00150DCE">
      <w:pPr>
        <w:spacing w:line="259" w:lineRule="auto"/>
      </w:pPr>
      <w:r>
        <w:rPr>
          <w:color w:val="366091"/>
        </w:rPr>
        <w:t xml:space="preserve"> </w:t>
      </w:r>
    </w:p>
    <w:p w14:paraId="4AB0F79C" w14:textId="77777777" w:rsidR="00150DCE" w:rsidRDefault="00150DCE" w:rsidP="00150DCE">
      <w:pPr>
        <w:ind w:left="10" w:right="36"/>
      </w:pPr>
      <w:r>
        <w:t xml:space="preserve">2.1. O prazo de vigência deste Termo de Contrato é aquele fixado no Termo de Referência, com início na data de ____/____/______ e encerramento em ____/____/______, prorrogável na forma da Lei Federal nº 14.133/2021. </w:t>
      </w:r>
    </w:p>
    <w:p w14:paraId="021805ED" w14:textId="77777777" w:rsidR="00150DCE" w:rsidRDefault="00150DCE" w:rsidP="00150DCE">
      <w:pPr>
        <w:spacing w:line="259" w:lineRule="auto"/>
        <w:ind w:left="425"/>
      </w:pPr>
      <w:r>
        <w:t xml:space="preserve"> </w:t>
      </w:r>
    </w:p>
    <w:tbl>
      <w:tblPr>
        <w:tblStyle w:val="TableGrid"/>
        <w:tblW w:w="10121" w:type="dxa"/>
        <w:tblInd w:w="-29" w:type="dxa"/>
        <w:tblCellMar>
          <w:top w:w="43" w:type="dxa"/>
          <w:right w:w="115" w:type="dxa"/>
        </w:tblCellMar>
        <w:tblLook w:val="04A0" w:firstRow="1" w:lastRow="0" w:firstColumn="1" w:lastColumn="0" w:noHBand="0" w:noVBand="1"/>
      </w:tblPr>
      <w:tblGrid>
        <w:gridCol w:w="595"/>
        <w:gridCol w:w="9526"/>
      </w:tblGrid>
      <w:tr w:rsidR="00150DCE" w14:paraId="69B512A4" w14:textId="77777777" w:rsidTr="004C76E6">
        <w:trPr>
          <w:trHeight w:val="269"/>
        </w:trPr>
        <w:tc>
          <w:tcPr>
            <w:tcW w:w="595" w:type="dxa"/>
            <w:tcBorders>
              <w:top w:val="nil"/>
              <w:left w:val="nil"/>
              <w:bottom w:val="nil"/>
              <w:right w:val="nil"/>
            </w:tcBorders>
            <w:shd w:val="clear" w:color="auto" w:fill="D7E3BC"/>
          </w:tcPr>
          <w:p w14:paraId="6EA7F7F0" w14:textId="77777777" w:rsidR="00150DCE" w:rsidRDefault="00150DCE" w:rsidP="004C76E6">
            <w:pPr>
              <w:spacing w:line="259" w:lineRule="auto"/>
              <w:ind w:left="29"/>
            </w:pPr>
            <w:r>
              <w:t xml:space="preserve">3. </w:t>
            </w:r>
          </w:p>
        </w:tc>
        <w:tc>
          <w:tcPr>
            <w:tcW w:w="9526" w:type="dxa"/>
            <w:tcBorders>
              <w:top w:val="nil"/>
              <w:left w:val="nil"/>
              <w:bottom w:val="nil"/>
              <w:right w:val="nil"/>
            </w:tcBorders>
            <w:shd w:val="clear" w:color="auto" w:fill="D7E3BC"/>
          </w:tcPr>
          <w:p w14:paraId="3CDF9DCA" w14:textId="77777777" w:rsidR="00150DCE" w:rsidRDefault="00150DCE" w:rsidP="004C76E6">
            <w:pPr>
              <w:spacing w:line="259" w:lineRule="auto"/>
            </w:pPr>
            <w:r>
              <w:t xml:space="preserve">CLÁUSULA TERCEIRA – PREÇO. </w:t>
            </w:r>
          </w:p>
        </w:tc>
      </w:tr>
    </w:tbl>
    <w:p w14:paraId="6299099F" w14:textId="77777777" w:rsidR="00150DCE" w:rsidRDefault="00150DCE" w:rsidP="00150DCE">
      <w:pPr>
        <w:spacing w:after="5" w:line="259" w:lineRule="auto"/>
      </w:pPr>
      <w:r>
        <w:rPr>
          <w:color w:val="366091"/>
        </w:rPr>
        <w:t xml:space="preserve"> </w:t>
      </w:r>
    </w:p>
    <w:p w14:paraId="2413161E" w14:textId="77777777" w:rsidR="00150DCE" w:rsidRDefault="00150DCE" w:rsidP="00150DCE">
      <w:pPr>
        <w:tabs>
          <w:tab w:val="center" w:pos="3443"/>
        </w:tabs>
      </w:pPr>
      <w:r>
        <w:t xml:space="preserve">3.1. </w:t>
      </w:r>
      <w:r>
        <w:tab/>
        <w:t xml:space="preserve">O valor do presente Termo de Contrato é de R$ XXXX (XXXX). </w:t>
      </w:r>
    </w:p>
    <w:p w14:paraId="0B445252" w14:textId="77777777" w:rsidR="00150DCE" w:rsidRDefault="00150DCE" w:rsidP="00150DCE">
      <w:pPr>
        <w:spacing w:line="259" w:lineRule="auto"/>
        <w:ind w:left="425"/>
      </w:pPr>
      <w:r>
        <w:t xml:space="preserve"> </w:t>
      </w:r>
    </w:p>
    <w:p w14:paraId="5716C9F6" w14:textId="77777777" w:rsidR="00150DCE" w:rsidRDefault="00150DCE" w:rsidP="001F32A5">
      <w:pPr>
        <w:ind w:left="10" w:right="36"/>
        <w:jc w:val="both"/>
      </w:pPr>
      <w:r>
        <w:t xml:space="preserve">3.2.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 </w:t>
      </w:r>
    </w:p>
    <w:p w14:paraId="204EC8B9" w14:textId="77777777" w:rsidR="00150DCE" w:rsidRDefault="00150DCE" w:rsidP="00150DCE">
      <w:pPr>
        <w:spacing w:line="259" w:lineRule="auto"/>
        <w:ind w:left="720"/>
      </w:pPr>
      <w:r>
        <w:t xml:space="preserve"> </w:t>
      </w:r>
    </w:p>
    <w:tbl>
      <w:tblPr>
        <w:tblStyle w:val="TableGrid"/>
        <w:tblW w:w="10121" w:type="dxa"/>
        <w:tblInd w:w="-29" w:type="dxa"/>
        <w:tblCellMar>
          <w:top w:w="43" w:type="dxa"/>
          <w:right w:w="115" w:type="dxa"/>
        </w:tblCellMar>
        <w:tblLook w:val="04A0" w:firstRow="1" w:lastRow="0" w:firstColumn="1" w:lastColumn="0" w:noHBand="0" w:noVBand="1"/>
      </w:tblPr>
      <w:tblGrid>
        <w:gridCol w:w="595"/>
        <w:gridCol w:w="9526"/>
      </w:tblGrid>
      <w:tr w:rsidR="00150DCE" w14:paraId="3D37A27F" w14:textId="77777777" w:rsidTr="004C76E6">
        <w:trPr>
          <w:trHeight w:val="269"/>
        </w:trPr>
        <w:tc>
          <w:tcPr>
            <w:tcW w:w="595" w:type="dxa"/>
            <w:tcBorders>
              <w:top w:val="nil"/>
              <w:left w:val="nil"/>
              <w:bottom w:val="nil"/>
              <w:right w:val="nil"/>
            </w:tcBorders>
            <w:shd w:val="clear" w:color="auto" w:fill="D7E3BC"/>
          </w:tcPr>
          <w:p w14:paraId="09771955" w14:textId="77777777" w:rsidR="00150DCE" w:rsidRDefault="00150DCE" w:rsidP="004C76E6">
            <w:pPr>
              <w:spacing w:line="259" w:lineRule="auto"/>
              <w:ind w:left="29"/>
            </w:pPr>
            <w:r>
              <w:t xml:space="preserve">4. </w:t>
            </w:r>
          </w:p>
        </w:tc>
        <w:tc>
          <w:tcPr>
            <w:tcW w:w="9526" w:type="dxa"/>
            <w:tcBorders>
              <w:top w:val="nil"/>
              <w:left w:val="nil"/>
              <w:bottom w:val="nil"/>
              <w:right w:val="nil"/>
            </w:tcBorders>
            <w:shd w:val="clear" w:color="auto" w:fill="D7E3BC"/>
          </w:tcPr>
          <w:p w14:paraId="3913873B" w14:textId="77777777" w:rsidR="00150DCE" w:rsidRDefault="00150DCE" w:rsidP="004C76E6">
            <w:pPr>
              <w:spacing w:line="259" w:lineRule="auto"/>
            </w:pPr>
            <w:r>
              <w:t xml:space="preserve">CLÁUSULA QUARTA – DOTAÇÃO ORÇAMENTÁRIA. </w:t>
            </w:r>
          </w:p>
        </w:tc>
      </w:tr>
    </w:tbl>
    <w:p w14:paraId="1A61C798" w14:textId="77777777" w:rsidR="00150DCE" w:rsidRDefault="00150DCE" w:rsidP="00150DCE">
      <w:pPr>
        <w:spacing w:line="259" w:lineRule="auto"/>
      </w:pPr>
      <w:r>
        <w:rPr>
          <w:color w:val="366091"/>
        </w:rPr>
        <w:t xml:space="preserve"> </w:t>
      </w:r>
    </w:p>
    <w:p w14:paraId="667894B5" w14:textId="0E731AFC" w:rsidR="006E2604" w:rsidRDefault="00150DCE" w:rsidP="004C46EF">
      <w:pPr>
        <w:ind w:left="10" w:right="36"/>
      </w:pPr>
      <w:r>
        <w:t xml:space="preserve">4.1. As despesas decorrentes desta contratação estão programadas em dotação orçamentária própria, prevista no orçamento do </w:t>
      </w:r>
      <w:r w:rsidR="001F32A5">
        <w:t>CDS</w:t>
      </w:r>
      <w:r>
        <w:t xml:space="preserve">, para o exercício de 2024, na classificação abaixo: </w:t>
      </w:r>
    </w:p>
    <w:tbl>
      <w:tblPr>
        <w:tblStyle w:val="Tabelacomgrade"/>
        <w:tblW w:w="0" w:type="auto"/>
        <w:tblLook w:val="04A0" w:firstRow="1" w:lastRow="0" w:firstColumn="1" w:lastColumn="0" w:noHBand="0" w:noVBand="1"/>
      </w:tblPr>
      <w:tblGrid>
        <w:gridCol w:w="2514"/>
        <w:gridCol w:w="3091"/>
        <w:gridCol w:w="3256"/>
        <w:gridCol w:w="767"/>
      </w:tblGrid>
      <w:tr w:rsidR="004C46EF" w:rsidRPr="003F4A95" w14:paraId="2CE7BB9A" w14:textId="77777777" w:rsidTr="00B457C4">
        <w:tc>
          <w:tcPr>
            <w:tcW w:w="2547" w:type="dxa"/>
            <w:shd w:val="clear" w:color="auto" w:fill="F2F2F2" w:themeFill="background1" w:themeFillShade="F2"/>
            <w:vAlign w:val="center"/>
          </w:tcPr>
          <w:p w14:paraId="352ADF7F" w14:textId="77777777" w:rsidR="004C46EF" w:rsidRPr="003F4A95" w:rsidRDefault="004C46EF" w:rsidP="00B457C4">
            <w:pPr>
              <w:spacing w:line="276" w:lineRule="auto"/>
              <w:jc w:val="center"/>
              <w:rPr>
                <w:rFonts w:ascii="Cambria" w:hAnsi="Cambria"/>
                <w:b/>
                <w:color w:val="auto"/>
                <w:sz w:val="21"/>
                <w:szCs w:val="21"/>
              </w:rPr>
            </w:pPr>
            <w:r w:rsidRPr="003F4A95">
              <w:rPr>
                <w:rFonts w:ascii="Cambria" w:hAnsi="Cambria"/>
                <w:b/>
                <w:color w:val="auto"/>
                <w:sz w:val="21"/>
                <w:szCs w:val="21"/>
              </w:rPr>
              <w:t>Unidade</w:t>
            </w:r>
          </w:p>
        </w:tc>
        <w:tc>
          <w:tcPr>
            <w:tcW w:w="3118" w:type="dxa"/>
            <w:shd w:val="clear" w:color="auto" w:fill="F2F2F2" w:themeFill="background1" w:themeFillShade="F2"/>
            <w:vAlign w:val="center"/>
          </w:tcPr>
          <w:p w14:paraId="48CCD5D7" w14:textId="77777777" w:rsidR="004C46EF" w:rsidRPr="003F4A95" w:rsidRDefault="004C46EF"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Projeto/Atividade</w:t>
            </w:r>
          </w:p>
        </w:tc>
        <w:tc>
          <w:tcPr>
            <w:tcW w:w="3304" w:type="dxa"/>
            <w:shd w:val="clear" w:color="auto" w:fill="F2F2F2" w:themeFill="background1" w:themeFillShade="F2"/>
            <w:vAlign w:val="center"/>
          </w:tcPr>
          <w:p w14:paraId="7534769D" w14:textId="77777777" w:rsidR="004C46EF" w:rsidRPr="003F4A95" w:rsidRDefault="004C46EF"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Elemento da Despesa</w:t>
            </w:r>
          </w:p>
        </w:tc>
        <w:tc>
          <w:tcPr>
            <w:tcW w:w="0" w:type="auto"/>
            <w:shd w:val="clear" w:color="auto" w:fill="F2F2F2" w:themeFill="background1" w:themeFillShade="F2"/>
            <w:vAlign w:val="center"/>
          </w:tcPr>
          <w:p w14:paraId="78B7593F" w14:textId="77777777" w:rsidR="004C46EF" w:rsidRPr="003F4A95" w:rsidRDefault="004C46EF" w:rsidP="00B457C4">
            <w:pPr>
              <w:spacing w:line="276" w:lineRule="auto"/>
              <w:ind w:right="-35"/>
              <w:jc w:val="center"/>
              <w:rPr>
                <w:rFonts w:ascii="Cambria" w:hAnsi="Cambria"/>
                <w:b/>
                <w:color w:val="auto"/>
                <w:sz w:val="21"/>
                <w:szCs w:val="21"/>
              </w:rPr>
            </w:pPr>
            <w:r w:rsidRPr="003F4A95">
              <w:rPr>
                <w:rFonts w:ascii="Cambria" w:hAnsi="Cambria"/>
                <w:b/>
                <w:color w:val="auto"/>
                <w:sz w:val="21"/>
                <w:szCs w:val="21"/>
              </w:rPr>
              <w:t>Fonte</w:t>
            </w:r>
          </w:p>
        </w:tc>
      </w:tr>
      <w:tr w:rsidR="004C46EF" w:rsidRPr="003F4A95" w14:paraId="3816B537" w14:textId="77777777" w:rsidTr="00B457C4">
        <w:tc>
          <w:tcPr>
            <w:tcW w:w="2547" w:type="dxa"/>
            <w:vAlign w:val="center"/>
          </w:tcPr>
          <w:p w14:paraId="5114C435" w14:textId="77777777" w:rsidR="004C46EF" w:rsidRPr="003F4A95" w:rsidRDefault="004C46EF" w:rsidP="00B457C4">
            <w:pPr>
              <w:spacing w:line="276" w:lineRule="auto"/>
              <w:jc w:val="left"/>
              <w:rPr>
                <w:rFonts w:ascii="Cambria" w:hAnsi="Cambria"/>
                <w:color w:val="auto"/>
                <w:sz w:val="21"/>
                <w:szCs w:val="21"/>
              </w:rPr>
            </w:pPr>
            <w:r w:rsidRPr="003F4A95">
              <w:rPr>
                <w:rFonts w:ascii="Cambria" w:hAnsi="Cambria"/>
                <w:color w:val="auto"/>
                <w:sz w:val="21"/>
                <w:szCs w:val="21"/>
              </w:rPr>
              <w:t>01 Secretaria Executiva</w:t>
            </w:r>
          </w:p>
        </w:tc>
        <w:tc>
          <w:tcPr>
            <w:tcW w:w="3118" w:type="dxa"/>
            <w:vAlign w:val="center"/>
          </w:tcPr>
          <w:p w14:paraId="24B8071D" w14:textId="77777777" w:rsidR="004C46EF" w:rsidRPr="003F4A95" w:rsidRDefault="004C46EF" w:rsidP="00B457C4">
            <w:pPr>
              <w:spacing w:line="276" w:lineRule="auto"/>
              <w:ind w:right="-35"/>
              <w:jc w:val="left"/>
              <w:rPr>
                <w:rFonts w:ascii="Cambria" w:hAnsi="Cambria"/>
                <w:color w:val="auto"/>
                <w:sz w:val="21"/>
                <w:szCs w:val="21"/>
              </w:rPr>
            </w:pPr>
            <w:r w:rsidRPr="003F4A95">
              <w:rPr>
                <w:rFonts w:ascii="Cambria" w:hAnsi="Cambria"/>
                <w:color w:val="auto"/>
                <w:sz w:val="21"/>
                <w:szCs w:val="21"/>
              </w:rPr>
              <w:t xml:space="preserve">2007 </w:t>
            </w:r>
            <w:proofErr w:type="gramStart"/>
            <w:r w:rsidRPr="003F4A95">
              <w:rPr>
                <w:rFonts w:ascii="Cambria" w:hAnsi="Cambria"/>
                <w:color w:val="auto"/>
                <w:sz w:val="21"/>
                <w:szCs w:val="21"/>
              </w:rPr>
              <w:t>-  –</w:t>
            </w:r>
            <w:proofErr w:type="gramEnd"/>
            <w:r w:rsidRPr="003F4A95">
              <w:rPr>
                <w:rFonts w:ascii="Cambria" w:hAnsi="Cambria"/>
                <w:color w:val="auto"/>
                <w:sz w:val="21"/>
                <w:szCs w:val="21"/>
              </w:rPr>
              <w:t xml:space="preserve"> Execução das Ações de Regularização Fundiária</w:t>
            </w:r>
          </w:p>
        </w:tc>
        <w:tc>
          <w:tcPr>
            <w:tcW w:w="3304" w:type="dxa"/>
            <w:vAlign w:val="center"/>
          </w:tcPr>
          <w:p w14:paraId="42F59F8E" w14:textId="77777777" w:rsidR="004C46EF" w:rsidRPr="003F4A95" w:rsidRDefault="004C46EF" w:rsidP="00B457C4">
            <w:pPr>
              <w:spacing w:line="276" w:lineRule="auto"/>
              <w:ind w:right="-35"/>
              <w:jc w:val="center"/>
              <w:rPr>
                <w:rFonts w:ascii="Cambria" w:hAnsi="Cambria"/>
                <w:color w:val="auto"/>
                <w:sz w:val="21"/>
                <w:szCs w:val="21"/>
              </w:rPr>
            </w:pPr>
            <w:r w:rsidRPr="003F4A95">
              <w:rPr>
                <w:rFonts w:ascii="Cambria" w:hAnsi="Cambria"/>
                <w:color w:val="auto"/>
                <w:sz w:val="21"/>
                <w:szCs w:val="21"/>
              </w:rPr>
              <w:t>33.90.39.00 – Outros Serviços de Terceiros – Pessoa Jurídica</w:t>
            </w:r>
          </w:p>
          <w:p w14:paraId="63F6D104" w14:textId="77777777" w:rsidR="004C46EF" w:rsidRPr="003F4A95" w:rsidRDefault="004C46EF" w:rsidP="00B457C4">
            <w:pPr>
              <w:spacing w:line="276" w:lineRule="auto"/>
              <w:ind w:right="-35"/>
              <w:jc w:val="center"/>
              <w:rPr>
                <w:rFonts w:ascii="Cambria" w:hAnsi="Cambria"/>
                <w:color w:val="auto"/>
                <w:sz w:val="21"/>
                <w:szCs w:val="21"/>
              </w:rPr>
            </w:pPr>
          </w:p>
        </w:tc>
        <w:tc>
          <w:tcPr>
            <w:tcW w:w="0" w:type="auto"/>
            <w:vAlign w:val="center"/>
          </w:tcPr>
          <w:p w14:paraId="0EBD7CC5" w14:textId="77777777" w:rsidR="004C46EF" w:rsidRPr="003F4A95" w:rsidRDefault="004C46EF" w:rsidP="00B457C4">
            <w:pPr>
              <w:spacing w:line="276" w:lineRule="auto"/>
              <w:ind w:right="-35"/>
              <w:jc w:val="center"/>
              <w:rPr>
                <w:rFonts w:ascii="Cambria" w:hAnsi="Cambria"/>
                <w:color w:val="auto"/>
                <w:sz w:val="21"/>
                <w:szCs w:val="21"/>
              </w:rPr>
            </w:pPr>
            <w:r w:rsidRPr="003F4A95">
              <w:rPr>
                <w:rFonts w:ascii="Cambria" w:hAnsi="Cambria"/>
                <w:color w:val="auto"/>
                <w:sz w:val="21"/>
                <w:szCs w:val="21"/>
              </w:rPr>
              <w:t>24</w:t>
            </w:r>
          </w:p>
          <w:p w14:paraId="16683DC7" w14:textId="77777777" w:rsidR="004C46EF" w:rsidRPr="003F4A95" w:rsidRDefault="004C46EF" w:rsidP="00B457C4">
            <w:pPr>
              <w:spacing w:line="276" w:lineRule="auto"/>
              <w:ind w:right="-35"/>
              <w:rPr>
                <w:rFonts w:ascii="Cambria" w:hAnsi="Cambria"/>
                <w:color w:val="auto"/>
                <w:sz w:val="21"/>
                <w:szCs w:val="21"/>
              </w:rPr>
            </w:pPr>
          </w:p>
        </w:tc>
      </w:tr>
    </w:tbl>
    <w:p w14:paraId="70DEFA07" w14:textId="77777777" w:rsidR="004C46EF" w:rsidRPr="004C46EF" w:rsidRDefault="004C46EF" w:rsidP="004C46EF">
      <w:pPr>
        <w:ind w:left="10" w:right="36"/>
        <w:rPr>
          <w:rFonts w:ascii="Arial" w:eastAsia="Arial" w:hAnsi="Arial" w:cs="Arial"/>
          <w:color w:val="FF0000"/>
        </w:rPr>
      </w:pPr>
    </w:p>
    <w:p w14:paraId="5B9B2C51" w14:textId="1C2F1B58" w:rsidR="00150DCE" w:rsidRDefault="00150DCE" w:rsidP="00150DCE">
      <w:pPr>
        <w:spacing w:line="259" w:lineRule="auto"/>
      </w:pPr>
    </w:p>
    <w:tbl>
      <w:tblPr>
        <w:tblStyle w:val="TableGrid"/>
        <w:tblW w:w="10121" w:type="dxa"/>
        <w:tblInd w:w="-29" w:type="dxa"/>
        <w:tblCellMar>
          <w:top w:w="43" w:type="dxa"/>
          <w:right w:w="115" w:type="dxa"/>
        </w:tblCellMar>
        <w:tblLook w:val="04A0" w:firstRow="1" w:lastRow="0" w:firstColumn="1" w:lastColumn="0" w:noHBand="0" w:noVBand="1"/>
      </w:tblPr>
      <w:tblGrid>
        <w:gridCol w:w="595"/>
        <w:gridCol w:w="9526"/>
      </w:tblGrid>
      <w:tr w:rsidR="00150DCE" w14:paraId="6C84D20A" w14:textId="77777777" w:rsidTr="004C76E6">
        <w:trPr>
          <w:trHeight w:val="269"/>
        </w:trPr>
        <w:tc>
          <w:tcPr>
            <w:tcW w:w="595" w:type="dxa"/>
            <w:tcBorders>
              <w:top w:val="nil"/>
              <w:left w:val="nil"/>
              <w:bottom w:val="nil"/>
              <w:right w:val="nil"/>
            </w:tcBorders>
            <w:shd w:val="clear" w:color="auto" w:fill="D7E3BC"/>
          </w:tcPr>
          <w:p w14:paraId="6AFFF49E" w14:textId="77777777" w:rsidR="00150DCE" w:rsidRDefault="00150DCE" w:rsidP="004C76E6">
            <w:pPr>
              <w:spacing w:line="259" w:lineRule="auto"/>
              <w:ind w:left="29"/>
            </w:pPr>
            <w:r>
              <w:t xml:space="preserve">5. </w:t>
            </w:r>
          </w:p>
        </w:tc>
        <w:tc>
          <w:tcPr>
            <w:tcW w:w="9526" w:type="dxa"/>
            <w:tcBorders>
              <w:top w:val="nil"/>
              <w:left w:val="nil"/>
              <w:bottom w:val="nil"/>
              <w:right w:val="nil"/>
            </w:tcBorders>
            <w:shd w:val="clear" w:color="auto" w:fill="D7E3BC"/>
          </w:tcPr>
          <w:p w14:paraId="78583F64" w14:textId="77777777" w:rsidR="00150DCE" w:rsidRDefault="00150DCE" w:rsidP="004C76E6">
            <w:pPr>
              <w:spacing w:line="259" w:lineRule="auto"/>
            </w:pPr>
            <w:r>
              <w:t xml:space="preserve">CLÁUSULA QUINTA – PAGAMENTO E CRITÉRIOS DE ATUALIZAÇÃO MONETÁRIA. </w:t>
            </w:r>
          </w:p>
        </w:tc>
      </w:tr>
    </w:tbl>
    <w:p w14:paraId="3E7ACD6F" w14:textId="77777777" w:rsidR="00150DCE" w:rsidRDefault="00150DCE" w:rsidP="00150DCE">
      <w:pPr>
        <w:spacing w:after="7" w:line="259" w:lineRule="auto"/>
      </w:pPr>
      <w:r>
        <w:rPr>
          <w:color w:val="366091"/>
        </w:rPr>
        <w:t xml:space="preserve"> </w:t>
      </w:r>
    </w:p>
    <w:p w14:paraId="0827E249" w14:textId="77777777" w:rsidR="00150DCE" w:rsidRDefault="00150DCE" w:rsidP="00150DCE">
      <w:pPr>
        <w:tabs>
          <w:tab w:val="center" w:pos="5232"/>
        </w:tabs>
      </w:pPr>
      <w:r>
        <w:t xml:space="preserve">5.1. </w:t>
      </w:r>
      <w:r>
        <w:tab/>
        <w:t xml:space="preserve">O prazo para pagamento e demais condições a ele referentes encontram-se no Termo de Referência. </w:t>
      </w:r>
    </w:p>
    <w:p w14:paraId="7D20BE84" w14:textId="77777777" w:rsidR="00150DCE" w:rsidRDefault="00150DCE" w:rsidP="00150DCE">
      <w:pPr>
        <w:spacing w:line="259" w:lineRule="auto"/>
      </w:pPr>
      <w:r>
        <w:t xml:space="preserve"> </w:t>
      </w:r>
    </w:p>
    <w:p w14:paraId="6C39D067" w14:textId="582C28EC" w:rsidR="00150DCE" w:rsidRDefault="00150DCE" w:rsidP="00C21EAB">
      <w:pPr>
        <w:ind w:left="10" w:right="36"/>
        <w:jc w:val="both"/>
      </w:pPr>
      <w:r>
        <w:t>5.2. Em caso de atraso de pagamento, motivado pel</w:t>
      </w:r>
      <w:r w:rsidR="00CA28AE">
        <w:t>o CDS</w:t>
      </w:r>
      <w:r w:rsidR="00A801AF">
        <w:t xml:space="preserve"> PORTAL DO SERTÃO</w:t>
      </w:r>
      <w:r>
        <w:t xml:space="preserve">, o valor a ser pago será atualizado financeiramente desde a data prevista para o pagamento até a data do efetivo pagamento, tendo como base o Índice IPCA do mês anterior ao pagamento da parcela.  </w:t>
      </w:r>
    </w:p>
    <w:p w14:paraId="00FCE267" w14:textId="77777777" w:rsidR="00150DCE" w:rsidRDefault="00150DCE" w:rsidP="00150DCE">
      <w:pPr>
        <w:spacing w:line="259" w:lineRule="auto"/>
        <w:ind w:left="720"/>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0EE3B805" w14:textId="77777777" w:rsidTr="004C76E6">
        <w:trPr>
          <w:trHeight w:val="312"/>
        </w:trPr>
        <w:tc>
          <w:tcPr>
            <w:tcW w:w="618" w:type="dxa"/>
            <w:tcBorders>
              <w:top w:val="single" w:sz="4" w:space="0" w:color="000000"/>
              <w:left w:val="single" w:sz="4" w:space="0" w:color="000000"/>
              <w:bottom w:val="single" w:sz="4" w:space="0" w:color="000000"/>
              <w:right w:val="nil"/>
            </w:tcBorders>
            <w:shd w:val="clear" w:color="auto" w:fill="D7E3BC"/>
          </w:tcPr>
          <w:p w14:paraId="00863AF3" w14:textId="77777777" w:rsidR="00150DCE" w:rsidRDefault="00150DCE" w:rsidP="004C76E6">
            <w:pPr>
              <w:spacing w:line="259" w:lineRule="auto"/>
              <w:ind w:left="52"/>
            </w:pPr>
            <w:r>
              <w:t xml:space="preserve">6. </w:t>
            </w:r>
          </w:p>
        </w:tc>
        <w:tc>
          <w:tcPr>
            <w:tcW w:w="9548" w:type="dxa"/>
            <w:tcBorders>
              <w:top w:val="single" w:sz="4" w:space="0" w:color="000000"/>
              <w:left w:val="nil"/>
              <w:bottom w:val="single" w:sz="4" w:space="0" w:color="000000"/>
              <w:right w:val="single" w:sz="4" w:space="0" w:color="000000"/>
            </w:tcBorders>
            <w:shd w:val="clear" w:color="auto" w:fill="D7E3BC"/>
          </w:tcPr>
          <w:p w14:paraId="3890323A" w14:textId="77777777" w:rsidR="00150DCE" w:rsidRDefault="00150DCE" w:rsidP="004C76E6">
            <w:pPr>
              <w:spacing w:line="259" w:lineRule="auto"/>
            </w:pPr>
            <w:r>
              <w:t>CLÁUSULA</w:t>
            </w:r>
            <w:r>
              <w:rPr>
                <w:sz w:val="18"/>
              </w:rPr>
              <w:t xml:space="preserve"> </w:t>
            </w:r>
            <w:r>
              <w:t xml:space="preserve">SEXTA – DA SUBCONTRATAÇÃO </w:t>
            </w:r>
          </w:p>
        </w:tc>
      </w:tr>
    </w:tbl>
    <w:p w14:paraId="511753FC" w14:textId="77777777" w:rsidR="00150DCE" w:rsidRDefault="00150DCE" w:rsidP="00150DCE">
      <w:pPr>
        <w:spacing w:line="259" w:lineRule="auto"/>
      </w:pPr>
      <w:r>
        <w:t xml:space="preserve"> </w:t>
      </w:r>
    </w:p>
    <w:p w14:paraId="06FDBEEC" w14:textId="77777777" w:rsidR="00150DCE" w:rsidRDefault="00150DCE" w:rsidP="00150DCE">
      <w:pPr>
        <w:ind w:left="152" w:right="36"/>
      </w:pPr>
      <w:r>
        <w:lastRenderedPageBreak/>
        <w:t xml:space="preserve">6.1. As regras acerca da subcontratação são estabelecidas no Termo de Referência, anexo a este contrato.  </w:t>
      </w:r>
    </w:p>
    <w:p w14:paraId="4F920514" w14:textId="77777777" w:rsidR="00150DCE" w:rsidRDefault="00150DCE" w:rsidP="00150DCE">
      <w:pPr>
        <w:spacing w:line="259" w:lineRule="auto"/>
        <w:ind w:left="425"/>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11880E97"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2FD9A396" w14:textId="77777777" w:rsidR="00150DCE" w:rsidRDefault="00150DCE" w:rsidP="004C76E6">
            <w:pPr>
              <w:spacing w:line="259" w:lineRule="auto"/>
              <w:ind w:left="52"/>
            </w:pPr>
            <w:r>
              <w:t xml:space="preserve">7. </w:t>
            </w:r>
          </w:p>
        </w:tc>
        <w:tc>
          <w:tcPr>
            <w:tcW w:w="9548" w:type="dxa"/>
            <w:tcBorders>
              <w:top w:val="single" w:sz="4" w:space="0" w:color="000000"/>
              <w:left w:val="nil"/>
              <w:bottom w:val="single" w:sz="4" w:space="0" w:color="000000"/>
              <w:right w:val="single" w:sz="4" w:space="0" w:color="000000"/>
            </w:tcBorders>
            <w:shd w:val="clear" w:color="auto" w:fill="D7E3BC"/>
          </w:tcPr>
          <w:p w14:paraId="4B658ABB" w14:textId="77777777" w:rsidR="00150DCE" w:rsidRDefault="00150DCE" w:rsidP="004C76E6">
            <w:pPr>
              <w:spacing w:line="259" w:lineRule="auto"/>
            </w:pPr>
            <w:r>
              <w:t>CLÁUSULA</w:t>
            </w:r>
            <w:r>
              <w:rPr>
                <w:sz w:val="18"/>
              </w:rPr>
              <w:t xml:space="preserve"> </w:t>
            </w:r>
            <w:r>
              <w:t xml:space="preserve">SÉTIMA – REAJUSTE. </w:t>
            </w:r>
          </w:p>
        </w:tc>
      </w:tr>
    </w:tbl>
    <w:p w14:paraId="2BA4647D" w14:textId="77777777" w:rsidR="00150DCE" w:rsidRDefault="00150DCE" w:rsidP="00150DCE">
      <w:pPr>
        <w:spacing w:line="259" w:lineRule="auto"/>
      </w:pPr>
      <w:r>
        <w:rPr>
          <w:color w:val="366091"/>
        </w:rPr>
        <w:t xml:space="preserve"> </w:t>
      </w:r>
    </w:p>
    <w:p w14:paraId="5CAFDAA3" w14:textId="77777777" w:rsidR="00150DCE" w:rsidRDefault="00150DCE" w:rsidP="00150DCE">
      <w:pPr>
        <w:ind w:left="10" w:right="36"/>
      </w:pPr>
      <w:r>
        <w:t xml:space="preserve">7.1. As regras acerca do reajuste do valor contratual são as estabelecidas no Termo de Referência, anexo a este Contrato. </w:t>
      </w:r>
    </w:p>
    <w:p w14:paraId="61638723"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4E466EFE"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42444772" w14:textId="77777777" w:rsidR="00150DCE" w:rsidRDefault="00150DCE" w:rsidP="004C76E6">
            <w:pPr>
              <w:spacing w:line="259" w:lineRule="auto"/>
              <w:ind w:left="52"/>
            </w:pPr>
            <w:r>
              <w:t xml:space="preserve">8. </w:t>
            </w:r>
          </w:p>
        </w:tc>
        <w:tc>
          <w:tcPr>
            <w:tcW w:w="9548" w:type="dxa"/>
            <w:tcBorders>
              <w:top w:val="single" w:sz="4" w:space="0" w:color="000000"/>
              <w:left w:val="nil"/>
              <w:bottom w:val="single" w:sz="4" w:space="0" w:color="000000"/>
              <w:right w:val="single" w:sz="4" w:space="0" w:color="000000"/>
            </w:tcBorders>
            <w:shd w:val="clear" w:color="auto" w:fill="D7E3BC"/>
          </w:tcPr>
          <w:p w14:paraId="5075B24F" w14:textId="77777777" w:rsidR="00150DCE" w:rsidRDefault="00150DCE" w:rsidP="004C76E6">
            <w:pPr>
              <w:spacing w:line="259" w:lineRule="auto"/>
            </w:pPr>
            <w:r>
              <w:t>CLÁUSULA</w:t>
            </w:r>
            <w:r>
              <w:rPr>
                <w:sz w:val="18"/>
              </w:rPr>
              <w:t xml:space="preserve"> </w:t>
            </w:r>
            <w:r>
              <w:t xml:space="preserve">OITAVA – REEQUILÍBRIO </w:t>
            </w:r>
          </w:p>
        </w:tc>
      </w:tr>
    </w:tbl>
    <w:p w14:paraId="7F1CEE7F" w14:textId="77777777" w:rsidR="00150DCE" w:rsidRDefault="00150DCE" w:rsidP="00150DCE">
      <w:pPr>
        <w:spacing w:after="7" w:line="259" w:lineRule="auto"/>
      </w:pPr>
      <w:r>
        <w:t xml:space="preserve"> </w:t>
      </w:r>
    </w:p>
    <w:p w14:paraId="13F67161" w14:textId="77777777" w:rsidR="00150DCE" w:rsidRDefault="00150DCE" w:rsidP="00150DCE">
      <w:pPr>
        <w:ind w:left="10" w:right="36"/>
      </w:pPr>
      <w:r>
        <w:t xml:space="preserve">8.1. </w:t>
      </w:r>
      <w:r>
        <w:tab/>
        <w:t xml:space="preserve">O prazo para resposta ao pedido do Contratado de restabelecimento do equilíbrio econômico-financeiro do contrato de preços será de 30 dias úteis. </w:t>
      </w:r>
    </w:p>
    <w:p w14:paraId="706857CC" w14:textId="77777777" w:rsidR="00150DCE" w:rsidRDefault="00150DCE" w:rsidP="00150DCE">
      <w:pPr>
        <w:spacing w:line="259" w:lineRule="auto"/>
        <w:ind w:left="720"/>
      </w:pPr>
      <w:r>
        <w:t xml:space="preserve"> </w:t>
      </w:r>
    </w:p>
    <w:p w14:paraId="6DFD2AD6" w14:textId="77777777" w:rsidR="00150DCE" w:rsidRDefault="00150DCE" w:rsidP="00150DCE">
      <w:pPr>
        <w:spacing w:line="259" w:lineRule="auto"/>
        <w:ind w:left="425"/>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502EFB1F"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24614C27" w14:textId="77777777" w:rsidR="00150DCE" w:rsidRDefault="00150DCE" w:rsidP="004C76E6">
            <w:pPr>
              <w:spacing w:line="259" w:lineRule="auto"/>
              <w:ind w:left="52"/>
            </w:pPr>
            <w:r>
              <w:t xml:space="preserve">9. </w:t>
            </w:r>
          </w:p>
        </w:tc>
        <w:tc>
          <w:tcPr>
            <w:tcW w:w="9548" w:type="dxa"/>
            <w:tcBorders>
              <w:top w:val="single" w:sz="4" w:space="0" w:color="000000"/>
              <w:left w:val="nil"/>
              <w:bottom w:val="single" w:sz="4" w:space="0" w:color="000000"/>
              <w:right w:val="single" w:sz="4" w:space="0" w:color="000000"/>
            </w:tcBorders>
            <w:shd w:val="clear" w:color="auto" w:fill="D7E3BC"/>
          </w:tcPr>
          <w:p w14:paraId="43B34A1C" w14:textId="77777777" w:rsidR="00150DCE" w:rsidRDefault="00150DCE" w:rsidP="004C76E6">
            <w:pPr>
              <w:spacing w:line="259" w:lineRule="auto"/>
            </w:pPr>
            <w:r>
              <w:t xml:space="preserve">CLÁUSULA NONA – GARANTIA DE EXECUÇÃO. </w:t>
            </w:r>
          </w:p>
        </w:tc>
      </w:tr>
    </w:tbl>
    <w:p w14:paraId="3564C421" w14:textId="77777777" w:rsidR="00150DCE" w:rsidRDefault="00150DCE" w:rsidP="00150DCE">
      <w:pPr>
        <w:spacing w:after="5" w:line="259" w:lineRule="auto"/>
      </w:pPr>
      <w:r>
        <w:rPr>
          <w:color w:val="FF0000"/>
        </w:rPr>
        <w:t xml:space="preserve"> </w:t>
      </w:r>
    </w:p>
    <w:p w14:paraId="75C50718" w14:textId="77777777" w:rsidR="00150DCE" w:rsidRDefault="00150DCE" w:rsidP="00150DCE">
      <w:pPr>
        <w:ind w:left="10" w:right="36"/>
      </w:pPr>
      <w:r>
        <w:t xml:space="preserve">9.1. </w:t>
      </w:r>
      <w:r>
        <w:tab/>
        <w:t xml:space="preserve">Não haverá exigência de garantia contratual da execução dos artigos 96 e seguintes da Lei nº 14.133, de 2021. </w:t>
      </w:r>
    </w:p>
    <w:p w14:paraId="22AE0D25"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3ECF7B76"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0A3B0DCD" w14:textId="77777777" w:rsidR="00150DCE" w:rsidRDefault="00150DCE" w:rsidP="004C76E6">
            <w:pPr>
              <w:spacing w:line="259" w:lineRule="auto"/>
              <w:ind w:left="52"/>
            </w:pPr>
            <w:r>
              <w:t xml:space="preserve">10. </w:t>
            </w:r>
          </w:p>
        </w:tc>
        <w:tc>
          <w:tcPr>
            <w:tcW w:w="9548" w:type="dxa"/>
            <w:tcBorders>
              <w:top w:val="single" w:sz="4" w:space="0" w:color="000000"/>
              <w:left w:val="nil"/>
              <w:bottom w:val="single" w:sz="4" w:space="0" w:color="000000"/>
              <w:right w:val="single" w:sz="4" w:space="0" w:color="000000"/>
            </w:tcBorders>
            <w:shd w:val="clear" w:color="auto" w:fill="D7E3BC"/>
          </w:tcPr>
          <w:p w14:paraId="168D1E48" w14:textId="77777777" w:rsidR="00150DCE" w:rsidRDefault="00150DCE" w:rsidP="004C76E6">
            <w:pPr>
              <w:spacing w:line="259" w:lineRule="auto"/>
            </w:pPr>
            <w:r>
              <w:t xml:space="preserve">CLÁUSULA DÉCIMA - ENTREGA E RECEBIMENTO DO OBJETO. </w:t>
            </w:r>
          </w:p>
        </w:tc>
      </w:tr>
    </w:tbl>
    <w:p w14:paraId="38C02666" w14:textId="77777777" w:rsidR="00150DCE" w:rsidRDefault="00150DCE" w:rsidP="00150DCE">
      <w:pPr>
        <w:spacing w:line="259" w:lineRule="auto"/>
      </w:pPr>
      <w:r>
        <w:rPr>
          <w:color w:val="366091"/>
        </w:rPr>
        <w:t xml:space="preserve"> </w:t>
      </w:r>
    </w:p>
    <w:p w14:paraId="3E8DEA4D" w14:textId="77777777" w:rsidR="00150DCE" w:rsidRDefault="00150DCE" w:rsidP="00150DCE">
      <w:pPr>
        <w:ind w:left="10" w:right="36"/>
      </w:pPr>
      <w:r>
        <w:t xml:space="preserve">10.1. As condições de entrega e recebimento do objeto são aquelas previstas no Termo de Referência, anexo ao Edital. </w:t>
      </w:r>
    </w:p>
    <w:p w14:paraId="65625E3E"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0DF81430"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09C65B4D" w14:textId="77777777" w:rsidR="00150DCE" w:rsidRDefault="00150DCE" w:rsidP="004C76E6">
            <w:pPr>
              <w:spacing w:line="259" w:lineRule="auto"/>
              <w:ind w:left="52"/>
            </w:pPr>
            <w:r>
              <w:t xml:space="preserve">11. </w:t>
            </w:r>
          </w:p>
        </w:tc>
        <w:tc>
          <w:tcPr>
            <w:tcW w:w="9548" w:type="dxa"/>
            <w:tcBorders>
              <w:top w:val="single" w:sz="4" w:space="0" w:color="000000"/>
              <w:left w:val="nil"/>
              <w:bottom w:val="single" w:sz="4" w:space="0" w:color="000000"/>
              <w:right w:val="single" w:sz="4" w:space="0" w:color="000000"/>
            </w:tcBorders>
            <w:shd w:val="clear" w:color="auto" w:fill="D7E3BC"/>
          </w:tcPr>
          <w:p w14:paraId="19A9463B" w14:textId="77777777" w:rsidR="00150DCE" w:rsidRDefault="00150DCE" w:rsidP="004C76E6">
            <w:pPr>
              <w:spacing w:line="259" w:lineRule="auto"/>
            </w:pPr>
            <w:r>
              <w:t xml:space="preserve">CLAÚSULA DÉCIMA PRIMEIRA – FISCALIZAÇÃO. </w:t>
            </w:r>
          </w:p>
        </w:tc>
      </w:tr>
    </w:tbl>
    <w:p w14:paraId="012B253F" w14:textId="77777777" w:rsidR="00150DCE" w:rsidRDefault="00150DCE" w:rsidP="00150DCE">
      <w:pPr>
        <w:spacing w:line="259" w:lineRule="auto"/>
      </w:pPr>
      <w:r>
        <w:rPr>
          <w:color w:val="366091"/>
        </w:rPr>
        <w:t xml:space="preserve"> </w:t>
      </w:r>
    </w:p>
    <w:p w14:paraId="6F409104" w14:textId="77777777" w:rsidR="00150DCE" w:rsidRDefault="00150DCE" w:rsidP="00150DCE">
      <w:pPr>
        <w:ind w:left="10" w:right="36"/>
      </w:pPr>
      <w:r>
        <w:t xml:space="preserve">11.1. A fiscalização da execução do objeto será efetuada na forma estabelecida no Termo de Referência, anexo do Edital. </w:t>
      </w:r>
    </w:p>
    <w:p w14:paraId="1B0829F6" w14:textId="77777777" w:rsidR="00150DCE" w:rsidRDefault="00150DCE" w:rsidP="00150DCE">
      <w:pPr>
        <w:tabs>
          <w:tab w:val="right" w:pos="10128"/>
        </w:tabs>
      </w:pPr>
      <w:r>
        <w:t xml:space="preserve">11.2. </w:t>
      </w:r>
      <w:r>
        <w:tab/>
        <w:t xml:space="preserve">Será designado o servidor XXXXX, matrícula </w:t>
      </w:r>
      <w:proofErr w:type="spellStart"/>
      <w:r>
        <w:t>xxxxxx</w:t>
      </w:r>
      <w:proofErr w:type="spellEnd"/>
      <w:r>
        <w:t xml:space="preserve"> para exercer a função de fiscal do presente contrato. </w:t>
      </w:r>
    </w:p>
    <w:p w14:paraId="233E89C7"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00C99EC2"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31384EBE" w14:textId="77777777" w:rsidR="00150DCE" w:rsidRDefault="00150DCE" w:rsidP="004C76E6">
            <w:pPr>
              <w:spacing w:line="259" w:lineRule="auto"/>
              <w:ind w:left="52"/>
            </w:pPr>
            <w:r>
              <w:t xml:space="preserve">12. </w:t>
            </w:r>
          </w:p>
        </w:tc>
        <w:tc>
          <w:tcPr>
            <w:tcW w:w="9548" w:type="dxa"/>
            <w:tcBorders>
              <w:top w:val="single" w:sz="4" w:space="0" w:color="000000"/>
              <w:left w:val="nil"/>
              <w:bottom w:val="single" w:sz="4" w:space="0" w:color="000000"/>
              <w:right w:val="single" w:sz="4" w:space="0" w:color="000000"/>
            </w:tcBorders>
            <w:shd w:val="clear" w:color="auto" w:fill="D7E3BC"/>
          </w:tcPr>
          <w:p w14:paraId="58319262" w14:textId="77777777" w:rsidR="00150DCE" w:rsidRDefault="00150DCE" w:rsidP="004C76E6">
            <w:pPr>
              <w:spacing w:line="259" w:lineRule="auto"/>
            </w:pPr>
            <w:r>
              <w:t xml:space="preserve">CLÁUSULA DÉCIMA SEGUNDA – OBRIGAÇÕES DA CONTRATANTE E DA CONTRATADA. </w:t>
            </w:r>
          </w:p>
        </w:tc>
      </w:tr>
    </w:tbl>
    <w:p w14:paraId="51DC3432" w14:textId="77777777" w:rsidR="00150DCE" w:rsidRDefault="00150DCE" w:rsidP="00150DCE">
      <w:pPr>
        <w:spacing w:line="259" w:lineRule="auto"/>
      </w:pPr>
      <w:r>
        <w:rPr>
          <w:color w:val="366091"/>
        </w:rPr>
        <w:t xml:space="preserve"> </w:t>
      </w:r>
    </w:p>
    <w:p w14:paraId="07CB3317" w14:textId="77777777" w:rsidR="00150DCE" w:rsidRDefault="00150DCE" w:rsidP="00150DCE">
      <w:pPr>
        <w:ind w:left="10" w:right="36"/>
      </w:pPr>
      <w:r>
        <w:t xml:space="preserve">12.1. As obrigações da CONTRATANTE e da CONTRATADA são aquelas previstas no Termo de Referência, anexo do Edital. </w:t>
      </w:r>
    </w:p>
    <w:p w14:paraId="1973BEE4"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3EDC84A1" w14:textId="77777777" w:rsidTr="004C76E6">
        <w:trPr>
          <w:trHeight w:val="312"/>
        </w:trPr>
        <w:tc>
          <w:tcPr>
            <w:tcW w:w="618" w:type="dxa"/>
            <w:tcBorders>
              <w:top w:val="single" w:sz="4" w:space="0" w:color="000000"/>
              <w:left w:val="single" w:sz="4" w:space="0" w:color="000000"/>
              <w:bottom w:val="single" w:sz="4" w:space="0" w:color="000000"/>
              <w:right w:val="nil"/>
            </w:tcBorders>
            <w:shd w:val="clear" w:color="auto" w:fill="D7E3BC"/>
          </w:tcPr>
          <w:p w14:paraId="086EF9E3" w14:textId="77777777" w:rsidR="00150DCE" w:rsidRDefault="00150DCE" w:rsidP="004C76E6">
            <w:pPr>
              <w:spacing w:line="259" w:lineRule="auto"/>
              <w:ind w:left="52"/>
            </w:pPr>
            <w:r>
              <w:t xml:space="preserve">13. </w:t>
            </w:r>
          </w:p>
        </w:tc>
        <w:tc>
          <w:tcPr>
            <w:tcW w:w="9548" w:type="dxa"/>
            <w:tcBorders>
              <w:top w:val="single" w:sz="4" w:space="0" w:color="000000"/>
              <w:left w:val="nil"/>
              <w:bottom w:val="single" w:sz="4" w:space="0" w:color="000000"/>
              <w:right w:val="single" w:sz="4" w:space="0" w:color="000000"/>
            </w:tcBorders>
            <w:shd w:val="clear" w:color="auto" w:fill="D7E3BC"/>
          </w:tcPr>
          <w:p w14:paraId="247530C4" w14:textId="77777777" w:rsidR="00150DCE" w:rsidRDefault="00150DCE" w:rsidP="004C76E6">
            <w:pPr>
              <w:spacing w:line="259" w:lineRule="auto"/>
            </w:pPr>
            <w:r>
              <w:t xml:space="preserve">CLÁUSULA DÉCIMA TERCEIRA – SANÇÕES ADMINISTRATIVAS. </w:t>
            </w:r>
          </w:p>
        </w:tc>
      </w:tr>
    </w:tbl>
    <w:p w14:paraId="2CD8DB86" w14:textId="77777777" w:rsidR="00150DCE" w:rsidRDefault="00150DCE" w:rsidP="00150DCE">
      <w:pPr>
        <w:spacing w:after="7" w:line="259" w:lineRule="auto"/>
      </w:pPr>
      <w:r>
        <w:rPr>
          <w:color w:val="366091"/>
        </w:rPr>
        <w:t xml:space="preserve"> </w:t>
      </w:r>
    </w:p>
    <w:p w14:paraId="166A5EA7" w14:textId="77777777" w:rsidR="00150DCE" w:rsidRDefault="00150DCE" w:rsidP="00150DCE">
      <w:pPr>
        <w:tabs>
          <w:tab w:val="right" w:pos="10128"/>
        </w:tabs>
      </w:pPr>
      <w:r>
        <w:t xml:space="preserve">13.1. </w:t>
      </w:r>
      <w:r>
        <w:tab/>
        <w:t xml:space="preserve">As sanções referentes à execução do contrato são aquelas previstas no Termo de Referência, anexo do </w:t>
      </w:r>
    </w:p>
    <w:p w14:paraId="09BDDE46" w14:textId="77777777" w:rsidR="00150DCE" w:rsidRDefault="00150DCE" w:rsidP="00150DCE">
      <w:pPr>
        <w:ind w:left="10" w:right="36"/>
      </w:pPr>
      <w:r>
        <w:t xml:space="preserve">Edital.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060AAF42"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5404E058" w14:textId="77777777" w:rsidR="00150DCE" w:rsidRDefault="00150DCE" w:rsidP="004C76E6">
            <w:pPr>
              <w:spacing w:line="259" w:lineRule="auto"/>
              <w:ind w:left="52"/>
            </w:pPr>
            <w:r>
              <w:lastRenderedPageBreak/>
              <w:t xml:space="preserve">14. </w:t>
            </w:r>
          </w:p>
        </w:tc>
        <w:tc>
          <w:tcPr>
            <w:tcW w:w="9548" w:type="dxa"/>
            <w:tcBorders>
              <w:top w:val="single" w:sz="4" w:space="0" w:color="000000"/>
              <w:left w:val="nil"/>
              <w:bottom w:val="single" w:sz="4" w:space="0" w:color="000000"/>
              <w:right w:val="single" w:sz="4" w:space="0" w:color="000000"/>
            </w:tcBorders>
            <w:shd w:val="clear" w:color="auto" w:fill="D7E3BC"/>
          </w:tcPr>
          <w:p w14:paraId="5A1F83A8" w14:textId="77777777" w:rsidR="00150DCE" w:rsidRDefault="00150DCE" w:rsidP="004C76E6">
            <w:pPr>
              <w:spacing w:line="259" w:lineRule="auto"/>
            </w:pPr>
            <w:r>
              <w:t xml:space="preserve">CLÁUSULA DÉCIMA QUARTA – EXTINÇÃO. </w:t>
            </w:r>
          </w:p>
        </w:tc>
      </w:tr>
    </w:tbl>
    <w:p w14:paraId="62F227AE" w14:textId="77777777" w:rsidR="00150DCE" w:rsidRDefault="00150DCE" w:rsidP="00150DCE">
      <w:pPr>
        <w:spacing w:after="7" w:line="259" w:lineRule="auto"/>
      </w:pPr>
      <w:r>
        <w:rPr>
          <w:color w:val="366091"/>
        </w:rPr>
        <w:t xml:space="preserve"> </w:t>
      </w:r>
    </w:p>
    <w:p w14:paraId="7EE91A98" w14:textId="77777777" w:rsidR="00150DCE" w:rsidRDefault="00150DCE" w:rsidP="00150DCE">
      <w:pPr>
        <w:tabs>
          <w:tab w:val="center" w:pos="3339"/>
        </w:tabs>
      </w:pPr>
      <w:r>
        <w:t xml:space="preserve">14.1. </w:t>
      </w:r>
      <w:r>
        <w:tab/>
        <w:t xml:space="preserve">O PRESENTE TERMO DE CONTRATO PODERÁ SER EXTINTO: </w:t>
      </w:r>
    </w:p>
    <w:p w14:paraId="4FAE37FF" w14:textId="77777777" w:rsidR="00150DCE" w:rsidRDefault="00150DCE" w:rsidP="00150DCE">
      <w:pPr>
        <w:spacing w:line="259" w:lineRule="auto"/>
        <w:ind w:left="425"/>
      </w:pPr>
      <w:r>
        <w:t xml:space="preserve"> </w:t>
      </w:r>
    </w:p>
    <w:p w14:paraId="69A7185C" w14:textId="42278A89" w:rsidR="00150DCE" w:rsidRDefault="00150DCE" w:rsidP="00F47A8F">
      <w:pPr>
        <w:ind w:left="293" w:right="36"/>
        <w:jc w:val="both"/>
      </w:pPr>
      <w:r>
        <w:t>14.1.1. Por ato unilateral e escrito d</w:t>
      </w:r>
      <w:r w:rsidR="000872FA">
        <w:t>o CDS</w:t>
      </w:r>
      <w:r>
        <w:t xml:space="preserve">, nas situações previstas no inciso I do art. 138 da Lei nº 14.133/2021, e com as consequências indicadas no art. 139 da mesma Lei, sem prejuízo da aplicação das sanções previstas no Termo de Referência, anexo ao Edital;  </w:t>
      </w:r>
    </w:p>
    <w:p w14:paraId="4A5E82BF" w14:textId="77777777" w:rsidR="00150DCE" w:rsidRDefault="00150DCE" w:rsidP="00150DCE">
      <w:pPr>
        <w:spacing w:after="7" w:line="259" w:lineRule="auto"/>
        <w:ind w:left="283"/>
      </w:pPr>
      <w:r>
        <w:t xml:space="preserve"> </w:t>
      </w:r>
    </w:p>
    <w:p w14:paraId="26CAC6DC" w14:textId="77777777" w:rsidR="00150DCE" w:rsidRDefault="00150DCE" w:rsidP="00150DCE">
      <w:pPr>
        <w:tabs>
          <w:tab w:val="center" w:pos="595"/>
          <w:tab w:val="center" w:pos="4668"/>
        </w:tabs>
      </w:pPr>
      <w:r>
        <w:rPr>
          <w:rFonts w:ascii="Calibri" w:eastAsia="Calibri" w:hAnsi="Calibri" w:cs="Calibri"/>
        </w:rPr>
        <w:tab/>
      </w:r>
      <w:r>
        <w:t xml:space="preserve">14.1.2. </w:t>
      </w:r>
      <w:r>
        <w:tab/>
        <w:t xml:space="preserve">Amigavelmente, nos termos do art. 138, inciso II, da Lei nº 14.133/2021. </w:t>
      </w:r>
    </w:p>
    <w:p w14:paraId="4C3BA7DC" w14:textId="77777777" w:rsidR="00150DCE" w:rsidRDefault="00150DCE" w:rsidP="00150DCE">
      <w:pPr>
        <w:spacing w:line="259" w:lineRule="auto"/>
      </w:pPr>
      <w:r>
        <w:t xml:space="preserve"> </w:t>
      </w:r>
    </w:p>
    <w:p w14:paraId="27A376C5" w14:textId="77777777" w:rsidR="00150DCE" w:rsidRDefault="00150DCE" w:rsidP="000872FA">
      <w:pPr>
        <w:ind w:left="10" w:right="36"/>
        <w:jc w:val="both"/>
      </w:pPr>
      <w:r>
        <w:t xml:space="preserve">14.2. A extinção contratual deverá ser formalmente motivada nos autos de processo administrativo assegurado à CONTRATADA o direito à prévia e ampla defesa, verificada a ocorrência de um dos motivos previstos no art. 137 da Lei nº 14.133/2021. </w:t>
      </w:r>
    </w:p>
    <w:p w14:paraId="451020DC" w14:textId="77777777" w:rsidR="00150DCE" w:rsidRDefault="00150DCE" w:rsidP="00150DCE">
      <w:pPr>
        <w:spacing w:line="259" w:lineRule="auto"/>
      </w:pPr>
      <w:r>
        <w:t xml:space="preserve"> </w:t>
      </w:r>
    </w:p>
    <w:p w14:paraId="16C961BB" w14:textId="77777777" w:rsidR="00150DCE" w:rsidRDefault="00150DCE" w:rsidP="00150DCE">
      <w:pPr>
        <w:ind w:left="10" w:right="36"/>
      </w:pPr>
      <w:r>
        <w:t xml:space="preserve">14.3. A CONTRATADA reconhece os direitos da CONTRATANTE em caso de rescisão administrativa prevista no art. 115 da Lei nº 14.133/2021. </w:t>
      </w:r>
    </w:p>
    <w:p w14:paraId="46B6F330" w14:textId="77777777" w:rsidR="00150DCE" w:rsidRDefault="00150DCE" w:rsidP="00150DCE">
      <w:pPr>
        <w:spacing w:line="259" w:lineRule="auto"/>
      </w:pPr>
      <w:r>
        <w:t xml:space="preserve"> </w:t>
      </w:r>
    </w:p>
    <w:p w14:paraId="739C5160" w14:textId="77777777" w:rsidR="00150DCE" w:rsidRDefault="00150DCE" w:rsidP="00150DCE">
      <w:pPr>
        <w:ind w:left="10" w:right="36"/>
      </w:pPr>
      <w:r>
        <w:t xml:space="preserve">14.4. O TERMO DE RESCISÃO SERÁ PRECEDIDO DE RELATÓRIO INDICATIVO DOS SEGUINTES ASPECTOS, CONFORME O CASO: </w:t>
      </w:r>
    </w:p>
    <w:p w14:paraId="4EEAC104" w14:textId="77777777" w:rsidR="00150DCE" w:rsidRDefault="00150DCE" w:rsidP="00150DCE">
      <w:pPr>
        <w:spacing w:after="7" w:line="259" w:lineRule="auto"/>
      </w:pPr>
      <w:r>
        <w:t xml:space="preserve"> </w:t>
      </w:r>
    </w:p>
    <w:p w14:paraId="1EFB9B16" w14:textId="77777777" w:rsidR="00150DCE" w:rsidRDefault="00150DCE" w:rsidP="00150DCE">
      <w:pPr>
        <w:tabs>
          <w:tab w:val="center" w:pos="595"/>
          <w:tab w:val="center" w:pos="4772"/>
        </w:tabs>
      </w:pPr>
      <w:r>
        <w:rPr>
          <w:rFonts w:ascii="Calibri" w:eastAsia="Calibri" w:hAnsi="Calibri" w:cs="Calibri"/>
        </w:rPr>
        <w:tab/>
      </w:r>
      <w:r>
        <w:t xml:space="preserve">14.4.1. </w:t>
      </w:r>
      <w:r>
        <w:tab/>
        <w:t xml:space="preserve">Balanço dos eventos contratuais já cumpridos ou parcialmente cumpridos; </w:t>
      </w:r>
    </w:p>
    <w:p w14:paraId="35794C4C" w14:textId="77777777" w:rsidR="00150DCE" w:rsidRDefault="00150DCE" w:rsidP="00150DCE">
      <w:pPr>
        <w:spacing w:after="7" w:line="259" w:lineRule="auto"/>
        <w:ind w:left="283"/>
      </w:pPr>
      <w:r>
        <w:t xml:space="preserve"> </w:t>
      </w:r>
    </w:p>
    <w:p w14:paraId="0970C705" w14:textId="77777777" w:rsidR="00150DCE" w:rsidRDefault="00150DCE" w:rsidP="00150DCE">
      <w:pPr>
        <w:tabs>
          <w:tab w:val="center" w:pos="595"/>
          <w:tab w:val="center" w:pos="3882"/>
        </w:tabs>
      </w:pPr>
      <w:r>
        <w:rPr>
          <w:rFonts w:ascii="Calibri" w:eastAsia="Calibri" w:hAnsi="Calibri" w:cs="Calibri"/>
        </w:rPr>
        <w:tab/>
      </w:r>
      <w:r>
        <w:t xml:space="preserve">14.4.2. </w:t>
      </w:r>
      <w:r>
        <w:tab/>
        <w:t xml:space="preserve">Relação dos pagamentos já efetuados e ainda devidos; </w:t>
      </w:r>
    </w:p>
    <w:p w14:paraId="468FC243" w14:textId="77777777" w:rsidR="00150DCE" w:rsidRDefault="00150DCE" w:rsidP="00150DCE">
      <w:pPr>
        <w:spacing w:after="7" w:line="259" w:lineRule="auto"/>
        <w:ind w:left="283"/>
      </w:pPr>
      <w:r>
        <w:t xml:space="preserve"> </w:t>
      </w:r>
    </w:p>
    <w:p w14:paraId="141C6E11" w14:textId="77777777" w:rsidR="00150DCE" w:rsidRDefault="00150DCE" w:rsidP="00150DCE">
      <w:pPr>
        <w:tabs>
          <w:tab w:val="center" w:pos="595"/>
          <w:tab w:val="center" w:pos="2456"/>
        </w:tabs>
      </w:pPr>
      <w:r>
        <w:rPr>
          <w:rFonts w:ascii="Calibri" w:eastAsia="Calibri" w:hAnsi="Calibri" w:cs="Calibri"/>
        </w:rPr>
        <w:tab/>
      </w:r>
      <w:r>
        <w:t xml:space="preserve">14.4.3. </w:t>
      </w:r>
      <w:r>
        <w:tab/>
        <w:t xml:space="preserve">Indenizações e multas. </w:t>
      </w:r>
    </w:p>
    <w:p w14:paraId="21B740F8"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1F540E7B"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0E4425D1" w14:textId="77777777" w:rsidR="00150DCE" w:rsidRDefault="00150DCE" w:rsidP="004C76E6">
            <w:pPr>
              <w:spacing w:line="259" w:lineRule="auto"/>
              <w:ind w:left="52"/>
            </w:pPr>
            <w:r>
              <w:t xml:space="preserve">15. </w:t>
            </w:r>
          </w:p>
        </w:tc>
        <w:tc>
          <w:tcPr>
            <w:tcW w:w="9548" w:type="dxa"/>
            <w:tcBorders>
              <w:top w:val="single" w:sz="4" w:space="0" w:color="000000"/>
              <w:left w:val="nil"/>
              <w:bottom w:val="single" w:sz="4" w:space="0" w:color="000000"/>
              <w:right w:val="single" w:sz="4" w:space="0" w:color="000000"/>
            </w:tcBorders>
            <w:shd w:val="clear" w:color="auto" w:fill="D7E3BC"/>
          </w:tcPr>
          <w:p w14:paraId="676B6D7C" w14:textId="77777777" w:rsidR="00150DCE" w:rsidRDefault="00150DCE" w:rsidP="004C76E6">
            <w:pPr>
              <w:spacing w:line="259" w:lineRule="auto"/>
            </w:pPr>
            <w:r>
              <w:t xml:space="preserve">CLÁUSULA DÉCIMA QUINTA – VEDAÇÕES. </w:t>
            </w:r>
          </w:p>
        </w:tc>
      </w:tr>
    </w:tbl>
    <w:p w14:paraId="76BC55C1" w14:textId="77777777" w:rsidR="00150DCE" w:rsidRDefault="00150DCE" w:rsidP="00150DCE">
      <w:pPr>
        <w:spacing w:after="7" w:line="259" w:lineRule="auto"/>
      </w:pPr>
      <w:r>
        <w:rPr>
          <w:color w:val="366091"/>
        </w:rPr>
        <w:t xml:space="preserve"> </w:t>
      </w:r>
    </w:p>
    <w:p w14:paraId="3232BB7C" w14:textId="77777777" w:rsidR="00150DCE" w:rsidRDefault="00150DCE" w:rsidP="00F47A8F">
      <w:pPr>
        <w:tabs>
          <w:tab w:val="center" w:pos="1957"/>
        </w:tabs>
        <w:jc w:val="both"/>
      </w:pPr>
      <w:r>
        <w:t xml:space="preserve">15.1. </w:t>
      </w:r>
      <w:r>
        <w:tab/>
        <w:t xml:space="preserve">É VEDADO À CONTRATADA: </w:t>
      </w:r>
    </w:p>
    <w:p w14:paraId="5F4F4CF3" w14:textId="77777777" w:rsidR="00150DCE" w:rsidRDefault="00150DCE" w:rsidP="00F47A8F">
      <w:pPr>
        <w:spacing w:after="7" w:line="259" w:lineRule="auto"/>
        <w:ind w:left="425"/>
        <w:jc w:val="both"/>
      </w:pPr>
      <w:r>
        <w:t xml:space="preserve"> </w:t>
      </w:r>
    </w:p>
    <w:p w14:paraId="0047FC5E" w14:textId="77777777" w:rsidR="00150DCE" w:rsidRDefault="00150DCE" w:rsidP="00F47A8F">
      <w:pPr>
        <w:tabs>
          <w:tab w:val="center" w:pos="595"/>
          <w:tab w:val="center" w:pos="5046"/>
        </w:tabs>
        <w:jc w:val="both"/>
      </w:pPr>
      <w:r>
        <w:rPr>
          <w:rFonts w:ascii="Calibri" w:eastAsia="Calibri" w:hAnsi="Calibri" w:cs="Calibri"/>
        </w:rPr>
        <w:tab/>
      </w:r>
      <w:r>
        <w:t xml:space="preserve">15.1.1. </w:t>
      </w:r>
      <w:r>
        <w:tab/>
        <w:t xml:space="preserve">Caucionar ou utilizar este Termo de Contrato para qualquer operação financeira; </w:t>
      </w:r>
    </w:p>
    <w:p w14:paraId="64A95FD0" w14:textId="77777777" w:rsidR="00150DCE" w:rsidRDefault="00150DCE" w:rsidP="00F47A8F">
      <w:pPr>
        <w:spacing w:line="259" w:lineRule="auto"/>
        <w:ind w:left="283"/>
        <w:jc w:val="both"/>
      </w:pPr>
      <w:r>
        <w:t xml:space="preserve"> </w:t>
      </w:r>
    </w:p>
    <w:p w14:paraId="50CD9B36" w14:textId="77777777" w:rsidR="00150DCE" w:rsidRDefault="00150DCE" w:rsidP="00F47A8F">
      <w:pPr>
        <w:ind w:left="293" w:right="36"/>
        <w:jc w:val="both"/>
      </w:pPr>
      <w:r>
        <w:t xml:space="preserve">15.1.2. Interromper a execução contratual sob alegação de inadimplemento por parte da CONTRATANTE, salvo nos casos previstos em lei. </w:t>
      </w:r>
    </w:p>
    <w:p w14:paraId="7AC83703"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2B516C6A" w14:textId="77777777" w:rsidTr="004C76E6">
        <w:trPr>
          <w:trHeight w:val="312"/>
        </w:trPr>
        <w:tc>
          <w:tcPr>
            <w:tcW w:w="618" w:type="dxa"/>
            <w:tcBorders>
              <w:top w:val="single" w:sz="4" w:space="0" w:color="000000"/>
              <w:left w:val="single" w:sz="4" w:space="0" w:color="000000"/>
              <w:bottom w:val="single" w:sz="4" w:space="0" w:color="000000"/>
              <w:right w:val="nil"/>
            </w:tcBorders>
            <w:shd w:val="clear" w:color="auto" w:fill="D7E3BC"/>
          </w:tcPr>
          <w:p w14:paraId="6DF36A78" w14:textId="77777777" w:rsidR="00150DCE" w:rsidRDefault="00150DCE" w:rsidP="004C76E6">
            <w:pPr>
              <w:spacing w:line="259" w:lineRule="auto"/>
              <w:ind w:left="52"/>
            </w:pPr>
            <w:r>
              <w:t xml:space="preserve">16. </w:t>
            </w:r>
          </w:p>
        </w:tc>
        <w:tc>
          <w:tcPr>
            <w:tcW w:w="9548" w:type="dxa"/>
            <w:tcBorders>
              <w:top w:val="single" w:sz="4" w:space="0" w:color="000000"/>
              <w:left w:val="nil"/>
              <w:bottom w:val="single" w:sz="4" w:space="0" w:color="000000"/>
              <w:right w:val="single" w:sz="4" w:space="0" w:color="000000"/>
            </w:tcBorders>
            <w:shd w:val="clear" w:color="auto" w:fill="D7E3BC"/>
          </w:tcPr>
          <w:p w14:paraId="2E486B84" w14:textId="77777777" w:rsidR="00150DCE" w:rsidRDefault="00150DCE" w:rsidP="004C76E6">
            <w:pPr>
              <w:spacing w:line="259" w:lineRule="auto"/>
            </w:pPr>
            <w:r>
              <w:t xml:space="preserve">CLÁUSULA DÉCIMA SEXTA – ALTERAÇÕES. </w:t>
            </w:r>
          </w:p>
        </w:tc>
      </w:tr>
    </w:tbl>
    <w:p w14:paraId="6DB8E098" w14:textId="77777777" w:rsidR="00150DCE" w:rsidRDefault="00150DCE" w:rsidP="00150DCE">
      <w:pPr>
        <w:spacing w:after="7" w:line="259" w:lineRule="auto"/>
      </w:pPr>
      <w:r>
        <w:rPr>
          <w:color w:val="366091"/>
        </w:rPr>
        <w:t xml:space="preserve"> </w:t>
      </w:r>
    </w:p>
    <w:p w14:paraId="688D08FF" w14:textId="77777777" w:rsidR="00150DCE" w:rsidRDefault="00150DCE" w:rsidP="00F47A8F">
      <w:pPr>
        <w:tabs>
          <w:tab w:val="center" w:pos="4921"/>
        </w:tabs>
        <w:jc w:val="both"/>
      </w:pPr>
      <w:r>
        <w:t xml:space="preserve">16.1. </w:t>
      </w:r>
      <w:r>
        <w:tab/>
        <w:t xml:space="preserve">Eventuais alterações contratuais reger-se-ão pela disciplina do art. 124 da Lei nº 14.133/2021. </w:t>
      </w:r>
    </w:p>
    <w:p w14:paraId="059F207E" w14:textId="77777777" w:rsidR="00150DCE" w:rsidRDefault="00150DCE" w:rsidP="00F47A8F">
      <w:pPr>
        <w:spacing w:line="259" w:lineRule="auto"/>
        <w:jc w:val="both"/>
      </w:pPr>
      <w:r>
        <w:t xml:space="preserve"> </w:t>
      </w:r>
    </w:p>
    <w:p w14:paraId="44AE2CEF" w14:textId="77777777" w:rsidR="00150DCE" w:rsidRDefault="00150DCE" w:rsidP="00F47A8F">
      <w:pPr>
        <w:ind w:left="10" w:right="36"/>
        <w:jc w:val="both"/>
      </w:pPr>
      <w:r>
        <w:t xml:space="preserve">16.2. A CONTRATADA é obrigada a aceitar, nas mesmas condições contratuais, os acréscimos ou supressões que se fizerem necessários, até o limite de 25% (vinte e cinco por cento) do valor inicial atualizado do contrato. </w:t>
      </w:r>
    </w:p>
    <w:p w14:paraId="68FE9846" w14:textId="77777777" w:rsidR="00150DCE" w:rsidRDefault="00150DCE" w:rsidP="00F47A8F">
      <w:pPr>
        <w:spacing w:after="7" w:line="259" w:lineRule="auto"/>
        <w:jc w:val="both"/>
      </w:pPr>
      <w:r>
        <w:lastRenderedPageBreak/>
        <w:t xml:space="preserve"> </w:t>
      </w:r>
    </w:p>
    <w:p w14:paraId="0A24B244" w14:textId="77777777" w:rsidR="00150DCE" w:rsidRDefault="00150DCE" w:rsidP="001A3DAE">
      <w:pPr>
        <w:ind w:left="10" w:right="36"/>
        <w:jc w:val="both"/>
      </w:pPr>
      <w:r>
        <w:t xml:space="preserve">16.3. </w:t>
      </w:r>
      <w:r>
        <w:tab/>
        <w:t xml:space="preserve">As supressões resultantes de acordo celebrado entre as partes contratantes poderão exceder o limite de 25% (vinte e cinco por cento) do valor inicial atualizado do contrato. </w:t>
      </w:r>
    </w:p>
    <w:p w14:paraId="3CD77F58" w14:textId="77777777" w:rsidR="00150DCE" w:rsidRDefault="00150DCE" w:rsidP="00150DCE">
      <w:pPr>
        <w:spacing w:line="259" w:lineRule="auto"/>
      </w:pPr>
      <w:r>
        <w:t xml:space="preserve"> </w:t>
      </w:r>
    </w:p>
    <w:tbl>
      <w:tblPr>
        <w:tblStyle w:val="TableGrid"/>
        <w:tblW w:w="10166" w:type="dxa"/>
        <w:tblInd w:w="-52" w:type="dxa"/>
        <w:tblCellMar>
          <w:top w:w="66" w:type="dxa"/>
          <w:right w:w="115" w:type="dxa"/>
        </w:tblCellMar>
        <w:tblLook w:val="04A0" w:firstRow="1" w:lastRow="0" w:firstColumn="1" w:lastColumn="0" w:noHBand="0" w:noVBand="1"/>
      </w:tblPr>
      <w:tblGrid>
        <w:gridCol w:w="618"/>
        <w:gridCol w:w="9548"/>
      </w:tblGrid>
      <w:tr w:rsidR="00150DCE" w14:paraId="385AEA5A" w14:textId="77777777" w:rsidTr="004C76E6">
        <w:trPr>
          <w:trHeight w:val="314"/>
        </w:trPr>
        <w:tc>
          <w:tcPr>
            <w:tcW w:w="618" w:type="dxa"/>
            <w:tcBorders>
              <w:top w:val="single" w:sz="4" w:space="0" w:color="000000"/>
              <w:left w:val="single" w:sz="4" w:space="0" w:color="000000"/>
              <w:bottom w:val="single" w:sz="4" w:space="0" w:color="000000"/>
              <w:right w:val="nil"/>
            </w:tcBorders>
            <w:shd w:val="clear" w:color="auto" w:fill="D7E3BC"/>
          </w:tcPr>
          <w:p w14:paraId="323D25FE" w14:textId="77777777" w:rsidR="00150DCE" w:rsidRDefault="00150DCE" w:rsidP="004C76E6">
            <w:pPr>
              <w:spacing w:line="259" w:lineRule="auto"/>
              <w:ind w:left="52"/>
            </w:pPr>
            <w:r>
              <w:t xml:space="preserve">17. </w:t>
            </w:r>
          </w:p>
        </w:tc>
        <w:tc>
          <w:tcPr>
            <w:tcW w:w="9548" w:type="dxa"/>
            <w:tcBorders>
              <w:top w:val="single" w:sz="4" w:space="0" w:color="000000"/>
              <w:left w:val="nil"/>
              <w:bottom w:val="single" w:sz="4" w:space="0" w:color="000000"/>
              <w:right w:val="single" w:sz="4" w:space="0" w:color="000000"/>
            </w:tcBorders>
            <w:shd w:val="clear" w:color="auto" w:fill="D7E3BC"/>
          </w:tcPr>
          <w:p w14:paraId="6EE73EA3" w14:textId="77777777" w:rsidR="00150DCE" w:rsidRDefault="00150DCE" w:rsidP="004C76E6">
            <w:pPr>
              <w:spacing w:line="259" w:lineRule="auto"/>
            </w:pPr>
            <w:r>
              <w:t xml:space="preserve"> CLÁUSULA DÉCIMA SÉTIMA - DOS CASOS OMISSOS. </w:t>
            </w:r>
          </w:p>
        </w:tc>
      </w:tr>
    </w:tbl>
    <w:p w14:paraId="12DD5158" w14:textId="77777777" w:rsidR="00150DCE" w:rsidRDefault="00150DCE" w:rsidP="00150DCE">
      <w:pPr>
        <w:spacing w:line="259" w:lineRule="auto"/>
      </w:pPr>
      <w:r>
        <w:rPr>
          <w:color w:val="366091"/>
        </w:rPr>
        <w:t xml:space="preserve"> </w:t>
      </w:r>
    </w:p>
    <w:p w14:paraId="4F865DDB" w14:textId="77777777" w:rsidR="00150DCE" w:rsidRDefault="00150DCE" w:rsidP="001A3DAE">
      <w:pPr>
        <w:ind w:left="10" w:right="36"/>
        <w:jc w:val="both"/>
      </w:pPr>
      <w:r>
        <w:t xml:space="preserve">17.1. Os casos omissos serão decididos pela CONTRATANTE, segundo as disposições contidas na Lei nº 14.133/2021 e demais normas de licitações e contratos administrativos e, subsidiariamente, segundo as normas e princípios gerais dos contratos. </w:t>
      </w:r>
    </w:p>
    <w:p w14:paraId="70CB7FEF" w14:textId="77777777" w:rsidR="00150DCE" w:rsidRDefault="00150DCE" w:rsidP="00150DCE">
      <w:pPr>
        <w:spacing w:line="259" w:lineRule="auto"/>
        <w:ind w:left="425"/>
      </w:pPr>
      <w:r>
        <w:t xml:space="preserve"> </w:t>
      </w:r>
    </w:p>
    <w:tbl>
      <w:tblPr>
        <w:tblStyle w:val="TableGrid"/>
        <w:tblW w:w="10121" w:type="dxa"/>
        <w:tblInd w:w="-29" w:type="dxa"/>
        <w:tblCellMar>
          <w:top w:w="53" w:type="dxa"/>
          <w:right w:w="115" w:type="dxa"/>
        </w:tblCellMar>
        <w:tblLook w:val="04A0" w:firstRow="1" w:lastRow="0" w:firstColumn="1" w:lastColumn="0" w:noHBand="0" w:noVBand="1"/>
      </w:tblPr>
      <w:tblGrid>
        <w:gridCol w:w="605"/>
        <w:gridCol w:w="9516"/>
      </w:tblGrid>
      <w:tr w:rsidR="00150DCE" w14:paraId="311070D2" w14:textId="77777777" w:rsidTr="004C76E6">
        <w:trPr>
          <w:trHeight w:val="288"/>
        </w:trPr>
        <w:tc>
          <w:tcPr>
            <w:tcW w:w="605" w:type="dxa"/>
            <w:tcBorders>
              <w:top w:val="nil"/>
              <w:left w:val="nil"/>
              <w:bottom w:val="nil"/>
              <w:right w:val="nil"/>
            </w:tcBorders>
            <w:shd w:val="clear" w:color="auto" w:fill="D7E3BC"/>
          </w:tcPr>
          <w:p w14:paraId="49F7EACF" w14:textId="77777777" w:rsidR="00150DCE" w:rsidRDefault="00150DCE" w:rsidP="004C76E6">
            <w:pPr>
              <w:spacing w:line="259" w:lineRule="auto"/>
              <w:ind w:left="29"/>
            </w:pPr>
            <w:r>
              <w:t xml:space="preserve">18. </w:t>
            </w:r>
          </w:p>
        </w:tc>
        <w:tc>
          <w:tcPr>
            <w:tcW w:w="9516" w:type="dxa"/>
            <w:tcBorders>
              <w:top w:val="nil"/>
              <w:left w:val="nil"/>
              <w:bottom w:val="nil"/>
              <w:right w:val="nil"/>
            </w:tcBorders>
            <w:shd w:val="clear" w:color="auto" w:fill="D7E3BC"/>
          </w:tcPr>
          <w:p w14:paraId="46F7F21F" w14:textId="77777777" w:rsidR="00150DCE" w:rsidRDefault="00150DCE" w:rsidP="004C76E6">
            <w:pPr>
              <w:spacing w:line="259" w:lineRule="auto"/>
            </w:pPr>
            <w:r>
              <w:rPr>
                <w:bdr w:val="single" w:sz="8" w:space="0" w:color="000000"/>
              </w:rPr>
              <w:t>CLÁUSULA DÉCIMA OITAVA – PUBLICAÇÃO.</w:t>
            </w:r>
            <w:r>
              <w:t xml:space="preserve"> </w:t>
            </w:r>
          </w:p>
        </w:tc>
      </w:tr>
    </w:tbl>
    <w:p w14:paraId="5EC4EECC" w14:textId="77777777" w:rsidR="00150DCE" w:rsidRDefault="00150DCE" w:rsidP="00150DCE">
      <w:pPr>
        <w:spacing w:line="259" w:lineRule="auto"/>
      </w:pPr>
      <w:r>
        <w:rPr>
          <w:color w:val="366091"/>
        </w:rPr>
        <w:t xml:space="preserve"> </w:t>
      </w:r>
    </w:p>
    <w:p w14:paraId="4409DF07" w14:textId="77777777" w:rsidR="00150DCE" w:rsidRDefault="00150DCE" w:rsidP="001A3DAE">
      <w:pPr>
        <w:ind w:left="10" w:right="36"/>
        <w:jc w:val="both"/>
      </w:pPr>
      <w:r>
        <w:t xml:space="preserve">18.1. Incumbirá à CONTRATANTE providenciar a publicação deste instrumento, por extrato, no Diário Oficial, de acordo com o previsto na Lei nº 14.133/2021. </w:t>
      </w:r>
    </w:p>
    <w:p w14:paraId="49BDDDFE" w14:textId="77777777" w:rsidR="00150DCE" w:rsidRDefault="00150DCE" w:rsidP="00150DCE">
      <w:pPr>
        <w:spacing w:line="259" w:lineRule="auto"/>
        <w:ind w:left="425"/>
      </w:pPr>
      <w:r>
        <w:t xml:space="preserve"> </w:t>
      </w:r>
    </w:p>
    <w:tbl>
      <w:tblPr>
        <w:tblStyle w:val="TableGrid"/>
        <w:tblW w:w="10121" w:type="dxa"/>
        <w:tblInd w:w="-29" w:type="dxa"/>
        <w:tblCellMar>
          <w:top w:w="43" w:type="dxa"/>
          <w:right w:w="115" w:type="dxa"/>
        </w:tblCellMar>
        <w:tblLook w:val="04A0" w:firstRow="1" w:lastRow="0" w:firstColumn="1" w:lastColumn="0" w:noHBand="0" w:noVBand="1"/>
      </w:tblPr>
      <w:tblGrid>
        <w:gridCol w:w="595"/>
        <w:gridCol w:w="9526"/>
      </w:tblGrid>
      <w:tr w:rsidR="00150DCE" w14:paraId="23ADBBB2" w14:textId="77777777" w:rsidTr="004C76E6">
        <w:trPr>
          <w:trHeight w:val="269"/>
        </w:trPr>
        <w:tc>
          <w:tcPr>
            <w:tcW w:w="595" w:type="dxa"/>
            <w:tcBorders>
              <w:top w:val="nil"/>
              <w:left w:val="nil"/>
              <w:bottom w:val="nil"/>
              <w:right w:val="nil"/>
            </w:tcBorders>
            <w:shd w:val="clear" w:color="auto" w:fill="D7E3BC"/>
          </w:tcPr>
          <w:p w14:paraId="13FA39EF" w14:textId="77777777" w:rsidR="00150DCE" w:rsidRDefault="00150DCE" w:rsidP="004C76E6">
            <w:pPr>
              <w:spacing w:line="259" w:lineRule="auto"/>
              <w:ind w:left="29"/>
            </w:pPr>
            <w:r>
              <w:t xml:space="preserve">19. </w:t>
            </w:r>
          </w:p>
        </w:tc>
        <w:tc>
          <w:tcPr>
            <w:tcW w:w="9526" w:type="dxa"/>
            <w:tcBorders>
              <w:top w:val="nil"/>
              <w:left w:val="nil"/>
              <w:bottom w:val="nil"/>
              <w:right w:val="nil"/>
            </w:tcBorders>
            <w:shd w:val="clear" w:color="auto" w:fill="D7E3BC"/>
          </w:tcPr>
          <w:p w14:paraId="018D4571" w14:textId="77777777" w:rsidR="00150DCE" w:rsidRDefault="00150DCE" w:rsidP="004C76E6">
            <w:pPr>
              <w:spacing w:line="259" w:lineRule="auto"/>
            </w:pPr>
            <w:r>
              <w:t xml:space="preserve">CLÁUSULA DÉCIMA NONA – FORO. </w:t>
            </w:r>
          </w:p>
        </w:tc>
      </w:tr>
    </w:tbl>
    <w:p w14:paraId="5B06659E" w14:textId="77777777" w:rsidR="00150DCE" w:rsidRDefault="00150DCE" w:rsidP="00150DCE">
      <w:pPr>
        <w:spacing w:line="259" w:lineRule="auto"/>
      </w:pPr>
      <w:r>
        <w:rPr>
          <w:color w:val="366091"/>
        </w:rPr>
        <w:t xml:space="preserve"> </w:t>
      </w:r>
    </w:p>
    <w:p w14:paraId="1F754E75" w14:textId="502AFEF1" w:rsidR="00150DCE" w:rsidRDefault="00150DCE" w:rsidP="005E2243">
      <w:pPr>
        <w:ind w:left="10" w:right="36"/>
        <w:jc w:val="both"/>
      </w:pPr>
      <w:r>
        <w:t xml:space="preserve">19.1. É eleito o Foro da Comarca de </w:t>
      </w:r>
      <w:r w:rsidR="005E2243">
        <w:t>Feira</w:t>
      </w:r>
      <w:r w:rsidR="0059198F">
        <w:t xml:space="preserve"> de Santana</w:t>
      </w:r>
      <w:r>
        <w:t xml:space="preserve"> – BA, para dirimir os litígios que decorrerem da execução deste Termo de Contrato que não possam ser compostos pela conciliação, conforme art. 92, §1º da Lei nº 14.133/2021. </w:t>
      </w:r>
    </w:p>
    <w:p w14:paraId="724F9772" w14:textId="77777777" w:rsidR="00150DCE" w:rsidRDefault="00150DCE" w:rsidP="00150DCE">
      <w:pPr>
        <w:spacing w:line="259" w:lineRule="auto"/>
      </w:pPr>
      <w:r>
        <w:t xml:space="preserve"> </w:t>
      </w:r>
    </w:p>
    <w:p w14:paraId="7271F269" w14:textId="77777777" w:rsidR="00150DCE" w:rsidRDefault="00150DCE" w:rsidP="00150DCE">
      <w:pPr>
        <w:ind w:left="10" w:right="36"/>
      </w:pPr>
      <w:r>
        <w:t xml:space="preserve">Para firmeza e validade do pactuado, o presente Termo de Contrato foi lavrado em duas (duas) vias de igual teor, que, depois de lido e achado em ordem, foi assinado pelos contraentes.  </w:t>
      </w:r>
    </w:p>
    <w:p w14:paraId="186DAC0B" w14:textId="77777777" w:rsidR="00150DCE" w:rsidRDefault="00150DCE" w:rsidP="00150DCE">
      <w:pPr>
        <w:spacing w:line="259" w:lineRule="auto"/>
        <w:jc w:val="right"/>
      </w:pPr>
      <w:r>
        <w:t xml:space="preserve"> </w:t>
      </w:r>
    </w:p>
    <w:p w14:paraId="426DEC40" w14:textId="70C664B6" w:rsidR="00150DCE" w:rsidRDefault="0059198F" w:rsidP="00150DCE">
      <w:pPr>
        <w:ind w:left="10" w:right="36"/>
      </w:pPr>
      <w:r>
        <w:t xml:space="preserve">Feira de Santana </w:t>
      </w:r>
      <w:r w:rsidR="00150DCE">
        <w:t xml:space="preserve">– BA, XX DE XXXXXXX DE 2024. </w:t>
      </w:r>
    </w:p>
    <w:p w14:paraId="0E0D2D51" w14:textId="77777777" w:rsidR="00150DCE" w:rsidRDefault="00150DCE" w:rsidP="00150DCE">
      <w:pPr>
        <w:spacing w:line="259" w:lineRule="auto"/>
      </w:pPr>
      <w:r>
        <w:t xml:space="preserve"> </w:t>
      </w:r>
    </w:p>
    <w:p w14:paraId="2A903CA4" w14:textId="77777777" w:rsidR="00150DCE" w:rsidRDefault="00150DCE" w:rsidP="00150DCE">
      <w:pPr>
        <w:spacing w:after="3" w:line="256" w:lineRule="auto"/>
        <w:ind w:left="1499" w:right="1552"/>
        <w:jc w:val="center"/>
      </w:pPr>
      <w:r>
        <w:t xml:space="preserve">_________________________ </w:t>
      </w:r>
    </w:p>
    <w:p w14:paraId="7A732C9A" w14:textId="5490973D" w:rsidR="00150DCE" w:rsidRDefault="005E2243" w:rsidP="00150DCE">
      <w:pPr>
        <w:spacing w:after="3" w:line="256" w:lineRule="auto"/>
        <w:ind w:left="425" w:right="481"/>
        <w:jc w:val="center"/>
      </w:pPr>
      <w:r>
        <w:t>JOÃO PEDRO LABRIOLA CARDOSO</w:t>
      </w:r>
    </w:p>
    <w:p w14:paraId="2F8305A9" w14:textId="36AE2602" w:rsidR="00150DCE" w:rsidRDefault="00150DCE" w:rsidP="00150DCE">
      <w:pPr>
        <w:spacing w:after="3" w:line="256" w:lineRule="auto"/>
        <w:ind w:left="1499" w:right="1552"/>
        <w:jc w:val="center"/>
      </w:pPr>
      <w:r>
        <w:t>PRE</w:t>
      </w:r>
      <w:r w:rsidR="000872FA">
        <w:t>SIDENTE</w:t>
      </w:r>
      <w:r>
        <w:t xml:space="preserve"> </w:t>
      </w:r>
    </w:p>
    <w:p w14:paraId="507CE5A8" w14:textId="77777777" w:rsidR="00150DCE" w:rsidRDefault="00150DCE" w:rsidP="00150DCE">
      <w:pPr>
        <w:spacing w:after="3" w:line="256" w:lineRule="auto"/>
        <w:ind w:left="1499" w:right="1551"/>
        <w:jc w:val="center"/>
      </w:pPr>
      <w:r>
        <w:t xml:space="preserve"> CONTRATANTE </w:t>
      </w:r>
    </w:p>
    <w:p w14:paraId="62833FE3" w14:textId="77777777" w:rsidR="00150DCE" w:rsidRDefault="00150DCE" w:rsidP="00150DCE">
      <w:pPr>
        <w:spacing w:after="3" w:line="256" w:lineRule="auto"/>
        <w:ind w:left="1499" w:right="1552"/>
        <w:jc w:val="center"/>
      </w:pPr>
      <w:r>
        <w:t xml:space="preserve">_________________________ </w:t>
      </w:r>
    </w:p>
    <w:p w14:paraId="07549D6C" w14:textId="77777777" w:rsidR="005E2243" w:rsidRDefault="00150DCE" w:rsidP="005E2243">
      <w:pPr>
        <w:spacing w:line="259" w:lineRule="auto"/>
        <w:jc w:val="center"/>
      </w:pPr>
      <w:r>
        <w:t>Responsável legal da</w:t>
      </w:r>
    </w:p>
    <w:p w14:paraId="504EAADE" w14:textId="5427E0FF" w:rsidR="00150DCE" w:rsidRDefault="00150DCE" w:rsidP="005E2243">
      <w:pPr>
        <w:spacing w:line="259" w:lineRule="auto"/>
        <w:jc w:val="center"/>
      </w:pPr>
      <w:r>
        <w:t>CONTRATADA</w:t>
      </w:r>
    </w:p>
    <w:p w14:paraId="49DC6494" w14:textId="270B6B7E" w:rsidR="001319B4" w:rsidRDefault="001319B4" w:rsidP="00A50B90">
      <w:pPr>
        <w:spacing w:line="312" w:lineRule="auto"/>
        <w:jc w:val="both"/>
        <w:rPr>
          <w:rFonts w:ascii="Arial" w:eastAsia="Arial" w:hAnsi="Arial" w:cs="Arial"/>
          <w:b/>
          <w:color w:val="FF0000"/>
          <w:sz w:val="20"/>
          <w:szCs w:val="20"/>
        </w:rPr>
      </w:pPr>
    </w:p>
    <w:p w14:paraId="7C277F8F" w14:textId="77777777" w:rsidR="001319B4" w:rsidRDefault="001319B4" w:rsidP="00A50B90">
      <w:pPr>
        <w:spacing w:line="312" w:lineRule="auto"/>
        <w:jc w:val="both"/>
        <w:rPr>
          <w:rFonts w:ascii="Arial" w:eastAsia="Arial" w:hAnsi="Arial" w:cs="Arial"/>
          <w:b/>
          <w:color w:val="FF0000"/>
          <w:sz w:val="20"/>
          <w:szCs w:val="20"/>
        </w:rPr>
      </w:pPr>
    </w:p>
    <w:p w14:paraId="74CA16A3" w14:textId="07D36F78" w:rsidR="00685229" w:rsidRDefault="00685229" w:rsidP="00837F87">
      <w:pPr>
        <w:spacing w:line="312" w:lineRule="auto"/>
        <w:ind w:firstLine="567"/>
        <w:jc w:val="center"/>
        <w:rPr>
          <w:rFonts w:ascii="Arial" w:eastAsia="Arial" w:hAnsi="Arial" w:cs="Arial"/>
          <w:b/>
          <w:color w:val="FF0000"/>
          <w:sz w:val="20"/>
          <w:szCs w:val="20"/>
        </w:rPr>
      </w:pPr>
    </w:p>
    <w:p w14:paraId="5567F2A2" w14:textId="0FD418DB" w:rsidR="00685229" w:rsidRDefault="00685229" w:rsidP="00837F87">
      <w:pPr>
        <w:spacing w:line="312" w:lineRule="auto"/>
        <w:ind w:firstLine="567"/>
        <w:jc w:val="center"/>
        <w:rPr>
          <w:rFonts w:ascii="Arial" w:eastAsia="Arial" w:hAnsi="Arial" w:cs="Arial"/>
          <w:b/>
          <w:color w:val="FF0000"/>
          <w:sz w:val="20"/>
          <w:szCs w:val="20"/>
        </w:rPr>
      </w:pPr>
    </w:p>
    <w:p w14:paraId="56CA4187" w14:textId="77777777" w:rsidR="00685229" w:rsidRDefault="00685229">
      <w:pPr>
        <w:spacing w:before="288" w:after="288" w:line="312" w:lineRule="auto"/>
        <w:ind w:firstLine="567"/>
        <w:jc w:val="center"/>
        <w:rPr>
          <w:rFonts w:ascii="Arial" w:eastAsia="Arial" w:hAnsi="Arial" w:cs="Arial"/>
        </w:rPr>
      </w:pPr>
    </w:p>
    <w:sectPr w:rsidR="00685229" w:rsidSect="003A247D">
      <w:headerReference w:type="default" r:id="rId23"/>
      <w:headerReference w:type="first" r:id="rId24"/>
      <w:pgSz w:w="11906" w:h="16838"/>
      <w:pgMar w:top="1985" w:right="1134" w:bottom="1418" w:left="1134" w:header="709" w:footer="1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11220" w14:textId="77777777" w:rsidR="00BB361F" w:rsidRDefault="00BB361F">
      <w:r>
        <w:separator/>
      </w:r>
    </w:p>
  </w:endnote>
  <w:endnote w:type="continuationSeparator" w:id="0">
    <w:p w14:paraId="68305245" w14:textId="77777777" w:rsidR="00BB361F" w:rsidRDefault="00BB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Ecofont_Spranq_eco_Sans">
    <w:altName w:val="Calibri"/>
    <w:charset w:val="00"/>
    <w:family w:val="swiss"/>
    <w:pitch w:val="variable"/>
    <w:sig w:usb0="800000AF" w:usb1="1000204A"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09798F" w14:textId="77777777" w:rsidR="00BB361F" w:rsidRDefault="00BB361F">
      <w:r>
        <w:separator/>
      </w:r>
    </w:p>
  </w:footnote>
  <w:footnote w:type="continuationSeparator" w:id="0">
    <w:p w14:paraId="06FA3C17" w14:textId="77777777" w:rsidR="00BB361F" w:rsidRDefault="00BB3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8272E" w14:textId="7194F4B2" w:rsidR="00BB361F" w:rsidRDefault="00BB361F" w:rsidP="008C5A08">
    <w:pPr>
      <w:spacing w:line="259" w:lineRule="auto"/>
      <w:ind w:left="1133"/>
    </w:pPr>
    <w:bookmarkStart w:id="26" w:name="_Hlk159941313"/>
    <w:r>
      <w:rPr>
        <w:noProof/>
      </w:rPr>
      <w:drawing>
        <wp:anchor distT="0" distB="0" distL="114300" distR="114300" simplePos="0" relativeHeight="251659264" behindDoc="1" locked="0" layoutInCell="1" allowOverlap="1" wp14:anchorId="7A7C4F37" wp14:editId="03AF08AA">
          <wp:simplePos x="0" y="0"/>
          <wp:positionH relativeFrom="margin">
            <wp:align>center</wp:align>
          </wp:positionH>
          <wp:positionV relativeFrom="paragraph">
            <wp:posOffset>-200660</wp:posOffset>
          </wp:positionV>
          <wp:extent cx="2625725" cy="989965"/>
          <wp:effectExtent l="0" t="0" r="3175" b="0"/>
          <wp:wrapTight wrapText="bothSides">
            <wp:wrapPolygon edited="0">
              <wp:start x="9873" y="416"/>
              <wp:lineTo x="8933" y="1663"/>
              <wp:lineTo x="7522" y="5819"/>
              <wp:lineTo x="7522" y="7897"/>
              <wp:lineTo x="1881" y="11223"/>
              <wp:lineTo x="157" y="12470"/>
              <wp:lineTo x="313" y="20783"/>
              <wp:lineTo x="21313" y="20783"/>
              <wp:lineTo x="21469" y="12885"/>
              <wp:lineTo x="14104" y="6650"/>
              <wp:lineTo x="12223" y="1663"/>
              <wp:lineTo x="11440" y="416"/>
              <wp:lineTo x="9873" y="416"/>
            </wp:wrapPolygon>
          </wp:wrapTight>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5725" cy="9899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0"/>
      </w:rPr>
      <w:t xml:space="preserve"> </w:t>
    </w:r>
  </w:p>
  <w:p w14:paraId="4A43B793" w14:textId="77777777" w:rsidR="00BB361F" w:rsidRDefault="00BB361F" w:rsidP="008C5A08">
    <w:pPr>
      <w:spacing w:line="259" w:lineRule="auto"/>
      <w:ind w:left="1133"/>
    </w:pPr>
    <w:r>
      <w:rPr>
        <w:rFonts w:ascii="Times New Roman" w:eastAsia="Times New Roman" w:hAnsi="Times New Roman" w:cs="Times New Roman"/>
        <w:sz w:val="20"/>
      </w:rPr>
      <w:t xml:space="preserve"> </w:t>
    </w:r>
  </w:p>
  <w:p w14:paraId="22E64E28" w14:textId="604974EA" w:rsidR="00BB361F" w:rsidRPr="008C5A08" w:rsidRDefault="00BB361F" w:rsidP="008C5A08">
    <w:pPr>
      <w:spacing w:line="259" w:lineRule="auto"/>
      <w:ind w:left="709"/>
      <w:rPr>
        <w:rFonts w:ascii="Arial" w:hAnsi="Arial" w:cs="Arial"/>
        <w:sz w:val="22"/>
        <w:szCs w:val="22"/>
      </w:rPr>
    </w:pPr>
    <w:r w:rsidRPr="008C5A08">
      <w:rPr>
        <w:rFonts w:ascii="Arial" w:hAnsi="Arial" w:cs="Arial"/>
        <w:b/>
        <w:sz w:val="22"/>
        <w:szCs w:val="22"/>
      </w:rPr>
      <w:t xml:space="preserve">          </w:t>
    </w:r>
  </w:p>
  <w:bookmarkEnd w:id="26"/>
  <w:p w14:paraId="4834577C" w14:textId="60EA5E32" w:rsidR="00BB361F" w:rsidRDefault="00BB361F" w:rsidP="008C5A08">
    <w:pPr>
      <w:pBdr>
        <w:top w:val="nil"/>
        <w:left w:val="nil"/>
        <w:bottom w:val="nil"/>
        <w:right w:val="nil"/>
        <w:between w:val="nil"/>
      </w:pBdr>
      <w:tabs>
        <w:tab w:val="left" w:pos="3255"/>
      </w:tabs>
      <w:rPr>
        <w:color w:val="000000"/>
      </w:rPr>
    </w:pPr>
    <w:r>
      <w:rPr>
        <w:color w:val="000000"/>
      </w:rPr>
      <w:tab/>
    </w:r>
  </w:p>
  <w:p w14:paraId="1B0CFAAE" w14:textId="77777777" w:rsidR="00BB361F" w:rsidRDefault="00BB361F">
    <w:pPr>
      <w:pBdr>
        <w:top w:val="nil"/>
        <w:left w:val="nil"/>
        <w:bottom w:val="nil"/>
        <w:right w:val="nil"/>
        <w:between w:val="nil"/>
      </w:pBdr>
      <w:tabs>
        <w:tab w:val="center" w:pos="4252"/>
        <w:tab w:val="right" w:pos="8504"/>
      </w:tabs>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C587C" w14:textId="4AE4837E" w:rsidR="00BB361F" w:rsidRDefault="00BB361F">
    <w:pPr>
      <w:pStyle w:val="Cabealho"/>
    </w:pPr>
    <w:r>
      <w:rPr>
        <w:noProof/>
      </w:rPr>
      <w:drawing>
        <wp:anchor distT="0" distB="0" distL="114300" distR="114300" simplePos="0" relativeHeight="251661312" behindDoc="1" locked="0" layoutInCell="1" allowOverlap="1" wp14:anchorId="3B9556BC" wp14:editId="164293F5">
          <wp:simplePos x="0" y="0"/>
          <wp:positionH relativeFrom="margin">
            <wp:posOffset>1680210</wp:posOffset>
          </wp:positionH>
          <wp:positionV relativeFrom="paragraph">
            <wp:posOffset>-183515</wp:posOffset>
          </wp:positionV>
          <wp:extent cx="2625725" cy="847725"/>
          <wp:effectExtent l="0" t="0" r="0" b="9525"/>
          <wp:wrapTight wrapText="bothSides">
            <wp:wrapPolygon edited="0">
              <wp:start x="9559" y="485"/>
              <wp:lineTo x="8462" y="2912"/>
              <wp:lineTo x="7522" y="6796"/>
              <wp:lineTo x="7522" y="9222"/>
              <wp:lineTo x="1254" y="11649"/>
              <wp:lineTo x="157" y="12620"/>
              <wp:lineTo x="313" y="21357"/>
              <wp:lineTo x="21313" y="21357"/>
              <wp:lineTo x="21313" y="13106"/>
              <wp:lineTo x="18805" y="10679"/>
              <wp:lineTo x="13947" y="9222"/>
              <wp:lineTo x="14104" y="7281"/>
              <wp:lineTo x="12850" y="2912"/>
              <wp:lineTo x="11910" y="485"/>
              <wp:lineTo x="9559" y="485"/>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572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C460F"/>
    <w:multiLevelType w:val="hybridMultilevel"/>
    <w:tmpl w:val="60E4A3B2"/>
    <w:lvl w:ilvl="0" w:tplc="DD2461F2">
      <w:start w:val="14"/>
      <w:numFmt w:val="decimal"/>
      <w:lvlText w:val="%1."/>
      <w:lvlJc w:val="left"/>
      <w:pPr>
        <w:ind w:left="720" w:hanging="360"/>
      </w:pPr>
      <w:rPr>
        <w:rFonts w:ascii="Ecofont_Spranq_eco_Sans" w:eastAsia="Ecofont_Spranq_eco_Sans" w:hAnsi="Ecofont_Spranq_eco_Sans" w:cs="Ecofont_Spranq_eco_San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E0968D6"/>
    <w:multiLevelType w:val="hybridMultilevel"/>
    <w:tmpl w:val="C87E2BBC"/>
    <w:lvl w:ilvl="0" w:tplc="F03CD848">
      <w:start w:val="19"/>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1877AA4"/>
    <w:multiLevelType w:val="hybridMultilevel"/>
    <w:tmpl w:val="708AF4BA"/>
    <w:lvl w:ilvl="0" w:tplc="3594E2CC">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A0E26E">
      <w:start w:val="1"/>
      <w:numFmt w:val="bullet"/>
      <w:lvlText w:val="o"/>
      <w:lvlJc w:val="left"/>
      <w:pPr>
        <w:ind w:left="1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BABB34">
      <w:start w:val="1"/>
      <w:numFmt w:val="bullet"/>
      <w:lvlText w:val="▪"/>
      <w:lvlJc w:val="left"/>
      <w:pPr>
        <w:ind w:left="1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80CF08">
      <w:start w:val="1"/>
      <w:numFmt w:val="bullet"/>
      <w:lvlText w:val="•"/>
      <w:lvlJc w:val="left"/>
      <w:pPr>
        <w:ind w:left="2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7CC222">
      <w:start w:val="1"/>
      <w:numFmt w:val="bullet"/>
      <w:lvlText w:val="o"/>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742AEE">
      <w:start w:val="1"/>
      <w:numFmt w:val="bullet"/>
      <w:lvlText w:val="▪"/>
      <w:lvlJc w:val="left"/>
      <w:pPr>
        <w:ind w:left="4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03ECF30">
      <w:start w:val="1"/>
      <w:numFmt w:val="bullet"/>
      <w:lvlText w:val="•"/>
      <w:lvlJc w:val="left"/>
      <w:pPr>
        <w:ind w:left="47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468C12">
      <w:start w:val="1"/>
      <w:numFmt w:val="bullet"/>
      <w:lvlText w:val="o"/>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E8E44E">
      <w:start w:val="1"/>
      <w:numFmt w:val="bullet"/>
      <w:lvlText w:val="▪"/>
      <w:lvlJc w:val="left"/>
      <w:pPr>
        <w:ind w:left="6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7A80519"/>
    <w:multiLevelType w:val="multilevel"/>
    <w:tmpl w:val="9094E4A0"/>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000000"/>
        <w:sz w:val="20"/>
        <w:szCs w:val="20"/>
        <w:u w:val="none"/>
      </w:rPr>
    </w:lvl>
    <w:lvl w:ilvl="2">
      <w:start w:val="1"/>
      <w:numFmt w:val="decimal"/>
      <w:lvlText w:val="%1.%2.%3."/>
      <w:lvlJc w:val="left"/>
      <w:pPr>
        <w:ind w:left="1355"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9060FF"/>
    <w:multiLevelType w:val="multilevel"/>
    <w:tmpl w:val="C04A7042"/>
    <w:lvl w:ilvl="0">
      <w:start w:val="1"/>
      <w:numFmt w:val="decimal"/>
      <w:lvlText w:val="%1."/>
      <w:lvlJc w:val="left"/>
      <w:pPr>
        <w:ind w:left="720" w:hanging="360"/>
      </w:pPr>
      <w:rPr>
        <w:rFonts w:ascii="Ecofont_Spranq_eco_Sans" w:eastAsia="Ecofont_Spranq_eco_Sans" w:hAnsi="Ecofont_Spranq_eco_Sans" w:cs="Ecofont_Spranq_eco_Sans" w:hint="default"/>
        <w:b w:val="0"/>
        <w:color w:val="auto"/>
        <w:sz w:val="24"/>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upperLetter"/>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EA5B09"/>
    <w:multiLevelType w:val="multilevel"/>
    <w:tmpl w:val="55949AAA"/>
    <w:lvl w:ilvl="0">
      <w:start w:val="13"/>
      <w:numFmt w:val="decimal"/>
      <w:lvlText w:val="%1"/>
      <w:lvlJc w:val="left"/>
      <w:pPr>
        <w:ind w:left="600" w:hanging="600"/>
      </w:pPr>
      <w:rPr>
        <w:rFonts w:hint="default"/>
      </w:rPr>
    </w:lvl>
    <w:lvl w:ilvl="1">
      <w:start w:val="2"/>
      <w:numFmt w:val="decimal"/>
      <w:lvlText w:val="%1.%2"/>
      <w:lvlJc w:val="left"/>
      <w:pPr>
        <w:ind w:left="816" w:hanging="60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upperLetter"/>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6" w15:restartNumberingAfterBreak="0">
    <w:nsid w:val="557959D5"/>
    <w:multiLevelType w:val="hybridMultilevel"/>
    <w:tmpl w:val="38F4671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 w15:restartNumberingAfterBreak="0">
    <w:nsid w:val="58200D6A"/>
    <w:multiLevelType w:val="multilevel"/>
    <w:tmpl w:val="B8B0C4A2"/>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C5A2847"/>
    <w:multiLevelType w:val="hybridMultilevel"/>
    <w:tmpl w:val="FDC40EE0"/>
    <w:lvl w:ilvl="0" w:tplc="4E8A810A">
      <w:start w:val="1"/>
      <w:numFmt w:val="upperRoman"/>
      <w:lvlText w:val="%1-"/>
      <w:lvlJc w:val="left"/>
      <w:pPr>
        <w:ind w:left="1080" w:hanging="720"/>
      </w:pPr>
      <w:rPr>
        <w:rFonts w:ascii="Ecofont_Spranq_eco_Sans" w:eastAsia="Ecofont_Spranq_eco_Sans" w:hAnsi="Ecofont_Spranq_eco_Sans" w:cs="Ecofont_Spranq_eco_Sans" w:hint="default"/>
        <w:b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DAD0FC7"/>
    <w:multiLevelType w:val="multilevel"/>
    <w:tmpl w:val="F25AEB58"/>
    <w:lvl w:ilvl="0">
      <w:start w:val="1"/>
      <w:numFmt w:val="decimal"/>
      <w:lvlText w:val="%1"/>
      <w:lvlJc w:val="left"/>
      <w:pPr>
        <w:ind w:left="29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222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1.%2.%3.%4"/>
      <w:lvlJc w:val="left"/>
      <w:pPr>
        <w:ind w:left="29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5DF132F8"/>
    <w:multiLevelType w:val="hybridMultilevel"/>
    <w:tmpl w:val="D9648562"/>
    <w:lvl w:ilvl="0" w:tplc="DD2461F2">
      <w:start w:val="9"/>
      <w:numFmt w:val="decimal"/>
      <w:lvlText w:val="%1."/>
      <w:lvlJc w:val="left"/>
      <w:pPr>
        <w:ind w:left="720" w:hanging="360"/>
      </w:pPr>
      <w:rPr>
        <w:rFonts w:ascii="Ecofont_Spranq_eco_Sans" w:eastAsia="Ecofont_Spranq_eco_Sans" w:hAnsi="Ecofont_Spranq_eco_Sans" w:cs="Ecofont_Spranq_eco_Sans" w:hint="default"/>
        <w:color w:val="auto"/>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9605AD4"/>
    <w:multiLevelType w:val="hybridMultilevel"/>
    <w:tmpl w:val="256E7264"/>
    <w:lvl w:ilvl="0" w:tplc="0416000F">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E1F751E"/>
    <w:multiLevelType w:val="multilevel"/>
    <w:tmpl w:val="91F86C4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93F38DC"/>
    <w:multiLevelType w:val="hybridMultilevel"/>
    <w:tmpl w:val="59A0C6FE"/>
    <w:lvl w:ilvl="0" w:tplc="3FE236F8">
      <w:start w:val="2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B83290A"/>
    <w:multiLevelType w:val="hybridMultilevel"/>
    <w:tmpl w:val="B0369BCC"/>
    <w:lvl w:ilvl="0" w:tplc="2AC2E2A0">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7CE24647"/>
    <w:multiLevelType w:val="hybridMultilevel"/>
    <w:tmpl w:val="CFCC4132"/>
    <w:lvl w:ilvl="0" w:tplc="864C874A">
      <w:start w:val="1"/>
      <w:numFmt w:val="decimal"/>
      <w:lvlText w:val="%1"/>
      <w:lvlJc w:val="left"/>
      <w:pPr>
        <w:ind w:left="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E64C03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826B4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3E9BE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0E31C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1246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02AD4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8CEB2C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F4CEE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DAE6160"/>
    <w:multiLevelType w:val="hybridMultilevel"/>
    <w:tmpl w:val="EA50A11A"/>
    <w:lvl w:ilvl="0" w:tplc="123CC902">
      <w:start w:val="8"/>
      <w:numFmt w:val="decimal"/>
      <w:lvlText w:val="%1."/>
      <w:lvlJc w:val="left"/>
      <w:pPr>
        <w:ind w:left="720" w:hanging="360"/>
      </w:pPr>
      <w:rPr>
        <w:rFonts w:ascii="Arial" w:eastAsia="Arial" w:hAnsi="Arial" w:cs="Arial" w:hint="default"/>
        <w:b/>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5"/>
  </w:num>
  <w:num w:numId="3">
    <w:abstractNumId w:val="10"/>
  </w:num>
  <w:num w:numId="4">
    <w:abstractNumId w:val="7"/>
  </w:num>
  <w:num w:numId="5">
    <w:abstractNumId w:val="13"/>
  </w:num>
  <w:num w:numId="6">
    <w:abstractNumId w:val="0"/>
  </w:num>
  <w:num w:numId="7">
    <w:abstractNumId w:val="16"/>
  </w:num>
  <w:num w:numId="8">
    <w:abstractNumId w:val="2"/>
  </w:num>
  <w:num w:numId="9">
    <w:abstractNumId w:val="1"/>
  </w:num>
  <w:num w:numId="10">
    <w:abstractNumId w:val="4"/>
  </w:num>
  <w:num w:numId="11">
    <w:abstractNumId w:val="14"/>
  </w:num>
  <w:num w:numId="12">
    <w:abstractNumId w:val="8"/>
  </w:num>
  <w:num w:numId="13">
    <w:abstractNumId w:val="12"/>
  </w:num>
  <w:num w:numId="14">
    <w:abstractNumId w:val="11"/>
  </w:num>
  <w:num w:numId="15">
    <w:abstractNumId w:val="15"/>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D65"/>
    <w:rsid w:val="00003BAC"/>
    <w:rsid w:val="00025D49"/>
    <w:rsid w:val="0003190F"/>
    <w:rsid w:val="0003225D"/>
    <w:rsid w:val="0004469D"/>
    <w:rsid w:val="00060591"/>
    <w:rsid w:val="00065A6E"/>
    <w:rsid w:val="00070291"/>
    <w:rsid w:val="00082F49"/>
    <w:rsid w:val="00085B73"/>
    <w:rsid w:val="000872FA"/>
    <w:rsid w:val="000D68BC"/>
    <w:rsid w:val="0010372C"/>
    <w:rsid w:val="00110E8E"/>
    <w:rsid w:val="00123C26"/>
    <w:rsid w:val="00125D3D"/>
    <w:rsid w:val="001319B4"/>
    <w:rsid w:val="00144BF3"/>
    <w:rsid w:val="001454A2"/>
    <w:rsid w:val="001474F0"/>
    <w:rsid w:val="00150DCE"/>
    <w:rsid w:val="0015495E"/>
    <w:rsid w:val="00156DE1"/>
    <w:rsid w:val="001751A7"/>
    <w:rsid w:val="00175574"/>
    <w:rsid w:val="00183A27"/>
    <w:rsid w:val="0018571A"/>
    <w:rsid w:val="001A0987"/>
    <w:rsid w:val="001A2184"/>
    <w:rsid w:val="001A3DAE"/>
    <w:rsid w:val="001D5418"/>
    <w:rsid w:val="001E4602"/>
    <w:rsid w:val="001F0008"/>
    <w:rsid w:val="001F32A5"/>
    <w:rsid w:val="001F5385"/>
    <w:rsid w:val="00202273"/>
    <w:rsid w:val="00210239"/>
    <w:rsid w:val="002223F4"/>
    <w:rsid w:val="00225C6D"/>
    <w:rsid w:val="00225F63"/>
    <w:rsid w:val="00232AC0"/>
    <w:rsid w:val="002360E0"/>
    <w:rsid w:val="00246BC6"/>
    <w:rsid w:val="0027168F"/>
    <w:rsid w:val="00286B75"/>
    <w:rsid w:val="002A0C6C"/>
    <w:rsid w:val="002C28B9"/>
    <w:rsid w:val="002D553C"/>
    <w:rsid w:val="002D5721"/>
    <w:rsid w:val="002E4005"/>
    <w:rsid w:val="002F5987"/>
    <w:rsid w:val="00344CF1"/>
    <w:rsid w:val="003540B6"/>
    <w:rsid w:val="00354F68"/>
    <w:rsid w:val="003713C6"/>
    <w:rsid w:val="00375CF1"/>
    <w:rsid w:val="003832DD"/>
    <w:rsid w:val="00390C1C"/>
    <w:rsid w:val="003921FF"/>
    <w:rsid w:val="003A247D"/>
    <w:rsid w:val="003B3D65"/>
    <w:rsid w:val="003E6E66"/>
    <w:rsid w:val="00414AB5"/>
    <w:rsid w:val="00435E90"/>
    <w:rsid w:val="00440347"/>
    <w:rsid w:val="00445E8D"/>
    <w:rsid w:val="00451BE3"/>
    <w:rsid w:val="004662D1"/>
    <w:rsid w:val="00467B84"/>
    <w:rsid w:val="004705AA"/>
    <w:rsid w:val="00483174"/>
    <w:rsid w:val="004875FC"/>
    <w:rsid w:val="004A1721"/>
    <w:rsid w:val="004A47C4"/>
    <w:rsid w:val="004C46EF"/>
    <w:rsid w:val="004C649D"/>
    <w:rsid w:val="004C76E6"/>
    <w:rsid w:val="004D7CB5"/>
    <w:rsid w:val="004F2D8F"/>
    <w:rsid w:val="004F7E6F"/>
    <w:rsid w:val="00513383"/>
    <w:rsid w:val="00516457"/>
    <w:rsid w:val="00531990"/>
    <w:rsid w:val="00550DF8"/>
    <w:rsid w:val="00566BC1"/>
    <w:rsid w:val="00567B58"/>
    <w:rsid w:val="0058065B"/>
    <w:rsid w:val="0058671D"/>
    <w:rsid w:val="005867FB"/>
    <w:rsid w:val="0059198F"/>
    <w:rsid w:val="005A6858"/>
    <w:rsid w:val="005B4C2B"/>
    <w:rsid w:val="005B7B19"/>
    <w:rsid w:val="005C0D6F"/>
    <w:rsid w:val="005C699E"/>
    <w:rsid w:val="005D00BE"/>
    <w:rsid w:val="005D62EF"/>
    <w:rsid w:val="005E2243"/>
    <w:rsid w:val="005F48BC"/>
    <w:rsid w:val="0062154D"/>
    <w:rsid w:val="0062668E"/>
    <w:rsid w:val="0065425A"/>
    <w:rsid w:val="00664D71"/>
    <w:rsid w:val="00685229"/>
    <w:rsid w:val="006A488B"/>
    <w:rsid w:val="006A5286"/>
    <w:rsid w:val="006B2B52"/>
    <w:rsid w:val="006C6E27"/>
    <w:rsid w:val="006D1932"/>
    <w:rsid w:val="006E2604"/>
    <w:rsid w:val="006E4E52"/>
    <w:rsid w:val="006F5AF3"/>
    <w:rsid w:val="006F7424"/>
    <w:rsid w:val="0070497A"/>
    <w:rsid w:val="007069FC"/>
    <w:rsid w:val="007128D1"/>
    <w:rsid w:val="0071309D"/>
    <w:rsid w:val="007206E4"/>
    <w:rsid w:val="0073027C"/>
    <w:rsid w:val="00751658"/>
    <w:rsid w:val="00752488"/>
    <w:rsid w:val="00767C7A"/>
    <w:rsid w:val="00771417"/>
    <w:rsid w:val="0077431D"/>
    <w:rsid w:val="007C0546"/>
    <w:rsid w:val="007D4A5F"/>
    <w:rsid w:val="007F74A6"/>
    <w:rsid w:val="008041B9"/>
    <w:rsid w:val="0081158B"/>
    <w:rsid w:val="00814B85"/>
    <w:rsid w:val="00822374"/>
    <w:rsid w:val="008344FC"/>
    <w:rsid w:val="008367E5"/>
    <w:rsid w:val="00837F87"/>
    <w:rsid w:val="008450B3"/>
    <w:rsid w:val="00850003"/>
    <w:rsid w:val="00850FC3"/>
    <w:rsid w:val="00864CC9"/>
    <w:rsid w:val="008661B3"/>
    <w:rsid w:val="00870373"/>
    <w:rsid w:val="0087293A"/>
    <w:rsid w:val="008741DD"/>
    <w:rsid w:val="00876BE9"/>
    <w:rsid w:val="00886EFE"/>
    <w:rsid w:val="00890651"/>
    <w:rsid w:val="008A32DF"/>
    <w:rsid w:val="008A5A3B"/>
    <w:rsid w:val="008B1C4D"/>
    <w:rsid w:val="008B5722"/>
    <w:rsid w:val="008C14EB"/>
    <w:rsid w:val="008C5A08"/>
    <w:rsid w:val="008E1A99"/>
    <w:rsid w:val="008E29FD"/>
    <w:rsid w:val="008E46C6"/>
    <w:rsid w:val="008E51FD"/>
    <w:rsid w:val="00912A40"/>
    <w:rsid w:val="00915EB0"/>
    <w:rsid w:val="0092239F"/>
    <w:rsid w:val="00924B0F"/>
    <w:rsid w:val="00931D9D"/>
    <w:rsid w:val="00932CDC"/>
    <w:rsid w:val="00945666"/>
    <w:rsid w:val="0095614E"/>
    <w:rsid w:val="009734E8"/>
    <w:rsid w:val="009822D0"/>
    <w:rsid w:val="00990EC9"/>
    <w:rsid w:val="0099120B"/>
    <w:rsid w:val="009979EC"/>
    <w:rsid w:val="009A4910"/>
    <w:rsid w:val="009A4D2A"/>
    <w:rsid w:val="009A6474"/>
    <w:rsid w:val="009B128F"/>
    <w:rsid w:val="009B536D"/>
    <w:rsid w:val="009D38A6"/>
    <w:rsid w:val="009E1C21"/>
    <w:rsid w:val="009E1D01"/>
    <w:rsid w:val="009E7C95"/>
    <w:rsid w:val="009F1FC3"/>
    <w:rsid w:val="009F4300"/>
    <w:rsid w:val="00A05010"/>
    <w:rsid w:val="00A11684"/>
    <w:rsid w:val="00A14804"/>
    <w:rsid w:val="00A50B90"/>
    <w:rsid w:val="00A52C60"/>
    <w:rsid w:val="00A665B6"/>
    <w:rsid w:val="00A74F53"/>
    <w:rsid w:val="00A801AF"/>
    <w:rsid w:val="00A81159"/>
    <w:rsid w:val="00A834C7"/>
    <w:rsid w:val="00A916BD"/>
    <w:rsid w:val="00A97FC3"/>
    <w:rsid w:val="00AC1EA6"/>
    <w:rsid w:val="00AC25C7"/>
    <w:rsid w:val="00AD183C"/>
    <w:rsid w:val="00AD6626"/>
    <w:rsid w:val="00AF17B9"/>
    <w:rsid w:val="00B10184"/>
    <w:rsid w:val="00B26250"/>
    <w:rsid w:val="00B279BC"/>
    <w:rsid w:val="00B30C2A"/>
    <w:rsid w:val="00B33282"/>
    <w:rsid w:val="00B37A2B"/>
    <w:rsid w:val="00B457C4"/>
    <w:rsid w:val="00B54C73"/>
    <w:rsid w:val="00B75F93"/>
    <w:rsid w:val="00B76330"/>
    <w:rsid w:val="00B83873"/>
    <w:rsid w:val="00B851B9"/>
    <w:rsid w:val="00B878D9"/>
    <w:rsid w:val="00B94845"/>
    <w:rsid w:val="00B953CE"/>
    <w:rsid w:val="00BA54C5"/>
    <w:rsid w:val="00BB361F"/>
    <w:rsid w:val="00BB687F"/>
    <w:rsid w:val="00BC3FBC"/>
    <w:rsid w:val="00BF1F4B"/>
    <w:rsid w:val="00BF305C"/>
    <w:rsid w:val="00BF77CB"/>
    <w:rsid w:val="00C01BDD"/>
    <w:rsid w:val="00C0397D"/>
    <w:rsid w:val="00C16E46"/>
    <w:rsid w:val="00C21EAB"/>
    <w:rsid w:val="00C233F9"/>
    <w:rsid w:val="00C27741"/>
    <w:rsid w:val="00C34EBE"/>
    <w:rsid w:val="00C52129"/>
    <w:rsid w:val="00C62CBF"/>
    <w:rsid w:val="00C64E00"/>
    <w:rsid w:val="00C67557"/>
    <w:rsid w:val="00C80C09"/>
    <w:rsid w:val="00C849BC"/>
    <w:rsid w:val="00C94C79"/>
    <w:rsid w:val="00CA04A7"/>
    <w:rsid w:val="00CA28AE"/>
    <w:rsid w:val="00CA6303"/>
    <w:rsid w:val="00CA6EEA"/>
    <w:rsid w:val="00CC790C"/>
    <w:rsid w:val="00CE243E"/>
    <w:rsid w:val="00CF0DFB"/>
    <w:rsid w:val="00D10835"/>
    <w:rsid w:val="00D20D04"/>
    <w:rsid w:val="00D215BF"/>
    <w:rsid w:val="00D24CDA"/>
    <w:rsid w:val="00D262A9"/>
    <w:rsid w:val="00D36AFE"/>
    <w:rsid w:val="00D46435"/>
    <w:rsid w:val="00D5516B"/>
    <w:rsid w:val="00D57BA7"/>
    <w:rsid w:val="00D73412"/>
    <w:rsid w:val="00D819F9"/>
    <w:rsid w:val="00D87462"/>
    <w:rsid w:val="00D9204B"/>
    <w:rsid w:val="00D960F6"/>
    <w:rsid w:val="00DA6061"/>
    <w:rsid w:val="00DA7547"/>
    <w:rsid w:val="00DC4A12"/>
    <w:rsid w:val="00DE2696"/>
    <w:rsid w:val="00DE7F7E"/>
    <w:rsid w:val="00E01DCF"/>
    <w:rsid w:val="00E1434D"/>
    <w:rsid w:val="00E30A1F"/>
    <w:rsid w:val="00E67321"/>
    <w:rsid w:val="00E83C09"/>
    <w:rsid w:val="00E85324"/>
    <w:rsid w:val="00E922E4"/>
    <w:rsid w:val="00EA58B0"/>
    <w:rsid w:val="00EA6FCD"/>
    <w:rsid w:val="00EB67CD"/>
    <w:rsid w:val="00EC209B"/>
    <w:rsid w:val="00EC514E"/>
    <w:rsid w:val="00ED606C"/>
    <w:rsid w:val="00EE0DE5"/>
    <w:rsid w:val="00EF437F"/>
    <w:rsid w:val="00EF697D"/>
    <w:rsid w:val="00F013D5"/>
    <w:rsid w:val="00F10B56"/>
    <w:rsid w:val="00F14ACF"/>
    <w:rsid w:val="00F1623B"/>
    <w:rsid w:val="00F23C91"/>
    <w:rsid w:val="00F279EA"/>
    <w:rsid w:val="00F30550"/>
    <w:rsid w:val="00F441B9"/>
    <w:rsid w:val="00F46EA3"/>
    <w:rsid w:val="00F47A8F"/>
    <w:rsid w:val="00F62251"/>
    <w:rsid w:val="00F93F3E"/>
    <w:rsid w:val="00FA0001"/>
    <w:rsid w:val="00FB5D76"/>
    <w:rsid w:val="00FC2143"/>
    <w:rsid w:val="00FC3F28"/>
    <w:rsid w:val="00FE7D46"/>
    <w:rsid w:val="00FF7B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08E2750"/>
  <w15:docId w15:val="{165935CF-0BB9-4F23-A18E-965CB9E1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paragraph" w:styleId="Ttulo8">
    <w:name w:val="heading 8"/>
    <w:basedOn w:val="Normal"/>
    <w:next w:val="Normal"/>
    <w:link w:val="Ttulo8Char"/>
    <w:unhideWhenUsed/>
    <w:qFormat/>
    <w:rsid w:val="0075248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styleId="Hyperlink">
    <w:name w:val="Hyperlink"/>
    <w:basedOn w:val="Fontepargpadro"/>
    <w:uiPriority w:val="99"/>
    <w:unhideWhenUsed/>
    <w:rsid w:val="00E1434D"/>
    <w:rPr>
      <w:color w:val="0000FF" w:themeColor="hyperlink"/>
      <w:u w:val="single"/>
    </w:rPr>
  </w:style>
  <w:style w:type="character" w:styleId="MenoPendente">
    <w:name w:val="Unresolved Mention"/>
    <w:basedOn w:val="Fontepargpadro"/>
    <w:uiPriority w:val="99"/>
    <w:semiHidden/>
    <w:unhideWhenUsed/>
    <w:rsid w:val="00E1434D"/>
    <w:rPr>
      <w:color w:val="605E5C"/>
      <w:shd w:val="clear" w:color="auto" w:fill="E1DFDD"/>
    </w:rPr>
  </w:style>
  <w:style w:type="paragraph" w:styleId="Cabealho">
    <w:name w:val="header"/>
    <w:basedOn w:val="Normal"/>
    <w:link w:val="CabealhoChar"/>
    <w:uiPriority w:val="99"/>
    <w:unhideWhenUsed/>
    <w:rsid w:val="003E6E66"/>
    <w:pPr>
      <w:tabs>
        <w:tab w:val="center" w:pos="4252"/>
        <w:tab w:val="right" w:pos="8504"/>
      </w:tabs>
    </w:pPr>
  </w:style>
  <w:style w:type="character" w:customStyle="1" w:styleId="CabealhoChar">
    <w:name w:val="Cabeçalho Char"/>
    <w:basedOn w:val="Fontepargpadro"/>
    <w:link w:val="Cabealho"/>
    <w:uiPriority w:val="99"/>
    <w:rsid w:val="003E6E66"/>
  </w:style>
  <w:style w:type="paragraph" w:styleId="Rodap">
    <w:name w:val="footer"/>
    <w:aliases w:val=" Char"/>
    <w:basedOn w:val="Normal"/>
    <w:link w:val="RodapChar"/>
    <w:uiPriority w:val="99"/>
    <w:unhideWhenUsed/>
    <w:rsid w:val="003E6E66"/>
    <w:pPr>
      <w:tabs>
        <w:tab w:val="center" w:pos="4252"/>
        <w:tab w:val="right" w:pos="8504"/>
      </w:tabs>
    </w:pPr>
  </w:style>
  <w:style w:type="character" w:customStyle="1" w:styleId="RodapChar">
    <w:name w:val="Rodapé Char"/>
    <w:aliases w:val=" Char Char"/>
    <w:basedOn w:val="Fontepargpadro"/>
    <w:link w:val="Rodap"/>
    <w:uiPriority w:val="99"/>
    <w:rsid w:val="003E6E66"/>
  </w:style>
  <w:style w:type="paragraph" w:styleId="PargrafodaLista">
    <w:name w:val="List Paragraph"/>
    <w:basedOn w:val="Normal"/>
    <w:uiPriority w:val="34"/>
    <w:qFormat/>
    <w:rsid w:val="008661B3"/>
    <w:pPr>
      <w:ind w:left="720"/>
      <w:contextualSpacing/>
    </w:pPr>
  </w:style>
  <w:style w:type="table" w:customStyle="1" w:styleId="TableGrid">
    <w:name w:val="TableGrid"/>
    <w:rsid w:val="00DA606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tulo8Char">
    <w:name w:val="Título 8 Char"/>
    <w:basedOn w:val="Fontepargpadro"/>
    <w:link w:val="Ttulo8"/>
    <w:rsid w:val="00752488"/>
    <w:rPr>
      <w:rFonts w:asciiTheme="majorHAnsi" w:eastAsiaTheme="majorEastAsia" w:hAnsiTheme="majorHAnsi" w:cstheme="majorBidi"/>
      <w:color w:val="272727" w:themeColor="text1" w:themeTint="D8"/>
      <w:sz w:val="21"/>
      <w:szCs w:val="21"/>
    </w:rPr>
  </w:style>
  <w:style w:type="paragraph" w:styleId="Corpodetexto">
    <w:name w:val="Body Text"/>
    <w:basedOn w:val="Normal"/>
    <w:link w:val="CorpodetextoChar"/>
    <w:rsid w:val="00752488"/>
    <w:pPr>
      <w:suppressAutoHyphens/>
      <w:spacing w:after="120"/>
    </w:pPr>
    <w:rPr>
      <w:rFonts w:ascii="Times New Roman" w:eastAsia="Times New Roman" w:hAnsi="Times New Roman" w:cs="Times New Roman"/>
      <w:sz w:val="20"/>
      <w:szCs w:val="20"/>
      <w:lang w:eastAsia="ar-SA"/>
    </w:rPr>
  </w:style>
  <w:style w:type="character" w:customStyle="1" w:styleId="CorpodetextoChar">
    <w:name w:val="Corpo de texto Char"/>
    <w:basedOn w:val="Fontepargpadro"/>
    <w:link w:val="Corpodetexto"/>
    <w:rsid w:val="00752488"/>
    <w:rPr>
      <w:rFonts w:ascii="Times New Roman" w:eastAsia="Times New Roman" w:hAnsi="Times New Roman" w:cs="Times New Roman"/>
      <w:sz w:val="20"/>
      <w:szCs w:val="20"/>
      <w:lang w:eastAsia="ar-SA"/>
    </w:rPr>
  </w:style>
  <w:style w:type="character" w:customStyle="1" w:styleId="SubttuloChar">
    <w:name w:val="Subtítulo Char"/>
    <w:basedOn w:val="Fontepargpadro"/>
    <w:link w:val="Subttulo"/>
    <w:rsid w:val="00752488"/>
    <w:rPr>
      <w:rFonts w:ascii="Georgia" w:eastAsia="Georgia" w:hAnsi="Georgia" w:cs="Georgia"/>
      <w:i/>
      <w:color w:val="666666"/>
      <w:sz w:val="48"/>
      <w:szCs w:val="48"/>
    </w:rPr>
  </w:style>
  <w:style w:type="paragraph" w:styleId="Recuodecorpodetexto3">
    <w:name w:val="Body Text Indent 3"/>
    <w:basedOn w:val="Normal"/>
    <w:link w:val="Recuodecorpodetexto3Char"/>
    <w:rsid w:val="0075248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52488"/>
    <w:rPr>
      <w:rFonts w:ascii="Times New Roman" w:eastAsia="Times New Roman" w:hAnsi="Times New Roman" w:cs="Times New Roman"/>
      <w:sz w:val="16"/>
      <w:szCs w:val="16"/>
    </w:rPr>
  </w:style>
  <w:style w:type="table" w:styleId="Tabelacomgrade">
    <w:name w:val="Table Grid"/>
    <w:basedOn w:val="Tabelanormal"/>
    <w:uiPriority w:val="59"/>
    <w:rsid w:val="008E29FD"/>
    <w:pPr>
      <w:ind w:right="-34"/>
      <w:jc w:val="both"/>
    </w:pPr>
    <w:rPr>
      <w:rFonts w:ascii="Times New Roman" w:eastAsiaTheme="minorEastAsia" w:hAnsi="Times New Roman" w:cs="Times New Roman"/>
      <w:color w:val="1D1B11" w:themeColor="background2" w:themeShade="1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A74F5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93666">
      <w:bodyDiv w:val="1"/>
      <w:marLeft w:val="0"/>
      <w:marRight w:val="0"/>
      <w:marTop w:val="0"/>
      <w:marBottom w:val="0"/>
      <w:divBdr>
        <w:top w:val="none" w:sz="0" w:space="0" w:color="auto"/>
        <w:left w:val="none" w:sz="0" w:space="0" w:color="auto"/>
        <w:bottom w:val="none" w:sz="0" w:space="0" w:color="auto"/>
        <w:right w:val="none" w:sz="0" w:space="0" w:color="auto"/>
      </w:divBdr>
    </w:div>
    <w:div w:id="291519029">
      <w:bodyDiv w:val="1"/>
      <w:marLeft w:val="0"/>
      <w:marRight w:val="0"/>
      <w:marTop w:val="0"/>
      <w:marBottom w:val="0"/>
      <w:divBdr>
        <w:top w:val="none" w:sz="0" w:space="0" w:color="auto"/>
        <w:left w:val="none" w:sz="0" w:space="0" w:color="auto"/>
        <w:bottom w:val="none" w:sz="0" w:space="0" w:color="auto"/>
        <w:right w:val="none" w:sz="0" w:space="0" w:color="auto"/>
      </w:divBdr>
    </w:div>
    <w:div w:id="898134547">
      <w:bodyDiv w:val="1"/>
      <w:marLeft w:val="0"/>
      <w:marRight w:val="0"/>
      <w:marTop w:val="0"/>
      <w:marBottom w:val="0"/>
      <w:divBdr>
        <w:top w:val="none" w:sz="0" w:space="0" w:color="auto"/>
        <w:left w:val="none" w:sz="0" w:space="0" w:color="auto"/>
        <w:bottom w:val="none" w:sz="0" w:space="0" w:color="auto"/>
        <w:right w:val="none" w:sz="0" w:space="0" w:color="auto"/>
      </w:divBdr>
    </w:div>
    <w:div w:id="1381436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2.png"/><Relationship Id="rId18" Type="http://schemas.openxmlformats.org/officeDocument/2006/relationships/hyperlink" Target="http://www.licitacoes-e.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licitacoes-e.com.br" TargetMode="Externa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hyperlink" Target="http://www.licitacoes-e.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yperlink" Target="http://www.licitacoes-e.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licitacoes-e2.bb.com.br" TargetMode="External"/><Relationship Id="rId23" Type="http://schemas.openxmlformats.org/officeDocument/2006/relationships/header" Target="header1.xml"/><Relationship Id="rId10" Type="http://schemas.openxmlformats.org/officeDocument/2006/relationships/hyperlink" Target="http://www.licitacoes-e.com.br"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compraselicitacoes@portaldosertao.ba.gov.br" TargetMode="External"/><Relationship Id="rId22"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ax="1366" units="cm"/>
          <inkml:channel name="Y" type="integer" max="768" units="cm"/>
          <inkml:channel name="T" type="integer" max="2.14748E9" units="dev"/>
        </inkml:traceFormat>
        <inkml:channelProperties>
          <inkml:channelProperty channel="X" name="resolution" value="39.7093" units="1/cm"/>
          <inkml:channelProperty channel="Y" name="resolution" value="39.58763" units="1/cm"/>
          <inkml:channelProperty channel="T" name="resolution" value="1" units="1/dev"/>
        </inkml:channelProperties>
      </inkml:inkSource>
      <inkml:timestamp xml:id="ts0" timeString="2024-02-22T16:56:24.580"/>
    </inkml:context>
    <inkml:brush xml:id="br0">
      <inkml:brushProperty name="width" value="0.05" units="cm"/>
      <inkml:brushProperty name="height" value="0.05" units="cm"/>
      <inkml:brushProperty name="fitToCurve" value="1"/>
    </inkml:brush>
  </inkml:definitions>
  <inkml:trace contextRef="#ctx0" brushRef="#br0">0 0 0,'0'27'141,"0"-1"-126,0 1 1,0 25-16,0 1 16,0 0-16,0-26 15,0 26-15,0 0 16,0-1-16,0-25 15,0 26-15,0 0 16,0 0-16,0 0 16,0-1-16,0-25 15,0-1-15,0 1 16,0 26-16,0-27 16,0 1-16,0 26 15,0 0-15,0-1 16,0-25-1,0-1-15,0 1 16,0-1 0,0 1-16,0-1 15,0 1 1,0 26 31</inkml:trace>
</inkml:ink>
</file>

<file path=word/ink/ink2.xml><?xml version="1.0" encoding="utf-8"?>
<inkml:ink xmlns:inkml="http://www.w3.org/2003/InkML">
  <inkml:definitions>
    <inkml:context xml:id="ctx0">
      <inkml:inkSource xml:id="inkSrc0">
        <inkml:traceFormat>
          <inkml:channel name="X" type="integer" max="1366" units="cm"/>
          <inkml:channel name="Y" type="integer" max="768" units="cm"/>
          <inkml:channel name="T" type="integer" max="2.14748E9" units="dev"/>
        </inkml:traceFormat>
        <inkml:channelProperties>
          <inkml:channelProperty channel="X" name="resolution" value="39.7093" units="1/cm"/>
          <inkml:channelProperty channel="Y" name="resolution" value="39.58763" units="1/cm"/>
          <inkml:channelProperty channel="T" name="resolution" value="1" units="1/dev"/>
        </inkml:channelProperties>
      </inkml:inkSource>
      <inkml:timestamp xml:id="ts0" timeString="2024-02-22T17:18:33.684"/>
    </inkml:context>
    <inkml:brush xml:id="br0">
      <inkml:brushProperty name="width" value="0.05" units="cm"/>
      <inkml:brushProperty name="height" value="0.05" units="cm"/>
      <inkml:brushProperty name="fitToCurve" value="1"/>
    </inkml:brush>
  </inkml:definitions>
  <inkml:trace contextRef="#ctx0" brushRef="#br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6569B-4BD0-4CC9-A50B-CC0643C88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57</Pages>
  <Words>17834</Words>
  <Characters>96304</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66</cp:revision>
  <dcterms:created xsi:type="dcterms:W3CDTF">2024-04-11T14:02:00Z</dcterms:created>
  <dcterms:modified xsi:type="dcterms:W3CDTF">2024-08-27T15:57:00Z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0x01010012A2765E7DFD38469B2E626874CD0041</vt:lpwstr>
  </property>
</Properties>
</file>