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C88F7" w14:textId="5A2C7245" w:rsidR="00B428B2" w:rsidRPr="00B428B2" w:rsidRDefault="00B428B2" w:rsidP="00B428B2">
      <w:pPr>
        <w:tabs>
          <w:tab w:val="left" w:pos="709"/>
        </w:tabs>
        <w:spacing w:line="276" w:lineRule="auto"/>
        <w:jc w:val="center"/>
        <w:rPr>
          <w:rFonts w:ascii="Arial" w:eastAsia="Times New Roman" w:hAnsi="Arial" w:cs="Arial"/>
          <w:b/>
          <w:bCs/>
          <w:sz w:val="22"/>
          <w:szCs w:val="22"/>
        </w:rPr>
      </w:pPr>
      <w:r w:rsidRPr="00B428B2">
        <w:rPr>
          <w:rFonts w:ascii="Arial" w:hAnsi="Arial" w:cs="Arial"/>
          <w:b/>
          <w:bCs/>
          <w:spacing w:val="-10"/>
          <w:sz w:val="22"/>
          <w:szCs w:val="22"/>
        </w:rPr>
        <w:t>PROCESSO</w:t>
      </w:r>
      <w:r w:rsidRPr="00B428B2">
        <w:rPr>
          <w:rFonts w:ascii="Arial" w:hAnsi="Arial" w:cs="Arial"/>
          <w:b/>
          <w:bCs/>
          <w:spacing w:val="30"/>
          <w:sz w:val="22"/>
          <w:szCs w:val="22"/>
        </w:rPr>
        <w:t xml:space="preserve"> </w:t>
      </w:r>
      <w:r w:rsidRPr="00B428B2">
        <w:rPr>
          <w:rFonts w:ascii="Arial" w:hAnsi="Arial" w:cs="Arial"/>
          <w:b/>
          <w:bCs/>
          <w:spacing w:val="-10"/>
          <w:sz w:val="22"/>
          <w:szCs w:val="22"/>
        </w:rPr>
        <w:t>ADMINISTRATIVO</w:t>
      </w:r>
      <w:r w:rsidRPr="00B428B2">
        <w:rPr>
          <w:rFonts w:ascii="Arial" w:hAnsi="Arial" w:cs="Arial"/>
          <w:b/>
          <w:bCs/>
          <w:spacing w:val="-1"/>
          <w:sz w:val="22"/>
          <w:szCs w:val="22"/>
        </w:rPr>
        <w:t xml:space="preserve"> </w:t>
      </w:r>
      <w:r w:rsidRPr="00B428B2">
        <w:rPr>
          <w:rFonts w:ascii="Arial" w:hAnsi="Arial" w:cs="Arial"/>
          <w:b/>
          <w:bCs/>
          <w:spacing w:val="-10"/>
          <w:sz w:val="22"/>
          <w:szCs w:val="22"/>
        </w:rPr>
        <w:t xml:space="preserve">N° </w:t>
      </w:r>
      <w:r w:rsidR="00C955AF">
        <w:rPr>
          <w:rFonts w:ascii="Arial" w:hAnsi="Arial" w:cs="Arial"/>
          <w:b/>
          <w:bCs/>
          <w:spacing w:val="-10"/>
          <w:sz w:val="22"/>
          <w:szCs w:val="22"/>
        </w:rPr>
        <w:t>086</w:t>
      </w:r>
      <w:r w:rsidRPr="00B428B2">
        <w:rPr>
          <w:rFonts w:ascii="Arial" w:hAnsi="Arial" w:cs="Arial"/>
          <w:b/>
          <w:bCs/>
          <w:spacing w:val="-10"/>
          <w:sz w:val="22"/>
          <w:szCs w:val="22"/>
        </w:rPr>
        <w:t>/2026</w:t>
      </w:r>
    </w:p>
    <w:p w14:paraId="07BF5D1A" w14:textId="4CD1E9F5" w:rsidR="00B428B2" w:rsidRPr="00B428B2" w:rsidRDefault="00B1020D" w:rsidP="00B428B2">
      <w:pPr>
        <w:pStyle w:val="Corpodetexto"/>
        <w:tabs>
          <w:tab w:val="left" w:pos="709"/>
        </w:tabs>
        <w:spacing w:line="276" w:lineRule="auto"/>
        <w:jc w:val="center"/>
        <w:rPr>
          <w:rFonts w:ascii="Arial" w:eastAsia="Calibri" w:hAnsi="Arial" w:cs="Arial"/>
          <w:b/>
          <w:bCs/>
          <w:sz w:val="22"/>
          <w:szCs w:val="22"/>
        </w:rPr>
      </w:pPr>
      <w:r>
        <w:rPr>
          <w:rFonts w:ascii="Arial" w:hAnsi="Arial" w:cs="Arial"/>
          <w:b/>
          <w:bCs/>
          <w:spacing w:val="-2"/>
          <w:sz w:val="22"/>
          <w:szCs w:val="22"/>
        </w:rPr>
        <w:t>DISPENSA DE LICITAÇÃO</w:t>
      </w:r>
      <w:r w:rsidR="00B428B2" w:rsidRPr="00B428B2">
        <w:rPr>
          <w:rFonts w:ascii="Arial" w:hAnsi="Arial" w:cs="Arial"/>
          <w:b/>
          <w:bCs/>
          <w:spacing w:val="14"/>
          <w:sz w:val="22"/>
          <w:szCs w:val="22"/>
        </w:rPr>
        <w:t xml:space="preserve"> </w:t>
      </w:r>
      <w:r w:rsidR="00B428B2" w:rsidRPr="00B428B2">
        <w:rPr>
          <w:rFonts w:ascii="Arial" w:hAnsi="Arial" w:cs="Arial"/>
          <w:b/>
          <w:bCs/>
          <w:spacing w:val="-2"/>
          <w:sz w:val="22"/>
          <w:szCs w:val="22"/>
        </w:rPr>
        <w:t>N°</w:t>
      </w:r>
      <w:r w:rsidR="00B428B2" w:rsidRPr="00B428B2">
        <w:rPr>
          <w:rFonts w:ascii="Arial" w:hAnsi="Arial" w:cs="Arial"/>
          <w:b/>
          <w:bCs/>
          <w:spacing w:val="-14"/>
          <w:sz w:val="22"/>
          <w:szCs w:val="22"/>
        </w:rPr>
        <w:t xml:space="preserve"> </w:t>
      </w:r>
      <w:r w:rsidR="00C955AF">
        <w:rPr>
          <w:rFonts w:ascii="Arial" w:hAnsi="Arial" w:cs="Arial"/>
          <w:b/>
          <w:bCs/>
          <w:spacing w:val="-14"/>
          <w:sz w:val="22"/>
          <w:szCs w:val="22"/>
        </w:rPr>
        <w:t>031</w:t>
      </w:r>
      <w:r w:rsidR="00B428B2" w:rsidRPr="00B428B2">
        <w:rPr>
          <w:rFonts w:ascii="Arial" w:hAnsi="Arial" w:cs="Arial"/>
          <w:b/>
          <w:bCs/>
          <w:spacing w:val="-14"/>
          <w:sz w:val="22"/>
          <w:szCs w:val="22"/>
        </w:rPr>
        <w:t>/2026</w:t>
      </w:r>
    </w:p>
    <w:p w14:paraId="77BE10CF" w14:textId="77777777" w:rsidR="00F9432B" w:rsidRPr="008458C7" w:rsidRDefault="00F9432B" w:rsidP="003F2552">
      <w:pPr>
        <w:spacing w:line="276" w:lineRule="auto"/>
        <w:jc w:val="center"/>
        <w:rPr>
          <w:rFonts w:ascii="Arial" w:hAnsi="Arial" w:cs="Arial"/>
          <w:b/>
          <w:sz w:val="22"/>
          <w:szCs w:val="22"/>
        </w:rPr>
      </w:pPr>
    </w:p>
    <w:p w14:paraId="5197CC09" w14:textId="0862A11C" w:rsidR="00F9432B" w:rsidRPr="008458C7" w:rsidRDefault="00F9432B" w:rsidP="003F2552">
      <w:pPr>
        <w:spacing w:line="276" w:lineRule="auto"/>
        <w:jc w:val="center"/>
        <w:rPr>
          <w:rFonts w:ascii="Arial" w:hAnsi="Arial" w:cs="Arial"/>
          <w:b/>
          <w:sz w:val="22"/>
          <w:szCs w:val="22"/>
          <w:u w:val="single"/>
        </w:rPr>
      </w:pPr>
      <w:r w:rsidRPr="008458C7">
        <w:rPr>
          <w:rFonts w:ascii="Arial" w:hAnsi="Arial" w:cs="Arial"/>
          <w:b/>
          <w:sz w:val="22"/>
          <w:szCs w:val="22"/>
          <w:u w:val="single"/>
        </w:rPr>
        <w:t xml:space="preserve">ANEXO </w:t>
      </w:r>
      <w:r w:rsidR="002A4386">
        <w:rPr>
          <w:rFonts w:ascii="Arial" w:hAnsi="Arial" w:cs="Arial"/>
          <w:b/>
          <w:sz w:val="22"/>
          <w:szCs w:val="22"/>
          <w:u w:val="single"/>
        </w:rPr>
        <w:t>I</w:t>
      </w:r>
      <w:r w:rsidR="000779EE">
        <w:rPr>
          <w:rFonts w:ascii="Arial" w:hAnsi="Arial" w:cs="Arial"/>
          <w:b/>
          <w:sz w:val="22"/>
          <w:szCs w:val="22"/>
          <w:u w:val="single"/>
        </w:rPr>
        <w:t>V</w:t>
      </w:r>
    </w:p>
    <w:p w14:paraId="477B5268" w14:textId="77777777" w:rsidR="00F9432B" w:rsidRPr="008458C7" w:rsidRDefault="00F9432B" w:rsidP="003F2552">
      <w:pPr>
        <w:spacing w:line="276" w:lineRule="auto"/>
        <w:jc w:val="center"/>
        <w:rPr>
          <w:rFonts w:ascii="Arial" w:hAnsi="Arial" w:cs="Arial"/>
          <w:b/>
          <w:sz w:val="22"/>
          <w:szCs w:val="22"/>
          <w:u w:val="single"/>
        </w:rPr>
      </w:pPr>
    </w:p>
    <w:p w14:paraId="61153127" w14:textId="3CE128E1" w:rsidR="00F9432B" w:rsidRPr="008458C7" w:rsidRDefault="00F9432B" w:rsidP="003F2552">
      <w:pPr>
        <w:spacing w:line="276" w:lineRule="auto"/>
        <w:jc w:val="center"/>
        <w:rPr>
          <w:rFonts w:ascii="Arial" w:hAnsi="Arial" w:cs="Arial"/>
          <w:b/>
          <w:sz w:val="22"/>
          <w:szCs w:val="22"/>
          <w:u w:val="single"/>
        </w:rPr>
      </w:pPr>
      <w:r w:rsidRPr="008458C7">
        <w:rPr>
          <w:rFonts w:ascii="Arial" w:hAnsi="Arial" w:cs="Arial"/>
          <w:b/>
          <w:sz w:val="22"/>
          <w:szCs w:val="22"/>
          <w:u w:val="single"/>
        </w:rPr>
        <w:t xml:space="preserve">MINUTA </w:t>
      </w:r>
      <w:r w:rsidR="004B3784">
        <w:rPr>
          <w:rFonts w:ascii="Arial" w:hAnsi="Arial" w:cs="Arial"/>
          <w:b/>
          <w:sz w:val="22"/>
          <w:szCs w:val="22"/>
          <w:u w:val="single"/>
        </w:rPr>
        <w:t xml:space="preserve">DO </w:t>
      </w:r>
      <w:r w:rsidRPr="008458C7">
        <w:rPr>
          <w:rFonts w:ascii="Arial" w:hAnsi="Arial" w:cs="Arial"/>
          <w:b/>
          <w:sz w:val="22"/>
          <w:szCs w:val="22"/>
          <w:u w:val="single"/>
        </w:rPr>
        <w:t>CONTRATO ADMINISTRATIVO Nº XX/202</w:t>
      </w:r>
      <w:r w:rsidR="00612B2A">
        <w:rPr>
          <w:rFonts w:ascii="Arial" w:hAnsi="Arial" w:cs="Arial"/>
          <w:b/>
          <w:sz w:val="22"/>
          <w:szCs w:val="22"/>
          <w:u w:val="single"/>
        </w:rPr>
        <w:t>6</w:t>
      </w:r>
    </w:p>
    <w:p w14:paraId="050B890D" w14:textId="77777777" w:rsidR="00F9432B" w:rsidRPr="008458C7" w:rsidRDefault="00F9432B" w:rsidP="003F2552">
      <w:pPr>
        <w:spacing w:line="276" w:lineRule="auto"/>
        <w:jc w:val="center"/>
        <w:rPr>
          <w:rFonts w:ascii="Arial" w:hAnsi="Arial" w:cs="Arial"/>
          <w:b/>
          <w:sz w:val="22"/>
          <w:szCs w:val="22"/>
          <w:u w:val="single"/>
        </w:rPr>
      </w:pPr>
    </w:p>
    <w:p w14:paraId="21A1E408" w14:textId="77777777" w:rsidR="00100227" w:rsidRPr="00100227" w:rsidRDefault="00100227" w:rsidP="00100227">
      <w:pPr>
        <w:pStyle w:val="Prembulo"/>
        <w:spacing w:after="0"/>
        <w:ind w:left="5670" w:right="0"/>
        <w:rPr>
          <w:b/>
          <w:i/>
          <w:iCs/>
        </w:rPr>
      </w:pPr>
      <w:r w:rsidRPr="00100227">
        <w:rPr>
          <w:b/>
          <w:i/>
          <w:iCs/>
        </w:rPr>
        <w:t>CONTRATO ADMINISTRATIVO Nº ......../...., QUE FAZEM ENTRE SI A PREFEITURA MUNICIPAL DE JARDIM/MS, POR INTERMÉDIO DO FUNDO MUNICIPAL DE SAÚDE E A EMPRESA XXXXXXXXXXXXXXXXXXXXXX.</w:t>
      </w:r>
    </w:p>
    <w:p w14:paraId="4DF92CCB" w14:textId="77777777" w:rsidR="00F9432B" w:rsidRPr="008458C7" w:rsidRDefault="00F9432B" w:rsidP="003F2552">
      <w:pPr>
        <w:pStyle w:val="Prembulo"/>
        <w:spacing w:before="0" w:after="0" w:line="276" w:lineRule="auto"/>
        <w:ind w:right="0"/>
        <w:rPr>
          <w:bCs w:val="0"/>
          <w:sz w:val="22"/>
          <w:szCs w:val="22"/>
        </w:rPr>
      </w:pPr>
    </w:p>
    <w:p w14:paraId="6B3841CF" w14:textId="4C86656B" w:rsidR="00F9432B" w:rsidRPr="008458C7" w:rsidRDefault="00100227" w:rsidP="003F2552">
      <w:pPr>
        <w:spacing w:line="276" w:lineRule="auto"/>
        <w:jc w:val="both"/>
        <w:rPr>
          <w:rFonts w:ascii="Arial" w:eastAsia="Arial" w:hAnsi="Arial" w:cs="Arial"/>
          <w:sz w:val="22"/>
          <w:szCs w:val="22"/>
        </w:rPr>
      </w:pPr>
      <w:r w:rsidRPr="00100227">
        <w:rPr>
          <w:rFonts w:ascii="Arial" w:eastAsia="Arial" w:hAnsi="Arial" w:cs="Arial"/>
          <w:iCs/>
          <w:sz w:val="22"/>
          <w:szCs w:val="22"/>
        </w:rPr>
        <w:t xml:space="preserve">O Município de Jardim/MS, por intermédio do </w:t>
      </w:r>
      <w:r w:rsidRPr="00100227">
        <w:rPr>
          <w:rFonts w:ascii="Arial" w:eastAsia="Arial" w:hAnsi="Arial" w:cs="Arial"/>
          <w:b/>
          <w:bCs/>
          <w:iCs/>
          <w:sz w:val="22"/>
          <w:szCs w:val="22"/>
        </w:rPr>
        <w:t>Fundo Municipal de Saúde</w:t>
      </w:r>
      <w:r w:rsidRPr="00100227">
        <w:rPr>
          <w:rFonts w:ascii="Arial" w:eastAsia="Arial" w:hAnsi="Arial" w:cs="Arial"/>
          <w:iCs/>
          <w:sz w:val="22"/>
          <w:szCs w:val="22"/>
        </w:rPr>
        <w:t xml:space="preserve">, com sede a Rua Cel. Juvêncio, nº 547, Centro, Jardim-MS, 79240-000, inscrito no CNPJ sob o nº 11.891.451/0001-82, neste ato representado pelo Secretário Municipal de Saúde, Sr. Jorge </w:t>
      </w:r>
      <w:proofErr w:type="spellStart"/>
      <w:r w:rsidRPr="00100227">
        <w:rPr>
          <w:rFonts w:ascii="Arial" w:eastAsia="Arial" w:hAnsi="Arial" w:cs="Arial"/>
          <w:iCs/>
          <w:sz w:val="22"/>
          <w:szCs w:val="22"/>
        </w:rPr>
        <w:t>Cafure</w:t>
      </w:r>
      <w:proofErr w:type="spellEnd"/>
      <w:r w:rsidRPr="00100227">
        <w:rPr>
          <w:rFonts w:ascii="Arial" w:eastAsia="Arial" w:hAnsi="Arial" w:cs="Arial"/>
          <w:iCs/>
          <w:sz w:val="22"/>
          <w:szCs w:val="22"/>
        </w:rPr>
        <w:t xml:space="preserve"> Júnior, brasileiro, inscrito no CPF/MF nº ***.978.***-20, residente e domiciliado à Rua Vereador Romeu de Medeiros, nº 633, Centro, município de Jardim/MS, doravante denominado CONTRATANTE, e a empresa XXXXXXXXXXXXXXXX, inscrita no CNPJ/MF sob o nº XX</w:t>
      </w:r>
      <w:r w:rsidRPr="00100227">
        <w:rPr>
          <w:rFonts w:ascii="Arial" w:eastAsia="Arial" w:hAnsi="Arial" w:cs="Arial"/>
          <w:bCs/>
          <w:iCs/>
          <w:sz w:val="22"/>
          <w:szCs w:val="22"/>
        </w:rPr>
        <w:t>.XXX.XXX/XXXX-XX</w:t>
      </w:r>
      <w:r w:rsidRPr="00100227">
        <w:rPr>
          <w:rFonts w:ascii="Arial" w:eastAsia="Arial" w:hAnsi="Arial" w:cs="Arial"/>
          <w:iCs/>
          <w:sz w:val="22"/>
          <w:szCs w:val="22"/>
        </w:rPr>
        <w:t xml:space="preserve">, sediada na XXXXXXXXXXXXXXXXXXXXXXXXXXXXXXXXXXXXXXXXXXXXXXXXXXXXXXXXXXXXXXXXXXXXXXXXXXXXXXXXXXXXXXXXXXXXXXXXXXXXXXXXXXXXXXXXXXXXXXXXXXXXXXXX, doravante designada CONTRATADA, neste ato representado por seu(a) sócio(a) proprietário(a), XXXXXXXXXXXXXXXXXXXXXXXXXXXXXXXXX, inscrito no CPF/MF nº ***.XXX.***-XX, residente e domiciliado à XXXXXXXXXXXXXXXXXXXXXXXXXXXXXXXXXXXXXX, conforme ato constitutivo da empresa apresentado nos autos, tendo em vista o que consta no Processo Administrativo nº 0XX/2026 e em observância às disposições da </w:t>
      </w:r>
      <w:hyperlink r:id="rId7" w:history="1">
        <w:r w:rsidRPr="00100227">
          <w:rPr>
            <w:rStyle w:val="Hyperlink"/>
            <w:rFonts w:ascii="Arial" w:eastAsia="Arial" w:hAnsi="Arial" w:cs="Arial"/>
            <w:iCs/>
            <w:sz w:val="22"/>
            <w:szCs w:val="22"/>
          </w:rPr>
          <w:t>Lei Federal nº 14.133, de 1º de abril de 2021</w:t>
        </w:r>
      </w:hyperlink>
      <w:r w:rsidRPr="00100227">
        <w:rPr>
          <w:rFonts w:ascii="Arial" w:eastAsia="Arial" w:hAnsi="Arial" w:cs="Arial"/>
          <w:iCs/>
          <w:sz w:val="22"/>
          <w:szCs w:val="22"/>
        </w:rPr>
        <w:t>, e demais legislação aplicável, resolvem celebrar o presente Termo de Contrato, decorrente da Dispensa de Licitação nº 0XX/2026, mediante as cláusulas e condições a seguir enunciadas</w:t>
      </w:r>
    </w:p>
    <w:p w14:paraId="684188C6" w14:textId="77777777" w:rsidR="00F9432B" w:rsidRPr="008458C7" w:rsidRDefault="00F9432B" w:rsidP="003F2552">
      <w:pPr>
        <w:spacing w:line="276" w:lineRule="auto"/>
        <w:jc w:val="both"/>
        <w:rPr>
          <w:rFonts w:ascii="Arial" w:eastAsia="Arial" w:hAnsi="Arial" w:cs="Arial"/>
          <w:sz w:val="22"/>
          <w:szCs w:val="22"/>
        </w:rPr>
      </w:pPr>
    </w:p>
    <w:p w14:paraId="35290765" w14:textId="77777777" w:rsidR="00F9432B" w:rsidRPr="000A03B1" w:rsidRDefault="00F9432B" w:rsidP="003F2552">
      <w:pPr>
        <w:pStyle w:val="Nivel01"/>
        <w:numPr>
          <w:ilvl w:val="0"/>
          <w:numId w:val="5"/>
        </w:numPr>
        <w:shd w:val="clear" w:color="auto" w:fill="D9D9D9" w:themeFill="background1" w:themeFillShade="D9"/>
        <w:tabs>
          <w:tab w:val="num" w:pos="360"/>
        </w:tabs>
        <w:spacing w:before="0" w:line="276" w:lineRule="auto"/>
        <w:rPr>
          <w:sz w:val="22"/>
          <w:szCs w:val="22"/>
        </w:rPr>
      </w:pPr>
      <w:r w:rsidRPr="000A03B1">
        <w:rPr>
          <w:sz w:val="22"/>
          <w:szCs w:val="22"/>
        </w:rPr>
        <w:t>CLÁUSULA PRIMEIRA – OBJETO (</w:t>
      </w:r>
      <w:hyperlink r:id="rId8" w:anchor="art92" w:history="1">
        <w:r w:rsidRPr="000A03B1">
          <w:rPr>
            <w:rStyle w:val="Hyperlink"/>
            <w:color w:val="auto"/>
            <w:sz w:val="22"/>
            <w:szCs w:val="22"/>
            <w:u w:val="none"/>
          </w:rPr>
          <w:t>art. 92, I e II</w:t>
        </w:r>
      </w:hyperlink>
      <w:r w:rsidRPr="000A03B1">
        <w:rPr>
          <w:sz w:val="22"/>
          <w:szCs w:val="22"/>
        </w:rPr>
        <w:t>)</w:t>
      </w:r>
    </w:p>
    <w:p w14:paraId="020D8403" w14:textId="77777777" w:rsidR="00F9432B" w:rsidRPr="008458C7" w:rsidRDefault="00F9432B" w:rsidP="003F2552">
      <w:pPr>
        <w:spacing w:line="276" w:lineRule="auto"/>
        <w:rPr>
          <w:rFonts w:ascii="Arial" w:hAnsi="Arial" w:cs="Arial"/>
          <w:sz w:val="22"/>
          <w:szCs w:val="22"/>
        </w:rPr>
      </w:pPr>
    </w:p>
    <w:p w14:paraId="342054AC" w14:textId="316E111D" w:rsidR="000635B2" w:rsidRPr="000635B2" w:rsidRDefault="00100227" w:rsidP="000635B2">
      <w:pPr>
        <w:pStyle w:val="Nivel2"/>
        <w:rPr>
          <w:sz w:val="22"/>
          <w:szCs w:val="22"/>
        </w:rPr>
      </w:pPr>
      <w:r w:rsidRPr="00100227">
        <w:rPr>
          <w:color w:val="auto"/>
          <w:sz w:val="22"/>
          <w:szCs w:val="22"/>
        </w:rPr>
        <w:t xml:space="preserve">O objeto do presente instrumento é a </w:t>
      </w:r>
      <w:r w:rsidR="00C955AF">
        <w:rPr>
          <w:sz w:val="24"/>
          <w:szCs w:val="24"/>
        </w:rPr>
        <w:t>contratação de empresa especializada para a prestação de serviço de manipulação</w:t>
      </w:r>
      <w:r w:rsidR="00C955AF" w:rsidRPr="00622E5A">
        <w:rPr>
          <w:sz w:val="24"/>
          <w:szCs w:val="24"/>
        </w:rPr>
        <w:t xml:space="preserve"> de medicamentos de uso veterinário manipulados, destinados ao atendimento das demandas do </w:t>
      </w:r>
      <w:proofErr w:type="spellStart"/>
      <w:r w:rsidR="00C955AF" w:rsidRPr="00622E5A">
        <w:rPr>
          <w:sz w:val="24"/>
          <w:szCs w:val="24"/>
        </w:rPr>
        <w:t>Castramóvel</w:t>
      </w:r>
      <w:proofErr w:type="spellEnd"/>
      <w:r w:rsidR="00C955AF" w:rsidRPr="00622E5A">
        <w:rPr>
          <w:sz w:val="24"/>
          <w:szCs w:val="24"/>
        </w:rPr>
        <w:t>, vinculado à Vigilância Sanitária da Secretaria Municipal de Saúde, visando garantir os insumos necessários à realização dos procedimentos de castração e aos cuidados pós-operatórios dos animais atendidos, conforme especificações e quantidades descritas neste Termo</w:t>
      </w:r>
      <w:r w:rsidR="000635B2" w:rsidRPr="000635B2">
        <w:rPr>
          <w:sz w:val="22"/>
          <w:szCs w:val="22"/>
        </w:rPr>
        <w:t>.</w:t>
      </w:r>
    </w:p>
    <w:p w14:paraId="2A499779" w14:textId="77777777" w:rsidR="00FD7308" w:rsidRPr="00FD7308" w:rsidRDefault="00FD7308" w:rsidP="003F2552">
      <w:pPr>
        <w:pStyle w:val="Nvel2-Red"/>
        <w:numPr>
          <w:ilvl w:val="0"/>
          <w:numId w:val="0"/>
        </w:numPr>
        <w:spacing w:before="0" w:after="0"/>
        <w:rPr>
          <w:i w:val="0"/>
          <w:color w:val="auto"/>
          <w:sz w:val="22"/>
          <w:szCs w:val="22"/>
        </w:rPr>
      </w:pPr>
    </w:p>
    <w:p w14:paraId="6C687EBA" w14:textId="55F7B9C3" w:rsidR="00F9432B" w:rsidRPr="008458C7" w:rsidRDefault="000A03B1" w:rsidP="003F2552">
      <w:pPr>
        <w:pStyle w:val="Nivel2"/>
        <w:spacing w:before="0" w:after="0"/>
        <w:rPr>
          <w:color w:val="auto"/>
          <w:sz w:val="22"/>
          <w:szCs w:val="22"/>
        </w:rPr>
      </w:pPr>
      <w:r>
        <w:rPr>
          <w:color w:val="auto"/>
          <w:sz w:val="22"/>
          <w:szCs w:val="22"/>
        </w:rPr>
        <w:t xml:space="preserve">Especificações detalhadas </w:t>
      </w:r>
      <w:r w:rsidR="00F9432B" w:rsidRPr="008458C7">
        <w:rPr>
          <w:color w:val="auto"/>
          <w:sz w:val="22"/>
          <w:szCs w:val="22"/>
        </w:rPr>
        <w:t>da contratação:</w:t>
      </w:r>
    </w:p>
    <w:p w14:paraId="7FD29AAE" w14:textId="77777777" w:rsidR="00F9432B" w:rsidRPr="008458C7" w:rsidRDefault="00F9432B" w:rsidP="003F2552">
      <w:pPr>
        <w:pStyle w:val="PargrafodaLista"/>
        <w:spacing w:line="276" w:lineRule="auto"/>
        <w:rPr>
          <w:rFonts w:ascii="Arial" w:hAnsi="Arial" w:cs="Arial"/>
          <w:sz w:val="22"/>
          <w:szCs w:val="22"/>
        </w:rPr>
      </w:pPr>
    </w:p>
    <w:tbl>
      <w:tblPr>
        <w:tblStyle w:val="Tabelacomgrade"/>
        <w:tblW w:w="10343" w:type="dxa"/>
        <w:jc w:val="center"/>
        <w:tblLayout w:type="fixed"/>
        <w:tblLook w:val="04A0" w:firstRow="1" w:lastRow="0" w:firstColumn="1" w:lastColumn="0" w:noHBand="0" w:noVBand="1"/>
      </w:tblPr>
      <w:tblGrid>
        <w:gridCol w:w="708"/>
        <w:gridCol w:w="4249"/>
        <w:gridCol w:w="852"/>
        <w:gridCol w:w="709"/>
        <w:gridCol w:w="851"/>
        <w:gridCol w:w="1416"/>
        <w:gridCol w:w="1558"/>
      </w:tblGrid>
      <w:tr w:rsidR="00AE4ADB" w:rsidRPr="00B663B1" w14:paraId="09A24DB6" w14:textId="77777777" w:rsidTr="00AE4ADB">
        <w:trPr>
          <w:trHeight w:val="559"/>
          <w:jc w:val="center"/>
        </w:trPr>
        <w:tc>
          <w:tcPr>
            <w:tcW w:w="708" w:type="dxa"/>
            <w:vAlign w:val="center"/>
          </w:tcPr>
          <w:p w14:paraId="6B271829" w14:textId="77777777"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lastRenderedPageBreak/>
              <w:t>ITEM</w:t>
            </w:r>
          </w:p>
        </w:tc>
        <w:tc>
          <w:tcPr>
            <w:tcW w:w="4249" w:type="dxa"/>
            <w:vAlign w:val="center"/>
          </w:tcPr>
          <w:p w14:paraId="55D6C5B8" w14:textId="77777777"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DESCRIÇÃO</w:t>
            </w:r>
          </w:p>
        </w:tc>
        <w:tc>
          <w:tcPr>
            <w:tcW w:w="852" w:type="dxa"/>
            <w:vAlign w:val="center"/>
          </w:tcPr>
          <w:p w14:paraId="48351392" w14:textId="6C50A4A7"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Marca</w:t>
            </w:r>
          </w:p>
        </w:tc>
        <w:tc>
          <w:tcPr>
            <w:tcW w:w="709" w:type="dxa"/>
            <w:vAlign w:val="center"/>
          </w:tcPr>
          <w:p w14:paraId="2B6C022E" w14:textId="14A9913A"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UNID</w:t>
            </w:r>
          </w:p>
        </w:tc>
        <w:tc>
          <w:tcPr>
            <w:tcW w:w="851" w:type="dxa"/>
            <w:vAlign w:val="center"/>
          </w:tcPr>
          <w:p w14:paraId="699C6C7C" w14:textId="77777777"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QTDE</w:t>
            </w:r>
          </w:p>
        </w:tc>
        <w:tc>
          <w:tcPr>
            <w:tcW w:w="1416" w:type="dxa"/>
            <w:vAlign w:val="center"/>
          </w:tcPr>
          <w:p w14:paraId="30FABFB8" w14:textId="392B47FE"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 xml:space="preserve">VALOR UNIT </w:t>
            </w:r>
          </w:p>
        </w:tc>
        <w:tc>
          <w:tcPr>
            <w:tcW w:w="1558" w:type="dxa"/>
            <w:vAlign w:val="center"/>
          </w:tcPr>
          <w:p w14:paraId="1E99B430" w14:textId="3F153A05" w:rsidR="00AE4ADB" w:rsidRPr="00B663B1" w:rsidRDefault="00AE4ADB" w:rsidP="00F85062">
            <w:pPr>
              <w:pStyle w:val="SemEspaamento"/>
              <w:spacing w:line="276" w:lineRule="auto"/>
              <w:jc w:val="center"/>
              <w:rPr>
                <w:rFonts w:ascii="Arial" w:hAnsi="Arial" w:cs="Arial"/>
                <w:b/>
                <w:bCs/>
                <w:sz w:val="18"/>
                <w:szCs w:val="18"/>
              </w:rPr>
            </w:pPr>
            <w:r w:rsidRPr="00B663B1">
              <w:rPr>
                <w:rFonts w:ascii="Arial" w:hAnsi="Arial" w:cs="Arial"/>
                <w:b/>
                <w:bCs/>
                <w:sz w:val="18"/>
                <w:szCs w:val="18"/>
              </w:rPr>
              <w:t xml:space="preserve">VALOR TOTAL </w:t>
            </w:r>
          </w:p>
        </w:tc>
      </w:tr>
      <w:tr w:rsidR="00AE4ADB" w:rsidRPr="00B663B1" w14:paraId="76D597A9" w14:textId="77777777" w:rsidTr="00AE4ADB">
        <w:trPr>
          <w:trHeight w:val="331"/>
          <w:jc w:val="center"/>
        </w:trPr>
        <w:tc>
          <w:tcPr>
            <w:tcW w:w="708" w:type="dxa"/>
            <w:vAlign w:val="center"/>
          </w:tcPr>
          <w:p w14:paraId="739DD35A"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01</w:t>
            </w:r>
          </w:p>
        </w:tc>
        <w:tc>
          <w:tcPr>
            <w:tcW w:w="4249" w:type="dxa"/>
          </w:tcPr>
          <w:p w14:paraId="08C207A7" w14:textId="77777777" w:rsidR="00AE4ADB" w:rsidRPr="00B663B1" w:rsidRDefault="00AE4ADB" w:rsidP="00F85062">
            <w:pPr>
              <w:pStyle w:val="SemEspaamento"/>
              <w:spacing w:line="276" w:lineRule="auto"/>
              <w:jc w:val="both"/>
              <w:rPr>
                <w:rFonts w:ascii="Arial" w:hAnsi="Arial" w:cs="Arial"/>
                <w:b/>
                <w:bCs/>
                <w:sz w:val="18"/>
                <w:szCs w:val="18"/>
              </w:rPr>
            </w:pPr>
            <w:r w:rsidRPr="00B663B1">
              <w:rPr>
                <w:rFonts w:ascii="Arial" w:hAnsi="Arial" w:cs="Arial"/>
                <w:sz w:val="18"/>
                <w:szCs w:val="18"/>
              </w:rPr>
              <w:t xml:space="preserve">SERVIÇO DE MANIPULAÇÃO - ENROFLOXACINA 100MG + MELOXICAM 1,5MG. - Unidade por Capsula. Descrição: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100mg +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1,5mg. Composição: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100 mg.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1,5 mg. Forma farmacêutica: Cápsula. Indicação: Uso veterinário. Indicado para o tratamento de infecções bacterianas associadas a dor e inflamação em cães e gatos. Via de administração: Oral.</w:t>
            </w:r>
          </w:p>
        </w:tc>
        <w:tc>
          <w:tcPr>
            <w:tcW w:w="852" w:type="dxa"/>
            <w:vAlign w:val="center"/>
          </w:tcPr>
          <w:p w14:paraId="2A54DAD8" w14:textId="77777777" w:rsidR="00AE4ADB" w:rsidRPr="00B663B1" w:rsidRDefault="00AE4ADB" w:rsidP="00AE4ADB">
            <w:pPr>
              <w:pStyle w:val="SemEspaamento"/>
              <w:spacing w:line="276" w:lineRule="auto"/>
              <w:jc w:val="center"/>
              <w:rPr>
                <w:rFonts w:ascii="Arial" w:hAnsi="Arial" w:cs="Arial"/>
                <w:sz w:val="18"/>
                <w:szCs w:val="18"/>
              </w:rPr>
            </w:pPr>
          </w:p>
        </w:tc>
        <w:tc>
          <w:tcPr>
            <w:tcW w:w="709" w:type="dxa"/>
            <w:vAlign w:val="center"/>
          </w:tcPr>
          <w:p w14:paraId="26C09DD8" w14:textId="373C960A" w:rsidR="00AE4ADB" w:rsidRPr="00B663B1" w:rsidRDefault="00AE4ADB" w:rsidP="00C955AF">
            <w:pPr>
              <w:pStyle w:val="SemEspaamento"/>
              <w:spacing w:line="276" w:lineRule="auto"/>
              <w:jc w:val="center"/>
              <w:rPr>
                <w:rFonts w:ascii="Arial" w:hAnsi="Arial" w:cs="Arial"/>
                <w:b/>
                <w:bCs/>
                <w:sz w:val="18"/>
                <w:szCs w:val="18"/>
              </w:rPr>
            </w:pPr>
            <w:r w:rsidRPr="00B663B1">
              <w:rPr>
                <w:rFonts w:ascii="Arial" w:hAnsi="Arial" w:cs="Arial"/>
                <w:sz w:val="18"/>
                <w:szCs w:val="18"/>
              </w:rPr>
              <w:t>Unid.</w:t>
            </w:r>
          </w:p>
        </w:tc>
        <w:tc>
          <w:tcPr>
            <w:tcW w:w="851" w:type="dxa"/>
            <w:vAlign w:val="center"/>
          </w:tcPr>
          <w:p w14:paraId="4F552FA8" w14:textId="692BAE03" w:rsidR="00AE4ADB" w:rsidRPr="00B663B1" w:rsidRDefault="00AE4ADB" w:rsidP="00C955AF">
            <w:pPr>
              <w:pStyle w:val="SemEspaamento"/>
              <w:spacing w:line="276" w:lineRule="auto"/>
              <w:jc w:val="center"/>
              <w:rPr>
                <w:rFonts w:ascii="Arial" w:hAnsi="Arial" w:cs="Arial"/>
                <w:bCs/>
                <w:sz w:val="18"/>
                <w:szCs w:val="18"/>
              </w:rPr>
            </w:pPr>
            <w:r w:rsidRPr="00B663B1">
              <w:rPr>
                <w:rFonts w:ascii="Arial" w:hAnsi="Arial" w:cs="Arial"/>
                <w:sz w:val="18"/>
                <w:szCs w:val="18"/>
              </w:rPr>
              <w:t>800</w:t>
            </w:r>
          </w:p>
        </w:tc>
        <w:tc>
          <w:tcPr>
            <w:tcW w:w="1416" w:type="dxa"/>
            <w:vAlign w:val="center"/>
          </w:tcPr>
          <w:p w14:paraId="4D03A7FF" w14:textId="2EDACCE8" w:rsidR="00AE4ADB" w:rsidRPr="00B663B1" w:rsidRDefault="00AE4ADB" w:rsidP="00C955AF">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w:t>
            </w:r>
          </w:p>
        </w:tc>
        <w:tc>
          <w:tcPr>
            <w:tcW w:w="1558" w:type="dxa"/>
            <w:vAlign w:val="center"/>
          </w:tcPr>
          <w:p w14:paraId="5FE888D1" w14:textId="72628878" w:rsidR="00AE4ADB" w:rsidRPr="00B663B1" w:rsidRDefault="00AE4ADB" w:rsidP="00C955AF">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XXXXX</w:t>
            </w:r>
          </w:p>
        </w:tc>
      </w:tr>
      <w:tr w:rsidR="00AE4ADB" w:rsidRPr="00B663B1" w14:paraId="33964CAF" w14:textId="77777777" w:rsidTr="00AE4ADB">
        <w:trPr>
          <w:trHeight w:val="331"/>
          <w:jc w:val="center"/>
        </w:trPr>
        <w:tc>
          <w:tcPr>
            <w:tcW w:w="708" w:type="dxa"/>
            <w:vAlign w:val="center"/>
          </w:tcPr>
          <w:p w14:paraId="0D36C5B0"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02</w:t>
            </w:r>
          </w:p>
        </w:tc>
        <w:tc>
          <w:tcPr>
            <w:tcW w:w="4249" w:type="dxa"/>
          </w:tcPr>
          <w:p w14:paraId="094ABA25" w14:textId="77777777" w:rsidR="00AE4ADB" w:rsidRPr="00B663B1" w:rsidRDefault="00AE4ADB" w:rsidP="00F85062">
            <w:pPr>
              <w:pStyle w:val="SemEspaamento"/>
              <w:spacing w:line="276" w:lineRule="auto"/>
              <w:jc w:val="both"/>
              <w:rPr>
                <w:rFonts w:ascii="Arial" w:hAnsi="Arial" w:cs="Arial"/>
                <w:sz w:val="18"/>
                <w:szCs w:val="18"/>
              </w:rPr>
            </w:pPr>
            <w:r w:rsidRPr="00B663B1">
              <w:rPr>
                <w:rFonts w:ascii="Arial" w:hAnsi="Arial" w:cs="Arial"/>
                <w:sz w:val="18"/>
                <w:szCs w:val="18"/>
              </w:rPr>
              <w:t xml:space="preserve">SERVIÇO DE MANIPULAÇÃO - ENROFLOXACINA 15MG + MELOXICAM 0,2MG - Descrição: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15mg + Meloxicam0,2mg. Unidade </w:t>
            </w:r>
            <w:proofErr w:type="gramStart"/>
            <w:r w:rsidRPr="00B663B1">
              <w:rPr>
                <w:rFonts w:ascii="Arial" w:hAnsi="Arial" w:cs="Arial"/>
                <w:sz w:val="18"/>
                <w:szCs w:val="18"/>
              </w:rPr>
              <w:t>por Capsula</w:t>
            </w:r>
            <w:proofErr w:type="gramEnd"/>
            <w:r w:rsidRPr="00B663B1">
              <w:rPr>
                <w:rFonts w:ascii="Arial" w:hAnsi="Arial" w:cs="Arial"/>
                <w:sz w:val="18"/>
                <w:szCs w:val="18"/>
              </w:rPr>
              <w:t xml:space="preserve">. Composição: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15 mg.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0,2 mg. Forma farmacêutica: Cápsula. Indicação: Uso veterinário. Indicado no tratamento de infecções bacterianas acompanhadas de processos inflamatórios e dolorosos em cães e gatos. Via de administração: Oral</w:t>
            </w:r>
          </w:p>
        </w:tc>
        <w:tc>
          <w:tcPr>
            <w:tcW w:w="852" w:type="dxa"/>
            <w:vAlign w:val="center"/>
          </w:tcPr>
          <w:p w14:paraId="382DACF5" w14:textId="77777777" w:rsidR="00AE4ADB" w:rsidRPr="00B663B1" w:rsidRDefault="00AE4ADB" w:rsidP="00AE4ADB">
            <w:pPr>
              <w:pStyle w:val="SemEspaamento"/>
              <w:spacing w:line="276" w:lineRule="auto"/>
              <w:jc w:val="center"/>
              <w:rPr>
                <w:rFonts w:ascii="Arial" w:hAnsi="Arial" w:cs="Arial"/>
                <w:sz w:val="18"/>
                <w:szCs w:val="18"/>
              </w:rPr>
            </w:pPr>
          </w:p>
        </w:tc>
        <w:tc>
          <w:tcPr>
            <w:tcW w:w="709" w:type="dxa"/>
            <w:vAlign w:val="center"/>
          </w:tcPr>
          <w:p w14:paraId="7617CE01" w14:textId="145C68D0" w:rsidR="00AE4ADB" w:rsidRPr="00B663B1" w:rsidRDefault="00AE4ADB" w:rsidP="00F85062">
            <w:pPr>
              <w:pStyle w:val="SemEspaamento"/>
              <w:spacing w:line="276" w:lineRule="auto"/>
              <w:rPr>
                <w:rFonts w:ascii="Arial" w:hAnsi="Arial" w:cs="Arial"/>
                <w:sz w:val="18"/>
                <w:szCs w:val="18"/>
              </w:rPr>
            </w:pPr>
            <w:r w:rsidRPr="00B663B1">
              <w:rPr>
                <w:rFonts w:ascii="Arial" w:hAnsi="Arial" w:cs="Arial"/>
                <w:sz w:val="18"/>
                <w:szCs w:val="18"/>
              </w:rPr>
              <w:t>Unid.</w:t>
            </w:r>
          </w:p>
        </w:tc>
        <w:tc>
          <w:tcPr>
            <w:tcW w:w="851" w:type="dxa"/>
            <w:vAlign w:val="center"/>
          </w:tcPr>
          <w:p w14:paraId="56B87C4C"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2400</w:t>
            </w:r>
          </w:p>
        </w:tc>
        <w:tc>
          <w:tcPr>
            <w:tcW w:w="1416" w:type="dxa"/>
            <w:vAlign w:val="center"/>
          </w:tcPr>
          <w:p w14:paraId="49A62034" w14:textId="472E1D16"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w:t>
            </w:r>
          </w:p>
        </w:tc>
        <w:tc>
          <w:tcPr>
            <w:tcW w:w="1558" w:type="dxa"/>
            <w:vAlign w:val="center"/>
          </w:tcPr>
          <w:p w14:paraId="6649AD9D" w14:textId="63A08428"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XXXXX</w:t>
            </w:r>
          </w:p>
        </w:tc>
      </w:tr>
      <w:tr w:rsidR="00AE4ADB" w:rsidRPr="00B663B1" w14:paraId="3F4D720D" w14:textId="77777777" w:rsidTr="00AE4ADB">
        <w:trPr>
          <w:trHeight w:val="331"/>
          <w:jc w:val="center"/>
        </w:trPr>
        <w:tc>
          <w:tcPr>
            <w:tcW w:w="708" w:type="dxa"/>
            <w:vAlign w:val="center"/>
          </w:tcPr>
          <w:p w14:paraId="5CC9E8AE"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03</w:t>
            </w:r>
          </w:p>
        </w:tc>
        <w:tc>
          <w:tcPr>
            <w:tcW w:w="4249" w:type="dxa"/>
          </w:tcPr>
          <w:p w14:paraId="48F050EC" w14:textId="77777777" w:rsidR="00AE4ADB" w:rsidRPr="00B663B1" w:rsidRDefault="00AE4ADB" w:rsidP="00F85062">
            <w:pPr>
              <w:pStyle w:val="SemEspaamento"/>
              <w:spacing w:line="276" w:lineRule="auto"/>
              <w:jc w:val="both"/>
              <w:rPr>
                <w:rFonts w:ascii="Arial" w:hAnsi="Arial" w:cs="Arial"/>
                <w:sz w:val="18"/>
                <w:szCs w:val="18"/>
              </w:rPr>
            </w:pPr>
            <w:r w:rsidRPr="00B663B1">
              <w:rPr>
                <w:rFonts w:ascii="Arial" w:hAnsi="Arial" w:cs="Arial"/>
                <w:sz w:val="18"/>
                <w:szCs w:val="18"/>
              </w:rPr>
              <w:t xml:space="preserve">SERVIÇO DE MANIPULAÇÃO - ENROFLOXACINA 25MG + MELOXICAM 0,5MG - UNIDADE POR CAPSULA - Descrição: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25mg +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0,5mg. Composição: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25 mg.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0,5 mg. Forma farmacêutica: Cápsula. Indicação: Uso veterinário. Indicado para o tratamento de infecções bacterianas acompanhadas de processos inflamatórios e dolorosos em cães e gatos. Via de administração: Oral</w:t>
            </w:r>
          </w:p>
        </w:tc>
        <w:tc>
          <w:tcPr>
            <w:tcW w:w="852" w:type="dxa"/>
            <w:vAlign w:val="center"/>
          </w:tcPr>
          <w:p w14:paraId="002FC318" w14:textId="77777777" w:rsidR="00AE4ADB" w:rsidRPr="00B663B1" w:rsidRDefault="00AE4ADB" w:rsidP="00AE4ADB">
            <w:pPr>
              <w:pStyle w:val="SemEspaamento"/>
              <w:spacing w:line="276" w:lineRule="auto"/>
              <w:jc w:val="center"/>
              <w:rPr>
                <w:rFonts w:ascii="Arial" w:hAnsi="Arial" w:cs="Arial"/>
                <w:sz w:val="18"/>
                <w:szCs w:val="18"/>
              </w:rPr>
            </w:pPr>
          </w:p>
        </w:tc>
        <w:tc>
          <w:tcPr>
            <w:tcW w:w="709" w:type="dxa"/>
            <w:vAlign w:val="center"/>
          </w:tcPr>
          <w:p w14:paraId="244AD1DE" w14:textId="4B511216" w:rsidR="00AE4ADB" w:rsidRPr="00B663B1" w:rsidRDefault="00AE4ADB" w:rsidP="00F85062">
            <w:pPr>
              <w:pStyle w:val="SemEspaamento"/>
              <w:spacing w:line="276" w:lineRule="auto"/>
              <w:rPr>
                <w:rFonts w:ascii="Arial" w:hAnsi="Arial" w:cs="Arial"/>
                <w:sz w:val="18"/>
                <w:szCs w:val="18"/>
              </w:rPr>
            </w:pPr>
            <w:r w:rsidRPr="00B663B1">
              <w:rPr>
                <w:rFonts w:ascii="Arial" w:hAnsi="Arial" w:cs="Arial"/>
                <w:sz w:val="18"/>
                <w:szCs w:val="18"/>
              </w:rPr>
              <w:t>Unid.</w:t>
            </w:r>
          </w:p>
        </w:tc>
        <w:tc>
          <w:tcPr>
            <w:tcW w:w="851" w:type="dxa"/>
            <w:vAlign w:val="center"/>
          </w:tcPr>
          <w:p w14:paraId="2175FD3B"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1600</w:t>
            </w:r>
          </w:p>
        </w:tc>
        <w:tc>
          <w:tcPr>
            <w:tcW w:w="1416" w:type="dxa"/>
            <w:vAlign w:val="center"/>
          </w:tcPr>
          <w:p w14:paraId="2CE35410" w14:textId="0AED20C9"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w:t>
            </w:r>
          </w:p>
        </w:tc>
        <w:tc>
          <w:tcPr>
            <w:tcW w:w="1558" w:type="dxa"/>
            <w:vAlign w:val="center"/>
          </w:tcPr>
          <w:p w14:paraId="781456A8" w14:textId="6C4FD1D0"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XXXXX</w:t>
            </w:r>
          </w:p>
        </w:tc>
      </w:tr>
      <w:tr w:rsidR="00AE4ADB" w:rsidRPr="00B663B1" w14:paraId="43976507" w14:textId="77777777" w:rsidTr="00AE4ADB">
        <w:trPr>
          <w:trHeight w:val="331"/>
          <w:jc w:val="center"/>
        </w:trPr>
        <w:tc>
          <w:tcPr>
            <w:tcW w:w="708" w:type="dxa"/>
            <w:vAlign w:val="center"/>
          </w:tcPr>
          <w:p w14:paraId="497D487F"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04</w:t>
            </w:r>
          </w:p>
        </w:tc>
        <w:tc>
          <w:tcPr>
            <w:tcW w:w="4249" w:type="dxa"/>
          </w:tcPr>
          <w:p w14:paraId="66531C08" w14:textId="77777777" w:rsidR="00AE4ADB" w:rsidRPr="00B663B1" w:rsidRDefault="00AE4ADB" w:rsidP="00F85062">
            <w:pPr>
              <w:pStyle w:val="SemEspaamento"/>
              <w:spacing w:line="276" w:lineRule="auto"/>
              <w:jc w:val="both"/>
              <w:rPr>
                <w:rFonts w:ascii="Arial" w:hAnsi="Arial" w:cs="Arial"/>
                <w:sz w:val="18"/>
                <w:szCs w:val="18"/>
              </w:rPr>
            </w:pPr>
            <w:r w:rsidRPr="00B663B1">
              <w:rPr>
                <w:rFonts w:ascii="Arial" w:hAnsi="Arial" w:cs="Arial"/>
                <w:sz w:val="18"/>
                <w:szCs w:val="18"/>
              </w:rPr>
              <w:t xml:space="preserve">SERVIÇO DE MANIPULAÇÃO - ENROFLOXACINA 50MG + MELOXICAM 0,75MG - Unidade por Capsula - Descrição: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50mg +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0,75mg. Composição: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50 mg.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0,75 mg. Forma farmacêutica: Cápsula. Indicação: Uso veterinário. Indicado para o tratamento de infecções bacterianas acompanhadas de inflamação e dor em cães e gatos. Via de administração: Oral.</w:t>
            </w:r>
          </w:p>
        </w:tc>
        <w:tc>
          <w:tcPr>
            <w:tcW w:w="852" w:type="dxa"/>
            <w:vAlign w:val="center"/>
          </w:tcPr>
          <w:p w14:paraId="3DB12A04" w14:textId="77777777" w:rsidR="00AE4ADB" w:rsidRPr="00B663B1" w:rsidRDefault="00AE4ADB" w:rsidP="00AE4ADB">
            <w:pPr>
              <w:pStyle w:val="SemEspaamento"/>
              <w:spacing w:line="276" w:lineRule="auto"/>
              <w:jc w:val="center"/>
              <w:rPr>
                <w:rFonts w:ascii="Arial" w:hAnsi="Arial" w:cs="Arial"/>
                <w:sz w:val="18"/>
                <w:szCs w:val="18"/>
              </w:rPr>
            </w:pPr>
          </w:p>
        </w:tc>
        <w:tc>
          <w:tcPr>
            <w:tcW w:w="709" w:type="dxa"/>
            <w:vAlign w:val="center"/>
          </w:tcPr>
          <w:p w14:paraId="745699B0" w14:textId="435C0ED0" w:rsidR="00AE4ADB" w:rsidRPr="00B663B1" w:rsidRDefault="00AE4ADB" w:rsidP="00F85062">
            <w:pPr>
              <w:pStyle w:val="SemEspaamento"/>
              <w:spacing w:line="276" w:lineRule="auto"/>
              <w:rPr>
                <w:rFonts w:ascii="Arial" w:hAnsi="Arial" w:cs="Arial"/>
                <w:sz w:val="18"/>
                <w:szCs w:val="18"/>
              </w:rPr>
            </w:pPr>
            <w:r w:rsidRPr="00B663B1">
              <w:rPr>
                <w:rFonts w:ascii="Arial" w:hAnsi="Arial" w:cs="Arial"/>
                <w:sz w:val="18"/>
                <w:szCs w:val="18"/>
              </w:rPr>
              <w:t>Unid.</w:t>
            </w:r>
          </w:p>
        </w:tc>
        <w:tc>
          <w:tcPr>
            <w:tcW w:w="851" w:type="dxa"/>
            <w:vAlign w:val="center"/>
          </w:tcPr>
          <w:p w14:paraId="36443CE4"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1600</w:t>
            </w:r>
          </w:p>
        </w:tc>
        <w:tc>
          <w:tcPr>
            <w:tcW w:w="1416" w:type="dxa"/>
            <w:vAlign w:val="center"/>
          </w:tcPr>
          <w:p w14:paraId="258B0D4D" w14:textId="4B0C70B2"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w:t>
            </w:r>
          </w:p>
        </w:tc>
        <w:tc>
          <w:tcPr>
            <w:tcW w:w="1558" w:type="dxa"/>
            <w:vAlign w:val="center"/>
          </w:tcPr>
          <w:p w14:paraId="78C5493B" w14:textId="7019AFCC" w:rsidR="00AE4ADB" w:rsidRPr="00B663B1" w:rsidRDefault="00AE4ADB" w:rsidP="00AE4ADB">
            <w:pPr>
              <w:tabs>
                <w:tab w:val="left" w:pos="705"/>
              </w:tabs>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XXXXX</w:t>
            </w:r>
          </w:p>
        </w:tc>
      </w:tr>
      <w:tr w:rsidR="00AE4ADB" w:rsidRPr="00B663B1" w14:paraId="2106BC61" w14:textId="77777777" w:rsidTr="00AE4ADB">
        <w:trPr>
          <w:trHeight w:val="331"/>
          <w:jc w:val="center"/>
        </w:trPr>
        <w:tc>
          <w:tcPr>
            <w:tcW w:w="708" w:type="dxa"/>
            <w:vAlign w:val="center"/>
          </w:tcPr>
          <w:p w14:paraId="6708D85E" w14:textId="77777777" w:rsidR="00AE4ADB" w:rsidRPr="00B663B1" w:rsidRDefault="00AE4ADB" w:rsidP="00F85062">
            <w:pPr>
              <w:pStyle w:val="SemEspaamento"/>
              <w:spacing w:line="276" w:lineRule="auto"/>
              <w:jc w:val="center"/>
              <w:rPr>
                <w:rFonts w:ascii="Arial" w:hAnsi="Arial" w:cs="Arial"/>
                <w:sz w:val="18"/>
                <w:szCs w:val="18"/>
              </w:rPr>
            </w:pPr>
            <w:r w:rsidRPr="00B663B1">
              <w:rPr>
                <w:rFonts w:ascii="Arial" w:hAnsi="Arial" w:cs="Arial"/>
                <w:sz w:val="18"/>
                <w:szCs w:val="18"/>
              </w:rPr>
              <w:t>05</w:t>
            </w:r>
          </w:p>
        </w:tc>
        <w:tc>
          <w:tcPr>
            <w:tcW w:w="4249" w:type="dxa"/>
          </w:tcPr>
          <w:p w14:paraId="59617B51" w14:textId="77777777" w:rsidR="00AE4ADB" w:rsidRPr="00B663B1" w:rsidRDefault="00AE4ADB" w:rsidP="00F85062">
            <w:pPr>
              <w:pStyle w:val="SemEspaamento"/>
              <w:spacing w:line="276" w:lineRule="auto"/>
              <w:jc w:val="both"/>
              <w:rPr>
                <w:rFonts w:ascii="Arial" w:hAnsi="Arial" w:cs="Arial"/>
                <w:sz w:val="18"/>
                <w:szCs w:val="18"/>
              </w:rPr>
            </w:pPr>
            <w:r w:rsidRPr="00B663B1">
              <w:rPr>
                <w:rFonts w:ascii="Arial" w:hAnsi="Arial" w:cs="Arial"/>
                <w:sz w:val="18"/>
                <w:szCs w:val="18"/>
              </w:rPr>
              <w:t xml:space="preserve">SERVIÇO DE MANIPULAÇÃO - ENROFLOXACINA 75MG + MELOXICAM 1MG - Unidade por Capsula - Descrição: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75mg +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1mg. Composição: </w:t>
            </w:r>
            <w:proofErr w:type="spellStart"/>
            <w:r w:rsidRPr="00B663B1">
              <w:rPr>
                <w:rFonts w:ascii="Arial" w:hAnsi="Arial" w:cs="Arial"/>
                <w:sz w:val="18"/>
                <w:szCs w:val="18"/>
              </w:rPr>
              <w:t>Enrofloxacina</w:t>
            </w:r>
            <w:proofErr w:type="spellEnd"/>
            <w:r w:rsidRPr="00B663B1">
              <w:rPr>
                <w:rFonts w:ascii="Arial" w:hAnsi="Arial" w:cs="Arial"/>
                <w:sz w:val="18"/>
                <w:szCs w:val="18"/>
              </w:rPr>
              <w:t xml:space="preserve"> 75 mg. </w:t>
            </w:r>
            <w:proofErr w:type="spellStart"/>
            <w:r w:rsidRPr="00B663B1">
              <w:rPr>
                <w:rFonts w:ascii="Arial" w:hAnsi="Arial" w:cs="Arial"/>
                <w:sz w:val="18"/>
                <w:szCs w:val="18"/>
              </w:rPr>
              <w:t>Meloxicam</w:t>
            </w:r>
            <w:proofErr w:type="spellEnd"/>
            <w:r w:rsidRPr="00B663B1">
              <w:rPr>
                <w:rFonts w:ascii="Arial" w:hAnsi="Arial" w:cs="Arial"/>
                <w:sz w:val="18"/>
                <w:szCs w:val="18"/>
              </w:rPr>
              <w:t xml:space="preserve"> 1 mg. Forma farmacêutica: Cápsula. Indicação: Uso veterinário. Indicado no tratamento de infecções. Bacterianas acompanhadas de dor e inflamação em cães e gatos. Via de administração: Oral.</w:t>
            </w:r>
          </w:p>
        </w:tc>
        <w:tc>
          <w:tcPr>
            <w:tcW w:w="852" w:type="dxa"/>
            <w:vAlign w:val="center"/>
          </w:tcPr>
          <w:p w14:paraId="7DC1AB97" w14:textId="77777777" w:rsidR="00AE4ADB" w:rsidRPr="00B663B1" w:rsidRDefault="00AE4ADB" w:rsidP="00AE4ADB">
            <w:pPr>
              <w:pStyle w:val="SemEspaamento"/>
              <w:spacing w:line="276" w:lineRule="auto"/>
              <w:jc w:val="center"/>
              <w:rPr>
                <w:rFonts w:ascii="Arial" w:hAnsi="Arial" w:cs="Arial"/>
                <w:sz w:val="18"/>
                <w:szCs w:val="18"/>
              </w:rPr>
            </w:pPr>
          </w:p>
        </w:tc>
        <w:tc>
          <w:tcPr>
            <w:tcW w:w="709" w:type="dxa"/>
            <w:vAlign w:val="center"/>
          </w:tcPr>
          <w:p w14:paraId="382E67CE" w14:textId="50A5A542" w:rsidR="00AE4ADB" w:rsidRPr="00B663B1" w:rsidRDefault="00AE4ADB" w:rsidP="00AE4ADB">
            <w:pPr>
              <w:pStyle w:val="SemEspaamento"/>
              <w:spacing w:line="276" w:lineRule="auto"/>
              <w:jc w:val="center"/>
              <w:rPr>
                <w:rFonts w:ascii="Arial" w:hAnsi="Arial" w:cs="Arial"/>
                <w:sz w:val="18"/>
                <w:szCs w:val="18"/>
              </w:rPr>
            </w:pPr>
            <w:r w:rsidRPr="00B663B1">
              <w:rPr>
                <w:rFonts w:ascii="Arial" w:hAnsi="Arial" w:cs="Arial"/>
                <w:sz w:val="18"/>
                <w:szCs w:val="18"/>
              </w:rPr>
              <w:t>Unid.</w:t>
            </w:r>
          </w:p>
        </w:tc>
        <w:tc>
          <w:tcPr>
            <w:tcW w:w="851" w:type="dxa"/>
            <w:vAlign w:val="center"/>
          </w:tcPr>
          <w:p w14:paraId="2C6A8BD5" w14:textId="77777777" w:rsidR="00AE4ADB" w:rsidRPr="00B663B1" w:rsidRDefault="00AE4ADB" w:rsidP="00AE4ADB">
            <w:pPr>
              <w:pStyle w:val="SemEspaamento"/>
              <w:spacing w:line="276" w:lineRule="auto"/>
              <w:jc w:val="center"/>
              <w:rPr>
                <w:rFonts w:ascii="Arial" w:hAnsi="Arial" w:cs="Arial"/>
                <w:sz w:val="18"/>
                <w:szCs w:val="18"/>
              </w:rPr>
            </w:pPr>
            <w:r w:rsidRPr="00B663B1">
              <w:rPr>
                <w:rFonts w:ascii="Arial" w:hAnsi="Arial" w:cs="Arial"/>
                <w:sz w:val="18"/>
                <w:szCs w:val="18"/>
              </w:rPr>
              <w:t>1600</w:t>
            </w:r>
          </w:p>
        </w:tc>
        <w:tc>
          <w:tcPr>
            <w:tcW w:w="1416" w:type="dxa"/>
            <w:vAlign w:val="center"/>
          </w:tcPr>
          <w:p w14:paraId="3B3F3AEF" w14:textId="6D55DCDC"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w:t>
            </w:r>
          </w:p>
        </w:tc>
        <w:tc>
          <w:tcPr>
            <w:tcW w:w="1558" w:type="dxa"/>
            <w:vAlign w:val="center"/>
          </w:tcPr>
          <w:p w14:paraId="0DE4E3E0" w14:textId="40FB9149" w:rsidR="00AE4ADB" w:rsidRPr="00B663B1" w:rsidRDefault="00AE4ADB" w:rsidP="00AE4ADB">
            <w:pPr>
              <w:jc w:val="center"/>
              <w:rPr>
                <w:rFonts w:ascii="Arial" w:hAnsi="Arial" w:cs="Arial"/>
                <w:sz w:val="18"/>
                <w:szCs w:val="18"/>
              </w:rPr>
            </w:pPr>
            <w:r w:rsidRPr="00B663B1">
              <w:rPr>
                <w:rFonts w:ascii="Arial" w:hAnsi="Arial" w:cs="Arial"/>
                <w:sz w:val="18"/>
                <w:szCs w:val="18"/>
              </w:rPr>
              <w:t xml:space="preserve">R$ </w:t>
            </w:r>
            <w:r w:rsidRPr="00B663B1">
              <w:rPr>
                <w:rFonts w:ascii="Arial" w:hAnsi="Arial" w:cs="Arial"/>
                <w:sz w:val="18"/>
                <w:szCs w:val="18"/>
              </w:rPr>
              <w:t>XXXXX</w:t>
            </w:r>
          </w:p>
        </w:tc>
      </w:tr>
      <w:tr w:rsidR="00AE4ADB" w:rsidRPr="00B663B1" w14:paraId="61D56847" w14:textId="77777777" w:rsidTr="00AE4ADB">
        <w:trPr>
          <w:jc w:val="center"/>
        </w:trPr>
        <w:tc>
          <w:tcPr>
            <w:tcW w:w="708" w:type="dxa"/>
          </w:tcPr>
          <w:p w14:paraId="0E1252C0" w14:textId="77777777" w:rsidR="00AE4ADB" w:rsidRPr="00B663B1" w:rsidRDefault="00AE4ADB" w:rsidP="00F85062">
            <w:pPr>
              <w:pStyle w:val="SemEspaamento"/>
              <w:spacing w:line="276" w:lineRule="auto"/>
              <w:jc w:val="right"/>
              <w:rPr>
                <w:rFonts w:ascii="Arial" w:hAnsi="Arial" w:cs="Arial"/>
                <w:b/>
                <w:bCs/>
                <w:sz w:val="18"/>
                <w:szCs w:val="18"/>
              </w:rPr>
            </w:pPr>
          </w:p>
        </w:tc>
        <w:tc>
          <w:tcPr>
            <w:tcW w:w="8077" w:type="dxa"/>
            <w:gridSpan w:val="5"/>
          </w:tcPr>
          <w:p w14:paraId="1A758AF7" w14:textId="09E0BF2A" w:rsidR="00AE4ADB" w:rsidRPr="00B663B1" w:rsidRDefault="00AE4ADB" w:rsidP="00F85062">
            <w:pPr>
              <w:pStyle w:val="SemEspaamento"/>
              <w:spacing w:line="276" w:lineRule="auto"/>
              <w:jc w:val="right"/>
              <w:rPr>
                <w:rFonts w:ascii="Arial" w:hAnsi="Arial" w:cs="Arial"/>
                <w:b/>
                <w:bCs/>
                <w:sz w:val="18"/>
                <w:szCs w:val="18"/>
              </w:rPr>
            </w:pPr>
            <w:r w:rsidRPr="00B663B1">
              <w:rPr>
                <w:rFonts w:ascii="Arial" w:hAnsi="Arial" w:cs="Arial"/>
                <w:b/>
                <w:bCs/>
                <w:sz w:val="18"/>
                <w:szCs w:val="18"/>
              </w:rPr>
              <w:t>TOTAL</w:t>
            </w:r>
          </w:p>
        </w:tc>
        <w:tc>
          <w:tcPr>
            <w:tcW w:w="1558" w:type="dxa"/>
          </w:tcPr>
          <w:p w14:paraId="2A60E246" w14:textId="73E63344" w:rsidR="00AE4ADB" w:rsidRPr="00B663B1" w:rsidRDefault="00AE4ADB" w:rsidP="00F85062">
            <w:pPr>
              <w:pStyle w:val="SemEspaamento"/>
              <w:spacing w:line="276" w:lineRule="auto"/>
              <w:rPr>
                <w:rFonts w:ascii="Arial" w:hAnsi="Arial" w:cs="Arial"/>
                <w:b/>
                <w:bCs/>
                <w:sz w:val="18"/>
                <w:szCs w:val="18"/>
              </w:rPr>
            </w:pPr>
            <w:r w:rsidRPr="00B663B1">
              <w:rPr>
                <w:rFonts w:ascii="Arial" w:hAnsi="Arial" w:cs="Arial"/>
                <w:b/>
                <w:bCs/>
                <w:sz w:val="18"/>
                <w:szCs w:val="18"/>
              </w:rPr>
              <w:t>R$ XXXXXX</w:t>
            </w:r>
          </w:p>
        </w:tc>
      </w:tr>
    </w:tbl>
    <w:p w14:paraId="686E5A4E" w14:textId="77777777" w:rsidR="00F9432B" w:rsidRPr="008458C7" w:rsidRDefault="00F9432B" w:rsidP="003F2552">
      <w:pPr>
        <w:pStyle w:val="Nivel2"/>
        <w:numPr>
          <w:ilvl w:val="0"/>
          <w:numId w:val="0"/>
        </w:numPr>
        <w:spacing w:before="0" w:after="0"/>
        <w:rPr>
          <w:color w:val="auto"/>
          <w:sz w:val="22"/>
          <w:szCs w:val="22"/>
        </w:rPr>
      </w:pPr>
    </w:p>
    <w:p w14:paraId="6C8B55DF" w14:textId="77777777" w:rsidR="00F9432B" w:rsidRPr="008458C7" w:rsidRDefault="00F9432B" w:rsidP="003F2552">
      <w:pPr>
        <w:pStyle w:val="Nivel2"/>
        <w:spacing w:before="0" w:after="0"/>
        <w:rPr>
          <w:color w:val="auto"/>
          <w:sz w:val="22"/>
          <w:szCs w:val="22"/>
        </w:rPr>
      </w:pPr>
      <w:r w:rsidRPr="008458C7">
        <w:rPr>
          <w:color w:val="auto"/>
          <w:sz w:val="22"/>
          <w:szCs w:val="22"/>
        </w:rPr>
        <w:t>Vinculam esta contratação, independentemente de transcrição:</w:t>
      </w:r>
    </w:p>
    <w:p w14:paraId="386A4FA9" w14:textId="77777777" w:rsidR="00F9432B" w:rsidRPr="008458C7" w:rsidRDefault="00F9432B" w:rsidP="003F2552">
      <w:pPr>
        <w:pStyle w:val="Nivel2"/>
        <w:numPr>
          <w:ilvl w:val="0"/>
          <w:numId w:val="0"/>
        </w:numPr>
        <w:spacing w:before="0" w:after="0"/>
        <w:rPr>
          <w:color w:val="auto"/>
          <w:sz w:val="22"/>
          <w:szCs w:val="22"/>
        </w:rPr>
      </w:pPr>
    </w:p>
    <w:p w14:paraId="617EE5C7" w14:textId="77777777" w:rsidR="00F9432B" w:rsidRPr="008458C7" w:rsidRDefault="00F9432B" w:rsidP="003F2552">
      <w:pPr>
        <w:pStyle w:val="Nivel3"/>
        <w:spacing w:before="0" w:after="0"/>
        <w:rPr>
          <w:color w:val="auto"/>
          <w:sz w:val="22"/>
          <w:szCs w:val="22"/>
        </w:rPr>
      </w:pPr>
      <w:r w:rsidRPr="008458C7">
        <w:rPr>
          <w:color w:val="auto"/>
          <w:sz w:val="22"/>
          <w:szCs w:val="22"/>
        </w:rPr>
        <w:t>O Termo de Referência;</w:t>
      </w:r>
    </w:p>
    <w:p w14:paraId="671D83E4" w14:textId="77777777" w:rsidR="00F9432B" w:rsidRPr="008458C7" w:rsidRDefault="00F9432B" w:rsidP="003F2552">
      <w:pPr>
        <w:pStyle w:val="Nivel3"/>
        <w:spacing w:before="0" w:after="0"/>
        <w:rPr>
          <w:color w:val="auto"/>
          <w:sz w:val="22"/>
          <w:szCs w:val="22"/>
        </w:rPr>
      </w:pPr>
      <w:r w:rsidRPr="008458C7">
        <w:rPr>
          <w:color w:val="auto"/>
          <w:sz w:val="22"/>
          <w:szCs w:val="22"/>
        </w:rPr>
        <w:t>A Proposta do contratado;</w:t>
      </w:r>
    </w:p>
    <w:p w14:paraId="7259ABC6" w14:textId="77777777" w:rsidR="00F9432B" w:rsidRDefault="00F9432B" w:rsidP="003F2552">
      <w:pPr>
        <w:pStyle w:val="Nivel3"/>
        <w:spacing w:before="0" w:after="0"/>
        <w:rPr>
          <w:color w:val="auto"/>
          <w:sz w:val="22"/>
          <w:szCs w:val="22"/>
        </w:rPr>
      </w:pPr>
      <w:r w:rsidRPr="008458C7">
        <w:rPr>
          <w:color w:val="auto"/>
          <w:sz w:val="22"/>
          <w:szCs w:val="22"/>
        </w:rPr>
        <w:lastRenderedPageBreak/>
        <w:t>Eventuais anexos dos documentos supracitados.</w:t>
      </w:r>
    </w:p>
    <w:p w14:paraId="4E5DFB1B" w14:textId="77777777" w:rsidR="00EA0CD6" w:rsidRDefault="00EA0CD6" w:rsidP="003F2552">
      <w:pPr>
        <w:pStyle w:val="Nivel3"/>
        <w:numPr>
          <w:ilvl w:val="0"/>
          <w:numId w:val="0"/>
        </w:numPr>
        <w:spacing w:before="0" w:after="0"/>
        <w:ind w:left="284"/>
        <w:rPr>
          <w:color w:val="auto"/>
          <w:sz w:val="22"/>
          <w:szCs w:val="22"/>
        </w:rPr>
      </w:pPr>
    </w:p>
    <w:p w14:paraId="2A96197B" w14:textId="77777777" w:rsidR="00F9432B" w:rsidRPr="000A03B1" w:rsidRDefault="00F9432B" w:rsidP="003F2552">
      <w:pPr>
        <w:pStyle w:val="Nivel01"/>
        <w:shd w:val="clear" w:color="auto" w:fill="D9D9D9" w:themeFill="background1" w:themeFillShade="D9"/>
        <w:spacing w:before="0" w:line="276" w:lineRule="auto"/>
        <w:rPr>
          <w:sz w:val="22"/>
          <w:szCs w:val="22"/>
        </w:rPr>
      </w:pPr>
      <w:r w:rsidRPr="000A03B1">
        <w:rPr>
          <w:sz w:val="22"/>
          <w:szCs w:val="22"/>
        </w:rPr>
        <w:t>CLÁUSULA SEGUNDA – VIGÊNCIA E PRORROGAÇÃO</w:t>
      </w:r>
    </w:p>
    <w:p w14:paraId="5B5C5C66" w14:textId="77777777" w:rsidR="00F9432B" w:rsidRPr="008458C7" w:rsidRDefault="00F9432B" w:rsidP="003F2552">
      <w:pPr>
        <w:spacing w:line="276" w:lineRule="auto"/>
        <w:rPr>
          <w:rFonts w:ascii="Arial" w:hAnsi="Arial" w:cs="Arial"/>
          <w:sz w:val="22"/>
          <w:szCs w:val="22"/>
        </w:rPr>
      </w:pPr>
    </w:p>
    <w:p w14:paraId="0151914C" w14:textId="2D59C5DB" w:rsidR="00F9432B" w:rsidRDefault="00F9432B" w:rsidP="003F2552">
      <w:pPr>
        <w:pStyle w:val="Nvel2-Red"/>
        <w:spacing w:before="0" w:after="0"/>
        <w:ind w:left="0" w:firstLine="0"/>
        <w:rPr>
          <w:i w:val="0"/>
          <w:color w:val="auto"/>
          <w:sz w:val="22"/>
          <w:szCs w:val="22"/>
        </w:rPr>
      </w:pPr>
      <w:r w:rsidRPr="008458C7">
        <w:rPr>
          <w:i w:val="0"/>
          <w:color w:val="auto"/>
          <w:sz w:val="22"/>
          <w:szCs w:val="22"/>
        </w:rPr>
        <w:t xml:space="preserve">O prazo de vigência da contratação é de </w:t>
      </w:r>
      <w:r w:rsidR="007638E9">
        <w:rPr>
          <w:i w:val="0"/>
          <w:color w:val="auto"/>
          <w:sz w:val="22"/>
          <w:szCs w:val="22"/>
        </w:rPr>
        <w:t>12</w:t>
      </w:r>
      <w:r w:rsidRPr="008458C7">
        <w:rPr>
          <w:i w:val="0"/>
          <w:color w:val="auto"/>
          <w:sz w:val="22"/>
          <w:szCs w:val="22"/>
        </w:rPr>
        <w:t xml:space="preserve"> (</w:t>
      </w:r>
      <w:r w:rsidR="007638E9">
        <w:rPr>
          <w:i w:val="0"/>
          <w:color w:val="auto"/>
          <w:sz w:val="22"/>
          <w:szCs w:val="22"/>
        </w:rPr>
        <w:t>doze</w:t>
      </w:r>
      <w:r w:rsidRPr="008458C7">
        <w:rPr>
          <w:i w:val="0"/>
          <w:color w:val="auto"/>
          <w:sz w:val="22"/>
          <w:szCs w:val="22"/>
        </w:rPr>
        <w:t xml:space="preserve">), contados do(a) </w:t>
      </w:r>
      <w:r w:rsidR="007638E9">
        <w:rPr>
          <w:i w:val="0"/>
          <w:color w:val="auto"/>
          <w:sz w:val="22"/>
          <w:szCs w:val="22"/>
        </w:rPr>
        <w:t>assinatura do instrumento contratual</w:t>
      </w:r>
      <w:r w:rsidRPr="008458C7">
        <w:rPr>
          <w:i w:val="0"/>
          <w:color w:val="auto"/>
          <w:sz w:val="22"/>
          <w:szCs w:val="22"/>
        </w:rPr>
        <w:t xml:space="preserve">, na forma do </w:t>
      </w:r>
      <w:hyperlink r:id="rId9" w:anchor="art105" w:history="1">
        <w:r w:rsidRPr="008458C7">
          <w:rPr>
            <w:rStyle w:val="Hyperlink"/>
            <w:i w:val="0"/>
            <w:color w:val="auto"/>
            <w:sz w:val="22"/>
            <w:szCs w:val="22"/>
          </w:rPr>
          <w:t>artigo 105 da Lei n° 14.133, de 2021</w:t>
        </w:r>
      </w:hyperlink>
      <w:r w:rsidRPr="008458C7">
        <w:rPr>
          <w:i w:val="0"/>
          <w:color w:val="auto"/>
          <w:sz w:val="22"/>
          <w:szCs w:val="22"/>
        </w:rPr>
        <w:t>.</w:t>
      </w:r>
    </w:p>
    <w:p w14:paraId="3EBD649A" w14:textId="77777777" w:rsidR="0050673D" w:rsidRDefault="0050673D" w:rsidP="003F2552">
      <w:pPr>
        <w:pStyle w:val="Nvel2-Red"/>
        <w:numPr>
          <w:ilvl w:val="0"/>
          <w:numId w:val="0"/>
        </w:numPr>
        <w:spacing w:before="0" w:after="0"/>
        <w:rPr>
          <w:i w:val="0"/>
          <w:color w:val="auto"/>
          <w:sz w:val="22"/>
          <w:szCs w:val="22"/>
        </w:rPr>
      </w:pPr>
    </w:p>
    <w:p w14:paraId="74050C2D" w14:textId="77777777" w:rsidR="00F9432B" w:rsidRDefault="00F9432B" w:rsidP="003F2552">
      <w:pPr>
        <w:pStyle w:val="Nvel2-Red"/>
        <w:spacing w:before="0" w:after="0"/>
        <w:ind w:left="0" w:firstLine="0"/>
        <w:rPr>
          <w:i w:val="0"/>
          <w:color w:val="auto"/>
          <w:sz w:val="22"/>
          <w:szCs w:val="22"/>
        </w:rPr>
      </w:pPr>
      <w:r w:rsidRPr="000A03B1">
        <w:rPr>
          <w:i w:val="0"/>
          <w:color w:val="auto"/>
          <w:sz w:val="22"/>
          <w:szCs w:val="22"/>
        </w:rPr>
        <w:t>O prazo de vigência poderá ser prorrogado, por meio de termo aditivo, quando o objeto não for concluído no período firmado acima, ressalvadas as providências cabíveis no caso de culpa do contratado, previstas neste instrumento.</w:t>
      </w:r>
    </w:p>
    <w:p w14:paraId="4DBAC192" w14:textId="77777777" w:rsidR="00947B4B" w:rsidRPr="000A03B1" w:rsidRDefault="00947B4B" w:rsidP="003F2552">
      <w:pPr>
        <w:pStyle w:val="Nvel2-Red"/>
        <w:numPr>
          <w:ilvl w:val="0"/>
          <w:numId w:val="0"/>
        </w:numPr>
        <w:spacing w:before="0" w:after="0"/>
        <w:rPr>
          <w:i w:val="0"/>
          <w:color w:val="auto"/>
          <w:sz w:val="22"/>
          <w:szCs w:val="22"/>
        </w:rPr>
      </w:pPr>
    </w:p>
    <w:p w14:paraId="06005C2B" w14:textId="750BC17C" w:rsidR="000A03B1" w:rsidRPr="000A03B1" w:rsidRDefault="000A03B1" w:rsidP="003F2552">
      <w:pPr>
        <w:pStyle w:val="Nivel2"/>
        <w:spacing w:before="0" w:after="0"/>
        <w:rPr>
          <w:sz w:val="22"/>
          <w:szCs w:val="22"/>
        </w:rPr>
      </w:pPr>
      <w:r w:rsidRPr="000A03B1">
        <w:rPr>
          <w:sz w:val="22"/>
          <w:szCs w:val="22"/>
        </w:rPr>
        <w:t>É condição indispensável para a eficácia do contrato e de seus aditamentos, a divulgação no Portal Nacional de Contratações Públicas (PNCP), contados da data de sua assinatura e deverá ocorrer nos prazos, conforme Art. 94, da Lei Federal nº 14.133/21</w:t>
      </w:r>
    </w:p>
    <w:p w14:paraId="00B10011" w14:textId="77777777" w:rsidR="00F9432B" w:rsidRPr="000A03B1" w:rsidRDefault="00F9432B" w:rsidP="003F2552">
      <w:pPr>
        <w:pStyle w:val="Nvel3-R"/>
        <w:numPr>
          <w:ilvl w:val="0"/>
          <w:numId w:val="0"/>
        </w:numPr>
        <w:spacing w:before="0" w:after="0"/>
        <w:ind w:left="284"/>
        <w:rPr>
          <w:i w:val="0"/>
          <w:color w:val="auto"/>
          <w:sz w:val="22"/>
          <w:szCs w:val="22"/>
        </w:rPr>
      </w:pPr>
    </w:p>
    <w:p w14:paraId="215C42A7" w14:textId="77777777" w:rsidR="00F9432B" w:rsidRPr="00BD20D7" w:rsidRDefault="00F9432B" w:rsidP="003F2552">
      <w:pPr>
        <w:pStyle w:val="Nivel01"/>
        <w:shd w:val="clear" w:color="auto" w:fill="D9D9D9" w:themeFill="background1" w:themeFillShade="D9"/>
        <w:spacing w:before="0" w:line="276" w:lineRule="auto"/>
        <w:rPr>
          <w:rStyle w:val="Hyperlink"/>
          <w:color w:val="auto"/>
          <w:sz w:val="22"/>
          <w:szCs w:val="22"/>
          <w:u w:val="none"/>
        </w:rPr>
      </w:pPr>
      <w:r w:rsidRPr="00BD20D7">
        <w:rPr>
          <w:sz w:val="22"/>
          <w:szCs w:val="22"/>
        </w:rPr>
        <w:t>CLÁUSULA TERCEIRA – MODELOS DE EXECUÇÃO E GESTÃO CONTRATUAIS (</w:t>
      </w:r>
      <w:hyperlink r:id="rId10" w:anchor="art92" w:history="1">
        <w:r w:rsidRPr="00BD20D7">
          <w:rPr>
            <w:rStyle w:val="Hyperlink"/>
            <w:color w:val="auto"/>
            <w:sz w:val="22"/>
            <w:szCs w:val="22"/>
            <w:u w:val="none"/>
          </w:rPr>
          <w:t>art. 92, IV, VII e XVIII)</w:t>
        </w:r>
      </w:hyperlink>
    </w:p>
    <w:p w14:paraId="6B75B62A" w14:textId="77777777" w:rsidR="00F9432B" w:rsidRPr="008458C7" w:rsidRDefault="00F9432B" w:rsidP="003F2552">
      <w:pPr>
        <w:spacing w:line="276" w:lineRule="auto"/>
        <w:rPr>
          <w:rFonts w:ascii="Arial" w:hAnsi="Arial" w:cs="Arial"/>
          <w:sz w:val="22"/>
          <w:szCs w:val="22"/>
        </w:rPr>
      </w:pPr>
    </w:p>
    <w:p w14:paraId="1DDA6920" w14:textId="77777777" w:rsidR="00F9432B" w:rsidRPr="008458C7" w:rsidRDefault="00F9432B" w:rsidP="003F2552">
      <w:pPr>
        <w:pStyle w:val="Nivel2"/>
        <w:spacing w:before="0" w:after="0"/>
        <w:rPr>
          <w:color w:val="auto"/>
          <w:sz w:val="22"/>
          <w:szCs w:val="22"/>
        </w:rPr>
      </w:pPr>
      <w:r w:rsidRPr="008458C7">
        <w:rPr>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5EFFB63B" w14:textId="77777777" w:rsidR="00F9432B" w:rsidRPr="008458C7" w:rsidRDefault="00F9432B" w:rsidP="003F2552">
      <w:pPr>
        <w:pStyle w:val="Nivel2"/>
        <w:numPr>
          <w:ilvl w:val="0"/>
          <w:numId w:val="0"/>
        </w:numPr>
        <w:spacing w:before="0" w:after="0"/>
        <w:rPr>
          <w:color w:val="auto"/>
          <w:sz w:val="22"/>
          <w:szCs w:val="22"/>
        </w:rPr>
      </w:pPr>
    </w:p>
    <w:p w14:paraId="12FEEBD3" w14:textId="77777777" w:rsidR="00F9432B" w:rsidRPr="00BD20D7" w:rsidRDefault="00F9432B" w:rsidP="003F2552">
      <w:pPr>
        <w:pStyle w:val="Nivel01"/>
        <w:shd w:val="clear" w:color="auto" w:fill="D9D9D9" w:themeFill="background1" w:themeFillShade="D9"/>
        <w:spacing w:before="0" w:line="276" w:lineRule="auto"/>
        <w:rPr>
          <w:sz w:val="22"/>
          <w:szCs w:val="22"/>
        </w:rPr>
      </w:pPr>
      <w:r w:rsidRPr="00BD20D7">
        <w:rPr>
          <w:sz w:val="22"/>
          <w:szCs w:val="22"/>
        </w:rPr>
        <w:t>CLÁUSULA QUARTA – SUBCONTRATAÇÃO</w:t>
      </w:r>
    </w:p>
    <w:p w14:paraId="58A9B0D4" w14:textId="77777777" w:rsidR="00F9432B" w:rsidRPr="008458C7" w:rsidRDefault="00F9432B" w:rsidP="003F2552">
      <w:pPr>
        <w:spacing w:line="276" w:lineRule="auto"/>
        <w:rPr>
          <w:rFonts w:ascii="Arial" w:hAnsi="Arial" w:cs="Arial"/>
          <w:sz w:val="22"/>
          <w:szCs w:val="22"/>
        </w:rPr>
      </w:pPr>
    </w:p>
    <w:p w14:paraId="00F1912E" w14:textId="77777777" w:rsidR="00F9432B" w:rsidRPr="008458C7" w:rsidRDefault="00F9432B" w:rsidP="003F2552">
      <w:pPr>
        <w:pStyle w:val="Nvel2-Red"/>
        <w:spacing w:before="0" w:after="0"/>
        <w:ind w:left="0" w:firstLine="0"/>
        <w:rPr>
          <w:i w:val="0"/>
          <w:color w:val="auto"/>
          <w:sz w:val="22"/>
          <w:szCs w:val="22"/>
        </w:rPr>
      </w:pPr>
      <w:r w:rsidRPr="008458C7">
        <w:rPr>
          <w:i w:val="0"/>
          <w:color w:val="auto"/>
          <w:sz w:val="22"/>
          <w:szCs w:val="22"/>
        </w:rPr>
        <w:t>Não será admitida a subcontratação do objeto contratual.</w:t>
      </w:r>
    </w:p>
    <w:p w14:paraId="4E5B5539" w14:textId="77777777" w:rsidR="00F9432B" w:rsidRPr="008458C7" w:rsidRDefault="00F9432B" w:rsidP="003F2552">
      <w:pPr>
        <w:pStyle w:val="Nvel2-Red"/>
        <w:numPr>
          <w:ilvl w:val="0"/>
          <w:numId w:val="0"/>
        </w:numPr>
        <w:spacing w:before="0" w:after="0"/>
        <w:rPr>
          <w:i w:val="0"/>
          <w:color w:val="auto"/>
          <w:sz w:val="22"/>
          <w:szCs w:val="22"/>
        </w:rPr>
      </w:pPr>
    </w:p>
    <w:p w14:paraId="20E13870" w14:textId="77777777" w:rsidR="00F9432B" w:rsidRPr="00BD20D7" w:rsidRDefault="00F9432B" w:rsidP="003F2552">
      <w:pPr>
        <w:pStyle w:val="Nivel01"/>
        <w:shd w:val="clear" w:color="auto" w:fill="D9D9D9" w:themeFill="background1" w:themeFillShade="D9"/>
        <w:spacing w:before="0" w:line="276" w:lineRule="auto"/>
        <w:rPr>
          <w:rStyle w:val="Hyperlink"/>
          <w:color w:val="auto"/>
          <w:sz w:val="22"/>
          <w:szCs w:val="22"/>
          <w:u w:val="none"/>
        </w:rPr>
      </w:pPr>
      <w:r w:rsidRPr="00BD20D7">
        <w:rPr>
          <w:sz w:val="22"/>
          <w:szCs w:val="22"/>
        </w:rPr>
        <w:t>CLÁUSULA QUINTA – PREÇO (</w:t>
      </w:r>
      <w:hyperlink r:id="rId11" w:anchor="art92" w:history="1">
        <w:r w:rsidRPr="00BD20D7">
          <w:rPr>
            <w:rStyle w:val="Hyperlink"/>
            <w:color w:val="auto"/>
            <w:sz w:val="22"/>
            <w:szCs w:val="22"/>
            <w:u w:val="none"/>
          </w:rPr>
          <w:t>art. 92, V)</w:t>
        </w:r>
      </w:hyperlink>
    </w:p>
    <w:p w14:paraId="7B3EDFA0" w14:textId="77777777" w:rsidR="00F9432B" w:rsidRPr="008458C7" w:rsidRDefault="00F9432B" w:rsidP="003F2552">
      <w:pPr>
        <w:spacing w:line="276" w:lineRule="auto"/>
        <w:rPr>
          <w:rFonts w:ascii="Arial" w:hAnsi="Arial" w:cs="Arial"/>
          <w:sz w:val="22"/>
          <w:szCs w:val="22"/>
        </w:rPr>
      </w:pPr>
    </w:p>
    <w:p w14:paraId="3615ED25" w14:textId="3E5BCEF5" w:rsidR="00F9432B" w:rsidRPr="008458C7" w:rsidRDefault="00F9432B" w:rsidP="003F2552">
      <w:pPr>
        <w:pStyle w:val="Nvel2-Red"/>
        <w:spacing w:before="0" w:after="0"/>
        <w:ind w:left="0" w:firstLine="0"/>
        <w:rPr>
          <w:i w:val="0"/>
          <w:color w:val="auto"/>
          <w:sz w:val="22"/>
          <w:szCs w:val="22"/>
        </w:rPr>
      </w:pPr>
      <w:r w:rsidRPr="008458C7">
        <w:rPr>
          <w:i w:val="0"/>
          <w:color w:val="auto"/>
          <w:sz w:val="22"/>
          <w:szCs w:val="22"/>
          <w:lang w:eastAsia="en-US"/>
        </w:rPr>
        <w:t xml:space="preserve">O valor total </w:t>
      </w:r>
      <w:r w:rsidR="000538E5">
        <w:rPr>
          <w:i w:val="0"/>
          <w:color w:val="auto"/>
          <w:sz w:val="22"/>
          <w:szCs w:val="22"/>
          <w:lang w:eastAsia="en-US"/>
        </w:rPr>
        <w:t>d</w:t>
      </w:r>
      <w:r w:rsidRPr="008458C7">
        <w:rPr>
          <w:i w:val="0"/>
          <w:color w:val="auto"/>
          <w:sz w:val="22"/>
          <w:szCs w:val="22"/>
          <w:lang w:eastAsia="en-US"/>
        </w:rPr>
        <w:t xml:space="preserve">a </w:t>
      </w:r>
      <w:r w:rsidR="003F2552">
        <w:rPr>
          <w:i w:val="0"/>
          <w:color w:val="auto"/>
          <w:sz w:val="22"/>
          <w:szCs w:val="22"/>
          <w:lang w:eastAsia="en-US"/>
        </w:rPr>
        <w:t xml:space="preserve">aquisição </w:t>
      </w:r>
      <w:r w:rsidRPr="008458C7">
        <w:rPr>
          <w:i w:val="0"/>
          <w:color w:val="auto"/>
          <w:sz w:val="22"/>
          <w:szCs w:val="22"/>
          <w:lang w:eastAsia="en-US"/>
        </w:rPr>
        <w:t>é de R$ .......... (.....).</w:t>
      </w:r>
    </w:p>
    <w:p w14:paraId="02376D33" w14:textId="77777777" w:rsidR="00F9432B" w:rsidRPr="008458C7" w:rsidRDefault="00F9432B" w:rsidP="003F2552">
      <w:pPr>
        <w:pStyle w:val="Nvel2-Red"/>
        <w:numPr>
          <w:ilvl w:val="0"/>
          <w:numId w:val="0"/>
        </w:numPr>
        <w:spacing w:before="0" w:after="0"/>
        <w:rPr>
          <w:i w:val="0"/>
          <w:color w:val="auto"/>
          <w:sz w:val="22"/>
          <w:szCs w:val="22"/>
        </w:rPr>
      </w:pPr>
    </w:p>
    <w:p w14:paraId="2364FF51" w14:textId="77777777" w:rsidR="00F9432B" w:rsidRPr="00BD20D7" w:rsidRDefault="00F9432B" w:rsidP="003F2552">
      <w:pPr>
        <w:pStyle w:val="Nivel01"/>
        <w:shd w:val="clear" w:color="auto" w:fill="D9D9D9" w:themeFill="background1" w:themeFillShade="D9"/>
        <w:spacing w:before="0" w:line="276" w:lineRule="auto"/>
        <w:rPr>
          <w:sz w:val="22"/>
          <w:szCs w:val="22"/>
        </w:rPr>
      </w:pPr>
      <w:r w:rsidRPr="00BD20D7">
        <w:rPr>
          <w:sz w:val="22"/>
          <w:szCs w:val="22"/>
        </w:rPr>
        <w:t>CLÁUSULA SEXTA - PAGAMENTO (</w:t>
      </w:r>
      <w:hyperlink r:id="rId12" w:anchor="art92" w:history="1">
        <w:r w:rsidRPr="00BD20D7">
          <w:rPr>
            <w:rStyle w:val="Hyperlink"/>
            <w:color w:val="auto"/>
            <w:sz w:val="22"/>
            <w:szCs w:val="22"/>
            <w:u w:val="none"/>
          </w:rPr>
          <w:t>art. 92, V e VI</w:t>
        </w:r>
      </w:hyperlink>
      <w:r w:rsidRPr="00BD20D7">
        <w:rPr>
          <w:sz w:val="22"/>
          <w:szCs w:val="22"/>
        </w:rPr>
        <w:t>)</w:t>
      </w:r>
    </w:p>
    <w:p w14:paraId="74A38C55" w14:textId="77777777" w:rsidR="00F9432B" w:rsidRPr="008458C7" w:rsidRDefault="00F9432B" w:rsidP="003F2552">
      <w:pPr>
        <w:spacing w:line="276" w:lineRule="auto"/>
        <w:rPr>
          <w:rFonts w:ascii="Arial" w:hAnsi="Arial" w:cs="Arial"/>
          <w:sz w:val="22"/>
          <w:szCs w:val="22"/>
        </w:rPr>
      </w:pPr>
    </w:p>
    <w:p w14:paraId="2EB5C80E" w14:textId="0F7B897D" w:rsidR="00BD20D7" w:rsidRPr="00B915BE" w:rsidRDefault="00BD20D7" w:rsidP="003F2552">
      <w:pPr>
        <w:pStyle w:val="Nivel2"/>
        <w:spacing w:before="0" w:after="0"/>
        <w:rPr>
          <w:sz w:val="22"/>
          <w:szCs w:val="22"/>
        </w:rPr>
      </w:pPr>
      <w:r w:rsidRPr="00BD20D7">
        <w:rPr>
          <w:sz w:val="22"/>
          <w:szCs w:val="22"/>
        </w:rPr>
        <w:t>Os pagamentos, decorrentes da execução do objeto desta contratação, será efetuado mediante crédito em conta bancária, em até 30 (trinta) dias, após a apresentação da respectiva Nota Fiscal, devidamente atestada pelo fiscal do contrato</w:t>
      </w:r>
      <w:r w:rsidR="00B915BE">
        <w:rPr>
          <w:sz w:val="22"/>
          <w:szCs w:val="22"/>
        </w:rPr>
        <w:t>.</w:t>
      </w:r>
    </w:p>
    <w:p w14:paraId="141A317F" w14:textId="77777777" w:rsidR="00BD20D7" w:rsidRDefault="00BD20D7" w:rsidP="003F2552">
      <w:pPr>
        <w:pStyle w:val="Nivel2"/>
        <w:numPr>
          <w:ilvl w:val="0"/>
          <w:numId w:val="0"/>
        </w:numPr>
        <w:spacing w:before="0" w:after="0"/>
        <w:rPr>
          <w:color w:val="auto"/>
          <w:sz w:val="22"/>
          <w:szCs w:val="22"/>
        </w:rPr>
      </w:pPr>
    </w:p>
    <w:p w14:paraId="414B9BC7" w14:textId="29C7EEB7" w:rsidR="00F9432B" w:rsidRPr="008458C7" w:rsidRDefault="00B915BE" w:rsidP="003F2552">
      <w:pPr>
        <w:pStyle w:val="Nivel2"/>
        <w:spacing w:before="0" w:after="0"/>
        <w:rPr>
          <w:color w:val="auto"/>
          <w:sz w:val="22"/>
          <w:szCs w:val="22"/>
        </w:rPr>
      </w:pPr>
      <w:r>
        <w:rPr>
          <w:color w:val="auto"/>
          <w:sz w:val="22"/>
          <w:szCs w:val="22"/>
        </w:rPr>
        <w:t>D</w:t>
      </w:r>
      <w:r w:rsidR="00F9432B" w:rsidRPr="008458C7">
        <w:rPr>
          <w:color w:val="auto"/>
          <w:sz w:val="22"/>
          <w:szCs w:val="22"/>
        </w:rPr>
        <w:t>emais condições encontram-se definidos no Termo de Referência, anexo a este Contrato.</w:t>
      </w:r>
    </w:p>
    <w:p w14:paraId="0CA407B9" w14:textId="77777777" w:rsidR="00F9432B" w:rsidRPr="008458C7" w:rsidRDefault="00F9432B" w:rsidP="003F2552">
      <w:pPr>
        <w:pStyle w:val="Nivel2"/>
        <w:numPr>
          <w:ilvl w:val="0"/>
          <w:numId w:val="0"/>
        </w:numPr>
        <w:spacing w:before="0" w:after="0"/>
        <w:rPr>
          <w:color w:val="auto"/>
          <w:sz w:val="22"/>
          <w:szCs w:val="22"/>
        </w:rPr>
      </w:pPr>
    </w:p>
    <w:p w14:paraId="0BC9034D" w14:textId="77777777" w:rsidR="00F9432B" w:rsidRPr="00B915BE" w:rsidRDefault="00F9432B" w:rsidP="003F2552">
      <w:pPr>
        <w:pStyle w:val="Nivel01"/>
        <w:shd w:val="clear" w:color="auto" w:fill="D9D9D9" w:themeFill="background1" w:themeFillShade="D9"/>
        <w:spacing w:before="0" w:line="276" w:lineRule="auto"/>
        <w:rPr>
          <w:rStyle w:val="Hyperlink"/>
          <w:color w:val="auto"/>
          <w:sz w:val="22"/>
          <w:szCs w:val="22"/>
          <w:u w:val="none"/>
        </w:rPr>
      </w:pPr>
      <w:r w:rsidRPr="00B915BE">
        <w:rPr>
          <w:sz w:val="22"/>
          <w:szCs w:val="22"/>
        </w:rPr>
        <w:t>CLÁUSULA SÉTIMA - REAJUSTE (</w:t>
      </w:r>
      <w:hyperlink r:id="rId13" w:anchor="art92" w:history="1">
        <w:r w:rsidRPr="00B915BE">
          <w:rPr>
            <w:rStyle w:val="Hyperlink"/>
            <w:color w:val="auto"/>
            <w:sz w:val="22"/>
            <w:szCs w:val="22"/>
            <w:u w:val="none"/>
          </w:rPr>
          <w:t>art. 92, V)</w:t>
        </w:r>
      </w:hyperlink>
    </w:p>
    <w:p w14:paraId="39905234" w14:textId="77777777" w:rsidR="00F9432B" w:rsidRPr="008458C7" w:rsidRDefault="00F9432B" w:rsidP="003F2552">
      <w:pPr>
        <w:spacing w:line="276" w:lineRule="auto"/>
        <w:rPr>
          <w:rFonts w:ascii="Arial" w:hAnsi="Arial" w:cs="Arial"/>
          <w:sz w:val="22"/>
          <w:szCs w:val="22"/>
        </w:rPr>
      </w:pPr>
    </w:p>
    <w:p w14:paraId="70AE5554" w14:textId="48B0A0E0" w:rsidR="00F9432B" w:rsidRPr="008458C7" w:rsidRDefault="00F9432B" w:rsidP="003F2552">
      <w:pPr>
        <w:pStyle w:val="Nivel2"/>
        <w:spacing w:before="0" w:after="0"/>
        <w:rPr>
          <w:color w:val="auto"/>
          <w:sz w:val="22"/>
          <w:szCs w:val="22"/>
        </w:rPr>
      </w:pPr>
      <w:r w:rsidRPr="008458C7">
        <w:rPr>
          <w:color w:val="auto"/>
          <w:sz w:val="22"/>
          <w:szCs w:val="22"/>
        </w:rPr>
        <w:t xml:space="preserve">Os preços inicialmente contratados são fixos e irreajustáveis no prazo de um ano contado da data do orçamento estimado, em </w:t>
      </w:r>
      <w:r w:rsidRPr="008458C7">
        <w:rPr>
          <w:iCs/>
          <w:color w:val="auto"/>
          <w:sz w:val="22"/>
          <w:szCs w:val="22"/>
        </w:rPr>
        <w:t xml:space="preserve">__/__/__ </w:t>
      </w:r>
    </w:p>
    <w:p w14:paraId="6B0C5972" w14:textId="77777777" w:rsidR="00F9432B" w:rsidRPr="008458C7" w:rsidRDefault="00F9432B" w:rsidP="003F2552">
      <w:pPr>
        <w:pStyle w:val="Nivel2"/>
        <w:numPr>
          <w:ilvl w:val="0"/>
          <w:numId w:val="0"/>
        </w:numPr>
        <w:spacing w:before="0" w:after="0"/>
        <w:rPr>
          <w:color w:val="auto"/>
          <w:sz w:val="22"/>
          <w:szCs w:val="22"/>
        </w:rPr>
      </w:pPr>
    </w:p>
    <w:p w14:paraId="53D053D6" w14:textId="455055A5" w:rsidR="00F9432B" w:rsidRPr="008458C7" w:rsidRDefault="00F9432B" w:rsidP="003F2552">
      <w:pPr>
        <w:pStyle w:val="Nivel2"/>
        <w:spacing w:before="0" w:after="0"/>
        <w:rPr>
          <w:color w:val="auto"/>
          <w:sz w:val="22"/>
          <w:szCs w:val="22"/>
        </w:rPr>
      </w:pPr>
      <w:r w:rsidRPr="008458C7">
        <w:rPr>
          <w:color w:val="auto"/>
          <w:sz w:val="22"/>
          <w:szCs w:val="22"/>
        </w:rPr>
        <w:t xml:space="preserve">Após o interregno de um ano, e independentemente de pedido do contratado, os preços iniciais serão reajustados, mediante a aplicação, pelo contratante, do </w:t>
      </w:r>
      <w:r w:rsidR="00B915BE" w:rsidRPr="00B915BE">
        <w:rPr>
          <w:color w:val="auto"/>
          <w:sz w:val="22"/>
          <w:szCs w:val="22"/>
        </w:rPr>
        <w:t>Índice Nacional de Preços ao Consumidor Amplo (IPCA)</w:t>
      </w:r>
      <w:r w:rsidRPr="008458C7">
        <w:rPr>
          <w:iCs/>
          <w:color w:val="auto"/>
          <w:sz w:val="22"/>
          <w:szCs w:val="22"/>
        </w:rPr>
        <w:t>,</w:t>
      </w:r>
      <w:r w:rsidRPr="008458C7">
        <w:rPr>
          <w:color w:val="auto"/>
          <w:sz w:val="22"/>
          <w:szCs w:val="22"/>
        </w:rPr>
        <w:t xml:space="preserve"> exclusivamente para as obrigações iniciadas e concluídas após a ocorrência da anualidade.</w:t>
      </w:r>
    </w:p>
    <w:p w14:paraId="7A2D2875" w14:textId="77777777" w:rsidR="00F9432B" w:rsidRPr="008458C7" w:rsidRDefault="00F9432B" w:rsidP="003F2552">
      <w:pPr>
        <w:pStyle w:val="Nivel2"/>
        <w:numPr>
          <w:ilvl w:val="0"/>
          <w:numId w:val="0"/>
        </w:numPr>
        <w:spacing w:before="0" w:after="0"/>
        <w:rPr>
          <w:color w:val="auto"/>
          <w:sz w:val="22"/>
          <w:szCs w:val="22"/>
        </w:rPr>
      </w:pPr>
    </w:p>
    <w:p w14:paraId="31760A0A" w14:textId="77777777" w:rsidR="00F9432B" w:rsidRPr="008458C7" w:rsidRDefault="00F9432B" w:rsidP="003F2552">
      <w:pPr>
        <w:pStyle w:val="Nivel2"/>
        <w:spacing w:before="0" w:after="0"/>
        <w:rPr>
          <w:color w:val="auto"/>
          <w:sz w:val="22"/>
          <w:szCs w:val="22"/>
        </w:rPr>
      </w:pPr>
      <w:r w:rsidRPr="008458C7">
        <w:rPr>
          <w:color w:val="auto"/>
          <w:sz w:val="22"/>
          <w:szCs w:val="22"/>
        </w:rPr>
        <w:t>Nos reajustes subsequentes ao primeiro, o interregno mínimo de um ano será contado a partir dos efeitos financeiros do último reajuste.</w:t>
      </w:r>
    </w:p>
    <w:p w14:paraId="186BED17" w14:textId="77777777" w:rsidR="00F9432B" w:rsidRPr="008458C7" w:rsidRDefault="00F9432B" w:rsidP="003F2552">
      <w:pPr>
        <w:pStyle w:val="Nivel2"/>
        <w:numPr>
          <w:ilvl w:val="0"/>
          <w:numId w:val="0"/>
        </w:numPr>
        <w:spacing w:before="0" w:after="0"/>
        <w:rPr>
          <w:color w:val="auto"/>
          <w:sz w:val="22"/>
          <w:szCs w:val="22"/>
        </w:rPr>
      </w:pPr>
    </w:p>
    <w:p w14:paraId="7DCB0F3D" w14:textId="77777777" w:rsidR="0050673D" w:rsidRDefault="00F9432B" w:rsidP="003F2552">
      <w:pPr>
        <w:pStyle w:val="Nivel2"/>
        <w:spacing w:before="0" w:after="0"/>
        <w:rPr>
          <w:color w:val="auto"/>
          <w:sz w:val="22"/>
          <w:szCs w:val="22"/>
        </w:rPr>
      </w:pPr>
      <w:r w:rsidRPr="008458C7">
        <w:rPr>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F733B75" w14:textId="1C97E119" w:rsidR="00F9432B" w:rsidRPr="008458C7" w:rsidRDefault="00F9432B" w:rsidP="003F2552">
      <w:pPr>
        <w:pStyle w:val="Nivel2"/>
        <w:numPr>
          <w:ilvl w:val="0"/>
          <w:numId w:val="0"/>
        </w:numPr>
        <w:spacing w:before="0" w:after="0"/>
        <w:rPr>
          <w:color w:val="auto"/>
          <w:sz w:val="22"/>
          <w:szCs w:val="22"/>
        </w:rPr>
      </w:pPr>
    </w:p>
    <w:p w14:paraId="243E861C" w14:textId="77777777" w:rsidR="00F9432B" w:rsidRPr="008458C7" w:rsidRDefault="00F9432B" w:rsidP="003F2552">
      <w:pPr>
        <w:pStyle w:val="Nivel2"/>
        <w:spacing w:before="0" w:after="0"/>
        <w:rPr>
          <w:color w:val="auto"/>
          <w:sz w:val="22"/>
          <w:szCs w:val="22"/>
        </w:rPr>
      </w:pPr>
      <w:r w:rsidRPr="008458C7">
        <w:rPr>
          <w:color w:val="auto"/>
          <w:sz w:val="22"/>
          <w:szCs w:val="22"/>
        </w:rPr>
        <w:t>Nas aferições finais, o(s) índice(s) utilizado(s) para reajuste será(</w:t>
      </w:r>
      <w:proofErr w:type="spellStart"/>
      <w:r w:rsidRPr="008458C7">
        <w:rPr>
          <w:color w:val="auto"/>
          <w:sz w:val="22"/>
          <w:szCs w:val="22"/>
        </w:rPr>
        <w:t>ão</w:t>
      </w:r>
      <w:proofErr w:type="spellEnd"/>
      <w:r w:rsidRPr="008458C7">
        <w:rPr>
          <w:color w:val="auto"/>
          <w:sz w:val="22"/>
          <w:szCs w:val="22"/>
        </w:rPr>
        <w:t>), obrigatoriamente, o(s) definitivo(s).</w:t>
      </w:r>
    </w:p>
    <w:p w14:paraId="0DABA483" w14:textId="77777777" w:rsidR="00F9432B" w:rsidRPr="008458C7" w:rsidRDefault="00F9432B" w:rsidP="003F2552">
      <w:pPr>
        <w:pStyle w:val="Nivel2"/>
        <w:numPr>
          <w:ilvl w:val="0"/>
          <w:numId w:val="0"/>
        </w:numPr>
        <w:spacing w:before="0" w:after="0"/>
        <w:rPr>
          <w:color w:val="auto"/>
          <w:sz w:val="22"/>
          <w:szCs w:val="22"/>
        </w:rPr>
      </w:pPr>
    </w:p>
    <w:p w14:paraId="0CD2F2E2" w14:textId="77777777" w:rsidR="00F9432B" w:rsidRPr="008458C7" w:rsidRDefault="00F9432B" w:rsidP="003F2552">
      <w:pPr>
        <w:pStyle w:val="Nivel2"/>
        <w:spacing w:before="0" w:after="0"/>
        <w:rPr>
          <w:color w:val="auto"/>
          <w:sz w:val="22"/>
          <w:szCs w:val="22"/>
        </w:rPr>
      </w:pPr>
      <w:r w:rsidRPr="008458C7">
        <w:rPr>
          <w:color w:val="auto"/>
          <w:sz w:val="22"/>
          <w:szCs w:val="22"/>
        </w:rPr>
        <w:t>Caso o(s) índice(s) estabelecido(s) para reajustamento venha(m) a ser extinto(s) ou de qualquer forma não possa(m) mais ser utilizado(s), será(</w:t>
      </w:r>
      <w:proofErr w:type="spellStart"/>
      <w:r w:rsidRPr="008458C7">
        <w:rPr>
          <w:color w:val="auto"/>
          <w:sz w:val="22"/>
          <w:szCs w:val="22"/>
        </w:rPr>
        <w:t>ão</w:t>
      </w:r>
      <w:proofErr w:type="spellEnd"/>
      <w:r w:rsidRPr="008458C7">
        <w:rPr>
          <w:color w:val="auto"/>
          <w:sz w:val="22"/>
          <w:szCs w:val="22"/>
        </w:rPr>
        <w:t>) adotado(s), em substituição, o(s) que vier(em) a ser determinado(s) pela legislação então em vigor.</w:t>
      </w:r>
    </w:p>
    <w:p w14:paraId="13BC91E9" w14:textId="77777777" w:rsidR="00F9432B" w:rsidRPr="008458C7" w:rsidRDefault="00F9432B" w:rsidP="003F2552">
      <w:pPr>
        <w:pStyle w:val="Nivel2"/>
        <w:numPr>
          <w:ilvl w:val="0"/>
          <w:numId w:val="0"/>
        </w:numPr>
        <w:spacing w:before="0" w:after="0"/>
        <w:rPr>
          <w:color w:val="auto"/>
          <w:sz w:val="22"/>
          <w:szCs w:val="22"/>
        </w:rPr>
      </w:pPr>
    </w:p>
    <w:p w14:paraId="443647E6"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Na ausência de previsão legal quanto ao índice substituto, as partes elegerão novo índice oficial, para reajustamento do preço do valor remanescente, por meio de termo aditivo. </w:t>
      </w:r>
    </w:p>
    <w:p w14:paraId="71711B7E" w14:textId="77777777" w:rsidR="00F9432B" w:rsidRPr="008458C7" w:rsidRDefault="00F9432B" w:rsidP="003F2552">
      <w:pPr>
        <w:pStyle w:val="Nivel2"/>
        <w:numPr>
          <w:ilvl w:val="0"/>
          <w:numId w:val="0"/>
        </w:numPr>
        <w:spacing w:before="0" w:after="0"/>
        <w:rPr>
          <w:color w:val="auto"/>
          <w:sz w:val="22"/>
          <w:szCs w:val="22"/>
        </w:rPr>
      </w:pPr>
    </w:p>
    <w:p w14:paraId="1B38A1EB" w14:textId="3C68863E" w:rsidR="00F9432B" w:rsidRPr="008458C7" w:rsidRDefault="00F9432B" w:rsidP="003F2552">
      <w:pPr>
        <w:pStyle w:val="Nivel2"/>
        <w:spacing w:before="0" w:after="0"/>
        <w:rPr>
          <w:color w:val="auto"/>
          <w:sz w:val="22"/>
          <w:szCs w:val="22"/>
        </w:rPr>
      </w:pPr>
      <w:r w:rsidRPr="008458C7">
        <w:rPr>
          <w:color w:val="auto"/>
          <w:sz w:val="22"/>
          <w:szCs w:val="22"/>
        </w:rPr>
        <w:t xml:space="preserve">O reajuste será realizado por </w:t>
      </w:r>
      <w:r w:rsidR="00ED53BE">
        <w:rPr>
          <w:color w:val="auto"/>
          <w:sz w:val="22"/>
          <w:szCs w:val="22"/>
        </w:rPr>
        <w:t>Termo Aditivo</w:t>
      </w:r>
      <w:r w:rsidRPr="008458C7">
        <w:rPr>
          <w:color w:val="auto"/>
          <w:sz w:val="22"/>
          <w:szCs w:val="22"/>
        </w:rPr>
        <w:t>.</w:t>
      </w:r>
    </w:p>
    <w:p w14:paraId="66A872A2" w14:textId="77777777" w:rsidR="00F9432B" w:rsidRPr="008458C7" w:rsidRDefault="00F9432B" w:rsidP="003F2552">
      <w:pPr>
        <w:pStyle w:val="Nivel2"/>
        <w:numPr>
          <w:ilvl w:val="0"/>
          <w:numId w:val="0"/>
        </w:numPr>
        <w:spacing w:before="0" w:after="0"/>
        <w:rPr>
          <w:color w:val="auto"/>
          <w:sz w:val="22"/>
          <w:szCs w:val="22"/>
        </w:rPr>
      </w:pPr>
    </w:p>
    <w:p w14:paraId="6742AEE1" w14:textId="77777777" w:rsidR="00F9432B" w:rsidRPr="00874506" w:rsidRDefault="00F9432B" w:rsidP="003F2552">
      <w:pPr>
        <w:pStyle w:val="Nivel01"/>
        <w:shd w:val="clear" w:color="auto" w:fill="D9D9D9" w:themeFill="background1" w:themeFillShade="D9"/>
        <w:spacing w:before="0" w:line="276" w:lineRule="auto"/>
        <w:rPr>
          <w:sz w:val="22"/>
          <w:szCs w:val="22"/>
        </w:rPr>
      </w:pPr>
      <w:r w:rsidRPr="00874506">
        <w:rPr>
          <w:sz w:val="22"/>
          <w:szCs w:val="22"/>
        </w:rPr>
        <w:t>CLÁUSULA OITAVA - OBRIGAÇÕES DO CONTRATANTE (</w:t>
      </w:r>
      <w:hyperlink r:id="rId14" w:anchor="art92" w:history="1">
        <w:r w:rsidRPr="00874506">
          <w:rPr>
            <w:rStyle w:val="Hyperlink"/>
            <w:color w:val="auto"/>
            <w:sz w:val="22"/>
            <w:szCs w:val="22"/>
            <w:u w:val="none"/>
          </w:rPr>
          <w:t>art. 92, X, XI e XIV</w:t>
        </w:r>
      </w:hyperlink>
      <w:r w:rsidRPr="00874506">
        <w:rPr>
          <w:sz w:val="22"/>
          <w:szCs w:val="22"/>
        </w:rPr>
        <w:t>)</w:t>
      </w:r>
    </w:p>
    <w:p w14:paraId="043BDB83" w14:textId="77777777" w:rsidR="00F9432B" w:rsidRPr="008458C7" w:rsidRDefault="00F9432B" w:rsidP="003F2552">
      <w:pPr>
        <w:spacing w:line="276" w:lineRule="auto"/>
        <w:rPr>
          <w:rFonts w:ascii="Arial" w:hAnsi="Arial" w:cs="Arial"/>
          <w:sz w:val="22"/>
          <w:szCs w:val="22"/>
        </w:rPr>
      </w:pPr>
    </w:p>
    <w:p w14:paraId="0760E80A" w14:textId="77777777" w:rsidR="00F9432B" w:rsidRPr="008458C7" w:rsidRDefault="00F9432B" w:rsidP="003F2552">
      <w:pPr>
        <w:pStyle w:val="Nivel2"/>
        <w:spacing w:before="0" w:after="0"/>
        <w:rPr>
          <w:b/>
          <w:bCs/>
          <w:color w:val="auto"/>
          <w:sz w:val="22"/>
          <w:szCs w:val="22"/>
        </w:rPr>
      </w:pPr>
      <w:r w:rsidRPr="008458C7">
        <w:rPr>
          <w:color w:val="auto"/>
          <w:sz w:val="22"/>
          <w:szCs w:val="22"/>
        </w:rPr>
        <w:t>São obrigações do Contratante:</w:t>
      </w:r>
    </w:p>
    <w:p w14:paraId="2BB28AFF" w14:textId="77777777" w:rsidR="00F9432B" w:rsidRPr="008458C7" w:rsidRDefault="00F9432B" w:rsidP="003F2552">
      <w:pPr>
        <w:pStyle w:val="Nivel2"/>
        <w:numPr>
          <w:ilvl w:val="0"/>
          <w:numId w:val="0"/>
        </w:numPr>
        <w:spacing w:before="0" w:after="0"/>
        <w:rPr>
          <w:b/>
          <w:bCs/>
          <w:color w:val="auto"/>
          <w:sz w:val="22"/>
          <w:szCs w:val="22"/>
        </w:rPr>
      </w:pPr>
    </w:p>
    <w:p w14:paraId="7B8B176C" w14:textId="77777777" w:rsidR="00F9432B" w:rsidRPr="008458C7" w:rsidRDefault="00F9432B" w:rsidP="003F2552">
      <w:pPr>
        <w:pStyle w:val="Nivel2"/>
        <w:spacing w:before="0" w:after="0"/>
        <w:rPr>
          <w:color w:val="auto"/>
          <w:sz w:val="22"/>
          <w:szCs w:val="22"/>
        </w:rPr>
      </w:pPr>
      <w:r w:rsidRPr="008458C7">
        <w:rPr>
          <w:color w:val="auto"/>
          <w:sz w:val="22"/>
          <w:szCs w:val="22"/>
        </w:rPr>
        <w:t>Exigir o cumprimento de todas as obrigações assumidas pelo Contratado, de acordo com o contrato e seus anexos;</w:t>
      </w:r>
    </w:p>
    <w:p w14:paraId="220E92AE" w14:textId="77777777" w:rsidR="00F9432B" w:rsidRPr="008458C7" w:rsidRDefault="00F9432B" w:rsidP="003F2552">
      <w:pPr>
        <w:pStyle w:val="Nivel2"/>
        <w:numPr>
          <w:ilvl w:val="0"/>
          <w:numId w:val="0"/>
        </w:numPr>
        <w:spacing w:before="0" w:after="0"/>
        <w:rPr>
          <w:color w:val="auto"/>
          <w:sz w:val="22"/>
          <w:szCs w:val="22"/>
        </w:rPr>
      </w:pPr>
    </w:p>
    <w:p w14:paraId="241DEE36" w14:textId="77777777" w:rsidR="00F9432B" w:rsidRPr="008458C7" w:rsidRDefault="00F9432B" w:rsidP="003F2552">
      <w:pPr>
        <w:pStyle w:val="Nivel2"/>
        <w:spacing w:before="0" w:after="0"/>
        <w:rPr>
          <w:color w:val="auto"/>
          <w:sz w:val="22"/>
          <w:szCs w:val="22"/>
        </w:rPr>
      </w:pPr>
      <w:r w:rsidRPr="008458C7">
        <w:rPr>
          <w:color w:val="auto"/>
          <w:sz w:val="22"/>
          <w:szCs w:val="22"/>
        </w:rPr>
        <w:t>Receber o objeto no prazo e condições estabelecidas no Termo de Referência;</w:t>
      </w:r>
    </w:p>
    <w:p w14:paraId="2B484EA8" w14:textId="77777777" w:rsidR="00F9432B" w:rsidRPr="008458C7" w:rsidRDefault="00F9432B" w:rsidP="003F2552">
      <w:pPr>
        <w:pStyle w:val="Nivel2"/>
        <w:numPr>
          <w:ilvl w:val="0"/>
          <w:numId w:val="0"/>
        </w:numPr>
        <w:spacing w:before="0" w:after="0"/>
        <w:rPr>
          <w:color w:val="auto"/>
          <w:sz w:val="22"/>
          <w:szCs w:val="22"/>
        </w:rPr>
      </w:pPr>
    </w:p>
    <w:p w14:paraId="0FFE4FFC" w14:textId="60F9F076" w:rsidR="00F9432B" w:rsidRPr="008458C7" w:rsidRDefault="00F9432B" w:rsidP="003F2552">
      <w:pPr>
        <w:pStyle w:val="Nivel2"/>
        <w:spacing w:before="0" w:after="0"/>
        <w:rPr>
          <w:color w:val="auto"/>
          <w:sz w:val="22"/>
          <w:szCs w:val="22"/>
        </w:rPr>
      </w:pPr>
      <w:r w:rsidRPr="008458C7">
        <w:rPr>
          <w:color w:val="auto"/>
          <w:sz w:val="22"/>
          <w:szCs w:val="22"/>
        </w:rPr>
        <w:t>Notificar o Contratado, por escrito, sobre vícios</w:t>
      </w:r>
      <w:r w:rsidR="005774D4">
        <w:rPr>
          <w:color w:val="auto"/>
          <w:sz w:val="22"/>
          <w:szCs w:val="22"/>
        </w:rPr>
        <w:t xml:space="preserve"> ou</w:t>
      </w:r>
      <w:r w:rsidRPr="008458C7">
        <w:rPr>
          <w:color w:val="auto"/>
          <w:sz w:val="22"/>
          <w:szCs w:val="22"/>
        </w:rPr>
        <w:t xml:space="preserve"> incorreções verificadas n</w:t>
      </w:r>
      <w:r w:rsidR="00A316B7">
        <w:rPr>
          <w:color w:val="auto"/>
          <w:sz w:val="22"/>
          <w:szCs w:val="22"/>
        </w:rPr>
        <w:t>as entregas dos materiais</w:t>
      </w:r>
      <w:r w:rsidRPr="008458C7">
        <w:rPr>
          <w:color w:val="auto"/>
          <w:sz w:val="22"/>
          <w:szCs w:val="22"/>
        </w:rPr>
        <w:t>, para que seja por ele substituído, reparado ou corrigido, no total, às suas expensas;</w:t>
      </w:r>
    </w:p>
    <w:p w14:paraId="2A4F3EEE" w14:textId="77777777" w:rsidR="00F9432B" w:rsidRPr="008458C7" w:rsidRDefault="00F9432B" w:rsidP="003F2552">
      <w:pPr>
        <w:pStyle w:val="Nivel2"/>
        <w:numPr>
          <w:ilvl w:val="0"/>
          <w:numId w:val="0"/>
        </w:numPr>
        <w:spacing w:before="0" w:after="0"/>
        <w:rPr>
          <w:color w:val="auto"/>
          <w:sz w:val="22"/>
          <w:szCs w:val="22"/>
        </w:rPr>
      </w:pPr>
    </w:p>
    <w:p w14:paraId="3D2DF5C5" w14:textId="77777777" w:rsidR="00F9432B" w:rsidRPr="008458C7" w:rsidRDefault="00F9432B" w:rsidP="003F2552">
      <w:pPr>
        <w:pStyle w:val="Nivel2"/>
        <w:spacing w:before="0" w:after="0"/>
        <w:rPr>
          <w:color w:val="auto"/>
          <w:sz w:val="22"/>
          <w:szCs w:val="22"/>
        </w:rPr>
      </w:pPr>
      <w:r w:rsidRPr="008458C7">
        <w:rPr>
          <w:color w:val="auto"/>
          <w:sz w:val="22"/>
          <w:szCs w:val="22"/>
        </w:rPr>
        <w:t>Acompanhar e fiscalizar a execução do contrato e o cumprimento das obrigações pelo Contratado;</w:t>
      </w:r>
    </w:p>
    <w:p w14:paraId="273A6115" w14:textId="77777777" w:rsidR="00F9432B" w:rsidRPr="008458C7" w:rsidRDefault="00F9432B" w:rsidP="003F2552">
      <w:pPr>
        <w:pStyle w:val="Nivel2"/>
        <w:numPr>
          <w:ilvl w:val="0"/>
          <w:numId w:val="0"/>
        </w:numPr>
        <w:spacing w:before="0" w:after="0"/>
        <w:rPr>
          <w:color w:val="auto"/>
          <w:sz w:val="22"/>
          <w:szCs w:val="22"/>
        </w:rPr>
      </w:pPr>
    </w:p>
    <w:p w14:paraId="05AB264B" w14:textId="46FA036B" w:rsidR="00F9432B" w:rsidRPr="008458C7" w:rsidRDefault="00F9432B" w:rsidP="003F2552">
      <w:pPr>
        <w:pStyle w:val="Nivel2"/>
        <w:spacing w:before="0" w:after="0"/>
        <w:rPr>
          <w:color w:val="auto"/>
          <w:sz w:val="22"/>
          <w:szCs w:val="22"/>
        </w:rPr>
      </w:pPr>
      <w:r w:rsidRPr="008458C7">
        <w:rPr>
          <w:color w:val="auto"/>
          <w:sz w:val="22"/>
          <w:szCs w:val="22"/>
        </w:rPr>
        <w:t xml:space="preserve">Efetuar o pagamento ao Contratado </w:t>
      </w:r>
      <w:r w:rsidR="001F2405">
        <w:rPr>
          <w:color w:val="auto"/>
          <w:sz w:val="22"/>
          <w:szCs w:val="22"/>
        </w:rPr>
        <w:t>o</w:t>
      </w:r>
      <w:r w:rsidRPr="008458C7">
        <w:rPr>
          <w:color w:val="auto"/>
          <w:sz w:val="22"/>
          <w:szCs w:val="22"/>
        </w:rPr>
        <w:t xml:space="preserve"> valor correspondente</w:t>
      </w:r>
      <w:r w:rsidR="001F2405">
        <w:rPr>
          <w:color w:val="auto"/>
          <w:sz w:val="22"/>
          <w:szCs w:val="22"/>
        </w:rPr>
        <w:t xml:space="preserve"> a</w:t>
      </w:r>
      <w:r w:rsidR="00A316B7">
        <w:rPr>
          <w:color w:val="auto"/>
          <w:sz w:val="22"/>
          <w:szCs w:val="22"/>
        </w:rPr>
        <w:t xml:space="preserve">s </w:t>
      </w:r>
      <w:r w:rsidR="000538E5">
        <w:rPr>
          <w:color w:val="auto"/>
          <w:sz w:val="22"/>
          <w:szCs w:val="22"/>
        </w:rPr>
        <w:t>entregas</w:t>
      </w:r>
      <w:r w:rsidRPr="008458C7">
        <w:rPr>
          <w:color w:val="auto"/>
          <w:sz w:val="22"/>
          <w:szCs w:val="22"/>
        </w:rPr>
        <w:t>, no prazo, forma e condições estabelecidos no presente Contrato e no Termo de Referência.</w:t>
      </w:r>
    </w:p>
    <w:p w14:paraId="11E8BF8D" w14:textId="77777777" w:rsidR="00F9432B" w:rsidRPr="008458C7" w:rsidRDefault="00F9432B" w:rsidP="003F2552">
      <w:pPr>
        <w:pStyle w:val="Nivel2"/>
        <w:numPr>
          <w:ilvl w:val="0"/>
          <w:numId w:val="0"/>
        </w:numPr>
        <w:spacing w:before="0" w:after="0"/>
        <w:rPr>
          <w:color w:val="auto"/>
          <w:sz w:val="22"/>
          <w:szCs w:val="22"/>
        </w:rPr>
      </w:pPr>
    </w:p>
    <w:p w14:paraId="29092F75"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Aplicar ao Contratado as sanções previstas na lei e neste Contrato; </w:t>
      </w:r>
    </w:p>
    <w:p w14:paraId="606E6DEC" w14:textId="77777777" w:rsidR="00F9432B" w:rsidRPr="008458C7" w:rsidRDefault="00F9432B" w:rsidP="003F2552">
      <w:pPr>
        <w:pStyle w:val="Nivel2"/>
        <w:numPr>
          <w:ilvl w:val="0"/>
          <w:numId w:val="0"/>
        </w:numPr>
        <w:spacing w:before="0" w:after="0"/>
        <w:rPr>
          <w:color w:val="auto"/>
          <w:sz w:val="22"/>
          <w:szCs w:val="22"/>
        </w:rPr>
      </w:pPr>
    </w:p>
    <w:p w14:paraId="077BEF73" w14:textId="77777777" w:rsidR="00F9432B" w:rsidRPr="008458C7" w:rsidRDefault="00F9432B" w:rsidP="003F2552">
      <w:pPr>
        <w:pStyle w:val="Nivel2"/>
        <w:spacing w:before="0" w:after="0"/>
        <w:rPr>
          <w:color w:val="auto"/>
          <w:sz w:val="22"/>
          <w:szCs w:val="22"/>
        </w:rPr>
      </w:pPr>
      <w:r w:rsidRPr="008458C7">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9DB3CB" w14:textId="77777777" w:rsidR="00F9432B" w:rsidRPr="008458C7" w:rsidRDefault="00F9432B" w:rsidP="003F2552">
      <w:pPr>
        <w:pStyle w:val="Nivel2"/>
        <w:numPr>
          <w:ilvl w:val="0"/>
          <w:numId w:val="0"/>
        </w:numPr>
        <w:spacing w:before="0" w:after="0"/>
        <w:rPr>
          <w:color w:val="auto"/>
          <w:sz w:val="22"/>
          <w:szCs w:val="22"/>
        </w:rPr>
      </w:pPr>
    </w:p>
    <w:p w14:paraId="1507423F" w14:textId="77777777" w:rsidR="00F9432B" w:rsidRPr="008458C7" w:rsidRDefault="00F9432B" w:rsidP="003F2552">
      <w:pPr>
        <w:pStyle w:val="Nivel2"/>
        <w:spacing w:before="0" w:after="0"/>
        <w:rPr>
          <w:b/>
          <w:bCs/>
          <w:color w:val="auto"/>
          <w:sz w:val="22"/>
          <w:szCs w:val="22"/>
        </w:rPr>
      </w:pPr>
      <w:r w:rsidRPr="008458C7">
        <w:rPr>
          <w:color w:val="auto"/>
          <w:sz w:val="22"/>
          <w:szCs w:val="22"/>
        </w:rPr>
        <w:t xml:space="preserve"> A Administração terá o prazo de</w:t>
      </w:r>
      <w:r w:rsidRPr="008458C7">
        <w:rPr>
          <w:iCs/>
          <w:color w:val="auto"/>
          <w:sz w:val="22"/>
          <w:szCs w:val="22"/>
        </w:rPr>
        <w:t xml:space="preserve"> XXXXXXX</w:t>
      </w:r>
      <w:r w:rsidRPr="008458C7">
        <w:rPr>
          <w:color w:val="auto"/>
          <w:sz w:val="22"/>
          <w:szCs w:val="22"/>
        </w:rPr>
        <w:t xml:space="preserve">, a contar da data do protocolo do requerimento para decidir, admitida a prorrogação motivada, por igual período. </w:t>
      </w:r>
    </w:p>
    <w:p w14:paraId="52853A03" w14:textId="77777777" w:rsidR="00F9432B" w:rsidRPr="008458C7" w:rsidRDefault="00F9432B" w:rsidP="003F2552">
      <w:pPr>
        <w:pStyle w:val="Nivel2"/>
        <w:numPr>
          <w:ilvl w:val="0"/>
          <w:numId w:val="0"/>
        </w:numPr>
        <w:spacing w:before="0" w:after="0"/>
        <w:rPr>
          <w:b/>
          <w:bCs/>
          <w:color w:val="auto"/>
          <w:sz w:val="22"/>
          <w:szCs w:val="22"/>
        </w:rPr>
      </w:pPr>
    </w:p>
    <w:p w14:paraId="5C0F57BC" w14:textId="77777777" w:rsidR="00F9432B" w:rsidRPr="008458C7" w:rsidRDefault="00F9432B" w:rsidP="003F2552">
      <w:pPr>
        <w:pStyle w:val="Nivel2"/>
        <w:spacing w:before="0" w:after="0"/>
        <w:rPr>
          <w:color w:val="auto"/>
          <w:sz w:val="22"/>
          <w:szCs w:val="22"/>
        </w:rPr>
      </w:pPr>
      <w:r w:rsidRPr="008458C7">
        <w:rPr>
          <w:color w:val="auto"/>
          <w:sz w:val="22"/>
          <w:szCs w:val="22"/>
        </w:rPr>
        <w:lastRenderedPageBreak/>
        <w:t>Responder eventuais pedidos de reestabelecimento do equilíbrio econômico-financeiro feitos pelo contratado no prazo máximo de XXXXXX.</w:t>
      </w:r>
    </w:p>
    <w:p w14:paraId="53A5AE8C" w14:textId="77777777" w:rsidR="00F9432B" w:rsidRPr="008458C7" w:rsidRDefault="00F9432B" w:rsidP="003F2552">
      <w:pPr>
        <w:pStyle w:val="PargrafodaLista"/>
        <w:spacing w:line="276" w:lineRule="auto"/>
        <w:rPr>
          <w:rFonts w:ascii="Arial" w:hAnsi="Arial" w:cs="Arial"/>
          <w:sz w:val="22"/>
          <w:szCs w:val="22"/>
        </w:rPr>
      </w:pPr>
    </w:p>
    <w:p w14:paraId="1626163D" w14:textId="77777777" w:rsidR="00F9432B" w:rsidRDefault="00F9432B" w:rsidP="003F2552">
      <w:pPr>
        <w:pStyle w:val="Nivel2"/>
        <w:spacing w:before="0" w:after="0"/>
        <w:rPr>
          <w:color w:val="auto"/>
          <w:sz w:val="22"/>
          <w:szCs w:val="22"/>
        </w:rPr>
      </w:pPr>
      <w:r w:rsidRPr="008458C7">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2FF2C8" w14:textId="77777777" w:rsidR="00F9432B" w:rsidRDefault="00F9432B" w:rsidP="003F2552">
      <w:pPr>
        <w:pStyle w:val="Nivel2"/>
        <w:numPr>
          <w:ilvl w:val="0"/>
          <w:numId w:val="0"/>
        </w:numPr>
        <w:spacing w:before="0" w:after="0"/>
        <w:rPr>
          <w:color w:val="auto"/>
          <w:sz w:val="22"/>
          <w:szCs w:val="22"/>
        </w:rPr>
      </w:pPr>
    </w:p>
    <w:p w14:paraId="2081CD95" w14:textId="77777777" w:rsidR="00F9432B" w:rsidRPr="00874506" w:rsidRDefault="00F9432B" w:rsidP="003F2552">
      <w:pPr>
        <w:pStyle w:val="Nivel01"/>
        <w:shd w:val="clear" w:color="auto" w:fill="D9D9D9" w:themeFill="background1" w:themeFillShade="D9"/>
        <w:spacing w:before="0" w:line="276" w:lineRule="auto"/>
        <w:rPr>
          <w:rStyle w:val="Hyperlink"/>
          <w:color w:val="auto"/>
          <w:sz w:val="22"/>
          <w:szCs w:val="22"/>
          <w:u w:val="none"/>
        </w:rPr>
      </w:pPr>
      <w:r w:rsidRPr="00874506">
        <w:rPr>
          <w:sz w:val="22"/>
          <w:szCs w:val="22"/>
        </w:rPr>
        <w:t>CLÁUSULA NONA - OBRIGAÇÕES DO CONTRATADO (</w:t>
      </w:r>
      <w:hyperlink r:id="rId15" w:anchor="art92" w:history="1">
        <w:r w:rsidRPr="00874506">
          <w:rPr>
            <w:rStyle w:val="Hyperlink"/>
            <w:color w:val="auto"/>
            <w:sz w:val="22"/>
            <w:szCs w:val="22"/>
            <w:u w:val="none"/>
          </w:rPr>
          <w:t>art. 92, XIV, XVI e XVII)</w:t>
        </w:r>
      </w:hyperlink>
    </w:p>
    <w:p w14:paraId="7576D29B" w14:textId="77777777" w:rsidR="00EB2612" w:rsidRPr="00EB2612" w:rsidRDefault="00EB2612" w:rsidP="00EB2612">
      <w:pPr>
        <w:spacing w:line="276" w:lineRule="auto"/>
        <w:rPr>
          <w:rFonts w:ascii="Arial" w:hAnsi="Arial" w:cs="Arial"/>
          <w:sz w:val="22"/>
          <w:szCs w:val="22"/>
        </w:rPr>
      </w:pPr>
      <w:bookmarkStart w:id="0" w:name="_Ref118293030"/>
    </w:p>
    <w:p w14:paraId="6A7A72D3" w14:textId="49666793" w:rsidR="00EB2612" w:rsidRPr="00EB2612" w:rsidRDefault="00EB2612" w:rsidP="00EB2612">
      <w:pPr>
        <w:pStyle w:val="Nivel2"/>
        <w:spacing w:before="0" w:after="0"/>
        <w:rPr>
          <w:sz w:val="22"/>
          <w:szCs w:val="22"/>
        </w:rPr>
      </w:pPr>
      <w:r w:rsidRPr="00EB2612">
        <w:rPr>
          <w:sz w:val="22"/>
          <w:szCs w:val="22"/>
        </w:rPr>
        <w:t>O Contratado deve cumprir todas as obrigações constantes deste Contrato</w:t>
      </w:r>
      <w:r w:rsidR="008D19C6">
        <w:rPr>
          <w:sz w:val="22"/>
          <w:szCs w:val="22"/>
        </w:rPr>
        <w:t>, Termo de Referência</w:t>
      </w:r>
      <w:r w:rsidRPr="00EB2612">
        <w:rPr>
          <w:sz w:val="22"/>
          <w:szCs w:val="22"/>
        </w:rPr>
        <w:t xml:space="preserve"> e em seus anexos, assumindo como exclusivamente seus os riscos e as despesas decorrentes da boa e perfeita execução do objeto, observando, ainda, as obrigações a seguir dispostas:</w:t>
      </w:r>
    </w:p>
    <w:p w14:paraId="769405DB" w14:textId="77777777" w:rsidR="00EB2612" w:rsidRPr="00EB2612" w:rsidRDefault="00EB2612" w:rsidP="00EB2612">
      <w:pPr>
        <w:pStyle w:val="Nivel2"/>
        <w:numPr>
          <w:ilvl w:val="0"/>
          <w:numId w:val="0"/>
        </w:numPr>
        <w:spacing w:before="0" w:after="0"/>
        <w:rPr>
          <w:color w:val="auto"/>
          <w:sz w:val="22"/>
          <w:szCs w:val="22"/>
        </w:rPr>
      </w:pPr>
    </w:p>
    <w:p w14:paraId="27B19068" w14:textId="77777777" w:rsidR="00EB2612" w:rsidRPr="00EB2612" w:rsidRDefault="00EB2612" w:rsidP="00EB2612">
      <w:pPr>
        <w:pStyle w:val="Nivel2"/>
        <w:spacing w:before="0" w:after="0"/>
        <w:rPr>
          <w:sz w:val="22"/>
          <w:szCs w:val="22"/>
        </w:rPr>
      </w:pPr>
      <w:r w:rsidRPr="00EB2612">
        <w:rPr>
          <w:sz w:val="22"/>
          <w:szCs w:val="22"/>
        </w:rPr>
        <w:t>Responsabilizar-se pelos vícios e danos decorrentes do objeto, de acordo com o Código de Defesa do Consumidor (</w:t>
      </w:r>
      <w:hyperlink r:id="rId16" w:history="1">
        <w:r w:rsidRPr="00EB2612">
          <w:rPr>
            <w:rStyle w:val="Hyperlink"/>
            <w:color w:val="auto"/>
            <w:sz w:val="22"/>
            <w:szCs w:val="22"/>
          </w:rPr>
          <w:t>Lei nº 8.078, de 1990</w:t>
        </w:r>
      </w:hyperlink>
      <w:r w:rsidRPr="00EB2612">
        <w:rPr>
          <w:sz w:val="22"/>
          <w:szCs w:val="22"/>
        </w:rPr>
        <w:t>);</w:t>
      </w:r>
    </w:p>
    <w:p w14:paraId="61FDA458" w14:textId="77777777" w:rsidR="00EB2612" w:rsidRPr="00EB2612" w:rsidRDefault="00EB2612" w:rsidP="00EB2612">
      <w:pPr>
        <w:pStyle w:val="Nivel2"/>
        <w:numPr>
          <w:ilvl w:val="0"/>
          <w:numId w:val="0"/>
        </w:numPr>
        <w:spacing w:before="0" w:after="0"/>
        <w:rPr>
          <w:color w:val="auto"/>
          <w:sz w:val="22"/>
          <w:szCs w:val="22"/>
        </w:rPr>
      </w:pPr>
    </w:p>
    <w:p w14:paraId="5A96B782" w14:textId="384CABFA" w:rsidR="00EB2612" w:rsidRPr="00EB2612" w:rsidRDefault="00EB2612" w:rsidP="00EB2612">
      <w:pPr>
        <w:pStyle w:val="Nivel2"/>
        <w:spacing w:before="0" w:after="0"/>
        <w:rPr>
          <w:sz w:val="22"/>
          <w:szCs w:val="22"/>
        </w:rPr>
      </w:pPr>
      <w:r w:rsidRPr="00EB2612">
        <w:rPr>
          <w:sz w:val="22"/>
          <w:szCs w:val="22"/>
        </w:rPr>
        <w:t>Comunicar ao contratante, no prazo máximo de 24 (vinte e quatro) horas que antecede a data da entrega d</w:t>
      </w:r>
      <w:r w:rsidR="00AE4ADB">
        <w:rPr>
          <w:sz w:val="22"/>
          <w:szCs w:val="22"/>
        </w:rPr>
        <w:t>a prestação dos</w:t>
      </w:r>
      <w:r w:rsidRPr="00EB2612">
        <w:rPr>
          <w:sz w:val="22"/>
          <w:szCs w:val="22"/>
        </w:rPr>
        <w:t xml:space="preserve"> </w:t>
      </w:r>
      <w:r w:rsidR="00AE4ADB">
        <w:rPr>
          <w:sz w:val="22"/>
          <w:szCs w:val="22"/>
        </w:rPr>
        <w:t>serviços</w:t>
      </w:r>
      <w:r w:rsidRPr="00EB2612">
        <w:rPr>
          <w:sz w:val="22"/>
          <w:szCs w:val="22"/>
        </w:rPr>
        <w:t>, os motivos que impossibilitem o cumprimento do prazo previsto, com a devida comprovação;</w:t>
      </w:r>
    </w:p>
    <w:p w14:paraId="630AD383" w14:textId="77777777" w:rsidR="00EB2612" w:rsidRPr="00EB2612" w:rsidRDefault="00EB2612" w:rsidP="00EB2612">
      <w:pPr>
        <w:pStyle w:val="Nivel2"/>
        <w:numPr>
          <w:ilvl w:val="0"/>
          <w:numId w:val="0"/>
        </w:numPr>
        <w:spacing w:before="0" w:after="0"/>
        <w:rPr>
          <w:color w:val="auto"/>
          <w:sz w:val="22"/>
          <w:szCs w:val="22"/>
        </w:rPr>
      </w:pPr>
    </w:p>
    <w:p w14:paraId="316127E6" w14:textId="77777777" w:rsidR="00EB2612" w:rsidRPr="00EB2612" w:rsidRDefault="00EB2612" w:rsidP="00EB2612">
      <w:pPr>
        <w:pStyle w:val="Nivel2"/>
        <w:spacing w:before="0" w:after="0"/>
        <w:rPr>
          <w:sz w:val="22"/>
          <w:szCs w:val="22"/>
        </w:rPr>
      </w:pPr>
      <w:r w:rsidRPr="00EB2612">
        <w:rPr>
          <w:sz w:val="22"/>
          <w:szCs w:val="22"/>
        </w:rPr>
        <w:t>Atender às determinações regulares emitidas pelo fiscal ou gestor do contrato ou autoridade superior (</w:t>
      </w:r>
      <w:hyperlink r:id="rId17" w:anchor="art137" w:history="1">
        <w:r w:rsidRPr="00EB2612">
          <w:rPr>
            <w:rStyle w:val="Hyperlink"/>
            <w:color w:val="auto"/>
            <w:sz w:val="22"/>
            <w:szCs w:val="22"/>
          </w:rPr>
          <w:t>art. 137, II, da Lei n.º 14.133, de 2021</w:t>
        </w:r>
      </w:hyperlink>
      <w:r w:rsidRPr="00EB2612">
        <w:rPr>
          <w:sz w:val="22"/>
          <w:szCs w:val="22"/>
        </w:rPr>
        <w:t>) e prestar todo esclarecimento ou informação por eles solicitados;</w:t>
      </w:r>
    </w:p>
    <w:p w14:paraId="77447E30" w14:textId="77777777" w:rsidR="00EB2612" w:rsidRPr="00EB2612" w:rsidRDefault="00EB2612" w:rsidP="00EB2612">
      <w:pPr>
        <w:pStyle w:val="Nivel2"/>
        <w:numPr>
          <w:ilvl w:val="0"/>
          <w:numId w:val="0"/>
        </w:numPr>
        <w:spacing w:before="0" w:after="0"/>
        <w:rPr>
          <w:color w:val="auto"/>
          <w:sz w:val="22"/>
          <w:szCs w:val="22"/>
        </w:rPr>
      </w:pPr>
    </w:p>
    <w:p w14:paraId="19A9FD43" w14:textId="253E5836" w:rsidR="00EB2612" w:rsidRPr="00EB2612" w:rsidRDefault="00EB2612" w:rsidP="00EB2612">
      <w:pPr>
        <w:pStyle w:val="Nivel2"/>
        <w:spacing w:before="0" w:after="0"/>
        <w:rPr>
          <w:sz w:val="22"/>
          <w:szCs w:val="22"/>
        </w:rPr>
      </w:pPr>
      <w:r w:rsidRPr="00EB2612">
        <w:rPr>
          <w:sz w:val="22"/>
          <w:szCs w:val="22"/>
        </w:rPr>
        <w:t>Reparar, corrigir, remover ou substituir, às suas expensas, no total, no prazo fixado pelo fiscal do contrato, o</w:t>
      </w:r>
      <w:r w:rsidR="00A316B7">
        <w:rPr>
          <w:sz w:val="22"/>
          <w:szCs w:val="22"/>
        </w:rPr>
        <w:t xml:space="preserve">s </w:t>
      </w:r>
      <w:r w:rsidR="00AE4ADB">
        <w:rPr>
          <w:sz w:val="22"/>
          <w:szCs w:val="22"/>
        </w:rPr>
        <w:t>serviços</w:t>
      </w:r>
      <w:r w:rsidRPr="00EB2612">
        <w:rPr>
          <w:sz w:val="22"/>
          <w:szCs w:val="22"/>
        </w:rPr>
        <w:t xml:space="preserve"> nos quais se verificarem defeitos resultantes da entrega;</w:t>
      </w:r>
    </w:p>
    <w:p w14:paraId="2965B6B4" w14:textId="77777777" w:rsidR="00EB2612" w:rsidRPr="00EB2612" w:rsidRDefault="00EB2612" w:rsidP="00EB2612">
      <w:pPr>
        <w:pStyle w:val="Nivel2"/>
        <w:numPr>
          <w:ilvl w:val="0"/>
          <w:numId w:val="0"/>
        </w:numPr>
        <w:spacing w:before="0" w:after="0"/>
        <w:rPr>
          <w:color w:val="auto"/>
          <w:sz w:val="22"/>
          <w:szCs w:val="22"/>
        </w:rPr>
      </w:pPr>
    </w:p>
    <w:p w14:paraId="3E1ED62E" w14:textId="1A716749" w:rsidR="00EB2612" w:rsidRPr="00EB2612" w:rsidRDefault="00EB2612" w:rsidP="00EB2612">
      <w:pPr>
        <w:pStyle w:val="Nivel2"/>
        <w:spacing w:before="0" w:after="0"/>
        <w:rPr>
          <w:sz w:val="22"/>
          <w:szCs w:val="22"/>
        </w:rPr>
      </w:pPr>
      <w:r w:rsidRPr="00EB2612">
        <w:rPr>
          <w:sz w:val="22"/>
          <w:szCs w:val="22"/>
        </w:rPr>
        <w:t>Responsabilizar-se pelos vícios e danos decorrentes da entrega dos</w:t>
      </w:r>
      <w:r w:rsidR="0058737F">
        <w:rPr>
          <w:sz w:val="22"/>
          <w:szCs w:val="22"/>
        </w:rPr>
        <w:t xml:space="preserve"> </w:t>
      </w:r>
      <w:r w:rsidR="00AE4ADB">
        <w:rPr>
          <w:sz w:val="22"/>
          <w:szCs w:val="22"/>
        </w:rPr>
        <w:t>serviços prestados</w:t>
      </w:r>
      <w:r w:rsidRPr="00EB2612">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00B84CB" w14:textId="77777777" w:rsidR="00EB2612" w:rsidRPr="00EB2612" w:rsidRDefault="00EB2612" w:rsidP="00EB2612">
      <w:pPr>
        <w:pStyle w:val="Nivel2"/>
        <w:numPr>
          <w:ilvl w:val="0"/>
          <w:numId w:val="0"/>
        </w:numPr>
        <w:spacing w:before="0" w:after="0"/>
        <w:rPr>
          <w:color w:val="auto"/>
          <w:sz w:val="22"/>
          <w:szCs w:val="22"/>
        </w:rPr>
      </w:pPr>
    </w:p>
    <w:p w14:paraId="14F230AC" w14:textId="77777777" w:rsidR="00EB2612" w:rsidRPr="00EB2612" w:rsidRDefault="00EB2612" w:rsidP="00EB2612">
      <w:pPr>
        <w:pStyle w:val="Nivel2"/>
        <w:spacing w:before="0" w:after="0"/>
        <w:rPr>
          <w:sz w:val="22"/>
          <w:szCs w:val="22"/>
        </w:rPr>
      </w:pPr>
      <w:r w:rsidRPr="00EB2612">
        <w:rPr>
          <w:sz w:val="22"/>
          <w:szCs w:val="22"/>
        </w:rPr>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e Municipal do domicílio ou sede do contratado; 4) Certidão de Regularidade do FGTS – CRF; e 5) Certidão Negativa de Débitos Trabalhistas – CNDT.</w:t>
      </w:r>
    </w:p>
    <w:p w14:paraId="2A41F08E" w14:textId="77777777" w:rsidR="00EB2612" w:rsidRPr="00EB2612" w:rsidRDefault="00EB2612" w:rsidP="00EB2612">
      <w:pPr>
        <w:pStyle w:val="Nivel2"/>
        <w:numPr>
          <w:ilvl w:val="0"/>
          <w:numId w:val="0"/>
        </w:numPr>
        <w:spacing w:before="0" w:after="0"/>
        <w:rPr>
          <w:color w:val="auto"/>
          <w:sz w:val="22"/>
          <w:szCs w:val="22"/>
        </w:rPr>
      </w:pPr>
    </w:p>
    <w:p w14:paraId="3EB648A9" w14:textId="77777777" w:rsidR="00EB2612" w:rsidRPr="00EB2612" w:rsidRDefault="00EB2612" w:rsidP="00EB2612">
      <w:pPr>
        <w:pStyle w:val="Nivel2"/>
        <w:spacing w:before="0" w:after="0"/>
        <w:rPr>
          <w:sz w:val="22"/>
          <w:szCs w:val="22"/>
        </w:rPr>
      </w:pPr>
      <w:r w:rsidRPr="00EB2612">
        <w:rPr>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20E4366" w14:textId="77777777" w:rsidR="00EB2612" w:rsidRPr="00EB2612" w:rsidRDefault="00EB2612" w:rsidP="00EB2612">
      <w:pPr>
        <w:pStyle w:val="Nivel2"/>
        <w:numPr>
          <w:ilvl w:val="0"/>
          <w:numId w:val="0"/>
        </w:numPr>
        <w:spacing w:before="0" w:after="0"/>
        <w:rPr>
          <w:color w:val="auto"/>
          <w:sz w:val="22"/>
          <w:szCs w:val="22"/>
        </w:rPr>
      </w:pPr>
    </w:p>
    <w:p w14:paraId="283C8F40" w14:textId="7F22D19D" w:rsidR="00EB2612" w:rsidRDefault="00EB2612" w:rsidP="00EB2612">
      <w:pPr>
        <w:pStyle w:val="Nivel2"/>
        <w:spacing w:before="0" w:after="0"/>
        <w:rPr>
          <w:sz w:val="22"/>
          <w:szCs w:val="22"/>
        </w:rPr>
      </w:pPr>
      <w:r w:rsidRPr="00EB2612">
        <w:rPr>
          <w:sz w:val="22"/>
          <w:szCs w:val="22"/>
        </w:rPr>
        <w:t>Comunicar ao Fiscal do contrato, no prazo de 24 (vinte e quatro) horas, qualquer ocorrência anormal ou acidente que se verifique no local da execução do objeto contratual.</w:t>
      </w:r>
    </w:p>
    <w:p w14:paraId="36505302" w14:textId="77777777" w:rsidR="00EB2612" w:rsidRPr="00EB2612" w:rsidRDefault="00EB2612" w:rsidP="00EB2612">
      <w:pPr>
        <w:pStyle w:val="Nivel2"/>
        <w:spacing w:before="0" w:after="0"/>
        <w:rPr>
          <w:sz w:val="22"/>
          <w:szCs w:val="22"/>
        </w:rPr>
      </w:pPr>
      <w:r w:rsidRPr="00EB2612">
        <w:rPr>
          <w:sz w:val="22"/>
          <w:szCs w:val="22"/>
        </w:rPr>
        <w:lastRenderedPageBreak/>
        <w:t>Paralisar, por determinação do contratante, qualquer atividade que não esteja sendo executada de acordo com a boa técnica ou que ponha em risco a segurança de pessoas ou bens de terceiros.</w:t>
      </w:r>
    </w:p>
    <w:p w14:paraId="428D3584" w14:textId="77777777" w:rsidR="00EB2612" w:rsidRPr="00EB2612" w:rsidRDefault="00EB2612" w:rsidP="00EB2612">
      <w:pPr>
        <w:pStyle w:val="Nivel2"/>
        <w:numPr>
          <w:ilvl w:val="0"/>
          <w:numId w:val="0"/>
        </w:numPr>
        <w:spacing w:before="0" w:after="0"/>
        <w:rPr>
          <w:color w:val="auto"/>
          <w:sz w:val="22"/>
          <w:szCs w:val="22"/>
        </w:rPr>
      </w:pPr>
    </w:p>
    <w:p w14:paraId="3E4ACEDD" w14:textId="77777777" w:rsidR="00EB2612" w:rsidRPr="00EB2612" w:rsidRDefault="00EB2612" w:rsidP="00EB2612">
      <w:pPr>
        <w:pStyle w:val="Nivel2"/>
        <w:spacing w:before="0" w:after="0"/>
        <w:rPr>
          <w:sz w:val="22"/>
          <w:szCs w:val="22"/>
        </w:rPr>
      </w:pPr>
      <w:r w:rsidRPr="00EB2612">
        <w:rPr>
          <w:sz w:val="22"/>
          <w:szCs w:val="22"/>
        </w:rPr>
        <w:t xml:space="preserve">Manter durante toda a vigência do contrato, em compatibilidade com as obrigações assumidas, todas as condições exigidas para habilitação na licitação; </w:t>
      </w:r>
    </w:p>
    <w:p w14:paraId="56EEB9D1" w14:textId="77777777" w:rsidR="00EB2612" w:rsidRPr="00EB2612" w:rsidRDefault="00EB2612" w:rsidP="00EB2612">
      <w:pPr>
        <w:pStyle w:val="Nivel2"/>
        <w:numPr>
          <w:ilvl w:val="0"/>
          <w:numId w:val="0"/>
        </w:numPr>
        <w:spacing w:before="0" w:after="0"/>
        <w:rPr>
          <w:color w:val="auto"/>
          <w:sz w:val="22"/>
          <w:szCs w:val="22"/>
        </w:rPr>
      </w:pPr>
    </w:p>
    <w:p w14:paraId="1F5B7659" w14:textId="77777777" w:rsidR="00EB2612" w:rsidRPr="00EB2612" w:rsidRDefault="00EB2612" w:rsidP="00EB2612">
      <w:pPr>
        <w:pStyle w:val="Nivel2"/>
        <w:spacing w:before="0" w:after="0"/>
        <w:rPr>
          <w:b/>
          <w:bCs/>
          <w:sz w:val="22"/>
          <w:szCs w:val="22"/>
        </w:rPr>
      </w:pPr>
      <w:r w:rsidRPr="00EB2612">
        <w:rPr>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EB2612">
          <w:rPr>
            <w:rStyle w:val="Hyperlink"/>
            <w:color w:val="auto"/>
            <w:sz w:val="22"/>
            <w:szCs w:val="22"/>
          </w:rPr>
          <w:t>art. 116, da Lei n.º 14.133, de 2021</w:t>
        </w:r>
      </w:hyperlink>
      <w:r w:rsidRPr="00EB2612">
        <w:rPr>
          <w:sz w:val="22"/>
          <w:szCs w:val="22"/>
        </w:rPr>
        <w:t>);</w:t>
      </w:r>
    </w:p>
    <w:p w14:paraId="12D7EBA2" w14:textId="77777777" w:rsidR="00EB2612" w:rsidRPr="00EB2612" w:rsidRDefault="00EB2612" w:rsidP="00EB2612">
      <w:pPr>
        <w:pStyle w:val="Nivel2"/>
        <w:numPr>
          <w:ilvl w:val="0"/>
          <w:numId w:val="0"/>
        </w:numPr>
        <w:spacing w:before="0" w:after="0"/>
        <w:rPr>
          <w:b/>
          <w:bCs/>
          <w:color w:val="auto"/>
          <w:sz w:val="22"/>
          <w:szCs w:val="22"/>
        </w:rPr>
      </w:pPr>
    </w:p>
    <w:p w14:paraId="00775B48" w14:textId="77777777" w:rsidR="00EB2612" w:rsidRPr="00EB2612" w:rsidRDefault="00EB2612" w:rsidP="00EB2612">
      <w:pPr>
        <w:pStyle w:val="Nivel2"/>
        <w:spacing w:before="0" w:after="0"/>
        <w:rPr>
          <w:sz w:val="22"/>
          <w:szCs w:val="22"/>
        </w:rPr>
      </w:pPr>
      <w:r w:rsidRPr="00EB2612">
        <w:rPr>
          <w:sz w:val="22"/>
          <w:szCs w:val="22"/>
        </w:rPr>
        <w:t>Comprovar a reserva de cargos a que se refere a cláusula acima, no prazo fixado pelo fiscal do contrato, com a indicação dos empregados que preencheram as referidas vagas (</w:t>
      </w:r>
      <w:hyperlink r:id="rId19" w:anchor="art116" w:history="1">
        <w:r w:rsidRPr="00EB2612">
          <w:rPr>
            <w:rStyle w:val="Hyperlink"/>
            <w:color w:val="auto"/>
            <w:sz w:val="22"/>
            <w:szCs w:val="22"/>
          </w:rPr>
          <w:t>art. 116, parágrafo único, da Lei n.º 14.133, de 2021</w:t>
        </w:r>
      </w:hyperlink>
      <w:r w:rsidRPr="00EB2612">
        <w:rPr>
          <w:sz w:val="22"/>
          <w:szCs w:val="22"/>
        </w:rPr>
        <w:t>);</w:t>
      </w:r>
    </w:p>
    <w:p w14:paraId="7DF579D2" w14:textId="77777777" w:rsidR="00EB2612" w:rsidRPr="00EB2612" w:rsidRDefault="00EB2612" w:rsidP="00EB2612">
      <w:pPr>
        <w:pStyle w:val="Nivel2"/>
        <w:numPr>
          <w:ilvl w:val="0"/>
          <w:numId w:val="0"/>
        </w:numPr>
        <w:spacing w:before="0" w:after="0"/>
        <w:rPr>
          <w:color w:val="auto"/>
          <w:sz w:val="22"/>
          <w:szCs w:val="22"/>
        </w:rPr>
      </w:pPr>
    </w:p>
    <w:p w14:paraId="4D4F74FC" w14:textId="77777777" w:rsidR="00EB2612" w:rsidRPr="00EB2612" w:rsidRDefault="00EB2612" w:rsidP="00EB2612">
      <w:pPr>
        <w:pStyle w:val="Nivel2"/>
        <w:spacing w:before="0" w:after="0"/>
        <w:rPr>
          <w:sz w:val="22"/>
          <w:szCs w:val="22"/>
        </w:rPr>
      </w:pPr>
      <w:r w:rsidRPr="00EB2612">
        <w:rPr>
          <w:sz w:val="22"/>
          <w:szCs w:val="22"/>
        </w:rPr>
        <w:t xml:space="preserve"> Guardar sigilo sobre todas as informações obtidas em decorrência do cumprimento do contrato; </w:t>
      </w:r>
    </w:p>
    <w:p w14:paraId="7C47CB20" w14:textId="77777777" w:rsidR="00EB2612" w:rsidRPr="00EB2612" w:rsidRDefault="00EB2612" w:rsidP="00EB2612">
      <w:pPr>
        <w:pStyle w:val="Nivel2"/>
        <w:numPr>
          <w:ilvl w:val="0"/>
          <w:numId w:val="0"/>
        </w:numPr>
        <w:spacing w:before="0" w:after="0"/>
        <w:rPr>
          <w:color w:val="auto"/>
          <w:sz w:val="22"/>
          <w:szCs w:val="22"/>
        </w:rPr>
      </w:pPr>
    </w:p>
    <w:p w14:paraId="694873D2" w14:textId="77777777" w:rsidR="00EB2612" w:rsidRPr="00EB2612" w:rsidRDefault="00EB2612" w:rsidP="00EB2612">
      <w:pPr>
        <w:pStyle w:val="Nivel2"/>
        <w:spacing w:before="0" w:after="0"/>
        <w:rPr>
          <w:sz w:val="22"/>
          <w:szCs w:val="22"/>
          <w:u w:val="single"/>
        </w:rPr>
      </w:pPr>
      <w:r w:rsidRPr="00EB2612">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history="1">
        <w:r w:rsidRPr="00EB2612">
          <w:rPr>
            <w:rStyle w:val="Hyperlink"/>
            <w:color w:val="auto"/>
            <w:sz w:val="22"/>
            <w:szCs w:val="22"/>
          </w:rPr>
          <w:t>art. 124, II, d, da Lei nº 14.133, de 2021.</w:t>
        </w:r>
      </w:hyperlink>
    </w:p>
    <w:p w14:paraId="1B904065" w14:textId="77777777" w:rsidR="00EB2612" w:rsidRPr="00EB2612" w:rsidRDefault="00EB2612" w:rsidP="00EB2612">
      <w:pPr>
        <w:pStyle w:val="Nivel2"/>
        <w:numPr>
          <w:ilvl w:val="0"/>
          <w:numId w:val="0"/>
        </w:numPr>
        <w:spacing w:before="0" w:after="0"/>
        <w:rPr>
          <w:rStyle w:val="Hyperlink"/>
          <w:color w:val="auto"/>
          <w:sz w:val="22"/>
          <w:szCs w:val="22"/>
        </w:rPr>
      </w:pPr>
    </w:p>
    <w:p w14:paraId="080314E6" w14:textId="77777777" w:rsidR="00EB2612" w:rsidRPr="00EB2612" w:rsidRDefault="00EB2612" w:rsidP="00EB2612">
      <w:pPr>
        <w:pStyle w:val="Nivel2"/>
        <w:spacing w:before="0" w:after="0"/>
        <w:rPr>
          <w:sz w:val="22"/>
          <w:szCs w:val="22"/>
        </w:rPr>
      </w:pPr>
      <w:r w:rsidRPr="00EB2612">
        <w:rPr>
          <w:sz w:val="22"/>
          <w:szCs w:val="22"/>
        </w:rPr>
        <w:t>Cumprir, além dos postulados legais vigentes de âmbito federal, estadual ou municipal, as normas de segurança do contratante;</w:t>
      </w:r>
    </w:p>
    <w:p w14:paraId="7945637D" w14:textId="77777777" w:rsidR="00EB2612" w:rsidRPr="00EB2612" w:rsidRDefault="00EB2612" w:rsidP="00EB2612">
      <w:pPr>
        <w:pStyle w:val="Nivel2"/>
        <w:numPr>
          <w:ilvl w:val="0"/>
          <w:numId w:val="0"/>
        </w:numPr>
        <w:spacing w:before="0" w:after="0"/>
        <w:rPr>
          <w:color w:val="auto"/>
          <w:sz w:val="22"/>
          <w:szCs w:val="22"/>
        </w:rPr>
      </w:pPr>
    </w:p>
    <w:p w14:paraId="7606AB7E" w14:textId="77777777" w:rsidR="00EB2612" w:rsidRPr="00EB2612" w:rsidRDefault="00EB2612" w:rsidP="00EB2612">
      <w:pPr>
        <w:pStyle w:val="Nivel2"/>
        <w:spacing w:before="0" w:after="0"/>
        <w:rPr>
          <w:sz w:val="22"/>
          <w:szCs w:val="22"/>
        </w:rPr>
      </w:pPr>
      <w:bookmarkStart w:id="1" w:name="_Ref118293001"/>
      <w:r w:rsidRPr="00EB2612">
        <w:rPr>
          <w:sz w:val="22"/>
          <w:szCs w:val="22"/>
        </w:rPr>
        <w:t>Alocar os empregados necessários, com habilitação e conhecimento adequados, ao perfeito cumprimento das cláusulas deste contrato, fornecendo os produtos, cuja quantidade, qualidade e tecnologia deverão atender às recomendações de boa técnica e a legislação de regência;</w:t>
      </w:r>
      <w:bookmarkEnd w:id="1"/>
    </w:p>
    <w:p w14:paraId="78EDEEFD" w14:textId="77777777" w:rsidR="00EB2612" w:rsidRPr="00EB2612" w:rsidRDefault="00EB2612" w:rsidP="00EB2612">
      <w:pPr>
        <w:pStyle w:val="Nvel2-Red"/>
        <w:numPr>
          <w:ilvl w:val="0"/>
          <w:numId w:val="0"/>
        </w:numPr>
        <w:spacing w:before="0" w:after="0"/>
        <w:rPr>
          <w:i w:val="0"/>
          <w:color w:val="auto"/>
          <w:sz w:val="22"/>
          <w:szCs w:val="22"/>
        </w:rPr>
      </w:pPr>
    </w:p>
    <w:p w14:paraId="5AF6679B" w14:textId="77777777" w:rsidR="00EB2612" w:rsidRPr="00EB2612" w:rsidRDefault="00EB2612" w:rsidP="00EB2612">
      <w:pPr>
        <w:pStyle w:val="Nivel2"/>
        <w:spacing w:before="0" w:after="0"/>
        <w:rPr>
          <w:sz w:val="22"/>
          <w:szCs w:val="22"/>
        </w:rPr>
      </w:pPr>
      <w:r w:rsidRPr="00EB2612">
        <w:rPr>
          <w:sz w:val="22"/>
          <w:szCs w:val="22"/>
        </w:rPr>
        <w:t>Orientar e treinar seus empregados sobre os deveres previstos na Lei nº 13.709, de 14 de agosto de 2018, adotando medidas eficazes para proteção de dados pessoais a que tenha acesso por força da execução deste contrato;</w:t>
      </w:r>
    </w:p>
    <w:p w14:paraId="39F17D5A" w14:textId="77777777" w:rsidR="00EB2612" w:rsidRPr="00EB2612" w:rsidRDefault="00EB2612" w:rsidP="00EB2612">
      <w:pPr>
        <w:pStyle w:val="Nvel2-Red"/>
        <w:numPr>
          <w:ilvl w:val="0"/>
          <w:numId w:val="0"/>
        </w:numPr>
        <w:spacing w:before="0" w:after="0"/>
        <w:rPr>
          <w:i w:val="0"/>
          <w:color w:val="auto"/>
          <w:sz w:val="22"/>
          <w:szCs w:val="22"/>
        </w:rPr>
      </w:pPr>
    </w:p>
    <w:p w14:paraId="0062A996" w14:textId="77777777" w:rsidR="00EB2612" w:rsidRPr="00EB2612" w:rsidRDefault="00EB2612" w:rsidP="00EB2612">
      <w:pPr>
        <w:pStyle w:val="Nivel2"/>
        <w:spacing w:before="0" w:after="0"/>
        <w:rPr>
          <w:sz w:val="22"/>
          <w:szCs w:val="22"/>
        </w:rPr>
      </w:pPr>
      <w:r w:rsidRPr="00EB2612">
        <w:rPr>
          <w:sz w:val="22"/>
          <w:szCs w:val="22"/>
        </w:rPr>
        <w:t>Conduzir os trabalhos com estrita observância às normas da legislação pertinente, cumprindo as determinações dos Poderes Públicos, mantendo sempre limpo o local d</w:t>
      </w:r>
      <w:r w:rsidRPr="00EB2612">
        <w:rPr>
          <w:sz w:val="22"/>
          <w:szCs w:val="22"/>
          <w:lang w:eastAsia="en-US"/>
        </w:rPr>
        <w:t>e entrega do objeto</w:t>
      </w:r>
      <w:r w:rsidRPr="00EB2612">
        <w:rPr>
          <w:sz w:val="22"/>
          <w:szCs w:val="22"/>
        </w:rPr>
        <w:t xml:space="preserve"> e nas melhores condições de segurança, higiene e disciplina.</w:t>
      </w:r>
    </w:p>
    <w:p w14:paraId="64108255" w14:textId="77777777" w:rsidR="00EB2612" w:rsidRPr="00EB2612" w:rsidRDefault="00EB2612" w:rsidP="00EB2612">
      <w:pPr>
        <w:pStyle w:val="Nvel2-Red"/>
        <w:numPr>
          <w:ilvl w:val="0"/>
          <w:numId w:val="0"/>
        </w:numPr>
        <w:spacing w:before="0" w:after="0"/>
        <w:rPr>
          <w:i w:val="0"/>
          <w:color w:val="auto"/>
          <w:sz w:val="22"/>
          <w:szCs w:val="22"/>
        </w:rPr>
      </w:pPr>
    </w:p>
    <w:p w14:paraId="6864E27A" w14:textId="77777777" w:rsidR="00EB2612" w:rsidRPr="00EB2612" w:rsidRDefault="00EB2612" w:rsidP="00EB2612">
      <w:pPr>
        <w:pStyle w:val="Nivel2"/>
        <w:spacing w:before="0" w:after="0"/>
        <w:rPr>
          <w:sz w:val="22"/>
          <w:szCs w:val="22"/>
        </w:rPr>
      </w:pPr>
      <w:r w:rsidRPr="00EB2612">
        <w:rPr>
          <w:sz w:val="22"/>
          <w:szCs w:val="22"/>
        </w:rPr>
        <w:t>Submeter previamente, por escrito, ao contratante, para análise e aprovação, quaisquer mudanças dos produtos que fujam às especificações Termo de Referência ou instrumento congênere.</w:t>
      </w:r>
    </w:p>
    <w:p w14:paraId="01514441" w14:textId="77777777" w:rsidR="00EB2612" w:rsidRPr="00EB2612" w:rsidRDefault="00EB2612" w:rsidP="00EB2612">
      <w:pPr>
        <w:pStyle w:val="Nvel2-Red"/>
        <w:numPr>
          <w:ilvl w:val="0"/>
          <w:numId w:val="0"/>
        </w:numPr>
        <w:spacing w:before="0" w:after="0"/>
        <w:rPr>
          <w:i w:val="0"/>
          <w:color w:val="auto"/>
          <w:sz w:val="22"/>
          <w:szCs w:val="22"/>
        </w:rPr>
      </w:pPr>
    </w:p>
    <w:p w14:paraId="201B25BD" w14:textId="25B4349A" w:rsidR="00EB2612" w:rsidRPr="00EB2612" w:rsidRDefault="00EB2612" w:rsidP="00EB2612">
      <w:pPr>
        <w:pStyle w:val="Nivel2"/>
        <w:spacing w:before="0" w:after="0"/>
        <w:rPr>
          <w:i/>
          <w:color w:val="auto"/>
          <w:sz w:val="22"/>
          <w:szCs w:val="22"/>
        </w:rPr>
      </w:pPr>
      <w:r w:rsidRPr="00EB2612">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EC859FB" w14:textId="77777777" w:rsidR="00EB2612" w:rsidRPr="00EB2612" w:rsidRDefault="00EB2612" w:rsidP="0058737F">
      <w:pPr>
        <w:pStyle w:val="Nvel2-Red"/>
        <w:numPr>
          <w:ilvl w:val="0"/>
          <w:numId w:val="0"/>
        </w:numPr>
        <w:spacing w:before="0" w:after="0"/>
        <w:ind w:left="999"/>
        <w:rPr>
          <w:i w:val="0"/>
          <w:color w:val="auto"/>
          <w:sz w:val="22"/>
          <w:szCs w:val="22"/>
        </w:rPr>
      </w:pPr>
    </w:p>
    <w:bookmarkEnd w:id="0"/>
    <w:p w14:paraId="1BD6E31B" w14:textId="77777777" w:rsidR="00F9432B" w:rsidRPr="00EB2612" w:rsidRDefault="00F9432B" w:rsidP="003F2552">
      <w:pPr>
        <w:pStyle w:val="Nivel01"/>
        <w:shd w:val="clear" w:color="auto" w:fill="D9D9D9" w:themeFill="background1" w:themeFillShade="D9"/>
        <w:spacing w:before="0" w:line="276" w:lineRule="auto"/>
        <w:rPr>
          <w:sz w:val="22"/>
          <w:szCs w:val="22"/>
        </w:rPr>
      </w:pPr>
      <w:r w:rsidRPr="00EB2612">
        <w:rPr>
          <w:sz w:val="22"/>
          <w:szCs w:val="22"/>
        </w:rPr>
        <w:lastRenderedPageBreak/>
        <w:t>CLÁUSULA DÉCIMA– GARANTIA DE EXECUÇÃO (</w:t>
      </w:r>
      <w:hyperlink r:id="rId21" w:anchor="art92" w:history="1">
        <w:r w:rsidRPr="00EB2612">
          <w:rPr>
            <w:rStyle w:val="Hyperlink"/>
            <w:color w:val="auto"/>
            <w:sz w:val="22"/>
            <w:szCs w:val="22"/>
            <w:u w:val="none"/>
          </w:rPr>
          <w:t>art. 92, XII</w:t>
        </w:r>
      </w:hyperlink>
      <w:r w:rsidRPr="00EB2612">
        <w:rPr>
          <w:sz w:val="22"/>
          <w:szCs w:val="22"/>
        </w:rPr>
        <w:t>)</w:t>
      </w:r>
    </w:p>
    <w:p w14:paraId="1DD33444" w14:textId="77777777" w:rsidR="00F9432B" w:rsidRPr="00EB2612" w:rsidRDefault="00F9432B" w:rsidP="003F2552">
      <w:pPr>
        <w:spacing w:line="276" w:lineRule="auto"/>
        <w:rPr>
          <w:rFonts w:ascii="Arial" w:hAnsi="Arial" w:cs="Arial"/>
          <w:sz w:val="22"/>
          <w:szCs w:val="22"/>
        </w:rPr>
      </w:pPr>
    </w:p>
    <w:p w14:paraId="4A88C3AF" w14:textId="77777777" w:rsidR="00F9432B" w:rsidRPr="00EB2612" w:rsidRDefault="00F9432B" w:rsidP="0058737F">
      <w:pPr>
        <w:pStyle w:val="Nvel2-Red"/>
        <w:spacing w:before="0" w:after="0"/>
        <w:ind w:left="0" w:firstLine="0"/>
        <w:rPr>
          <w:i w:val="0"/>
          <w:color w:val="auto"/>
          <w:sz w:val="22"/>
          <w:szCs w:val="22"/>
        </w:rPr>
      </w:pPr>
      <w:r w:rsidRPr="00EB2612">
        <w:rPr>
          <w:i w:val="0"/>
          <w:color w:val="auto"/>
          <w:sz w:val="22"/>
          <w:szCs w:val="22"/>
        </w:rPr>
        <w:t xml:space="preserve"> Não haverá exigência de garantia contratual da execução.</w:t>
      </w:r>
    </w:p>
    <w:p w14:paraId="3FF4F210" w14:textId="77777777" w:rsidR="00345C69" w:rsidRPr="00EB2612" w:rsidRDefault="00345C69" w:rsidP="003F2552">
      <w:pPr>
        <w:pStyle w:val="Nvel2-Red"/>
        <w:numPr>
          <w:ilvl w:val="0"/>
          <w:numId w:val="0"/>
        </w:numPr>
        <w:spacing w:before="0" w:after="0"/>
        <w:rPr>
          <w:i w:val="0"/>
          <w:color w:val="auto"/>
          <w:sz w:val="22"/>
          <w:szCs w:val="22"/>
        </w:rPr>
      </w:pPr>
    </w:p>
    <w:p w14:paraId="7BC7E624" w14:textId="77777777" w:rsidR="00F9432B" w:rsidRPr="00EB2612" w:rsidRDefault="00F9432B" w:rsidP="003F2552">
      <w:pPr>
        <w:pStyle w:val="Nivel01"/>
        <w:shd w:val="clear" w:color="auto" w:fill="D9D9D9" w:themeFill="background1" w:themeFillShade="D9"/>
        <w:spacing w:before="0" w:line="276" w:lineRule="auto"/>
        <w:rPr>
          <w:sz w:val="22"/>
          <w:szCs w:val="22"/>
          <w:u w:val="single"/>
        </w:rPr>
      </w:pPr>
      <w:r w:rsidRPr="00EB2612">
        <w:rPr>
          <w:sz w:val="22"/>
          <w:szCs w:val="22"/>
          <w:u w:val="single"/>
        </w:rPr>
        <w:t>CLÁUSULA DÉCIMA PRIMEIRA – INFRAÇÕES E SANÇÕES ADMINISTRATIVAS (</w:t>
      </w:r>
      <w:hyperlink r:id="rId22" w:anchor="art92" w:history="1">
        <w:r w:rsidRPr="00EB2612">
          <w:rPr>
            <w:rStyle w:val="Hyperlink"/>
            <w:color w:val="auto"/>
            <w:sz w:val="22"/>
            <w:szCs w:val="22"/>
          </w:rPr>
          <w:t>art. 92, XIV</w:t>
        </w:r>
      </w:hyperlink>
      <w:r w:rsidRPr="00EB2612">
        <w:rPr>
          <w:sz w:val="22"/>
          <w:szCs w:val="22"/>
          <w:u w:val="single"/>
        </w:rPr>
        <w:t>)</w:t>
      </w:r>
    </w:p>
    <w:p w14:paraId="3ED4DD8D" w14:textId="77777777" w:rsidR="00F9432B" w:rsidRPr="008458C7" w:rsidRDefault="00F9432B" w:rsidP="003F2552">
      <w:pPr>
        <w:spacing w:line="276" w:lineRule="auto"/>
        <w:rPr>
          <w:rFonts w:ascii="Arial" w:hAnsi="Arial" w:cs="Arial"/>
          <w:sz w:val="22"/>
          <w:szCs w:val="22"/>
        </w:rPr>
      </w:pPr>
    </w:p>
    <w:p w14:paraId="07444869"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Comete infração administrativa, nos termos da </w:t>
      </w:r>
      <w:hyperlink r:id="rId23" w:history="1">
        <w:r w:rsidRPr="008458C7">
          <w:rPr>
            <w:rStyle w:val="Hyperlink"/>
            <w:color w:val="auto"/>
            <w:sz w:val="22"/>
            <w:szCs w:val="22"/>
          </w:rPr>
          <w:t>Lei nº 14.133, de 2021</w:t>
        </w:r>
      </w:hyperlink>
      <w:r w:rsidRPr="008458C7">
        <w:rPr>
          <w:color w:val="auto"/>
          <w:sz w:val="22"/>
          <w:szCs w:val="22"/>
        </w:rPr>
        <w:t>, o contratado que:</w:t>
      </w:r>
    </w:p>
    <w:p w14:paraId="619AA3FB"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der causa à inexecução parcial do contrato;</w:t>
      </w:r>
    </w:p>
    <w:p w14:paraId="0491CB19"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der causa à inexecução parcial do contrato que cause grave dano à Administração ou ao funcionamento dos serviços públicos ou ao interesse coletivo;</w:t>
      </w:r>
    </w:p>
    <w:p w14:paraId="68293BAC"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der causa à inexecução total do contrato;</w:t>
      </w:r>
    </w:p>
    <w:p w14:paraId="10E31B2A"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ensejar o retardamento da execução ou da entrega do objeto da contratação sem motivo justificado;</w:t>
      </w:r>
    </w:p>
    <w:p w14:paraId="7395E063"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apresentar documentação falsa ou prestar declaração falsa durante a execução do contrato;</w:t>
      </w:r>
    </w:p>
    <w:p w14:paraId="57CE36C4"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praticar ato fraudulento na execução do contrato;</w:t>
      </w:r>
    </w:p>
    <w:p w14:paraId="1D17E056"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comportar-se de modo inidôneo ou cometer fraude de qualquer natureza;</w:t>
      </w:r>
    </w:p>
    <w:p w14:paraId="380602A2" w14:textId="77777777" w:rsidR="00F9432B" w:rsidRPr="008458C7" w:rsidRDefault="00F9432B" w:rsidP="003F2552">
      <w:pPr>
        <w:numPr>
          <w:ilvl w:val="2"/>
          <w:numId w:val="4"/>
        </w:numPr>
        <w:suppressAutoHyphens/>
        <w:spacing w:before="120" w:line="276" w:lineRule="auto"/>
        <w:ind w:left="284" w:firstLine="0"/>
        <w:jc w:val="both"/>
        <w:rPr>
          <w:rFonts w:ascii="Arial" w:eastAsia="Arial" w:hAnsi="Arial" w:cs="Arial"/>
          <w:sz w:val="22"/>
          <w:szCs w:val="22"/>
        </w:rPr>
      </w:pPr>
      <w:r w:rsidRPr="008458C7">
        <w:rPr>
          <w:rFonts w:ascii="Arial" w:eastAsia="Arial" w:hAnsi="Arial" w:cs="Arial"/>
          <w:sz w:val="22"/>
          <w:szCs w:val="22"/>
        </w:rPr>
        <w:t xml:space="preserve">praticar ato lesivo previsto no </w:t>
      </w:r>
      <w:hyperlink r:id="rId24" w:anchor="art5" w:history="1">
        <w:r w:rsidRPr="008458C7">
          <w:rPr>
            <w:rStyle w:val="Hyperlink"/>
            <w:rFonts w:ascii="Arial" w:eastAsia="Arial" w:hAnsi="Arial" w:cs="Arial"/>
            <w:color w:val="auto"/>
            <w:sz w:val="22"/>
            <w:szCs w:val="22"/>
          </w:rPr>
          <w:t>art. 5º da Lei nº 12.846, de 1º de agosto de 2013</w:t>
        </w:r>
      </w:hyperlink>
      <w:r w:rsidRPr="008458C7">
        <w:rPr>
          <w:rFonts w:ascii="Arial" w:eastAsia="Arial" w:hAnsi="Arial" w:cs="Arial"/>
          <w:sz w:val="22"/>
          <w:szCs w:val="22"/>
        </w:rPr>
        <w:t>.</w:t>
      </w:r>
    </w:p>
    <w:p w14:paraId="599FCDF4" w14:textId="77777777" w:rsidR="00F9432B" w:rsidRPr="008458C7" w:rsidRDefault="00F9432B" w:rsidP="003F2552">
      <w:pPr>
        <w:suppressAutoHyphens/>
        <w:spacing w:line="276" w:lineRule="auto"/>
        <w:ind w:left="284"/>
        <w:jc w:val="both"/>
        <w:rPr>
          <w:rFonts w:ascii="Arial" w:eastAsia="Arial" w:hAnsi="Arial" w:cs="Arial"/>
          <w:sz w:val="22"/>
          <w:szCs w:val="22"/>
        </w:rPr>
      </w:pPr>
    </w:p>
    <w:p w14:paraId="62ACDFF5" w14:textId="77777777" w:rsidR="00F9432B" w:rsidRPr="008458C7" w:rsidRDefault="00F9432B" w:rsidP="003F2552">
      <w:pPr>
        <w:pStyle w:val="Nivel2"/>
        <w:spacing w:before="0" w:after="0"/>
        <w:rPr>
          <w:color w:val="auto"/>
          <w:sz w:val="22"/>
          <w:szCs w:val="22"/>
        </w:rPr>
      </w:pPr>
      <w:r w:rsidRPr="008458C7">
        <w:rPr>
          <w:color w:val="auto"/>
          <w:sz w:val="22"/>
          <w:szCs w:val="22"/>
        </w:rPr>
        <w:t>Serão aplicadas ao contratado que incorrer nas infrações acima descritas as seguintes sanções:</w:t>
      </w:r>
    </w:p>
    <w:p w14:paraId="1D189D70" w14:textId="77777777" w:rsidR="00F9432B" w:rsidRPr="008458C7" w:rsidRDefault="00F9432B" w:rsidP="003F2552">
      <w:pPr>
        <w:pStyle w:val="Nivel2"/>
        <w:numPr>
          <w:ilvl w:val="0"/>
          <w:numId w:val="0"/>
        </w:numPr>
        <w:spacing w:before="0" w:after="0"/>
        <w:rPr>
          <w:color w:val="auto"/>
          <w:sz w:val="22"/>
          <w:szCs w:val="22"/>
        </w:rPr>
      </w:pPr>
    </w:p>
    <w:p w14:paraId="545C8696" w14:textId="77777777" w:rsidR="00F9432B" w:rsidRPr="008458C7" w:rsidRDefault="00F9432B" w:rsidP="003F2552">
      <w:pPr>
        <w:pStyle w:val="Nivel3"/>
        <w:tabs>
          <w:tab w:val="left" w:pos="1134"/>
        </w:tabs>
        <w:spacing w:before="0" w:after="0"/>
        <w:rPr>
          <w:color w:val="auto"/>
          <w:sz w:val="22"/>
          <w:szCs w:val="22"/>
        </w:rPr>
      </w:pPr>
      <w:r w:rsidRPr="008458C7">
        <w:rPr>
          <w:b/>
          <w:bCs/>
          <w:color w:val="auto"/>
          <w:sz w:val="22"/>
          <w:szCs w:val="22"/>
        </w:rPr>
        <w:t>Advertência</w:t>
      </w:r>
      <w:r w:rsidRPr="008458C7">
        <w:rPr>
          <w:color w:val="auto"/>
          <w:sz w:val="22"/>
          <w:szCs w:val="22"/>
        </w:rPr>
        <w:t>, quando o contratado der causa à inexecução parcial do contrato, sempre que não se justificar a imposição de penalidade mais grave (</w:t>
      </w:r>
      <w:hyperlink r:id="rId25" w:anchor="art156§2" w:history="1">
        <w:r w:rsidRPr="008458C7">
          <w:rPr>
            <w:rStyle w:val="Hyperlink"/>
            <w:rFonts w:eastAsia="Arial"/>
            <w:color w:val="auto"/>
            <w:sz w:val="22"/>
            <w:szCs w:val="22"/>
          </w:rPr>
          <w:t xml:space="preserve">art. 156, §2º, da </w:t>
        </w:r>
        <w:bookmarkStart w:id="2" w:name="_Hlk114504069"/>
        <w:r w:rsidRPr="008458C7">
          <w:rPr>
            <w:rStyle w:val="Hyperlink"/>
            <w:rFonts w:eastAsia="Arial"/>
            <w:color w:val="auto"/>
            <w:sz w:val="22"/>
            <w:szCs w:val="22"/>
          </w:rPr>
          <w:t>Lei nº 14.133, de 2021</w:t>
        </w:r>
        <w:bookmarkEnd w:id="2"/>
      </w:hyperlink>
      <w:r w:rsidRPr="008458C7">
        <w:rPr>
          <w:color w:val="auto"/>
          <w:sz w:val="22"/>
          <w:szCs w:val="22"/>
        </w:rPr>
        <w:t>);</w:t>
      </w:r>
    </w:p>
    <w:p w14:paraId="7CA40B78" w14:textId="77777777" w:rsidR="00F9432B" w:rsidRPr="008458C7" w:rsidRDefault="00F9432B" w:rsidP="003F2552">
      <w:pPr>
        <w:pStyle w:val="Nivel3"/>
        <w:numPr>
          <w:ilvl w:val="0"/>
          <w:numId w:val="0"/>
        </w:numPr>
        <w:spacing w:before="0" w:after="0"/>
        <w:ind w:left="284"/>
        <w:rPr>
          <w:color w:val="auto"/>
          <w:sz w:val="22"/>
          <w:szCs w:val="22"/>
        </w:rPr>
      </w:pPr>
    </w:p>
    <w:p w14:paraId="3C58F8C6" w14:textId="77777777" w:rsidR="00F9432B" w:rsidRPr="008458C7" w:rsidRDefault="00F9432B" w:rsidP="003F2552">
      <w:pPr>
        <w:pStyle w:val="Nivel3"/>
        <w:tabs>
          <w:tab w:val="left" w:pos="1134"/>
        </w:tabs>
        <w:spacing w:before="0" w:after="0"/>
        <w:rPr>
          <w:color w:val="auto"/>
          <w:sz w:val="22"/>
          <w:szCs w:val="22"/>
        </w:rPr>
      </w:pPr>
      <w:r w:rsidRPr="008458C7">
        <w:rPr>
          <w:rFonts w:eastAsia="Arial"/>
          <w:b/>
          <w:bCs/>
          <w:color w:val="auto"/>
          <w:sz w:val="22"/>
          <w:szCs w:val="22"/>
        </w:rPr>
        <w:t>Impedimento de licitar e contratar</w:t>
      </w:r>
      <w:r w:rsidRPr="008458C7">
        <w:rPr>
          <w:rFonts w:eastAsia="Arial"/>
          <w:color w:val="auto"/>
          <w:sz w:val="22"/>
          <w:szCs w:val="22"/>
        </w:rPr>
        <w:t>, quando praticadas as condutas descritas nas alíneas “b”, “c” e “d” do subitem acima deste Contrato, sempre que não se justificar a imposição de penalidade mais grave (</w:t>
      </w:r>
      <w:hyperlink r:id="rId26" w:anchor="art156§4" w:history="1">
        <w:r w:rsidRPr="008458C7">
          <w:rPr>
            <w:rStyle w:val="Hyperlink"/>
            <w:rFonts w:eastAsia="Arial"/>
            <w:color w:val="auto"/>
            <w:sz w:val="22"/>
            <w:szCs w:val="22"/>
          </w:rPr>
          <w:t>art. 156, § 4º, da Lei nº 14.133, de 2021</w:t>
        </w:r>
      </w:hyperlink>
      <w:r w:rsidRPr="008458C7">
        <w:rPr>
          <w:rFonts w:eastAsia="Arial"/>
          <w:color w:val="auto"/>
          <w:sz w:val="22"/>
          <w:szCs w:val="22"/>
        </w:rPr>
        <w:t>);</w:t>
      </w:r>
    </w:p>
    <w:p w14:paraId="3C4C9946" w14:textId="77777777" w:rsidR="00F9432B" w:rsidRPr="008458C7" w:rsidRDefault="00F9432B" w:rsidP="003F2552">
      <w:pPr>
        <w:pStyle w:val="PargrafodaLista"/>
        <w:spacing w:line="276" w:lineRule="auto"/>
        <w:rPr>
          <w:rFonts w:ascii="Arial" w:hAnsi="Arial" w:cs="Arial"/>
          <w:sz w:val="22"/>
          <w:szCs w:val="22"/>
        </w:rPr>
      </w:pPr>
    </w:p>
    <w:p w14:paraId="61A0E7FF" w14:textId="77777777" w:rsidR="00F9432B" w:rsidRPr="008458C7" w:rsidRDefault="00F9432B" w:rsidP="003F2552">
      <w:pPr>
        <w:pStyle w:val="Nivel3"/>
        <w:tabs>
          <w:tab w:val="left" w:pos="1134"/>
        </w:tabs>
        <w:spacing w:before="0" w:after="0"/>
        <w:rPr>
          <w:color w:val="auto"/>
          <w:sz w:val="22"/>
          <w:szCs w:val="22"/>
        </w:rPr>
      </w:pPr>
      <w:r w:rsidRPr="008458C7">
        <w:rPr>
          <w:rFonts w:eastAsia="Arial"/>
          <w:b/>
          <w:bCs/>
          <w:color w:val="auto"/>
          <w:sz w:val="22"/>
          <w:szCs w:val="22"/>
        </w:rPr>
        <w:t>Declaração de inidoneidade para licitar e contratar</w:t>
      </w:r>
      <w:r w:rsidRPr="008458C7">
        <w:rPr>
          <w:rFonts w:eastAsia="Arial"/>
          <w:color w:val="auto"/>
          <w:sz w:val="22"/>
          <w:szCs w:val="22"/>
        </w:rPr>
        <w:t>, quando praticadas as condutas descritas nas alíneas “e”, “f”, “g” e “h” do subitem acima deste Contrato, bem como nas alíneas “b”, “c” e “d”, que justifiquem a imposição de penalidade mais grave (</w:t>
      </w:r>
      <w:hyperlink r:id="rId27" w:anchor="art156§5" w:history="1">
        <w:r w:rsidRPr="008458C7">
          <w:rPr>
            <w:rStyle w:val="Hyperlink"/>
            <w:rFonts w:eastAsia="Arial"/>
            <w:color w:val="auto"/>
            <w:sz w:val="22"/>
            <w:szCs w:val="22"/>
          </w:rPr>
          <w:t>art. 156, §5º, da Lei nº 14.133, de 2021</w:t>
        </w:r>
      </w:hyperlink>
      <w:r w:rsidRPr="008458C7">
        <w:rPr>
          <w:rFonts w:eastAsia="Arial"/>
          <w:color w:val="auto"/>
          <w:sz w:val="22"/>
          <w:szCs w:val="22"/>
        </w:rPr>
        <w:t>).</w:t>
      </w:r>
    </w:p>
    <w:p w14:paraId="74F10C1B" w14:textId="77777777" w:rsidR="00F9432B" w:rsidRPr="008458C7" w:rsidRDefault="00F9432B" w:rsidP="003F2552">
      <w:pPr>
        <w:suppressAutoHyphens/>
        <w:spacing w:line="276" w:lineRule="auto"/>
        <w:jc w:val="both"/>
        <w:rPr>
          <w:rFonts w:ascii="Arial" w:eastAsia="Arial" w:hAnsi="Arial" w:cs="Arial"/>
          <w:sz w:val="22"/>
          <w:szCs w:val="22"/>
        </w:rPr>
      </w:pPr>
    </w:p>
    <w:p w14:paraId="5E6A6C48" w14:textId="77777777" w:rsidR="00F9432B" w:rsidRPr="008458C7" w:rsidRDefault="00F9432B" w:rsidP="003F2552">
      <w:pPr>
        <w:pStyle w:val="Nivel3"/>
        <w:spacing w:before="0" w:after="0"/>
        <w:rPr>
          <w:color w:val="auto"/>
          <w:sz w:val="22"/>
          <w:szCs w:val="22"/>
        </w:rPr>
      </w:pPr>
      <w:r w:rsidRPr="008458C7">
        <w:rPr>
          <w:b/>
          <w:bCs/>
          <w:color w:val="auto"/>
          <w:sz w:val="22"/>
          <w:szCs w:val="22"/>
        </w:rPr>
        <w:t>Multa</w:t>
      </w:r>
      <w:r w:rsidRPr="008458C7">
        <w:rPr>
          <w:color w:val="auto"/>
          <w:sz w:val="22"/>
          <w:szCs w:val="22"/>
        </w:rPr>
        <w:t>:</w:t>
      </w:r>
    </w:p>
    <w:p w14:paraId="33C8E564" w14:textId="77777777" w:rsidR="00F9432B" w:rsidRPr="008458C7" w:rsidRDefault="00F9432B" w:rsidP="003F2552">
      <w:pPr>
        <w:pStyle w:val="PargrafodaLista"/>
        <w:spacing w:line="276" w:lineRule="auto"/>
        <w:rPr>
          <w:rFonts w:ascii="Arial" w:hAnsi="Arial" w:cs="Arial"/>
          <w:sz w:val="22"/>
          <w:szCs w:val="22"/>
        </w:rPr>
      </w:pPr>
    </w:p>
    <w:p w14:paraId="3D1501FF" w14:textId="77777777" w:rsidR="00F9432B" w:rsidRDefault="00F9432B" w:rsidP="003F2552">
      <w:pPr>
        <w:pStyle w:val="Nivel4"/>
        <w:tabs>
          <w:tab w:val="left" w:pos="1276"/>
          <w:tab w:val="left" w:pos="1560"/>
        </w:tabs>
        <w:spacing w:before="0" w:after="0"/>
        <w:rPr>
          <w:sz w:val="22"/>
          <w:szCs w:val="22"/>
        </w:rPr>
      </w:pPr>
      <w:r w:rsidRPr="008458C7">
        <w:rPr>
          <w:sz w:val="22"/>
          <w:szCs w:val="22"/>
        </w:rPr>
        <w:t>Moratória de 0,5% (cinco décimos por cento) por dia de atraso injustificado sobre o valor da parcela inadimplida, até o limite de 25 (vinte e cinco) dias;</w:t>
      </w:r>
    </w:p>
    <w:p w14:paraId="672A98BD" w14:textId="77777777" w:rsidR="00914B52" w:rsidRPr="008458C7" w:rsidRDefault="00914B52" w:rsidP="003F2552">
      <w:pPr>
        <w:pStyle w:val="Nivel4"/>
        <w:numPr>
          <w:ilvl w:val="0"/>
          <w:numId w:val="0"/>
        </w:numPr>
        <w:spacing w:before="0" w:after="0"/>
        <w:ind w:left="567"/>
        <w:rPr>
          <w:sz w:val="22"/>
          <w:szCs w:val="22"/>
        </w:rPr>
      </w:pPr>
    </w:p>
    <w:p w14:paraId="69FA7737" w14:textId="77777777" w:rsidR="00F9432B" w:rsidRPr="008458C7" w:rsidRDefault="00F9432B" w:rsidP="003F2552">
      <w:pPr>
        <w:pStyle w:val="Nivel4"/>
        <w:tabs>
          <w:tab w:val="left" w:pos="1560"/>
        </w:tabs>
        <w:spacing w:before="0" w:after="0"/>
        <w:rPr>
          <w:sz w:val="22"/>
          <w:szCs w:val="22"/>
        </w:rPr>
      </w:pPr>
      <w:r w:rsidRPr="008458C7">
        <w:rPr>
          <w:rFonts w:eastAsia="Arial"/>
          <w:iCs/>
          <w:sz w:val="22"/>
          <w:szCs w:val="22"/>
        </w:rPr>
        <w:t>Moratória de 0,5% (cinco décimos por cento) por dia de atraso injustificado sobre o valor total do contrato, até o máximo de 30% (trinta por cento), pela inobservância do prazo fixado para apresentação, suplementação ou reposição da garantia.</w:t>
      </w:r>
    </w:p>
    <w:p w14:paraId="7E0F5972" w14:textId="77777777" w:rsidR="00F9432B" w:rsidRPr="008458C7" w:rsidRDefault="00F9432B" w:rsidP="003F2552">
      <w:pPr>
        <w:pStyle w:val="Nivel4"/>
        <w:tabs>
          <w:tab w:val="left" w:pos="1560"/>
        </w:tabs>
        <w:spacing w:before="0" w:after="0"/>
        <w:rPr>
          <w:sz w:val="22"/>
          <w:szCs w:val="22"/>
        </w:rPr>
      </w:pPr>
      <w:r w:rsidRPr="008458C7">
        <w:rPr>
          <w:rFonts w:eastAsia="Arial"/>
          <w:iCs/>
          <w:sz w:val="22"/>
          <w:szCs w:val="22"/>
        </w:rPr>
        <w:lastRenderedPageBreak/>
        <w:t xml:space="preserve">O atraso superior a 25 (vinte e cinco) dias autoriza a Administração a promover a extinção do contrato por descumprimento ou cumprimento irregular de suas cláusulas, conforme dispõe o inciso I do art. 137 da Lei n. 14.133, de 2021. </w:t>
      </w:r>
    </w:p>
    <w:p w14:paraId="2DE76958" w14:textId="77777777" w:rsidR="00F9432B" w:rsidRPr="008458C7" w:rsidRDefault="00F9432B" w:rsidP="003F2552">
      <w:pPr>
        <w:pStyle w:val="Nivel4"/>
        <w:numPr>
          <w:ilvl w:val="0"/>
          <w:numId w:val="0"/>
        </w:numPr>
        <w:spacing w:before="0" w:after="0"/>
        <w:rPr>
          <w:sz w:val="22"/>
          <w:szCs w:val="22"/>
        </w:rPr>
      </w:pPr>
    </w:p>
    <w:p w14:paraId="21C1236C" w14:textId="77777777" w:rsidR="00F9432B" w:rsidRPr="008458C7" w:rsidRDefault="00F9432B" w:rsidP="003F2552">
      <w:pPr>
        <w:pStyle w:val="Nivel4"/>
        <w:tabs>
          <w:tab w:val="left" w:pos="1560"/>
        </w:tabs>
        <w:spacing w:before="0" w:after="0"/>
        <w:rPr>
          <w:sz w:val="22"/>
          <w:szCs w:val="22"/>
        </w:rPr>
      </w:pPr>
      <w:r w:rsidRPr="008458C7">
        <w:rPr>
          <w:rFonts w:eastAsia="Arial"/>
          <w:sz w:val="22"/>
          <w:szCs w:val="22"/>
        </w:rPr>
        <w:t>Compensatória, para as infrações descritas nas alíneas “e” a “h” do subitem 11.1, de 0,5% a 30% do valor do Contrato.</w:t>
      </w:r>
    </w:p>
    <w:p w14:paraId="0978A088" w14:textId="77777777" w:rsidR="00F9432B" w:rsidRPr="008458C7" w:rsidRDefault="00F9432B" w:rsidP="003F2552">
      <w:pPr>
        <w:pStyle w:val="Nivel4"/>
        <w:numPr>
          <w:ilvl w:val="0"/>
          <w:numId w:val="0"/>
        </w:numPr>
        <w:spacing w:before="0" w:after="0"/>
        <w:rPr>
          <w:sz w:val="22"/>
          <w:szCs w:val="22"/>
        </w:rPr>
      </w:pPr>
    </w:p>
    <w:p w14:paraId="73B34104" w14:textId="77777777" w:rsidR="00F9432B" w:rsidRPr="008458C7" w:rsidRDefault="00F9432B" w:rsidP="003F2552">
      <w:pPr>
        <w:pStyle w:val="Nivel4"/>
        <w:tabs>
          <w:tab w:val="left" w:pos="1701"/>
        </w:tabs>
        <w:spacing w:before="0" w:after="0"/>
        <w:rPr>
          <w:sz w:val="22"/>
          <w:szCs w:val="22"/>
        </w:rPr>
      </w:pPr>
      <w:r w:rsidRPr="008458C7">
        <w:rPr>
          <w:rFonts w:eastAsia="Arial"/>
          <w:sz w:val="22"/>
          <w:szCs w:val="22"/>
        </w:rPr>
        <w:t xml:space="preserve">Compensatória, para a inexecução total do contrato prevista na alínea “c” do subitem 11.1, de 0,5% a 30% do valor do Contrato. </w:t>
      </w:r>
    </w:p>
    <w:p w14:paraId="3ED23ED3" w14:textId="77777777" w:rsidR="00F9432B" w:rsidRPr="008458C7" w:rsidRDefault="00F9432B" w:rsidP="003F2552">
      <w:pPr>
        <w:pStyle w:val="Nivel4"/>
        <w:numPr>
          <w:ilvl w:val="0"/>
          <w:numId w:val="0"/>
        </w:numPr>
        <w:spacing w:before="0" w:after="0"/>
        <w:rPr>
          <w:sz w:val="22"/>
          <w:szCs w:val="22"/>
        </w:rPr>
      </w:pPr>
    </w:p>
    <w:p w14:paraId="22C0EE9C" w14:textId="77777777" w:rsidR="00F9432B" w:rsidRPr="008458C7" w:rsidRDefault="00F9432B" w:rsidP="003F2552">
      <w:pPr>
        <w:pStyle w:val="Nivel4"/>
        <w:tabs>
          <w:tab w:val="left" w:pos="1701"/>
        </w:tabs>
        <w:spacing w:before="0" w:after="0"/>
        <w:rPr>
          <w:sz w:val="22"/>
          <w:szCs w:val="22"/>
        </w:rPr>
      </w:pPr>
      <w:r w:rsidRPr="008458C7">
        <w:rPr>
          <w:rFonts w:eastAsia="Arial"/>
          <w:sz w:val="22"/>
          <w:szCs w:val="22"/>
        </w:rPr>
        <w:t>Para infração descrita na alínea “b” do subitem 11.1, a multa será de 0,5% a 30% do valor do Contrato.</w:t>
      </w:r>
    </w:p>
    <w:p w14:paraId="5E8E94DC" w14:textId="77777777" w:rsidR="00F9432B" w:rsidRPr="008458C7" w:rsidRDefault="00F9432B" w:rsidP="003F2552">
      <w:pPr>
        <w:pStyle w:val="Nivel4"/>
        <w:numPr>
          <w:ilvl w:val="0"/>
          <w:numId w:val="0"/>
        </w:numPr>
        <w:spacing w:before="0" w:after="0"/>
        <w:rPr>
          <w:sz w:val="22"/>
          <w:szCs w:val="22"/>
        </w:rPr>
      </w:pPr>
    </w:p>
    <w:p w14:paraId="1EF1B2FC" w14:textId="77777777" w:rsidR="00F9432B" w:rsidRPr="008458C7" w:rsidRDefault="00F9432B" w:rsidP="003F2552">
      <w:pPr>
        <w:pStyle w:val="Nivel4"/>
        <w:tabs>
          <w:tab w:val="left" w:pos="1701"/>
        </w:tabs>
        <w:spacing w:before="0" w:after="0"/>
        <w:rPr>
          <w:sz w:val="22"/>
          <w:szCs w:val="22"/>
        </w:rPr>
      </w:pPr>
      <w:r w:rsidRPr="008458C7">
        <w:rPr>
          <w:rFonts w:eastAsia="Arial"/>
          <w:sz w:val="22"/>
          <w:szCs w:val="22"/>
        </w:rPr>
        <w:t>Para infrações descritas na alínea “d” do subitem 11.1, a multa será de 0,5% a 30% do valor do Contrato.</w:t>
      </w:r>
    </w:p>
    <w:p w14:paraId="396C3913" w14:textId="77777777" w:rsidR="00F9432B" w:rsidRPr="008458C7" w:rsidRDefault="00F9432B" w:rsidP="003F2552">
      <w:pPr>
        <w:pStyle w:val="Nivel4"/>
        <w:numPr>
          <w:ilvl w:val="0"/>
          <w:numId w:val="0"/>
        </w:numPr>
        <w:spacing w:before="0" w:after="0"/>
        <w:rPr>
          <w:sz w:val="22"/>
          <w:szCs w:val="22"/>
        </w:rPr>
      </w:pPr>
    </w:p>
    <w:p w14:paraId="07D66B57" w14:textId="77777777" w:rsidR="00F9432B" w:rsidRPr="008458C7" w:rsidRDefault="00F9432B" w:rsidP="003F2552">
      <w:pPr>
        <w:pStyle w:val="Nivel4"/>
        <w:tabs>
          <w:tab w:val="left" w:pos="1701"/>
        </w:tabs>
        <w:spacing w:before="0" w:after="0"/>
        <w:rPr>
          <w:sz w:val="22"/>
          <w:szCs w:val="22"/>
        </w:rPr>
      </w:pPr>
      <w:r w:rsidRPr="008458C7">
        <w:rPr>
          <w:rFonts w:eastAsia="Arial"/>
          <w:sz w:val="22"/>
          <w:szCs w:val="22"/>
        </w:rPr>
        <w:t>Para a infração descrita na alínea “a” do subitem 11.1, a multa será de 0,5% a 30% do valor do Contrato, ressalvadas as seguintes infrações:</w:t>
      </w:r>
    </w:p>
    <w:p w14:paraId="47E0AF7D" w14:textId="77777777" w:rsidR="00F9432B" w:rsidRPr="008458C7" w:rsidRDefault="00F9432B" w:rsidP="003F2552">
      <w:pPr>
        <w:pStyle w:val="PargrafodaLista"/>
        <w:spacing w:line="276" w:lineRule="auto"/>
        <w:rPr>
          <w:rFonts w:ascii="Arial" w:eastAsia="Arial" w:hAnsi="Arial" w:cs="Arial"/>
          <w:sz w:val="22"/>
          <w:szCs w:val="22"/>
        </w:rPr>
      </w:pPr>
    </w:p>
    <w:p w14:paraId="11B921CF" w14:textId="77777777" w:rsidR="00F9432B" w:rsidRDefault="00F9432B" w:rsidP="003F2552">
      <w:pPr>
        <w:pStyle w:val="Nivel2"/>
        <w:spacing w:before="0" w:after="0"/>
        <w:rPr>
          <w:color w:val="auto"/>
          <w:sz w:val="22"/>
          <w:szCs w:val="22"/>
        </w:rPr>
      </w:pPr>
      <w:r w:rsidRPr="008458C7">
        <w:rPr>
          <w:color w:val="auto"/>
          <w:sz w:val="22"/>
          <w:szCs w:val="22"/>
        </w:rPr>
        <w:t>A aplicação das sanções previstas neste Contrato não exclui, em hipótese alguma, a obrigação de reparação integral do dano causado ao Contratante (</w:t>
      </w:r>
      <w:hyperlink r:id="rId28" w:anchor="art156§9" w:history="1">
        <w:r w:rsidRPr="008458C7">
          <w:rPr>
            <w:rStyle w:val="Hyperlink"/>
            <w:color w:val="auto"/>
            <w:sz w:val="22"/>
            <w:szCs w:val="22"/>
          </w:rPr>
          <w:t>art. 156, §9º, da Lei nº 14.133, de 2021</w:t>
        </w:r>
      </w:hyperlink>
      <w:r w:rsidRPr="008458C7">
        <w:rPr>
          <w:color w:val="auto"/>
          <w:sz w:val="22"/>
          <w:szCs w:val="22"/>
        </w:rPr>
        <w:t>)</w:t>
      </w:r>
    </w:p>
    <w:p w14:paraId="21A95768" w14:textId="77777777" w:rsidR="00E2708D" w:rsidRPr="008458C7" w:rsidRDefault="00E2708D" w:rsidP="003F2552">
      <w:pPr>
        <w:pStyle w:val="Nivel2"/>
        <w:numPr>
          <w:ilvl w:val="0"/>
          <w:numId w:val="0"/>
        </w:numPr>
        <w:spacing w:before="0" w:after="0"/>
        <w:rPr>
          <w:color w:val="auto"/>
          <w:sz w:val="22"/>
          <w:szCs w:val="22"/>
        </w:rPr>
      </w:pPr>
    </w:p>
    <w:p w14:paraId="2F04D487" w14:textId="77777777" w:rsidR="00F9432B" w:rsidRPr="008458C7" w:rsidRDefault="00F9432B" w:rsidP="003F2552">
      <w:pPr>
        <w:pStyle w:val="Nivel3"/>
        <w:tabs>
          <w:tab w:val="left" w:pos="1134"/>
        </w:tabs>
        <w:spacing w:before="0" w:after="0"/>
        <w:rPr>
          <w:color w:val="auto"/>
          <w:sz w:val="22"/>
          <w:szCs w:val="22"/>
        </w:rPr>
      </w:pPr>
      <w:r w:rsidRPr="008458C7">
        <w:rPr>
          <w:color w:val="auto"/>
          <w:sz w:val="22"/>
          <w:szCs w:val="22"/>
        </w:rPr>
        <w:t>Todas as sanções previstas neste Contrato poderão ser aplicadas cumulativamente com a multa (</w:t>
      </w:r>
      <w:hyperlink r:id="rId29" w:anchor="art156§7" w:history="1">
        <w:r w:rsidRPr="008458C7">
          <w:rPr>
            <w:rStyle w:val="Hyperlink"/>
            <w:color w:val="auto"/>
            <w:sz w:val="22"/>
            <w:szCs w:val="22"/>
          </w:rPr>
          <w:t>art. 156, §7º, da Lei nº 14.133, de 2021</w:t>
        </w:r>
      </w:hyperlink>
      <w:r w:rsidRPr="008458C7">
        <w:rPr>
          <w:color w:val="auto"/>
          <w:sz w:val="22"/>
          <w:szCs w:val="22"/>
        </w:rPr>
        <w:t>).</w:t>
      </w:r>
    </w:p>
    <w:p w14:paraId="675A1369" w14:textId="77777777" w:rsidR="00F9432B" w:rsidRPr="008458C7" w:rsidRDefault="00F9432B" w:rsidP="003F2552">
      <w:pPr>
        <w:pStyle w:val="Nivel3"/>
        <w:numPr>
          <w:ilvl w:val="0"/>
          <w:numId w:val="0"/>
        </w:numPr>
        <w:spacing w:before="0" w:after="0"/>
        <w:ind w:left="284"/>
        <w:rPr>
          <w:color w:val="auto"/>
          <w:sz w:val="22"/>
          <w:szCs w:val="22"/>
        </w:rPr>
      </w:pPr>
    </w:p>
    <w:p w14:paraId="05A79138" w14:textId="77777777" w:rsidR="00F9432B" w:rsidRPr="008458C7" w:rsidRDefault="00F9432B" w:rsidP="003F2552">
      <w:pPr>
        <w:pStyle w:val="Nivel3"/>
        <w:tabs>
          <w:tab w:val="left" w:pos="1134"/>
        </w:tabs>
        <w:spacing w:before="0" w:after="0"/>
        <w:rPr>
          <w:color w:val="auto"/>
          <w:sz w:val="22"/>
          <w:szCs w:val="22"/>
        </w:rPr>
      </w:pPr>
      <w:r w:rsidRPr="008458C7">
        <w:rPr>
          <w:color w:val="auto"/>
          <w:sz w:val="22"/>
          <w:szCs w:val="22"/>
        </w:rPr>
        <w:t>Antes da aplicação da multa será facultada a defesa do interessado no prazo de 15 (quinze) dias úteis, contado da data de sua intimação (</w:t>
      </w:r>
      <w:hyperlink r:id="rId30" w:anchor="art157" w:history="1">
        <w:r w:rsidRPr="008458C7">
          <w:rPr>
            <w:rStyle w:val="Hyperlink"/>
            <w:color w:val="auto"/>
            <w:sz w:val="22"/>
            <w:szCs w:val="22"/>
          </w:rPr>
          <w:t>art. 157, da Lei nº 14.133, de 2021</w:t>
        </w:r>
      </w:hyperlink>
      <w:r w:rsidRPr="008458C7">
        <w:rPr>
          <w:color w:val="auto"/>
          <w:sz w:val="22"/>
          <w:szCs w:val="22"/>
        </w:rPr>
        <w:t>).</w:t>
      </w:r>
    </w:p>
    <w:p w14:paraId="087ABE4E" w14:textId="77777777" w:rsidR="00F9432B" w:rsidRPr="008458C7" w:rsidRDefault="00F9432B" w:rsidP="003F2552">
      <w:pPr>
        <w:pStyle w:val="Nivel3"/>
        <w:numPr>
          <w:ilvl w:val="0"/>
          <w:numId w:val="0"/>
        </w:numPr>
        <w:spacing w:before="0" w:after="0"/>
        <w:rPr>
          <w:color w:val="auto"/>
          <w:sz w:val="22"/>
          <w:szCs w:val="22"/>
        </w:rPr>
      </w:pPr>
    </w:p>
    <w:p w14:paraId="67E36936" w14:textId="77777777" w:rsidR="00F9432B" w:rsidRPr="008458C7" w:rsidRDefault="00F9432B" w:rsidP="003F2552">
      <w:pPr>
        <w:pStyle w:val="Nivel3"/>
        <w:tabs>
          <w:tab w:val="left" w:pos="1134"/>
        </w:tabs>
        <w:spacing w:before="0" w:after="0"/>
        <w:rPr>
          <w:color w:val="auto"/>
          <w:sz w:val="22"/>
          <w:szCs w:val="22"/>
        </w:rPr>
      </w:pPr>
      <w:r w:rsidRPr="008458C7">
        <w:rPr>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8458C7">
          <w:rPr>
            <w:rStyle w:val="Hyperlink"/>
            <w:color w:val="auto"/>
            <w:sz w:val="22"/>
            <w:szCs w:val="22"/>
          </w:rPr>
          <w:t>art. 156, §8º, da Lei nº 14.133, de 2021</w:t>
        </w:r>
      </w:hyperlink>
      <w:r w:rsidRPr="008458C7">
        <w:rPr>
          <w:color w:val="auto"/>
          <w:sz w:val="22"/>
          <w:szCs w:val="22"/>
        </w:rPr>
        <w:t>).</w:t>
      </w:r>
    </w:p>
    <w:p w14:paraId="1A482346" w14:textId="77777777" w:rsidR="00F9432B" w:rsidRPr="008458C7" w:rsidRDefault="00F9432B" w:rsidP="003F2552">
      <w:pPr>
        <w:pStyle w:val="Nivel3"/>
        <w:numPr>
          <w:ilvl w:val="0"/>
          <w:numId w:val="0"/>
        </w:numPr>
        <w:spacing w:before="0" w:after="0"/>
        <w:rPr>
          <w:color w:val="auto"/>
          <w:sz w:val="22"/>
          <w:szCs w:val="22"/>
        </w:rPr>
      </w:pPr>
    </w:p>
    <w:p w14:paraId="5C7DE20F" w14:textId="77777777" w:rsidR="00F9432B" w:rsidRPr="008458C7" w:rsidRDefault="00F9432B" w:rsidP="003F2552">
      <w:pPr>
        <w:pStyle w:val="Nivel3"/>
        <w:tabs>
          <w:tab w:val="left" w:pos="1134"/>
        </w:tabs>
        <w:spacing w:before="0" w:after="0"/>
        <w:rPr>
          <w:color w:val="auto"/>
          <w:sz w:val="22"/>
          <w:szCs w:val="22"/>
        </w:rPr>
      </w:pPr>
      <w:r w:rsidRPr="008458C7">
        <w:rPr>
          <w:color w:val="auto"/>
          <w:sz w:val="22"/>
          <w:szCs w:val="22"/>
        </w:rPr>
        <w:t>Previamente ao encaminhamento à cobrança judicial, a multa poderá ser recolhida administrativamente no prazo máximo de 10</w:t>
      </w:r>
      <w:r w:rsidRPr="008458C7">
        <w:rPr>
          <w:iCs/>
          <w:color w:val="auto"/>
          <w:sz w:val="22"/>
          <w:szCs w:val="22"/>
        </w:rPr>
        <w:t xml:space="preserve"> (dez) </w:t>
      </w:r>
      <w:r w:rsidRPr="008458C7">
        <w:rPr>
          <w:color w:val="auto"/>
          <w:sz w:val="22"/>
          <w:szCs w:val="22"/>
        </w:rPr>
        <w:t>dias, a contar da data do recebimento da comunicação enviada pela autoridade competente.</w:t>
      </w:r>
      <w:bookmarkStart w:id="3" w:name="_Hlk78351618"/>
      <w:bookmarkEnd w:id="3"/>
    </w:p>
    <w:p w14:paraId="64564B0A" w14:textId="77777777" w:rsidR="00F9432B" w:rsidRPr="008458C7" w:rsidRDefault="00F9432B" w:rsidP="003F2552">
      <w:pPr>
        <w:pStyle w:val="Nivel3"/>
        <w:numPr>
          <w:ilvl w:val="0"/>
          <w:numId w:val="0"/>
        </w:numPr>
        <w:spacing w:before="0" w:after="0"/>
        <w:rPr>
          <w:color w:val="auto"/>
          <w:sz w:val="22"/>
          <w:szCs w:val="22"/>
        </w:rPr>
      </w:pPr>
    </w:p>
    <w:p w14:paraId="5D89A68F"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A aplicação das sanções realizar-se-á em processo administrativo que assegure o contraditório e a ampla defesa ao Contratado, observando-se o procedimento previsto no </w:t>
      </w:r>
      <w:r w:rsidRPr="008458C7">
        <w:rPr>
          <w:b/>
          <w:bCs/>
          <w:color w:val="auto"/>
          <w:sz w:val="22"/>
          <w:szCs w:val="22"/>
        </w:rPr>
        <w:t xml:space="preserve">caput </w:t>
      </w:r>
      <w:r w:rsidRPr="008458C7">
        <w:rPr>
          <w:color w:val="auto"/>
          <w:sz w:val="22"/>
          <w:szCs w:val="22"/>
        </w:rPr>
        <w:t xml:space="preserve">e parágrafos do </w:t>
      </w:r>
      <w:hyperlink r:id="rId32" w:anchor="art158" w:history="1">
        <w:r w:rsidRPr="008458C7">
          <w:rPr>
            <w:rStyle w:val="Hyperlink"/>
            <w:color w:val="auto"/>
            <w:sz w:val="22"/>
            <w:szCs w:val="22"/>
          </w:rPr>
          <w:t>art. 158 da Lei nº 14.133, de 2021</w:t>
        </w:r>
      </w:hyperlink>
      <w:r w:rsidRPr="008458C7">
        <w:rPr>
          <w:color w:val="auto"/>
          <w:sz w:val="22"/>
          <w:szCs w:val="22"/>
        </w:rPr>
        <w:t>, para as penalidades de impedimento de licitar e contratar e de declaração de inidoneidade para licitar ou contratar.</w:t>
      </w:r>
    </w:p>
    <w:p w14:paraId="04C79352" w14:textId="77777777" w:rsidR="00F9432B" w:rsidRPr="008458C7" w:rsidRDefault="00F9432B" w:rsidP="003F2552">
      <w:pPr>
        <w:pStyle w:val="Nivel2"/>
        <w:numPr>
          <w:ilvl w:val="0"/>
          <w:numId w:val="0"/>
        </w:numPr>
        <w:spacing w:before="0" w:after="0"/>
        <w:rPr>
          <w:color w:val="auto"/>
          <w:sz w:val="22"/>
          <w:szCs w:val="22"/>
        </w:rPr>
      </w:pPr>
    </w:p>
    <w:p w14:paraId="776B5C52" w14:textId="77777777" w:rsidR="00F9432B" w:rsidRPr="008458C7" w:rsidRDefault="00F9432B" w:rsidP="003F2552">
      <w:pPr>
        <w:pStyle w:val="Nivel2"/>
        <w:spacing w:before="0" w:after="0"/>
        <w:rPr>
          <w:color w:val="auto"/>
          <w:sz w:val="22"/>
          <w:szCs w:val="22"/>
        </w:rPr>
      </w:pPr>
      <w:r w:rsidRPr="008458C7">
        <w:rPr>
          <w:color w:val="auto"/>
          <w:sz w:val="22"/>
          <w:szCs w:val="22"/>
        </w:rPr>
        <w:t>Na aplicação das sanções serão considerados (</w:t>
      </w:r>
      <w:hyperlink r:id="rId33" w:anchor="art156§1" w:history="1">
        <w:r w:rsidRPr="008458C7">
          <w:rPr>
            <w:rStyle w:val="Hyperlink"/>
            <w:color w:val="auto"/>
            <w:sz w:val="22"/>
            <w:szCs w:val="22"/>
          </w:rPr>
          <w:t>art. 156, §1º, da Lei nº 14.133, de 2021</w:t>
        </w:r>
      </w:hyperlink>
      <w:r w:rsidRPr="008458C7">
        <w:rPr>
          <w:color w:val="auto"/>
          <w:sz w:val="22"/>
          <w:szCs w:val="22"/>
        </w:rPr>
        <w:t>):</w:t>
      </w:r>
    </w:p>
    <w:p w14:paraId="6CC1A415" w14:textId="77777777" w:rsidR="00F9432B" w:rsidRPr="008458C7" w:rsidRDefault="00F9432B" w:rsidP="003F2552">
      <w:pPr>
        <w:pStyle w:val="Nivel2"/>
        <w:numPr>
          <w:ilvl w:val="0"/>
          <w:numId w:val="0"/>
        </w:numPr>
        <w:spacing w:before="0" w:after="0"/>
        <w:rPr>
          <w:color w:val="auto"/>
          <w:sz w:val="22"/>
          <w:szCs w:val="22"/>
        </w:rPr>
      </w:pPr>
    </w:p>
    <w:p w14:paraId="5BC0A1DA" w14:textId="77777777" w:rsidR="00F9432B" w:rsidRPr="008458C7" w:rsidRDefault="00F9432B" w:rsidP="003F2552">
      <w:pPr>
        <w:numPr>
          <w:ilvl w:val="0"/>
          <w:numId w:val="2"/>
        </w:numPr>
        <w:suppressAutoHyphens/>
        <w:spacing w:line="276" w:lineRule="auto"/>
        <w:ind w:left="284" w:firstLine="0"/>
        <w:contextualSpacing/>
        <w:jc w:val="both"/>
        <w:rPr>
          <w:rFonts w:ascii="Arial" w:eastAsia="Arial" w:hAnsi="Arial" w:cs="Arial"/>
          <w:sz w:val="22"/>
          <w:szCs w:val="22"/>
        </w:rPr>
      </w:pPr>
      <w:r w:rsidRPr="008458C7">
        <w:rPr>
          <w:rFonts w:ascii="Arial" w:eastAsia="Arial" w:hAnsi="Arial" w:cs="Arial"/>
          <w:sz w:val="22"/>
          <w:szCs w:val="22"/>
        </w:rPr>
        <w:t>a natureza e a gravidade da infração cometida;</w:t>
      </w:r>
    </w:p>
    <w:p w14:paraId="080E1B84" w14:textId="77777777" w:rsidR="00F9432B" w:rsidRPr="008458C7" w:rsidRDefault="00F9432B" w:rsidP="003F2552">
      <w:pPr>
        <w:numPr>
          <w:ilvl w:val="0"/>
          <w:numId w:val="2"/>
        </w:numPr>
        <w:suppressAutoHyphens/>
        <w:spacing w:line="276" w:lineRule="auto"/>
        <w:ind w:left="284" w:firstLine="0"/>
        <w:contextualSpacing/>
        <w:jc w:val="both"/>
        <w:rPr>
          <w:rFonts w:ascii="Arial" w:eastAsia="Arial" w:hAnsi="Arial" w:cs="Arial"/>
          <w:sz w:val="22"/>
          <w:szCs w:val="22"/>
        </w:rPr>
      </w:pPr>
      <w:r w:rsidRPr="008458C7">
        <w:rPr>
          <w:rFonts w:ascii="Arial" w:eastAsia="Arial" w:hAnsi="Arial" w:cs="Arial"/>
          <w:sz w:val="22"/>
          <w:szCs w:val="22"/>
        </w:rPr>
        <w:t>as peculiaridades do caso concreto;</w:t>
      </w:r>
    </w:p>
    <w:p w14:paraId="204238F9" w14:textId="77777777" w:rsidR="00F9432B" w:rsidRPr="008458C7" w:rsidRDefault="00F9432B" w:rsidP="003F2552">
      <w:pPr>
        <w:numPr>
          <w:ilvl w:val="0"/>
          <w:numId w:val="2"/>
        </w:numPr>
        <w:suppressAutoHyphens/>
        <w:spacing w:line="276" w:lineRule="auto"/>
        <w:ind w:left="284" w:firstLine="0"/>
        <w:contextualSpacing/>
        <w:jc w:val="both"/>
        <w:rPr>
          <w:rFonts w:ascii="Arial" w:eastAsia="Arial" w:hAnsi="Arial" w:cs="Arial"/>
          <w:sz w:val="22"/>
          <w:szCs w:val="22"/>
        </w:rPr>
      </w:pPr>
      <w:r w:rsidRPr="008458C7">
        <w:rPr>
          <w:rFonts w:ascii="Arial" w:eastAsia="Arial" w:hAnsi="Arial" w:cs="Arial"/>
          <w:sz w:val="22"/>
          <w:szCs w:val="22"/>
        </w:rPr>
        <w:lastRenderedPageBreak/>
        <w:t>as circunstâncias agravantes ou atenuantes;</w:t>
      </w:r>
    </w:p>
    <w:p w14:paraId="27906DC4" w14:textId="77777777" w:rsidR="00F9432B" w:rsidRPr="008458C7" w:rsidRDefault="00F9432B" w:rsidP="003F2552">
      <w:pPr>
        <w:numPr>
          <w:ilvl w:val="0"/>
          <w:numId w:val="2"/>
        </w:numPr>
        <w:suppressAutoHyphens/>
        <w:spacing w:line="276" w:lineRule="auto"/>
        <w:ind w:left="284" w:firstLine="0"/>
        <w:contextualSpacing/>
        <w:jc w:val="both"/>
        <w:rPr>
          <w:rFonts w:ascii="Arial" w:eastAsia="Arial" w:hAnsi="Arial" w:cs="Arial"/>
          <w:sz w:val="22"/>
          <w:szCs w:val="22"/>
        </w:rPr>
      </w:pPr>
      <w:r w:rsidRPr="008458C7">
        <w:rPr>
          <w:rFonts w:ascii="Arial" w:eastAsia="Arial" w:hAnsi="Arial" w:cs="Arial"/>
          <w:sz w:val="22"/>
          <w:szCs w:val="22"/>
        </w:rPr>
        <w:t>os danos que dela provierem para o Contratante;</w:t>
      </w:r>
    </w:p>
    <w:p w14:paraId="6ACFD2B7" w14:textId="77777777" w:rsidR="00F9432B" w:rsidRDefault="00F9432B" w:rsidP="003F2552">
      <w:pPr>
        <w:numPr>
          <w:ilvl w:val="0"/>
          <w:numId w:val="2"/>
        </w:numPr>
        <w:suppressAutoHyphens/>
        <w:spacing w:line="276" w:lineRule="auto"/>
        <w:ind w:left="284" w:firstLine="0"/>
        <w:contextualSpacing/>
        <w:jc w:val="both"/>
        <w:rPr>
          <w:rFonts w:ascii="Arial" w:eastAsia="Arial" w:hAnsi="Arial" w:cs="Arial"/>
          <w:sz w:val="22"/>
          <w:szCs w:val="22"/>
        </w:rPr>
      </w:pPr>
      <w:r w:rsidRPr="008458C7">
        <w:rPr>
          <w:rFonts w:ascii="Arial" w:eastAsia="Arial" w:hAnsi="Arial" w:cs="Arial"/>
          <w:sz w:val="22"/>
          <w:szCs w:val="22"/>
        </w:rPr>
        <w:t>a implantação ou o aperfeiçoamento de programa de integridade, conforme normas e orientações dos órgãos de controle.</w:t>
      </w:r>
    </w:p>
    <w:p w14:paraId="314050C9" w14:textId="77777777" w:rsidR="00B915BE" w:rsidRPr="008458C7" w:rsidRDefault="00B915BE" w:rsidP="003F2552">
      <w:pPr>
        <w:suppressAutoHyphens/>
        <w:spacing w:line="276" w:lineRule="auto"/>
        <w:ind w:left="284"/>
        <w:contextualSpacing/>
        <w:jc w:val="both"/>
        <w:rPr>
          <w:rFonts w:ascii="Arial" w:eastAsia="Arial" w:hAnsi="Arial" w:cs="Arial"/>
          <w:sz w:val="22"/>
          <w:szCs w:val="22"/>
        </w:rPr>
      </w:pPr>
    </w:p>
    <w:p w14:paraId="41D3A081"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Os atos previstos como infrações administrativas na </w:t>
      </w:r>
      <w:hyperlink r:id="rId34" w:history="1">
        <w:r w:rsidRPr="008458C7">
          <w:rPr>
            <w:rStyle w:val="Hyperlink"/>
            <w:color w:val="auto"/>
            <w:sz w:val="22"/>
            <w:szCs w:val="22"/>
          </w:rPr>
          <w:t>Lei nº 14.133, de 2021</w:t>
        </w:r>
      </w:hyperlink>
      <w:r w:rsidRPr="008458C7">
        <w:rPr>
          <w:color w:val="auto"/>
          <w:sz w:val="22"/>
          <w:szCs w:val="22"/>
        </w:rPr>
        <w:t xml:space="preserve">, ou em outras leis de licitações e contratos da Administração Pública que também sejam tipificados como atos lesivos na </w:t>
      </w:r>
      <w:hyperlink r:id="rId35" w:history="1">
        <w:r w:rsidRPr="008458C7">
          <w:rPr>
            <w:rStyle w:val="Hyperlink"/>
            <w:color w:val="auto"/>
            <w:sz w:val="22"/>
            <w:szCs w:val="22"/>
          </w:rPr>
          <w:t>Lei nº 12.846, de 2013</w:t>
        </w:r>
      </w:hyperlink>
      <w:r w:rsidRPr="008458C7">
        <w:rPr>
          <w:color w:val="auto"/>
          <w:sz w:val="22"/>
          <w:szCs w:val="22"/>
        </w:rPr>
        <w:t>, serão apurados e julgados conjuntamente, nos mesmos autos, observados o rito procedimental e autoridade competente definidos na referida Lei (</w:t>
      </w:r>
      <w:hyperlink r:id="rId36" w:history="1">
        <w:r w:rsidRPr="008458C7">
          <w:rPr>
            <w:rStyle w:val="Hyperlink"/>
            <w:color w:val="auto"/>
            <w:sz w:val="22"/>
            <w:szCs w:val="22"/>
          </w:rPr>
          <w:t>art. 159</w:t>
        </w:r>
      </w:hyperlink>
      <w:r w:rsidRPr="008458C7">
        <w:rPr>
          <w:color w:val="auto"/>
          <w:sz w:val="22"/>
          <w:szCs w:val="22"/>
        </w:rPr>
        <w:t>).</w:t>
      </w:r>
    </w:p>
    <w:p w14:paraId="6EC14F99" w14:textId="77777777" w:rsidR="00F9432B" w:rsidRPr="008458C7" w:rsidRDefault="00F9432B" w:rsidP="003F2552">
      <w:pPr>
        <w:pStyle w:val="Nivel2"/>
        <w:numPr>
          <w:ilvl w:val="0"/>
          <w:numId w:val="0"/>
        </w:numPr>
        <w:spacing w:before="0" w:after="0"/>
        <w:rPr>
          <w:color w:val="auto"/>
          <w:sz w:val="22"/>
          <w:szCs w:val="22"/>
        </w:rPr>
      </w:pPr>
    </w:p>
    <w:p w14:paraId="09179F84" w14:textId="77777777" w:rsidR="00F9432B" w:rsidRPr="008458C7" w:rsidRDefault="00F9432B" w:rsidP="003F2552">
      <w:pPr>
        <w:pStyle w:val="Nivel2"/>
        <w:spacing w:before="0" w:after="0"/>
        <w:rPr>
          <w:iCs/>
          <w:color w:val="auto"/>
          <w:sz w:val="22"/>
          <w:szCs w:val="22"/>
        </w:rPr>
      </w:pPr>
      <w:r w:rsidRPr="008458C7">
        <w:rPr>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8458C7">
          <w:rPr>
            <w:rStyle w:val="Hyperlink"/>
            <w:color w:val="auto"/>
            <w:sz w:val="22"/>
            <w:szCs w:val="22"/>
          </w:rPr>
          <w:t>art. 160, da Lei nº 14.133, de 2021</w:t>
        </w:r>
      </w:hyperlink>
      <w:r w:rsidRPr="008458C7">
        <w:rPr>
          <w:color w:val="auto"/>
          <w:sz w:val="22"/>
          <w:szCs w:val="22"/>
        </w:rPr>
        <w:t>).</w:t>
      </w:r>
    </w:p>
    <w:p w14:paraId="6A4F330A" w14:textId="77777777" w:rsidR="00F9432B" w:rsidRPr="008458C7" w:rsidRDefault="00F9432B" w:rsidP="003F2552">
      <w:pPr>
        <w:pStyle w:val="Nivel2"/>
        <w:numPr>
          <w:ilvl w:val="0"/>
          <w:numId w:val="0"/>
        </w:numPr>
        <w:spacing w:before="0" w:after="0"/>
        <w:rPr>
          <w:iCs/>
          <w:color w:val="auto"/>
          <w:sz w:val="22"/>
          <w:szCs w:val="22"/>
        </w:rPr>
      </w:pPr>
    </w:p>
    <w:p w14:paraId="0F66E7DD" w14:textId="775E129B" w:rsidR="00F9432B" w:rsidRPr="0050673D" w:rsidRDefault="00F9432B" w:rsidP="003F2552">
      <w:pPr>
        <w:pStyle w:val="Nivel2"/>
        <w:spacing w:before="0" w:after="0"/>
        <w:rPr>
          <w:iCs/>
          <w:color w:val="auto"/>
          <w:sz w:val="22"/>
          <w:szCs w:val="22"/>
        </w:rPr>
      </w:pPr>
      <w:r w:rsidRPr="008458C7">
        <w:rPr>
          <w:color w:val="auto"/>
          <w:sz w:val="22"/>
          <w:szCs w:val="22"/>
        </w:rPr>
        <w:t xml:space="preserve">As sanções de impedimento de licitar e contratar e declaração de inidoneidade para licitar ou contratar são passíveis de reabilitação na forma do </w:t>
      </w:r>
      <w:hyperlink r:id="rId38" w:anchor="163" w:history="1">
        <w:r w:rsidRPr="008458C7">
          <w:rPr>
            <w:rStyle w:val="Hyperlink"/>
            <w:color w:val="auto"/>
            <w:sz w:val="22"/>
            <w:szCs w:val="22"/>
          </w:rPr>
          <w:t>art. 163 da Lei nº 14.133/21</w:t>
        </w:r>
      </w:hyperlink>
      <w:r w:rsidRPr="008458C7">
        <w:rPr>
          <w:color w:val="auto"/>
          <w:sz w:val="22"/>
          <w:szCs w:val="22"/>
        </w:rPr>
        <w:t>.</w:t>
      </w:r>
    </w:p>
    <w:p w14:paraId="5CAD0C1A" w14:textId="77777777" w:rsidR="00874506" w:rsidRDefault="00874506" w:rsidP="003F2552">
      <w:pPr>
        <w:pStyle w:val="Nivel2"/>
        <w:numPr>
          <w:ilvl w:val="0"/>
          <w:numId w:val="0"/>
        </w:numPr>
        <w:spacing w:before="0" w:after="0"/>
        <w:rPr>
          <w:iCs/>
          <w:color w:val="auto"/>
          <w:sz w:val="22"/>
          <w:szCs w:val="22"/>
        </w:rPr>
      </w:pPr>
    </w:p>
    <w:p w14:paraId="79D9C500" w14:textId="77777777" w:rsidR="00F9432B" w:rsidRPr="00B915BE" w:rsidRDefault="00F9432B" w:rsidP="003F2552">
      <w:pPr>
        <w:pStyle w:val="Nivel01"/>
        <w:shd w:val="clear" w:color="auto" w:fill="D9D9D9" w:themeFill="background1" w:themeFillShade="D9"/>
        <w:spacing w:before="0" w:line="276" w:lineRule="auto"/>
        <w:rPr>
          <w:sz w:val="22"/>
          <w:szCs w:val="22"/>
        </w:rPr>
      </w:pPr>
      <w:r w:rsidRPr="00B915BE">
        <w:rPr>
          <w:sz w:val="22"/>
          <w:szCs w:val="22"/>
        </w:rPr>
        <w:t>CLÁUSULA DÉCIMA SEGUNDA– DA EXTINÇÃO CONTRATUAL (</w:t>
      </w:r>
      <w:hyperlink r:id="rId39" w:anchor="art92" w:history="1">
        <w:r w:rsidRPr="00B915BE">
          <w:rPr>
            <w:rStyle w:val="Hyperlink"/>
            <w:color w:val="auto"/>
            <w:sz w:val="22"/>
            <w:szCs w:val="22"/>
            <w:u w:val="none"/>
          </w:rPr>
          <w:t>art. 92, XIX</w:t>
        </w:r>
      </w:hyperlink>
      <w:r w:rsidRPr="00B915BE">
        <w:rPr>
          <w:sz w:val="22"/>
          <w:szCs w:val="22"/>
        </w:rPr>
        <w:t>)</w:t>
      </w:r>
    </w:p>
    <w:p w14:paraId="32678849" w14:textId="77777777" w:rsidR="00F9432B" w:rsidRPr="008458C7" w:rsidRDefault="00F9432B" w:rsidP="003F2552">
      <w:pPr>
        <w:spacing w:line="276" w:lineRule="auto"/>
        <w:rPr>
          <w:rFonts w:ascii="Arial" w:hAnsi="Arial" w:cs="Arial"/>
          <w:sz w:val="22"/>
          <w:szCs w:val="22"/>
        </w:rPr>
      </w:pPr>
    </w:p>
    <w:p w14:paraId="48E438F4" w14:textId="77777777" w:rsidR="00F9432B" w:rsidRPr="008458C7" w:rsidRDefault="00F9432B" w:rsidP="00B85A22">
      <w:pPr>
        <w:pStyle w:val="Nvel2-Red"/>
        <w:spacing w:before="0" w:after="0"/>
        <w:ind w:left="0" w:firstLine="0"/>
        <w:rPr>
          <w:i w:val="0"/>
          <w:color w:val="auto"/>
          <w:sz w:val="22"/>
          <w:szCs w:val="22"/>
        </w:rPr>
      </w:pPr>
      <w:r w:rsidRPr="008458C7">
        <w:rPr>
          <w:i w:val="0"/>
          <w:color w:val="auto"/>
          <w:sz w:val="22"/>
          <w:szCs w:val="22"/>
        </w:rPr>
        <w:t>O contrato será extinto quando cumpridas as obrigações de ambas as partes, ainda que isso ocorra antes do prazo estipulado para tanto.</w:t>
      </w:r>
    </w:p>
    <w:p w14:paraId="7669B9B6" w14:textId="77777777" w:rsidR="00F9432B" w:rsidRPr="008458C7" w:rsidRDefault="00F9432B" w:rsidP="00B85A22">
      <w:pPr>
        <w:pStyle w:val="Nvel2-Red"/>
        <w:numPr>
          <w:ilvl w:val="0"/>
          <w:numId w:val="0"/>
        </w:numPr>
        <w:spacing w:before="0" w:after="0"/>
        <w:rPr>
          <w:i w:val="0"/>
          <w:color w:val="auto"/>
          <w:sz w:val="22"/>
          <w:szCs w:val="22"/>
        </w:rPr>
      </w:pPr>
    </w:p>
    <w:p w14:paraId="5106697C" w14:textId="77777777" w:rsidR="00F9432B" w:rsidRPr="008458C7" w:rsidRDefault="00F9432B" w:rsidP="00B85A22">
      <w:pPr>
        <w:pStyle w:val="Nvel2-Red"/>
        <w:spacing w:before="0" w:after="0"/>
        <w:ind w:left="0" w:firstLine="0"/>
        <w:rPr>
          <w:i w:val="0"/>
          <w:color w:val="auto"/>
          <w:sz w:val="22"/>
          <w:szCs w:val="22"/>
        </w:rPr>
      </w:pPr>
      <w:r w:rsidRPr="008458C7">
        <w:rPr>
          <w:i w:val="0"/>
          <w:color w:val="auto"/>
          <w:sz w:val="22"/>
          <w:szCs w:val="22"/>
        </w:rPr>
        <w:t>Se as obrigações não forem cumpridas no prazo estipulado, a vigência poderá ser prorrogada até a conclusão do objeto, caso em que deverá a Administração providenciar a readequação do cronograma fixado para o contrato.</w:t>
      </w:r>
    </w:p>
    <w:p w14:paraId="7E09A950" w14:textId="77777777" w:rsidR="00F9432B" w:rsidRPr="008458C7" w:rsidRDefault="00F9432B" w:rsidP="003F2552">
      <w:pPr>
        <w:pStyle w:val="Nvel2-Red"/>
        <w:numPr>
          <w:ilvl w:val="0"/>
          <w:numId w:val="0"/>
        </w:numPr>
        <w:spacing w:before="0" w:after="0"/>
        <w:rPr>
          <w:i w:val="0"/>
          <w:color w:val="auto"/>
          <w:sz w:val="22"/>
          <w:szCs w:val="22"/>
        </w:rPr>
      </w:pPr>
    </w:p>
    <w:p w14:paraId="53B15826" w14:textId="77777777" w:rsidR="00F9432B" w:rsidRPr="008458C7" w:rsidRDefault="00F9432B" w:rsidP="003F2552">
      <w:pPr>
        <w:pStyle w:val="Nvel3-R"/>
        <w:spacing w:before="0" w:after="0"/>
        <w:rPr>
          <w:i w:val="0"/>
          <w:color w:val="auto"/>
          <w:sz w:val="22"/>
          <w:szCs w:val="22"/>
        </w:rPr>
      </w:pPr>
      <w:r w:rsidRPr="008458C7">
        <w:rPr>
          <w:i w:val="0"/>
          <w:color w:val="auto"/>
          <w:sz w:val="22"/>
          <w:szCs w:val="22"/>
        </w:rPr>
        <w:t>Quando a não conclusão do contrato referida no item anterior decorrer de culpa do contratado:</w:t>
      </w:r>
    </w:p>
    <w:p w14:paraId="558F8DD5" w14:textId="77777777" w:rsidR="00F9432B" w:rsidRPr="008458C7" w:rsidRDefault="00F9432B" w:rsidP="003F2552">
      <w:pPr>
        <w:pStyle w:val="Nvel3-R"/>
        <w:numPr>
          <w:ilvl w:val="0"/>
          <w:numId w:val="0"/>
        </w:numPr>
        <w:spacing w:before="0" w:after="0"/>
        <w:ind w:left="284"/>
        <w:rPr>
          <w:i w:val="0"/>
          <w:color w:val="auto"/>
          <w:sz w:val="22"/>
          <w:szCs w:val="22"/>
        </w:rPr>
      </w:pPr>
    </w:p>
    <w:p w14:paraId="7F411105" w14:textId="77777777" w:rsidR="00F9432B" w:rsidRPr="008458C7" w:rsidRDefault="00F9432B" w:rsidP="003F2552">
      <w:pPr>
        <w:pStyle w:val="PargrafodaLista"/>
        <w:numPr>
          <w:ilvl w:val="0"/>
          <w:numId w:val="3"/>
        </w:numPr>
        <w:suppressAutoHyphens/>
        <w:spacing w:line="276" w:lineRule="auto"/>
        <w:ind w:left="567" w:firstLine="0"/>
        <w:jc w:val="both"/>
        <w:rPr>
          <w:rFonts w:ascii="Arial" w:eastAsia="Arial" w:hAnsi="Arial" w:cs="Arial"/>
          <w:iCs/>
          <w:sz w:val="22"/>
          <w:szCs w:val="22"/>
        </w:rPr>
      </w:pPr>
      <w:r w:rsidRPr="008458C7">
        <w:rPr>
          <w:rFonts w:ascii="Arial" w:eastAsia="Arial" w:hAnsi="Arial" w:cs="Arial"/>
          <w:iCs/>
          <w:sz w:val="22"/>
          <w:szCs w:val="22"/>
        </w:rPr>
        <w:t xml:space="preserve">ficará ele constituído em mora, sendo-lhe aplicáveis as respectivas sanções administrativas; e </w:t>
      </w:r>
    </w:p>
    <w:p w14:paraId="7E36FB8D" w14:textId="77777777" w:rsidR="00F9432B" w:rsidRPr="008458C7" w:rsidRDefault="00F9432B" w:rsidP="003F2552">
      <w:pPr>
        <w:pStyle w:val="PargrafodaLista"/>
        <w:numPr>
          <w:ilvl w:val="0"/>
          <w:numId w:val="3"/>
        </w:numPr>
        <w:suppressAutoHyphens/>
        <w:spacing w:before="120" w:line="276" w:lineRule="auto"/>
        <w:ind w:left="567" w:firstLine="0"/>
        <w:jc w:val="both"/>
        <w:rPr>
          <w:rFonts w:ascii="Arial" w:eastAsia="Arial" w:hAnsi="Arial" w:cs="Arial"/>
          <w:iCs/>
          <w:sz w:val="22"/>
          <w:szCs w:val="22"/>
        </w:rPr>
      </w:pPr>
      <w:r w:rsidRPr="008458C7">
        <w:rPr>
          <w:rFonts w:ascii="Arial" w:eastAsia="Arial" w:hAnsi="Arial" w:cs="Arial"/>
          <w:iCs/>
          <w:sz w:val="22"/>
          <w:szCs w:val="22"/>
        </w:rPr>
        <w:t>poderá a Administração optar pela extinção do contrato e, nesse caso, adotará as medidas admitidas em lei para a continuidade da execução contratual.</w:t>
      </w:r>
    </w:p>
    <w:p w14:paraId="1E5D517A" w14:textId="77777777" w:rsidR="00F9432B" w:rsidRPr="008458C7" w:rsidRDefault="00F9432B" w:rsidP="003F2552">
      <w:pPr>
        <w:pStyle w:val="PargrafodaLista"/>
        <w:suppressAutoHyphens/>
        <w:spacing w:line="276" w:lineRule="auto"/>
        <w:ind w:left="567"/>
        <w:jc w:val="both"/>
        <w:rPr>
          <w:rFonts w:ascii="Arial" w:eastAsia="Arial" w:hAnsi="Arial" w:cs="Arial"/>
          <w:iCs/>
          <w:sz w:val="22"/>
          <w:szCs w:val="22"/>
        </w:rPr>
      </w:pPr>
    </w:p>
    <w:p w14:paraId="7D0B7588"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O contrato poderá ser extinto antes de cumpridas as obrigações nele estipuladas, ou antes do prazo nele fixado, por algum dos motivos previstos no </w:t>
      </w:r>
      <w:hyperlink r:id="rId40" w:anchor="art137" w:history="1">
        <w:r w:rsidRPr="008458C7">
          <w:rPr>
            <w:rStyle w:val="Hyperlink"/>
            <w:color w:val="auto"/>
            <w:sz w:val="22"/>
            <w:szCs w:val="22"/>
          </w:rPr>
          <w:t>artigo 137 da Lei nº 14.133/21</w:t>
        </w:r>
      </w:hyperlink>
      <w:r w:rsidRPr="008458C7">
        <w:rPr>
          <w:color w:val="auto"/>
          <w:sz w:val="22"/>
          <w:szCs w:val="22"/>
        </w:rPr>
        <w:t>, bem como amigavelmente, assegurados o contraditório e a ampla defesa.</w:t>
      </w:r>
    </w:p>
    <w:p w14:paraId="3BA8D5CC" w14:textId="77777777" w:rsidR="00F9432B" w:rsidRPr="008458C7" w:rsidRDefault="00F9432B" w:rsidP="003F2552">
      <w:pPr>
        <w:pStyle w:val="Nivel2"/>
        <w:numPr>
          <w:ilvl w:val="0"/>
          <w:numId w:val="0"/>
        </w:numPr>
        <w:spacing w:before="0" w:after="0"/>
        <w:rPr>
          <w:color w:val="auto"/>
          <w:sz w:val="22"/>
          <w:szCs w:val="22"/>
        </w:rPr>
      </w:pPr>
    </w:p>
    <w:p w14:paraId="571EC275" w14:textId="77777777" w:rsidR="00F9432B" w:rsidRPr="008458C7" w:rsidRDefault="00F9432B" w:rsidP="003F2552">
      <w:pPr>
        <w:pStyle w:val="Nivel3"/>
        <w:spacing w:before="0" w:after="0"/>
        <w:rPr>
          <w:color w:val="auto"/>
          <w:sz w:val="22"/>
          <w:szCs w:val="22"/>
        </w:rPr>
      </w:pPr>
      <w:r w:rsidRPr="008458C7">
        <w:rPr>
          <w:color w:val="auto"/>
          <w:sz w:val="22"/>
          <w:szCs w:val="22"/>
        </w:rPr>
        <w:t xml:space="preserve">Nesta hipótese, aplicam-se também os </w:t>
      </w:r>
      <w:hyperlink r:id="rId41" w:anchor="art138" w:history="1">
        <w:r w:rsidRPr="008458C7">
          <w:rPr>
            <w:rStyle w:val="Hyperlink"/>
            <w:color w:val="auto"/>
            <w:sz w:val="22"/>
            <w:szCs w:val="22"/>
          </w:rPr>
          <w:t>artigos 138 e 139 da mesma Lei</w:t>
        </w:r>
      </w:hyperlink>
      <w:r w:rsidRPr="008458C7">
        <w:rPr>
          <w:color w:val="auto"/>
          <w:sz w:val="22"/>
          <w:szCs w:val="22"/>
        </w:rPr>
        <w:t>.</w:t>
      </w:r>
    </w:p>
    <w:p w14:paraId="5216EA0E" w14:textId="77777777" w:rsidR="00F9432B" w:rsidRPr="008458C7" w:rsidRDefault="00F9432B" w:rsidP="003F2552">
      <w:pPr>
        <w:pStyle w:val="Nivel3"/>
        <w:numPr>
          <w:ilvl w:val="0"/>
          <w:numId w:val="0"/>
        </w:numPr>
        <w:spacing w:before="0" w:after="0"/>
        <w:ind w:left="284"/>
        <w:rPr>
          <w:color w:val="auto"/>
          <w:sz w:val="22"/>
          <w:szCs w:val="22"/>
        </w:rPr>
      </w:pPr>
    </w:p>
    <w:p w14:paraId="541DF5F9" w14:textId="77777777" w:rsidR="00F9432B" w:rsidRPr="008458C7" w:rsidRDefault="00F9432B" w:rsidP="003F2552">
      <w:pPr>
        <w:pStyle w:val="Nivel3"/>
        <w:spacing w:before="0" w:after="0"/>
        <w:rPr>
          <w:color w:val="auto"/>
          <w:sz w:val="22"/>
          <w:szCs w:val="22"/>
        </w:rPr>
      </w:pPr>
      <w:r w:rsidRPr="008458C7">
        <w:rPr>
          <w:color w:val="auto"/>
          <w:sz w:val="22"/>
          <w:szCs w:val="22"/>
        </w:rPr>
        <w:t>A alteração social ou a modificação da finalidade ou da estrutura da empresa não ensejará a extinção se não restringir sua capacidade de concluir o contrato.</w:t>
      </w:r>
    </w:p>
    <w:p w14:paraId="64D99E6C" w14:textId="77777777" w:rsidR="00F9432B" w:rsidRPr="008458C7" w:rsidRDefault="00F9432B" w:rsidP="003F2552">
      <w:pPr>
        <w:pStyle w:val="Nivel4"/>
        <w:spacing w:before="0" w:after="0"/>
        <w:rPr>
          <w:sz w:val="22"/>
          <w:szCs w:val="22"/>
        </w:rPr>
      </w:pPr>
      <w:r w:rsidRPr="008458C7">
        <w:rPr>
          <w:sz w:val="22"/>
          <w:szCs w:val="22"/>
        </w:rPr>
        <w:lastRenderedPageBreak/>
        <w:t>Se a operação implicar mudança da pessoa jurídica contratada, deverá ser formalizado termo aditivo para alteração subjetiva.</w:t>
      </w:r>
    </w:p>
    <w:p w14:paraId="0B9F8F12" w14:textId="77777777" w:rsidR="00F9432B" w:rsidRPr="008458C7" w:rsidRDefault="00F9432B" w:rsidP="003F2552">
      <w:pPr>
        <w:pStyle w:val="Nivel4"/>
        <w:numPr>
          <w:ilvl w:val="0"/>
          <w:numId w:val="0"/>
        </w:numPr>
        <w:spacing w:before="0" w:after="0"/>
        <w:ind w:left="567"/>
        <w:rPr>
          <w:sz w:val="22"/>
          <w:szCs w:val="22"/>
        </w:rPr>
      </w:pPr>
    </w:p>
    <w:p w14:paraId="0340665B" w14:textId="77777777" w:rsidR="00F9432B" w:rsidRDefault="00F9432B" w:rsidP="003F2552">
      <w:pPr>
        <w:pStyle w:val="Nivel2"/>
        <w:spacing w:before="0" w:after="0"/>
        <w:rPr>
          <w:color w:val="auto"/>
          <w:sz w:val="22"/>
          <w:szCs w:val="22"/>
        </w:rPr>
      </w:pPr>
      <w:r w:rsidRPr="008458C7">
        <w:rPr>
          <w:color w:val="auto"/>
          <w:sz w:val="22"/>
          <w:szCs w:val="22"/>
        </w:rPr>
        <w:t>O termo de extinção, sempre que possível, será precedido:</w:t>
      </w:r>
    </w:p>
    <w:p w14:paraId="3153CFA8" w14:textId="77777777" w:rsidR="00B915BE" w:rsidRPr="008458C7" w:rsidRDefault="00B915BE" w:rsidP="003F2552">
      <w:pPr>
        <w:pStyle w:val="Nivel2"/>
        <w:numPr>
          <w:ilvl w:val="0"/>
          <w:numId w:val="0"/>
        </w:numPr>
        <w:spacing w:before="0" w:after="0"/>
        <w:rPr>
          <w:color w:val="auto"/>
          <w:sz w:val="22"/>
          <w:szCs w:val="22"/>
        </w:rPr>
      </w:pPr>
    </w:p>
    <w:p w14:paraId="58A3691B" w14:textId="77777777" w:rsidR="00F9432B" w:rsidRPr="008458C7" w:rsidRDefault="00F9432B" w:rsidP="003F2552">
      <w:pPr>
        <w:pStyle w:val="Nivel3"/>
        <w:spacing w:before="0" w:after="0"/>
        <w:rPr>
          <w:color w:val="auto"/>
          <w:sz w:val="22"/>
          <w:szCs w:val="22"/>
        </w:rPr>
      </w:pPr>
      <w:r w:rsidRPr="008458C7">
        <w:rPr>
          <w:color w:val="auto"/>
          <w:sz w:val="22"/>
          <w:szCs w:val="22"/>
        </w:rPr>
        <w:t>Balanço dos eventos contratuais já cumpridos ou parcialmente cumpridos;</w:t>
      </w:r>
    </w:p>
    <w:p w14:paraId="1004058F" w14:textId="77777777" w:rsidR="00F9432B" w:rsidRPr="008458C7" w:rsidRDefault="00F9432B" w:rsidP="003F2552">
      <w:pPr>
        <w:pStyle w:val="Nivel3"/>
        <w:spacing w:before="0" w:after="0"/>
        <w:rPr>
          <w:color w:val="auto"/>
          <w:sz w:val="22"/>
          <w:szCs w:val="22"/>
        </w:rPr>
      </w:pPr>
      <w:r w:rsidRPr="008458C7">
        <w:rPr>
          <w:color w:val="auto"/>
          <w:sz w:val="22"/>
          <w:szCs w:val="22"/>
        </w:rPr>
        <w:t>Relação dos pagamentos já efetuados e ainda devidos;</w:t>
      </w:r>
    </w:p>
    <w:p w14:paraId="0555F3C7" w14:textId="77777777" w:rsidR="00F9432B" w:rsidRPr="008458C7" w:rsidRDefault="00F9432B" w:rsidP="003F2552">
      <w:pPr>
        <w:pStyle w:val="Nivel3"/>
        <w:spacing w:before="0" w:after="0"/>
        <w:rPr>
          <w:color w:val="auto"/>
          <w:sz w:val="22"/>
          <w:szCs w:val="22"/>
        </w:rPr>
      </w:pPr>
      <w:r w:rsidRPr="008458C7">
        <w:rPr>
          <w:color w:val="auto"/>
          <w:sz w:val="22"/>
          <w:szCs w:val="22"/>
        </w:rPr>
        <w:t>Indenizações e multas.</w:t>
      </w:r>
    </w:p>
    <w:p w14:paraId="4D75CEF1" w14:textId="77777777" w:rsidR="00F9432B" w:rsidRPr="008458C7" w:rsidRDefault="00F9432B" w:rsidP="003F2552">
      <w:pPr>
        <w:pStyle w:val="Nivel3"/>
        <w:numPr>
          <w:ilvl w:val="0"/>
          <w:numId w:val="0"/>
        </w:numPr>
        <w:spacing w:before="0" w:after="0"/>
        <w:ind w:left="284"/>
        <w:rPr>
          <w:color w:val="auto"/>
          <w:sz w:val="22"/>
          <w:szCs w:val="22"/>
        </w:rPr>
      </w:pPr>
    </w:p>
    <w:p w14:paraId="3B90CF7D" w14:textId="77777777" w:rsidR="00F9432B" w:rsidRPr="008458C7" w:rsidRDefault="00F9432B" w:rsidP="003F2552">
      <w:pPr>
        <w:pStyle w:val="Nivel2"/>
        <w:spacing w:before="0" w:after="0"/>
        <w:rPr>
          <w:color w:val="auto"/>
          <w:sz w:val="22"/>
          <w:szCs w:val="22"/>
        </w:rPr>
      </w:pPr>
      <w:r w:rsidRPr="008458C7">
        <w:rPr>
          <w:color w:val="auto"/>
          <w:sz w:val="22"/>
          <w:szCs w:val="22"/>
        </w:rPr>
        <w:t>A extinção do contrato não configura óbice para o reconhecimento do desequilíbrio econômico-financeiro, hipótese em que será concedida indenização por meio de termo indenizatório (</w:t>
      </w:r>
      <w:hyperlink r:id="rId42" w:anchor="art131">
        <w:r w:rsidRPr="008458C7">
          <w:rPr>
            <w:rStyle w:val="Hyperlink"/>
            <w:color w:val="auto"/>
            <w:sz w:val="22"/>
            <w:szCs w:val="22"/>
          </w:rPr>
          <w:t xml:space="preserve">art. 131, </w:t>
        </w:r>
        <w:r w:rsidRPr="008458C7">
          <w:rPr>
            <w:rStyle w:val="Hyperlink"/>
            <w:iCs/>
            <w:color w:val="auto"/>
            <w:sz w:val="22"/>
            <w:szCs w:val="22"/>
          </w:rPr>
          <w:t xml:space="preserve">caput, </w:t>
        </w:r>
        <w:r w:rsidRPr="008458C7">
          <w:rPr>
            <w:rStyle w:val="Hyperlink"/>
            <w:color w:val="auto"/>
            <w:sz w:val="22"/>
            <w:szCs w:val="22"/>
          </w:rPr>
          <w:t>da Lei n.º 14.133, de 2021</w:t>
        </w:r>
      </w:hyperlink>
      <w:r w:rsidRPr="008458C7">
        <w:rPr>
          <w:color w:val="auto"/>
          <w:sz w:val="22"/>
          <w:szCs w:val="22"/>
        </w:rPr>
        <w:t xml:space="preserve">). </w:t>
      </w:r>
    </w:p>
    <w:p w14:paraId="3D74C361" w14:textId="77777777" w:rsidR="00F9432B" w:rsidRPr="008458C7" w:rsidRDefault="00F9432B" w:rsidP="003F2552">
      <w:pPr>
        <w:pStyle w:val="Nivel2"/>
        <w:numPr>
          <w:ilvl w:val="0"/>
          <w:numId w:val="0"/>
        </w:numPr>
        <w:spacing w:before="0" w:after="0"/>
        <w:rPr>
          <w:color w:val="auto"/>
          <w:sz w:val="22"/>
          <w:szCs w:val="22"/>
        </w:rPr>
      </w:pPr>
    </w:p>
    <w:p w14:paraId="796EB59D" w14:textId="3BAC89F8" w:rsidR="00834D45" w:rsidRDefault="00F9432B" w:rsidP="003F2552">
      <w:pPr>
        <w:pStyle w:val="Nivel2"/>
        <w:spacing w:before="0" w:after="0"/>
        <w:rPr>
          <w:color w:val="auto"/>
          <w:sz w:val="22"/>
          <w:szCs w:val="22"/>
        </w:rPr>
      </w:pPr>
      <w:r w:rsidRPr="008458C7">
        <w:rPr>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DB4A88" w14:textId="408EBB4E" w:rsidR="00834D45" w:rsidRPr="006F3230" w:rsidRDefault="006F3230" w:rsidP="006F3230">
      <w:pPr>
        <w:pStyle w:val="Nivel01"/>
        <w:shd w:val="clear" w:color="auto" w:fill="D9D9D9" w:themeFill="background1" w:themeFillShade="D9"/>
      </w:pPr>
      <w:r w:rsidRPr="006F3230">
        <w:t xml:space="preserve">CLÁUSULA DÉCIMA TERCEIRA – </w:t>
      </w:r>
      <w:r w:rsidRPr="006F3230">
        <w:rPr>
          <w:rFonts w:eastAsia="Times New Roman"/>
        </w:rPr>
        <w:t>DA PROTEÇÃO DE DADOS PESSOAIS</w:t>
      </w:r>
    </w:p>
    <w:p w14:paraId="2FC8786E" w14:textId="77777777" w:rsidR="006F3230" w:rsidRPr="006F3230" w:rsidRDefault="006F3230" w:rsidP="006F3230">
      <w:pPr>
        <w:spacing w:line="276" w:lineRule="auto"/>
        <w:jc w:val="both"/>
        <w:rPr>
          <w:rFonts w:ascii="Arial" w:eastAsia="Times New Roman" w:hAnsi="Arial" w:cs="Arial"/>
          <w:b/>
          <w:bCs/>
          <w:sz w:val="22"/>
          <w:szCs w:val="22"/>
        </w:rPr>
      </w:pPr>
    </w:p>
    <w:p w14:paraId="1E783FD9" w14:textId="06362DAB" w:rsidR="00412FED" w:rsidRPr="00412FED" w:rsidRDefault="006F3230" w:rsidP="00412FED">
      <w:pPr>
        <w:pStyle w:val="Nivel2"/>
        <w:rPr>
          <w:sz w:val="22"/>
          <w:szCs w:val="22"/>
        </w:rPr>
      </w:pPr>
      <w:r w:rsidRPr="00412FED">
        <w:rPr>
          <w:rFonts w:eastAsia="Times New Roman"/>
          <w:sz w:val="22"/>
          <w:szCs w:val="22"/>
        </w:rPr>
        <w:t>As partes se comprometem a cumprir todas as obrigações estipuladas na Lei Geral de Proteção de Dados Pessoais - LGPD (Lei nº 13.709/2018) e demais leis e regulamentos aplicáveis no que se refere às diretrizes para o tratamento de dados pessoais relacionados ao objeto do presente contrato, zelando pelos direitos e garantias fundamentais envolvidos.</w:t>
      </w:r>
    </w:p>
    <w:p w14:paraId="7BC179A3" w14:textId="77777777" w:rsidR="00412FED" w:rsidRPr="00412FED" w:rsidRDefault="006F3230" w:rsidP="006F3230">
      <w:pPr>
        <w:pStyle w:val="Nivel2"/>
        <w:rPr>
          <w:sz w:val="22"/>
          <w:szCs w:val="22"/>
        </w:rPr>
      </w:pPr>
      <w:r w:rsidRPr="00412FED">
        <w:rPr>
          <w:rFonts w:eastAsia="Times New Roman"/>
          <w:sz w:val="22"/>
          <w:szCs w:val="22"/>
        </w:rPr>
        <w:t>A CONTRATANTE atuará como controladora dos dados pessoais objetos do contrato, a ela competindo as decisões referentes ao tratamento, enquanto a CONTRATADA atuará como operadora dos dados pessoais, devendo realizar o tratamento segundo as instruções fornecidas pela controladora.</w:t>
      </w:r>
    </w:p>
    <w:p w14:paraId="5266C0CB" w14:textId="77777777" w:rsidR="00412FED" w:rsidRPr="00412FED" w:rsidRDefault="006F3230" w:rsidP="006F3230">
      <w:pPr>
        <w:pStyle w:val="Nivel2"/>
        <w:rPr>
          <w:sz w:val="22"/>
          <w:szCs w:val="22"/>
        </w:rPr>
      </w:pPr>
      <w:r w:rsidRPr="00412FED">
        <w:rPr>
          <w:rFonts w:eastAsia="Times New Roman"/>
          <w:sz w:val="22"/>
          <w:szCs w:val="22"/>
        </w:rPr>
        <w:t>Tendo em conta a natureza, o escopo, o contexto e a finalidade do tratamento, bem como o risco e a severidade no tocante à observância dos direitos e liberdades individuais, a CONTRATADA atesta, sob pena de rescisão contratual, que adota medidas técnicas e organizacionais apropriadas para garantir um nível de segurança adequado ao tratamento de dados realizado em razão do objeto deste contrato.</w:t>
      </w:r>
    </w:p>
    <w:p w14:paraId="0CC6BC37" w14:textId="77777777" w:rsidR="000A4818" w:rsidRPr="000A4818" w:rsidRDefault="006F3230" w:rsidP="006F3230">
      <w:pPr>
        <w:pStyle w:val="Nivel2"/>
        <w:rPr>
          <w:sz w:val="22"/>
          <w:szCs w:val="22"/>
        </w:rPr>
      </w:pPr>
      <w:r w:rsidRPr="00412FED">
        <w:rPr>
          <w:rFonts w:eastAsia="Times New Roman"/>
          <w:b/>
          <w:bCs/>
          <w:sz w:val="22"/>
          <w:szCs w:val="22"/>
        </w:rPr>
        <w:t xml:space="preserve"> </w:t>
      </w:r>
      <w:r w:rsidRPr="00412FED">
        <w:rPr>
          <w:rFonts w:eastAsia="Times New Roman"/>
          <w:sz w:val="22"/>
          <w:szCs w:val="22"/>
        </w:rPr>
        <w:t>A CONTRATANTE poderá, a qualquer momento, realizar auditorias para averiguar a efetividade das medidas referidas no parágrafo anterior, obrigando-se a CONTRATADA a fornecer as informações a ela solicitadas.</w:t>
      </w:r>
    </w:p>
    <w:p w14:paraId="5EF2CCDD" w14:textId="26F7D583" w:rsidR="006F3230" w:rsidRPr="000A4818" w:rsidRDefault="006F3230" w:rsidP="006F3230">
      <w:pPr>
        <w:pStyle w:val="Nivel2"/>
        <w:rPr>
          <w:sz w:val="22"/>
          <w:szCs w:val="22"/>
        </w:rPr>
      </w:pPr>
      <w:r w:rsidRPr="000A4818">
        <w:rPr>
          <w:rFonts w:eastAsia="Times New Roman"/>
          <w:sz w:val="22"/>
          <w:szCs w:val="22"/>
        </w:rPr>
        <w:t>É vedado à CONTRATADA:</w:t>
      </w:r>
    </w:p>
    <w:p w14:paraId="366196A6" w14:textId="77777777" w:rsidR="000A4818" w:rsidRPr="000A4818" w:rsidRDefault="006F3230" w:rsidP="000A4818">
      <w:pPr>
        <w:pStyle w:val="Nivel3"/>
        <w:ind w:left="426"/>
        <w:rPr>
          <w:sz w:val="22"/>
          <w:szCs w:val="22"/>
        </w:rPr>
      </w:pPr>
      <w:r w:rsidRPr="000A4818">
        <w:rPr>
          <w:rFonts w:eastAsia="Times New Roman"/>
          <w:sz w:val="22"/>
          <w:szCs w:val="22"/>
        </w:rPr>
        <w:t>Utilizar os dados pessoais a que tiver acesso em decorrência deste contrato para fins diversos daqueles relativos ao seu objeto;</w:t>
      </w:r>
    </w:p>
    <w:p w14:paraId="6F5B7F06" w14:textId="7077937A" w:rsidR="006F3230" w:rsidRPr="000A4818" w:rsidRDefault="006F3230" w:rsidP="000A4818">
      <w:pPr>
        <w:pStyle w:val="Nivel3"/>
        <w:ind w:left="426"/>
        <w:rPr>
          <w:sz w:val="22"/>
          <w:szCs w:val="22"/>
        </w:rPr>
      </w:pPr>
      <w:r w:rsidRPr="000A4818">
        <w:rPr>
          <w:rFonts w:eastAsia="Times New Roman"/>
          <w:sz w:val="22"/>
          <w:szCs w:val="22"/>
        </w:rPr>
        <w:t xml:space="preserve">Compartilhar os dados pessoais a que tiver acesso em decorrência deste contrato com outras pessoas jurídicas de direito privado, exceto se a operação for indispensável para o cumprimento do objeto contratual e desde que a CONTRATANTE seja informada previamente, obrigando-se a CONTRATADA a comprovar que os terceiros em questão adotam grau de </w:t>
      </w:r>
      <w:r w:rsidRPr="000A4818">
        <w:rPr>
          <w:rFonts w:eastAsia="Times New Roman"/>
          <w:sz w:val="22"/>
          <w:szCs w:val="22"/>
        </w:rPr>
        <w:lastRenderedPageBreak/>
        <w:t>segurança equivalente ao exigido neste contrato, sendo integralmente responsável pelos terceiros contratados.</w:t>
      </w:r>
    </w:p>
    <w:p w14:paraId="79E366A9" w14:textId="77777777" w:rsidR="000A4818" w:rsidRPr="000A4818" w:rsidRDefault="006F3230" w:rsidP="00325E9B">
      <w:pPr>
        <w:pStyle w:val="Nivel2"/>
        <w:rPr>
          <w:sz w:val="22"/>
          <w:szCs w:val="22"/>
        </w:rPr>
      </w:pPr>
      <w:r w:rsidRPr="000A4818">
        <w:rPr>
          <w:rFonts w:eastAsia="Times New Roman"/>
        </w:rPr>
        <w:t xml:space="preserve">A CONTRATADA deverá manter registro das operações de tratamento de dados pessoais que realizar, disponibilizando-os à CONTRATANTE sempre que esta requerê-lo, devendo mantê-lo em ambiente virtual, controlado, em registro individual rastreável de cada acesso, data e horário, sob pena de responsabilização, nos termos dos </w:t>
      </w:r>
      <w:proofErr w:type="spellStart"/>
      <w:r w:rsidRPr="000A4818">
        <w:rPr>
          <w:rFonts w:eastAsia="Times New Roman"/>
        </w:rPr>
        <w:t>arts</w:t>
      </w:r>
      <w:proofErr w:type="spellEnd"/>
      <w:r w:rsidRPr="000A4818">
        <w:rPr>
          <w:rFonts w:eastAsia="Times New Roman"/>
        </w:rPr>
        <w:t>. 37 e 52 da LGPD.</w:t>
      </w:r>
    </w:p>
    <w:p w14:paraId="291BB4E5" w14:textId="75A95B19" w:rsidR="000A4818" w:rsidRPr="000A4818" w:rsidRDefault="006F3230" w:rsidP="006F3230">
      <w:pPr>
        <w:pStyle w:val="Nivel2"/>
        <w:rPr>
          <w:sz w:val="22"/>
          <w:szCs w:val="22"/>
        </w:rPr>
      </w:pPr>
      <w:r w:rsidRPr="000A4818">
        <w:rPr>
          <w:rFonts w:eastAsia="Times New Roman"/>
          <w:sz w:val="22"/>
          <w:szCs w:val="22"/>
        </w:rPr>
        <w:t xml:space="preserve">Na hipótese de incidentes ou violações a dados pessoais no âmbito da relação contratual, os quais contemplam, exemplificativamente, os casos de acessos não autorizados e de situações acidentais ou ilícitas de destruição, perda, alteração, comunicação ou qualquer outra forma de tratamento inadequado ou ilícito, a CONTRATADA deverá notificar a CONTRATANTE no prazo de 2 (dois) dias úteis do conhecimento dos fatos, através do e-mail: </w:t>
      </w:r>
      <w:r w:rsidR="00655569" w:rsidRPr="00655569">
        <w:rPr>
          <w:rFonts w:eastAsia="Times New Roman"/>
          <w:b/>
          <w:bCs/>
          <w:i/>
          <w:color w:val="auto"/>
          <w:sz w:val="22"/>
          <w:szCs w:val="22"/>
        </w:rPr>
        <w:t xml:space="preserve"> dpo@jardim.ms.gov.br</w:t>
      </w:r>
      <w:r w:rsidRPr="00CB2242">
        <w:rPr>
          <w:rFonts w:eastAsia="Times New Roman"/>
          <w:iCs/>
          <w:color w:val="auto"/>
          <w:sz w:val="22"/>
          <w:szCs w:val="22"/>
        </w:rPr>
        <w:t>,</w:t>
      </w:r>
      <w:r w:rsidRPr="00CB2242">
        <w:rPr>
          <w:rFonts w:eastAsia="Times New Roman"/>
          <w:color w:val="auto"/>
          <w:sz w:val="22"/>
          <w:szCs w:val="22"/>
        </w:rPr>
        <w:t xml:space="preserve"> </w:t>
      </w:r>
      <w:r w:rsidRPr="000A4818">
        <w:rPr>
          <w:rFonts w:eastAsia="Times New Roman"/>
          <w:sz w:val="22"/>
          <w:szCs w:val="22"/>
        </w:rPr>
        <w:t>sob pena de rescisão contratual, comprometendo-se ainda a fornecer todas as informações sobre o incidente que possuir acesso e a cooperar com a apuração dos fatos e promoção das medidas contingenciais.</w:t>
      </w:r>
    </w:p>
    <w:p w14:paraId="07F23764" w14:textId="77777777" w:rsidR="000A4818" w:rsidRPr="000A4818" w:rsidRDefault="006F3230" w:rsidP="006F3230">
      <w:pPr>
        <w:pStyle w:val="Nivel2"/>
        <w:rPr>
          <w:sz w:val="22"/>
          <w:szCs w:val="22"/>
        </w:rPr>
      </w:pPr>
      <w:r w:rsidRPr="000A4818">
        <w:rPr>
          <w:rFonts w:eastAsia="Times New Roman"/>
          <w:sz w:val="22"/>
          <w:szCs w:val="22"/>
        </w:rPr>
        <w:t>A operadora responderá solidariamente à controladora quando der causa a danos em razão do tratamento irregular ou incidente de proteção de dados pessoais, seja por descumprir as obrigações da legislação ou por não observar as instruções da controladora, sendo cabível à parte inocente que reparar o dano ao titular direito de regresso contra a parte culpada, na medida de sua participação no evento danoso.</w:t>
      </w:r>
    </w:p>
    <w:p w14:paraId="43A15DF3" w14:textId="77777777" w:rsidR="000A4818" w:rsidRPr="000A4818" w:rsidRDefault="006F3230" w:rsidP="006F3230">
      <w:pPr>
        <w:pStyle w:val="Nivel2"/>
        <w:rPr>
          <w:sz w:val="22"/>
          <w:szCs w:val="22"/>
        </w:rPr>
      </w:pPr>
      <w:r w:rsidRPr="000A4818">
        <w:rPr>
          <w:rFonts w:eastAsia="Times New Roman"/>
          <w:sz w:val="22"/>
          <w:szCs w:val="22"/>
        </w:rPr>
        <w:t>Se o titular dos dados, terceiros ou alguma autoridade pública solicitar informações à CONTRATADA relativas ao tratamento de dados pessoais que detiver em decorrência do presente contrato, a CONTRATADA submeterá esse pedido à apreciação da CONTRATANTE, no prazo de até 2 (dois) dias úteis, contados da solicitação, para que esta tome as medidas que julgar cabíveis, não podendo, sem instruções prévias da CONTRATANTE, transferir, compartilhar e/ou garantir acesso aos dados pessoais que detenha por força do presente contrato.</w:t>
      </w:r>
    </w:p>
    <w:p w14:paraId="69A7D729" w14:textId="24BEB7E4" w:rsidR="006F3230" w:rsidRPr="000A4818" w:rsidRDefault="006F3230" w:rsidP="006F3230">
      <w:pPr>
        <w:pStyle w:val="Nivel2"/>
        <w:rPr>
          <w:sz w:val="22"/>
          <w:szCs w:val="22"/>
        </w:rPr>
      </w:pPr>
      <w:r w:rsidRPr="000A4818">
        <w:rPr>
          <w:rFonts w:eastAsia="Times New Roman"/>
          <w:sz w:val="22"/>
          <w:szCs w:val="22"/>
        </w:rPr>
        <w:t>Após o término da relação contratual ou das finalidades do tratamento, a CONTRATADA deverá excluir todos os dados pessoais que teve acesso, retendo-os somente em razão de obrigações legais ou regulamentares, para o exercício regular de direitos em processo judicial, administrativo ou arbitral, mediante ordem judicial ou de autoridade administrativa competente.</w:t>
      </w:r>
    </w:p>
    <w:p w14:paraId="74E584B6" w14:textId="77777777" w:rsidR="006F3230" w:rsidRPr="008458C7" w:rsidRDefault="006F3230" w:rsidP="003F2552">
      <w:pPr>
        <w:pStyle w:val="Nivel2"/>
        <w:numPr>
          <w:ilvl w:val="0"/>
          <w:numId w:val="0"/>
        </w:numPr>
        <w:spacing w:before="0" w:after="0"/>
        <w:rPr>
          <w:color w:val="auto"/>
          <w:sz w:val="22"/>
          <w:szCs w:val="22"/>
        </w:rPr>
      </w:pPr>
    </w:p>
    <w:p w14:paraId="7C46C7AB" w14:textId="7693295E" w:rsidR="00F9432B" w:rsidRPr="00B915BE" w:rsidRDefault="00F9432B" w:rsidP="003F2552">
      <w:pPr>
        <w:pStyle w:val="Nivel01"/>
        <w:shd w:val="clear" w:color="auto" w:fill="D9D9D9" w:themeFill="background1" w:themeFillShade="D9"/>
        <w:spacing w:before="0" w:line="276" w:lineRule="auto"/>
        <w:rPr>
          <w:sz w:val="22"/>
          <w:szCs w:val="22"/>
        </w:rPr>
      </w:pPr>
      <w:r w:rsidRPr="00B915BE">
        <w:rPr>
          <w:sz w:val="22"/>
          <w:szCs w:val="22"/>
        </w:rPr>
        <w:t xml:space="preserve">CLÁUSULA DÉCIMA </w:t>
      </w:r>
      <w:r w:rsidR="00C523F1">
        <w:rPr>
          <w:sz w:val="22"/>
          <w:szCs w:val="22"/>
        </w:rPr>
        <w:t>QUARTA</w:t>
      </w:r>
      <w:r w:rsidRPr="00B915BE">
        <w:rPr>
          <w:sz w:val="22"/>
          <w:szCs w:val="22"/>
        </w:rPr>
        <w:t xml:space="preserve"> – DOTAÇÃO ORÇAMENTÁRIA (</w:t>
      </w:r>
      <w:hyperlink r:id="rId43" w:anchor="art92" w:history="1">
        <w:r w:rsidRPr="00B915BE">
          <w:rPr>
            <w:rStyle w:val="Hyperlink"/>
            <w:color w:val="auto"/>
            <w:sz w:val="22"/>
            <w:szCs w:val="22"/>
            <w:u w:val="none"/>
          </w:rPr>
          <w:t>art. 92, VIII</w:t>
        </w:r>
      </w:hyperlink>
      <w:r w:rsidRPr="00B915BE">
        <w:rPr>
          <w:sz w:val="22"/>
          <w:szCs w:val="22"/>
        </w:rPr>
        <w:t>)</w:t>
      </w:r>
    </w:p>
    <w:p w14:paraId="4266DC0A" w14:textId="77777777" w:rsidR="00F9432B" w:rsidRPr="008458C7" w:rsidRDefault="00F9432B" w:rsidP="003F2552">
      <w:pPr>
        <w:spacing w:line="276" w:lineRule="auto"/>
        <w:rPr>
          <w:rFonts w:ascii="Arial" w:hAnsi="Arial" w:cs="Arial"/>
          <w:sz w:val="22"/>
          <w:szCs w:val="22"/>
        </w:rPr>
      </w:pPr>
    </w:p>
    <w:p w14:paraId="7F143B47" w14:textId="7664F95D" w:rsidR="00F9432B" w:rsidRDefault="00F9432B" w:rsidP="003F2552">
      <w:pPr>
        <w:pStyle w:val="Nivel2"/>
        <w:spacing w:before="0" w:after="0"/>
        <w:rPr>
          <w:color w:val="auto"/>
          <w:sz w:val="22"/>
          <w:szCs w:val="22"/>
        </w:rPr>
      </w:pPr>
      <w:r w:rsidRPr="008458C7">
        <w:rPr>
          <w:color w:val="auto"/>
          <w:sz w:val="22"/>
          <w:szCs w:val="22"/>
        </w:rPr>
        <w:t>As despesas decorrentes da presente contratação correrão à conta de recursos específicos consignados no Orçamento Geral d</w:t>
      </w:r>
      <w:r w:rsidR="003F3EF0">
        <w:rPr>
          <w:color w:val="auto"/>
          <w:sz w:val="22"/>
          <w:szCs w:val="22"/>
        </w:rPr>
        <w:t xml:space="preserve">o Município </w:t>
      </w:r>
      <w:r w:rsidRPr="008458C7">
        <w:rPr>
          <w:color w:val="auto"/>
          <w:sz w:val="22"/>
          <w:szCs w:val="22"/>
        </w:rPr>
        <w:t>deste exercício, na dotação abaixo discriminada:</w:t>
      </w:r>
    </w:p>
    <w:p w14:paraId="28C35484" w14:textId="77777777" w:rsidR="00EA33AA" w:rsidRPr="008458C7" w:rsidRDefault="00EA33AA" w:rsidP="003F2552">
      <w:pPr>
        <w:pStyle w:val="Nivel2"/>
        <w:numPr>
          <w:ilvl w:val="0"/>
          <w:numId w:val="0"/>
        </w:numPr>
        <w:spacing w:before="0" w:after="0"/>
        <w:rPr>
          <w:color w:val="auto"/>
          <w:sz w:val="22"/>
          <w:szCs w:val="22"/>
        </w:rPr>
      </w:pPr>
    </w:p>
    <w:p w14:paraId="4B728703" w14:textId="530724E0" w:rsidR="00F90CCC" w:rsidRPr="00346C5B" w:rsidRDefault="00F90CCC" w:rsidP="00F90CCC">
      <w:pPr>
        <w:spacing w:line="276" w:lineRule="auto"/>
        <w:jc w:val="both"/>
        <w:textAlignment w:val="baseline"/>
        <w:rPr>
          <w:rFonts w:ascii="Arial" w:eastAsia="Malgun Gothic" w:hAnsi="Arial" w:cs="Arial"/>
          <w:b/>
          <w:bCs/>
          <w:sz w:val="22"/>
          <w:szCs w:val="22"/>
        </w:rPr>
      </w:pPr>
      <w:bookmarkStart w:id="4" w:name="_Hlk98861321"/>
      <w:r w:rsidRPr="00346C5B">
        <w:rPr>
          <w:rFonts w:ascii="Arial" w:eastAsia="Malgun Gothic" w:hAnsi="Arial" w:cs="Arial"/>
          <w:b/>
          <w:bCs/>
          <w:sz w:val="22"/>
          <w:szCs w:val="22"/>
        </w:rPr>
        <w:t xml:space="preserve">Unidade Orçamentária: </w:t>
      </w:r>
      <w:r w:rsidRPr="00346C5B">
        <w:rPr>
          <w:rFonts w:ascii="Arial" w:eastAsia="Malgun Gothic" w:hAnsi="Arial" w:cs="Arial"/>
          <w:sz w:val="22"/>
          <w:szCs w:val="22"/>
        </w:rPr>
        <w:t>02.0</w:t>
      </w:r>
      <w:r w:rsidR="00F72E75">
        <w:rPr>
          <w:rFonts w:ascii="Arial" w:eastAsia="Malgun Gothic" w:hAnsi="Arial" w:cs="Arial"/>
          <w:sz w:val="22"/>
          <w:szCs w:val="22"/>
        </w:rPr>
        <w:t>7</w:t>
      </w:r>
      <w:r w:rsidR="007638E9">
        <w:rPr>
          <w:rFonts w:ascii="Arial" w:eastAsia="Malgun Gothic" w:hAnsi="Arial" w:cs="Arial"/>
          <w:sz w:val="22"/>
          <w:szCs w:val="22"/>
        </w:rPr>
        <w:t>.</w:t>
      </w:r>
      <w:r w:rsidR="00F72E75">
        <w:rPr>
          <w:rFonts w:ascii="Arial" w:eastAsia="Malgun Gothic" w:hAnsi="Arial" w:cs="Arial"/>
          <w:sz w:val="22"/>
          <w:szCs w:val="22"/>
        </w:rPr>
        <w:t>02</w:t>
      </w:r>
      <w:r w:rsidRPr="00346C5B">
        <w:rPr>
          <w:rFonts w:ascii="Arial" w:eastAsia="Malgun Gothic" w:hAnsi="Arial" w:cs="Arial"/>
          <w:sz w:val="22"/>
          <w:szCs w:val="22"/>
        </w:rPr>
        <w:t xml:space="preserve"> – </w:t>
      </w:r>
      <w:r w:rsidR="00F72E75">
        <w:rPr>
          <w:rFonts w:ascii="Arial" w:eastAsia="Malgun Gothic" w:hAnsi="Arial" w:cs="Arial"/>
          <w:sz w:val="22"/>
          <w:szCs w:val="22"/>
        </w:rPr>
        <w:t xml:space="preserve">Fundo Municipal de </w:t>
      </w:r>
      <w:r w:rsidR="007638E9">
        <w:rPr>
          <w:rFonts w:ascii="Arial" w:eastAsia="Malgun Gothic" w:hAnsi="Arial" w:cs="Arial"/>
          <w:sz w:val="22"/>
          <w:szCs w:val="22"/>
        </w:rPr>
        <w:t>Saúde</w:t>
      </w:r>
    </w:p>
    <w:p w14:paraId="03B24FEA" w14:textId="79DF75BF" w:rsidR="00F90CCC" w:rsidRPr="00346C5B" w:rsidRDefault="00F90CCC" w:rsidP="00F90CCC">
      <w:pPr>
        <w:spacing w:line="276" w:lineRule="auto"/>
        <w:jc w:val="both"/>
        <w:textAlignment w:val="baseline"/>
        <w:rPr>
          <w:rFonts w:ascii="Arial" w:eastAsia="Malgun Gothic" w:hAnsi="Arial" w:cs="Arial"/>
          <w:b/>
          <w:bCs/>
          <w:sz w:val="22"/>
          <w:szCs w:val="22"/>
        </w:rPr>
      </w:pPr>
      <w:r w:rsidRPr="00346C5B">
        <w:rPr>
          <w:rFonts w:ascii="Arial" w:eastAsia="Malgun Gothic" w:hAnsi="Arial" w:cs="Arial"/>
          <w:b/>
          <w:bCs/>
          <w:sz w:val="22"/>
          <w:szCs w:val="22"/>
        </w:rPr>
        <w:t>Função Programática:</w:t>
      </w:r>
      <w:r w:rsidRPr="00A90C2D">
        <w:rPr>
          <w:rFonts w:ascii="Arial" w:eastAsia="Malgun Gothic" w:hAnsi="Arial" w:cs="Arial"/>
          <w:b/>
          <w:bCs/>
          <w:sz w:val="22"/>
          <w:szCs w:val="22"/>
        </w:rPr>
        <w:t xml:space="preserve"> </w:t>
      </w:r>
      <w:r w:rsidR="007638E9">
        <w:rPr>
          <w:rFonts w:ascii="Arial" w:eastAsia="Malgun Gothic" w:hAnsi="Arial" w:cs="Arial"/>
          <w:sz w:val="22"/>
          <w:szCs w:val="22"/>
        </w:rPr>
        <w:t>10.</w:t>
      </w:r>
      <w:r w:rsidR="00F72E75">
        <w:rPr>
          <w:rFonts w:ascii="Arial" w:eastAsia="Malgun Gothic" w:hAnsi="Arial" w:cs="Arial"/>
          <w:sz w:val="22"/>
          <w:szCs w:val="22"/>
        </w:rPr>
        <w:t>304.0035 – Cuidar de todos: Saúde Humanizada</w:t>
      </w:r>
    </w:p>
    <w:p w14:paraId="7C91C143" w14:textId="46D5B213" w:rsidR="00F72E75" w:rsidRDefault="00F90CCC" w:rsidP="00F90CCC">
      <w:pPr>
        <w:spacing w:line="276" w:lineRule="auto"/>
        <w:jc w:val="both"/>
        <w:textAlignment w:val="baseline"/>
        <w:rPr>
          <w:rFonts w:ascii="Arial" w:eastAsia="Malgun Gothic" w:hAnsi="Arial" w:cs="Arial"/>
          <w:sz w:val="22"/>
          <w:szCs w:val="22"/>
        </w:rPr>
      </w:pPr>
      <w:r w:rsidRPr="00346C5B">
        <w:rPr>
          <w:rFonts w:ascii="Arial" w:eastAsia="Malgun Gothic" w:hAnsi="Arial" w:cs="Arial"/>
          <w:b/>
          <w:bCs/>
          <w:sz w:val="22"/>
          <w:szCs w:val="22"/>
        </w:rPr>
        <w:t xml:space="preserve">Projeto Atividade: </w:t>
      </w:r>
      <w:r w:rsidRPr="00A90C2D">
        <w:rPr>
          <w:rFonts w:ascii="Arial" w:eastAsia="Malgun Gothic" w:hAnsi="Arial" w:cs="Arial"/>
          <w:sz w:val="22"/>
          <w:szCs w:val="22"/>
        </w:rPr>
        <w:t>2</w:t>
      </w:r>
      <w:r w:rsidR="007638E9">
        <w:rPr>
          <w:rFonts w:ascii="Arial" w:eastAsia="Malgun Gothic" w:hAnsi="Arial" w:cs="Arial"/>
          <w:sz w:val="22"/>
          <w:szCs w:val="22"/>
        </w:rPr>
        <w:t>1</w:t>
      </w:r>
      <w:r w:rsidR="00F72E75">
        <w:rPr>
          <w:rFonts w:ascii="Arial" w:eastAsia="Malgun Gothic" w:hAnsi="Arial" w:cs="Arial"/>
          <w:sz w:val="22"/>
          <w:szCs w:val="22"/>
        </w:rPr>
        <w:t>40</w:t>
      </w:r>
      <w:r w:rsidRPr="00346C5B">
        <w:rPr>
          <w:rFonts w:ascii="Arial" w:eastAsia="Malgun Gothic" w:hAnsi="Arial" w:cs="Arial"/>
          <w:sz w:val="22"/>
          <w:szCs w:val="22"/>
        </w:rPr>
        <w:t xml:space="preserve"> – Manutenção das Atividades da </w:t>
      </w:r>
      <w:r w:rsidR="00F72E75">
        <w:rPr>
          <w:rFonts w:ascii="Arial" w:eastAsia="Malgun Gothic" w:hAnsi="Arial" w:cs="Arial"/>
          <w:sz w:val="22"/>
          <w:szCs w:val="22"/>
        </w:rPr>
        <w:t>Vigilância em Saúde – Sanitária</w:t>
      </w:r>
    </w:p>
    <w:p w14:paraId="10EA0A71" w14:textId="79AE0735" w:rsidR="00F90CCC" w:rsidRPr="00346C5B" w:rsidRDefault="00F90CCC" w:rsidP="00F90CCC">
      <w:pPr>
        <w:spacing w:line="276" w:lineRule="auto"/>
        <w:jc w:val="both"/>
        <w:textAlignment w:val="baseline"/>
        <w:rPr>
          <w:rFonts w:ascii="Arial" w:eastAsia="Malgun Gothic" w:hAnsi="Arial" w:cs="Arial"/>
          <w:b/>
          <w:bCs/>
          <w:sz w:val="22"/>
          <w:szCs w:val="22"/>
        </w:rPr>
      </w:pPr>
      <w:r w:rsidRPr="00346C5B">
        <w:rPr>
          <w:rFonts w:ascii="Arial" w:eastAsia="Malgun Gothic" w:hAnsi="Arial" w:cs="Arial"/>
          <w:b/>
          <w:bCs/>
          <w:sz w:val="22"/>
          <w:szCs w:val="22"/>
        </w:rPr>
        <w:t xml:space="preserve">Fonte de Recurso: </w:t>
      </w:r>
      <w:r w:rsidRPr="00346C5B">
        <w:rPr>
          <w:rFonts w:ascii="Arial" w:eastAsia="Malgun Gothic" w:hAnsi="Arial" w:cs="Arial"/>
          <w:sz w:val="22"/>
          <w:szCs w:val="22"/>
        </w:rPr>
        <w:t>1.</w:t>
      </w:r>
      <w:r w:rsidR="00434627">
        <w:rPr>
          <w:rFonts w:ascii="Arial" w:eastAsia="Malgun Gothic" w:hAnsi="Arial" w:cs="Arial"/>
          <w:sz w:val="22"/>
          <w:szCs w:val="22"/>
        </w:rPr>
        <w:t>6</w:t>
      </w:r>
      <w:r w:rsidR="00F72E75">
        <w:rPr>
          <w:rFonts w:ascii="Arial" w:eastAsia="Malgun Gothic" w:hAnsi="Arial" w:cs="Arial"/>
          <w:sz w:val="22"/>
          <w:szCs w:val="22"/>
        </w:rPr>
        <w:t>21</w:t>
      </w:r>
      <w:r w:rsidRPr="00346C5B">
        <w:rPr>
          <w:rFonts w:ascii="Arial" w:eastAsia="Malgun Gothic" w:hAnsi="Arial" w:cs="Arial"/>
          <w:sz w:val="22"/>
          <w:szCs w:val="22"/>
        </w:rPr>
        <w:t xml:space="preserve"> – </w:t>
      </w:r>
      <w:r w:rsidR="00F72E75">
        <w:rPr>
          <w:rFonts w:ascii="Arial" w:eastAsia="Malgun Gothic" w:hAnsi="Arial" w:cs="Arial"/>
          <w:sz w:val="22"/>
          <w:szCs w:val="22"/>
        </w:rPr>
        <w:t>Transferência de fundo a fundo de recursos do SUS provenientes do Governo Estadual</w:t>
      </w:r>
    </w:p>
    <w:p w14:paraId="7D9F5D8D" w14:textId="27C68C08" w:rsidR="00F90CCC" w:rsidRPr="00346C5B" w:rsidRDefault="00F90CCC" w:rsidP="00F90CCC">
      <w:pPr>
        <w:spacing w:line="276" w:lineRule="auto"/>
        <w:jc w:val="both"/>
        <w:textAlignment w:val="baseline"/>
        <w:rPr>
          <w:rFonts w:ascii="Arial" w:eastAsia="Malgun Gothic" w:hAnsi="Arial" w:cs="Arial"/>
          <w:b/>
          <w:bCs/>
          <w:sz w:val="22"/>
          <w:szCs w:val="22"/>
        </w:rPr>
      </w:pPr>
      <w:r w:rsidRPr="00346C5B">
        <w:rPr>
          <w:rFonts w:ascii="Arial" w:eastAsia="Malgun Gothic" w:hAnsi="Arial" w:cs="Arial"/>
          <w:b/>
          <w:bCs/>
          <w:sz w:val="22"/>
          <w:szCs w:val="22"/>
        </w:rPr>
        <w:t xml:space="preserve">Natureza da Despesa: </w:t>
      </w:r>
      <w:r w:rsidRPr="00A90C2D">
        <w:rPr>
          <w:rFonts w:ascii="Arial" w:eastAsia="Malgun Gothic" w:hAnsi="Arial" w:cs="Arial"/>
          <w:sz w:val="22"/>
          <w:szCs w:val="22"/>
        </w:rPr>
        <w:t>33</w:t>
      </w:r>
      <w:r w:rsidRPr="00346C5B">
        <w:rPr>
          <w:rFonts w:ascii="Arial" w:eastAsia="Malgun Gothic" w:hAnsi="Arial" w:cs="Arial"/>
          <w:sz w:val="22"/>
          <w:szCs w:val="22"/>
        </w:rPr>
        <w:t>.90.</w:t>
      </w:r>
      <w:r w:rsidR="00F72E75">
        <w:rPr>
          <w:rFonts w:ascii="Arial" w:eastAsia="Malgun Gothic" w:hAnsi="Arial" w:cs="Arial"/>
          <w:sz w:val="22"/>
          <w:szCs w:val="22"/>
        </w:rPr>
        <w:t>39</w:t>
      </w:r>
      <w:r w:rsidRPr="00346C5B">
        <w:rPr>
          <w:rFonts w:ascii="Arial" w:eastAsia="Malgun Gothic" w:hAnsi="Arial" w:cs="Arial"/>
          <w:sz w:val="22"/>
          <w:szCs w:val="22"/>
        </w:rPr>
        <w:t>.</w:t>
      </w:r>
      <w:r w:rsidR="00F72E75">
        <w:rPr>
          <w:rFonts w:ascii="Arial" w:eastAsia="Malgun Gothic" w:hAnsi="Arial" w:cs="Arial"/>
          <w:sz w:val="22"/>
          <w:szCs w:val="22"/>
        </w:rPr>
        <w:t>50</w:t>
      </w:r>
      <w:r w:rsidRPr="00346C5B">
        <w:rPr>
          <w:rFonts w:ascii="Arial" w:eastAsia="Malgun Gothic" w:hAnsi="Arial" w:cs="Arial"/>
          <w:sz w:val="22"/>
          <w:szCs w:val="22"/>
        </w:rPr>
        <w:t xml:space="preserve"> – </w:t>
      </w:r>
      <w:r w:rsidR="00F72E75">
        <w:rPr>
          <w:rFonts w:ascii="Arial" w:eastAsia="Malgun Gothic" w:hAnsi="Arial" w:cs="Arial"/>
          <w:sz w:val="22"/>
          <w:szCs w:val="22"/>
        </w:rPr>
        <w:t>Serviços médico hospitalar, odontológico</w:t>
      </w:r>
    </w:p>
    <w:p w14:paraId="65D4D585" w14:textId="46E77A64" w:rsidR="00F90CCC" w:rsidRPr="00346C5B" w:rsidRDefault="00F90CCC" w:rsidP="00F90CCC">
      <w:pPr>
        <w:spacing w:line="276" w:lineRule="auto"/>
        <w:jc w:val="both"/>
        <w:textAlignment w:val="baseline"/>
        <w:rPr>
          <w:rFonts w:ascii="Arial" w:eastAsia="Malgun Gothic" w:hAnsi="Arial" w:cs="Arial"/>
          <w:sz w:val="22"/>
          <w:szCs w:val="22"/>
        </w:rPr>
      </w:pPr>
      <w:r w:rsidRPr="00346C5B">
        <w:rPr>
          <w:rFonts w:ascii="Arial" w:eastAsia="Malgun Gothic" w:hAnsi="Arial" w:cs="Arial"/>
          <w:b/>
          <w:bCs/>
          <w:sz w:val="22"/>
          <w:szCs w:val="22"/>
        </w:rPr>
        <w:t xml:space="preserve">Ficha Orçamentária: </w:t>
      </w:r>
      <w:r w:rsidR="00434627">
        <w:rPr>
          <w:rFonts w:ascii="Arial" w:eastAsia="Malgun Gothic" w:hAnsi="Arial" w:cs="Arial"/>
          <w:sz w:val="22"/>
          <w:szCs w:val="22"/>
        </w:rPr>
        <w:t>1</w:t>
      </w:r>
      <w:r w:rsidR="00F72E75">
        <w:rPr>
          <w:rFonts w:ascii="Arial" w:eastAsia="Malgun Gothic" w:hAnsi="Arial" w:cs="Arial"/>
          <w:sz w:val="22"/>
          <w:szCs w:val="22"/>
        </w:rPr>
        <w:t>47</w:t>
      </w:r>
    </w:p>
    <w:bookmarkEnd w:id="4"/>
    <w:p w14:paraId="5602DF9A" w14:textId="77777777" w:rsidR="00F9432B" w:rsidRPr="008458C7" w:rsidRDefault="00F9432B" w:rsidP="003F2552">
      <w:pPr>
        <w:pStyle w:val="Nivel3"/>
        <w:numPr>
          <w:ilvl w:val="0"/>
          <w:numId w:val="0"/>
        </w:numPr>
        <w:spacing w:before="0" w:after="0"/>
        <w:ind w:left="284"/>
        <w:rPr>
          <w:color w:val="auto"/>
          <w:sz w:val="22"/>
          <w:szCs w:val="22"/>
        </w:rPr>
      </w:pPr>
    </w:p>
    <w:p w14:paraId="4748F953" w14:textId="77777777" w:rsidR="00F9432B" w:rsidRPr="008458C7" w:rsidRDefault="00F9432B" w:rsidP="00B85A22">
      <w:pPr>
        <w:pStyle w:val="Nvel2-Red"/>
        <w:spacing w:before="0" w:after="0"/>
        <w:ind w:left="0" w:firstLine="0"/>
        <w:rPr>
          <w:i w:val="0"/>
          <w:color w:val="auto"/>
          <w:sz w:val="22"/>
          <w:szCs w:val="22"/>
        </w:rPr>
      </w:pPr>
      <w:r w:rsidRPr="008458C7">
        <w:rPr>
          <w:i w:val="0"/>
          <w:color w:val="auto"/>
          <w:sz w:val="22"/>
          <w:szCs w:val="22"/>
        </w:rPr>
        <w:t>A dotação relativa aos exercícios financeiros subsequentes será indicada após aprovação da Lei Orçamentária respectiva e liberação dos créditos correspondentes, mediante apostilamento.</w:t>
      </w:r>
    </w:p>
    <w:p w14:paraId="5591D1F2" w14:textId="77777777" w:rsidR="00F9432B" w:rsidRPr="008458C7" w:rsidRDefault="00F9432B" w:rsidP="003F2552">
      <w:pPr>
        <w:pStyle w:val="Nvel2-Red"/>
        <w:numPr>
          <w:ilvl w:val="0"/>
          <w:numId w:val="0"/>
        </w:numPr>
        <w:spacing w:before="0" w:after="0"/>
        <w:rPr>
          <w:i w:val="0"/>
          <w:color w:val="auto"/>
          <w:sz w:val="22"/>
          <w:szCs w:val="22"/>
        </w:rPr>
      </w:pPr>
    </w:p>
    <w:p w14:paraId="5630273A" w14:textId="72A12E40" w:rsidR="00F9432B" w:rsidRPr="001445C2" w:rsidRDefault="00F9432B" w:rsidP="003F2552">
      <w:pPr>
        <w:pStyle w:val="Nivel01"/>
        <w:shd w:val="clear" w:color="auto" w:fill="D9D9D9" w:themeFill="background1" w:themeFillShade="D9"/>
        <w:spacing w:before="0" w:line="276" w:lineRule="auto"/>
        <w:rPr>
          <w:sz w:val="22"/>
          <w:szCs w:val="22"/>
        </w:rPr>
      </w:pPr>
      <w:r w:rsidRPr="001445C2">
        <w:rPr>
          <w:sz w:val="22"/>
          <w:szCs w:val="22"/>
        </w:rPr>
        <w:lastRenderedPageBreak/>
        <w:t>CLÁUSULA DÉCIMA QU</w:t>
      </w:r>
      <w:r w:rsidR="00C523F1">
        <w:rPr>
          <w:sz w:val="22"/>
          <w:szCs w:val="22"/>
        </w:rPr>
        <w:t>INTA</w:t>
      </w:r>
      <w:r w:rsidRPr="001445C2">
        <w:rPr>
          <w:sz w:val="22"/>
          <w:szCs w:val="22"/>
        </w:rPr>
        <w:t xml:space="preserve"> – DOS CASOS OMISSOS (</w:t>
      </w:r>
      <w:hyperlink r:id="rId44" w:anchor="art92" w:history="1">
        <w:r w:rsidRPr="001445C2">
          <w:rPr>
            <w:rStyle w:val="Hyperlink"/>
            <w:color w:val="auto"/>
            <w:sz w:val="22"/>
            <w:szCs w:val="22"/>
            <w:u w:val="none"/>
          </w:rPr>
          <w:t>art. 92, III</w:t>
        </w:r>
      </w:hyperlink>
      <w:r w:rsidRPr="001445C2">
        <w:rPr>
          <w:sz w:val="22"/>
          <w:szCs w:val="22"/>
        </w:rPr>
        <w:t>)</w:t>
      </w:r>
    </w:p>
    <w:p w14:paraId="105DAEA5" w14:textId="77777777" w:rsidR="00F9432B" w:rsidRPr="008458C7" w:rsidRDefault="00F9432B" w:rsidP="003F2552">
      <w:pPr>
        <w:spacing w:line="276" w:lineRule="auto"/>
        <w:rPr>
          <w:rFonts w:ascii="Arial" w:hAnsi="Arial" w:cs="Arial"/>
          <w:sz w:val="22"/>
          <w:szCs w:val="22"/>
        </w:rPr>
      </w:pPr>
    </w:p>
    <w:p w14:paraId="7501A9DC"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Os casos omissos serão decididos pelo contratante, segundo as disposições contidas na Lei </w:t>
      </w:r>
      <w:hyperlink r:id="rId45" w:history="1">
        <w:r w:rsidRPr="008458C7">
          <w:rPr>
            <w:rStyle w:val="Hyperlink"/>
            <w:color w:val="auto"/>
            <w:sz w:val="22"/>
            <w:szCs w:val="22"/>
          </w:rPr>
          <w:t>nº 14.133, de 2021</w:t>
        </w:r>
      </w:hyperlink>
      <w:r w:rsidRPr="008458C7">
        <w:rPr>
          <w:color w:val="auto"/>
          <w:sz w:val="22"/>
          <w:szCs w:val="22"/>
        </w:rPr>
        <w:t xml:space="preserve">, e demais normas federais aplicáveis e, subsidiariamente, segundo as disposições contidas na </w:t>
      </w:r>
      <w:hyperlink r:id="rId46" w:history="1">
        <w:r w:rsidRPr="008458C7">
          <w:rPr>
            <w:rStyle w:val="Hyperlink"/>
            <w:color w:val="auto"/>
            <w:sz w:val="22"/>
            <w:szCs w:val="22"/>
          </w:rPr>
          <w:t>Lei nº 8.078, de 1990 – Código de Defesa do Consumidor</w:t>
        </w:r>
      </w:hyperlink>
      <w:r w:rsidRPr="008458C7">
        <w:rPr>
          <w:color w:val="auto"/>
          <w:sz w:val="22"/>
          <w:szCs w:val="22"/>
        </w:rPr>
        <w:t xml:space="preserve"> – e normas e princípios gerais dos contratos.</w:t>
      </w:r>
    </w:p>
    <w:p w14:paraId="5BDE466B" w14:textId="77777777" w:rsidR="00F9432B" w:rsidRPr="008458C7" w:rsidRDefault="00F9432B" w:rsidP="003F2552">
      <w:pPr>
        <w:pStyle w:val="Nivel2"/>
        <w:numPr>
          <w:ilvl w:val="0"/>
          <w:numId w:val="0"/>
        </w:numPr>
        <w:spacing w:before="0" w:after="0"/>
        <w:rPr>
          <w:color w:val="auto"/>
          <w:sz w:val="22"/>
          <w:szCs w:val="22"/>
        </w:rPr>
      </w:pPr>
    </w:p>
    <w:p w14:paraId="79406D7B" w14:textId="7E4CFD51" w:rsidR="00F9432B" w:rsidRPr="001445C2" w:rsidRDefault="00F9432B" w:rsidP="003F2552">
      <w:pPr>
        <w:pStyle w:val="Nivel01"/>
        <w:shd w:val="clear" w:color="auto" w:fill="D9D9D9" w:themeFill="background1" w:themeFillShade="D9"/>
        <w:spacing w:before="0" w:line="276" w:lineRule="auto"/>
        <w:rPr>
          <w:sz w:val="22"/>
          <w:szCs w:val="22"/>
        </w:rPr>
      </w:pPr>
      <w:r w:rsidRPr="001445C2">
        <w:rPr>
          <w:sz w:val="22"/>
          <w:szCs w:val="22"/>
        </w:rPr>
        <w:t xml:space="preserve">CLÁUSULA DÉCIMA </w:t>
      </w:r>
      <w:r w:rsidR="00C523F1">
        <w:rPr>
          <w:sz w:val="22"/>
          <w:szCs w:val="22"/>
        </w:rPr>
        <w:t>SEXTA</w:t>
      </w:r>
      <w:r w:rsidRPr="001445C2">
        <w:rPr>
          <w:sz w:val="22"/>
          <w:szCs w:val="22"/>
        </w:rPr>
        <w:t xml:space="preserve"> – ALTERAÇÕES</w:t>
      </w:r>
    </w:p>
    <w:p w14:paraId="37B4F621" w14:textId="77777777" w:rsidR="00F9432B" w:rsidRPr="008458C7" w:rsidRDefault="00F9432B" w:rsidP="003F2552">
      <w:pPr>
        <w:spacing w:line="276" w:lineRule="auto"/>
        <w:rPr>
          <w:rFonts w:ascii="Arial" w:hAnsi="Arial" w:cs="Arial"/>
          <w:sz w:val="22"/>
          <w:szCs w:val="22"/>
        </w:rPr>
      </w:pPr>
    </w:p>
    <w:p w14:paraId="34531FF0"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Eventuais alterações contratuais reger-se-ão pela disciplina dos </w:t>
      </w:r>
      <w:hyperlink r:id="rId47" w:anchor="art124" w:history="1">
        <w:proofErr w:type="spellStart"/>
        <w:r w:rsidRPr="008458C7">
          <w:rPr>
            <w:rStyle w:val="Hyperlink"/>
            <w:color w:val="auto"/>
            <w:sz w:val="22"/>
            <w:szCs w:val="22"/>
          </w:rPr>
          <w:t>arts</w:t>
        </w:r>
        <w:proofErr w:type="spellEnd"/>
        <w:r w:rsidRPr="008458C7">
          <w:rPr>
            <w:rStyle w:val="Hyperlink"/>
            <w:color w:val="auto"/>
            <w:sz w:val="22"/>
            <w:szCs w:val="22"/>
          </w:rPr>
          <w:t>. 124 e seguintes da Lei nº 14.133, de 2021</w:t>
        </w:r>
      </w:hyperlink>
      <w:r w:rsidRPr="008458C7">
        <w:rPr>
          <w:color w:val="auto"/>
          <w:sz w:val="22"/>
          <w:szCs w:val="22"/>
        </w:rPr>
        <w:t>.</w:t>
      </w:r>
    </w:p>
    <w:p w14:paraId="73FD0CC1" w14:textId="77777777" w:rsidR="00F9432B" w:rsidRPr="008458C7" w:rsidRDefault="00F9432B" w:rsidP="003F2552">
      <w:pPr>
        <w:pStyle w:val="Nivel2"/>
        <w:numPr>
          <w:ilvl w:val="0"/>
          <w:numId w:val="0"/>
        </w:numPr>
        <w:spacing w:before="0" w:after="0"/>
        <w:rPr>
          <w:color w:val="auto"/>
          <w:sz w:val="22"/>
          <w:szCs w:val="22"/>
        </w:rPr>
      </w:pPr>
    </w:p>
    <w:p w14:paraId="4DDF4EC2" w14:textId="77777777" w:rsidR="00F9432B" w:rsidRPr="008458C7" w:rsidRDefault="00F9432B" w:rsidP="003F2552">
      <w:pPr>
        <w:pStyle w:val="Nivel2"/>
        <w:spacing w:before="0" w:after="0"/>
        <w:rPr>
          <w:color w:val="auto"/>
          <w:sz w:val="22"/>
          <w:szCs w:val="22"/>
        </w:rPr>
      </w:pPr>
      <w:r w:rsidRPr="008458C7">
        <w:rPr>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0ADD520E" w14:textId="77777777" w:rsidR="00F9432B" w:rsidRPr="008458C7" w:rsidRDefault="00F9432B" w:rsidP="003F2552">
      <w:pPr>
        <w:pStyle w:val="Nivel2"/>
        <w:numPr>
          <w:ilvl w:val="0"/>
          <w:numId w:val="0"/>
        </w:numPr>
        <w:spacing w:before="0" w:after="0"/>
        <w:rPr>
          <w:color w:val="auto"/>
          <w:sz w:val="22"/>
          <w:szCs w:val="22"/>
        </w:rPr>
      </w:pPr>
    </w:p>
    <w:p w14:paraId="67A193F0" w14:textId="0B48C5BA" w:rsidR="00F9432B" w:rsidRPr="008458C7" w:rsidRDefault="00F9432B" w:rsidP="003F2552">
      <w:pPr>
        <w:pStyle w:val="Nivel2"/>
        <w:spacing w:before="0" w:after="0"/>
        <w:rPr>
          <w:color w:val="auto"/>
          <w:sz w:val="22"/>
          <w:szCs w:val="22"/>
        </w:rPr>
      </w:pPr>
      <w:r w:rsidRPr="008458C7">
        <w:rPr>
          <w:color w:val="auto"/>
          <w:sz w:val="22"/>
          <w:szCs w:val="22"/>
        </w:rPr>
        <w:t xml:space="preserve">As alterações contratuais deverão ser promovidas mediante celebração de termo aditivo, submetido à prévia aprovação da </w:t>
      </w:r>
      <w:r w:rsidR="00C47117">
        <w:rPr>
          <w:color w:val="auto"/>
          <w:sz w:val="22"/>
          <w:szCs w:val="22"/>
        </w:rPr>
        <w:t>Assessoria Jurídica</w:t>
      </w:r>
      <w:r w:rsidRPr="008458C7">
        <w:rPr>
          <w:color w:val="auto"/>
          <w:sz w:val="22"/>
          <w:szCs w:val="22"/>
        </w:rPr>
        <w:t xml:space="preserve"> do contratante,</w:t>
      </w:r>
      <w:r w:rsidR="00547483">
        <w:rPr>
          <w:color w:val="auto"/>
          <w:sz w:val="22"/>
          <w:szCs w:val="22"/>
        </w:rPr>
        <w:t xml:space="preserve"> </w:t>
      </w:r>
      <w:r w:rsidRPr="008458C7">
        <w:rPr>
          <w:color w:val="auto"/>
          <w:sz w:val="22"/>
          <w:szCs w:val="22"/>
        </w:rPr>
        <w:t>salvo nos casos de justificada necessidade de antecipação de seus efeitos, hipótese em que a formalização do aditivo deverá ocorrer no prazo máximo de 1 (um) mês (art. 132 da Lei nº 14.133, de 2021).</w:t>
      </w:r>
    </w:p>
    <w:p w14:paraId="3CB54883" w14:textId="77777777" w:rsidR="00F9432B" w:rsidRPr="008458C7" w:rsidRDefault="00F9432B" w:rsidP="003F2552">
      <w:pPr>
        <w:pStyle w:val="Nivel2"/>
        <w:numPr>
          <w:ilvl w:val="0"/>
          <w:numId w:val="0"/>
        </w:numPr>
        <w:spacing w:before="0" w:after="0"/>
        <w:rPr>
          <w:color w:val="auto"/>
          <w:sz w:val="22"/>
          <w:szCs w:val="22"/>
        </w:rPr>
      </w:pPr>
    </w:p>
    <w:p w14:paraId="11AB99C4" w14:textId="77777777" w:rsidR="00F9432B" w:rsidRPr="008458C7" w:rsidRDefault="00F9432B" w:rsidP="003F2552">
      <w:pPr>
        <w:pStyle w:val="Nivel2"/>
        <w:spacing w:before="0" w:after="0"/>
        <w:rPr>
          <w:color w:val="auto"/>
          <w:sz w:val="22"/>
          <w:szCs w:val="22"/>
        </w:rPr>
      </w:pPr>
      <w:r w:rsidRPr="008458C7">
        <w:rPr>
          <w:color w:val="auto"/>
          <w:sz w:val="22"/>
          <w:szCs w:val="22"/>
        </w:rPr>
        <w:t xml:space="preserve">Registros que não caracterizam alteração do contrato podem ser realizados por simples apostila, dispensada a celebração de termo aditivo, na forma do </w:t>
      </w:r>
      <w:hyperlink r:id="rId48" w:anchor="art136" w:history="1">
        <w:r w:rsidRPr="008458C7">
          <w:rPr>
            <w:rStyle w:val="Hyperlink"/>
            <w:color w:val="auto"/>
            <w:sz w:val="22"/>
            <w:szCs w:val="22"/>
          </w:rPr>
          <w:t>art. 136 da Lei nº 14.133, de 2021</w:t>
        </w:r>
      </w:hyperlink>
      <w:r w:rsidRPr="008458C7">
        <w:rPr>
          <w:color w:val="auto"/>
          <w:sz w:val="22"/>
          <w:szCs w:val="22"/>
        </w:rPr>
        <w:t>.</w:t>
      </w:r>
    </w:p>
    <w:p w14:paraId="7F36B550" w14:textId="77777777" w:rsidR="00F9432B" w:rsidRDefault="00F9432B" w:rsidP="003F2552">
      <w:pPr>
        <w:pStyle w:val="Nivel2"/>
        <w:numPr>
          <w:ilvl w:val="0"/>
          <w:numId w:val="0"/>
        </w:numPr>
        <w:spacing w:before="0" w:after="0"/>
        <w:rPr>
          <w:color w:val="auto"/>
          <w:sz w:val="22"/>
          <w:szCs w:val="22"/>
        </w:rPr>
      </w:pPr>
    </w:p>
    <w:p w14:paraId="70D6B858" w14:textId="2C086F15" w:rsidR="00F9432B" w:rsidRPr="001445C2" w:rsidRDefault="00F9432B" w:rsidP="003F2552">
      <w:pPr>
        <w:pStyle w:val="Nivel01"/>
        <w:shd w:val="clear" w:color="auto" w:fill="D9D9D9" w:themeFill="background1" w:themeFillShade="D9"/>
        <w:spacing w:before="0" w:line="276" w:lineRule="auto"/>
        <w:rPr>
          <w:sz w:val="22"/>
          <w:szCs w:val="22"/>
        </w:rPr>
      </w:pPr>
      <w:r w:rsidRPr="001445C2">
        <w:rPr>
          <w:sz w:val="22"/>
          <w:szCs w:val="22"/>
        </w:rPr>
        <w:t>CLÁUSULA DÉCIMA S</w:t>
      </w:r>
      <w:r w:rsidR="00C523F1">
        <w:rPr>
          <w:sz w:val="22"/>
          <w:szCs w:val="22"/>
        </w:rPr>
        <w:t>ÉTIMA</w:t>
      </w:r>
      <w:r w:rsidRPr="001445C2">
        <w:rPr>
          <w:sz w:val="22"/>
          <w:szCs w:val="22"/>
        </w:rPr>
        <w:t xml:space="preserve"> – PUBLICAÇÃO</w:t>
      </w:r>
    </w:p>
    <w:p w14:paraId="786AF297" w14:textId="77777777" w:rsidR="00F9432B" w:rsidRPr="008458C7" w:rsidRDefault="00F9432B" w:rsidP="003F2552">
      <w:pPr>
        <w:spacing w:line="276" w:lineRule="auto"/>
        <w:rPr>
          <w:rFonts w:ascii="Arial" w:hAnsi="Arial" w:cs="Arial"/>
          <w:sz w:val="22"/>
          <w:szCs w:val="22"/>
        </w:rPr>
      </w:pPr>
    </w:p>
    <w:p w14:paraId="4C8632DB" w14:textId="10C27A76" w:rsidR="00F9432B" w:rsidRPr="00292E42" w:rsidRDefault="00F9432B" w:rsidP="003F2552">
      <w:pPr>
        <w:pStyle w:val="Nivel2"/>
        <w:spacing w:before="0" w:after="0"/>
        <w:rPr>
          <w:color w:val="auto"/>
          <w:sz w:val="22"/>
          <w:szCs w:val="22"/>
        </w:rPr>
      </w:pPr>
      <w:r w:rsidRPr="008458C7">
        <w:rPr>
          <w:color w:val="auto"/>
          <w:sz w:val="22"/>
          <w:szCs w:val="22"/>
        </w:rPr>
        <w:t xml:space="preserve">Incumbirá ao contratante divulgar o presente instrumento no Portal Nacional de Contratações Públicas (PNCP), na forma prevista no </w:t>
      </w:r>
      <w:hyperlink r:id="rId49" w:anchor="art94" w:history="1">
        <w:r w:rsidRPr="008458C7">
          <w:rPr>
            <w:rStyle w:val="Hyperlink"/>
            <w:color w:val="auto"/>
            <w:sz w:val="22"/>
            <w:szCs w:val="22"/>
          </w:rPr>
          <w:t>art. 94 da Lei 14.133, de 2021</w:t>
        </w:r>
      </w:hyperlink>
      <w:r w:rsidRPr="008458C7">
        <w:rPr>
          <w:color w:val="auto"/>
          <w:sz w:val="22"/>
          <w:szCs w:val="22"/>
        </w:rPr>
        <w:t xml:space="preserve">, bem como no respectivo sítio oficial na Internet, em atenção ao art. 91, caput, da Lei n.º 14.133, de 2021, e ao </w:t>
      </w:r>
      <w:hyperlink r:id="rId50" w:anchor="art8§2" w:history="1">
        <w:r w:rsidRPr="008458C7">
          <w:rPr>
            <w:rStyle w:val="Hyperlink"/>
            <w:color w:val="auto"/>
            <w:sz w:val="22"/>
            <w:szCs w:val="22"/>
          </w:rPr>
          <w:t>art. 8º, §2º, da Lei n. 12.527, de 2011</w:t>
        </w:r>
      </w:hyperlink>
      <w:r w:rsidRPr="008458C7">
        <w:rPr>
          <w:color w:val="auto"/>
          <w:sz w:val="22"/>
          <w:szCs w:val="22"/>
        </w:rPr>
        <w:t xml:space="preserve">, c/c </w:t>
      </w:r>
      <w:hyperlink r:id="rId51" w:anchor="art7§3" w:history="1">
        <w:r w:rsidRPr="008458C7">
          <w:rPr>
            <w:rStyle w:val="Hyperlink"/>
            <w:color w:val="auto"/>
            <w:sz w:val="22"/>
            <w:szCs w:val="22"/>
          </w:rPr>
          <w:t>art. 7º, §3º, inciso V, do Decreto n. 7.724, de 2012</w:t>
        </w:r>
      </w:hyperlink>
      <w:r w:rsidRPr="008458C7">
        <w:rPr>
          <w:color w:val="auto"/>
          <w:sz w:val="22"/>
          <w:szCs w:val="22"/>
        </w:rPr>
        <w:t>.</w:t>
      </w:r>
    </w:p>
    <w:p w14:paraId="25A9BCE8" w14:textId="77777777" w:rsidR="00834D45" w:rsidRPr="008458C7" w:rsidRDefault="00834D45" w:rsidP="003F2552">
      <w:pPr>
        <w:pStyle w:val="Nivel2"/>
        <w:numPr>
          <w:ilvl w:val="0"/>
          <w:numId w:val="0"/>
        </w:numPr>
        <w:spacing w:before="0" w:after="0"/>
        <w:rPr>
          <w:color w:val="auto"/>
          <w:sz w:val="22"/>
          <w:szCs w:val="22"/>
        </w:rPr>
      </w:pPr>
    </w:p>
    <w:p w14:paraId="5359D3D3" w14:textId="2A4DCE0A" w:rsidR="00F9432B" w:rsidRPr="001445C2" w:rsidRDefault="00F9432B" w:rsidP="003F2552">
      <w:pPr>
        <w:pStyle w:val="Nivel01"/>
        <w:shd w:val="clear" w:color="auto" w:fill="D9D9D9" w:themeFill="background1" w:themeFillShade="D9"/>
        <w:spacing w:before="0" w:line="276" w:lineRule="auto"/>
        <w:rPr>
          <w:sz w:val="22"/>
          <w:szCs w:val="22"/>
        </w:rPr>
      </w:pPr>
      <w:r w:rsidRPr="001445C2">
        <w:rPr>
          <w:sz w:val="22"/>
          <w:szCs w:val="22"/>
        </w:rPr>
        <w:t xml:space="preserve">CLÁUSULA DÉCIMA </w:t>
      </w:r>
      <w:r w:rsidR="00C523F1">
        <w:rPr>
          <w:sz w:val="22"/>
          <w:szCs w:val="22"/>
        </w:rPr>
        <w:t xml:space="preserve">OITAVA </w:t>
      </w:r>
      <w:r w:rsidRPr="001445C2">
        <w:rPr>
          <w:sz w:val="22"/>
          <w:szCs w:val="22"/>
        </w:rPr>
        <w:t>– FORO (</w:t>
      </w:r>
      <w:hyperlink r:id="rId52" w:anchor="art92§1" w:history="1">
        <w:r w:rsidRPr="001445C2">
          <w:rPr>
            <w:rStyle w:val="Hyperlink"/>
            <w:color w:val="auto"/>
            <w:sz w:val="22"/>
            <w:szCs w:val="22"/>
            <w:u w:val="none"/>
          </w:rPr>
          <w:t>art. 92, §1º</w:t>
        </w:r>
      </w:hyperlink>
      <w:r w:rsidRPr="001445C2">
        <w:rPr>
          <w:sz w:val="22"/>
          <w:szCs w:val="22"/>
        </w:rPr>
        <w:t>)</w:t>
      </w:r>
    </w:p>
    <w:p w14:paraId="38201E71" w14:textId="77777777" w:rsidR="00F9432B" w:rsidRPr="008458C7" w:rsidRDefault="00F9432B" w:rsidP="003F2552">
      <w:pPr>
        <w:spacing w:line="276" w:lineRule="auto"/>
        <w:rPr>
          <w:rFonts w:ascii="Arial" w:hAnsi="Arial" w:cs="Arial"/>
          <w:sz w:val="22"/>
          <w:szCs w:val="22"/>
        </w:rPr>
      </w:pPr>
    </w:p>
    <w:p w14:paraId="433CB842" w14:textId="20BA787C" w:rsidR="00F9432B" w:rsidRPr="008458C7" w:rsidRDefault="00F9432B" w:rsidP="003F2552">
      <w:pPr>
        <w:pStyle w:val="Nivel2"/>
        <w:spacing w:before="0" w:after="0"/>
        <w:rPr>
          <w:color w:val="auto"/>
          <w:sz w:val="22"/>
          <w:szCs w:val="22"/>
        </w:rPr>
      </w:pPr>
      <w:r w:rsidRPr="008458C7">
        <w:rPr>
          <w:color w:val="auto"/>
          <w:sz w:val="22"/>
          <w:szCs w:val="22"/>
          <w:lang w:eastAsia="en-US"/>
        </w:rPr>
        <w:t>Fica eleito o Foro da Comarca de Jardim-MS,</w:t>
      </w:r>
      <w:r w:rsidRPr="008458C7">
        <w:rPr>
          <w:color w:val="auto"/>
          <w:sz w:val="22"/>
          <w:szCs w:val="22"/>
        </w:rPr>
        <w:t xml:space="preserve"> para dirimir os litígios que decorrerem da execução deste Contrato que não puderem ser compostos pela conciliação, conforme </w:t>
      </w:r>
      <w:hyperlink r:id="rId53" w:anchor="art92§1" w:history="1">
        <w:r w:rsidRPr="008458C7">
          <w:rPr>
            <w:rStyle w:val="Hyperlink"/>
            <w:color w:val="auto"/>
            <w:sz w:val="22"/>
            <w:szCs w:val="22"/>
          </w:rPr>
          <w:t>art. 92, §1º, da Lei</w:t>
        </w:r>
        <w:r w:rsidR="00E2708D">
          <w:rPr>
            <w:rStyle w:val="Hyperlink"/>
            <w:color w:val="auto"/>
            <w:sz w:val="22"/>
            <w:szCs w:val="22"/>
          </w:rPr>
          <w:t xml:space="preserve"> Federal</w:t>
        </w:r>
        <w:r w:rsidRPr="008458C7">
          <w:rPr>
            <w:rStyle w:val="Hyperlink"/>
            <w:color w:val="auto"/>
            <w:sz w:val="22"/>
            <w:szCs w:val="22"/>
          </w:rPr>
          <w:t xml:space="preserve"> nº 14.133/21</w:t>
        </w:r>
      </w:hyperlink>
      <w:r w:rsidRPr="008458C7">
        <w:rPr>
          <w:color w:val="auto"/>
          <w:sz w:val="22"/>
          <w:szCs w:val="22"/>
        </w:rPr>
        <w:t>.</w:t>
      </w:r>
    </w:p>
    <w:p w14:paraId="0B758256" w14:textId="77777777" w:rsidR="00F9432B" w:rsidRPr="008458C7" w:rsidRDefault="00F9432B" w:rsidP="003F2552">
      <w:pPr>
        <w:pStyle w:val="Nivel2"/>
        <w:numPr>
          <w:ilvl w:val="0"/>
          <w:numId w:val="0"/>
        </w:numPr>
        <w:spacing w:before="0" w:after="0"/>
        <w:rPr>
          <w:color w:val="auto"/>
          <w:sz w:val="22"/>
          <w:szCs w:val="22"/>
        </w:rPr>
      </w:pPr>
    </w:p>
    <w:p w14:paraId="396AA083" w14:textId="57BAA4DA" w:rsidR="00795208" w:rsidRDefault="00F9432B" w:rsidP="00B663B1">
      <w:pPr>
        <w:pStyle w:val="Nivel2"/>
        <w:numPr>
          <w:ilvl w:val="0"/>
          <w:numId w:val="0"/>
        </w:numPr>
        <w:spacing w:afterLines="120" w:after="288"/>
        <w:ind w:firstLine="567"/>
        <w:jc w:val="right"/>
        <w:rPr>
          <w:bCs/>
          <w:sz w:val="22"/>
          <w:szCs w:val="22"/>
        </w:rPr>
      </w:pPr>
      <w:r w:rsidRPr="008458C7">
        <w:rPr>
          <w:iCs/>
          <w:color w:val="auto"/>
          <w:sz w:val="22"/>
          <w:szCs w:val="22"/>
        </w:rPr>
        <w:t xml:space="preserve">Jardim-MS, </w:t>
      </w:r>
      <w:proofErr w:type="spellStart"/>
      <w:r w:rsidRPr="008458C7">
        <w:rPr>
          <w:iCs/>
          <w:color w:val="auto"/>
          <w:sz w:val="22"/>
          <w:szCs w:val="22"/>
        </w:rPr>
        <w:t>xx</w:t>
      </w:r>
      <w:proofErr w:type="spellEnd"/>
      <w:r w:rsidRPr="008458C7">
        <w:rPr>
          <w:iCs/>
          <w:color w:val="auto"/>
          <w:sz w:val="22"/>
          <w:szCs w:val="22"/>
        </w:rPr>
        <w:t xml:space="preserve"> de </w:t>
      </w:r>
      <w:proofErr w:type="spellStart"/>
      <w:r w:rsidRPr="008458C7">
        <w:rPr>
          <w:iCs/>
          <w:color w:val="auto"/>
          <w:sz w:val="22"/>
          <w:szCs w:val="22"/>
        </w:rPr>
        <w:t>xxxxx</w:t>
      </w:r>
      <w:proofErr w:type="spellEnd"/>
      <w:r w:rsidRPr="008458C7">
        <w:rPr>
          <w:iCs/>
          <w:color w:val="auto"/>
          <w:sz w:val="22"/>
          <w:szCs w:val="22"/>
        </w:rPr>
        <w:t xml:space="preserve"> de 20</w:t>
      </w:r>
      <w:r w:rsidR="00547483">
        <w:rPr>
          <w:iCs/>
          <w:color w:val="auto"/>
          <w:sz w:val="22"/>
          <w:szCs w:val="22"/>
        </w:rPr>
        <w:t>2</w:t>
      </w:r>
      <w:r w:rsidR="00B428B2">
        <w:rPr>
          <w:iCs/>
          <w:color w:val="auto"/>
          <w:sz w:val="22"/>
          <w:szCs w:val="22"/>
        </w:rPr>
        <w:t>6</w:t>
      </w:r>
    </w:p>
    <w:p w14:paraId="75A77542" w14:textId="77777777" w:rsidR="00795208" w:rsidRDefault="00795208" w:rsidP="003F2552">
      <w:pPr>
        <w:spacing w:line="276" w:lineRule="auto"/>
        <w:ind w:firstLine="567"/>
        <w:jc w:val="center"/>
        <w:rPr>
          <w:rFonts w:ascii="Arial" w:hAnsi="Arial" w:cs="Arial"/>
          <w:bCs/>
          <w:sz w:val="22"/>
          <w:szCs w:val="22"/>
        </w:rPr>
      </w:pPr>
    </w:p>
    <w:p w14:paraId="49DFF964" w14:textId="4A9C9FB3" w:rsidR="00F9432B" w:rsidRPr="008458C7" w:rsidRDefault="00F9432B" w:rsidP="003F2552">
      <w:pPr>
        <w:spacing w:line="276" w:lineRule="auto"/>
        <w:ind w:firstLine="567"/>
        <w:jc w:val="center"/>
        <w:rPr>
          <w:rFonts w:ascii="Arial" w:hAnsi="Arial" w:cs="Arial"/>
          <w:bCs/>
          <w:sz w:val="22"/>
          <w:szCs w:val="22"/>
        </w:rPr>
      </w:pPr>
      <w:r w:rsidRPr="008458C7">
        <w:rPr>
          <w:rFonts w:ascii="Arial" w:hAnsi="Arial" w:cs="Arial"/>
          <w:bCs/>
          <w:sz w:val="22"/>
          <w:szCs w:val="22"/>
        </w:rPr>
        <w:t>CONTRATANTE</w:t>
      </w:r>
    </w:p>
    <w:p w14:paraId="24521075" w14:textId="77777777" w:rsidR="00795208" w:rsidRDefault="00795208" w:rsidP="000A4818">
      <w:pPr>
        <w:spacing w:afterLines="120" w:after="288" w:line="276" w:lineRule="auto"/>
        <w:ind w:firstLine="567"/>
        <w:jc w:val="center"/>
        <w:rPr>
          <w:rFonts w:ascii="Arial" w:hAnsi="Arial" w:cs="Arial"/>
          <w:sz w:val="22"/>
          <w:szCs w:val="22"/>
        </w:rPr>
      </w:pPr>
    </w:p>
    <w:p w14:paraId="00925B4B" w14:textId="77777777" w:rsidR="00795208" w:rsidRDefault="00795208" w:rsidP="000A4818">
      <w:pPr>
        <w:spacing w:afterLines="120" w:after="288" w:line="276" w:lineRule="auto"/>
        <w:ind w:firstLine="567"/>
        <w:jc w:val="center"/>
        <w:rPr>
          <w:rFonts w:ascii="Arial" w:hAnsi="Arial" w:cs="Arial"/>
          <w:sz w:val="22"/>
          <w:szCs w:val="22"/>
        </w:rPr>
      </w:pPr>
    </w:p>
    <w:p w14:paraId="150AA7E0" w14:textId="7B4E2946" w:rsidR="001D6C7A" w:rsidRPr="008458C7" w:rsidRDefault="00F9432B" w:rsidP="000A4818">
      <w:pPr>
        <w:spacing w:afterLines="120" w:after="288" w:line="276" w:lineRule="auto"/>
        <w:ind w:firstLine="567"/>
        <w:jc w:val="center"/>
        <w:rPr>
          <w:rFonts w:ascii="Arial" w:hAnsi="Arial" w:cs="Arial"/>
          <w:sz w:val="22"/>
          <w:szCs w:val="22"/>
        </w:rPr>
      </w:pPr>
      <w:r w:rsidRPr="008458C7">
        <w:rPr>
          <w:rFonts w:ascii="Arial" w:hAnsi="Arial" w:cs="Arial"/>
          <w:sz w:val="22"/>
          <w:szCs w:val="22"/>
        </w:rPr>
        <w:t>CONTRATADO</w:t>
      </w:r>
    </w:p>
    <w:sectPr w:rsidR="001D6C7A" w:rsidRPr="008458C7" w:rsidSect="004A7624">
      <w:headerReference w:type="default" r:id="rId54"/>
      <w:footerReference w:type="default" r:id="rId55"/>
      <w:pgSz w:w="11906" w:h="16838" w:code="9"/>
      <w:pgMar w:top="1418" w:right="849" w:bottom="1134" w:left="1418" w:header="284" w:footer="4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1B121" w14:textId="77777777" w:rsidR="004A7624" w:rsidRDefault="004A7624" w:rsidP="00F9432B">
      <w:r>
        <w:separator/>
      </w:r>
    </w:p>
  </w:endnote>
  <w:endnote w:type="continuationSeparator" w:id="0">
    <w:p w14:paraId="674D8577" w14:textId="77777777" w:rsidR="004A7624" w:rsidRDefault="004A7624" w:rsidP="00F94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616847"/>
      <w:docPartObj>
        <w:docPartGallery w:val="Page Numbers (Bottom of Page)"/>
        <w:docPartUnique/>
      </w:docPartObj>
    </w:sdtPr>
    <w:sdtEndPr>
      <w:rPr>
        <w:rFonts w:ascii="Arial" w:hAnsi="Arial" w:cs="Arial"/>
        <w:sz w:val="20"/>
        <w:szCs w:val="20"/>
      </w:rPr>
    </w:sdtEndPr>
    <w:sdtContent>
      <w:p w14:paraId="15F7B4BD" w14:textId="2EB688C4" w:rsidR="00547483" w:rsidRPr="00B41B85" w:rsidRDefault="00547483">
        <w:pPr>
          <w:pStyle w:val="Rodap"/>
          <w:jc w:val="right"/>
          <w:rPr>
            <w:rFonts w:ascii="Arial" w:hAnsi="Arial" w:cs="Arial"/>
            <w:sz w:val="20"/>
            <w:szCs w:val="20"/>
          </w:rPr>
        </w:pPr>
        <w:r w:rsidRPr="00B41B85">
          <w:rPr>
            <w:rFonts w:ascii="Arial" w:hAnsi="Arial" w:cs="Arial"/>
            <w:sz w:val="20"/>
            <w:szCs w:val="20"/>
          </w:rPr>
          <w:fldChar w:fldCharType="begin"/>
        </w:r>
        <w:r w:rsidRPr="00B41B85">
          <w:rPr>
            <w:rFonts w:ascii="Arial" w:hAnsi="Arial" w:cs="Arial"/>
            <w:sz w:val="20"/>
            <w:szCs w:val="20"/>
          </w:rPr>
          <w:instrText>PAGE   \* MERGEFORMAT</w:instrText>
        </w:r>
        <w:r w:rsidRPr="00B41B85">
          <w:rPr>
            <w:rFonts w:ascii="Arial" w:hAnsi="Arial" w:cs="Arial"/>
            <w:sz w:val="20"/>
            <w:szCs w:val="20"/>
          </w:rPr>
          <w:fldChar w:fldCharType="separate"/>
        </w:r>
        <w:r w:rsidRPr="00B41B85">
          <w:rPr>
            <w:rFonts w:ascii="Arial" w:hAnsi="Arial" w:cs="Arial"/>
            <w:sz w:val="20"/>
            <w:szCs w:val="20"/>
          </w:rPr>
          <w:t>2</w:t>
        </w:r>
        <w:r w:rsidRPr="00B41B85">
          <w:rPr>
            <w:rFonts w:ascii="Arial" w:hAnsi="Arial" w:cs="Arial"/>
            <w:sz w:val="20"/>
            <w:szCs w:val="20"/>
          </w:rPr>
          <w:fldChar w:fldCharType="end"/>
        </w:r>
        <w:r w:rsidRPr="00B41B85">
          <w:rPr>
            <w:rFonts w:ascii="Arial" w:hAnsi="Arial" w:cs="Arial"/>
            <w:sz w:val="20"/>
            <w:szCs w:val="20"/>
          </w:rPr>
          <w:t>/</w:t>
        </w:r>
        <w:r w:rsidR="00B85A22">
          <w:rPr>
            <w:rFonts w:ascii="Arial" w:hAnsi="Arial" w:cs="Arial"/>
            <w:sz w:val="20"/>
            <w:szCs w:val="20"/>
          </w:rPr>
          <w:t>1</w:t>
        </w:r>
        <w:r w:rsidR="00B663B1">
          <w:rPr>
            <w:rFonts w:ascii="Arial" w:hAnsi="Arial" w:cs="Arial"/>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A5E1A" w14:textId="77777777" w:rsidR="004A7624" w:rsidRDefault="004A7624" w:rsidP="00F9432B">
      <w:r>
        <w:separator/>
      </w:r>
    </w:p>
  </w:footnote>
  <w:footnote w:type="continuationSeparator" w:id="0">
    <w:p w14:paraId="7398FB77" w14:textId="77777777" w:rsidR="004A7624" w:rsidRDefault="004A7624" w:rsidP="00F94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0EA5" w14:textId="77777777" w:rsidR="00547483" w:rsidRDefault="00547483" w:rsidP="00B41B85">
    <w:pPr>
      <w:jc w:val="center"/>
      <w:rPr>
        <w:rFonts w:ascii="Times New Roman" w:hAnsi="Times New Roman" w:cs="Times New Roman"/>
        <w:b/>
        <w:sz w:val="28"/>
      </w:rPr>
    </w:pPr>
    <w:bookmarkStart w:id="5" w:name="_Hlk144455538"/>
    <w:r>
      <w:rPr>
        <w:b/>
        <w:noProof/>
        <w:sz w:val="28"/>
      </w:rPr>
      <w:drawing>
        <wp:inline distT="0" distB="0" distL="0" distR="0" wp14:anchorId="7B742FED" wp14:editId="335F9547">
          <wp:extent cx="596265" cy="540385"/>
          <wp:effectExtent l="0" t="0" r="0" b="0"/>
          <wp:docPr id="9731369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40385"/>
                  </a:xfrm>
                  <a:prstGeom prst="rect">
                    <a:avLst/>
                  </a:prstGeom>
                  <a:noFill/>
                  <a:ln>
                    <a:noFill/>
                  </a:ln>
                </pic:spPr>
              </pic:pic>
            </a:graphicData>
          </a:graphic>
        </wp:inline>
      </w:drawing>
    </w:r>
  </w:p>
  <w:p w14:paraId="6911B312" w14:textId="77777777" w:rsidR="00547483" w:rsidRDefault="00547483" w:rsidP="00B41B85">
    <w:pPr>
      <w:jc w:val="center"/>
      <w:rPr>
        <w:rFonts w:ascii="Times New Roman" w:hAnsi="Times New Roman" w:cs="Times New Roman"/>
      </w:rPr>
    </w:pPr>
    <w:bookmarkStart w:id="6" w:name="_Hlk144192782"/>
    <w:bookmarkStart w:id="7" w:name="_Hlk144192783"/>
    <w:r>
      <w:rPr>
        <w:rFonts w:ascii="Times New Roman" w:hAnsi="Times New Roman" w:cs="Times New Roman"/>
      </w:rPr>
      <w:t>ESTADO DE MATO GROSSO DO SUL</w:t>
    </w:r>
  </w:p>
  <w:p w14:paraId="670F9F4A" w14:textId="77777777" w:rsidR="00547483" w:rsidRDefault="00547483" w:rsidP="00B41B85">
    <w:pPr>
      <w:pStyle w:val="Cabealho"/>
      <w:jc w:val="center"/>
      <w:rPr>
        <w:rFonts w:ascii="Times New Roman" w:hAnsi="Times New Roman" w:cs="Times New Roman"/>
      </w:rPr>
    </w:pPr>
    <w:r>
      <w:rPr>
        <w:rFonts w:ascii="Times New Roman" w:hAnsi="Times New Roman" w:cs="Times New Roman"/>
      </w:rPr>
      <w:t>MUNICIPIO DE JARDIM</w:t>
    </w:r>
    <w:bookmarkEnd w:id="5"/>
    <w:bookmarkEnd w:id="6"/>
    <w:bookmarkEnd w:id="7"/>
  </w:p>
  <w:p w14:paraId="5D5ECD59" w14:textId="77777777" w:rsidR="00547483" w:rsidRDefault="00547483" w:rsidP="00B41B85">
    <w:pPr>
      <w:pStyle w:val="Cabealho"/>
      <w:jc w:val="center"/>
      <w:rPr>
        <w:rFonts w:ascii="Century Gothic" w:hAnsi="Century Gothic"/>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9511DE5"/>
    <w:multiLevelType w:val="hybridMultilevel"/>
    <w:tmpl w:val="0C28B060"/>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BDC0265"/>
    <w:multiLevelType w:val="multilevel"/>
    <w:tmpl w:val="C242EDC6"/>
    <w:lvl w:ilvl="0">
      <w:start w:val="1"/>
      <w:numFmt w:val="decimal"/>
      <w:lvlText w:val="%1."/>
      <w:lvlJc w:val="left"/>
      <w:pPr>
        <w:ind w:left="390" w:hanging="390"/>
      </w:pPr>
      <w:rPr>
        <w:b/>
        <w:bCs/>
      </w:rPr>
    </w:lvl>
    <w:lvl w:ilvl="1">
      <w:start w:val="1"/>
      <w:numFmt w:val="decimal"/>
      <w:lvlText w:val="%1.%2."/>
      <w:lvlJc w:val="left"/>
      <w:pPr>
        <w:ind w:left="720" w:hanging="720"/>
      </w:pPr>
      <w:rPr>
        <w:b w:val="0"/>
      </w:rPr>
    </w:lvl>
    <w:lvl w:ilvl="2">
      <w:start w:val="1"/>
      <w:numFmt w:val="decimal"/>
      <w:lvlText w:val="%1.%2.%3."/>
      <w:lvlJc w:val="left"/>
      <w:pPr>
        <w:ind w:left="1288"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4" w15:restartNumberingAfterBreak="0">
    <w:nsid w:val="1D5C100D"/>
    <w:multiLevelType w:val="multilevel"/>
    <w:tmpl w:val="BDEC9C10"/>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1283"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6DE3170"/>
    <w:multiLevelType w:val="multilevel"/>
    <w:tmpl w:val="B9186F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D82617F"/>
    <w:multiLevelType w:val="hybridMultilevel"/>
    <w:tmpl w:val="32B6E154"/>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70913C7C"/>
    <w:multiLevelType w:val="multilevel"/>
    <w:tmpl w:val="9494A0A0"/>
    <w:lvl w:ilvl="0">
      <w:start w:val="5"/>
      <w:numFmt w:val="decimal"/>
      <w:lvlText w:val="%1."/>
      <w:lvlJc w:val="left"/>
      <w:pPr>
        <w:ind w:left="390" w:hanging="390"/>
      </w:pPr>
      <w:rPr>
        <w:rFonts w:ascii="Arial" w:eastAsia="Times New Roman" w:hAnsi="Arial" w:cs="Arial" w:hint="default"/>
        <w:b w:val="0"/>
      </w:rPr>
    </w:lvl>
    <w:lvl w:ilvl="1">
      <w:start w:val="1"/>
      <w:numFmt w:val="decimal"/>
      <w:lvlText w:val="%1.%2."/>
      <w:lvlJc w:val="left"/>
      <w:pPr>
        <w:ind w:left="750" w:hanging="390"/>
      </w:pPr>
      <w:rPr>
        <w:rFonts w:ascii="Times New Roman" w:eastAsia="Times New Roman" w:hAnsi="Times New Roman" w:cs="Times New Roman" w:hint="default"/>
        <w:b w:val="0"/>
      </w:rPr>
    </w:lvl>
    <w:lvl w:ilvl="2">
      <w:start w:val="1"/>
      <w:numFmt w:val="decimal"/>
      <w:lvlText w:val="%1.%2.%3."/>
      <w:lvlJc w:val="left"/>
      <w:pPr>
        <w:ind w:left="1440" w:hanging="720"/>
      </w:pPr>
      <w:rPr>
        <w:rFonts w:ascii="Arial" w:eastAsia="Times New Roman" w:hAnsi="Arial" w:cs="Arial" w:hint="default"/>
        <w:b w:val="0"/>
      </w:rPr>
    </w:lvl>
    <w:lvl w:ilvl="3">
      <w:start w:val="1"/>
      <w:numFmt w:val="decimal"/>
      <w:lvlText w:val="%1.%2.%3.%4."/>
      <w:lvlJc w:val="left"/>
      <w:pPr>
        <w:ind w:left="1800" w:hanging="720"/>
      </w:pPr>
      <w:rPr>
        <w:rFonts w:ascii="Arial" w:eastAsia="Times New Roman" w:hAnsi="Arial" w:cs="Arial" w:hint="default"/>
        <w:b w:val="0"/>
      </w:rPr>
    </w:lvl>
    <w:lvl w:ilvl="4">
      <w:start w:val="1"/>
      <w:numFmt w:val="decimal"/>
      <w:lvlText w:val="%1.%2.%3.%4.%5."/>
      <w:lvlJc w:val="left"/>
      <w:pPr>
        <w:ind w:left="2520" w:hanging="1080"/>
      </w:pPr>
      <w:rPr>
        <w:rFonts w:ascii="Arial" w:eastAsia="Times New Roman" w:hAnsi="Arial" w:cs="Arial" w:hint="default"/>
        <w:b w:val="0"/>
      </w:rPr>
    </w:lvl>
    <w:lvl w:ilvl="5">
      <w:start w:val="1"/>
      <w:numFmt w:val="decimal"/>
      <w:lvlText w:val="%1.%2.%3.%4.%5.%6."/>
      <w:lvlJc w:val="left"/>
      <w:pPr>
        <w:ind w:left="2880" w:hanging="1080"/>
      </w:pPr>
      <w:rPr>
        <w:rFonts w:ascii="Arial" w:eastAsia="Times New Roman" w:hAnsi="Arial" w:cs="Arial" w:hint="default"/>
        <w:b w:val="0"/>
      </w:rPr>
    </w:lvl>
    <w:lvl w:ilvl="6">
      <w:start w:val="1"/>
      <w:numFmt w:val="decimal"/>
      <w:lvlText w:val="%1.%2.%3.%4.%5.%6.%7."/>
      <w:lvlJc w:val="left"/>
      <w:pPr>
        <w:ind w:left="3600" w:hanging="1440"/>
      </w:pPr>
      <w:rPr>
        <w:rFonts w:ascii="Arial" w:eastAsia="Times New Roman" w:hAnsi="Arial" w:cs="Arial" w:hint="default"/>
        <w:b w:val="0"/>
      </w:rPr>
    </w:lvl>
    <w:lvl w:ilvl="7">
      <w:start w:val="1"/>
      <w:numFmt w:val="decimal"/>
      <w:lvlText w:val="%1.%2.%3.%4.%5.%6.%7.%8."/>
      <w:lvlJc w:val="left"/>
      <w:pPr>
        <w:ind w:left="3960" w:hanging="1440"/>
      </w:pPr>
      <w:rPr>
        <w:rFonts w:ascii="Arial" w:eastAsia="Times New Roman" w:hAnsi="Arial" w:cs="Arial" w:hint="default"/>
        <w:b w:val="0"/>
      </w:rPr>
    </w:lvl>
    <w:lvl w:ilvl="8">
      <w:start w:val="1"/>
      <w:numFmt w:val="decimal"/>
      <w:lvlText w:val="%1.%2.%3.%4.%5.%6.%7.%8.%9."/>
      <w:lvlJc w:val="left"/>
      <w:pPr>
        <w:ind w:left="4680" w:hanging="1800"/>
      </w:pPr>
      <w:rPr>
        <w:rFonts w:ascii="Arial" w:eastAsia="Times New Roman" w:hAnsi="Arial" w:cs="Arial" w:hint="default"/>
        <w:b w:val="0"/>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0"/>
  </w:num>
  <w:num w:numId="3">
    <w:abstractNumId w:val="1"/>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32B"/>
    <w:rsid w:val="0004731A"/>
    <w:rsid w:val="000538E5"/>
    <w:rsid w:val="000635B2"/>
    <w:rsid w:val="000779EE"/>
    <w:rsid w:val="000A03B1"/>
    <w:rsid w:val="000A4818"/>
    <w:rsid w:val="000B2BAA"/>
    <w:rsid w:val="000E1155"/>
    <w:rsid w:val="00100227"/>
    <w:rsid w:val="001445C2"/>
    <w:rsid w:val="00144697"/>
    <w:rsid w:val="00170428"/>
    <w:rsid w:val="00187C69"/>
    <w:rsid w:val="001C08C4"/>
    <w:rsid w:val="001D6C7A"/>
    <w:rsid w:val="001F2405"/>
    <w:rsid w:val="00292E42"/>
    <w:rsid w:val="002A4386"/>
    <w:rsid w:val="002B78B7"/>
    <w:rsid w:val="002E1FEB"/>
    <w:rsid w:val="00317EB1"/>
    <w:rsid w:val="00345C69"/>
    <w:rsid w:val="0037364C"/>
    <w:rsid w:val="003F2552"/>
    <w:rsid w:val="003F3EF0"/>
    <w:rsid w:val="004078F4"/>
    <w:rsid w:val="00412FED"/>
    <w:rsid w:val="00434627"/>
    <w:rsid w:val="004A7624"/>
    <w:rsid w:val="004B3784"/>
    <w:rsid w:val="004D53F8"/>
    <w:rsid w:val="0050673D"/>
    <w:rsid w:val="00544D57"/>
    <w:rsid w:val="00547483"/>
    <w:rsid w:val="00557982"/>
    <w:rsid w:val="005774D4"/>
    <w:rsid w:val="0058737F"/>
    <w:rsid w:val="00612B2A"/>
    <w:rsid w:val="00626AB7"/>
    <w:rsid w:val="00655569"/>
    <w:rsid w:val="006B5BE3"/>
    <w:rsid w:val="006E4C51"/>
    <w:rsid w:val="006F3230"/>
    <w:rsid w:val="00725419"/>
    <w:rsid w:val="00754AB2"/>
    <w:rsid w:val="007638E9"/>
    <w:rsid w:val="007751AE"/>
    <w:rsid w:val="00795208"/>
    <w:rsid w:val="007B261F"/>
    <w:rsid w:val="007E1057"/>
    <w:rsid w:val="007E7279"/>
    <w:rsid w:val="00821C25"/>
    <w:rsid w:val="00834D45"/>
    <w:rsid w:val="008458C7"/>
    <w:rsid w:val="00874506"/>
    <w:rsid w:val="008B7C29"/>
    <w:rsid w:val="008D0100"/>
    <w:rsid w:val="008D19C6"/>
    <w:rsid w:val="008F38EF"/>
    <w:rsid w:val="00914B52"/>
    <w:rsid w:val="00916567"/>
    <w:rsid w:val="00922897"/>
    <w:rsid w:val="00947B4B"/>
    <w:rsid w:val="009D22D9"/>
    <w:rsid w:val="009E6B86"/>
    <w:rsid w:val="00A24515"/>
    <w:rsid w:val="00A316B7"/>
    <w:rsid w:val="00A728F2"/>
    <w:rsid w:val="00AA5B0C"/>
    <w:rsid w:val="00AC3A8F"/>
    <w:rsid w:val="00AE4ADB"/>
    <w:rsid w:val="00B000EE"/>
    <w:rsid w:val="00B1020D"/>
    <w:rsid w:val="00B30005"/>
    <w:rsid w:val="00B428B2"/>
    <w:rsid w:val="00B663B1"/>
    <w:rsid w:val="00B85A22"/>
    <w:rsid w:val="00B85CDC"/>
    <w:rsid w:val="00B915BE"/>
    <w:rsid w:val="00BD20D7"/>
    <w:rsid w:val="00C07EEF"/>
    <w:rsid w:val="00C30B4D"/>
    <w:rsid w:val="00C3293E"/>
    <w:rsid w:val="00C47117"/>
    <w:rsid w:val="00C523F1"/>
    <w:rsid w:val="00C747C6"/>
    <w:rsid w:val="00C955AF"/>
    <w:rsid w:val="00CA0B8A"/>
    <w:rsid w:val="00CB2242"/>
    <w:rsid w:val="00CF088D"/>
    <w:rsid w:val="00CF6183"/>
    <w:rsid w:val="00D3390A"/>
    <w:rsid w:val="00D500D2"/>
    <w:rsid w:val="00D724A7"/>
    <w:rsid w:val="00DD7E20"/>
    <w:rsid w:val="00DF1E0B"/>
    <w:rsid w:val="00DF25E6"/>
    <w:rsid w:val="00E2708D"/>
    <w:rsid w:val="00E4428F"/>
    <w:rsid w:val="00E81A4E"/>
    <w:rsid w:val="00EA0CD6"/>
    <w:rsid w:val="00EA33AA"/>
    <w:rsid w:val="00EB2612"/>
    <w:rsid w:val="00ED39BF"/>
    <w:rsid w:val="00ED53BE"/>
    <w:rsid w:val="00F17EF1"/>
    <w:rsid w:val="00F41680"/>
    <w:rsid w:val="00F501B6"/>
    <w:rsid w:val="00F72E75"/>
    <w:rsid w:val="00F90CCC"/>
    <w:rsid w:val="00F92E12"/>
    <w:rsid w:val="00F9432B"/>
    <w:rsid w:val="00FD73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7207"/>
  <w15:chartTrackingRefBased/>
  <w15:docId w15:val="{CF75537E-BECF-4ED4-857D-D65E1B739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432B"/>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F9432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Marca 1,Segundo"/>
    <w:basedOn w:val="Normal"/>
    <w:link w:val="PargrafodaListaChar"/>
    <w:uiPriority w:val="34"/>
    <w:qFormat/>
    <w:rsid w:val="00F9432B"/>
    <w:pPr>
      <w:ind w:left="720"/>
      <w:contextualSpacing/>
    </w:pPr>
  </w:style>
  <w:style w:type="character" w:styleId="Hyperlink">
    <w:name w:val="Hyperlink"/>
    <w:rsid w:val="00F9432B"/>
    <w:rPr>
      <w:color w:val="000080"/>
      <w:u w:val="single"/>
    </w:rPr>
  </w:style>
  <w:style w:type="paragraph" w:styleId="Cabealho">
    <w:name w:val="header"/>
    <w:basedOn w:val="Normal"/>
    <w:link w:val="CabealhoChar"/>
    <w:rsid w:val="00F9432B"/>
    <w:pPr>
      <w:tabs>
        <w:tab w:val="center" w:pos="4252"/>
        <w:tab w:val="right" w:pos="8504"/>
      </w:tabs>
    </w:pPr>
  </w:style>
  <w:style w:type="character" w:customStyle="1" w:styleId="CabealhoChar">
    <w:name w:val="Cabeçalho Char"/>
    <w:basedOn w:val="Fontepargpadro"/>
    <w:link w:val="Cabealho"/>
    <w:rsid w:val="00F9432B"/>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F9432B"/>
    <w:pPr>
      <w:tabs>
        <w:tab w:val="center" w:pos="4252"/>
        <w:tab w:val="right" w:pos="8504"/>
      </w:tabs>
    </w:pPr>
  </w:style>
  <w:style w:type="character" w:customStyle="1" w:styleId="RodapChar">
    <w:name w:val="Rodapé Char"/>
    <w:basedOn w:val="Fontepargpadro"/>
    <w:link w:val="Rodap"/>
    <w:uiPriority w:val="99"/>
    <w:qFormat/>
    <w:rsid w:val="00F9432B"/>
    <w:rPr>
      <w:rFonts w:ascii="Ecofont_Spranq_eco_Sans" w:eastAsiaTheme="minorEastAsia" w:hAnsi="Ecofont_Spranq_eco_Sans" w:cs="Tahoma"/>
      <w:kern w:val="0"/>
      <w:sz w:val="24"/>
      <w:szCs w:val="24"/>
      <w:lang w:eastAsia="pt-BR"/>
      <w14:ligatures w14:val="none"/>
    </w:rPr>
  </w:style>
  <w:style w:type="paragraph" w:customStyle="1" w:styleId="Nivel01">
    <w:name w:val="Nivel 01"/>
    <w:basedOn w:val="Ttulo1"/>
    <w:next w:val="Normal"/>
    <w:link w:val="Nivel01Char"/>
    <w:qFormat/>
    <w:rsid w:val="00F9432B"/>
    <w:pPr>
      <w:numPr>
        <w:numId w:val="1"/>
      </w:numPr>
      <w:tabs>
        <w:tab w:val="left" w:pos="567"/>
      </w:tabs>
      <w:ind w:left="0" w:firstLine="0"/>
      <w:jc w:val="both"/>
    </w:pPr>
    <w:rPr>
      <w:rFonts w:ascii="Arial" w:hAnsi="Arial" w:cs="Arial"/>
      <w:b/>
      <w:bCs/>
      <w:color w:val="auto"/>
      <w:sz w:val="20"/>
      <w:szCs w:val="20"/>
    </w:rPr>
  </w:style>
  <w:style w:type="character" w:customStyle="1" w:styleId="Nivel01Char">
    <w:name w:val="Nivel 01 Char"/>
    <w:basedOn w:val="Fontepargpadro"/>
    <w:link w:val="Nivel01"/>
    <w:rsid w:val="00F9432B"/>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F9432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F9432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9432B"/>
    <w:pPr>
      <w:numPr>
        <w:ilvl w:val="3"/>
      </w:numPr>
      <w:ind w:left="567" w:firstLine="0"/>
    </w:pPr>
    <w:rPr>
      <w:color w:val="auto"/>
    </w:rPr>
  </w:style>
  <w:style w:type="paragraph" w:customStyle="1" w:styleId="Nivel5">
    <w:name w:val="Nivel 5"/>
    <w:basedOn w:val="Nivel4"/>
    <w:qFormat/>
    <w:rsid w:val="00F9432B"/>
    <w:pPr>
      <w:numPr>
        <w:ilvl w:val="4"/>
      </w:numPr>
      <w:ind w:left="1276" w:firstLine="0"/>
    </w:pPr>
  </w:style>
  <w:style w:type="character" w:customStyle="1" w:styleId="Nivel4Char">
    <w:name w:val="Nivel 4 Char"/>
    <w:basedOn w:val="Fontepargpadro"/>
    <w:link w:val="Nivel4"/>
    <w:rsid w:val="00F9432B"/>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locked/>
    <w:rsid w:val="00F9432B"/>
    <w:rPr>
      <w:rFonts w:ascii="Arial" w:eastAsiaTheme="minorEastAsia" w:hAnsi="Arial" w:cs="Arial"/>
      <w:color w:val="000000"/>
      <w:kern w:val="0"/>
      <w:sz w:val="20"/>
      <w:szCs w:val="20"/>
      <w:lang w:eastAsia="pt-BR"/>
      <w14:ligatures w14:val="none"/>
    </w:rPr>
  </w:style>
  <w:style w:type="character" w:customStyle="1" w:styleId="PargrafodaListaChar">
    <w:name w:val="Parágrafo da Lista Char"/>
    <w:aliases w:val="List I Paragraph Char,SheParágrafo da Lista Char,Marca 1 Char,Segundo Char"/>
    <w:basedOn w:val="Fontepargpadro"/>
    <w:link w:val="PargrafodaLista"/>
    <w:uiPriority w:val="34"/>
    <w:rsid w:val="00F9432B"/>
    <w:rPr>
      <w:rFonts w:ascii="Ecofont_Spranq_eco_Sans" w:eastAsiaTheme="minorEastAsia" w:hAnsi="Ecofont_Spranq_eco_Sans" w:cs="Tahoma"/>
      <w:kern w:val="0"/>
      <w:sz w:val="24"/>
      <w:szCs w:val="24"/>
      <w:lang w:eastAsia="pt-BR"/>
      <w14:ligatures w14:val="none"/>
    </w:rPr>
  </w:style>
  <w:style w:type="paragraph" w:customStyle="1" w:styleId="Nvel2-Red">
    <w:name w:val="Nível 2 -Red"/>
    <w:basedOn w:val="Nivel2"/>
    <w:link w:val="Nvel2-RedChar"/>
    <w:qFormat/>
    <w:rsid w:val="00F9432B"/>
    <w:pPr>
      <w:ind w:left="999" w:hanging="432"/>
    </w:pPr>
    <w:rPr>
      <w:i/>
      <w:iCs/>
      <w:color w:val="FF0000"/>
    </w:rPr>
  </w:style>
  <w:style w:type="paragraph" w:customStyle="1" w:styleId="Nvel3-R">
    <w:name w:val="Nível 3-R"/>
    <w:basedOn w:val="Nivel3"/>
    <w:link w:val="Nvel3-RChar"/>
    <w:qFormat/>
    <w:rsid w:val="00F9432B"/>
    <w:rPr>
      <w:i/>
      <w:iCs/>
      <w:color w:val="FF0000"/>
    </w:rPr>
  </w:style>
  <w:style w:type="character" w:customStyle="1" w:styleId="Nvel2-RedChar">
    <w:name w:val="Nível 2 -Red Char"/>
    <w:basedOn w:val="Nivel2Char"/>
    <w:link w:val="Nvel2-Red"/>
    <w:rsid w:val="00F9432B"/>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F9432B"/>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9432B"/>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F9432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9432B"/>
    <w:rPr>
      <w:rFonts w:ascii="Arial" w:eastAsia="Arial" w:hAnsi="Arial" w:cs="Arial"/>
      <w:bCs/>
      <w:kern w:val="0"/>
      <w:sz w:val="20"/>
      <w:szCs w:val="20"/>
      <w:lang w:eastAsia="pt-BR"/>
      <w14:ligatures w14:val="none"/>
    </w:rPr>
  </w:style>
  <w:style w:type="character" w:customStyle="1" w:styleId="Ttulo1Char">
    <w:name w:val="Título 1 Char"/>
    <w:basedOn w:val="Fontepargpadro"/>
    <w:link w:val="Ttulo1"/>
    <w:uiPriority w:val="9"/>
    <w:rsid w:val="00F9432B"/>
    <w:rPr>
      <w:rFonts w:asciiTheme="majorHAnsi" w:eastAsiaTheme="majorEastAsia" w:hAnsiTheme="majorHAnsi" w:cstheme="majorBidi"/>
      <w:color w:val="2F5496" w:themeColor="accent1" w:themeShade="BF"/>
      <w:kern w:val="0"/>
      <w:sz w:val="32"/>
      <w:szCs w:val="32"/>
      <w:lang w:eastAsia="pt-BR"/>
      <w14:ligatures w14:val="none"/>
    </w:rPr>
  </w:style>
  <w:style w:type="paragraph" w:styleId="Corpodetexto">
    <w:name w:val="Body Text"/>
    <w:basedOn w:val="Normal"/>
    <w:link w:val="CorpodetextoChar"/>
    <w:unhideWhenUsed/>
    <w:rsid w:val="00CA0B8A"/>
    <w:pPr>
      <w:jc w:val="both"/>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rsid w:val="00CA0B8A"/>
    <w:rPr>
      <w:rFonts w:ascii="Times New Roman" w:eastAsia="Times New Roman" w:hAnsi="Times New Roman" w:cs="Times New Roman"/>
      <w:kern w:val="0"/>
      <w:sz w:val="20"/>
      <w:szCs w:val="20"/>
      <w:lang w:eastAsia="pt-BR"/>
      <w14:ligatures w14:val="none"/>
    </w:rPr>
  </w:style>
  <w:style w:type="character" w:styleId="MenoPendente">
    <w:name w:val="Unresolved Mention"/>
    <w:basedOn w:val="Fontepargpadro"/>
    <w:uiPriority w:val="99"/>
    <w:semiHidden/>
    <w:unhideWhenUsed/>
    <w:rsid w:val="00CB2242"/>
    <w:rPr>
      <w:color w:val="605E5C"/>
      <w:shd w:val="clear" w:color="auto" w:fill="E1DFDD"/>
    </w:rPr>
  </w:style>
  <w:style w:type="paragraph" w:styleId="SemEspaamento">
    <w:name w:val="No Spacing"/>
    <w:uiPriority w:val="1"/>
    <w:qFormat/>
    <w:rsid w:val="00C955AF"/>
    <w:pPr>
      <w:spacing w:after="0" w:line="240" w:lineRule="auto"/>
    </w:pPr>
    <w:rPr>
      <w:rFonts w:ascii="Calibri" w:eastAsia="Calibri" w:hAnsi="Calibri" w:cs="Times New Roman"/>
      <w:kern w:val="0"/>
      <w14:ligatures w14:val="none"/>
    </w:rPr>
  </w:style>
  <w:style w:type="table" w:styleId="Tabelacomgrade">
    <w:name w:val="Table Grid"/>
    <w:basedOn w:val="Tabelanormal"/>
    <w:qFormat/>
    <w:rsid w:val="00C955AF"/>
    <w:pPr>
      <w:spacing w:after="0" w:line="240" w:lineRule="auto"/>
    </w:pPr>
    <w:rPr>
      <w:rFonts w:ascii="Times New Roman" w:eastAsia="MS Mincho"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4739">
      <w:bodyDiv w:val="1"/>
      <w:marLeft w:val="0"/>
      <w:marRight w:val="0"/>
      <w:marTop w:val="0"/>
      <w:marBottom w:val="0"/>
      <w:divBdr>
        <w:top w:val="none" w:sz="0" w:space="0" w:color="auto"/>
        <w:left w:val="none" w:sz="0" w:space="0" w:color="auto"/>
        <w:bottom w:val="none" w:sz="0" w:space="0" w:color="auto"/>
        <w:right w:val="none" w:sz="0" w:space="0" w:color="auto"/>
      </w:divBdr>
    </w:div>
    <w:div w:id="138965908">
      <w:bodyDiv w:val="1"/>
      <w:marLeft w:val="0"/>
      <w:marRight w:val="0"/>
      <w:marTop w:val="0"/>
      <w:marBottom w:val="0"/>
      <w:divBdr>
        <w:top w:val="none" w:sz="0" w:space="0" w:color="auto"/>
        <w:left w:val="none" w:sz="0" w:space="0" w:color="auto"/>
        <w:bottom w:val="none" w:sz="0" w:space="0" w:color="auto"/>
        <w:right w:val="none" w:sz="0" w:space="0" w:color="auto"/>
      </w:divBdr>
    </w:div>
    <w:div w:id="344867897">
      <w:bodyDiv w:val="1"/>
      <w:marLeft w:val="0"/>
      <w:marRight w:val="0"/>
      <w:marTop w:val="0"/>
      <w:marBottom w:val="0"/>
      <w:divBdr>
        <w:top w:val="none" w:sz="0" w:space="0" w:color="auto"/>
        <w:left w:val="none" w:sz="0" w:space="0" w:color="auto"/>
        <w:bottom w:val="none" w:sz="0" w:space="0" w:color="auto"/>
        <w:right w:val="none" w:sz="0" w:space="0" w:color="auto"/>
      </w:divBdr>
    </w:div>
    <w:div w:id="410547479">
      <w:bodyDiv w:val="1"/>
      <w:marLeft w:val="0"/>
      <w:marRight w:val="0"/>
      <w:marTop w:val="0"/>
      <w:marBottom w:val="0"/>
      <w:divBdr>
        <w:top w:val="none" w:sz="0" w:space="0" w:color="auto"/>
        <w:left w:val="none" w:sz="0" w:space="0" w:color="auto"/>
        <w:bottom w:val="none" w:sz="0" w:space="0" w:color="auto"/>
        <w:right w:val="none" w:sz="0" w:space="0" w:color="auto"/>
      </w:divBdr>
    </w:div>
    <w:div w:id="517043958">
      <w:bodyDiv w:val="1"/>
      <w:marLeft w:val="0"/>
      <w:marRight w:val="0"/>
      <w:marTop w:val="0"/>
      <w:marBottom w:val="0"/>
      <w:divBdr>
        <w:top w:val="none" w:sz="0" w:space="0" w:color="auto"/>
        <w:left w:val="none" w:sz="0" w:space="0" w:color="auto"/>
        <w:bottom w:val="none" w:sz="0" w:space="0" w:color="auto"/>
        <w:right w:val="none" w:sz="0" w:space="0" w:color="auto"/>
      </w:divBdr>
    </w:div>
    <w:div w:id="833766261">
      <w:bodyDiv w:val="1"/>
      <w:marLeft w:val="0"/>
      <w:marRight w:val="0"/>
      <w:marTop w:val="0"/>
      <w:marBottom w:val="0"/>
      <w:divBdr>
        <w:top w:val="none" w:sz="0" w:space="0" w:color="auto"/>
        <w:left w:val="none" w:sz="0" w:space="0" w:color="auto"/>
        <w:bottom w:val="none" w:sz="0" w:space="0" w:color="auto"/>
        <w:right w:val="none" w:sz="0" w:space="0" w:color="auto"/>
      </w:divBdr>
    </w:div>
    <w:div w:id="894437421">
      <w:bodyDiv w:val="1"/>
      <w:marLeft w:val="0"/>
      <w:marRight w:val="0"/>
      <w:marTop w:val="0"/>
      <w:marBottom w:val="0"/>
      <w:divBdr>
        <w:top w:val="none" w:sz="0" w:space="0" w:color="auto"/>
        <w:left w:val="none" w:sz="0" w:space="0" w:color="auto"/>
        <w:bottom w:val="none" w:sz="0" w:space="0" w:color="auto"/>
        <w:right w:val="none" w:sz="0" w:space="0" w:color="auto"/>
      </w:divBdr>
    </w:div>
    <w:div w:id="1001935453">
      <w:bodyDiv w:val="1"/>
      <w:marLeft w:val="0"/>
      <w:marRight w:val="0"/>
      <w:marTop w:val="0"/>
      <w:marBottom w:val="0"/>
      <w:divBdr>
        <w:top w:val="none" w:sz="0" w:space="0" w:color="auto"/>
        <w:left w:val="none" w:sz="0" w:space="0" w:color="auto"/>
        <w:bottom w:val="none" w:sz="0" w:space="0" w:color="auto"/>
        <w:right w:val="none" w:sz="0" w:space="0" w:color="auto"/>
      </w:divBdr>
    </w:div>
    <w:div w:id="1176849484">
      <w:bodyDiv w:val="1"/>
      <w:marLeft w:val="0"/>
      <w:marRight w:val="0"/>
      <w:marTop w:val="0"/>
      <w:marBottom w:val="0"/>
      <w:divBdr>
        <w:top w:val="none" w:sz="0" w:space="0" w:color="auto"/>
        <w:left w:val="none" w:sz="0" w:space="0" w:color="auto"/>
        <w:bottom w:val="none" w:sz="0" w:space="0" w:color="auto"/>
        <w:right w:val="none" w:sz="0" w:space="0" w:color="auto"/>
      </w:divBdr>
    </w:div>
    <w:div w:id="1273436622">
      <w:bodyDiv w:val="1"/>
      <w:marLeft w:val="0"/>
      <w:marRight w:val="0"/>
      <w:marTop w:val="0"/>
      <w:marBottom w:val="0"/>
      <w:divBdr>
        <w:top w:val="none" w:sz="0" w:space="0" w:color="auto"/>
        <w:left w:val="none" w:sz="0" w:space="0" w:color="auto"/>
        <w:bottom w:val="none" w:sz="0" w:space="0" w:color="auto"/>
        <w:right w:val="none" w:sz="0" w:space="0" w:color="auto"/>
      </w:divBdr>
    </w:div>
    <w:div w:id="1298757342">
      <w:bodyDiv w:val="1"/>
      <w:marLeft w:val="0"/>
      <w:marRight w:val="0"/>
      <w:marTop w:val="0"/>
      <w:marBottom w:val="0"/>
      <w:divBdr>
        <w:top w:val="none" w:sz="0" w:space="0" w:color="auto"/>
        <w:left w:val="none" w:sz="0" w:space="0" w:color="auto"/>
        <w:bottom w:val="none" w:sz="0" w:space="0" w:color="auto"/>
        <w:right w:val="none" w:sz="0" w:space="0" w:color="auto"/>
      </w:divBdr>
    </w:div>
    <w:div w:id="1526942652">
      <w:bodyDiv w:val="1"/>
      <w:marLeft w:val="0"/>
      <w:marRight w:val="0"/>
      <w:marTop w:val="0"/>
      <w:marBottom w:val="0"/>
      <w:divBdr>
        <w:top w:val="none" w:sz="0" w:space="0" w:color="auto"/>
        <w:left w:val="none" w:sz="0" w:space="0" w:color="auto"/>
        <w:bottom w:val="none" w:sz="0" w:space="0" w:color="auto"/>
        <w:right w:val="none" w:sz="0" w:space="0" w:color="auto"/>
      </w:divBdr>
    </w:div>
    <w:div w:id="1553275438">
      <w:bodyDiv w:val="1"/>
      <w:marLeft w:val="0"/>
      <w:marRight w:val="0"/>
      <w:marTop w:val="0"/>
      <w:marBottom w:val="0"/>
      <w:divBdr>
        <w:top w:val="none" w:sz="0" w:space="0" w:color="auto"/>
        <w:left w:val="none" w:sz="0" w:space="0" w:color="auto"/>
        <w:bottom w:val="none" w:sz="0" w:space="0" w:color="auto"/>
        <w:right w:val="none" w:sz="0" w:space="0" w:color="auto"/>
      </w:divBdr>
    </w:div>
    <w:div w:id="1929076641">
      <w:bodyDiv w:val="1"/>
      <w:marLeft w:val="0"/>
      <w:marRight w:val="0"/>
      <w:marTop w:val="0"/>
      <w:marBottom w:val="0"/>
      <w:divBdr>
        <w:top w:val="none" w:sz="0" w:space="0" w:color="auto"/>
        <w:left w:val="none" w:sz="0" w:space="0" w:color="auto"/>
        <w:bottom w:val="none" w:sz="0" w:space="0" w:color="auto"/>
        <w:right w:val="none" w:sz="0" w:space="0" w:color="auto"/>
      </w:divBdr>
    </w:div>
    <w:div w:id="200508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2/decreto/d7724.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12</Pages>
  <Words>5313</Words>
  <Characters>28694</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Silva</dc:creator>
  <cp:keywords/>
  <dc:description/>
  <cp:lastModifiedBy>User</cp:lastModifiedBy>
  <cp:revision>16</cp:revision>
  <cp:lastPrinted>2026-08-31T14:27:00Z</cp:lastPrinted>
  <dcterms:created xsi:type="dcterms:W3CDTF">2026-08-31T12:20:00Z</dcterms:created>
  <dcterms:modified xsi:type="dcterms:W3CDTF">2026-10-02T12:53:00Z</dcterms:modified>
</cp:coreProperties>
</file>