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Pr="00243426" w:rsidRDefault="0019715D" w:rsidP="0030551D">
      <w:pPr>
        <w:pStyle w:val="SemEspaamento"/>
        <w:spacing w:line="360" w:lineRule="auto"/>
        <w:ind w:left="-426"/>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243426" w:rsidTr="00C92295">
        <w:trPr>
          <w:trHeight w:val="3809"/>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eastAsia="Calibri" w:hAnsi="Century Gothic"/>
                <w:b/>
                <w:color w:val="000000"/>
                <w:sz w:val="20"/>
                <w:szCs w:val="20"/>
              </w:rPr>
            </w:pPr>
            <w:r w:rsidRPr="00243426">
              <w:rPr>
                <w:rFonts w:ascii="Century Gothic" w:hAnsi="Century Gothic"/>
                <w:sz w:val="20"/>
                <w:szCs w:val="20"/>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41.75pt" o:ole="">
                  <v:imagedata r:id="rId8" o:title=""/>
                </v:shape>
                <o:OLEObject Type="Embed" ProgID="PBrush" ShapeID="_x0000_i1025" DrawAspect="Content" ObjectID="_1772260938" r:id="rId9"/>
              </w:object>
            </w:r>
          </w:p>
        </w:tc>
      </w:tr>
      <w:tr w:rsidR="00342139" w:rsidRPr="00243426" w:rsidTr="00C92295">
        <w:trPr>
          <w:trHeight w:val="4797"/>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hAnsi="Century Gothic" w:cs="Arial"/>
                <w:b/>
                <w:sz w:val="20"/>
                <w:szCs w:val="20"/>
              </w:rPr>
            </w:pP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EDITAL DE</w:t>
            </w: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DISPENSA DE LICITAÇÃO ELETRÔNICA</w:t>
            </w:r>
          </w:p>
          <w:p w:rsidR="006677B8" w:rsidRPr="00243426" w:rsidRDefault="006677B8" w:rsidP="00342139">
            <w:pPr>
              <w:autoSpaceDE w:val="0"/>
              <w:autoSpaceDN w:val="0"/>
              <w:adjustRightInd w:val="0"/>
              <w:jc w:val="center"/>
              <w:rPr>
                <w:rFonts w:ascii="Century Gothic" w:hAnsi="Century Gothic" w:cs="Arial"/>
                <w:b/>
                <w:sz w:val="20"/>
                <w:szCs w:val="20"/>
              </w:rPr>
            </w:pPr>
          </w:p>
          <w:p w:rsidR="009626C9" w:rsidRPr="00243426" w:rsidRDefault="0006213D" w:rsidP="00342139">
            <w:pPr>
              <w:pStyle w:val="SemEspaamento"/>
              <w:spacing w:line="276" w:lineRule="auto"/>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 xml:space="preserve">Nº </w:t>
            </w:r>
            <w:r w:rsidR="008C4AB7">
              <w:rPr>
                <w:rFonts w:ascii="Century Gothic" w:eastAsia="Calibri" w:hAnsi="Century Gothic"/>
                <w:b/>
                <w:color w:val="000000"/>
                <w:sz w:val="20"/>
                <w:szCs w:val="20"/>
              </w:rPr>
              <w:t>04</w:t>
            </w:r>
            <w:r w:rsidR="00B2628A">
              <w:rPr>
                <w:rFonts w:ascii="Century Gothic" w:eastAsia="Calibri" w:hAnsi="Century Gothic"/>
                <w:b/>
                <w:color w:val="000000"/>
                <w:sz w:val="20"/>
                <w:szCs w:val="20"/>
              </w:rPr>
              <w:t>/2024</w:t>
            </w:r>
            <w:r w:rsidR="00342139" w:rsidRPr="00243426">
              <w:rPr>
                <w:rFonts w:ascii="Century Gothic" w:eastAsia="Calibri" w:hAnsi="Century Gothic"/>
                <w:b/>
                <w:color w:val="000000"/>
                <w:sz w:val="20"/>
                <w:szCs w:val="20"/>
              </w:rPr>
              <w:t xml:space="preserve"> </w:t>
            </w:r>
          </w:p>
          <w:p w:rsidR="00A3106F" w:rsidRPr="00243426" w:rsidRDefault="00A3106F" w:rsidP="00A3106F">
            <w:pPr>
              <w:rPr>
                <w:rFonts w:ascii="Century Gothic" w:hAnsi="Century Gothic"/>
                <w:sz w:val="20"/>
                <w:szCs w:val="20"/>
                <w:lang w:eastAsia="zh-CN" w:bidi="hi-IN"/>
              </w:rPr>
            </w:pPr>
          </w:p>
          <w:p w:rsidR="004229B2" w:rsidRPr="00243426" w:rsidRDefault="004229B2" w:rsidP="004229B2">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EXCLUSIVO MEI, ME E EPP.</w:t>
            </w:r>
          </w:p>
          <w:p w:rsidR="00342139" w:rsidRPr="00243426" w:rsidRDefault="00342139" w:rsidP="00A3106F">
            <w:pPr>
              <w:rPr>
                <w:rFonts w:ascii="Century Gothic" w:hAnsi="Century Gothic"/>
                <w:sz w:val="20"/>
                <w:szCs w:val="20"/>
                <w:lang w:eastAsia="zh-CN" w:bidi="hi-IN"/>
              </w:rPr>
            </w:pPr>
          </w:p>
        </w:tc>
      </w:tr>
      <w:tr w:rsidR="00342139" w:rsidRPr="00243426" w:rsidTr="00BC2A7F">
        <w:trPr>
          <w:trHeight w:val="3184"/>
        </w:trPr>
        <w:tc>
          <w:tcPr>
            <w:tcW w:w="4644" w:type="dxa"/>
            <w:shd w:val="clear" w:color="auto" w:fill="auto"/>
            <w:vAlign w:val="center"/>
          </w:tcPr>
          <w:p w:rsidR="009A1FDB" w:rsidRPr="00243426" w:rsidRDefault="009A1FDB" w:rsidP="00A3106F">
            <w:pPr>
              <w:autoSpaceDE w:val="0"/>
              <w:autoSpaceDN w:val="0"/>
              <w:adjustRightInd w:val="0"/>
              <w:spacing w:after="240" w:line="276" w:lineRule="auto"/>
              <w:ind w:left="142" w:right="78"/>
              <w:jc w:val="both"/>
              <w:rPr>
                <w:rFonts w:ascii="Century Gothic" w:eastAsia="Calibri" w:hAnsi="Century Gothic"/>
                <w:b/>
                <w:color w:val="000000"/>
                <w:sz w:val="20"/>
                <w:szCs w:val="20"/>
              </w:rPr>
            </w:pPr>
          </w:p>
          <w:p w:rsidR="00342139" w:rsidRPr="00243426" w:rsidRDefault="00A3106F"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r w:rsidRPr="00243426">
              <w:rPr>
                <w:rFonts w:ascii="Century Gothic" w:eastAsia="Calibri" w:hAnsi="Century Gothic"/>
                <w:b/>
                <w:color w:val="000000"/>
                <w:sz w:val="20"/>
                <w:szCs w:val="20"/>
              </w:rPr>
              <w:t>OBJETO:</w:t>
            </w:r>
          </w:p>
          <w:p w:rsidR="009A1FDB" w:rsidRPr="00617973" w:rsidRDefault="009A1FDB" w:rsidP="009A1FDB">
            <w:pPr>
              <w:autoSpaceDE w:val="0"/>
              <w:autoSpaceDN w:val="0"/>
              <w:adjustRightInd w:val="0"/>
              <w:spacing w:line="276" w:lineRule="auto"/>
              <w:ind w:left="142" w:right="78" w:hanging="142"/>
              <w:jc w:val="both"/>
              <w:rPr>
                <w:rFonts w:ascii="Century Gothic" w:eastAsia="Calibri" w:hAnsi="Century Gothic"/>
                <w:color w:val="000000"/>
                <w:sz w:val="20"/>
                <w:szCs w:val="20"/>
              </w:rPr>
            </w:pPr>
          </w:p>
          <w:p w:rsidR="00617973" w:rsidRPr="00617973" w:rsidRDefault="00617973" w:rsidP="00617973">
            <w:pPr>
              <w:jc w:val="both"/>
              <w:rPr>
                <w:rFonts w:ascii="Century Gothic" w:hAnsi="Century Gothic"/>
                <w:sz w:val="20"/>
                <w:szCs w:val="20"/>
              </w:rPr>
            </w:pPr>
            <w:r w:rsidRPr="00617973">
              <w:rPr>
                <w:rFonts w:ascii="Century Gothic" w:hAnsi="Century Gothic"/>
                <w:sz w:val="20"/>
                <w:szCs w:val="20"/>
              </w:rPr>
              <w:t xml:space="preserve">Contratação de empresa especializada na prestação de serviço de segurança não armada e de bombeiros civis para atender os eventos a serem realizados pela Prefeitura Municipal de Limoeiro de Anadia-AL. </w:t>
            </w:r>
          </w:p>
          <w:p w:rsidR="00342139" w:rsidRPr="00243426" w:rsidRDefault="00342139" w:rsidP="00FC3551">
            <w:pPr>
              <w:pStyle w:val="SemEspaamento"/>
              <w:spacing w:line="276" w:lineRule="auto"/>
              <w:ind w:left="176"/>
              <w:jc w:val="both"/>
              <w:rPr>
                <w:rFonts w:ascii="Century Gothic" w:hAnsi="Century Gothic"/>
                <w:b/>
                <w:sz w:val="20"/>
                <w:szCs w:val="20"/>
              </w:rPr>
            </w:pPr>
          </w:p>
        </w:tc>
        <w:tc>
          <w:tcPr>
            <w:tcW w:w="4395" w:type="dxa"/>
            <w:shd w:val="clear" w:color="auto" w:fill="auto"/>
            <w:vAlign w:val="center"/>
          </w:tcPr>
          <w:p w:rsidR="00342139" w:rsidRPr="00243426" w:rsidRDefault="00342139" w:rsidP="00A3106F">
            <w:pPr>
              <w:autoSpaceDE w:val="0"/>
              <w:autoSpaceDN w:val="0"/>
              <w:adjustRightInd w:val="0"/>
              <w:spacing w:line="276" w:lineRule="auto"/>
              <w:ind w:left="142" w:right="78"/>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SESSÃO PÚBLICA:</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p>
          <w:p w:rsidR="00342139" w:rsidRPr="00243426" w:rsidRDefault="00617973" w:rsidP="00A3106F">
            <w:pPr>
              <w:autoSpaceDE w:val="0"/>
              <w:autoSpaceDN w:val="0"/>
              <w:adjustRightInd w:val="0"/>
              <w:spacing w:line="276" w:lineRule="auto"/>
              <w:ind w:left="142"/>
              <w:jc w:val="center"/>
              <w:rPr>
                <w:rFonts w:ascii="Century Gothic" w:eastAsia="Calibri" w:hAnsi="Century Gothic"/>
                <w:b/>
                <w:color w:val="000000"/>
                <w:sz w:val="20"/>
                <w:szCs w:val="20"/>
              </w:rPr>
            </w:pPr>
            <w:r>
              <w:rPr>
                <w:rFonts w:ascii="Century Gothic" w:eastAsia="Calibri" w:hAnsi="Century Gothic"/>
                <w:b/>
                <w:color w:val="000000"/>
                <w:sz w:val="20"/>
                <w:szCs w:val="20"/>
              </w:rPr>
              <w:t>21/03</w:t>
            </w:r>
            <w:r w:rsidR="00B2628A">
              <w:rPr>
                <w:rFonts w:ascii="Century Gothic" w:eastAsia="Calibri" w:hAnsi="Century Gothic"/>
                <w:b/>
                <w:color w:val="000000"/>
                <w:sz w:val="20"/>
                <w:szCs w:val="20"/>
              </w:rPr>
              <w:t>/2024</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09:00hs</w:t>
            </w:r>
          </w:p>
        </w:tc>
      </w:tr>
    </w:tbl>
    <w:p w:rsidR="00B41E3D" w:rsidRPr="00243426" w:rsidRDefault="00B41E3D" w:rsidP="007A6BD8">
      <w:pPr>
        <w:pStyle w:val="SemEspaamento"/>
        <w:spacing w:line="360" w:lineRule="auto"/>
        <w:jc w:val="center"/>
        <w:rPr>
          <w:rFonts w:ascii="Century Gothic" w:hAnsi="Century Gothic" w:cs="Times New Roman"/>
          <w:b/>
          <w:sz w:val="20"/>
          <w:szCs w:val="20"/>
        </w:rPr>
      </w:pPr>
    </w:p>
    <w:p w:rsidR="006E1872" w:rsidRPr="00243426" w:rsidRDefault="006E1872" w:rsidP="007A6BD8">
      <w:pPr>
        <w:pStyle w:val="SemEspaamento"/>
        <w:spacing w:line="360" w:lineRule="auto"/>
        <w:jc w:val="center"/>
        <w:rPr>
          <w:rFonts w:ascii="Century Gothic" w:hAnsi="Century Gothic" w:cs="Times New Roman"/>
          <w:b/>
          <w:sz w:val="20"/>
          <w:szCs w:val="20"/>
        </w:rPr>
      </w:pPr>
    </w:p>
    <w:p w:rsidR="00B512EA" w:rsidRPr="00243426" w:rsidRDefault="00B512EA" w:rsidP="007A6BD8">
      <w:pPr>
        <w:pStyle w:val="SemEspaamento"/>
        <w:spacing w:line="360" w:lineRule="auto"/>
        <w:jc w:val="center"/>
        <w:rPr>
          <w:rFonts w:ascii="Century Gothic" w:hAnsi="Century Gothic" w:cs="Times New Roman"/>
          <w:b/>
          <w:sz w:val="20"/>
          <w:szCs w:val="20"/>
        </w:rPr>
      </w:pPr>
    </w:p>
    <w:p w:rsidR="00344190" w:rsidRPr="00243426" w:rsidRDefault="00344190" w:rsidP="007A6BD8">
      <w:pPr>
        <w:pStyle w:val="SemEspaamento"/>
        <w:spacing w:line="360"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    </w:t>
      </w:r>
      <w:r w:rsidR="00990165" w:rsidRPr="00243426">
        <w:rPr>
          <w:rFonts w:ascii="Century Gothic" w:hAnsi="Century Gothic" w:cs="Times New Roman"/>
          <w:b/>
          <w:sz w:val="20"/>
          <w:szCs w:val="20"/>
        </w:rPr>
        <w:t>DISPEN</w:t>
      </w:r>
      <w:r w:rsidR="00C927D4" w:rsidRPr="00243426">
        <w:rPr>
          <w:rFonts w:ascii="Century Gothic" w:hAnsi="Century Gothic" w:cs="Times New Roman"/>
          <w:b/>
          <w:sz w:val="20"/>
          <w:szCs w:val="20"/>
        </w:rPr>
        <w:t>SA DE LICITAÇÃO ELETRÔNICA</w:t>
      </w:r>
      <w:r w:rsidR="001B5940" w:rsidRPr="00243426">
        <w:rPr>
          <w:rFonts w:ascii="Century Gothic" w:hAnsi="Century Gothic" w:cs="Times New Roman"/>
          <w:b/>
          <w:sz w:val="20"/>
          <w:szCs w:val="20"/>
        </w:rPr>
        <w:t xml:space="preserve"> </w:t>
      </w:r>
    </w:p>
    <w:p w:rsidR="00990165" w:rsidRPr="00243426" w:rsidRDefault="00344190" w:rsidP="00344190">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EDITAL </w:t>
      </w:r>
      <w:r w:rsidR="00BA7978" w:rsidRPr="00243426">
        <w:rPr>
          <w:rFonts w:ascii="Century Gothic" w:hAnsi="Century Gothic" w:cs="Times New Roman"/>
          <w:b/>
          <w:sz w:val="20"/>
          <w:szCs w:val="20"/>
        </w:rPr>
        <w:t xml:space="preserve">Nº </w:t>
      </w:r>
      <w:r w:rsidR="00617973">
        <w:rPr>
          <w:rFonts w:ascii="Century Gothic" w:hAnsi="Century Gothic" w:cs="Times New Roman"/>
          <w:b/>
          <w:sz w:val="20"/>
          <w:szCs w:val="20"/>
        </w:rPr>
        <w:t>04</w:t>
      </w:r>
      <w:r w:rsidR="00990165" w:rsidRPr="00243426">
        <w:rPr>
          <w:rFonts w:ascii="Century Gothic" w:hAnsi="Century Gothic" w:cs="Times New Roman"/>
          <w:b/>
          <w:sz w:val="20"/>
          <w:szCs w:val="20"/>
        </w:rPr>
        <w:t>/</w:t>
      </w:r>
      <w:r w:rsidR="00126F17" w:rsidRPr="00243426">
        <w:rPr>
          <w:rFonts w:ascii="Century Gothic" w:hAnsi="Century Gothic" w:cs="Times New Roman"/>
          <w:b/>
          <w:sz w:val="20"/>
          <w:szCs w:val="20"/>
        </w:rPr>
        <w:t>20</w:t>
      </w:r>
      <w:r w:rsidR="00B2628A">
        <w:rPr>
          <w:rFonts w:ascii="Century Gothic" w:hAnsi="Century Gothic" w:cs="Times New Roman"/>
          <w:b/>
          <w:sz w:val="20"/>
          <w:szCs w:val="20"/>
        </w:rPr>
        <w:t>24</w:t>
      </w:r>
    </w:p>
    <w:p w:rsidR="00524074" w:rsidRPr="00243426" w:rsidRDefault="00524074" w:rsidP="00F05CEC">
      <w:pPr>
        <w:pStyle w:val="SemEspaamento"/>
        <w:spacing w:line="360" w:lineRule="auto"/>
        <w:jc w:val="center"/>
        <w:rPr>
          <w:rFonts w:ascii="Century Gothic" w:hAnsi="Century Gothic" w:cs="Times New Roman"/>
          <w:b/>
          <w:sz w:val="20"/>
          <w:szCs w:val="20"/>
        </w:rPr>
      </w:pPr>
    </w:p>
    <w:p w:rsidR="00BF4E7F" w:rsidRPr="00243426" w:rsidRDefault="00EC3524"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Torna-se P</w:t>
      </w:r>
      <w:r w:rsidR="00BF4E7F" w:rsidRPr="00243426">
        <w:rPr>
          <w:rFonts w:ascii="Century Gothic" w:hAnsi="Century Gothic" w:cs="Times New Roman"/>
          <w:sz w:val="20"/>
          <w:szCs w:val="20"/>
        </w:rPr>
        <w:t>úblico que o Município de Limoeiro de Anadia/AL, realizará Dispen</w:t>
      </w:r>
      <w:r w:rsidR="00C10940" w:rsidRPr="00243426">
        <w:rPr>
          <w:rFonts w:ascii="Century Gothic" w:hAnsi="Century Gothic" w:cs="Times New Roman"/>
          <w:sz w:val="20"/>
          <w:szCs w:val="20"/>
        </w:rPr>
        <w:t>sa Eletrônica, com critério de Julgamento</w:t>
      </w:r>
      <w:r w:rsidR="00113320" w:rsidRPr="00243426">
        <w:rPr>
          <w:rFonts w:ascii="Century Gothic" w:hAnsi="Century Gothic" w:cs="Times New Roman"/>
          <w:sz w:val="20"/>
          <w:szCs w:val="20"/>
        </w:rPr>
        <w:t xml:space="preserve"> </w:t>
      </w:r>
      <w:r w:rsidR="00C10940" w:rsidRPr="00243426">
        <w:rPr>
          <w:rFonts w:ascii="Century Gothic" w:hAnsi="Century Gothic" w:cs="Times New Roman"/>
          <w:sz w:val="20"/>
          <w:szCs w:val="20"/>
        </w:rPr>
        <w:t>menor P</w:t>
      </w:r>
      <w:r w:rsidR="00BF4E7F" w:rsidRPr="00243426">
        <w:rPr>
          <w:rFonts w:ascii="Century Gothic" w:hAnsi="Century Gothic" w:cs="Times New Roman"/>
          <w:sz w:val="20"/>
          <w:szCs w:val="20"/>
        </w:rPr>
        <w:t xml:space="preserve">reço, na hipótese do art. 75, inciso II, nos termos da Lei nº 14.133, de 1º de abril de 2021, da Instrução Normativa SEGES/ME nº 67/2021 </w:t>
      </w:r>
      <w:r w:rsidR="00243426" w:rsidRPr="00243426">
        <w:rPr>
          <w:rFonts w:ascii="Century Gothic" w:hAnsi="Century Gothic" w:cs="Times New Roman"/>
          <w:sz w:val="20"/>
          <w:szCs w:val="20"/>
        </w:rPr>
        <w:t xml:space="preserve">Lei complementar 123/06 </w:t>
      </w:r>
      <w:r w:rsidR="00BF4E7F" w:rsidRPr="00243426">
        <w:rPr>
          <w:rFonts w:ascii="Century Gothic" w:hAnsi="Century Gothic" w:cs="Times New Roman"/>
          <w:sz w:val="20"/>
          <w:szCs w:val="20"/>
        </w:rPr>
        <w:t xml:space="preserve">e demais legislação aplicável. </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BF4E7F" w:rsidRPr="00243426" w:rsidRDefault="00BA7978" w:rsidP="00BF4E7F">
      <w:pPr>
        <w:pStyle w:val="SemEspaamento"/>
        <w:spacing w:line="360" w:lineRule="auto"/>
        <w:jc w:val="both"/>
        <w:rPr>
          <w:rFonts w:ascii="Century Gothic" w:hAnsi="Century Gothic" w:cs="Times New Roman"/>
          <w:b/>
          <w:sz w:val="20"/>
          <w:szCs w:val="20"/>
        </w:rPr>
      </w:pPr>
      <w:r w:rsidRPr="00243426">
        <w:rPr>
          <w:rFonts w:ascii="Century Gothic" w:hAnsi="Century Gothic" w:cs="Times New Roman"/>
          <w:b/>
          <w:sz w:val="20"/>
          <w:szCs w:val="20"/>
        </w:rPr>
        <w:t xml:space="preserve">Data da sessão: </w:t>
      </w:r>
      <w:r w:rsidR="00617973">
        <w:rPr>
          <w:rFonts w:ascii="Century Gothic" w:hAnsi="Century Gothic" w:cs="Times New Roman"/>
          <w:b/>
          <w:sz w:val="20"/>
          <w:szCs w:val="20"/>
        </w:rPr>
        <w:t>21/03</w:t>
      </w:r>
      <w:r w:rsidR="00B2628A">
        <w:rPr>
          <w:rFonts w:ascii="Century Gothic" w:hAnsi="Century Gothic" w:cs="Times New Roman"/>
          <w:b/>
          <w:sz w:val="20"/>
          <w:szCs w:val="20"/>
        </w:rPr>
        <w:t>/2024</w:t>
      </w:r>
      <w:r w:rsidRPr="00243426">
        <w:rPr>
          <w:rFonts w:ascii="Century Gothic" w:hAnsi="Century Gothic" w:cs="Times New Roman"/>
          <w:b/>
          <w:sz w:val="20"/>
          <w:szCs w:val="20"/>
        </w:rPr>
        <w:t>.</w:t>
      </w:r>
      <w:r w:rsidR="00BF4E7F" w:rsidRPr="00243426">
        <w:rPr>
          <w:rFonts w:ascii="Century Gothic" w:hAnsi="Century Gothic" w:cs="Times New Roman"/>
          <w:b/>
          <w:sz w:val="20"/>
          <w:szCs w:val="20"/>
        </w:rPr>
        <w:t xml:space="preserve"> </w:t>
      </w:r>
    </w:p>
    <w:p w:rsidR="00BF4E7F" w:rsidRPr="00243426" w:rsidRDefault="00BF4E7F" w:rsidP="00C10940">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sz w:val="20"/>
          <w:szCs w:val="20"/>
        </w:rPr>
        <w:t>Link: https:</w:t>
      </w:r>
      <w:hyperlink r:id="rId10" w:history="1">
        <w:r w:rsidR="001E3106" w:rsidRPr="00243426">
          <w:rPr>
            <w:rStyle w:val="Hyperlink"/>
            <w:rFonts w:ascii="Century Gothic" w:hAnsi="Century Gothic" w:cs="Times New Roman"/>
            <w:sz w:val="20"/>
            <w:szCs w:val="20"/>
          </w:rPr>
          <w:t>www.bnc.org.br</w:t>
        </w:r>
      </w:hyperlink>
    </w:p>
    <w:p w:rsidR="00BF4E7F" w:rsidRPr="00243426" w:rsidRDefault="008464B7" w:rsidP="00524074">
      <w:pPr>
        <w:pStyle w:val="SemEspaamento"/>
        <w:spacing w:line="360" w:lineRule="auto"/>
        <w:ind w:left="-284" w:firstLine="284"/>
        <w:jc w:val="both"/>
        <w:rPr>
          <w:rFonts w:ascii="Century Gothic" w:hAnsi="Century Gothic" w:cs="Times New Roman"/>
          <w:b/>
          <w:sz w:val="20"/>
          <w:szCs w:val="20"/>
        </w:rPr>
      </w:pPr>
      <w:r w:rsidRPr="00243426">
        <w:rPr>
          <w:rFonts w:ascii="Century Gothic" w:hAnsi="Century Gothic" w:cs="Times New Roman"/>
          <w:b/>
          <w:sz w:val="20"/>
          <w:szCs w:val="20"/>
        </w:rPr>
        <w:t xml:space="preserve">Horário da Fase de Lances: </w:t>
      </w:r>
      <w:r w:rsidR="0019715D" w:rsidRPr="00243426">
        <w:rPr>
          <w:rFonts w:ascii="Century Gothic" w:hAnsi="Century Gothic" w:cs="Times New Roman"/>
          <w:b/>
          <w:sz w:val="20"/>
          <w:szCs w:val="20"/>
        </w:rPr>
        <w:t>09:00</w:t>
      </w:r>
      <w:r w:rsidR="00C145BB" w:rsidRPr="00243426">
        <w:rPr>
          <w:rFonts w:ascii="Century Gothic" w:hAnsi="Century Gothic" w:cs="Times New Roman"/>
          <w:b/>
          <w:sz w:val="20"/>
          <w:szCs w:val="20"/>
        </w:rPr>
        <w:t xml:space="preserve"> às </w:t>
      </w:r>
      <w:bookmarkStart w:id="0" w:name="_GoBack"/>
      <w:bookmarkEnd w:id="0"/>
      <w:r w:rsidR="0019715D" w:rsidRPr="00243426">
        <w:rPr>
          <w:rFonts w:ascii="Century Gothic" w:hAnsi="Century Gothic" w:cs="Times New Roman"/>
          <w:b/>
          <w:sz w:val="20"/>
          <w:szCs w:val="20"/>
        </w:rPr>
        <w:t>15:00</w:t>
      </w:r>
      <w:r w:rsidRPr="00243426">
        <w:rPr>
          <w:rFonts w:ascii="Century Gothic" w:hAnsi="Century Gothic" w:cs="Times New Roman"/>
          <w:b/>
          <w:sz w:val="20"/>
          <w:szCs w:val="20"/>
        </w:rPr>
        <w:t xml:space="preserve"> hrs</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9A5909" w:rsidRPr="00243426"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PARTICIPAÇÃO NA DISPENSA ELETRÔNICA.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.1.</w:t>
      </w:r>
      <w:r w:rsidR="009A5909" w:rsidRPr="00243426">
        <w:rPr>
          <w:rFonts w:ascii="Century Gothic" w:hAnsi="Century Gothic" w:cs="Times New Roman"/>
          <w:sz w:val="20"/>
          <w:szCs w:val="20"/>
        </w:rPr>
        <w:t xml:space="preserve"> A participação na presente dispensa eletrônica se dará mediante Sistema de Dispensa Elet</w:t>
      </w:r>
      <w:r w:rsidR="00126F17" w:rsidRPr="00243426">
        <w:rPr>
          <w:rFonts w:ascii="Century Gothic" w:hAnsi="Century Gothic" w:cs="Times New Roman"/>
          <w:sz w:val="20"/>
          <w:szCs w:val="20"/>
        </w:rPr>
        <w:t>rônica integrante do Sistema do Banco Nacional de Compras (BNC)</w:t>
      </w:r>
      <w:r w:rsidR="00E8605B" w:rsidRPr="00243426">
        <w:rPr>
          <w:rFonts w:ascii="Century Gothic" w:hAnsi="Century Gothic" w:cs="Times New Roman"/>
          <w:sz w:val="20"/>
          <w:szCs w:val="20"/>
        </w:rPr>
        <w:t xml:space="preserve">, disponível </w:t>
      </w:r>
      <w:r w:rsidR="009A5909" w:rsidRPr="00243426">
        <w:rPr>
          <w:rFonts w:ascii="Century Gothic" w:hAnsi="Century Gothic" w:cs="Times New Roman"/>
          <w:sz w:val="20"/>
          <w:szCs w:val="20"/>
        </w:rPr>
        <w:t xml:space="preserve">no endereço eletrônico </w:t>
      </w:r>
      <w:hyperlink r:id="rId11" w:history="1">
        <w:r w:rsidR="00126F17" w:rsidRPr="00243426">
          <w:rPr>
            <w:rStyle w:val="Hyperlink"/>
            <w:rFonts w:ascii="Century Gothic" w:hAnsi="Century Gothic" w:cs="Times New Roman"/>
            <w:sz w:val="20"/>
            <w:szCs w:val="20"/>
          </w:rPr>
          <w:t>www.bnc.org.br</w:t>
        </w:r>
      </w:hyperlink>
      <w:r w:rsidR="00126F17" w:rsidRPr="00243426">
        <w:rPr>
          <w:rStyle w:val="Hyperlink"/>
          <w:rFonts w:ascii="Century Gothic" w:hAnsi="Century Gothic" w:cs="Times New Roman"/>
          <w:sz w:val="20"/>
          <w:szCs w:val="20"/>
        </w:rPr>
        <w:t xml:space="preserve"> ;</w:t>
      </w:r>
      <w:hyperlink r:id="rId12" w:history="1">
        <w:r w:rsidR="00126F17" w:rsidRPr="00243426">
          <w:rPr>
            <w:rStyle w:val="Hyperlink"/>
            <w:rFonts w:ascii="Century Gothic" w:hAnsi="Century Gothic" w:cs="Times New Roman"/>
            <w:sz w:val="20"/>
            <w:szCs w:val="20"/>
          </w:rPr>
          <w:t>http://limoeirodeanadia.al.gov.br/</w:t>
        </w:r>
      </w:hyperlink>
      <w:r w:rsidR="009A5909" w:rsidRPr="00243426">
        <w:rPr>
          <w:rFonts w:ascii="Century Gothic" w:hAnsi="Century Gothic" w:cs="Times New Roman"/>
          <w:sz w:val="20"/>
          <w:szCs w:val="20"/>
        </w:rPr>
        <w:t xml:space="preserve">. </w:t>
      </w:r>
      <w:r w:rsidR="000A40E4" w:rsidRPr="00243426">
        <w:rPr>
          <w:rFonts w:ascii="Century Gothic" w:hAnsi="Century Gothic" w:cs="Times New Roman"/>
          <w:sz w:val="20"/>
          <w:szCs w:val="20"/>
        </w:rPr>
        <w:t>E será exclusiva para ME, EPP E MEI.</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1.2.</w:t>
      </w:r>
      <w:r w:rsidR="00E8605B"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w:t>
      </w:r>
      <w:r w:rsidR="00E8605B" w:rsidRPr="00243426">
        <w:rPr>
          <w:rFonts w:ascii="Century Gothic" w:hAnsi="Century Gothic" w:cs="Times New Roman"/>
          <w:sz w:val="20"/>
          <w:szCs w:val="20"/>
        </w:rPr>
        <w:t xml:space="preserve"> </w:t>
      </w:r>
      <w:r w:rsidR="009A5909" w:rsidRPr="00243426">
        <w:rPr>
          <w:rFonts w:ascii="Century Gothic" w:hAnsi="Century Gothic" w:cs="Times New Roman"/>
          <w:sz w:val="20"/>
          <w:szCs w:val="20"/>
        </w:rPr>
        <w:t xml:space="preserve"> Não poderão participar desta dispensa os fornecedores: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.2.1.</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não atendam às condições deste Aviso de Contratação Direta e seu(s) anexo(s);</w:t>
      </w:r>
    </w:p>
    <w:p w:rsidR="009A5909" w:rsidRPr="00243426" w:rsidRDefault="00990165"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BF4E7F"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.2.3.</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se enquadrem nas seguintes vedações:</w:t>
      </w:r>
    </w:p>
    <w:p w:rsidR="009A5909"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a)</w:t>
      </w:r>
      <w:r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5235ED"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b)</w:t>
      </w:r>
      <w:r w:rsidRPr="00243426">
        <w:rPr>
          <w:rFonts w:ascii="Century Gothic" w:hAnsi="Century Gothic" w:cs="Times New Roman"/>
          <w:sz w:val="20"/>
          <w:szCs w:val="20"/>
        </w:rPr>
        <w:t xml:space="preserve"> P</w:t>
      </w:r>
      <w:r w:rsidR="009A5909" w:rsidRPr="00243426">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243426" w:rsidRDefault="00344F5B" w:rsidP="009C5979">
      <w:pPr>
        <w:pStyle w:val="SemEspaamento"/>
        <w:spacing w:line="276" w:lineRule="auto"/>
        <w:jc w:val="both"/>
        <w:rPr>
          <w:rFonts w:ascii="Century Gothic" w:hAnsi="Century Gothic" w:cs="Times New Roman"/>
          <w:b/>
          <w:sz w:val="20"/>
          <w:szCs w:val="20"/>
        </w:rPr>
      </w:pPr>
    </w:p>
    <w:p w:rsidR="00524074"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c)</w:t>
      </w:r>
      <w:r w:rsidRPr="00243426">
        <w:rPr>
          <w:rFonts w:ascii="Century Gothic" w:hAnsi="Century Gothic" w:cs="Times New Roman"/>
          <w:sz w:val="20"/>
          <w:szCs w:val="20"/>
        </w:rPr>
        <w:t xml:space="preserve"> A</w:t>
      </w:r>
      <w:r w:rsidR="009A5909" w:rsidRPr="00243426">
        <w:rPr>
          <w:rFonts w:ascii="Century Gothic" w:hAnsi="Century Gothic" w:cs="Times New Roman"/>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p>
    <w:p w:rsidR="00524074" w:rsidRPr="00243426" w:rsidRDefault="00524074" w:rsidP="009C5979">
      <w:pPr>
        <w:pStyle w:val="SemEspaamento"/>
        <w:spacing w:line="276" w:lineRule="auto"/>
        <w:jc w:val="both"/>
        <w:rPr>
          <w:rFonts w:ascii="Century Gothic" w:hAnsi="Century Gothic" w:cs="Times New Roman"/>
          <w:sz w:val="20"/>
          <w:szCs w:val="20"/>
        </w:rPr>
      </w:pPr>
    </w:p>
    <w:p w:rsidR="00524074" w:rsidRPr="00243426" w:rsidRDefault="00524074"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até o terceiro grau;</w:t>
      </w:r>
    </w:p>
    <w:p w:rsidR="00E8605B" w:rsidRPr="00243426" w:rsidRDefault="00E8605B" w:rsidP="009A5909">
      <w:pPr>
        <w:pStyle w:val="SemEspaamento"/>
        <w:spacing w:line="360" w:lineRule="auto"/>
        <w:jc w:val="both"/>
        <w:rPr>
          <w:rFonts w:ascii="Century Gothic" w:hAnsi="Century Gothic" w:cs="Times New Roman"/>
          <w:sz w:val="20"/>
          <w:szCs w:val="20"/>
        </w:rPr>
      </w:pPr>
    </w:p>
    <w:p w:rsidR="009A5909"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2. </w:t>
      </w:r>
      <w:r w:rsidR="00243426" w:rsidRPr="00243426">
        <w:rPr>
          <w:rFonts w:ascii="Century Gothic" w:hAnsi="Century Gothic" w:cs="Times New Roman"/>
          <w:b/>
          <w:bCs/>
          <w:sz w:val="20"/>
          <w:szCs w:val="20"/>
        </w:rPr>
        <w:t>INGRESSO NA</w:t>
      </w:r>
      <w:r w:rsidR="00AD549A" w:rsidRPr="00243426">
        <w:rPr>
          <w:rFonts w:ascii="Century Gothic" w:hAnsi="Century Gothic" w:cs="Times New Roman"/>
          <w:b/>
          <w:bCs/>
          <w:sz w:val="20"/>
          <w:szCs w:val="20"/>
        </w:rPr>
        <w:t xml:space="preserve"> </w:t>
      </w:r>
      <w:r w:rsidR="009A5909" w:rsidRPr="00243426">
        <w:rPr>
          <w:rFonts w:ascii="Century Gothic" w:hAnsi="Century Gothic" w:cs="Times New Roman"/>
          <w:b/>
          <w:bCs/>
          <w:sz w:val="20"/>
          <w:szCs w:val="20"/>
        </w:rPr>
        <w:t xml:space="preserve">DISPENSA ELETRÔNICA E CADASTRAMENTO DA PROPOSTA INICIAL </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2.1.</w:t>
      </w:r>
      <w:r w:rsidRPr="00243426">
        <w:rPr>
          <w:rFonts w:ascii="Century Gothic" w:hAnsi="Century Gothic" w:cs="Times New Roman"/>
          <w:sz w:val="20"/>
          <w:szCs w:val="20"/>
        </w:rPr>
        <w:t xml:space="preserve"> O ingresso do fornecedor na disputa da dispensa eletrônica se dará com o cadastramento de sua propo</w:t>
      </w:r>
      <w:r w:rsidR="00617973">
        <w:rPr>
          <w:rFonts w:ascii="Century Gothic" w:hAnsi="Century Gothic" w:cs="Times New Roman"/>
          <w:sz w:val="20"/>
          <w:szCs w:val="20"/>
        </w:rPr>
        <w:t>sta inicial, na forma deste lote</w:t>
      </w:r>
      <w:r w:rsidRPr="00243426">
        <w:rPr>
          <w:rFonts w:ascii="Century Gothic" w:hAnsi="Century Gothic" w:cs="Times New Roman"/>
          <w:sz w:val="20"/>
          <w:szCs w:val="20"/>
        </w:rPr>
        <w:t>.</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w:t>
      </w:r>
      <w:r w:rsidRPr="00243426">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A proposta também deverá </w:t>
      </w:r>
      <w:r w:rsidR="00E91F18" w:rsidRPr="00243426">
        <w:rPr>
          <w:rFonts w:ascii="Century Gothic" w:hAnsi="Century Gothic" w:cs="Times New Roman"/>
          <w:sz w:val="20"/>
          <w:szCs w:val="20"/>
        </w:rPr>
        <w:t xml:space="preserve">está em papel timbrado, assinada e carimbada com CNPJ, </w:t>
      </w:r>
      <w:r w:rsidRPr="00243426">
        <w:rPr>
          <w:rFonts w:ascii="Century Gothic" w:hAnsi="Century Gothic" w:cs="Times New Roman"/>
          <w:sz w:val="20"/>
          <w:szCs w:val="20"/>
        </w:rPr>
        <w:t xml:space="preserve">conter </w:t>
      </w:r>
      <w:r w:rsidR="00635255" w:rsidRPr="00243426">
        <w:rPr>
          <w:rFonts w:ascii="Century Gothic" w:hAnsi="Century Gothic" w:cs="Times New Roman"/>
          <w:sz w:val="20"/>
          <w:szCs w:val="20"/>
        </w:rPr>
        <w:t>DECLARAÇÃO</w:t>
      </w:r>
      <w:r w:rsidRPr="00243426">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2.3.</w:t>
      </w:r>
      <w:r w:rsidRPr="00243426">
        <w:rPr>
          <w:rFonts w:ascii="Century Gothic" w:hAnsi="Century Gothic" w:cs="Times New Roman"/>
          <w:sz w:val="20"/>
          <w:szCs w:val="20"/>
        </w:rPr>
        <w:t xml:space="preserve"> Todas as especificações do objeto contidas na proposta, em especial o preço, vinculam a Contratada.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w:t>
      </w:r>
      <w:r w:rsidRPr="00243426">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2.4.1.</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.5.</w:t>
      </w:r>
      <w:r w:rsidR="009A5909" w:rsidRPr="00243426">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.6.</w:t>
      </w:r>
      <w:r w:rsidR="009A5909" w:rsidRPr="00243426">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E3021F" w:rsidRPr="00243426" w:rsidRDefault="00414DAB" w:rsidP="0077048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.7.</w:t>
      </w:r>
      <w:r w:rsidR="009A5909" w:rsidRPr="00243426">
        <w:rPr>
          <w:rFonts w:ascii="Century Gothic" w:hAnsi="Century Gothic" w:cs="Times New Roman"/>
          <w:sz w:val="20"/>
          <w:szCs w:val="20"/>
        </w:rPr>
        <w:t xml:space="preserve"> A apresentação das propostas implica obr</w:t>
      </w:r>
      <w:r w:rsidR="00770484" w:rsidRPr="00243426">
        <w:rPr>
          <w:rFonts w:ascii="Century Gothic" w:hAnsi="Century Gothic" w:cs="Times New Roman"/>
          <w:sz w:val="20"/>
          <w:szCs w:val="20"/>
        </w:rPr>
        <w:t xml:space="preserve">igatoriedade do cumprimento das </w:t>
      </w:r>
      <w:r w:rsidR="009A5909" w:rsidRPr="00243426">
        <w:rPr>
          <w:rFonts w:ascii="Century Gothic" w:hAnsi="Century Gothic" w:cs="Times New Roman"/>
          <w:sz w:val="20"/>
          <w:szCs w:val="20"/>
        </w:rPr>
        <w:t xml:space="preserve">disposições nelas contidas, em conformidade com o que dispõe o Aviso de </w:t>
      </w:r>
      <w:r w:rsidR="00770484" w:rsidRPr="00243426">
        <w:rPr>
          <w:rFonts w:ascii="Century Gothic" w:hAnsi="Century Gothic" w:cs="Times New Roman"/>
          <w:sz w:val="20"/>
          <w:szCs w:val="20"/>
        </w:rPr>
        <w:t xml:space="preserve">Dispensa </w:t>
      </w:r>
      <w:r w:rsidR="009A5909" w:rsidRPr="00243426">
        <w:rPr>
          <w:rFonts w:ascii="Century Gothic" w:hAnsi="Century Gothic" w:cs="Times New Roman"/>
          <w:sz w:val="20"/>
          <w:szCs w:val="20"/>
        </w:rPr>
        <w:t xml:space="preserve">Eletrônica, assumindo o proponente o compromisso de executar os </w:t>
      </w:r>
      <w:r w:rsidR="00770484" w:rsidRPr="00243426">
        <w:rPr>
          <w:rFonts w:ascii="Century Gothic" w:hAnsi="Century Gothic" w:cs="Times New Roman"/>
          <w:sz w:val="20"/>
          <w:szCs w:val="20"/>
        </w:rPr>
        <w:t xml:space="preserve">serviços nos seus termos, </w:t>
      </w:r>
      <w:r w:rsidR="009A5909" w:rsidRPr="00243426">
        <w:rPr>
          <w:rFonts w:ascii="Century Gothic" w:hAnsi="Century Gothic" w:cs="Times New Roman"/>
          <w:sz w:val="20"/>
          <w:szCs w:val="20"/>
        </w:rPr>
        <w:t xml:space="preserve">bem como de fornecer os materiais, equipamentos, ferramentas e utensílios necessários, em quantidades e qualidades adequadas à perfeita execução contratual, promovendo, quando requerido, sua substituição. </w:t>
      </w:r>
    </w:p>
    <w:p w:rsidR="00344F5B" w:rsidRPr="00243426" w:rsidRDefault="00344F5B" w:rsidP="000A75AF">
      <w:pPr>
        <w:pStyle w:val="SemEspaamento"/>
        <w:spacing w:line="276" w:lineRule="auto"/>
        <w:jc w:val="both"/>
        <w:rPr>
          <w:rFonts w:ascii="Century Gothic" w:hAnsi="Century Gothic" w:cs="Times New Roman"/>
          <w:b/>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.8.</w:t>
      </w:r>
      <w:r w:rsidR="009A5909" w:rsidRPr="00243426">
        <w:rPr>
          <w:rFonts w:ascii="Century Gothic" w:hAnsi="Century Gothic" w:cs="Times New Roman"/>
          <w:sz w:val="20"/>
          <w:szCs w:val="20"/>
        </w:rPr>
        <w:t xml:space="preserve"> Uma vez enviada a proposta no sistema, os fornecedores NÃO poderão retirá-la, substituí-la ou modificá-la;</w:t>
      </w:r>
    </w:p>
    <w:p w:rsidR="00524074" w:rsidRPr="00243426" w:rsidRDefault="00524074" w:rsidP="00524074">
      <w:pPr>
        <w:pStyle w:val="SemEspaamento"/>
        <w:spacing w:line="276" w:lineRule="auto"/>
        <w:jc w:val="both"/>
        <w:rPr>
          <w:rFonts w:ascii="Century Gothic" w:hAnsi="Century Gothic" w:cs="Times New Roman"/>
          <w:sz w:val="20"/>
          <w:szCs w:val="20"/>
        </w:rPr>
      </w:pPr>
    </w:p>
    <w:p w:rsidR="006F0725" w:rsidRDefault="006F0725" w:rsidP="009A5909">
      <w:pPr>
        <w:pStyle w:val="SemEspaamento"/>
        <w:spacing w:line="360" w:lineRule="auto"/>
        <w:jc w:val="both"/>
        <w:rPr>
          <w:rFonts w:ascii="Century Gothic" w:hAnsi="Century Gothic" w:cs="Times New Roman"/>
          <w:b/>
          <w:bCs/>
          <w:sz w:val="20"/>
          <w:szCs w:val="20"/>
        </w:rPr>
      </w:pPr>
    </w:p>
    <w:p w:rsidR="000A75AF"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3. </w:t>
      </w:r>
      <w:r w:rsidR="00414DAB" w:rsidRPr="00243426">
        <w:rPr>
          <w:rFonts w:ascii="Century Gothic" w:hAnsi="Century Gothic" w:cs="Times New Roman"/>
          <w:b/>
          <w:bCs/>
          <w:sz w:val="20"/>
          <w:szCs w:val="20"/>
        </w:rPr>
        <w:t xml:space="preserve">FASE DE LANCES </w:t>
      </w:r>
    </w:p>
    <w:p w:rsidR="00414DAB" w:rsidRPr="00243426" w:rsidRDefault="008464B7"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3.1.</w:t>
      </w:r>
      <w:r w:rsidR="00243426" w:rsidRPr="00243426">
        <w:rPr>
          <w:rFonts w:ascii="Century Gothic" w:hAnsi="Century Gothic" w:cs="Times New Roman"/>
          <w:sz w:val="20"/>
          <w:szCs w:val="20"/>
        </w:rPr>
        <w:t xml:space="preserve"> A partir das</w:t>
      </w:r>
      <w:r w:rsidR="00E8605B" w:rsidRPr="00243426">
        <w:rPr>
          <w:rFonts w:ascii="Century Gothic" w:hAnsi="Century Gothic" w:cs="Times New Roman"/>
          <w:sz w:val="20"/>
          <w:szCs w:val="20"/>
        </w:rPr>
        <w:t xml:space="preserve"> </w:t>
      </w:r>
      <w:r w:rsidR="0019715D" w:rsidRPr="00243426">
        <w:rPr>
          <w:rFonts w:ascii="Century Gothic" w:hAnsi="Century Gothic" w:cs="Times New Roman"/>
          <w:b/>
          <w:sz w:val="20"/>
          <w:szCs w:val="20"/>
        </w:rPr>
        <w:t>09:00</w:t>
      </w:r>
      <w:r w:rsidR="00414DAB" w:rsidRPr="00243426">
        <w:rPr>
          <w:rFonts w:ascii="Century Gothic" w:hAnsi="Century Gothic" w:cs="Times New Roman"/>
          <w:b/>
          <w:sz w:val="20"/>
          <w:szCs w:val="20"/>
        </w:rPr>
        <w:t>h</w:t>
      </w:r>
      <w:r w:rsidR="00E0614C" w:rsidRPr="00243426">
        <w:rPr>
          <w:rFonts w:ascii="Century Gothic" w:hAnsi="Century Gothic" w:cs="Times New Roman"/>
          <w:b/>
          <w:sz w:val="20"/>
          <w:szCs w:val="20"/>
        </w:rPr>
        <w:t>r</w:t>
      </w:r>
      <w:r w:rsidR="00E8605B" w:rsidRPr="00243426">
        <w:rPr>
          <w:rFonts w:ascii="Century Gothic" w:hAnsi="Century Gothic" w:cs="Times New Roman"/>
          <w:b/>
          <w:sz w:val="20"/>
          <w:szCs w:val="20"/>
        </w:rPr>
        <w:t>s</w:t>
      </w:r>
      <w:r w:rsidR="0019715D" w:rsidRPr="00243426">
        <w:rPr>
          <w:rFonts w:ascii="Century Gothic" w:hAnsi="Century Gothic" w:cs="Times New Roman"/>
          <w:b/>
          <w:sz w:val="20"/>
          <w:szCs w:val="20"/>
        </w:rPr>
        <w:t xml:space="preserve"> </w:t>
      </w:r>
      <w:r w:rsidR="00414DAB" w:rsidRPr="00243426">
        <w:rPr>
          <w:rFonts w:ascii="Century Gothic" w:hAnsi="Century Gothic"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3.2.</w:t>
      </w:r>
      <w:r w:rsidRPr="00243426">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3.2.1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O lance deverá ser ofer</w:t>
      </w:r>
      <w:r w:rsidR="00617973">
        <w:rPr>
          <w:rFonts w:ascii="Century Gothic" w:hAnsi="Century Gothic" w:cs="Times New Roman"/>
          <w:sz w:val="20"/>
          <w:szCs w:val="20"/>
        </w:rPr>
        <w:t>tado pelo valor unitário do lote</w:t>
      </w:r>
      <w:r w:rsidRPr="00243426">
        <w:rPr>
          <w:rFonts w:ascii="Century Gothic" w:hAnsi="Century Gothic" w:cs="Times New Roman"/>
          <w:sz w:val="20"/>
          <w:szCs w:val="20"/>
        </w:rPr>
        <w:t xml:space="preserve">. </w:t>
      </w: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w:t>
      </w:r>
      <w:r w:rsidRPr="00243426">
        <w:rPr>
          <w:rFonts w:ascii="Century Gothic" w:hAnsi="Century Gothic" w:cs="Times New Roman"/>
          <w:sz w:val="20"/>
          <w:szCs w:val="20"/>
        </w:rPr>
        <w:t>. O fornecedor somente poderá oferecer valor inferior ou maior percentual de desconto e</w:t>
      </w:r>
      <w:r w:rsidR="009265FA" w:rsidRPr="00243426">
        <w:rPr>
          <w:rFonts w:ascii="Century Gothic" w:hAnsi="Century Gothic" w:cs="Times New Roman"/>
          <w:sz w:val="20"/>
          <w:szCs w:val="20"/>
        </w:rPr>
        <w:t xml:space="preserve"> </w:t>
      </w:r>
      <w:r w:rsidRPr="00243426">
        <w:rPr>
          <w:rFonts w:ascii="Century Gothic" w:hAnsi="Century Gothic" w:cs="Times New Roman"/>
          <w:sz w:val="20"/>
          <w:szCs w:val="20"/>
        </w:rPr>
        <w:t>1</w:t>
      </w:r>
      <w:r w:rsidR="00CB6D11" w:rsidRPr="00243426">
        <w:rPr>
          <w:rFonts w:ascii="Century Gothic" w:hAnsi="Century Gothic" w:cs="Times New Roman"/>
          <w:sz w:val="20"/>
          <w:szCs w:val="20"/>
        </w:rPr>
        <w:t xml:space="preserve">m </w:t>
      </w:r>
      <w:r w:rsidRPr="00243426">
        <w:rPr>
          <w:rFonts w:ascii="Century Gothic" w:hAnsi="Century Gothic" w:cs="Times New Roman"/>
          <w:sz w:val="20"/>
          <w:szCs w:val="20"/>
        </w:rPr>
        <w:t xml:space="preserve"> relação ao último lance por ele ofertado e registrado pelo sistema.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3.3.2.</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3.4.</w:t>
      </w:r>
      <w:r w:rsidRPr="00243426">
        <w:rPr>
          <w:rFonts w:ascii="Century Gothic" w:hAnsi="Century Gothic" w:cs="Times New Roman"/>
          <w:sz w:val="20"/>
          <w:szCs w:val="20"/>
        </w:rPr>
        <w:t xml:space="preserve"> Havendo lances iguais ao menor já ofertado, prevalecerá aquele que for recebido e registrado primeiro no sistema.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3.5.</w:t>
      </w:r>
      <w:r w:rsidRPr="00243426">
        <w:rPr>
          <w:rFonts w:ascii="Century Gothic" w:hAnsi="Century Gothic" w:cs="Times New Roman"/>
          <w:sz w:val="20"/>
          <w:szCs w:val="20"/>
        </w:rPr>
        <w:t xml:space="preserve"> Caso o fornecedor não apresente lances, concorrerá com o valor de sua proposta.</w:t>
      </w:r>
    </w:p>
    <w:p w:rsidR="009265FA" w:rsidRPr="00243426" w:rsidRDefault="009265FA" w:rsidP="009265FA">
      <w:pPr>
        <w:pStyle w:val="SemEspaamento"/>
        <w:spacing w:line="276" w:lineRule="auto"/>
        <w:jc w:val="both"/>
        <w:rPr>
          <w:rFonts w:ascii="Century Gothic" w:hAnsi="Century Gothic" w:cs="Times New Roman"/>
          <w:sz w:val="20"/>
          <w:szCs w:val="20"/>
        </w:rPr>
      </w:pPr>
    </w:p>
    <w:p w:rsidR="007272C5"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3.6</w:t>
      </w:r>
      <w:r w:rsidRPr="00243426">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3.7.1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524074" w:rsidRPr="00243426" w:rsidRDefault="00524074" w:rsidP="00524074">
      <w:pPr>
        <w:pStyle w:val="SemEspaamento"/>
        <w:spacing w:line="276" w:lineRule="auto"/>
        <w:jc w:val="both"/>
        <w:rPr>
          <w:rFonts w:ascii="Century Gothic" w:hAnsi="Century Gothic" w:cs="Times New Roman"/>
          <w:sz w:val="20"/>
          <w:szCs w:val="20"/>
        </w:rPr>
      </w:pPr>
    </w:p>
    <w:p w:rsidR="00414DAB"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4. </w:t>
      </w:r>
      <w:r w:rsidR="00414DAB" w:rsidRPr="00243426">
        <w:rPr>
          <w:rFonts w:ascii="Century Gothic" w:hAnsi="Century Gothic" w:cs="Times New Roman"/>
          <w:b/>
          <w:bCs/>
          <w:sz w:val="20"/>
          <w:szCs w:val="20"/>
        </w:rPr>
        <w:t xml:space="preserve">JULGAMENTO DAS PROPOSTAS DE PREÇO </w:t>
      </w:r>
    </w:p>
    <w:p w:rsidR="005235ED"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w:t>
      </w:r>
      <w:r w:rsidRPr="00243426">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243426" w:rsidRDefault="00344F5B" w:rsidP="009A5909">
      <w:pPr>
        <w:pStyle w:val="SemEspaamento"/>
        <w:spacing w:line="360" w:lineRule="auto"/>
        <w:jc w:val="both"/>
        <w:rPr>
          <w:rFonts w:ascii="Century Gothic" w:hAnsi="Century Gothic" w:cs="Times New Roman"/>
          <w:b/>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4.2.</w:t>
      </w:r>
      <w:r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No caso de o preço da proposta vencedora estar acima do estimado pela Administração, poderá haver a negociação de condições mais vantajosas.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Neste caso, será encaminhada contraproposta ao fornecedor que tenha apresentado </w:t>
      </w:r>
      <w:r w:rsidRPr="00243426">
        <w:rPr>
          <w:rFonts w:ascii="Century Gothic" w:hAnsi="Century Gothic" w:cs="Times New Roman"/>
          <w:sz w:val="20"/>
          <w:szCs w:val="20"/>
        </w:rPr>
        <w:lastRenderedPageBreak/>
        <w:t xml:space="preserve">o melhor preço, para que seja obtida melhor proposta com preço compatível ao estimado pela Administração. </w:t>
      </w:r>
    </w:p>
    <w:p w:rsidR="00C92295" w:rsidRPr="00243426" w:rsidRDefault="00C92295" w:rsidP="00CB6D11">
      <w:pPr>
        <w:pStyle w:val="SemEspaamento"/>
        <w:spacing w:line="276" w:lineRule="auto"/>
        <w:jc w:val="both"/>
        <w:rPr>
          <w:rFonts w:ascii="Century Gothic" w:hAnsi="Century Gothic" w:cs="Times New Roman"/>
          <w:b/>
          <w:sz w:val="20"/>
          <w:szCs w:val="20"/>
        </w:rPr>
      </w:pPr>
    </w:p>
    <w:p w:rsidR="000A75AF"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A negociação poderá ser feita com os demais fornecedores classificados, respeitada </w:t>
      </w:r>
    </w:p>
    <w:p w:rsidR="00EA463F"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a ordem de classificação, quando o primeiro colocado, mesmo após a negociação, for desclassificado em razão de sua proposta permanecer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0551D"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Em qualquer caso, concluída a negociação, o resultado será registrado na ata do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procedimento da dispensa eletrônica.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.3.</w:t>
      </w:r>
      <w:r w:rsidR="00414DAB" w:rsidRPr="00243426">
        <w:rPr>
          <w:rFonts w:ascii="Century Gothic" w:hAnsi="Century Gothic" w:cs="Times New Roman"/>
          <w:sz w:val="20"/>
          <w:szCs w:val="20"/>
        </w:rPr>
        <w:t xml:space="preserve"> Estando o preço compatível, será solicitado o envio da proposta </w:t>
      </w:r>
      <w:r w:rsidR="00CB6D11" w:rsidRPr="00243426">
        <w:rPr>
          <w:rFonts w:ascii="Century Gothic" w:hAnsi="Century Gothic" w:cs="Times New Roman"/>
          <w:sz w:val="20"/>
          <w:szCs w:val="20"/>
        </w:rPr>
        <w:t xml:space="preserve">readequada </w:t>
      </w:r>
      <w:r w:rsidR="00414DAB" w:rsidRPr="00243426">
        <w:rPr>
          <w:rFonts w:ascii="Century Gothic" w:hAnsi="Century Gothic" w:cs="Times New Roman"/>
          <w:sz w:val="20"/>
          <w:szCs w:val="20"/>
        </w:rPr>
        <w:t xml:space="preserve">e, se necessário, de documentos complementares, adequada ao último lance.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.4</w:t>
      </w:r>
      <w:r w:rsidR="00414DAB" w:rsidRPr="00243426">
        <w:rPr>
          <w:rFonts w:ascii="Century Gothic" w:hAnsi="Century Gothic" w:cs="Times New Roman"/>
          <w:sz w:val="20"/>
          <w:szCs w:val="20"/>
        </w:rPr>
        <w:t xml:space="preserve">. O prazo de validade da proposta não será inferior a 30 (trinta) dias, a contar da data de sua apresentação.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w:t>
      </w:r>
      <w:r w:rsidR="00414DAB" w:rsidRPr="00243426">
        <w:rPr>
          <w:rFonts w:ascii="Century Gothic" w:hAnsi="Century Gothic" w:cs="Times New Roman"/>
          <w:sz w:val="20"/>
          <w:szCs w:val="20"/>
        </w:rPr>
        <w:t xml:space="preserve"> Será desclassificada a proposta vencedora que: </w:t>
      </w: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.5.1</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E0614C" w:rsidRPr="00243426">
        <w:rPr>
          <w:rFonts w:ascii="Century Gothic" w:hAnsi="Century Gothic" w:cs="Times New Roman"/>
          <w:sz w:val="20"/>
          <w:szCs w:val="20"/>
        </w:rPr>
        <w:t>C</w:t>
      </w:r>
      <w:r w:rsidR="00414DAB" w:rsidRPr="00243426">
        <w:rPr>
          <w:rFonts w:ascii="Century Gothic" w:hAnsi="Century Gothic" w:cs="Times New Roman"/>
          <w:sz w:val="20"/>
          <w:szCs w:val="20"/>
        </w:rPr>
        <w:t xml:space="preserve">ontiver vícios insanáveis; </w:t>
      </w: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.5.2</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Aç</w:t>
      </w:r>
      <w:r w:rsidR="00414DAB" w:rsidRPr="00243426">
        <w:rPr>
          <w:rFonts w:ascii="Century Gothic" w:hAnsi="Century Gothic" w:cs="Times New Roman"/>
          <w:sz w:val="20"/>
          <w:szCs w:val="20"/>
        </w:rPr>
        <w:t xml:space="preserve">ão obedecer às especificações técnicas pormenorizadas neste aviso ou em seus anexos;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preços </w:t>
      </w:r>
      <w:r w:rsidR="008803FE" w:rsidRPr="00243426">
        <w:rPr>
          <w:rFonts w:ascii="Century Gothic" w:hAnsi="Century Gothic" w:cs="Times New Roman"/>
          <w:sz w:val="20"/>
          <w:szCs w:val="20"/>
        </w:rPr>
        <w:t>inexeqüíveis</w:t>
      </w:r>
      <w:r w:rsidR="00414DAB" w:rsidRPr="00243426">
        <w:rPr>
          <w:rFonts w:ascii="Century Gothic" w:hAnsi="Century Gothic" w:cs="Times New Roman"/>
          <w:sz w:val="20"/>
          <w:szCs w:val="20"/>
        </w:rPr>
        <w:t xml:space="preserve"> ou permanecerem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.5.4.</w:t>
      </w:r>
      <w:r w:rsidR="00AD549A" w:rsidRPr="00243426">
        <w:rPr>
          <w:rFonts w:ascii="Century Gothic" w:hAnsi="Century Gothic" w:cs="Times New Roman"/>
          <w:sz w:val="20"/>
          <w:szCs w:val="20"/>
        </w:rPr>
        <w:t xml:space="preserve"> N</w:t>
      </w:r>
      <w:r w:rsidR="00414DAB" w:rsidRPr="00243426">
        <w:rPr>
          <w:rFonts w:ascii="Century Gothic" w:hAnsi="Century Gothic" w:cs="Times New Roman"/>
          <w:sz w:val="20"/>
          <w:szCs w:val="20"/>
        </w:rPr>
        <w:t xml:space="preserve">ão tiverem sua </w:t>
      </w:r>
      <w:r w:rsidR="008803FE" w:rsidRPr="00243426">
        <w:rPr>
          <w:rFonts w:ascii="Century Gothic" w:hAnsi="Century Gothic" w:cs="Times New Roman"/>
          <w:sz w:val="20"/>
          <w:szCs w:val="20"/>
        </w:rPr>
        <w:t>exeqüibilidade</w:t>
      </w:r>
      <w:r w:rsidR="00414DAB" w:rsidRPr="00243426">
        <w:rPr>
          <w:rFonts w:ascii="Century Gothic" w:hAnsi="Century Gothic" w:cs="Times New Roman"/>
          <w:sz w:val="20"/>
          <w:szCs w:val="20"/>
        </w:rPr>
        <w:t xml:space="preserve"> demonstrada, quando exigido pela Administração; </w:t>
      </w:r>
      <w:r w:rsidR="00990165" w:rsidRPr="00243426">
        <w:rPr>
          <w:rFonts w:ascii="Century Gothic" w:hAnsi="Century Gothic" w:cs="Times New Roman"/>
          <w:b/>
          <w:sz w:val="20"/>
          <w:szCs w:val="20"/>
        </w:rPr>
        <w:t>4</w:t>
      </w:r>
      <w:r w:rsidR="00414DAB" w:rsidRPr="00243426">
        <w:rPr>
          <w:rFonts w:ascii="Century Gothic" w:hAnsi="Century Gothic" w:cs="Times New Roman"/>
          <w:b/>
          <w:sz w:val="20"/>
          <w:szCs w:val="20"/>
        </w:rPr>
        <w:t>.5.5</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desconformidade com quaisquer outras exigências deste aviso ou seus anexos, desde que insanável.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ED5EC7"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w:t>
      </w:r>
      <w:r w:rsidR="00414DAB" w:rsidRPr="00243426">
        <w:rPr>
          <w:rFonts w:ascii="Century Gothic" w:hAnsi="Century Gothic" w:cs="Times New Roman"/>
          <w:sz w:val="20"/>
          <w:szCs w:val="20"/>
        </w:rPr>
        <w:t xml:space="preserve">. Quando o fornecedor não conseguir comprovar que possui ou possuirá recursos suficientes para executar a contento o objeto, será considerada </w:t>
      </w:r>
      <w:r w:rsidR="008803FE" w:rsidRPr="00243426">
        <w:rPr>
          <w:rFonts w:ascii="Century Gothic" w:hAnsi="Century Gothic" w:cs="Times New Roman"/>
          <w:sz w:val="20"/>
          <w:szCs w:val="20"/>
        </w:rPr>
        <w:t>inexeqüível</w:t>
      </w:r>
      <w:r w:rsidR="00414DAB" w:rsidRPr="00243426">
        <w:rPr>
          <w:rFonts w:ascii="Century Gothic" w:hAnsi="Century Gothic" w:cs="Times New Roman"/>
          <w:sz w:val="20"/>
          <w:szCs w:val="20"/>
        </w:rPr>
        <w:t xml:space="preserve"> a proposta de preços ou menor lance que: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414DAB"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.6.1</w:t>
      </w:r>
      <w:r w:rsidR="00414DAB"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F</w:t>
      </w:r>
      <w:r w:rsidR="00414DAB" w:rsidRPr="00243426">
        <w:rPr>
          <w:rFonts w:ascii="Century Gothic" w:hAnsi="Century Gothic" w:cs="Times New Roman"/>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44F5B"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b/>
          <w:sz w:val="20"/>
          <w:szCs w:val="20"/>
        </w:rPr>
        <w:t>4.6.2</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A</w:t>
      </w:r>
      <w:r w:rsidRPr="00243426">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sz w:val="20"/>
          <w:szCs w:val="20"/>
        </w:rPr>
        <w:t xml:space="preserve">provisórias e convenções coletivas de trabalho vigentes. </w:t>
      </w:r>
    </w:p>
    <w:p w:rsidR="00CB6D11" w:rsidRPr="00243426" w:rsidRDefault="00CB6D11" w:rsidP="0068507D">
      <w:pPr>
        <w:pStyle w:val="SemEspaamen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4.7</w:t>
      </w:r>
      <w:r w:rsidRPr="00243426">
        <w:rPr>
          <w:rFonts w:ascii="Century Gothic" w:hAnsi="Century Gothic" w:cs="Times New Roman"/>
          <w:sz w:val="20"/>
          <w:szCs w:val="20"/>
        </w:rPr>
        <w:t xml:space="preserve">. Se houver indícios de inexequibilidade da proposta de preço, ou em caso da </w:t>
      </w:r>
      <w:r w:rsidR="006716D3" w:rsidRPr="00243426">
        <w:rPr>
          <w:rFonts w:ascii="Century Gothic" w:hAnsi="Century Gothic" w:cs="Times New Roman"/>
          <w:sz w:val="20"/>
          <w:szCs w:val="20"/>
        </w:rPr>
        <w:t xml:space="preserve">necessidade de </w:t>
      </w:r>
      <w:r w:rsidRPr="00243426">
        <w:rPr>
          <w:rFonts w:ascii="Century Gothic" w:hAnsi="Century Gothic" w:cs="Times New Roman"/>
          <w:sz w:val="20"/>
          <w:szCs w:val="20"/>
        </w:rPr>
        <w:t>esclarecimen</w:t>
      </w:r>
      <w:r w:rsidR="006716D3" w:rsidRPr="00243426">
        <w:rPr>
          <w:rFonts w:ascii="Century Gothic" w:hAnsi="Century Gothic" w:cs="Times New Roman"/>
          <w:sz w:val="20"/>
          <w:szCs w:val="20"/>
        </w:rPr>
        <w:t>tos complementares, poderão ser</w:t>
      </w:r>
      <w:r w:rsidR="00784A4D"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efetuadas diligências, para que a empresa comprove a </w:t>
      </w:r>
      <w:r w:rsidR="008803FE" w:rsidRPr="00243426">
        <w:rPr>
          <w:rFonts w:ascii="Century Gothic" w:hAnsi="Century Gothic" w:cs="Times New Roman"/>
          <w:sz w:val="20"/>
          <w:szCs w:val="20"/>
        </w:rPr>
        <w:t>exeqüibilidade</w:t>
      </w:r>
      <w:r w:rsidRPr="00243426">
        <w:rPr>
          <w:rFonts w:ascii="Century Gothic" w:hAnsi="Century Gothic" w:cs="Times New Roman"/>
          <w:sz w:val="20"/>
          <w:szCs w:val="20"/>
        </w:rPr>
        <w:t xml:space="preserve"> da proposta.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68507D"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4.8.</w:t>
      </w:r>
      <w:r w:rsidRPr="00243426">
        <w:rPr>
          <w:rFonts w:ascii="Century Gothic" w:hAnsi="Century Gothic" w:cs="Times New Roman"/>
          <w:sz w:val="20"/>
          <w:szCs w:val="20"/>
        </w:rPr>
        <w:t xml:space="preserve"> Erros no preenchimento da planilha não constituem motivo para a desclassificação da </w:t>
      </w: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ajuste de que trata este dispositivo se limita a sanar erros ou falhas que não alterem a substância das propostas; </w:t>
      </w:r>
    </w:p>
    <w:p w:rsidR="00C92295" w:rsidRPr="00243426" w:rsidRDefault="00C92295" w:rsidP="00977F35">
      <w:pPr>
        <w:pStyle w:val="SemEspaamento"/>
        <w:spacing w:line="276" w:lineRule="auto"/>
        <w:jc w:val="both"/>
        <w:rPr>
          <w:rFonts w:ascii="Century Gothic" w:hAnsi="Century Gothic" w:cs="Times New Roman"/>
          <w:b/>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4.8.2.</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Considera-se erro no preenchimento da planilha passível de correção a indicação de recolhimento de impostos e contribuições na for</w:t>
      </w:r>
      <w:r w:rsidR="00243426" w:rsidRPr="00243426">
        <w:rPr>
          <w:rFonts w:ascii="Century Gothic" w:hAnsi="Century Gothic" w:cs="Times New Roman"/>
          <w:sz w:val="20"/>
          <w:szCs w:val="20"/>
        </w:rPr>
        <w:t>ma do Simples Nacional, quando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não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cabível esse regime.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4.9.</w:t>
      </w:r>
      <w:r w:rsidRPr="00243426">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 </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4.10.</w:t>
      </w:r>
      <w:r w:rsidRPr="00243426">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4.11.</w:t>
      </w:r>
      <w:r w:rsidRPr="00243426">
        <w:rPr>
          <w:rFonts w:ascii="Century Gothic" w:hAnsi="Century Gothic" w:cs="Times New Roman"/>
          <w:sz w:val="20"/>
          <w:szCs w:val="20"/>
        </w:rPr>
        <w:t xml:space="preserve"> Havendo necessidade, a sessão será suspensa, informando-se no “chat” a nova data e horário para a sua continuidade.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4.12.</w:t>
      </w:r>
      <w:r w:rsidRPr="00243426">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243426" w:rsidRDefault="00635255" w:rsidP="00977F35">
      <w:pPr>
        <w:pStyle w:val="SemEspaamento"/>
        <w:spacing w:line="276" w:lineRule="auto"/>
        <w:jc w:val="both"/>
        <w:rPr>
          <w:rFonts w:ascii="Century Gothic" w:hAnsi="Century Gothic" w:cs="Times New Roman"/>
          <w:sz w:val="20"/>
          <w:szCs w:val="20"/>
        </w:rPr>
      </w:pPr>
    </w:p>
    <w:p w:rsidR="00CA15C1"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5. </w:t>
      </w:r>
      <w:r w:rsidR="00B90546" w:rsidRPr="00243426">
        <w:rPr>
          <w:rFonts w:ascii="Century Gothic" w:hAnsi="Century Gothic" w:cs="Times New Roman"/>
          <w:b/>
          <w:bCs/>
          <w:sz w:val="20"/>
          <w:szCs w:val="20"/>
        </w:rPr>
        <w:t xml:space="preserve"> </w:t>
      </w:r>
      <w:r w:rsidR="00CA15C1" w:rsidRPr="00243426">
        <w:rPr>
          <w:rFonts w:ascii="Century Gothic" w:hAnsi="Century Gothic" w:cs="Times New Roman"/>
          <w:b/>
          <w:bCs/>
          <w:sz w:val="20"/>
          <w:szCs w:val="20"/>
        </w:rPr>
        <w:t xml:space="preserve">HABILITAÇÃO </w:t>
      </w:r>
    </w:p>
    <w:p w:rsidR="00977F35"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5.1.</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Os documentos a serem ex</w:t>
      </w:r>
      <w:r w:rsidR="00977F35" w:rsidRPr="00243426">
        <w:rPr>
          <w:rFonts w:ascii="Century Gothic" w:hAnsi="Century Gothic" w:cs="Times New Roman"/>
          <w:sz w:val="20"/>
          <w:szCs w:val="20"/>
        </w:rPr>
        <w:t xml:space="preserve">igidos para fins de habilitação: </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a</w:t>
      </w:r>
      <w:r w:rsidR="00977F35" w:rsidRPr="00243426">
        <w:rPr>
          <w:rFonts w:ascii="Century Gothic" w:hAnsi="Century Gothic"/>
          <w:b/>
          <w:sz w:val="20"/>
          <w:szCs w:val="20"/>
        </w:rPr>
        <w:t>)</w:t>
      </w:r>
      <w:r w:rsidR="00B41E3D" w:rsidRPr="00243426">
        <w:rPr>
          <w:rFonts w:ascii="Century Gothic" w:hAnsi="Century Gothic"/>
          <w:b/>
          <w:sz w:val="20"/>
          <w:szCs w:val="20"/>
        </w:rPr>
        <w:t xml:space="preserve"> </w:t>
      </w:r>
      <w:r w:rsidR="00977F35" w:rsidRPr="00243426">
        <w:rPr>
          <w:rFonts w:ascii="Century Gothic" w:hAnsi="Century Gothic"/>
          <w:sz w:val="20"/>
          <w:szCs w:val="20"/>
        </w:rPr>
        <w:t>Contrato social ou, requerimento do empresário, ou inscrição do MEI;</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b</w:t>
      </w:r>
      <w:r w:rsidR="00977F35" w:rsidRPr="00243426">
        <w:rPr>
          <w:rFonts w:ascii="Century Gothic" w:hAnsi="Century Gothic"/>
          <w:b/>
          <w:sz w:val="20"/>
          <w:szCs w:val="20"/>
        </w:rPr>
        <w:t>)</w:t>
      </w:r>
      <w:r w:rsidR="00B41E3D" w:rsidRPr="00243426">
        <w:rPr>
          <w:rFonts w:ascii="Century Gothic" w:hAnsi="Century Gothic"/>
          <w:sz w:val="20"/>
          <w:szCs w:val="20"/>
        </w:rPr>
        <w:t xml:space="preserve"> </w:t>
      </w:r>
      <w:r w:rsidR="00977F35" w:rsidRPr="00243426">
        <w:rPr>
          <w:rFonts w:ascii="Century Gothic" w:hAnsi="Century Gothic"/>
          <w:sz w:val="20"/>
          <w:szCs w:val="20"/>
        </w:rPr>
        <w:t>Documento pessoal</w:t>
      </w:r>
      <w:r w:rsidR="000A40E4" w:rsidRPr="00243426">
        <w:rPr>
          <w:rFonts w:ascii="Century Gothic" w:hAnsi="Century Gothic"/>
          <w:sz w:val="20"/>
          <w:szCs w:val="20"/>
        </w:rPr>
        <w:t xml:space="preserve"> </w:t>
      </w:r>
      <w:r w:rsidR="00977F35" w:rsidRPr="00243426">
        <w:rPr>
          <w:rFonts w:ascii="Century Gothic" w:hAnsi="Century Gothic"/>
          <w:sz w:val="20"/>
          <w:szCs w:val="20"/>
        </w:rPr>
        <w:t>do representante legal da empresa, e responsável pela assinatura do futuro contrato;</w:t>
      </w:r>
    </w:p>
    <w:p w:rsidR="00977F35"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c</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inscrição no CNPJ;</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d</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Federal </w:t>
      </w:r>
    </w:p>
    <w:p w:rsidR="0082340F"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e</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Estadual </w:t>
      </w:r>
    </w:p>
    <w:p w:rsidR="00B41E3D"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f</w:t>
      </w:r>
      <w:r w:rsidR="00977F35" w:rsidRPr="00243426">
        <w:rPr>
          <w:rFonts w:ascii="Century Gothic" w:hAnsi="Century Gothic"/>
          <w:b/>
          <w:sz w:val="20"/>
          <w:szCs w:val="20"/>
        </w:rPr>
        <w:t>)</w:t>
      </w:r>
      <w:r w:rsidR="00243426" w:rsidRPr="00243426">
        <w:rPr>
          <w:rFonts w:ascii="Century Gothic" w:hAnsi="Century Gothic"/>
          <w:sz w:val="20"/>
          <w:szCs w:val="20"/>
        </w:rPr>
        <w:t xml:space="preserve"> </w:t>
      </w:r>
      <w:r w:rsidR="00977F35" w:rsidRPr="00243426">
        <w:rPr>
          <w:rFonts w:ascii="Century Gothic" w:hAnsi="Century Gothic"/>
          <w:sz w:val="20"/>
          <w:szCs w:val="20"/>
        </w:rPr>
        <w:t>Comprovante de regularidade perante o FGTS;</w:t>
      </w:r>
    </w:p>
    <w:p w:rsidR="005A4D14"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g</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regularidade perante a justiça do trabalho.</w:t>
      </w:r>
    </w:p>
    <w:p w:rsidR="00977F35" w:rsidRPr="00243426" w:rsidRDefault="00977F35" w:rsidP="005A4D14">
      <w:pPr>
        <w:widowControl w:val="0"/>
        <w:tabs>
          <w:tab w:val="left" w:pos="4312"/>
        </w:tabs>
        <w:suppressAutoHyphens/>
        <w:spacing w:line="360" w:lineRule="auto"/>
        <w:ind w:left="709" w:hanging="142"/>
        <w:jc w:val="both"/>
        <w:rPr>
          <w:rFonts w:ascii="Century Gothic" w:hAnsi="Century Gothic"/>
          <w:sz w:val="20"/>
          <w:szCs w:val="20"/>
        </w:rPr>
      </w:pPr>
      <w:r w:rsidRPr="00243426">
        <w:rPr>
          <w:rFonts w:ascii="Century Gothic" w:hAnsi="Century Gothic"/>
          <w:sz w:val="20"/>
          <w:szCs w:val="20"/>
        </w:rPr>
        <w:t xml:space="preserve"> </w:t>
      </w:r>
      <w:r w:rsidR="005A4D14" w:rsidRPr="00243426">
        <w:rPr>
          <w:rFonts w:ascii="Century Gothic" w:hAnsi="Century Gothic"/>
          <w:sz w:val="20"/>
          <w:szCs w:val="20"/>
        </w:rPr>
        <w:t xml:space="preserve"> </w:t>
      </w:r>
      <w:r w:rsidR="00BA7978" w:rsidRPr="00243426">
        <w:rPr>
          <w:rFonts w:ascii="Century Gothic" w:hAnsi="Century Gothic"/>
          <w:b/>
          <w:sz w:val="20"/>
          <w:szCs w:val="20"/>
        </w:rPr>
        <w:t>h</w:t>
      </w:r>
      <w:r w:rsidRPr="00243426">
        <w:rPr>
          <w:rFonts w:ascii="Century Gothic" w:hAnsi="Century Gothic"/>
          <w:b/>
          <w:sz w:val="20"/>
          <w:szCs w:val="20"/>
        </w:rPr>
        <w:t>)</w:t>
      </w:r>
      <w:r w:rsidRPr="00243426">
        <w:rPr>
          <w:rFonts w:ascii="Century Gothic" w:hAnsi="Century Gothic"/>
          <w:sz w:val="20"/>
          <w:szCs w:val="20"/>
        </w:rPr>
        <w:t xml:space="preserve"> Comprovante de regularidade fiscal perante a Fazenda Municipal.</w:t>
      </w:r>
    </w:p>
    <w:p w:rsidR="005A4D14" w:rsidRPr="00243426" w:rsidRDefault="005A4D14" w:rsidP="005A4D14">
      <w:pPr>
        <w:pStyle w:val="SemEspaamento"/>
        <w:spacing w:line="276" w:lineRule="auto"/>
        <w:ind w:left="709"/>
        <w:jc w:val="both"/>
        <w:rPr>
          <w:rFonts w:ascii="Century Gothic" w:hAnsi="Century Gothic" w:cs="Times New Roman"/>
          <w:sz w:val="20"/>
          <w:szCs w:val="20"/>
        </w:rPr>
      </w:pPr>
      <w:r w:rsidRPr="00243426">
        <w:rPr>
          <w:rFonts w:ascii="Century Gothic" w:hAnsi="Century Gothic"/>
          <w:b/>
          <w:sz w:val="20"/>
          <w:szCs w:val="20"/>
        </w:rPr>
        <w:t xml:space="preserve">i) </w:t>
      </w:r>
      <w:r w:rsidRPr="00243426">
        <w:rPr>
          <w:rFonts w:ascii="Century Gothic" w:hAnsi="Century Gothic"/>
          <w:sz w:val="20"/>
          <w:szCs w:val="20"/>
        </w:rPr>
        <w:t>Comprovante de regularidade Junta Comercial Certidão Simplificada</w:t>
      </w:r>
    </w:p>
    <w:p w:rsidR="0039433A" w:rsidRPr="00243426" w:rsidRDefault="0039433A" w:rsidP="0039433A">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estabelecido neste Aviso de Contratação Direta. </w:t>
      </w:r>
    </w:p>
    <w:p w:rsidR="00977F35" w:rsidRPr="00243426" w:rsidRDefault="00977F35" w:rsidP="00344F5B">
      <w:pPr>
        <w:pStyle w:val="SemEspaamento"/>
        <w:spacing w:line="276" w:lineRule="auto"/>
        <w:ind w:left="-284"/>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5.2.1</w:t>
      </w:r>
      <w:r w:rsidRPr="00243426">
        <w:rPr>
          <w:rFonts w:ascii="Century Gothic" w:hAnsi="Century Gothic" w:cs="Times New Roman"/>
          <w:sz w:val="20"/>
          <w:szCs w:val="20"/>
        </w:rPr>
        <w:t>.</w:t>
      </w:r>
      <w:r w:rsidR="00B90546"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243426">
        <w:rPr>
          <w:rFonts w:ascii="Century Gothic" w:hAnsi="Century Gothic" w:cs="Times New Roman"/>
          <w:sz w:val="20"/>
          <w:szCs w:val="20"/>
        </w:rPr>
        <w:t>subseqüente</w:t>
      </w:r>
      <w:r w:rsidRPr="00243426">
        <w:rPr>
          <w:rFonts w:ascii="Century Gothic" w:hAnsi="Century Gothic" w:cs="Times New Roman"/>
          <w:sz w:val="20"/>
          <w:szCs w:val="20"/>
        </w:rPr>
        <w:t xml:space="preserve"> e assim sucessivamente, na ordem de classificação, até a apuração de uma proposta que atenda às especificações do objeto e as condições de habilitação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5.3.</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Constatado o atendimento às exigências de habilitação, o fornecedor será habilitado</w:t>
      </w:r>
      <w:r w:rsidR="00B90546" w:rsidRPr="00243426">
        <w:rPr>
          <w:rFonts w:ascii="Century Gothic" w:hAnsi="Century Gothic" w:cs="Times New Roman"/>
          <w:sz w:val="20"/>
          <w:szCs w:val="20"/>
        </w:rPr>
        <w:t>.</w:t>
      </w:r>
    </w:p>
    <w:p w:rsidR="0039433A" w:rsidRPr="00243426" w:rsidRDefault="0039433A" w:rsidP="00977F35">
      <w:pPr>
        <w:pStyle w:val="SemEspaamento"/>
        <w:spacing w:line="276" w:lineRule="auto"/>
        <w:jc w:val="both"/>
        <w:rPr>
          <w:rFonts w:ascii="Century Gothic" w:hAnsi="Century Gothic" w:cs="Times New Roman"/>
          <w:b/>
          <w:sz w:val="20"/>
          <w:szCs w:val="20"/>
        </w:rPr>
      </w:pPr>
    </w:p>
    <w:p w:rsidR="0039433A" w:rsidRPr="00243426" w:rsidRDefault="0039433A" w:rsidP="0039433A">
      <w:pPr>
        <w:pStyle w:val="SemEspaamento"/>
        <w:spacing w:line="360" w:lineRule="auto"/>
        <w:jc w:val="both"/>
        <w:rPr>
          <w:rFonts w:ascii="Century Gothic" w:hAnsi="Century Gothic" w:cs="Times New Roman"/>
          <w:b/>
          <w:sz w:val="20"/>
          <w:szCs w:val="20"/>
        </w:rPr>
      </w:pPr>
    </w:p>
    <w:p w:rsidR="0068507D" w:rsidRPr="00243426" w:rsidRDefault="0068507D" w:rsidP="006677B8">
      <w:pPr>
        <w:pStyle w:val="SemEspaamento"/>
        <w:spacing w:line="360" w:lineRule="auto"/>
        <w:jc w:val="right"/>
        <w:rPr>
          <w:rFonts w:ascii="Century Gothic" w:hAnsi="Century Gothic" w:cs="Times New Roman"/>
          <w:sz w:val="20"/>
          <w:szCs w:val="20"/>
        </w:rPr>
      </w:pPr>
    </w:p>
    <w:p w:rsidR="006677B8" w:rsidRPr="00243426" w:rsidRDefault="006677B8" w:rsidP="0030551D">
      <w:pPr>
        <w:pStyle w:val="SemEspaamento"/>
        <w:spacing w:line="360" w:lineRule="auto"/>
        <w:jc w:val="right"/>
        <w:rPr>
          <w:rFonts w:ascii="Century Gothic" w:hAnsi="Century Gothic" w:cs="Times New Roman"/>
          <w:sz w:val="20"/>
          <w:szCs w:val="20"/>
        </w:rPr>
      </w:pPr>
      <w:r w:rsidRPr="00243426">
        <w:rPr>
          <w:rFonts w:ascii="Century Gothic" w:hAnsi="Century Gothic" w:cs="Times New Roman"/>
          <w:sz w:val="20"/>
          <w:szCs w:val="20"/>
        </w:rPr>
        <w:t xml:space="preserve">Limoeiro </w:t>
      </w:r>
      <w:r w:rsidR="00CE78FA" w:rsidRPr="00243426">
        <w:rPr>
          <w:rFonts w:ascii="Century Gothic" w:hAnsi="Century Gothic" w:cs="Times New Roman"/>
          <w:sz w:val="20"/>
          <w:szCs w:val="20"/>
        </w:rPr>
        <w:t xml:space="preserve">de Anadia/AL, </w:t>
      </w:r>
      <w:r w:rsidR="001D1208">
        <w:rPr>
          <w:rFonts w:ascii="Century Gothic" w:hAnsi="Century Gothic" w:cs="Times New Roman"/>
          <w:sz w:val="20"/>
          <w:szCs w:val="20"/>
        </w:rPr>
        <w:t>18 de Março</w:t>
      </w:r>
      <w:r w:rsidR="00524074" w:rsidRPr="00243426">
        <w:rPr>
          <w:rFonts w:ascii="Century Gothic" w:hAnsi="Century Gothic" w:cs="Times New Roman"/>
          <w:sz w:val="20"/>
          <w:szCs w:val="20"/>
        </w:rPr>
        <w:t xml:space="preserve"> </w:t>
      </w:r>
      <w:r w:rsidR="00B2628A">
        <w:rPr>
          <w:rFonts w:ascii="Century Gothic" w:hAnsi="Century Gothic" w:cs="Times New Roman"/>
          <w:sz w:val="20"/>
          <w:szCs w:val="20"/>
        </w:rPr>
        <w:t>de 2024</w:t>
      </w:r>
    </w:p>
    <w:p w:rsidR="00344F5B" w:rsidRPr="00243426" w:rsidRDefault="00344F5B" w:rsidP="00662FBB">
      <w:pPr>
        <w:pStyle w:val="SemEspaamento"/>
        <w:spacing w:line="360" w:lineRule="auto"/>
        <w:jc w:val="center"/>
        <w:rPr>
          <w:rFonts w:ascii="Century Gothic" w:hAnsi="Century Gothic" w:cs="Times New Roman"/>
          <w:sz w:val="20"/>
          <w:szCs w:val="20"/>
        </w:rPr>
      </w:pPr>
    </w:p>
    <w:p w:rsidR="006677B8" w:rsidRPr="00243426" w:rsidRDefault="006677B8" w:rsidP="00662FBB">
      <w:pPr>
        <w:pStyle w:val="SemEspaamento"/>
        <w:spacing w:line="360" w:lineRule="auto"/>
        <w:jc w:val="center"/>
        <w:rPr>
          <w:rFonts w:ascii="Century Gothic" w:hAnsi="Century Gothic" w:cs="Times New Roman"/>
          <w:sz w:val="20"/>
          <w:szCs w:val="20"/>
        </w:rPr>
      </w:pPr>
    </w:p>
    <w:p w:rsidR="00113320" w:rsidRPr="00243426" w:rsidRDefault="00126F17" w:rsidP="00113320">
      <w:pPr>
        <w:pStyle w:val="SemEspaamento"/>
        <w:spacing w:line="276" w:lineRule="auto"/>
        <w:jc w:val="center"/>
        <w:rPr>
          <w:rFonts w:ascii="Century Gothic" w:hAnsi="Century Gothic"/>
          <w:sz w:val="20"/>
          <w:szCs w:val="20"/>
        </w:rPr>
      </w:pPr>
      <w:r w:rsidRPr="00243426">
        <w:rPr>
          <w:rFonts w:ascii="Century Gothic" w:hAnsi="Century Gothic" w:cs="Times New Roman"/>
          <w:sz w:val="20"/>
          <w:szCs w:val="20"/>
        </w:rPr>
        <w:t xml:space="preserve"> </w:t>
      </w:r>
      <w:r w:rsidR="00524074" w:rsidRPr="00243426">
        <w:rPr>
          <w:rFonts w:ascii="Century Gothic" w:hAnsi="Century Gothic"/>
          <w:sz w:val="20"/>
          <w:szCs w:val="20"/>
        </w:rPr>
        <w:t>Maria Gisele Honório Oliveira</w:t>
      </w:r>
      <w:r w:rsidR="00E0614C" w:rsidRPr="00243426">
        <w:rPr>
          <w:rFonts w:ascii="Century Gothic" w:hAnsi="Century Gothic"/>
          <w:sz w:val="20"/>
          <w:szCs w:val="20"/>
        </w:rPr>
        <w:t xml:space="preserve"> </w:t>
      </w:r>
    </w:p>
    <w:p w:rsidR="000A75AF" w:rsidRPr="00243426" w:rsidRDefault="007F7A84" w:rsidP="0030551D">
      <w:pPr>
        <w:pStyle w:val="SemEspaamento"/>
        <w:spacing w:line="276" w:lineRule="auto"/>
        <w:jc w:val="center"/>
        <w:rPr>
          <w:rFonts w:ascii="Century Gothic" w:hAnsi="Century Gothic"/>
          <w:sz w:val="20"/>
          <w:szCs w:val="20"/>
        </w:rPr>
      </w:pPr>
      <w:r>
        <w:rPr>
          <w:rFonts w:ascii="Century Gothic" w:hAnsi="Century Gothic"/>
          <w:sz w:val="20"/>
          <w:szCs w:val="20"/>
        </w:rPr>
        <w:t>Agente Pú</w:t>
      </w:r>
      <w:r w:rsidR="00E0614C" w:rsidRPr="00243426">
        <w:rPr>
          <w:rFonts w:ascii="Century Gothic" w:hAnsi="Century Gothic"/>
          <w:sz w:val="20"/>
          <w:szCs w:val="20"/>
        </w:rPr>
        <w:t xml:space="preserve">blico Responsável pelo </w:t>
      </w:r>
      <w:r w:rsidR="00113320" w:rsidRPr="00243426">
        <w:rPr>
          <w:rFonts w:ascii="Century Gothic" w:hAnsi="Century Gothic"/>
          <w:sz w:val="20"/>
          <w:szCs w:val="20"/>
        </w:rPr>
        <w:t>De</w:t>
      </w:r>
      <w:r w:rsidR="00E0614C" w:rsidRPr="00243426">
        <w:rPr>
          <w:rFonts w:ascii="Century Gothic" w:hAnsi="Century Gothic"/>
          <w:sz w:val="20"/>
          <w:szCs w:val="20"/>
        </w:rPr>
        <w:t>partamento de Compras</w:t>
      </w:r>
    </w:p>
    <w:p w:rsidR="00B512EA" w:rsidRPr="00243426" w:rsidRDefault="00B512EA" w:rsidP="0068507D">
      <w:pPr>
        <w:pStyle w:val="SemEspaamento"/>
        <w:jc w:val="center"/>
        <w:rPr>
          <w:rFonts w:ascii="Century Gothic" w:hAnsi="Century Gothic" w:cs="Times New Roman"/>
          <w:sz w:val="20"/>
          <w:szCs w:val="20"/>
        </w:rPr>
        <w:sectPr w:rsidR="00B512EA" w:rsidRPr="00243426" w:rsidSect="0039433A">
          <w:headerReference w:type="default" r:id="rId13"/>
          <w:footerReference w:type="default" r:id="rId14"/>
          <w:pgSz w:w="11906" w:h="16838"/>
          <w:pgMar w:top="2127" w:right="1416" w:bottom="709" w:left="1418" w:header="993" w:footer="205" w:gutter="0"/>
          <w:cols w:space="708"/>
          <w:docGrid w:linePitch="360"/>
        </w:sectPr>
      </w:pPr>
    </w:p>
    <w:p w:rsidR="007870A8" w:rsidRDefault="007870A8" w:rsidP="007870A8">
      <w:pPr>
        <w:widowControl w:val="0"/>
        <w:ind w:right="-40"/>
        <w:jc w:val="center"/>
        <w:rPr>
          <w:b/>
        </w:rPr>
      </w:pPr>
    </w:p>
    <w:p w:rsidR="007870A8" w:rsidRDefault="007870A8" w:rsidP="007870A8">
      <w:pPr>
        <w:widowControl w:val="0"/>
        <w:ind w:right="-40"/>
        <w:jc w:val="center"/>
        <w:rPr>
          <w:b/>
        </w:rPr>
      </w:pPr>
    </w:p>
    <w:p w:rsidR="007870A8" w:rsidRDefault="007870A8" w:rsidP="007870A8">
      <w:pPr>
        <w:widowControl w:val="0"/>
        <w:ind w:right="-40"/>
        <w:jc w:val="center"/>
        <w:rPr>
          <w:b/>
        </w:rPr>
      </w:pPr>
    </w:p>
    <w:p w:rsidR="007870A8" w:rsidRDefault="007870A8" w:rsidP="007870A8">
      <w:pPr>
        <w:widowControl w:val="0"/>
        <w:ind w:right="-40"/>
        <w:jc w:val="center"/>
        <w:rPr>
          <w:b/>
        </w:rPr>
      </w:pPr>
    </w:p>
    <w:p w:rsidR="001D1208" w:rsidRPr="00E7231A" w:rsidRDefault="001D1208" w:rsidP="001D1208">
      <w:pPr>
        <w:widowControl w:val="0"/>
        <w:ind w:right="-40"/>
        <w:jc w:val="center"/>
        <w:rPr>
          <w:b/>
        </w:rPr>
      </w:pPr>
      <w:r w:rsidRPr="00E7231A">
        <w:rPr>
          <w:b/>
        </w:rPr>
        <w:t>TERMO DE REFERÊNCIA</w:t>
      </w:r>
    </w:p>
    <w:p w:rsidR="001D1208" w:rsidRPr="00E7231A" w:rsidRDefault="001D1208" w:rsidP="001D1208">
      <w:pPr>
        <w:widowControl w:val="0"/>
        <w:ind w:right="-40"/>
        <w:jc w:val="center"/>
        <w:rPr>
          <w:b/>
        </w:rPr>
      </w:pPr>
    </w:p>
    <w:p w:rsidR="001D1208" w:rsidRPr="00E7231A" w:rsidRDefault="001D1208" w:rsidP="001D1208">
      <w:pPr>
        <w:widowControl w:val="0"/>
        <w:ind w:right="-40"/>
        <w:jc w:val="center"/>
        <w:rPr>
          <w:b/>
        </w:rPr>
      </w:pPr>
    </w:p>
    <w:p w:rsidR="001D1208" w:rsidRPr="00E7231A" w:rsidRDefault="001D1208" w:rsidP="001D1208">
      <w:pPr>
        <w:spacing w:line="360" w:lineRule="auto"/>
        <w:jc w:val="both"/>
        <w:rPr>
          <w:b/>
        </w:rPr>
      </w:pPr>
    </w:p>
    <w:p w:rsidR="001D1208" w:rsidRPr="00E7231A" w:rsidRDefault="001D1208" w:rsidP="001D1208">
      <w:pPr>
        <w:spacing w:line="360" w:lineRule="auto"/>
        <w:jc w:val="both"/>
      </w:pPr>
      <w:r w:rsidRPr="00E7231A">
        <w:rPr>
          <w:b/>
        </w:rPr>
        <w:t>I – OBJETO</w:t>
      </w:r>
      <w:r w:rsidRPr="00E7231A">
        <w:t>: Contratação de empresa especializada na</w:t>
      </w:r>
      <w:r w:rsidRPr="00E7231A">
        <w:rPr>
          <w:bCs/>
        </w:rPr>
        <w:t xml:space="preserve"> prestação de serviços de bombeiros civis e seguranças</w:t>
      </w:r>
      <w:r w:rsidRPr="00E7231A">
        <w:rPr>
          <w:shd w:val="clear" w:color="auto" w:fill="FFFFFF" w:themeFill="background1"/>
        </w:rPr>
        <w:t>para atender as necessidades mais urgentes da prefeitura municipal de Limoeiro de Anadia, referente a eventos de grande porte.</w:t>
      </w:r>
    </w:p>
    <w:p w:rsidR="001D1208" w:rsidRPr="00E7231A" w:rsidRDefault="001D1208" w:rsidP="001D1208">
      <w:pPr>
        <w:spacing w:before="400" w:after="200" w:line="360" w:lineRule="auto"/>
        <w:jc w:val="both"/>
      </w:pPr>
      <w:r w:rsidRPr="00E7231A">
        <w:rPr>
          <w:b/>
        </w:rPr>
        <w:t>II – DESTINAÇÃO:</w:t>
      </w:r>
      <w:r w:rsidRPr="00E7231A">
        <w:t xml:space="preserve">Secretaria Municipal de Cultura e Turismo. </w:t>
      </w:r>
    </w:p>
    <w:p w:rsidR="001D1208" w:rsidRPr="00E7231A" w:rsidRDefault="001D1208" w:rsidP="001D1208">
      <w:pPr>
        <w:spacing w:before="400" w:after="200" w:line="360" w:lineRule="auto"/>
        <w:jc w:val="both"/>
      </w:pPr>
      <w:r w:rsidRPr="00E7231A">
        <w:rPr>
          <w:b/>
        </w:rPr>
        <w:t>III – FUNDAMENTAÇÃO LEGAL:</w:t>
      </w:r>
      <w:r w:rsidRPr="00E7231A">
        <w:t xml:space="preserve"> Inciso II art. 75, da Lei Federal 14.133/2021.</w:t>
      </w:r>
    </w:p>
    <w:p w:rsidR="001D1208" w:rsidRPr="00E7231A" w:rsidRDefault="001D1208" w:rsidP="001D1208">
      <w:pPr>
        <w:spacing w:line="360" w:lineRule="auto"/>
        <w:jc w:val="both"/>
        <w:rPr>
          <w:b/>
        </w:rPr>
      </w:pPr>
    </w:p>
    <w:p w:rsidR="001D1208" w:rsidRPr="00E7231A" w:rsidRDefault="001D1208" w:rsidP="001D1208">
      <w:pPr>
        <w:spacing w:line="360" w:lineRule="auto"/>
        <w:jc w:val="both"/>
      </w:pPr>
      <w:r w:rsidRPr="00E7231A">
        <w:rPr>
          <w:b/>
        </w:rPr>
        <w:t xml:space="preserve">IV– JUSTIFICATIVA DA CONTRATAÇÃO: </w:t>
      </w:r>
      <w:r w:rsidRPr="00E7231A">
        <w:t>Para a realização da contratação direta para futura aquisição deste serviço foi feita a junção dos itens em lote, visto ser essencial à execução dos serviços, pois os itens são interligados e se justifica face ao interesse desta Secretaria Municipal de Cultura e Turismo em atender as necessidades do Município de Limoeiro de Anadia; Considerando que a Prefeitura Municipal de Limoeiro de Anadia necessita dos serviços de segurança para os eventos de grande porte que serão realizados pelo município. Considerando a importância dos referidos eventos,a Prefeitura irá promover shows com apresentações artísticas no dia 06 de abril referente às festividades alusivas aocarnaval, sendo o citado evento uma ressaca de carnaval. E em maio as festividades alusivas a Emancipação Política de Limoeiro de Anadia, no dia 31. Considerando o grande fluxo de público esperado, a Prefeitura Municipal deve preservar, assegurar e salvaguardar a segurança das pessoas e do patrimônio público, bem como é de fundamental importância a presença de bombeiros civis e seguranças em eventos de grande porte com grande movimentação de pessoas. Em ocasiões assim, que possam reunir um grande número de público que geram maior exposição aos perigos e riscos;</w:t>
      </w:r>
    </w:p>
    <w:p w:rsidR="001D1208" w:rsidRPr="00E7231A" w:rsidRDefault="001D1208" w:rsidP="001D1208">
      <w:pPr>
        <w:spacing w:before="400" w:after="200" w:line="360" w:lineRule="auto"/>
        <w:jc w:val="both"/>
      </w:pPr>
      <w:r w:rsidRPr="00E7231A">
        <w:rPr>
          <w:b/>
        </w:rPr>
        <w:t xml:space="preserve">V – AVALIAÇÃO DO CUSTO: </w:t>
      </w:r>
      <w:r w:rsidRPr="00E7231A">
        <w:t>O custo estimado será apurado a partir do levantamento de preços, a ser realizado pelo departamento de compras, de acordo com a IN 65/2021 – SEGES</w:t>
      </w:r>
    </w:p>
    <w:p w:rsidR="001D1208" w:rsidRPr="00E7231A" w:rsidRDefault="001D1208" w:rsidP="001D1208">
      <w:pPr>
        <w:pStyle w:val="PargrafodaLista"/>
        <w:spacing w:before="120" w:after="120" w:line="360" w:lineRule="auto"/>
        <w:ind w:left="0"/>
        <w:jc w:val="both"/>
        <w:rPr>
          <w:b/>
        </w:rPr>
      </w:pPr>
      <w:r w:rsidRPr="00E7231A">
        <w:rPr>
          <w:b/>
        </w:rPr>
        <w:t>VI – FORMA DE EXECUÇÃO DOS SERVIÇOS:</w:t>
      </w:r>
    </w:p>
    <w:p w:rsidR="001D1208" w:rsidRPr="00E7231A" w:rsidRDefault="001D1208" w:rsidP="001D1208">
      <w:pPr>
        <w:pStyle w:val="PargrafodaLista"/>
        <w:widowControl w:val="0"/>
        <w:numPr>
          <w:ilvl w:val="0"/>
          <w:numId w:val="28"/>
        </w:numPr>
        <w:suppressAutoHyphens/>
        <w:spacing w:after="0" w:line="240" w:lineRule="auto"/>
        <w:jc w:val="both"/>
      </w:pPr>
      <w:r w:rsidRPr="00E7231A">
        <w:lastRenderedPageBreak/>
        <w:t>Conduzir-se com urbanidade e educação, tratando a todos com respeito, procurando, quando solicitado, atender ao público e aos servidores do CONTRATANTE com atenção e presteza;</w:t>
      </w:r>
    </w:p>
    <w:p w:rsidR="001D1208" w:rsidRPr="00E7231A" w:rsidRDefault="001D1208" w:rsidP="001D1208">
      <w:pPr>
        <w:pStyle w:val="PargrafodaLista"/>
        <w:widowControl w:val="0"/>
        <w:numPr>
          <w:ilvl w:val="0"/>
          <w:numId w:val="28"/>
        </w:numPr>
        <w:shd w:val="clear" w:color="auto" w:fill="FFFFFF" w:themeFill="background1"/>
        <w:suppressAutoHyphens/>
        <w:spacing w:after="0" w:line="240" w:lineRule="auto"/>
        <w:jc w:val="both"/>
      </w:pPr>
      <w:r w:rsidRPr="00E7231A">
        <w:t>Manter conduta compatível com a moralidade administrativa, levando sempre ao conhecimento da Administração toda e qualquer irregularidade quando dela tiver ciência em razão da profissão;</w:t>
      </w:r>
    </w:p>
    <w:p w:rsidR="001D1208" w:rsidRPr="00E7231A" w:rsidRDefault="001D1208" w:rsidP="001D1208">
      <w:pPr>
        <w:pStyle w:val="PargrafodaLista"/>
        <w:widowControl w:val="0"/>
        <w:numPr>
          <w:ilvl w:val="0"/>
          <w:numId w:val="28"/>
        </w:numPr>
        <w:shd w:val="clear" w:color="auto" w:fill="FFFFFF" w:themeFill="background1"/>
        <w:suppressAutoHyphens/>
        <w:spacing w:after="0" w:line="240" w:lineRule="auto"/>
        <w:jc w:val="both"/>
      </w:pPr>
      <w:r w:rsidRPr="00E7231A">
        <w:t xml:space="preserve">Cumprir e zelar pelo cumprimento das normas legais e regulamentares; </w:t>
      </w:r>
    </w:p>
    <w:p w:rsidR="001D1208" w:rsidRPr="00E7231A" w:rsidRDefault="001D1208" w:rsidP="001D1208">
      <w:pPr>
        <w:pStyle w:val="PargrafodaLista"/>
        <w:widowControl w:val="0"/>
        <w:numPr>
          <w:ilvl w:val="0"/>
          <w:numId w:val="28"/>
        </w:numPr>
        <w:shd w:val="clear" w:color="auto" w:fill="FFFFFF" w:themeFill="background1"/>
        <w:suppressAutoHyphens/>
        <w:spacing w:after="0" w:line="240" w:lineRule="auto"/>
        <w:jc w:val="both"/>
      </w:pPr>
      <w:r w:rsidRPr="00E7231A">
        <w:t>Portar em lugar visível, acima da linha de cintura, o crachá de identificação fornecido pela CONTRATADA;</w:t>
      </w:r>
    </w:p>
    <w:p w:rsidR="001D1208" w:rsidRPr="00E7231A" w:rsidRDefault="001D1208" w:rsidP="001D1208">
      <w:pPr>
        <w:pStyle w:val="PargrafodaLista"/>
        <w:widowControl w:val="0"/>
        <w:numPr>
          <w:ilvl w:val="0"/>
          <w:numId w:val="28"/>
        </w:numPr>
        <w:suppressAutoHyphens/>
        <w:spacing w:after="0" w:line="240" w:lineRule="auto"/>
        <w:jc w:val="both"/>
      </w:pPr>
      <w:r w:rsidRPr="00E7231A">
        <w:t>Cumprir, rigorosamente, os horários e escalas de serviço;</w:t>
      </w:r>
    </w:p>
    <w:p w:rsidR="001D1208" w:rsidRPr="00E7231A" w:rsidRDefault="001D1208" w:rsidP="001D1208">
      <w:pPr>
        <w:pStyle w:val="PargrafodaLista"/>
        <w:widowControl w:val="0"/>
        <w:numPr>
          <w:ilvl w:val="0"/>
          <w:numId w:val="28"/>
        </w:numPr>
        <w:suppressAutoHyphens/>
        <w:spacing w:after="0" w:line="240" w:lineRule="auto"/>
        <w:jc w:val="both"/>
      </w:pPr>
      <w:r w:rsidRPr="00E7231A">
        <w:t xml:space="preserve">Orientar o profissional reserva, quando da substituição, todos os procedimentos existentes no posto; </w:t>
      </w:r>
    </w:p>
    <w:p w:rsidR="001D1208" w:rsidRPr="00E7231A" w:rsidRDefault="001D1208" w:rsidP="001D1208">
      <w:pPr>
        <w:pStyle w:val="PargrafodaLista"/>
        <w:widowControl w:val="0"/>
        <w:numPr>
          <w:ilvl w:val="0"/>
          <w:numId w:val="28"/>
        </w:numPr>
        <w:suppressAutoHyphens/>
        <w:spacing w:after="0" w:line="240" w:lineRule="auto"/>
        <w:jc w:val="both"/>
      </w:pPr>
      <w:r w:rsidRPr="00E7231A">
        <w:t>Não interferir em assuntos para os quais não seja convocado;</w:t>
      </w:r>
    </w:p>
    <w:p w:rsidR="001D1208" w:rsidRPr="00E7231A" w:rsidRDefault="001D1208" w:rsidP="001D1208">
      <w:pPr>
        <w:pStyle w:val="PargrafodaLista"/>
        <w:widowControl w:val="0"/>
        <w:numPr>
          <w:ilvl w:val="0"/>
          <w:numId w:val="28"/>
        </w:numPr>
        <w:suppressAutoHyphens/>
        <w:spacing w:after="0" w:line="240" w:lineRule="auto"/>
        <w:jc w:val="both"/>
      </w:pPr>
      <w:r w:rsidRPr="00E7231A">
        <w:t xml:space="preserve">Assumir o Posto de Trabalho no devido horário, e de posse dos acessórios necessários para o bom desempenho do trabalho; </w:t>
      </w:r>
    </w:p>
    <w:p w:rsidR="001D1208" w:rsidRPr="00E7231A" w:rsidRDefault="001D1208" w:rsidP="001D1208">
      <w:pPr>
        <w:pStyle w:val="PargrafodaLista"/>
        <w:widowControl w:val="0"/>
        <w:numPr>
          <w:ilvl w:val="0"/>
          <w:numId w:val="28"/>
        </w:numPr>
        <w:suppressAutoHyphens/>
        <w:spacing w:after="0" w:line="240" w:lineRule="auto"/>
        <w:jc w:val="both"/>
      </w:pPr>
      <w:r w:rsidRPr="00E7231A">
        <w:t>Conhecer as obrigações do(s) posto(s) que ocupa, assim como a perfeita utilização dos equipamentos que fazem parte do(s) posto(s) colocados à disposição para o serviço;</w:t>
      </w:r>
    </w:p>
    <w:p w:rsidR="001D1208" w:rsidRPr="00E7231A" w:rsidRDefault="001D1208" w:rsidP="001D1208">
      <w:pPr>
        <w:pStyle w:val="PargrafodaLista"/>
        <w:widowControl w:val="0"/>
        <w:numPr>
          <w:ilvl w:val="0"/>
          <w:numId w:val="28"/>
        </w:numPr>
        <w:suppressAutoHyphens/>
        <w:spacing w:after="0" w:line="240" w:lineRule="auto"/>
        <w:jc w:val="both"/>
      </w:pPr>
      <w:r w:rsidRPr="00E7231A">
        <w:t xml:space="preserve">Entrar em áreas reservadas somente em caso de emergências, ou quando devidamente autorizado; </w:t>
      </w:r>
    </w:p>
    <w:p w:rsidR="001D1208" w:rsidRPr="00E7231A" w:rsidRDefault="001D1208" w:rsidP="001D1208">
      <w:pPr>
        <w:pStyle w:val="PargrafodaLista"/>
        <w:widowControl w:val="0"/>
        <w:numPr>
          <w:ilvl w:val="0"/>
          <w:numId w:val="28"/>
        </w:numPr>
        <w:suppressAutoHyphens/>
        <w:spacing w:after="0" w:line="240" w:lineRule="auto"/>
        <w:jc w:val="both"/>
      </w:pPr>
      <w:r w:rsidRPr="00E7231A">
        <w:t xml:space="preserve">Levar ao conhecimento do preposto, imediatamente, qualquer informação considerada importante; </w:t>
      </w:r>
    </w:p>
    <w:p w:rsidR="001D1208" w:rsidRPr="00E7231A" w:rsidRDefault="001D1208" w:rsidP="001D1208">
      <w:pPr>
        <w:pStyle w:val="PargrafodaLista"/>
        <w:widowControl w:val="0"/>
        <w:numPr>
          <w:ilvl w:val="0"/>
          <w:numId w:val="28"/>
        </w:numPr>
        <w:suppressAutoHyphens/>
        <w:spacing w:after="0" w:line="240" w:lineRule="auto"/>
        <w:jc w:val="both"/>
      </w:pPr>
      <w:r w:rsidRPr="00E7231A">
        <w:t>Adotar todas as providências ao seu alcance, para sanar irregularidades ou agir em casos emergenciais;</w:t>
      </w:r>
    </w:p>
    <w:p w:rsidR="001D1208" w:rsidRPr="00E7231A" w:rsidRDefault="001D1208" w:rsidP="001D1208">
      <w:pPr>
        <w:pStyle w:val="PargrafodaLista"/>
        <w:widowControl w:val="0"/>
        <w:numPr>
          <w:ilvl w:val="0"/>
          <w:numId w:val="28"/>
        </w:numPr>
        <w:suppressAutoHyphens/>
        <w:spacing w:after="0" w:line="240" w:lineRule="auto"/>
        <w:jc w:val="both"/>
      </w:pPr>
      <w:r w:rsidRPr="00E7231A">
        <w:t>Manter atualizada a documentação utilizada no posto;</w:t>
      </w:r>
    </w:p>
    <w:p w:rsidR="001D1208" w:rsidRPr="00E7231A" w:rsidRDefault="001D1208" w:rsidP="001D1208">
      <w:pPr>
        <w:pStyle w:val="PargrafodaLista"/>
        <w:widowControl w:val="0"/>
        <w:numPr>
          <w:ilvl w:val="0"/>
          <w:numId w:val="28"/>
        </w:numPr>
        <w:suppressAutoHyphens/>
        <w:spacing w:after="0" w:line="240" w:lineRule="auto"/>
        <w:jc w:val="both"/>
      </w:pPr>
      <w:r w:rsidRPr="00E7231A">
        <w:t>Manter o devido zelo com todo o patrimônio colocado à sua disposição, para o serviço;</w:t>
      </w:r>
    </w:p>
    <w:p w:rsidR="001D1208" w:rsidRPr="00E7231A" w:rsidRDefault="001D1208" w:rsidP="001D1208">
      <w:pPr>
        <w:pStyle w:val="PargrafodaLista"/>
        <w:widowControl w:val="0"/>
        <w:numPr>
          <w:ilvl w:val="0"/>
          <w:numId w:val="28"/>
        </w:numPr>
        <w:suppressAutoHyphens/>
        <w:spacing w:after="0" w:line="240" w:lineRule="auto"/>
        <w:jc w:val="both"/>
      </w:pPr>
      <w:r w:rsidRPr="00E7231A">
        <w:t>Ter postura compatível às atividades que são desenvolvidas no âmbito do TCDF.</w:t>
      </w:r>
    </w:p>
    <w:p w:rsidR="001D1208" w:rsidRPr="00E7231A" w:rsidRDefault="001D1208" w:rsidP="001D1208">
      <w:pPr>
        <w:pStyle w:val="PargrafodaLista"/>
        <w:widowControl w:val="0"/>
        <w:numPr>
          <w:ilvl w:val="0"/>
          <w:numId w:val="28"/>
        </w:numPr>
        <w:suppressAutoHyphens/>
        <w:spacing w:after="0" w:line="240" w:lineRule="auto"/>
        <w:jc w:val="both"/>
      </w:pPr>
      <w:r w:rsidRPr="00E7231A">
        <w:t>Vistoriar, diariamente, os equipamentos e sistemas de detecção e de combate a incêndio;</w:t>
      </w:r>
    </w:p>
    <w:p w:rsidR="001D1208" w:rsidRPr="00E7231A" w:rsidRDefault="001D1208" w:rsidP="001D1208">
      <w:pPr>
        <w:pStyle w:val="PargrafodaLista"/>
        <w:widowControl w:val="0"/>
        <w:numPr>
          <w:ilvl w:val="0"/>
          <w:numId w:val="28"/>
        </w:numPr>
        <w:suppressAutoHyphens/>
        <w:spacing w:after="0" w:line="240" w:lineRule="auto"/>
        <w:jc w:val="both"/>
      </w:pPr>
      <w:r w:rsidRPr="00E7231A">
        <w:t>Inspecionar, periodicamente, todo o local do evento, visando detectar possíveis situações que possam por em risco a integridade física dos servidores e do patrimônio público;</w:t>
      </w:r>
    </w:p>
    <w:p w:rsidR="001D1208" w:rsidRPr="00E7231A" w:rsidRDefault="001D1208" w:rsidP="001D1208">
      <w:pPr>
        <w:pStyle w:val="PargrafodaLista"/>
        <w:widowControl w:val="0"/>
        <w:numPr>
          <w:ilvl w:val="0"/>
          <w:numId w:val="28"/>
        </w:numPr>
        <w:suppressAutoHyphens/>
        <w:spacing w:after="0" w:line="240" w:lineRule="auto"/>
        <w:jc w:val="both"/>
      </w:pPr>
      <w:r w:rsidRPr="00E7231A">
        <w:t>Em caso de princípios de incêndio, comunicar de imediato o Corpo de Bombeiro Militar;</w:t>
      </w:r>
    </w:p>
    <w:p w:rsidR="001D1208" w:rsidRPr="00E7231A" w:rsidRDefault="001D1208" w:rsidP="001D1208">
      <w:pPr>
        <w:pStyle w:val="PargrafodaLista"/>
        <w:widowControl w:val="0"/>
        <w:numPr>
          <w:ilvl w:val="0"/>
          <w:numId w:val="28"/>
        </w:numPr>
        <w:suppressAutoHyphens/>
        <w:spacing w:after="0" w:line="240" w:lineRule="auto"/>
        <w:jc w:val="both"/>
      </w:pPr>
      <w:r w:rsidRPr="00E7231A">
        <w:t>Realizar os primeiros socorros e resgate de vítimas;</w:t>
      </w:r>
    </w:p>
    <w:p w:rsidR="001D1208" w:rsidRPr="00E7231A" w:rsidRDefault="001D1208" w:rsidP="001D1208">
      <w:pPr>
        <w:pStyle w:val="PargrafodaLista"/>
        <w:widowControl w:val="0"/>
        <w:numPr>
          <w:ilvl w:val="0"/>
          <w:numId w:val="28"/>
        </w:numPr>
        <w:suppressAutoHyphens/>
        <w:spacing w:after="0" w:line="240" w:lineRule="auto"/>
        <w:jc w:val="both"/>
      </w:pPr>
      <w:r w:rsidRPr="00E7231A">
        <w:t>Conhecer todas as vias de escape do local do evento, por onde as pessoas possam sair rapidamente em situações de emergência.</w:t>
      </w:r>
    </w:p>
    <w:p w:rsidR="001D1208" w:rsidRPr="00E7231A" w:rsidRDefault="001D1208" w:rsidP="001D1208">
      <w:pPr>
        <w:pStyle w:val="PargrafodaLista"/>
        <w:widowControl w:val="0"/>
        <w:numPr>
          <w:ilvl w:val="0"/>
          <w:numId w:val="28"/>
        </w:numPr>
        <w:suppressAutoHyphens/>
        <w:spacing w:after="0" w:line="240" w:lineRule="auto"/>
        <w:jc w:val="both"/>
      </w:pPr>
      <w:r w:rsidRPr="00E7231A">
        <w:t>Manter sempre atualizadas as rotinas de emergência para caso de sinistro;</w:t>
      </w:r>
    </w:p>
    <w:p w:rsidR="001D1208" w:rsidRPr="00E7231A" w:rsidRDefault="001D1208" w:rsidP="001D1208">
      <w:pPr>
        <w:pStyle w:val="PargrafodaLista"/>
        <w:widowControl w:val="0"/>
        <w:numPr>
          <w:ilvl w:val="0"/>
          <w:numId w:val="28"/>
        </w:numPr>
        <w:suppressAutoHyphens/>
        <w:spacing w:after="0" w:line="240" w:lineRule="auto"/>
        <w:jc w:val="both"/>
      </w:pPr>
      <w:r w:rsidRPr="00E7231A">
        <w:t>Fornecer as informações necessárias á manutenção dos sistemas preventivos de acordo com as normas pertinentes;</w:t>
      </w:r>
    </w:p>
    <w:p w:rsidR="001D1208" w:rsidRPr="00E7231A" w:rsidRDefault="001D1208" w:rsidP="001D1208">
      <w:pPr>
        <w:pStyle w:val="PargrafodaLista"/>
        <w:widowControl w:val="0"/>
        <w:numPr>
          <w:ilvl w:val="0"/>
          <w:numId w:val="28"/>
        </w:numPr>
        <w:suppressAutoHyphens/>
        <w:spacing w:after="0" w:line="240" w:lineRule="auto"/>
        <w:jc w:val="both"/>
      </w:pPr>
      <w:r w:rsidRPr="00E7231A">
        <w:t>Ser pontual e apresentar-se devidamente uniformizado;</w:t>
      </w:r>
    </w:p>
    <w:p w:rsidR="001D1208" w:rsidRPr="00E7231A" w:rsidRDefault="001D1208" w:rsidP="001D1208">
      <w:pPr>
        <w:pStyle w:val="PargrafodaLista"/>
        <w:widowControl w:val="0"/>
        <w:numPr>
          <w:ilvl w:val="0"/>
          <w:numId w:val="28"/>
        </w:numPr>
        <w:suppressAutoHyphens/>
        <w:spacing w:after="0" w:line="240" w:lineRule="auto"/>
        <w:jc w:val="both"/>
      </w:pPr>
      <w:r w:rsidRPr="00E7231A">
        <w:t>Adotar todas as providências ao seu alcance para que o serviço transcorra dentro da normalidade obedecidas as normas regulamentares e os padrões de conduta;</w:t>
      </w:r>
    </w:p>
    <w:p w:rsidR="001D1208" w:rsidRPr="00E7231A" w:rsidRDefault="001D1208" w:rsidP="001D1208">
      <w:pPr>
        <w:pStyle w:val="PargrafodaLista"/>
        <w:widowControl w:val="0"/>
        <w:numPr>
          <w:ilvl w:val="0"/>
          <w:numId w:val="28"/>
        </w:numPr>
        <w:suppressAutoHyphens/>
        <w:spacing w:after="0" w:line="240" w:lineRule="auto"/>
        <w:jc w:val="both"/>
      </w:pPr>
      <w:r w:rsidRPr="00E7231A">
        <w:t>Operar, sempre que necessário e de forma adequada, os equipamentos de radiocomunicação ou sistemas disponíveis para a execução do serviço;</w:t>
      </w:r>
    </w:p>
    <w:p w:rsidR="001D1208" w:rsidRPr="00E7231A" w:rsidRDefault="001D1208" w:rsidP="001D1208">
      <w:pPr>
        <w:pStyle w:val="PargrafodaLista"/>
        <w:widowControl w:val="0"/>
        <w:numPr>
          <w:ilvl w:val="0"/>
          <w:numId w:val="28"/>
        </w:numPr>
        <w:suppressAutoHyphens/>
        <w:spacing w:after="0" w:line="240" w:lineRule="auto"/>
        <w:jc w:val="both"/>
      </w:pPr>
      <w:r w:rsidRPr="00E7231A">
        <w:t>Levar ao conhecimento do supervisor, imediatamente, qualquer informação considerada importante;</w:t>
      </w:r>
    </w:p>
    <w:p w:rsidR="001D1208" w:rsidRPr="00E7231A" w:rsidRDefault="001D1208" w:rsidP="001D1208">
      <w:pPr>
        <w:pStyle w:val="PargrafodaLista"/>
        <w:widowControl w:val="0"/>
        <w:suppressAutoHyphens/>
        <w:jc w:val="both"/>
      </w:pPr>
    </w:p>
    <w:p w:rsidR="001D1208" w:rsidRPr="00E7231A" w:rsidRDefault="001D1208" w:rsidP="001D1208">
      <w:pPr>
        <w:spacing w:before="400" w:after="200" w:line="360" w:lineRule="auto"/>
        <w:jc w:val="both"/>
      </w:pPr>
      <w:r w:rsidRPr="00E7231A">
        <w:rPr>
          <w:b/>
        </w:rPr>
        <w:t xml:space="preserve">VII – DA FORMA DE PAGAMENTO: </w:t>
      </w:r>
      <w:r w:rsidRPr="00E7231A">
        <w:t xml:space="preserve">O pagamento será efetuado em até 30 (trinta) dias, contados a partir da execução dos serviços de acordo com a ordem de serviço, mediante a apresentação da Nota Fiscal devidamente atestada. </w:t>
      </w:r>
    </w:p>
    <w:p w:rsidR="001D1208" w:rsidRPr="00E7231A" w:rsidRDefault="001D1208" w:rsidP="001D1208">
      <w:pPr>
        <w:shd w:val="clear" w:color="auto" w:fill="FFFFFF" w:themeFill="background1"/>
        <w:spacing w:before="100" w:after="100" w:line="360" w:lineRule="auto"/>
        <w:ind w:firstLine="708"/>
        <w:jc w:val="both"/>
      </w:pPr>
      <w:r w:rsidRPr="00E7231A">
        <w:rPr>
          <w:b/>
        </w:rPr>
        <w:lastRenderedPageBreak/>
        <w:t>A CONTRATADA</w:t>
      </w:r>
      <w:r w:rsidRPr="00E7231A">
        <w:t xml:space="preserve"> deverá apresentar juntamente com a nota fiscal os documentos válidos que comprove o atendimento das exigências fiscais de habilitação:</w:t>
      </w:r>
    </w:p>
    <w:p w:rsidR="001D1208" w:rsidRPr="00E7231A" w:rsidRDefault="001D1208" w:rsidP="001D1208">
      <w:pPr>
        <w:numPr>
          <w:ilvl w:val="0"/>
          <w:numId w:val="26"/>
        </w:numPr>
        <w:tabs>
          <w:tab w:val="right" w:pos="555"/>
        </w:tabs>
        <w:spacing w:before="100" w:after="100" w:line="360" w:lineRule="auto"/>
        <w:jc w:val="both"/>
      </w:pPr>
      <w:r w:rsidRPr="00E7231A">
        <w:t xml:space="preserve">Prova de inexistência de débitos inadimplidos perante a “Fazenda Federal”, comprovada mediante o fornecimento de Certidão Conjunta RFB/PGFN, emitida pela Secretaria da Receita Federal do Brasil (RFB), Procuradoria–Geral da Fazenda Nacional (PGFN), </w:t>
      </w:r>
      <w:r w:rsidRPr="00E7231A">
        <w:rPr>
          <w:shd w:val="clear" w:color="auto" w:fill="FFFFFF" w:themeFill="background1"/>
        </w:rPr>
        <w:t>Dívida Ativa da União, abrangendo a seguridade Social (INSS) e aos demais tributos e contribuições federais por ela administrados. (Sítio: www.receita.fazenda.gov.br);</w:t>
      </w:r>
    </w:p>
    <w:p w:rsidR="001D1208" w:rsidRPr="00E7231A" w:rsidRDefault="001D1208" w:rsidP="001D1208">
      <w:pPr>
        <w:numPr>
          <w:ilvl w:val="0"/>
          <w:numId w:val="26"/>
        </w:numPr>
        <w:spacing w:before="100" w:after="100" w:line="360" w:lineRule="auto"/>
        <w:jc w:val="both"/>
      </w:pPr>
      <w:r w:rsidRPr="00E7231A">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1D1208" w:rsidRPr="00E7231A" w:rsidRDefault="001D1208" w:rsidP="001D1208">
      <w:pPr>
        <w:widowControl w:val="0"/>
        <w:spacing w:before="100" w:after="100" w:line="360" w:lineRule="auto"/>
        <w:ind w:right="-40"/>
        <w:jc w:val="center"/>
      </w:pPr>
      <w:r w:rsidRPr="00E7231A">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t>
      </w:r>
      <w:hyperlink r:id="rId15">
        <w:r w:rsidRPr="00E7231A">
          <w:rPr>
            <w:color w:val="0000FF"/>
            <w:u w:val="single"/>
          </w:rPr>
          <w:t>www.tst.gov.br/certidao</w:t>
        </w:r>
      </w:hyperlink>
      <w:r w:rsidRPr="00E7231A">
        <w:t xml:space="preserve">). </w:t>
      </w:r>
    </w:p>
    <w:p w:rsidR="001D1208" w:rsidRPr="00E7231A" w:rsidRDefault="001D1208" w:rsidP="001D1208">
      <w:pPr>
        <w:pStyle w:val="PargrafodaLista"/>
        <w:numPr>
          <w:ilvl w:val="0"/>
          <w:numId w:val="26"/>
        </w:numPr>
        <w:spacing w:before="100" w:after="100" w:line="360" w:lineRule="auto"/>
        <w:jc w:val="both"/>
      </w:pPr>
      <w:r w:rsidRPr="00E7231A">
        <w:t>Prova de inexistência de débitos inadimplidos perante a “Fazenda Estadual, comprovada mediante o fornecimento de Certidão de Regularidade Fiscal do domicílio ou sede do licitante, ou outra equivalente, na forma da lei.</w:t>
      </w:r>
    </w:p>
    <w:p w:rsidR="001D1208" w:rsidRPr="00E7231A" w:rsidRDefault="001D1208" w:rsidP="001D1208">
      <w:pPr>
        <w:spacing w:before="400" w:after="200" w:line="360" w:lineRule="auto"/>
        <w:jc w:val="both"/>
      </w:pPr>
      <w:r w:rsidRPr="00E7231A">
        <w:rPr>
          <w:b/>
        </w:rPr>
        <w:t xml:space="preserve">VIII – DA FONTE DE RECURSO: </w:t>
      </w:r>
      <w:r w:rsidRPr="00E7231A">
        <w:t>As dotações orçamentárias serão indicadas pelo departamento de contabilidade.</w:t>
      </w:r>
    </w:p>
    <w:p w:rsidR="001D1208" w:rsidRPr="00E7231A" w:rsidRDefault="001D1208" w:rsidP="001D1208">
      <w:pPr>
        <w:spacing w:before="400" w:after="200" w:line="360" w:lineRule="auto"/>
        <w:jc w:val="both"/>
        <w:rPr>
          <w:b/>
        </w:rPr>
      </w:pPr>
      <w:r w:rsidRPr="00E7231A">
        <w:rPr>
          <w:b/>
        </w:rPr>
        <w:t xml:space="preserve">IX – DA VIGÊNCIA: </w:t>
      </w:r>
      <w:r w:rsidRPr="00E7231A">
        <w:t>O levantamento da demanda foi realizado com base no período de 06 meses, logo, a vigência do Contrato deverá ser estabelecida para 06 meses, desde sua origem.</w:t>
      </w:r>
    </w:p>
    <w:p w:rsidR="001D1208" w:rsidRPr="00E7231A" w:rsidRDefault="001D1208" w:rsidP="001D1208">
      <w:pPr>
        <w:spacing w:before="400" w:after="200" w:line="360" w:lineRule="auto"/>
        <w:jc w:val="both"/>
      </w:pPr>
      <w:r w:rsidRPr="00E7231A">
        <w:rPr>
          <w:b/>
        </w:rPr>
        <w:t>X –CONTROLE DA EXECUÇÃO DOS SERVIÇOS:</w:t>
      </w:r>
    </w:p>
    <w:p w:rsidR="001D1208" w:rsidRPr="00E7231A" w:rsidRDefault="001D1208" w:rsidP="001D1208">
      <w:pPr>
        <w:spacing w:before="100" w:after="100" w:line="360" w:lineRule="auto"/>
        <w:ind w:right="-40" w:firstLine="720"/>
        <w:jc w:val="both"/>
      </w:pPr>
      <w:r w:rsidRPr="00E7231A">
        <w:rPr>
          <w:highlight w:val="white"/>
        </w:rPr>
        <w:t>A execução do contrato deverá ser acompanhada e fiscalizada por 1 (um) ou mais fiscais do contrato, representantes da Administração especialmente designados conforme requisitos estabelecidos no art. 7º desta Lei 14.133/2023, ou pelos respectivos substitutos, permitida a contratação de terceiros para assisti-los e subsidiá-los com informações pertinentes a essa atribuição, Conforme o Art. 117 da Lei nº 14.133.</w:t>
      </w:r>
    </w:p>
    <w:p w:rsidR="001D1208" w:rsidRPr="00E7231A" w:rsidRDefault="001D1208" w:rsidP="001D1208">
      <w:pPr>
        <w:jc w:val="both"/>
        <w:rPr>
          <w:rFonts w:eastAsia="Arial Unicode MS"/>
        </w:rPr>
      </w:pPr>
      <w:r w:rsidRPr="00E7231A">
        <w:rPr>
          <w:rFonts w:eastAsia="Arial Unicode MS"/>
        </w:rPr>
        <w:lastRenderedPageBreak/>
        <w:t xml:space="preserve">A fiscalização da contratação será exercida pela servidora </w:t>
      </w:r>
      <w:r w:rsidRPr="00E7231A">
        <w:rPr>
          <w:rFonts w:eastAsia="Arial Unicode MS"/>
          <w:b/>
          <w:u w:val="single"/>
        </w:rPr>
        <w:t>Sidirlene Vieira de Souza Soares</w:t>
      </w:r>
      <w:r w:rsidRPr="00E7231A">
        <w:rPr>
          <w:rFonts w:eastAsia="Arial Unicode MS"/>
        </w:rPr>
        <w:t xml:space="preserve">, portadora do </w:t>
      </w:r>
      <w:r w:rsidRPr="00E7231A">
        <w:rPr>
          <w:rFonts w:eastAsia="Arial Unicode MS"/>
          <w:b/>
        </w:rPr>
        <w:t xml:space="preserve">CPF nº </w:t>
      </w:r>
      <w:r w:rsidRPr="00E7231A">
        <w:rPr>
          <w:b/>
          <w:bCs/>
        </w:rPr>
        <w:t>842.909</w:t>
      </w:r>
      <w:r w:rsidRPr="00E7231A">
        <w:rPr>
          <w:rFonts w:eastAsia="Arial Unicode MS"/>
          <w:b/>
        </w:rPr>
        <w:t>.004-53</w:t>
      </w:r>
      <w:r w:rsidRPr="00E7231A">
        <w:rPr>
          <w:rFonts w:eastAsia="Arial Unicode MS"/>
        </w:rPr>
        <w:t xml:space="preserve">, e gerenciada pela servidora </w:t>
      </w:r>
      <w:r w:rsidRPr="00E7231A">
        <w:rPr>
          <w:rFonts w:eastAsia="Arial Unicode MS"/>
          <w:b/>
          <w:u w:val="single"/>
        </w:rPr>
        <w:t>Adriana Silva de Oliveira</w:t>
      </w:r>
      <w:r w:rsidRPr="00E7231A">
        <w:rPr>
          <w:rFonts w:eastAsia="Arial Unicode MS"/>
        </w:rPr>
        <w:t xml:space="preserve"> portadora do </w:t>
      </w:r>
      <w:r w:rsidRPr="00E7231A">
        <w:rPr>
          <w:rFonts w:eastAsia="Arial Unicode MS"/>
          <w:b/>
        </w:rPr>
        <w:t>CPF nº 101.650.034-30,</w:t>
      </w:r>
      <w:r w:rsidRPr="00E7231A">
        <w:rPr>
          <w:rFonts w:eastAsia="Arial Unicode MS"/>
        </w:rPr>
        <w:t xml:space="preserve"> a quem competirá a dirimir as dúvidas que surgirem no curso da execução do contrato, e de tudo dará ciência à Administração.</w:t>
      </w:r>
    </w:p>
    <w:p w:rsidR="001D1208" w:rsidRPr="00E7231A" w:rsidRDefault="001D1208" w:rsidP="001D1208">
      <w:pPr>
        <w:shd w:val="clear" w:color="auto" w:fill="FFFFFF" w:themeFill="background1"/>
        <w:spacing w:before="400" w:after="200" w:line="360" w:lineRule="auto"/>
        <w:jc w:val="both"/>
      </w:pPr>
      <w:r w:rsidRPr="00E7231A">
        <w:rPr>
          <w:b/>
        </w:rPr>
        <w:t xml:space="preserve">XI – DAS INFRAÇÕES E DAS SANÇÕES ADMINISTRATIVAS: </w:t>
      </w:r>
      <w:r w:rsidRPr="00E7231A">
        <w:t>De acordo com o art. 155 da Lei 14.133/21, o contratante será responsabilizado administrativamente pelas seguintes infrações:</w:t>
      </w:r>
    </w:p>
    <w:p w:rsidR="001D1208" w:rsidRPr="00E7231A" w:rsidRDefault="001D1208" w:rsidP="001D1208">
      <w:pPr>
        <w:numPr>
          <w:ilvl w:val="0"/>
          <w:numId w:val="27"/>
        </w:numPr>
        <w:shd w:val="clear" w:color="auto" w:fill="FFFFFF"/>
        <w:tabs>
          <w:tab w:val="left" w:pos="555"/>
        </w:tabs>
        <w:spacing w:before="100" w:after="100" w:line="360" w:lineRule="auto"/>
        <w:jc w:val="both"/>
      </w:pPr>
      <w:r w:rsidRPr="00E7231A">
        <w:t xml:space="preserve"> Dar causa à inexecução parcial do contrato;</w:t>
      </w:r>
    </w:p>
    <w:p w:rsidR="001D1208" w:rsidRPr="00E7231A" w:rsidRDefault="001D1208" w:rsidP="001D1208">
      <w:pPr>
        <w:numPr>
          <w:ilvl w:val="0"/>
          <w:numId w:val="27"/>
        </w:numPr>
        <w:shd w:val="clear" w:color="auto" w:fill="FFFFFF"/>
        <w:spacing w:before="100" w:after="100" w:line="360" w:lineRule="auto"/>
        <w:jc w:val="both"/>
      </w:pPr>
      <w:r w:rsidRPr="00E7231A">
        <w:t>Dar causa à inexecução parcial do contrato que cause grave dano à Administração, ao funcionamento dos serviços públicos ou ao interesse coletivo;</w:t>
      </w:r>
    </w:p>
    <w:p w:rsidR="001D1208" w:rsidRPr="00E7231A" w:rsidRDefault="001D1208" w:rsidP="001D1208">
      <w:pPr>
        <w:numPr>
          <w:ilvl w:val="0"/>
          <w:numId w:val="27"/>
        </w:numPr>
        <w:shd w:val="clear" w:color="auto" w:fill="FFFFFF"/>
        <w:spacing w:before="100" w:after="100" w:line="360" w:lineRule="auto"/>
        <w:jc w:val="both"/>
      </w:pPr>
      <w:r w:rsidRPr="00E7231A">
        <w:t xml:space="preserve"> Dar causa à inexecução total do contrato;</w:t>
      </w:r>
    </w:p>
    <w:p w:rsidR="001D1208" w:rsidRPr="00E7231A" w:rsidRDefault="001D1208" w:rsidP="001D1208">
      <w:pPr>
        <w:numPr>
          <w:ilvl w:val="0"/>
          <w:numId w:val="27"/>
        </w:numPr>
        <w:shd w:val="clear" w:color="auto" w:fill="FFFFFF"/>
        <w:spacing w:before="100" w:after="100" w:line="360" w:lineRule="auto"/>
        <w:jc w:val="both"/>
      </w:pPr>
      <w:r w:rsidRPr="00E7231A">
        <w:t xml:space="preserve"> Deixar de entregar a documentação exigida para o certame;</w:t>
      </w:r>
    </w:p>
    <w:p w:rsidR="001D1208" w:rsidRPr="00E7231A" w:rsidRDefault="001D1208" w:rsidP="001D1208">
      <w:pPr>
        <w:numPr>
          <w:ilvl w:val="0"/>
          <w:numId w:val="27"/>
        </w:numPr>
        <w:shd w:val="clear" w:color="auto" w:fill="FFFFFF"/>
        <w:spacing w:before="100" w:after="100" w:line="360" w:lineRule="auto"/>
        <w:jc w:val="both"/>
      </w:pPr>
      <w:r w:rsidRPr="00E7231A">
        <w:t xml:space="preserve"> Não manter a proposta, salvo em decorrência de fato superveniente devidamente justificado;</w:t>
      </w:r>
    </w:p>
    <w:p w:rsidR="001D1208" w:rsidRPr="00E7231A" w:rsidRDefault="001D1208" w:rsidP="001D1208">
      <w:pPr>
        <w:numPr>
          <w:ilvl w:val="0"/>
          <w:numId w:val="27"/>
        </w:numPr>
        <w:shd w:val="clear" w:color="auto" w:fill="FFFFFF"/>
        <w:spacing w:before="100" w:after="100" w:line="360" w:lineRule="auto"/>
        <w:jc w:val="both"/>
      </w:pPr>
      <w:r w:rsidRPr="00E7231A">
        <w:t xml:space="preserve"> Não celebrar o contrato ou não entregar a documentação exigida para a contratação, quando convocado dentro do prazo de validade de sua proposta;</w:t>
      </w:r>
    </w:p>
    <w:p w:rsidR="001D1208" w:rsidRPr="00E7231A" w:rsidRDefault="001D1208" w:rsidP="001D1208">
      <w:pPr>
        <w:numPr>
          <w:ilvl w:val="0"/>
          <w:numId w:val="27"/>
        </w:numPr>
        <w:shd w:val="clear" w:color="auto" w:fill="FFFFFF"/>
        <w:spacing w:before="100" w:after="100" w:line="360" w:lineRule="auto"/>
        <w:jc w:val="both"/>
      </w:pPr>
      <w:r w:rsidRPr="00E7231A">
        <w:t xml:space="preserve"> Ensejar o retardamento da execução ou da entrega do objeto da licitação sem motivo justificado;</w:t>
      </w:r>
    </w:p>
    <w:p w:rsidR="001D1208" w:rsidRPr="00E7231A" w:rsidRDefault="001D1208" w:rsidP="001D1208">
      <w:pPr>
        <w:numPr>
          <w:ilvl w:val="0"/>
          <w:numId w:val="27"/>
        </w:numPr>
        <w:shd w:val="clear" w:color="auto" w:fill="FFFFFF"/>
        <w:spacing w:before="100" w:after="100" w:line="360" w:lineRule="auto"/>
        <w:jc w:val="both"/>
      </w:pPr>
      <w:r w:rsidRPr="00E7231A">
        <w:t xml:space="preserve"> Apresentar declaração ou documentação falsa exigida para o certame ou prestar declaração falsa durante a licitação ou a execução do contrato;</w:t>
      </w:r>
    </w:p>
    <w:p w:rsidR="001D1208" w:rsidRPr="00E7231A" w:rsidRDefault="001D1208" w:rsidP="001D1208">
      <w:pPr>
        <w:numPr>
          <w:ilvl w:val="0"/>
          <w:numId w:val="27"/>
        </w:numPr>
        <w:shd w:val="clear" w:color="auto" w:fill="FFFFFF"/>
        <w:spacing w:before="100" w:after="100" w:line="360" w:lineRule="auto"/>
        <w:jc w:val="both"/>
      </w:pPr>
      <w:r w:rsidRPr="00E7231A">
        <w:t xml:space="preserve"> Fraudar a licitação ou praticar ato fraudulento na execução do contrato;</w:t>
      </w:r>
    </w:p>
    <w:p w:rsidR="001D1208" w:rsidRPr="00E7231A" w:rsidRDefault="001D1208" w:rsidP="001D1208">
      <w:pPr>
        <w:numPr>
          <w:ilvl w:val="0"/>
          <w:numId w:val="27"/>
        </w:numPr>
        <w:shd w:val="clear" w:color="auto" w:fill="FFFFFF"/>
        <w:spacing w:before="100" w:after="100" w:line="360" w:lineRule="auto"/>
        <w:jc w:val="both"/>
      </w:pPr>
      <w:r w:rsidRPr="00E7231A">
        <w:t xml:space="preserve"> Comportar–se de modo inidôneo ou cometer fraude de qualquer natureza;</w:t>
      </w:r>
    </w:p>
    <w:p w:rsidR="001D1208" w:rsidRPr="00E7231A" w:rsidRDefault="001D1208" w:rsidP="001D1208">
      <w:pPr>
        <w:numPr>
          <w:ilvl w:val="0"/>
          <w:numId w:val="27"/>
        </w:numPr>
        <w:shd w:val="clear" w:color="auto" w:fill="FFFFFF"/>
        <w:spacing w:before="100" w:after="100" w:line="360" w:lineRule="auto"/>
        <w:jc w:val="both"/>
      </w:pPr>
      <w:r w:rsidRPr="00E7231A">
        <w:t xml:space="preserve"> Praticar atos ilícitos com vistas a frustrar os objetivos da licitação;</w:t>
      </w:r>
    </w:p>
    <w:p w:rsidR="001D1208" w:rsidRPr="00E7231A" w:rsidRDefault="001D1208" w:rsidP="001D1208">
      <w:pPr>
        <w:numPr>
          <w:ilvl w:val="0"/>
          <w:numId w:val="27"/>
        </w:numPr>
        <w:shd w:val="clear" w:color="auto" w:fill="FFFFFF"/>
        <w:spacing w:before="100" w:after="100" w:line="360" w:lineRule="auto"/>
        <w:jc w:val="both"/>
      </w:pPr>
      <w:r w:rsidRPr="00E7231A">
        <w:t xml:space="preserve"> Praticar ato lesivo previsto no art. 5º da Lei nº 12.846, de 1º de agosto de 2013.</w:t>
      </w:r>
    </w:p>
    <w:p w:rsidR="001D1208" w:rsidRPr="00E7231A" w:rsidRDefault="001D1208" w:rsidP="001D1208">
      <w:pPr>
        <w:numPr>
          <w:ilvl w:val="0"/>
          <w:numId w:val="27"/>
        </w:numPr>
        <w:spacing w:before="100" w:after="100" w:line="360" w:lineRule="auto"/>
        <w:jc w:val="both"/>
      </w:pPr>
      <w:r w:rsidRPr="00E7231A">
        <w:t>De acordo com o art. 156 da Lei 14.133/21, a Contratada que cometer qualquer das infrações discriminadas no subitem acima ficará sujeita, sem prejuízo da responsabilidade civil e criminal, às seguintes sanções:</w:t>
      </w:r>
    </w:p>
    <w:p w:rsidR="001D1208" w:rsidRPr="00E7231A" w:rsidRDefault="001D1208" w:rsidP="001D1208">
      <w:pPr>
        <w:spacing w:before="100" w:after="100" w:line="360" w:lineRule="auto"/>
        <w:ind w:left="360"/>
        <w:jc w:val="both"/>
      </w:pPr>
      <w:r w:rsidRPr="00E7231A">
        <w:t>I – advertência;</w:t>
      </w:r>
    </w:p>
    <w:p w:rsidR="001D1208" w:rsidRPr="00E7231A" w:rsidRDefault="001D1208" w:rsidP="001D1208">
      <w:pPr>
        <w:shd w:val="clear" w:color="auto" w:fill="FFFFFF"/>
        <w:spacing w:before="100" w:after="100" w:line="360" w:lineRule="auto"/>
        <w:ind w:left="360"/>
        <w:jc w:val="both"/>
      </w:pPr>
      <w:r w:rsidRPr="00E7231A">
        <w:t>II - Multa;</w:t>
      </w:r>
    </w:p>
    <w:p w:rsidR="001D1208" w:rsidRPr="00E7231A" w:rsidRDefault="001D1208" w:rsidP="001D1208">
      <w:pPr>
        <w:shd w:val="clear" w:color="auto" w:fill="FFFFFF"/>
        <w:spacing w:before="100" w:after="100" w:line="360" w:lineRule="auto"/>
        <w:ind w:left="360"/>
        <w:jc w:val="both"/>
      </w:pPr>
      <w:r w:rsidRPr="00E7231A">
        <w:t>III - Impedimento de licitar e contratar;</w:t>
      </w:r>
    </w:p>
    <w:p w:rsidR="001D1208" w:rsidRPr="00E7231A" w:rsidRDefault="001D1208" w:rsidP="001D1208">
      <w:pPr>
        <w:shd w:val="clear" w:color="auto" w:fill="FFFFFF"/>
        <w:spacing w:before="100" w:after="100" w:line="360" w:lineRule="auto"/>
        <w:ind w:left="360"/>
        <w:jc w:val="both"/>
      </w:pPr>
      <w:r w:rsidRPr="00E7231A">
        <w:lastRenderedPageBreak/>
        <w:t>IV - Declaração de inidoneidade para licitar ou contratar.</w:t>
      </w:r>
    </w:p>
    <w:p w:rsidR="001D1208" w:rsidRPr="00E7231A" w:rsidRDefault="001D1208" w:rsidP="001D1208">
      <w:pPr>
        <w:spacing w:before="400" w:after="200" w:line="360" w:lineRule="auto"/>
      </w:pPr>
      <w:r w:rsidRPr="00E7231A">
        <w:rPr>
          <w:b/>
        </w:rPr>
        <w:t>XII – DA OBRIGAÇÃO DO CONTRATANTE:</w:t>
      </w:r>
    </w:p>
    <w:p w:rsidR="001D1208" w:rsidRPr="00E7231A" w:rsidRDefault="001D1208" w:rsidP="001D1208">
      <w:pPr>
        <w:numPr>
          <w:ilvl w:val="2"/>
          <w:numId w:val="29"/>
        </w:numPr>
        <w:pBdr>
          <w:top w:val="nil"/>
          <w:left w:val="nil"/>
          <w:bottom w:val="nil"/>
          <w:right w:val="nil"/>
          <w:between w:val="nil"/>
        </w:pBdr>
        <w:shd w:val="clear" w:color="auto" w:fill="FFFFFF" w:themeFill="background1"/>
        <w:spacing w:before="120" w:after="120" w:line="360" w:lineRule="auto"/>
        <w:jc w:val="both"/>
        <w:rPr>
          <w:color w:val="000000"/>
        </w:rPr>
      </w:pPr>
      <w:r w:rsidRPr="00E7231A">
        <w:rPr>
          <w:color w:val="000000"/>
        </w:rPr>
        <w:t>Exigir o cumprimento de todas as obrigações assumidas pelo Contratado, de acordo com o contrato e seus anexos;</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Solicitar o serviço no prazo e condições estabelecidas no Termo de Referência;</w:t>
      </w:r>
    </w:p>
    <w:p w:rsidR="001D1208" w:rsidRPr="00E7231A" w:rsidRDefault="001D1208" w:rsidP="001D1208">
      <w:pPr>
        <w:numPr>
          <w:ilvl w:val="2"/>
          <w:numId w:val="29"/>
        </w:numPr>
        <w:pBdr>
          <w:top w:val="nil"/>
          <w:left w:val="nil"/>
          <w:bottom w:val="nil"/>
          <w:right w:val="nil"/>
          <w:between w:val="nil"/>
        </w:pBdr>
        <w:shd w:val="clear" w:color="auto" w:fill="FFFFFF" w:themeFill="background1"/>
        <w:spacing w:before="120" w:after="120" w:line="360" w:lineRule="auto"/>
        <w:jc w:val="both"/>
        <w:rPr>
          <w:color w:val="000000"/>
        </w:rPr>
      </w:pPr>
      <w:r w:rsidRPr="00E7231A">
        <w:rPr>
          <w:color w:val="000000"/>
        </w:rPr>
        <w:t>Notificar o Contratado, por escrito, sobre vícios, defeitos ou incorreções verificadas na prestação do serviço, para que seja por ele refeito, reparado ou corrigido, no total ou em parte, às suas expensas;</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Acompanhar e fiscalizar a execução do contrato e o cumprimento das obrigações pelo Contratado;</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Efetuar o pagamento ao Contratado do valor correspondente ao serviço prestado, no prazo, forma e condições estabelecidos neste Termo de Referência.</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 xml:space="preserve">Aplicar ao Contratado as sanções previstas na lei e neste Contrato; </w:t>
      </w:r>
    </w:p>
    <w:p w:rsidR="001D1208" w:rsidRPr="00E7231A" w:rsidRDefault="001D1208" w:rsidP="001D1208">
      <w:pPr>
        <w:numPr>
          <w:ilvl w:val="2"/>
          <w:numId w:val="29"/>
        </w:numPr>
        <w:pBdr>
          <w:top w:val="nil"/>
          <w:left w:val="nil"/>
          <w:bottom w:val="nil"/>
          <w:right w:val="nil"/>
          <w:between w:val="nil"/>
        </w:pBdr>
        <w:shd w:val="clear" w:color="auto" w:fill="FFFFFF" w:themeFill="background1"/>
        <w:spacing w:before="120" w:after="120" w:line="360" w:lineRule="auto"/>
        <w:jc w:val="both"/>
        <w:rPr>
          <w:color w:val="000000"/>
        </w:rPr>
      </w:pPr>
      <w:r w:rsidRPr="00E7231A">
        <w:rPr>
          <w:color w:val="000000"/>
        </w:rPr>
        <w:t>Cientificar o órgão de representação judicial da Advocacia-Geral da União para adoção das medidas cabíveis quando do descumprimento de obrigações pelo Contratado;</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A Administração terá o prazo de</w:t>
      </w:r>
      <w:r w:rsidRPr="00E7231A">
        <w:rPr>
          <w:i/>
          <w:color w:val="000000"/>
        </w:rPr>
        <w:t xml:space="preserve"> 15 dias</w:t>
      </w:r>
      <w:r w:rsidRPr="00E7231A">
        <w:rPr>
          <w:color w:val="000000"/>
        </w:rPr>
        <w:t xml:space="preserve">, a contar da data do protocolo do requerimento para decidir, admitida a prorrogação motivada, por igual período. </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rPr>
          <w:color w:val="000000"/>
        </w:rPr>
        <w:t xml:space="preserve">Responder eventuais pedidos de </w:t>
      </w:r>
      <w:r w:rsidRPr="00E7231A">
        <w:t>restabelecimento</w:t>
      </w:r>
      <w:r w:rsidRPr="00E7231A">
        <w:rPr>
          <w:color w:val="000000"/>
        </w:rPr>
        <w:t xml:space="preserve"> do equilíbrio econômico-financeiro feitos pelo contratado no prazo máximo de 15 dias.</w:t>
      </w:r>
    </w:p>
    <w:p w:rsidR="001D1208" w:rsidRPr="00E7231A" w:rsidRDefault="001D1208" w:rsidP="001D1208">
      <w:pPr>
        <w:numPr>
          <w:ilvl w:val="2"/>
          <w:numId w:val="29"/>
        </w:numPr>
        <w:pBdr>
          <w:top w:val="nil"/>
          <w:left w:val="nil"/>
          <w:bottom w:val="nil"/>
          <w:right w:val="nil"/>
          <w:between w:val="nil"/>
        </w:pBdr>
        <w:spacing w:before="120" w:after="120" w:line="360" w:lineRule="auto"/>
        <w:jc w:val="both"/>
        <w:rPr>
          <w:color w:val="000000"/>
        </w:rPr>
      </w:pPr>
      <w:r w:rsidRPr="00E7231A">
        <w:t xml:space="preserve">A Administração não responderá por quaisquer compromissos assumidos pela Contratada com terceiros, ainda que vinculados à execução do contrato, bem como por </w:t>
      </w:r>
      <w:r w:rsidRPr="00E7231A">
        <w:rPr>
          <w:shd w:val="clear" w:color="auto" w:fill="FFFFFF" w:themeFill="background1"/>
        </w:rPr>
        <w:t>qualquer dano causado a terceiros em decorrência de ato da Contratada, de seus empregados, prepostos ou subordinados.</w:t>
      </w:r>
    </w:p>
    <w:p w:rsidR="001D1208" w:rsidRPr="00E7231A" w:rsidRDefault="001D1208" w:rsidP="001D1208">
      <w:pPr>
        <w:spacing w:before="400" w:after="200" w:line="360" w:lineRule="auto"/>
        <w:rPr>
          <w:b/>
        </w:rPr>
      </w:pPr>
      <w:r w:rsidRPr="00E7231A">
        <w:rPr>
          <w:b/>
        </w:rPr>
        <w:lastRenderedPageBreak/>
        <w:t>XIII – DA OBRIGAÇÃO DO CONTRATADO:</w:t>
      </w:r>
    </w:p>
    <w:p w:rsidR="001D1208" w:rsidRPr="00E7231A" w:rsidRDefault="001D1208" w:rsidP="001D1208">
      <w:pPr>
        <w:pStyle w:val="PargrafodaLista"/>
        <w:numPr>
          <w:ilvl w:val="0"/>
          <w:numId w:val="30"/>
        </w:numPr>
        <w:shd w:val="clear" w:color="auto" w:fill="FFFFFF" w:themeFill="background1"/>
        <w:spacing w:after="0" w:line="360" w:lineRule="auto"/>
        <w:jc w:val="both"/>
      </w:pPr>
      <w:r w:rsidRPr="00E7231A">
        <w:t>Executar os serviços de acordo com as especificações constantes neste termo de referência, acompanhado da nota fiscal, dentro do prazo e local estipulado neste;</w:t>
      </w:r>
    </w:p>
    <w:p w:rsidR="001D1208" w:rsidRPr="00E7231A" w:rsidRDefault="001D1208" w:rsidP="001D1208">
      <w:pPr>
        <w:pStyle w:val="PargrafodaLista"/>
        <w:numPr>
          <w:ilvl w:val="0"/>
          <w:numId w:val="30"/>
        </w:numPr>
        <w:spacing w:after="0" w:line="360" w:lineRule="auto"/>
        <w:jc w:val="both"/>
      </w:pPr>
      <w:r w:rsidRPr="00E7231A">
        <w:t>Executar os serviços no prazo de acordo as especificações do termo de referencia;</w:t>
      </w:r>
    </w:p>
    <w:p w:rsidR="001D1208" w:rsidRPr="00E7231A" w:rsidRDefault="001D1208" w:rsidP="001D1208">
      <w:pPr>
        <w:pStyle w:val="PargrafodaLista"/>
        <w:numPr>
          <w:ilvl w:val="0"/>
          <w:numId w:val="30"/>
        </w:numPr>
        <w:spacing w:after="0" w:line="360" w:lineRule="auto"/>
        <w:jc w:val="both"/>
      </w:pPr>
      <w:r w:rsidRPr="00E7231A">
        <w:t>Todos os componentes da equipe (homens e mulheres, de acordo com a necessidade da Divisão requisitante) deverão estar presentes no local indicado, uniformizados, identificados, com 30 minutos de antecedência dos horários previstos para o início do evento.</w:t>
      </w:r>
    </w:p>
    <w:p w:rsidR="001D1208" w:rsidRPr="00E7231A" w:rsidRDefault="001D1208" w:rsidP="001D1208">
      <w:pPr>
        <w:pStyle w:val="PargrafodaLista"/>
        <w:numPr>
          <w:ilvl w:val="0"/>
          <w:numId w:val="30"/>
        </w:numPr>
        <w:spacing w:after="0" w:line="360" w:lineRule="auto"/>
        <w:jc w:val="both"/>
      </w:pPr>
      <w:r w:rsidRPr="00E7231A">
        <w:t>Os bombeiros civis deverão ser habilitados para atuarem em eventos.</w:t>
      </w:r>
    </w:p>
    <w:p w:rsidR="001D1208" w:rsidRPr="00E7231A" w:rsidRDefault="001D1208" w:rsidP="001D1208">
      <w:pPr>
        <w:pStyle w:val="PargrafodaLista"/>
        <w:numPr>
          <w:ilvl w:val="0"/>
          <w:numId w:val="30"/>
        </w:numPr>
        <w:spacing w:after="0" w:line="360" w:lineRule="auto"/>
        <w:jc w:val="both"/>
      </w:pPr>
      <w:r w:rsidRPr="00E7231A">
        <w:t>O prestador de serviço deverá fornecer equipe devidamente treinada para exercer as funções pertinentes ao Bombeiro Civil;</w:t>
      </w:r>
    </w:p>
    <w:p w:rsidR="001D1208" w:rsidRPr="00E7231A" w:rsidRDefault="001D1208" w:rsidP="001D1208">
      <w:pPr>
        <w:pStyle w:val="PargrafodaLista"/>
        <w:numPr>
          <w:ilvl w:val="0"/>
          <w:numId w:val="30"/>
        </w:numPr>
        <w:spacing w:after="0" w:line="360" w:lineRule="auto"/>
        <w:jc w:val="both"/>
      </w:pPr>
      <w:r w:rsidRPr="00E7231A">
        <w:t>Profissionais preparados para o atendimento de suporte básico de vida, atendimento de emergências clínicas e traumas atendendo às normas técnicas e para cuidar da prevenção, uso de equipamentos de combate a incêndio, controle, vistoria e proteção à vida, ao meio ambiente e ao patrimônio;</w:t>
      </w:r>
    </w:p>
    <w:p w:rsidR="001D1208" w:rsidRPr="00E7231A" w:rsidRDefault="001D1208" w:rsidP="001D1208">
      <w:pPr>
        <w:pStyle w:val="PargrafodaLista"/>
        <w:numPr>
          <w:ilvl w:val="0"/>
          <w:numId w:val="30"/>
        </w:numPr>
        <w:spacing w:after="0" w:line="360" w:lineRule="auto"/>
        <w:jc w:val="both"/>
      </w:pPr>
      <w:r w:rsidRPr="00E7231A">
        <w:t>Identificar os perigos e avaliar os riscos durante a realização dos eventos;</w:t>
      </w:r>
    </w:p>
    <w:p w:rsidR="001D1208" w:rsidRPr="00E7231A" w:rsidRDefault="001D1208" w:rsidP="001D1208">
      <w:pPr>
        <w:pStyle w:val="PargrafodaLista"/>
        <w:numPr>
          <w:ilvl w:val="0"/>
          <w:numId w:val="30"/>
        </w:numPr>
        <w:spacing w:after="0" w:line="360" w:lineRule="auto"/>
        <w:jc w:val="both"/>
      </w:pPr>
      <w:r w:rsidRPr="00E7231A">
        <w:t>Inspecionar os equipamentos de combate a incêndio;</w:t>
      </w:r>
    </w:p>
    <w:p w:rsidR="001D1208" w:rsidRPr="00E7231A" w:rsidRDefault="001D1208" w:rsidP="001D1208">
      <w:pPr>
        <w:pStyle w:val="PargrafodaLista"/>
        <w:numPr>
          <w:ilvl w:val="0"/>
          <w:numId w:val="30"/>
        </w:numPr>
        <w:spacing w:after="0" w:line="360" w:lineRule="auto"/>
        <w:jc w:val="both"/>
      </w:pPr>
      <w:r w:rsidRPr="00E7231A">
        <w:t>Identificar e relatar possíveis irregularidades;</w:t>
      </w:r>
    </w:p>
    <w:p w:rsidR="001D1208" w:rsidRPr="00E7231A" w:rsidRDefault="001D1208" w:rsidP="001D1208">
      <w:pPr>
        <w:pStyle w:val="PargrafodaLista"/>
        <w:numPr>
          <w:ilvl w:val="0"/>
          <w:numId w:val="30"/>
        </w:numPr>
        <w:spacing w:after="0" w:line="360" w:lineRule="auto"/>
        <w:jc w:val="both"/>
      </w:pPr>
      <w:r w:rsidRPr="00E7231A">
        <w:t>Apresentar sugestões de melhorias se necessário nas condições de combate a incêndio e acidentes;</w:t>
      </w:r>
    </w:p>
    <w:p w:rsidR="001D1208" w:rsidRPr="00E7231A" w:rsidRDefault="001D1208" w:rsidP="001D1208">
      <w:pPr>
        <w:pStyle w:val="PargrafodaLista"/>
        <w:numPr>
          <w:ilvl w:val="0"/>
          <w:numId w:val="30"/>
        </w:numPr>
        <w:spacing w:after="0" w:line="360" w:lineRule="auto"/>
        <w:jc w:val="both"/>
      </w:pPr>
      <w:r w:rsidRPr="00E7231A">
        <w:t>O prestador de serviço deverá fornecer ao Bombeiro Profissional Civil uniforme operacional padrão e EPI e EPC próprios para situação de combate a incêndio, socorro e salvamento relacionados à atividade.</w:t>
      </w:r>
    </w:p>
    <w:p w:rsidR="001D1208" w:rsidRPr="00E7231A" w:rsidRDefault="001D1208" w:rsidP="001D1208">
      <w:pPr>
        <w:pStyle w:val="PargrafodaLista"/>
        <w:numPr>
          <w:ilvl w:val="0"/>
          <w:numId w:val="30"/>
        </w:numPr>
        <w:spacing w:after="0" w:line="360" w:lineRule="auto"/>
        <w:jc w:val="both"/>
      </w:pPr>
      <w:r w:rsidRPr="00E7231A">
        <w:t>Durante o transcorrer do evento, é vedado aos Bombeiros Civis: fumar, consumir bebida alcoólica ou portar brincos, piercings, bonés, chapéus, aparelhos de som (celulares, mp3) com fones de ouvido ou qualquer outro objeto ou equipamentos que possa atrapalhar a qualidade do serviço.</w:t>
      </w:r>
    </w:p>
    <w:p w:rsidR="001D1208" w:rsidRPr="00E7231A" w:rsidRDefault="001D1208" w:rsidP="001D1208">
      <w:pPr>
        <w:pStyle w:val="PargrafodaLista"/>
        <w:numPr>
          <w:ilvl w:val="0"/>
          <w:numId w:val="30"/>
        </w:numPr>
        <w:spacing w:after="0" w:line="360" w:lineRule="auto"/>
        <w:jc w:val="both"/>
      </w:pPr>
      <w:r w:rsidRPr="00E7231A">
        <w:t>O prestador de serviço, deverá atender rigorosamente (quanto à organização) as solicitações da Comissão Organizadora do Evento, representada por qualquer um de seus membros.</w:t>
      </w:r>
    </w:p>
    <w:p w:rsidR="001D1208" w:rsidRPr="00E7231A" w:rsidRDefault="001D1208" w:rsidP="001D1208">
      <w:pPr>
        <w:pStyle w:val="PargrafodaLista"/>
        <w:numPr>
          <w:ilvl w:val="0"/>
          <w:numId w:val="30"/>
        </w:numPr>
        <w:spacing w:after="0" w:line="360" w:lineRule="auto"/>
        <w:jc w:val="both"/>
      </w:pPr>
      <w:r w:rsidRPr="00E7231A">
        <w:t>O prestador de serviço fornecerá os profissionais devidamente contratados, bem como arcará com todas as despesas para com os mesmos (lanche, água, transporte, uniforme, dentre outros), respondendo ainda por todos os encargos trabalhistas, sindicais, previdenciários e sociais respectivos.</w:t>
      </w:r>
    </w:p>
    <w:p w:rsidR="001D1208" w:rsidRPr="00E7231A" w:rsidRDefault="001D1208" w:rsidP="001D1208">
      <w:pPr>
        <w:pStyle w:val="PargrafodaLista"/>
        <w:numPr>
          <w:ilvl w:val="0"/>
          <w:numId w:val="30"/>
        </w:numPr>
        <w:shd w:val="clear" w:color="auto" w:fill="FFFFFF" w:themeFill="background1"/>
        <w:spacing w:after="0" w:line="360" w:lineRule="auto"/>
        <w:jc w:val="both"/>
      </w:pPr>
      <w:r w:rsidRPr="00E7231A">
        <w:t>O Bombeiro Civil não poderá ausentar-se do local do evento, durante todo seu período de realização, sem a devida cobertura por outro profissional;</w:t>
      </w:r>
    </w:p>
    <w:p w:rsidR="001D1208" w:rsidRPr="00E7231A" w:rsidRDefault="001D1208" w:rsidP="001D1208">
      <w:pPr>
        <w:shd w:val="clear" w:color="auto" w:fill="FFFFFF" w:themeFill="background1"/>
        <w:spacing w:after="240"/>
        <w:jc w:val="both"/>
      </w:pPr>
      <w:r w:rsidRPr="00E7231A">
        <w:lastRenderedPageBreak/>
        <w:t>Assumir todos os ônus referentes a execução dos serviços, desde os salários dos seus empregados, como também os encargos trabalhistas, previdenciários, fiscais e comerciais, que venham a incidir sobre o mesmo.</w:t>
      </w:r>
    </w:p>
    <w:p w:rsidR="001D1208" w:rsidRPr="00E7231A" w:rsidRDefault="001D1208" w:rsidP="001D1208">
      <w:pPr>
        <w:spacing w:before="400" w:after="200" w:line="360" w:lineRule="auto"/>
        <w:jc w:val="both"/>
        <w:rPr>
          <w:b/>
        </w:rPr>
      </w:pPr>
      <w:r w:rsidRPr="00E7231A">
        <w:rPr>
          <w:b/>
          <w:shd w:val="clear" w:color="auto" w:fill="FFFFFF" w:themeFill="background1"/>
        </w:rPr>
        <w:t xml:space="preserve">XIV – DO REAJUSTE DE PREÇOS: </w:t>
      </w:r>
      <w:r w:rsidRPr="00E7231A">
        <w:rPr>
          <w:shd w:val="clear" w:color="auto" w:fill="FFFFFF" w:themeFill="background1"/>
        </w:rPr>
        <w:t>De acordo com os §§ 3 e 4º do art. 92 da Lei 14.133/21, observado o interregno mínimo de 1 (um) ano, é possível o reajustamento de</w:t>
      </w:r>
      <w:r w:rsidRPr="00E7231A">
        <w:t xml:space="preserve"> preços. E para tanto, o critério adotado para reajuste de preços do presente contrato, será o Índice Geral de Preços de Mercado – IGP-M.</w:t>
      </w:r>
    </w:p>
    <w:p w:rsidR="001D1208" w:rsidRPr="00E7231A" w:rsidRDefault="001D1208" w:rsidP="001D1208">
      <w:pPr>
        <w:spacing w:before="400" w:after="200" w:line="360" w:lineRule="auto"/>
        <w:jc w:val="both"/>
      </w:pPr>
      <w:r w:rsidRPr="00E7231A">
        <w:rPr>
          <w:b/>
        </w:rPr>
        <w:t xml:space="preserve">XV – ESPECIFICAÇÃO: </w:t>
      </w:r>
      <w:r w:rsidRPr="00E7231A">
        <w:t>Anexo.</w:t>
      </w:r>
    </w:p>
    <w:p w:rsidR="001D1208" w:rsidRPr="00E7231A" w:rsidRDefault="001D1208" w:rsidP="001D1208">
      <w:pPr>
        <w:spacing w:before="400" w:after="200" w:line="360" w:lineRule="auto"/>
        <w:jc w:val="right"/>
      </w:pPr>
      <w:r w:rsidRPr="00E7231A">
        <w:t>Limoeiro de Anadia - AL, 01 de março de 2024</w:t>
      </w:r>
    </w:p>
    <w:p w:rsidR="001D1208" w:rsidRPr="00E7231A" w:rsidRDefault="001D1208" w:rsidP="001D1208">
      <w:pPr>
        <w:jc w:val="center"/>
      </w:pPr>
    </w:p>
    <w:p w:rsidR="001D1208" w:rsidRPr="00E7231A" w:rsidRDefault="001D1208" w:rsidP="001D1208">
      <w:pPr>
        <w:jc w:val="center"/>
      </w:pPr>
    </w:p>
    <w:p w:rsidR="001D1208" w:rsidRPr="00E7231A" w:rsidRDefault="001D1208" w:rsidP="001D1208">
      <w:pPr>
        <w:jc w:val="center"/>
        <w:rPr>
          <w:b/>
        </w:rPr>
      </w:pPr>
    </w:p>
    <w:p w:rsidR="001D1208" w:rsidRPr="00E7231A" w:rsidRDefault="001D1208" w:rsidP="001D1208">
      <w:pPr>
        <w:jc w:val="center"/>
        <w:rPr>
          <w:b/>
        </w:rPr>
      </w:pPr>
    </w:p>
    <w:p w:rsidR="001D1208" w:rsidRPr="00E7231A" w:rsidRDefault="001D1208" w:rsidP="001D1208">
      <w:pPr>
        <w:jc w:val="center"/>
        <w:rPr>
          <w:b/>
        </w:rPr>
      </w:pPr>
    </w:p>
    <w:p w:rsidR="001D1208" w:rsidRPr="00E7231A" w:rsidRDefault="001D1208" w:rsidP="001D1208">
      <w:pPr>
        <w:jc w:val="center"/>
        <w:rPr>
          <w:b/>
        </w:rPr>
      </w:pPr>
    </w:p>
    <w:p w:rsidR="001D1208" w:rsidRPr="00E7231A" w:rsidRDefault="001D1208" w:rsidP="001D1208">
      <w:pPr>
        <w:jc w:val="center"/>
        <w:rPr>
          <w:b/>
        </w:rPr>
      </w:pPr>
    </w:p>
    <w:p w:rsidR="001D1208" w:rsidRPr="00E7231A" w:rsidRDefault="001D1208" w:rsidP="001D1208">
      <w:pPr>
        <w:jc w:val="center"/>
        <w:rPr>
          <w:b/>
        </w:rPr>
      </w:pPr>
      <w:r w:rsidRPr="00E7231A">
        <w:rPr>
          <w:b/>
        </w:rPr>
        <w:t xml:space="preserve">Alana Vilma Ferreira de Lira </w:t>
      </w:r>
    </w:p>
    <w:p w:rsidR="001D1208" w:rsidRPr="00E7231A" w:rsidRDefault="001D1208" w:rsidP="001D1208">
      <w:pPr>
        <w:jc w:val="center"/>
        <w:rPr>
          <w:b/>
        </w:rPr>
      </w:pPr>
      <w:r w:rsidRPr="00E7231A">
        <w:rPr>
          <w:b/>
        </w:rPr>
        <w:t>Secretária Municipal de Cultura e Turismo</w:t>
      </w:r>
    </w:p>
    <w:p w:rsidR="001D1208" w:rsidRPr="00E7231A" w:rsidRDefault="001D1208" w:rsidP="001D1208">
      <w:pPr>
        <w:widowControl w:val="0"/>
        <w:spacing w:line="360" w:lineRule="auto"/>
        <w:ind w:right="-45"/>
        <w:jc w:val="center"/>
        <w:rPr>
          <w:b/>
        </w:rPr>
      </w:pPr>
    </w:p>
    <w:p w:rsidR="001D1208" w:rsidRPr="00E7231A" w:rsidRDefault="001D1208" w:rsidP="001D1208">
      <w:pPr>
        <w:widowControl w:val="0"/>
        <w:spacing w:line="360" w:lineRule="auto"/>
        <w:ind w:right="-45"/>
        <w:jc w:val="center"/>
        <w:rPr>
          <w:b/>
        </w:rPr>
      </w:pPr>
    </w:p>
    <w:p w:rsidR="001D1208" w:rsidRPr="00E7231A" w:rsidRDefault="001D1208" w:rsidP="001D1208">
      <w:pPr>
        <w:widowControl w:val="0"/>
        <w:spacing w:line="360" w:lineRule="auto"/>
        <w:ind w:right="-45"/>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Default="001D1208" w:rsidP="001D1208">
      <w:pPr>
        <w:widowControl w:val="0"/>
        <w:spacing w:line="360" w:lineRule="auto"/>
        <w:ind w:right="-45"/>
        <w:jc w:val="center"/>
        <w:rPr>
          <w:b/>
        </w:rPr>
      </w:pPr>
    </w:p>
    <w:p w:rsidR="001D1208" w:rsidRPr="00E7231A" w:rsidRDefault="001D1208" w:rsidP="001D1208">
      <w:pPr>
        <w:widowControl w:val="0"/>
        <w:spacing w:line="360" w:lineRule="auto"/>
        <w:ind w:right="-45"/>
        <w:jc w:val="center"/>
        <w:rPr>
          <w:b/>
        </w:rPr>
      </w:pPr>
      <w:r w:rsidRPr="00E7231A">
        <w:rPr>
          <w:b/>
        </w:rPr>
        <w:t>ANEXO I – ESPECIFICAÇÕES MÍNIMAS</w:t>
      </w:r>
    </w:p>
    <w:p w:rsidR="001D1208" w:rsidRDefault="001D1208" w:rsidP="001D1208">
      <w:pPr>
        <w:spacing w:after="240"/>
        <w:jc w:val="both"/>
        <w:rPr>
          <w:b/>
          <w:bCs/>
          <w:u w:val="single"/>
        </w:rPr>
      </w:pPr>
    </w:p>
    <w:p w:rsidR="001D1208" w:rsidRDefault="001D1208" w:rsidP="001D1208">
      <w:pPr>
        <w:spacing w:after="240"/>
        <w:jc w:val="both"/>
        <w:rPr>
          <w:b/>
          <w:bCs/>
          <w:u w:val="single"/>
        </w:rPr>
      </w:pPr>
    </w:p>
    <w:p w:rsidR="001D1208" w:rsidRPr="00E7231A" w:rsidRDefault="001D1208" w:rsidP="001D1208">
      <w:pPr>
        <w:spacing w:after="240"/>
        <w:jc w:val="both"/>
        <w:rPr>
          <w:b/>
          <w:bCs/>
          <w:u w:val="single"/>
        </w:rPr>
      </w:pPr>
      <w:r w:rsidRPr="00E7231A">
        <w:rPr>
          <w:b/>
          <w:bCs/>
          <w:u w:val="single"/>
        </w:rPr>
        <w:t>Lote 01: Bombeiro Civil</w:t>
      </w:r>
    </w:p>
    <w:tbl>
      <w:tblPr>
        <w:tblStyle w:val="Tabelacomgrade"/>
        <w:tblW w:w="6737" w:type="dxa"/>
        <w:tblLook w:val="04A0"/>
      </w:tblPr>
      <w:tblGrid>
        <w:gridCol w:w="696"/>
        <w:gridCol w:w="3807"/>
        <w:gridCol w:w="2234"/>
      </w:tblGrid>
      <w:tr w:rsidR="001D1208" w:rsidRPr="00E7231A" w:rsidTr="000808B0">
        <w:trPr>
          <w:trHeight w:val="77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 xml:space="preserve">Item </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Descrição dos Serviços</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Quantidade</w:t>
            </w:r>
          </w:p>
          <w:p w:rsidR="001D1208" w:rsidRPr="00E7231A" w:rsidRDefault="001D1208" w:rsidP="000808B0">
            <w:pPr>
              <w:spacing w:after="240" w:line="276" w:lineRule="auto"/>
              <w:jc w:val="both"/>
              <w:rPr>
                <w:b/>
              </w:rPr>
            </w:pPr>
            <w:r w:rsidRPr="00E7231A">
              <w:rPr>
                <w:b/>
              </w:rPr>
              <w:t>(Em segurança/Diária)</w:t>
            </w:r>
          </w:p>
        </w:tc>
      </w:tr>
      <w:tr w:rsidR="001D1208" w:rsidRPr="00E7231A" w:rsidTr="000808B0">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01</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t>Prestação de Serviço de Bombeiro Civil, para prevenção, combate a incêndio, orientação, primeiros socorros e atendimento de emergência, em locais onde ocorrerão eventos a serem realizados pela Prefeitura Municipal de Limoeiro de Anadia.</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line="276" w:lineRule="auto"/>
              <w:jc w:val="both"/>
              <w:rPr>
                <w:bCs/>
              </w:rPr>
            </w:pPr>
          </w:p>
          <w:p w:rsidR="001D1208" w:rsidRPr="00E7231A" w:rsidRDefault="001D1208" w:rsidP="000808B0">
            <w:pPr>
              <w:spacing w:after="240" w:line="276" w:lineRule="auto"/>
              <w:jc w:val="both"/>
              <w:rPr>
                <w:bCs/>
              </w:rPr>
            </w:pPr>
            <w:r w:rsidRPr="00E7231A">
              <w:rPr>
                <w:bCs/>
              </w:rPr>
              <w:t>190 (bombeiros)</w:t>
            </w:r>
          </w:p>
        </w:tc>
      </w:tr>
      <w:tr w:rsidR="001D1208" w:rsidRPr="00E7231A" w:rsidTr="000808B0">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jc w:val="both"/>
              <w:rPr>
                <w:b/>
              </w:rPr>
            </w:pPr>
            <w:r w:rsidRPr="00E7231A">
              <w:rPr>
                <w:b/>
              </w:rPr>
              <w:t>02</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jc w:val="both"/>
            </w:pPr>
            <w:r w:rsidRPr="00E7231A">
              <w:t>Carros de apoio de urgência e emergência</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line="276" w:lineRule="auto"/>
              <w:jc w:val="both"/>
              <w:rPr>
                <w:bCs/>
              </w:rPr>
            </w:pPr>
            <w:r w:rsidRPr="00E7231A">
              <w:rPr>
                <w:bCs/>
              </w:rPr>
              <w:t>06 (veículos)</w:t>
            </w:r>
          </w:p>
          <w:p w:rsidR="001D1208" w:rsidRPr="00E7231A" w:rsidRDefault="001D1208" w:rsidP="000808B0">
            <w:pPr>
              <w:spacing w:after="240" w:line="276" w:lineRule="auto"/>
              <w:jc w:val="both"/>
              <w:rPr>
                <w:bCs/>
              </w:rPr>
            </w:pPr>
          </w:p>
        </w:tc>
      </w:tr>
    </w:tbl>
    <w:p w:rsidR="001D1208" w:rsidRDefault="001D1208" w:rsidP="001D1208">
      <w:pPr>
        <w:spacing w:after="240"/>
        <w:jc w:val="both"/>
        <w:rPr>
          <w:b/>
          <w:bCs/>
          <w:u w:val="single"/>
        </w:rPr>
      </w:pPr>
    </w:p>
    <w:p w:rsidR="001D1208" w:rsidRPr="00E7231A" w:rsidRDefault="001D1208" w:rsidP="001D1208">
      <w:pPr>
        <w:spacing w:after="240"/>
        <w:jc w:val="both"/>
        <w:rPr>
          <w:b/>
          <w:bCs/>
          <w:u w:val="single"/>
        </w:rPr>
      </w:pPr>
    </w:p>
    <w:p w:rsidR="001D1208" w:rsidRPr="00E7231A" w:rsidRDefault="001D1208" w:rsidP="001D1208">
      <w:pPr>
        <w:spacing w:after="240"/>
        <w:jc w:val="both"/>
        <w:rPr>
          <w:b/>
          <w:bCs/>
          <w:u w:val="single"/>
        </w:rPr>
      </w:pPr>
      <w:r w:rsidRPr="00E7231A">
        <w:rPr>
          <w:b/>
          <w:bCs/>
          <w:u w:val="single"/>
        </w:rPr>
        <w:t>Lote 02: Segurança não armada</w:t>
      </w:r>
    </w:p>
    <w:p w:rsidR="001D1208" w:rsidRPr="00E7231A" w:rsidRDefault="001D1208" w:rsidP="001D1208">
      <w:pPr>
        <w:spacing w:after="240"/>
        <w:jc w:val="both"/>
        <w:rPr>
          <w:b/>
          <w:bCs/>
          <w:u w:val="single"/>
        </w:rPr>
      </w:pPr>
    </w:p>
    <w:tbl>
      <w:tblPr>
        <w:tblStyle w:val="Tabelacomgrade"/>
        <w:tblW w:w="6737" w:type="dxa"/>
        <w:tblLook w:val="04A0"/>
      </w:tblPr>
      <w:tblGrid>
        <w:gridCol w:w="696"/>
        <w:gridCol w:w="3807"/>
        <w:gridCol w:w="2234"/>
      </w:tblGrid>
      <w:tr w:rsidR="001D1208" w:rsidRPr="00E7231A" w:rsidTr="000808B0">
        <w:trPr>
          <w:trHeight w:val="77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 xml:space="preserve">Item </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Descrição dos Serviços</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208" w:rsidRPr="00E7231A" w:rsidRDefault="001D1208" w:rsidP="000808B0">
            <w:pPr>
              <w:spacing w:after="240" w:line="276" w:lineRule="auto"/>
              <w:jc w:val="both"/>
              <w:rPr>
                <w:b/>
              </w:rPr>
            </w:pPr>
            <w:r w:rsidRPr="00E7231A">
              <w:rPr>
                <w:b/>
              </w:rPr>
              <w:t>Quantidade</w:t>
            </w:r>
          </w:p>
          <w:p w:rsidR="001D1208" w:rsidRPr="00E7231A" w:rsidRDefault="001D1208" w:rsidP="000808B0">
            <w:pPr>
              <w:spacing w:after="240" w:line="276" w:lineRule="auto"/>
              <w:jc w:val="both"/>
              <w:rPr>
                <w:b/>
              </w:rPr>
            </w:pPr>
            <w:r w:rsidRPr="00E7231A">
              <w:rPr>
                <w:b/>
              </w:rPr>
              <w:t>(Em segurança/Diária)</w:t>
            </w:r>
          </w:p>
        </w:tc>
      </w:tr>
      <w:tr w:rsidR="001D1208" w:rsidRPr="00E7231A" w:rsidTr="000808B0">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D1208" w:rsidRPr="00E7231A" w:rsidRDefault="001D1208" w:rsidP="000808B0">
            <w:pPr>
              <w:spacing w:after="240" w:line="276" w:lineRule="auto"/>
              <w:jc w:val="both"/>
              <w:rPr>
                <w:b/>
              </w:rPr>
            </w:pPr>
            <w:r w:rsidRPr="00E7231A">
              <w:rPr>
                <w:b/>
              </w:rPr>
              <w:t>01</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D1208" w:rsidRPr="00E7231A" w:rsidRDefault="001D1208" w:rsidP="000808B0">
            <w:pPr>
              <w:spacing w:after="240" w:line="276" w:lineRule="auto"/>
              <w:jc w:val="both"/>
              <w:rPr>
                <w:b/>
              </w:rPr>
            </w:pPr>
            <w:r w:rsidRPr="00E7231A">
              <w:t xml:space="preserve">Prestação de Serviço de segurança para eventos a serem realizados pela Prefeitura Municipal de Limoeiro de </w:t>
            </w:r>
            <w:r w:rsidRPr="00E7231A">
              <w:lastRenderedPageBreak/>
              <w:t>Anadia.</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D1208" w:rsidRPr="00E7231A" w:rsidRDefault="001D1208" w:rsidP="000808B0">
            <w:pPr>
              <w:spacing w:after="240" w:line="276" w:lineRule="auto"/>
              <w:jc w:val="both"/>
              <w:rPr>
                <w:bCs/>
              </w:rPr>
            </w:pPr>
          </w:p>
          <w:p w:rsidR="001D1208" w:rsidRPr="00E7231A" w:rsidRDefault="001D1208" w:rsidP="000808B0">
            <w:pPr>
              <w:spacing w:after="240" w:line="276" w:lineRule="auto"/>
              <w:jc w:val="both"/>
              <w:rPr>
                <w:bCs/>
              </w:rPr>
            </w:pPr>
            <w:r w:rsidRPr="00E7231A">
              <w:rPr>
                <w:bCs/>
              </w:rPr>
              <w:t>70 (seguranças)</w:t>
            </w:r>
          </w:p>
        </w:tc>
      </w:tr>
      <w:tr w:rsidR="001D1208" w:rsidRPr="00E7231A" w:rsidTr="000808B0">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jc w:val="both"/>
              <w:rPr>
                <w:b/>
              </w:rPr>
            </w:pPr>
            <w:r w:rsidRPr="00E7231A">
              <w:rPr>
                <w:b/>
              </w:rPr>
              <w:lastRenderedPageBreak/>
              <w:t>02</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jc w:val="both"/>
            </w:pPr>
            <w:r w:rsidRPr="00E7231A">
              <w:t xml:space="preserve">Motos batedor </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208" w:rsidRPr="00E7231A" w:rsidRDefault="001D1208" w:rsidP="000808B0">
            <w:pPr>
              <w:spacing w:after="240" w:line="276" w:lineRule="auto"/>
              <w:jc w:val="both"/>
              <w:rPr>
                <w:bCs/>
              </w:rPr>
            </w:pPr>
          </w:p>
          <w:p w:rsidR="001D1208" w:rsidRPr="00E7231A" w:rsidRDefault="001D1208" w:rsidP="000808B0">
            <w:pPr>
              <w:spacing w:after="240" w:line="276" w:lineRule="auto"/>
              <w:jc w:val="both"/>
              <w:rPr>
                <w:bCs/>
              </w:rPr>
            </w:pPr>
            <w:r w:rsidRPr="00E7231A">
              <w:rPr>
                <w:bCs/>
              </w:rPr>
              <w:t>08 (motos)</w:t>
            </w:r>
          </w:p>
        </w:tc>
      </w:tr>
    </w:tbl>
    <w:p w:rsidR="001D1208" w:rsidRPr="00E7231A" w:rsidRDefault="001D1208" w:rsidP="001D1208">
      <w:pPr>
        <w:jc w:val="center"/>
        <w:rPr>
          <w:b/>
        </w:rPr>
      </w:pPr>
    </w:p>
    <w:p w:rsidR="001D1208" w:rsidRDefault="001D1208" w:rsidP="001D1208">
      <w:pPr>
        <w:jc w:val="center"/>
        <w:rPr>
          <w:b/>
        </w:rPr>
      </w:pPr>
    </w:p>
    <w:p w:rsidR="001D1208" w:rsidRDefault="001D1208" w:rsidP="001D1208">
      <w:pPr>
        <w:jc w:val="center"/>
        <w:rPr>
          <w:b/>
        </w:rPr>
      </w:pPr>
    </w:p>
    <w:p w:rsidR="001D1208" w:rsidRDefault="001D1208" w:rsidP="001D1208">
      <w:pPr>
        <w:jc w:val="center"/>
        <w:rPr>
          <w:b/>
        </w:rPr>
      </w:pPr>
    </w:p>
    <w:p w:rsidR="001D1208" w:rsidRPr="00E7231A" w:rsidRDefault="001D1208" w:rsidP="001D1208">
      <w:pPr>
        <w:jc w:val="center"/>
        <w:rPr>
          <w:b/>
        </w:rPr>
      </w:pPr>
      <w:r w:rsidRPr="00E7231A">
        <w:rPr>
          <w:b/>
        </w:rPr>
        <w:t xml:space="preserve">Alana Vilma Ferreira de Lira </w:t>
      </w:r>
    </w:p>
    <w:p w:rsidR="001D1208" w:rsidRPr="00E7231A" w:rsidRDefault="001D1208" w:rsidP="001D1208">
      <w:pPr>
        <w:jc w:val="center"/>
        <w:rPr>
          <w:b/>
        </w:rPr>
      </w:pPr>
      <w:r w:rsidRPr="00E7231A">
        <w:rPr>
          <w:b/>
        </w:rPr>
        <w:t>Secretária Municipal de Cultura e Turismo</w:t>
      </w:r>
    </w:p>
    <w:p w:rsidR="001D1208" w:rsidRPr="00E7231A" w:rsidRDefault="001D1208" w:rsidP="001D1208">
      <w:pPr>
        <w:jc w:val="center"/>
        <w:rPr>
          <w:b/>
        </w:rPr>
      </w:pPr>
    </w:p>
    <w:p w:rsidR="001D1208" w:rsidRPr="00E7231A" w:rsidRDefault="001D1208" w:rsidP="001D1208">
      <w:pPr>
        <w:jc w:val="center"/>
        <w:rPr>
          <w:b/>
        </w:rPr>
      </w:pPr>
    </w:p>
    <w:p w:rsidR="001D1208" w:rsidRPr="005F5EE6" w:rsidRDefault="001D1208" w:rsidP="001D1208">
      <w:pPr>
        <w:widowControl w:val="0"/>
        <w:ind w:right="-40"/>
        <w:rPr>
          <w:b/>
        </w:rPr>
      </w:pPr>
    </w:p>
    <w:p w:rsidR="007870A8" w:rsidRDefault="007870A8" w:rsidP="007870A8">
      <w:pPr>
        <w:widowControl w:val="0"/>
        <w:ind w:right="-40"/>
        <w:jc w:val="center"/>
        <w:rPr>
          <w:b/>
        </w:rPr>
      </w:pPr>
    </w:p>
    <w:sectPr w:rsidR="007870A8" w:rsidSect="00DE1465">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AC6" w:rsidRDefault="004D1AC6">
      <w:r>
        <w:separator/>
      </w:r>
    </w:p>
  </w:endnote>
  <w:endnote w:type="continuationSeparator" w:id="1">
    <w:p w:rsidR="004D1AC6" w:rsidRDefault="004D1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261" w:rsidRDefault="0079316F">
    <w:pPr>
      <w:widowControl w:val="0"/>
      <w:tabs>
        <w:tab w:val="center" w:pos="4819"/>
        <w:tab w:val="right" w:pos="9638"/>
      </w:tabs>
      <w:jc w:val="center"/>
      <w:rPr>
        <w:rFonts w:ascii="Verdana" w:eastAsia="Verdana" w:hAnsi="Verdana" w:cs="Verdana"/>
        <w:sz w:val="18"/>
        <w:szCs w:val="18"/>
      </w:rPr>
    </w:pPr>
    <w:r>
      <w:rPr>
        <w:rFonts w:ascii="Verdana" w:eastAsia="Verdana" w:hAnsi="Verdana" w:cs="Verdana"/>
        <w:b/>
        <w:sz w:val="18"/>
        <w:szCs w:val="18"/>
      </w:rPr>
      <w:t xml:space="preserve">Prefeitura Municipal de Limoeiro de Anadia </w:t>
    </w:r>
  </w:p>
  <w:p w:rsidR="003A4261" w:rsidRDefault="0079316F">
    <w:pPr>
      <w:widowControl w:val="0"/>
      <w:tabs>
        <w:tab w:val="center" w:pos="4819"/>
        <w:tab w:val="right" w:pos="9638"/>
      </w:tabs>
      <w:jc w:val="center"/>
    </w:pPr>
    <w:r>
      <w:rPr>
        <w:rFonts w:ascii="Verdana" w:eastAsia="Verdana" w:hAnsi="Verdana" w:cs="Verdana"/>
        <w:sz w:val="18"/>
        <w:szCs w:val="18"/>
      </w:rPr>
      <w:t>Rua Cônego Jacinto, Centro, Limoeiro de Anadia, nº 36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AC6" w:rsidRDefault="004D1AC6">
      <w:r>
        <w:separator/>
      </w:r>
    </w:p>
  </w:footnote>
  <w:footnote w:type="continuationSeparator" w:id="1">
    <w:p w:rsidR="004D1AC6" w:rsidRDefault="004D1A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0432EC"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261" w:rsidRDefault="0079316F">
    <w:pPr>
      <w:jc w:val="center"/>
    </w:pPr>
    <w:r w:rsidRPr="00843E31">
      <w:rPr>
        <w:noProof/>
      </w:rPr>
      <w:drawing>
        <wp:anchor distT="0" distB="0" distL="114300" distR="114300" simplePos="0" relativeHeight="251664384" behindDoc="1" locked="0" layoutInCell="0" allowOverlap="1">
          <wp:simplePos x="0" y="0"/>
          <wp:positionH relativeFrom="page">
            <wp:align>left</wp:align>
          </wp:positionH>
          <wp:positionV relativeFrom="margin">
            <wp:posOffset>-898497</wp:posOffset>
          </wp:positionV>
          <wp:extent cx="8591633" cy="11260916"/>
          <wp:effectExtent l="0" t="0" r="0" b="0"/>
          <wp:wrapNone/>
          <wp:docPr id="2" name="WordPictureWatermark93821095" descr="Timbrado - Limo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93821095" descr="Timbrado - Limoeiro"/>
                  <pic:cNvPicPr>
                    <a:picLocks noChangeAspect="1" noChangeArrowheads="1"/>
                  </pic:cNvPicPr>
                </pic:nvPicPr>
                <pic:blipFill>
                  <a:blip r:embed="rId1" cstate="print"/>
                  <a:srcRect/>
                  <a:stretch>
                    <a:fillRect/>
                  </a:stretch>
                </pic:blipFill>
                <pic:spPr bwMode="auto">
                  <a:xfrm>
                    <a:off x="0" y="0"/>
                    <a:ext cx="8591633" cy="11260916"/>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6EA6"/>
    <w:multiLevelType w:val="multilevel"/>
    <w:tmpl w:val="4E429CBE"/>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AB86D13"/>
    <w:multiLevelType w:val="multilevel"/>
    <w:tmpl w:val="B61CF45A"/>
    <w:lvl w:ilvl="0">
      <w:start w:val="1"/>
      <w:numFmt w:val="decimal"/>
      <w:suff w:val="space"/>
      <w:lvlText w:val="%1."/>
      <w:lvlJc w:val="left"/>
      <w:pPr>
        <w:ind w:left="0" w:firstLine="0"/>
      </w:pPr>
      <w:rPr>
        <w:rFonts w:ascii="Arial" w:hAnsi="Arial" w:cs="Arial" w:hint="default"/>
        <w:b/>
        <w:i w:val="0"/>
        <w:sz w:val="24"/>
        <w:szCs w:val="24"/>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2DF2E09"/>
    <w:multiLevelType w:val="multilevel"/>
    <w:tmpl w:val="B24EE26C"/>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
    <w:nsid w:val="19A20325"/>
    <w:multiLevelType w:val="multilevel"/>
    <w:tmpl w:val="B798B052"/>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nsid w:val="2DAE26E9"/>
    <w:multiLevelType w:val="multilevel"/>
    <w:tmpl w:val="C868DBE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4FC6F41"/>
    <w:multiLevelType w:val="multilevel"/>
    <w:tmpl w:val="C25CD98A"/>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E6A1820"/>
    <w:multiLevelType w:val="hybridMultilevel"/>
    <w:tmpl w:val="A484CA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ED4080"/>
    <w:multiLevelType w:val="multilevel"/>
    <w:tmpl w:val="4E6E2D32"/>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4">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5">
    <w:nsid w:val="5AE726B8"/>
    <w:multiLevelType w:val="multilevel"/>
    <w:tmpl w:val="182A5128"/>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6">
    <w:nsid w:val="5B150D7B"/>
    <w:multiLevelType w:val="multilevel"/>
    <w:tmpl w:val="D9202DB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D717F63"/>
    <w:multiLevelType w:val="hybridMultilevel"/>
    <w:tmpl w:val="D1880C46"/>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nsid w:val="5E5107C3"/>
    <w:multiLevelType w:val="multilevel"/>
    <w:tmpl w:val="1B12C7D2"/>
    <w:lvl w:ilvl="0">
      <w:start w:val="1"/>
      <w:numFmt w:val="lowerLetter"/>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21">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2">
    <w:nsid w:val="685A0881"/>
    <w:multiLevelType w:val="multilevel"/>
    <w:tmpl w:val="D91C956C"/>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3">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4">
    <w:nsid w:val="6B310947"/>
    <w:multiLevelType w:val="multilevel"/>
    <w:tmpl w:val="9614FA2A"/>
    <w:lvl w:ilvl="0">
      <w:start w:val="6"/>
      <w:numFmt w:val="decimal"/>
      <w:lvlText w:val="%1."/>
      <w:lvlJc w:val="left"/>
      <w:pPr>
        <w:ind w:left="360" w:hanging="360"/>
      </w:pPr>
      <w:rPr>
        <w:rFonts w:ascii="Times New Roman" w:eastAsia="Arial" w:hAnsi="Times New Roman" w:cs="Times New Roman" w:hint="default"/>
        <w:b w:val="0"/>
        <w:color w:val="000000"/>
        <w:sz w:val="24"/>
        <w:szCs w:val="24"/>
        <w:vertAlign w:val="baseline"/>
      </w:rPr>
    </w:lvl>
    <w:lvl w:ilvl="1">
      <w:start w:val="1"/>
      <w:numFmt w:val="decimal"/>
      <w:lvlText w:val="%1.%2."/>
      <w:lvlJc w:val="left"/>
      <w:pPr>
        <w:ind w:left="716" w:hanging="432"/>
      </w:pPr>
      <w:rPr>
        <w:b w:val="0"/>
        <w:i w:val="0"/>
        <w:strike w:val="0"/>
        <w:color w:val="000000"/>
        <w:vertAlign w:val="baseline"/>
      </w:rPr>
    </w:lvl>
    <w:lvl w:ilvl="2">
      <w:start w:val="1"/>
      <w:numFmt w:val="lowerLetter"/>
      <w:lvlText w:val="%3)"/>
      <w:lvlJc w:val="left"/>
      <w:pPr>
        <w:ind w:left="930" w:hanging="504"/>
      </w:pPr>
      <w:rPr>
        <w:b w:val="0"/>
        <w:i w:val="0"/>
        <w:color w:val="000000"/>
        <w:vertAlign w:val="baseline"/>
      </w:rPr>
    </w:lvl>
    <w:lvl w:ilvl="3">
      <w:start w:val="1"/>
      <w:numFmt w:val="decimal"/>
      <w:lvlText w:val="%1.%2.%3.%4."/>
      <w:lvlJc w:val="left"/>
      <w:pPr>
        <w:ind w:left="2491"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5">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BD0FD3"/>
    <w:multiLevelType w:val="multilevel"/>
    <w:tmpl w:val="882CA12C"/>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6FCE1035"/>
    <w:multiLevelType w:val="multilevel"/>
    <w:tmpl w:val="E6B6623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72CE1B02"/>
    <w:multiLevelType w:val="hybridMultilevel"/>
    <w:tmpl w:val="B594718C"/>
    <w:lvl w:ilvl="0" w:tplc="DB2266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nsid w:val="7F3F71ED"/>
    <w:multiLevelType w:val="hybridMultilevel"/>
    <w:tmpl w:val="DDA490E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18"/>
  </w:num>
  <w:num w:numId="4">
    <w:abstractNumId w:val="21"/>
  </w:num>
  <w:num w:numId="5">
    <w:abstractNumId w:val="4"/>
  </w:num>
  <w:num w:numId="6">
    <w:abstractNumId w:val="6"/>
  </w:num>
  <w:num w:numId="7">
    <w:abstractNumId w:val="23"/>
  </w:num>
  <w:num w:numId="8">
    <w:abstractNumId w:val="1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8"/>
  </w:num>
  <w:num w:numId="15">
    <w:abstractNumId w:val="26"/>
  </w:num>
  <w:num w:numId="16">
    <w:abstractNumId w:val="16"/>
  </w:num>
  <w:num w:numId="17">
    <w:abstractNumId w:val="12"/>
  </w:num>
  <w:num w:numId="18">
    <w:abstractNumId w:val="5"/>
  </w:num>
  <w:num w:numId="19">
    <w:abstractNumId w:val="22"/>
  </w:num>
  <w:num w:numId="20">
    <w:abstractNumId w:val="7"/>
  </w:num>
  <w:num w:numId="21">
    <w:abstractNumId w:val="27"/>
  </w:num>
  <w:num w:numId="22">
    <w:abstractNumId w:val="10"/>
  </w:num>
  <w:num w:numId="23">
    <w:abstractNumId w:val="0"/>
  </w:num>
  <w:num w:numId="24">
    <w:abstractNumId w:val="15"/>
  </w:num>
  <w:num w:numId="25">
    <w:abstractNumId w:val="29"/>
  </w:num>
  <w:num w:numId="26">
    <w:abstractNumId w:val="9"/>
  </w:num>
  <w:num w:numId="27">
    <w:abstractNumId w:val="20"/>
  </w:num>
  <w:num w:numId="28">
    <w:abstractNumId w:val="11"/>
  </w:num>
  <w:num w:numId="29">
    <w:abstractNumId w:val="24"/>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9266"/>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5297"/>
    <w:rsid w:val="00027005"/>
    <w:rsid w:val="00030A7B"/>
    <w:rsid w:val="000320B3"/>
    <w:rsid w:val="0003265C"/>
    <w:rsid w:val="00036645"/>
    <w:rsid w:val="00040149"/>
    <w:rsid w:val="000405A4"/>
    <w:rsid w:val="000427EB"/>
    <w:rsid w:val="000432EC"/>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4440"/>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33E47"/>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120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0A07"/>
    <w:rsid w:val="00231CC6"/>
    <w:rsid w:val="0023496F"/>
    <w:rsid w:val="00240B2E"/>
    <w:rsid w:val="00240F97"/>
    <w:rsid w:val="00241798"/>
    <w:rsid w:val="00243426"/>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7BD"/>
    <w:rsid w:val="002C3C4A"/>
    <w:rsid w:val="002C7649"/>
    <w:rsid w:val="002D13A7"/>
    <w:rsid w:val="002D28F6"/>
    <w:rsid w:val="002D3ACF"/>
    <w:rsid w:val="002D4125"/>
    <w:rsid w:val="002D6376"/>
    <w:rsid w:val="002E0709"/>
    <w:rsid w:val="002E1D2A"/>
    <w:rsid w:val="002E6790"/>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1E43"/>
    <w:rsid w:val="003420E6"/>
    <w:rsid w:val="00342139"/>
    <w:rsid w:val="00344190"/>
    <w:rsid w:val="003447F7"/>
    <w:rsid w:val="00344F5B"/>
    <w:rsid w:val="00345785"/>
    <w:rsid w:val="00354750"/>
    <w:rsid w:val="003564C5"/>
    <w:rsid w:val="003600E6"/>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433A"/>
    <w:rsid w:val="0039647A"/>
    <w:rsid w:val="003A1248"/>
    <w:rsid w:val="003A1AA2"/>
    <w:rsid w:val="003A200A"/>
    <w:rsid w:val="003A3A21"/>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29B2"/>
    <w:rsid w:val="0042303D"/>
    <w:rsid w:val="00424689"/>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1AC6"/>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4DA4"/>
    <w:rsid w:val="0051799F"/>
    <w:rsid w:val="0052330F"/>
    <w:rsid w:val="005235ED"/>
    <w:rsid w:val="00524074"/>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4D14"/>
    <w:rsid w:val="005A54F9"/>
    <w:rsid w:val="005B06C7"/>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694D"/>
    <w:rsid w:val="00617973"/>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716D3"/>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0AAF"/>
    <w:rsid w:val="006E1872"/>
    <w:rsid w:val="006E1955"/>
    <w:rsid w:val="006E31A0"/>
    <w:rsid w:val="006E460B"/>
    <w:rsid w:val="006F0725"/>
    <w:rsid w:val="006F1B5C"/>
    <w:rsid w:val="006F71D8"/>
    <w:rsid w:val="006F733E"/>
    <w:rsid w:val="006F77AD"/>
    <w:rsid w:val="00702177"/>
    <w:rsid w:val="00703A0A"/>
    <w:rsid w:val="00706953"/>
    <w:rsid w:val="00706F45"/>
    <w:rsid w:val="00710262"/>
    <w:rsid w:val="007145FC"/>
    <w:rsid w:val="00714F19"/>
    <w:rsid w:val="00714F6A"/>
    <w:rsid w:val="00717454"/>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7439"/>
    <w:rsid w:val="00770484"/>
    <w:rsid w:val="00772449"/>
    <w:rsid w:val="00773656"/>
    <w:rsid w:val="0077529F"/>
    <w:rsid w:val="0077636B"/>
    <w:rsid w:val="00776833"/>
    <w:rsid w:val="007836D3"/>
    <w:rsid w:val="00784A4D"/>
    <w:rsid w:val="007870A8"/>
    <w:rsid w:val="0078794C"/>
    <w:rsid w:val="00792157"/>
    <w:rsid w:val="0079316F"/>
    <w:rsid w:val="00796B38"/>
    <w:rsid w:val="007A0E75"/>
    <w:rsid w:val="007A1FE0"/>
    <w:rsid w:val="007A2107"/>
    <w:rsid w:val="007A368F"/>
    <w:rsid w:val="007A39C8"/>
    <w:rsid w:val="007A4E55"/>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7F7A84"/>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DC7"/>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4AB7"/>
    <w:rsid w:val="008C55F8"/>
    <w:rsid w:val="008D5A22"/>
    <w:rsid w:val="008D73C8"/>
    <w:rsid w:val="008E2670"/>
    <w:rsid w:val="008E2FD0"/>
    <w:rsid w:val="008E3DEE"/>
    <w:rsid w:val="008E62BD"/>
    <w:rsid w:val="008F26FE"/>
    <w:rsid w:val="008F2BDE"/>
    <w:rsid w:val="008F3602"/>
    <w:rsid w:val="008F5DEC"/>
    <w:rsid w:val="008F5FD9"/>
    <w:rsid w:val="008F7BA8"/>
    <w:rsid w:val="008F7EBA"/>
    <w:rsid w:val="00903D0E"/>
    <w:rsid w:val="009062EA"/>
    <w:rsid w:val="00906903"/>
    <w:rsid w:val="009126E2"/>
    <w:rsid w:val="00915C28"/>
    <w:rsid w:val="0092323D"/>
    <w:rsid w:val="0092373F"/>
    <w:rsid w:val="009265FA"/>
    <w:rsid w:val="00926BE2"/>
    <w:rsid w:val="0092736A"/>
    <w:rsid w:val="009275DE"/>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E5B"/>
    <w:rsid w:val="00961FDF"/>
    <w:rsid w:val="00962350"/>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1FDB"/>
    <w:rsid w:val="009A3F6E"/>
    <w:rsid w:val="009A4229"/>
    <w:rsid w:val="009A4BF1"/>
    <w:rsid w:val="009A5909"/>
    <w:rsid w:val="009B073D"/>
    <w:rsid w:val="009B077C"/>
    <w:rsid w:val="009B4360"/>
    <w:rsid w:val="009B551C"/>
    <w:rsid w:val="009B7B12"/>
    <w:rsid w:val="009C1BAE"/>
    <w:rsid w:val="009C3BC9"/>
    <w:rsid w:val="009C41C1"/>
    <w:rsid w:val="009C5979"/>
    <w:rsid w:val="009C6A6F"/>
    <w:rsid w:val="009D0928"/>
    <w:rsid w:val="009D17E7"/>
    <w:rsid w:val="009D1BEC"/>
    <w:rsid w:val="009D4547"/>
    <w:rsid w:val="009E2BA1"/>
    <w:rsid w:val="009E2C7A"/>
    <w:rsid w:val="009E653B"/>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951"/>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6DFF"/>
    <w:rsid w:val="00AA7289"/>
    <w:rsid w:val="00AB0C3D"/>
    <w:rsid w:val="00AB3BC8"/>
    <w:rsid w:val="00AB3EC3"/>
    <w:rsid w:val="00AC5252"/>
    <w:rsid w:val="00AD4A64"/>
    <w:rsid w:val="00AD549A"/>
    <w:rsid w:val="00AE0067"/>
    <w:rsid w:val="00AE0D11"/>
    <w:rsid w:val="00AE4B2B"/>
    <w:rsid w:val="00AE60B6"/>
    <w:rsid w:val="00AF177D"/>
    <w:rsid w:val="00AF178E"/>
    <w:rsid w:val="00AF5018"/>
    <w:rsid w:val="00B014C4"/>
    <w:rsid w:val="00B03E0A"/>
    <w:rsid w:val="00B104A3"/>
    <w:rsid w:val="00B10DB4"/>
    <w:rsid w:val="00B13729"/>
    <w:rsid w:val="00B14FF6"/>
    <w:rsid w:val="00B15C29"/>
    <w:rsid w:val="00B21657"/>
    <w:rsid w:val="00B2206A"/>
    <w:rsid w:val="00B22741"/>
    <w:rsid w:val="00B23ED4"/>
    <w:rsid w:val="00B248F6"/>
    <w:rsid w:val="00B2628A"/>
    <w:rsid w:val="00B30B8B"/>
    <w:rsid w:val="00B30DEC"/>
    <w:rsid w:val="00B342DD"/>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67F4C"/>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4E03"/>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16AF0"/>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0F33"/>
    <w:rsid w:val="00EA1C9F"/>
    <w:rsid w:val="00EA1E87"/>
    <w:rsid w:val="00EA22F4"/>
    <w:rsid w:val="00EA3211"/>
    <w:rsid w:val="00EA3422"/>
    <w:rsid w:val="00EA463F"/>
    <w:rsid w:val="00EA599E"/>
    <w:rsid w:val="00EA727B"/>
    <w:rsid w:val="00EA7566"/>
    <w:rsid w:val="00EB3052"/>
    <w:rsid w:val="00EB73E1"/>
    <w:rsid w:val="00EB7F0B"/>
    <w:rsid w:val="00EC1DC7"/>
    <w:rsid w:val="00EC213D"/>
    <w:rsid w:val="00EC3524"/>
    <w:rsid w:val="00EC785C"/>
    <w:rsid w:val="00ED2A61"/>
    <w:rsid w:val="00ED5EC7"/>
    <w:rsid w:val="00EE5706"/>
    <w:rsid w:val="00EE5CFB"/>
    <w:rsid w:val="00EE60F4"/>
    <w:rsid w:val="00EE7565"/>
    <w:rsid w:val="00EF3EFC"/>
    <w:rsid w:val="00EF40A9"/>
    <w:rsid w:val="00F023F1"/>
    <w:rsid w:val="00F03BE7"/>
    <w:rsid w:val="00F03C57"/>
    <w:rsid w:val="00F05CEC"/>
    <w:rsid w:val="00F07558"/>
    <w:rsid w:val="00F1003A"/>
    <w:rsid w:val="00F139BA"/>
    <w:rsid w:val="00F153B7"/>
    <w:rsid w:val="00F15D39"/>
    <w:rsid w:val="00F1687B"/>
    <w:rsid w:val="00F21235"/>
    <w:rsid w:val="00F21C92"/>
    <w:rsid w:val="00F23383"/>
    <w:rsid w:val="00F25616"/>
    <w:rsid w:val="00F26DE7"/>
    <w:rsid w:val="00F30795"/>
    <w:rsid w:val="00F31A3F"/>
    <w:rsid w:val="00F31F65"/>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871AA"/>
    <w:rsid w:val="00F913CD"/>
    <w:rsid w:val="00F914C2"/>
    <w:rsid w:val="00F91FB8"/>
    <w:rsid w:val="00F944A3"/>
    <w:rsid w:val="00F970B2"/>
    <w:rsid w:val="00F97562"/>
    <w:rsid w:val="00F97890"/>
    <w:rsid w:val="00FA09A1"/>
    <w:rsid w:val="00FA1A0D"/>
    <w:rsid w:val="00FA2745"/>
    <w:rsid w:val="00FA7205"/>
    <w:rsid w:val="00FB054A"/>
    <w:rsid w:val="00FB4321"/>
    <w:rsid w:val="00FB54A6"/>
    <w:rsid w:val="00FB746A"/>
    <w:rsid w:val="00FB759D"/>
    <w:rsid w:val="00FB7A78"/>
    <w:rsid w:val="00FB7EF9"/>
    <w:rsid w:val="00FC11EF"/>
    <w:rsid w:val="00FC1763"/>
    <w:rsid w:val="00FC2B83"/>
    <w:rsid w:val="00FC3551"/>
    <w:rsid w:val="00FC3946"/>
    <w:rsid w:val="00FD0277"/>
    <w:rsid w:val="00FD4CE3"/>
    <w:rsid w:val="00FD6F14"/>
    <w:rsid w:val="00FE5214"/>
    <w:rsid w:val="00FE69D2"/>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9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5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tst.gov.br/certidao" TargetMode="External"/><Relationship Id="rId10" Type="http://schemas.openxmlformats.org/officeDocument/2006/relationships/hyperlink" Target="http://www.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F031E-CA5E-4F88-B816-F7C82DDDD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4292</Words>
  <Characters>23182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4</cp:revision>
  <cp:lastPrinted>2022-08-15T13:41:00Z</cp:lastPrinted>
  <dcterms:created xsi:type="dcterms:W3CDTF">2024-03-18T12:44:00Z</dcterms:created>
  <dcterms:modified xsi:type="dcterms:W3CDTF">2024-03-18T12:56:00Z</dcterms:modified>
</cp:coreProperties>
</file>