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6819F" w14:textId="0EFF0CC3" w:rsidR="00A9318E" w:rsidRPr="000066A1" w:rsidRDefault="005F35A2" w:rsidP="00276A89">
      <w:pPr>
        <w:shd w:val="clear" w:color="auto" w:fill="D7E3BC"/>
        <w:tabs>
          <w:tab w:val="left" w:pos="0"/>
        </w:tabs>
        <w:spacing w:before="120" w:after="120" w:line="276" w:lineRule="auto"/>
        <w:ind w:right="-28"/>
        <w:jc w:val="center"/>
        <w:rPr>
          <w:rFonts w:ascii="Calibri" w:eastAsia="Calibri" w:hAnsi="Calibri" w:cs="Calibri"/>
          <w:b/>
        </w:rPr>
      </w:pPr>
      <w:r>
        <w:rPr>
          <w:rFonts w:ascii="Calibri" w:eastAsia="Calibri" w:hAnsi="Calibri" w:cs="Calibri"/>
          <w:b/>
        </w:rPr>
        <w:t>EDITAL</w:t>
      </w:r>
    </w:p>
    <w:p w14:paraId="66D0882C" w14:textId="3CC18978" w:rsidR="00574BA6" w:rsidRPr="000066A1" w:rsidRDefault="004D1AF2" w:rsidP="00276A89">
      <w:pPr>
        <w:shd w:val="clear" w:color="auto" w:fill="D7E3BC"/>
        <w:tabs>
          <w:tab w:val="left" w:pos="0"/>
        </w:tabs>
        <w:spacing w:before="120" w:after="120" w:line="276" w:lineRule="auto"/>
        <w:ind w:right="-28"/>
        <w:jc w:val="center"/>
        <w:rPr>
          <w:rFonts w:ascii="Calibri" w:eastAsia="Calibri" w:hAnsi="Calibri" w:cs="Calibri"/>
          <w:b/>
        </w:rPr>
      </w:pPr>
      <w:r w:rsidRPr="000066A1">
        <w:rPr>
          <w:rFonts w:ascii="Calibri" w:eastAsia="Calibri" w:hAnsi="Calibri" w:cs="Calibri"/>
          <w:b/>
        </w:rPr>
        <w:t xml:space="preserve">PREGÃO ELETRÔNICO Nº </w:t>
      </w:r>
      <w:r w:rsidR="004C7A4E">
        <w:rPr>
          <w:rFonts w:ascii="Calibri" w:eastAsia="Calibri" w:hAnsi="Calibri" w:cs="Calibri"/>
          <w:b/>
        </w:rPr>
        <w:t>059</w:t>
      </w:r>
      <w:r w:rsidRPr="000066A1">
        <w:rPr>
          <w:rFonts w:ascii="Calibri" w:eastAsia="Calibri" w:hAnsi="Calibri" w:cs="Calibri"/>
          <w:b/>
        </w:rPr>
        <w:t>/</w:t>
      </w:r>
      <w:r w:rsidR="00872185" w:rsidRPr="000066A1">
        <w:rPr>
          <w:rFonts w:ascii="Calibri" w:eastAsia="Calibri" w:hAnsi="Calibri" w:cs="Calibri"/>
          <w:b/>
        </w:rPr>
        <w:t>202</w:t>
      </w:r>
      <w:r w:rsidR="003001CD" w:rsidRPr="000066A1">
        <w:rPr>
          <w:rFonts w:ascii="Calibri" w:eastAsia="Calibri" w:hAnsi="Calibri" w:cs="Calibri"/>
          <w:b/>
        </w:rPr>
        <w:t>5</w:t>
      </w:r>
    </w:p>
    <w:p w14:paraId="71BFA72C" w14:textId="77777777" w:rsidR="00A9318E" w:rsidRPr="000066A1" w:rsidRDefault="00A9318E" w:rsidP="00276A89">
      <w:pPr>
        <w:tabs>
          <w:tab w:val="left" w:pos="0"/>
        </w:tabs>
        <w:spacing w:before="120" w:after="120" w:line="276" w:lineRule="auto"/>
        <w:ind w:right="-28"/>
        <w:jc w:val="both"/>
        <w:rPr>
          <w:rFonts w:ascii="Calibri" w:eastAsia="Calibri" w:hAnsi="Calibri" w:cs="Calibri"/>
        </w:rPr>
      </w:pPr>
    </w:p>
    <w:p w14:paraId="6904F3AC" w14:textId="73FAE00D" w:rsidR="00574BA6" w:rsidRDefault="004D1AF2" w:rsidP="00276A89">
      <w:pP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b/>
        </w:rPr>
        <w:t xml:space="preserve">O </w:t>
      </w:r>
      <w:r w:rsidR="00A9318E" w:rsidRPr="000066A1">
        <w:rPr>
          <w:rFonts w:ascii="Calibri" w:eastAsia="Calibri" w:hAnsi="Calibri" w:cs="Calibri"/>
          <w:b/>
        </w:rPr>
        <w:t>MUNICÍPIO</w:t>
      </w:r>
      <w:r w:rsidRPr="000066A1">
        <w:rPr>
          <w:rFonts w:ascii="Calibri" w:eastAsia="Calibri" w:hAnsi="Calibri" w:cs="Calibri"/>
          <w:b/>
        </w:rPr>
        <w:t xml:space="preserve"> DE SÃO MIGUEL DOS CAMPOS/AL</w:t>
      </w:r>
      <w:r w:rsidRPr="000066A1">
        <w:rPr>
          <w:rFonts w:ascii="Calibri" w:eastAsia="Calibri" w:hAnsi="Calibri" w:cs="Calibri"/>
        </w:rPr>
        <w:t xml:space="preserve">, inscrito no CNPJ sob o nº 12.264.222/0001-09, por meio da </w:t>
      </w:r>
      <w:r w:rsidRPr="000066A1">
        <w:rPr>
          <w:rFonts w:ascii="Calibri" w:eastAsia="Calibri" w:hAnsi="Calibri" w:cs="Calibri"/>
          <w:b/>
        </w:rPr>
        <w:t>DIRETORIA ESPECIAL DE LICITAÇÕES E CONTRATOS ADMINISTRATIVOS</w:t>
      </w:r>
      <w:r w:rsidRPr="000066A1">
        <w:rPr>
          <w:rFonts w:ascii="Calibri" w:eastAsia="Calibri" w:hAnsi="Calibri" w:cs="Calibri"/>
        </w:rPr>
        <w:t xml:space="preserve">, com sede na Av. Dep. Diney Torres, s/n, Bairro Geraldo Sampaio, CEP 57.240-300, </w:t>
      </w:r>
      <w:r w:rsidRPr="000066A1">
        <w:rPr>
          <w:rFonts w:ascii="Calibri" w:eastAsia="Calibri" w:hAnsi="Calibri" w:cs="Calibri"/>
          <w:b/>
          <w:u w:val="single"/>
        </w:rPr>
        <w:t>TORNA PÚBLICO</w:t>
      </w:r>
      <w:r w:rsidRPr="000066A1">
        <w:rPr>
          <w:rFonts w:ascii="Calibri" w:eastAsia="Calibri" w:hAnsi="Calibri" w:cs="Calibri"/>
        </w:rPr>
        <w:t xml:space="preserve">, para conhecimento dos interessados, que realizará licitação na modalidade </w:t>
      </w:r>
      <w:r w:rsidRPr="000066A1">
        <w:rPr>
          <w:rFonts w:ascii="Calibri" w:eastAsia="Calibri" w:hAnsi="Calibri" w:cs="Calibri"/>
          <w:b/>
        </w:rPr>
        <w:t>PREGÃO</w:t>
      </w:r>
      <w:r w:rsidRPr="000066A1">
        <w:rPr>
          <w:rFonts w:ascii="Calibri" w:eastAsia="Calibri" w:hAnsi="Calibri" w:cs="Calibri"/>
        </w:rPr>
        <w:t xml:space="preserve">, na forma </w:t>
      </w:r>
      <w:r w:rsidRPr="000066A1">
        <w:rPr>
          <w:rFonts w:ascii="Calibri" w:eastAsia="Calibri" w:hAnsi="Calibri" w:cs="Calibri"/>
          <w:b/>
        </w:rPr>
        <w:t>ELETRÔNICA</w:t>
      </w:r>
      <w:r w:rsidRPr="000066A1">
        <w:rPr>
          <w:rFonts w:ascii="Calibri" w:eastAsia="Calibri" w:hAnsi="Calibri" w:cs="Calibri"/>
        </w:rPr>
        <w:t xml:space="preserve">, do tipo </w:t>
      </w:r>
      <w:r w:rsidR="006C1455" w:rsidRPr="000066A1">
        <w:rPr>
          <w:rFonts w:ascii="Calibri" w:eastAsia="Calibri" w:hAnsi="Calibri" w:cs="Calibri"/>
          <w:b/>
        </w:rPr>
        <w:t>MENOR PREÇO POR ITEM</w:t>
      </w:r>
      <w:r w:rsidRPr="000066A1">
        <w:rPr>
          <w:rFonts w:ascii="Calibri" w:eastAsia="Calibri" w:hAnsi="Calibri" w:cs="Calibri"/>
        </w:rPr>
        <w:t xml:space="preserve">, com </w:t>
      </w:r>
      <w:r w:rsidRPr="000066A1">
        <w:rPr>
          <w:rFonts w:ascii="Calibri" w:eastAsia="Calibri" w:hAnsi="Calibri" w:cs="Calibri"/>
          <w:b/>
        </w:rPr>
        <w:t>COTA AMPLA</w:t>
      </w:r>
      <w:r w:rsidR="005F35A2">
        <w:rPr>
          <w:rFonts w:ascii="Calibri" w:eastAsia="Calibri" w:hAnsi="Calibri" w:cs="Calibri"/>
          <w:b/>
        </w:rPr>
        <w:t xml:space="preserve"> E COTA RESERVADA</w:t>
      </w:r>
      <w:r w:rsidRPr="000066A1">
        <w:rPr>
          <w:rFonts w:ascii="Calibri" w:eastAsia="Calibri" w:hAnsi="Calibri" w:cs="Calibri"/>
        </w:rPr>
        <w:t xml:space="preserve">, para </w:t>
      </w:r>
      <w:r w:rsidRPr="000066A1">
        <w:rPr>
          <w:rFonts w:ascii="Calibri" w:eastAsia="Calibri" w:hAnsi="Calibri" w:cs="Calibri"/>
          <w:b/>
        </w:rPr>
        <w:t>REGISTRO DE PREÇOS</w:t>
      </w:r>
      <w:r w:rsidRPr="000066A1">
        <w:rPr>
          <w:rFonts w:ascii="Calibri" w:eastAsia="Calibri" w:hAnsi="Calibri" w:cs="Calibri"/>
        </w:rPr>
        <w:t>,</w:t>
      </w:r>
      <w:r w:rsidR="002306C0" w:rsidRPr="000066A1">
        <w:rPr>
          <w:rFonts w:ascii="Calibri" w:eastAsia="Calibri" w:hAnsi="Calibri" w:cs="Calibri"/>
        </w:rPr>
        <w:t xml:space="preserve"> </w:t>
      </w:r>
      <w:r w:rsidRPr="000066A1">
        <w:rPr>
          <w:rFonts w:ascii="Calibri" w:eastAsia="Calibri" w:hAnsi="Calibri" w:cs="Calibri"/>
        </w:rPr>
        <w:t xml:space="preserve">a ser realizada por meio de </w:t>
      </w:r>
      <w:r w:rsidRPr="000066A1">
        <w:rPr>
          <w:rFonts w:ascii="Calibri" w:eastAsia="Calibri" w:hAnsi="Calibri" w:cs="Calibri"/>
          <w:b/>
        </w:rPr>
        <w:t>SISTEMA ELETRÔNICO</w:t>
      </w:r>
      <w:r w:rsidRPr="000066A1">
        <w:rPr>
          <w:rFonts w:ascii="Calibri" w:eastAsia="Calibri" w:hAnsi="Calibri" w:cs="Calibri"/>
        </w:rPr>
        <w:t>, considerando o que consta nos autos do Processo Administrati</w:t>
      </w:r>
      <w:r w:rsidR="007529E9" w:rsidRPr="000066A1">
        <w:rPr>
          <w:rFonts w:ascii="Calibri" w:eastAsia="Calibri" w:hAnsi="Calibri" w:cs="Calibri"/>
        </w:rPr>
        <w:t xml:space="preserve">vo de seu interesse, </w:t>
      </w:r>
      <w:r w:rsidRPr="000066A1">
        <w:rPr>
          <w:rFonts w:ascii="Calibri" w:eastAsia="Calibri" w:hAnsi="Calibri" w:cs="Calibri"/>
        </w:rPr>
        <w:t xml:space="preserve">nos termos da </w:t>
      </w:r>
      <w:hyperlink r:id="rId9">
        <w:r w:rsidRPr="000066A1">
          <w:rPr>
            <w:rFonts w:ascii="Calibri" w:eastAsia="Calibri" w:hAnsi="Calibri" w:cs="Calibri"/>
            <w:u w:val="single"/>
          </w:rPr>
          <w:t>Lei nº 14.133, de 2021</w:t>
        </w:r>
      </w:hyperlink>
      <w:hyperlink r:id="rId10">
        <w:r w:rsidRPr="000066A1">
          <w:rPr>
            <w:rFonts w:ascii="Calibri" w:eastAsia="Calibri" w:hAnsi="Calibri" w:cs="Calibri"/>
          </w:rPr>
          <w:t xml:space="preserve">, </w:t>
        </w:r>
      </w:hyperlink>
      <w:r w:rsidRPr="000066A1">
        <w:rPr>
          <w:rFonts w:ascii="Calibri" w:eastAsia="Calibri" w:hAnsi="Calibri" w:cs="Calibri"/>
        </w:rPr>
        <w:t xml:space="preserve"> </w:t>
      </w:r>
      <w:r w:rsidR="007529E9" w:rsidRPr="000066A1">
        <w:rPr>
          <w:rFonts w:ascii="Calibri" w:eastAsia="Calibri" w:hAnsi="Calibri" w:cs="Calibri"/>
        </w:rPr>
        <w:t xml:space="preserve">Lei 1.702, de 08 de abril de 2025, </w:t>
      </w:r>
      <w:r w:rsidRPr="000066A1">
        <w:rPr>
          <w:rFonts w:ascii="Calibri" w:eastAsia="Calibri" w:hAnsi="Calibri" w:cs="Calibri"/>
        </w:rPr>
        <w:t>Decreto nº 11.462, de 2023 e Decreto Municipal nº 14.987, de 2023, Lei Complementar nº 123/2006 e demais legislação aplicável e, ainda,</w:t>
      </w:r>
      <w:r w:rsidR="00F14071" w:rsidRPr="000066A1">
        <w:rPr>
          <w:rFonts w:ascii="Calibri" w:eastAsia="Calibri" w:hAnsi="Calibri" w:cs="Calibri"/>
        </w:rPr>
        <w:t xml:space="preserve"> </w:t>
      </w:r>
      <w:r w:rsidRPr="000066A1">
        <w:rPr>
          <w:rFonts w:ascii="Calibri" w:eastAsia="Calibri" w:hAnsi="Calibri" w:cs="Calibri"/>
        </w:rPr>
        <w:t>de acordo com as condições estabelecidas neste Edital.</w:t>
      </w:r>
    </w:p>
    <w:p w14:paraId="47AF2D6F" w14:textId="7F8CE20E" w:rsidR="00A65056" w:rsidRPr="00A65056" w:rsidRDefault="00A65056" w:rsidP="00A65056">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120" w:line="288" w:lineRule="auto"/>
        <w:ind w:right="-28"/>
        <w:jc w:val="both"/>
        <w:rPr>
          <w:rFonts w:ascii="Calibri" w:eastAsia="Calibri" w:hAnsi="Calibri" w:cs="Calibri"/>
          <w:b/>
          <w:bCs/>
        </w:rPr>
      </w:pPr>
      <w:bookmarkStart w:id="0" w:name="_Hlk199579642"/>
      <w:r w:rsidRPr="00B71521">
        <w:rPr>
          <w:rFonts w:ascii="Calibri" w:eastAsia="Calibri" w:hAnsi="Calibri" w:cs="Calibri"/>
          <w:b/>
          <w:bCs/>
        </w:rPr>
        <w:t>Data de realização:</w:t>
      </w:r>
      <w:r w:rsidRPr="00672F3A">
        <w:t xml:space="preserve"> </w:t>
      </w:r>
      <w:r w:rsidR="00D810A9">
        <w:rPr>
          <w:rFonts w:ascii="Calibri" w:eastAsia="Calibri" w:hAnsi="Calibri" w:cs="Calibri"/>
          <w:b/>
          <w:bCs/>
        </w:rPr>
        <w:t>25</w:t>
      </w:r>
      <w:r w:rsidRPr="00672F3A">
        <w:rPr>
          <w:rFonts w:ascii="Calibri" w:eastAsia="Calibri" w:hAnsi="Calibri" w:cs="Calibri"/>
          <w:b/>
          <w:bCs/>
        </w:rPr>
        <w:t>/</w:t>
      </w:r>
      <w:r w:rsidR="00D810A9">
        <w:rPr>
          <w:rFonts w:ascii="Calibri" w:eastAsia="Calibri" w:hAnsi="Calibri" w:cs="Calibri"/>
          <w:b/>
          <w:bCs/>
        </w:rPr>
        <w:t>11</w:t>
      </w:r>
      <w:r w:rsidRPr="00672F3A">
        <w:rPr>
          <w:rFonts w:ascii="Calibri" w:eastAsia="Calibri" w:hAnsi="Calibri" w:cs="Calibri"/>
          <w:b/>
          <w:bCs/>
        </w:rPr>
        <w:t xml:space="preserve">/2025, às </w:t>
      </w:r>
      <w:r w:rsidR="00025F88">
        <w:rPr>
          <w:rFonts w:ascii="Calibri" w:eastAsia="Calibri" w:hAnsi="Calibri" w:cs="Calibri"/>
          <w:b/>
          <w:bCs/>
        </w:rPr>
        <w:t>11</w:t>
      </w:r>
      <w:r w:rsidRPr="00672F3A">
        <w:rPr>
          <w:rFonts w:ascii="Calibri" w:eastAsia="Calibri" w:hAnsi="Calibri" w:cs="Calibri"/>
          <w:b/>
          <w:bCs/>
        </w:rPr>
        <w:t>:</w:t>
      </w:r>
      <w:r w:rsidR="00025F88">
        <w:rPr>
          <w:rFonts w:ascii="Calibri" w:eastAsia="Calibri" w:hAnsi="Calibri" w:cs="Calibri"/>
          <w:b/>
          <w:bCs/>
        </w:rPr>
        <w:t>00</w:t>
      </w:r>
      <w:r w:rsidRPr="00672F3A">
        <w:rPr>
          <w:rFonts w:ascii="Calibri" w:eastAsia="Calibri" w:hAnsi="Calibri" w:cs="Calibri"/>
          <w:b/>
          <w:bCs/>
        </w:rPr>
        <w:t>h</w:t>
      </w:r>
      <w:r w:rsidRPr="00B71521">
        <w:rPr>
          <w:rFonts w:ascii="Calibri" w:eastAsia="Calibri" w:hAnsi="Calibri" w:cs="Calibri"/>
          <w:b/>
          <w:bCs/>
        </w:rPr>
        <w:t xml:space="preserve"> (horário local), através do site http://www.bnc.org.br.</w:t>
      </w:r>
      <w:bookmarkEnd w:id="0"/>
    </w:p>
    <w:p w14:paraId="7E04F8B4" w14:textId="77777777" w:rsidR="00574BA6" w:rsidRPr="000066A1" w:rsidRDefault="004D1AF2" w:rsidP="005F35A2">
      <w:pPr>
        <w:numPr>
          <w:ilvl w:val="0"/>
          <w:numId w:val="34"/>
        </w:numPr>
        <w:pBdr>
          <w:top w:val="nil"/>
          <w:left w:val="nil"/>
          <w:bottom w:val="nil"/>
          <w:right w:val="nil"/>
          <w:between w:val="nil"/>
        </w:pBdr>
        <w:shd w:val="clear" w:color="auto" w:fill="D7E3BC"/>
        <w:tabs>
          <w:tab w:val="left" w:pos="0"/>
          <w:tab w:val="left" w:pos="680"/>
          <w:tab w:val="left" w:pos="681"/>
        </w:tabs>
        <w:spacing w:before="120" w:after="120" w:line="276" w:lineRule="auto"/>
        <w:ind w:left="0" w:right="-28" w:firstLine="0"/>
        <w:jc w:val="both"/>
        <w:rPr>
          <w:rFonts w:ascii="Calibri" w:eastAsia="Calibri" w:hAnsi="Calibri" w:cs="Calibri"/>
        </w:rPr>
      </w:pPr>
      <w:bookmarkStart w:id="1" w:name="_heading=h.gjdgxs" w:colFirst="0" w:colLast="0"/>
      <w:bookmarkEnd w:id="1"/>
      <w:r w:rsidRPr="000066A1">
        <w:rPr>
          <w:rFonts w:ascii="Calibri" w:eastAsia="Calibri" w:hAnsi="Calibri" w:cs="Calibri"/>
          <w:b/>
        </w:rPr>
        <w:t>DO OBJETO</w:t>
      </w:r>
    </w:p>
    <w:p w14:paraId="1FC60ED3" w14:textId="12A5F3D0"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O objeto da presente licitação é</w:t>
      </w:r>
      <w:r w:rsidR="00AB1BDE" w:rsidRPr="000066A1">
        <w:rPr>
          <w:rFonts w:ascii="Calibri" w:eastAsia="Calibri" w:hAnsi="Calibri" w:cs="Calibri"/>
        </w:rPr>
        <w:t xml:space="preserve"> o</w:t>
      </w:r>
      <w:r w:rsidR="007529E9" w:rsidRPr="000066A1">
        <w:rPr>
          <w:rFonts w:ascii="Calibri" w:eastAsia="Calibri" w:hAnsi="Calibri" w:cs="Calibri"/>
          <w:b/>
          <w:caps/>
        </w:rPr>
        <w:t xml:space="preserve"> </w:t>
      </w:r>
      <w:r w:rsidR="006C1455" w:rsidRPr="000066A1">
        <w:rPr>
          <w:rFonts w:ascii="Calibri" w:eastAsia="Calibri" w:hAnsi="Calibri" w:cs="Calibri"/>
          <w:b/>
        </w:rPr>
        <w:t xml:space="preserve">Registro de preços para </w:t>
      </w:r>
      <w:r w:rsidR="00E026EA">
        <w:rPr>
          <w:rFonts w:ascii="Calibri" w:eastAsia="Calibri" w:hAnsi="Calibri" w:cs="Calibri"/>
          <w:b/>
        </w:rPr>
        <w:t xml:space="preserve">aquisição de armas de fogo 9mm </w:t>
      </w:r>
      <w:r w:rsidR="00E026EA">
        <w:rPr>
          <w:rFonts w:ascii="Calibri" w:eastAsia="Calibri" w:hAnsi="Calibri" w:cs="Calibri"/>
        </w:rPr>
        <w:t>para suprir às necessidades da Secretaria Municipal de Segurança Urbana</w:t>
      </w:r>
      <w:r w:rsidRPr="000066A1">
        <w:rPr>
          <w:rFonts w:ascii="Calibri" w:eastAsia="Calibri" w:hAnsi="Calibri" w:cs="Calibri"/>
        </w:rPr>
        <w:t>, conforme condições, quantidades e exigências estabelecidas neste Edital e seus anexos.</w:t>
      </w:r>
    </w:p>
    <w:p w14:paraId="0C336AD4" w14:textId="39D5A4AA"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A licitação será por </w:t>
      </w:r>
      <w:r w:rsidRPr="000066A1">
        <w:rPr>
          <w:rFonts w:ascii="Calibri" w:eastAsia="Calibri" w:hAnsi="Calibri" w:cs="Calibri"/>
          <w:b/>
          <w:u w:val="single"/>
        </w:rPr>
        <w:t>ITEM</w:t>
      </w:r>
      <w:r w:rsidRPr="000066A1">
        <w:rPr>
          <w:rFonts w:ascii="Calibri" w:eastAsia="Calibri" w:hAnsi="Calibri" w:cs="Calibri"/>
        </w:rPr>
        <w:t xml:space="preserve">, conforme tabela constante do Termo de Referência, facultando-se ao licitante a participação em quantos itens </w:t>
      </w:r>
      <w:r w:rsidR="008166D9" w:rsidRPr="000066A1">
        <w:rPr>
          <w:rFonts w:ascii="Calibri" w:eastAsia="Calibri" w:hAnsi="Calibri" w:cs="Calibri"/>
        </w:rPr>
        <w:t>for</w:t>
      </w:r>
      <w:r w:rsidRPr="000066A1">
        <w:rPr>
          <w:rFonts w:ascii="Calibri" w:eastAsia="Calibri" w:hAnsi="Calibri" w:cs="Calibri"/>
        </w:rPr>
        <w:t xml:space="preserve"> de seu interesse.</w:t>
      </w:r>
    </w:p>
    <w:p w14:paraId="2B960702"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Em caso de divergência existente entre as especificações do objeto descritas no cadastro do Sistema BOLSA NACIONAL DE COMPRAS – BNC (www.bnc.org.br/) e as especificações constantes neste Edital e seus anexos, prevalecerão estas últimas.</w:t>
      </w:r>
    </w:p>
    <w:p w14:paraId="35978FD9" w14:textId="77777777" w:rsidR="00574BA6" w:rsidRPr="000066A1" w:rsidRDefault="004D1AF2" w:rsidP="005F35A2">
      <w:pPr>
        <w:numPr>
          <w:ilvl w:val="0"/>
          <w:numId w:val="34"/>
        </w:numPr>
        <w:pBdr>
          <w:top w:val="nil"/>
          <w:left w:val="nil"/>
          <w:bottom w:val="nil"/>
          <w:right w:val="nil"/>
          <w:between w:val="nil"/>
        </w:pBdr>
        <w:shd w:val="clear" w:color="auto" w:fill="D7E3BC"/>
        <w:tabs>
          <w:tab w:val="left" w:pos="0"/>
          <w:tab w:val="left" w:pos="680"/>
          <w:tab w:val="left" w:pos="681"/>
        </w:tabs>
        <w:spacing w:before="120" w:after="120" w:line="276" w:lineRule="auto"/>
        <w:ind w:left="0" w:right="-28" w:firstLine="0"/>
        <w:jc w:val="both"/>
        <w:rPr>
          <w:rFonts w:ascii="Calibri" w:eastAsia="Calibri" w:hAnsi="Calibri" w:cs="Calibri"/>
        </w:rPr>
      </w:pPr>
      <w:r w:rsidRPr="000066A1">
        <w:rPr>
          <w:rFonts w:ascii="Calibri" w:eastAsia="Calibri" w:hAnsi="Calibri" w:cs="Calibri"/>
          <w:b/>
        </w:rPr>
        <w:t>DO REGISTO DE PREÇOS</w:t>
      </w:r>
    </w:p>
    <w:p w14:paraId="1276538C" w14:textId="7285DA62"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As regras refere</w:t>
      </w:r>
      <w:r w:rsidR="008166D9" w:rsidRPr="000066A1">
        <w:rPr>
          <w:rFonts w:ascii="Calibri" w:eastAsia="Calibri" w:hAnsi="Calibri" w:cs="Calibri"/>
        </w:rPr>
        <w:t>ntes ao órgão</w:t>
      </w:r>
      <w:r w:rsidRPr="000066A1">
        <w:rPr>
          <w:rFonts w:ascii="Calibri" w:eastAsia="Calibri" w:hAnsi="Calibri" w:cs="Calibri"/>
        </w:rPr>
        <w:t xml:space="preserve"> </w:t>
      </w:r>
      <w:r w:rsidR="008166D9" w:rsidRPr="000066A1">
        <w:rPr>
          <w:rFonts w:ascii="Calibri" w:eastAsia="Calibri" w:hAnsi="Calibri" w:cs="Calibri"/>
        </w:rPr>
        <w:t>gerenciador e participante</w:t>
      </w:r>
      <w:r w:rsidRPr="000066A1">
        <w:rPr>
          <w:rFonts w:ascii="Calibri" w:eastAsia="Calibri" w:hAnsi="Calibri" w:cs="Calibri"/>
        </w:rPr>
        <w:t>, bem como a eventuais adesões são as que constam no Decreto Municipal nº 14.987, de 28 de dezembro de 2023, bem como da minuta de Ata de Registro de Preços – ANEXO.</w:t>
      </w:r>
    </w:p>
    <w:p w14:paraId="606FE1EC" w14:textId="77777777" w:rsidR="00574BA6" w:rsidRPr="000066A1" w:rsidRDefault="004D1AF2" w:rsidP="005F35A2">
      <w:pPr>
        <w:numPr>
          <w:ilvl w:val="0"/>
          <w:numId w:val="34"/>
        </w:numPr>
        <w:pBdr>
          <w:top w:val="nil"/>
          <w:left w:val="nil"/>
          <w:bottom w:val="nil"/>
          <w:right w:val="nil"/>
          <w:between w:val="nil"/>
        </w:pBdr>
        <w:shd w:val="clear" w:color="auto" w:fill="D7E3BC"/>
        <w:tabs>
          <w:tab w:val="left" w:pos="0"/>
          <w:tab w:val="left" w:pos="680"/>
          <w:tab w:val="left" w:pos="681"/>
        </w:tabs>
        <w:spacing w:before="120" w:after="120" w:line="276" w:lineRule="auto"/>
        <w:ind w:left="0" w:right="-28" w:firstLine="0"/>
        <w:jc w:val="both"/>
        <w:rPr>
          <w:rFonts w:ascii="Calibri" w:eastAsia="Calibri" w:hAnsi="Calibri" w:cs="Calibri"/>
        </w:rPr>
      </w:pPr>
      <w:r w:rsidRPr="000066A1">
        <w:rPr>
          <w:rFonts w:ascii="Calibri" w:eastAsia="Calibri" w:hAnsi="Calibri" w:cs="Calibri"/>
          <w:b/>
        </w:rPr>
        <w:t>DA PARTICIPAÇÃO NA LICITAÇÃO</w:t>
      </w:r>
    </w:p>
    <w:p w14:paraId="3F3B0030"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Poderão participar deste Pregão os interessados que estiverem previamente credenciados na plataforma da Bolsa Nacional de Compras (</w:t>
      </w:r>
      <w:hyperlink r:id="rId11">
        <w:r w:rsidRPr="000066A1">
          <w:rPr>
            <w:rFonts w:ascii="Calibri" w:eastAsia="Calibri" w:hAnsi="Calibri" w:cs="Calibri"/>
            <w:u w:val="single"/>
          </w:rPr>
          <w:t>www.bnc.org.br</w:t>
        </w:r>
      </w:hyperlink>
      <w:r w:rsidRPr="000066A1">
        <w:rPr>
          <w:rFonts w:ascii="Calibri" w:eastAsia="Calibri" w:hAnsi="Calibri" w:cs="Calibri"/>
        </w:rPr>
        <w:t>).</w:t>
      </w:r>
    </w:p>
    <w:p w14:paraId="55830907"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EFE3859" w14:textId="0D3958B3"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É de responsabilidade do cadastrado conferir a exatidão dos seus dados cadastrais nos </w:t>
      </w:r>
      <w:r w:rsidRPr="000066A1">
        <w:rPr>
          <w:rFonts w:ascii="Calibri" w:eastAsia="Calibri" w:hAnsi="Calibri" w:cs="Calibri"/>
        </w:rPr>
        <w:lastRenderedPageBreak/>
        <w:t>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9C469E7"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A não observância do disposto no item anterior poderá ensejar desclassificação no momento da habilitação.</w:t>
      </w:r>
    </w:p>
    <w:p w14:paraId="1F1F85E8"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Os itens em que a participação for exclusiva a microempresas e empresas de pequeno porte, nos termos do art. 48 da Lei Complementar nº 123, de 14 de dezembro de 2006, serão discriminados no Mapa de Preços para aferição do estimado de mercado.</w:t>
      </w:r>
    </w:p>
    <w:p w14:paraId="793BB28A" w14:textId="77777777" w:rsidR="00574BA6" w:rsidRPr="000066A1" w:rsidRDefault="004D1AF2" w:rsidP="005F35A2">
      <w:pPr>
        <w:widowControl/>
        <w:numPr>
          <w:ilvl w:val="2"/>
          <w:numId w:val="32"/>
        </w:numPr>
        <w:pBdr>
          <w:top w:val="nil"/>
          <w:left w:val="nil"/>
          <w:bottom w:val="nil"/>
          <w:right w:val="nil"/>
          <w:between w:val="nil"/>
        </w:pBdr>
        <w:tabs>
          <w:tab w:val="left" w:pos="0"/>
          <w:tab w:val="left" w:pos="426"/>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23D4D8D"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98EACFE" w14:textId="00A80599" w:rsidR="007529E9" w:rsidRPr="000066A1" w:rsidRDefault="007529E9"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b/>
          <w:u w:val="single"/>
        </w:rPr>
      </w:pPr>
      <w:r w:rsidRPr="000066A1">
        <w:rPr>
          <w:rFonts w:ascii="Calibri" w:eastAsia="Calibri" w:hAnsi="Calibri" w:cs="Calibri"/>
          <w:b/>
          <w:u w:val="single"/>
        </w:rPr>
        <w:t xml:space="preserve">Nos termos da Lei Municipal nº 1.702/2025, as microempresas e empresas de </w:t>
      </w:r>
      <w:r w:rsidR="00AE754D" w:rsidRPr="000066A1">
        <w:rPr>
          <w:rFonts w:ascii="Calibri" w:eastAsia="Calibri" w:hAnsi="Calibri" w:cs="Calibri"/>
          <w:b/>
          <w:u w:val="single"/>
        </w:rPr>
        <w:t>pequeno porte sediadas no Municí</w:t>
      </w:r>
      <w:r w:rsidRPr="000066A1">
        <w:rPr>
          <w:rFonts w:ascii="Calibri" w:eastAsia="Calibri" w:hAnsi="Calibri" w:cs="Calibri"/>
          <w:b/>
          <w:u w:val="single"/>
        </w:rPr>
        <w:t>pio de São Miguel dos Campos terão prioridade de contratação até o limite de 10% (dez por cento) do melhor preço válido.</w:t>
      </w:r>
    </w:p>
    <w:p w14:paraId="6F50523B" w14:textId="526175AB" w:rsidR="007529E9" w:rsidRPr="000066A1" w:rsidRDefault="00D7124C" w:rsidP="005F35A2">
      <w:pPr>
        <w:pStyle w:val="PargrafodaLista"/>
        <w:numPr>
          <w:ilvl w:val="2"/>
          <w:numId w:val="34"/>
        </w:numPr>
        <w:pBdr>
          <w:top w:val="nil"/>
          <w:left w:val="nil"/>
          <w:bottom w:val="nil"/>
          <w:right w:val="nil"/>
          <w:between w:val="nil"/>
        </w:pBdr>
        <w:tabs>
          <w:tab w:val="left" w:pos="0"/>
        </w:tabs>
        <w:spacing w:before="120" w:after="120" w:line="276" w:lineRule="auto"/>
        <w:ind w:left="0" w:right="-28" w:firstLine="0"/>
        <w:rPr>
          <w:rFonts w:ascii="Calibri" w:hAnsi="Calibri" w:cs="Calibri"/>
        </w:rPr>
      </w:pPr>
      <w:r w:rsidRPr="000066A1">
        <w:rPr>
          <w:rFonts w:ascii="Calibri" w:hAnsi="Calibri" w:cs="Calibri"/>
        </w:rPr>
        <w:t>O</w:t>
      </w:r>
      <w:r w:rsidR="007529E9" w:rsidRPr="000066A1">
        <w:rPr>
          <w:rFonts w:ascii="Calibri" w:hAnsi="Calibri" w:cs="Calibri"/>
        </w:rPr>
        <w:t xml:space="preserve"> </w:t>
      </w:r>
      <w:r w:rsidR="00AE754D" w:rsidRPr="000066A1">
        <w:rPr>
          <w:rFonts w:ascii="Calibri" w:hAnsi="Calibri" w:cs="Calibri"/>
        </w:rPr>
        <w:t>benefí</w:t>
      </w:r>
      <w:r w:rsidR="007529E9" w:rsidRPr="000066A1">
        <w:rPr>
          <w:rFonts w:ascii="Calibri" w:hAnsi="Calibri" w:cs="Calibri"/>
        </w:rPr>
        <w:t>cio mencionado se justifica pela necessidade de promover o desenvolvimento econômico local, reduzir custos e aumentar a qualidade dos bens e serviços para a populaçã</w:t>
      </w:r>
      <w:r w:rsidRPr="000066A1">
        <w:rPr>
          <w:rFonts w:ascii="Calibri" w:hAnsi="Calibri" w:cs="Calibri"/>
        </w:rPr>
        <w:t>o - Art. 2º da Lei Municipal 1.702/2025.</w:t>
      </w:r>
    </w:p>
    <w:p w14:paraId="04D4BF9E"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Não poderão disputar esta licitação:</w:t>
      </w:r>
    </w:p>
    <w:p w14:paraId="70C7B603" w14:textId="77777777" w:rsidR="00574BA6" w:rsidRPr="000066A1" w:rsidRDefault="004D1AF2"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aquele que não atenda às condições deste Edital e seu(s) anexo(s);</w:t>
      </w:r>
    </w:p>
    <w:p w14:paraId="389E88F7" w14:textId="77777777" w:rsidR="00574BA6" w:rsidRPr="000066A1" w:rsidRDefault="004D1AF2"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autor do anteprojeto, do projeto básico ou do projeto executivo, pessoa física ou jurídica, quando a licitação versar sobre serviços ou fornecimento de bens a ele relacionados;</w:t>
      </w:r>
    </w:p>
    <w:p w14:paraId="34F94E69" w14:textId="77777777" w:rsidR="00574BA6" w:rsidRPr="000066A1" w:rsidRDefault="004D1AF2"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41F473" w14:textId="77777777" w:rsidR="00574BA6" w:rsidRPr="000066A1" w:rsidRDefault="004D1AF2"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pessoa física ou jurídica que se encontre, ao tempo da licitação, impossibilitada de participar da licitação em decorrência de sanção que lhe foi imposta;</w:t>
      </w:r>
    </w:p>
    <w:p w14:paraId="0C4BC59C" w14:textId="77777777" w:rsidR="00574BA6" w:rsidRPr="000066A1" w:rsidRDefault="004D1AF2"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1E89F61" w14:textId="77777777" w:rsidR="00574BA6" w:rsidRPr="000066A1" w:rsidRDefault="004D1AF2"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lastRenderedPageBreak/>
        <w:t>empresas controladoras, controladas ou coligadas, nos termos da Lei nº 6.404, de 15 de dezembro de    1976, concorrendo entre si;</w:t>
      </w:r>
    </w:p>
    <w:p w14:paraId="64371E6F" w14:textId="7A8CE709" w:rsidR="00574BA6" w:rsidRPr="000066A1" w:rsidRDefault="004D1AF2"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1976C21" w14:textId="77777777" w:rsidR="00574BA6" w:rsidRPr="000066A1" w:rsidRDefault="004D1AF2"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agente público do órgão ou entidade licitante;</w:t>
      </w:r>
    </w:p>
    <w:p w14:paraId="191C05BB" w14:textId="77777777" w:rsidR="00574BA6" w:rsidRPr="000066A1" w:rsidRDefault="004D1AF2"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pessoas jurídicas reunidas em consórcio;</w:t>
      </w:r>
    </w:p>
    <w:p w14:paraId="6314A54F" w14:textId="77777777" w:rsidR="00574BA6" w:rsidRPr="000066A1" w:rsidRDefault="004D1AF2" w:rsidP="005F35A2">
      <w:pPr>
        <w:numPr>
          <w:ilvl w:val="2"/>
          <w:numId w:val="34"/>
        </w:numPr>
        <w:pBdr>
          <w:top w:val="nil"/>
          <w:left w:val="nil"/>
          <w:bottom w:val="nil"/>
          <w:right w:val="nil"/>
          <w:between w:val="nil"/>
        </w:pBdr>
        <w:tabs>
          <w:tab w:val="left" w:pos="0"/>
          <w:tab w:val="left" w:pos="820"/>
          <w:tab w:val="left" w:pos="993"/>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Organizações da Sociedade Civil de Interesse Público - OSCIP, atuando nessa condição.</w:t>
      </w:r>
    </w:p>
    <w:p w14:paraId="2A16A164" w14:textId="77777777" w:rsidR="00574BA6" w:rsidRPr="000066A1" w:rsidRDefault="004D1AF2" w:rsidP="005F35A2">
      <w:pPr>
        <w:numPr>
          <w:ilvl w:val="2"/>
          <w:numId w:val="34"/>
        </w:numPr>
        <w:pBdr>
          <w:top w:val="nil"/>
          <w:left w:val="nil"/>
          <w:bottom w:val="nil"/>
          <w:right w:val="nil"/>
          <w:between w:val="nil"/>
        </w:pBdr>
        <w:tabs>
          <w:tab w:val="left" w:pos="0"/>
          <w:tab w:val="left" w:pos="820"/>
          <w:tab w:val="left" w:pos="993"/>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13A3D10" w14:textId="77777777" w:rsidR="00574BA6" w:rsidRPr="000066A1" w:rsidRDefault="004D1AF2" w:rsidP="005F35A2">
      <w:pPr>
        <w:widowControl/>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457071" w14:textId="77777777" w:rsidR="00574BA6" w:rsidRPr="000066A1" w:rsidRDefault="004D1AF2" w:rsidP="005F35A2">
      <w:pPr>
        <w:widowControl/>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6CF792E3" w14:textId="77777777" w:rsidR="00574BA6" w:rsidRPr="000066A1" w:rsidRDefault="004D1AF2" w:rsidP="005F35A2">
      <w:pPr>
        <w:widowControl/>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Equiparam-se aos autores do projeto as empresas integrantes do mesmo grupo econômico.</w:t>
      </w:r>
    </w:p>
    <w:p w14:paraId="70CB07C5" w14:textId="77777777" w:rsidR="00574BA6" w:rsidRPr="000066A1" w:rsidRDefault="004D1AF2" w:rsidP="005F35A2">
      <w:pPr>
        <w:widowControl/>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37F613C4" w14:textId="77777777" w:rsidR="00574BA6" w:rsidRPr="000066A1" w:rsidRDefault="004D1AF2" w:rsidP="005F35A2">
      <w:pPr>
        <w:widowControl/>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0066A1">
          <w:rPr>
            <w:rFonts w:ascii="Calibri" w:eastAsia="Calibri" w:hAnsi="Calibri" w:cs="Calibri"/>
            <w:highlight w:val="white"/>
            <w:u w:val="single"/>
          </w:rPr>
          <w:t>Lei nº 14.133/2021</w:t>
        </w:r>
      </w:hyperlink>
      <w:r w:rsidRPr="000066A1">
        <w:rPr>
          <w:rFonts w:ascii="Calibri" w:eastAsia="Calibri" w:hAnsi="Calibri" w:cs="Calibri"/>
          <w:highlight w:val="white"/>
        </w:rPr>
        <w:t>.</w:t>
      </w:r>
    </w:p>
    <w:p w14:paraId="76612223" w14:textId="77777777" w:rsidR="00574BA6" w:rsidRPr="000066A1" w:rsidRDefault="004D1AF2" w:rsidP="005F35A2">
      <w:pPr>
        <w:widowControl/>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A vedação de que trata o item 3.7.8 estende-se a terceiro que auxilie a condução da contratação na qualidade de integrante de equipe de apoio, profissional especializado ou funcionário ou representante de empresa que preste assessoria técnica.</w:t>
      </w:r>
    </w:p>
    <w:p w14:paraId="0767940D" w14:textId="77777777" w:rsidR="00574BA6" w:rsidRPr="000066A1" w:rsidRDefault="004D1AF2" w:rsidP="005F35A2">
      <w:pPr>
        <w:numPr>
          <w:ilvl w:val="0"/>
          <w:numId w:val="34"/>
        </w:numPr>
        <w:pBdr>
          <w:top w:val="nil"/>
          <w:left w:val="nil"/>
          <w:bottom w:val="nil"/>
          <w:right w:val="nil"/>
          <w:between w:val="nil"/>
        </w:pBdr>
        <w:shd w:val="clear" w:color="auto" w:fill="D7E3BC"/>
        <w:tabs>
          <w:tab w:val="left" w:pos="0"/>
          <w:tab w:val="left" w:pos="680"/>
          <w:tab w:val="left" w:pos="681"/>
        </w:tabs>
        <w:spacing w:before="120" w:after="120" w:line="276" w:lineRule="auto"/>
        <w:ind w:left="0" w:right="-28" w:firstLine="0"/>
        <w:jc w:val="both"/>
        <w:rPr>
          <w:rFonts w:ascii="Calibri" w:eastAsia="Calibri" w:hAnsi="Calibri" w:cs="Calibri"/>
        </w:rPr>
      </w:pPr>
      <w:bookmarkStart w:id="2" w:name="_heading=h.tyjcwt" w:colFirst="0" w:colLast="0"/>
      <w:bookmarkEnd w:id="2"/>
      <w:r w:rsidRPr="000066A1">
        <w:rPr>
          <w:rFonts w:ascii="Calibri" w:eastAsia="Calibri" w:hAnsi="Calibri" w:cs="Calibri"/>
          <w:b/>
        </w:rPr>
        <w:t>DA APRESENTAÇÃO DA PROPOSTA E DOS DOCUMENTOS DE HABILITAÇÃO</w:t>
      </w:r>
    </w:p>
    <w:p w14:paraId="2BA7699A" w14:textId="7EC4F3A5"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Os licitantes encaminharão, exclusivamente por meio do sistema eletrônico, a proposta com o preço, conforme o critério de julgamento adotado neste Edital, até a data e o horário    </w:t>
      </w:r>
      <w:r w:rsidR="00AB1BDE" w:rsidRPr="000066A1">
        <w:rPr>
          <w:rFonts w:ascii="Calibri" w:eastAsia="Calibri" w:hAnsi="Calibri" w:cs="Calibri"/>
        </w:rPr>
        <w:t xml:space="preserve">                </w:t>
      </w:r>
      <w:r w:rsidRPr="000066A1">
        <w:rPr>
          <w:rFonts w:ascii="Calibri" w:eastAsia="Calibri" w:hAnsi="Calibri" w:cs="Calibri"/>
        </w:rPr>
        <w:lastRenderedPageBreak/>
        <w:t>estabelecidos para abertura da sessão pública.</w:t>
      </w:r>
    </w:p>
    <w:p w14:paraId="508AF93C" w14:textId="398B67F0"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deste Edital.</w:t>
      </w:r>
    </w:p>
    <w:p w14:paraId="7E8846CA" w14:textId="09F83FB0"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bookmarkStart w:id="3" w:name="_heading=h.3dy6vkm" w:colFirst="0" w:colLast="0"/>
      <w:bookmarkEnd w:id="3"/>
      <w:r w:rsidRPr="000066A1">
        <w:rPr>
          <w:rFonts w:ascii="Calibri" w:eastAsia="Calibri" w:hAnsi="Calibri" w:cs="Calibri"/>
        </w:rPr>
        <w:t xml:space="preserve">No cadastramento da proposta inicial, o licitante </w:t>
      </w:r>
      <w:r w:rsidRPr="000066A1">
        <w:rPr>
          <w:rFonts w:ascii="Calibri" w:eastAsia="Calibri" w:hAnsi="Calibri" w:cs="Calibri"/>
          <w:b/>
          <w:u w:val="single"/>
        </w:rPr>
        <w:t>DECLARARÁ</w:t>
      </w:r>
      <w:r w:rsidRPr="000066A1">
        <w:rPr>
          <w:rFonts w:ascii="Calibri" w:eastAsia="Calibri" w:hAnsi="Calibri" w:cs="Calibri"/>
        </w:rPr>
        <w:t>, em campo próprio do sistema, que:</w:t>
      </w:r>
    </w:p>
    <w:p w14:paraId="4D10A4F9" w14:textId="77777777" w:rsidR="00574BA6" w:rsidRPr="000066A1" w:rsidRDefault="004D1AF2" w:rsidP="005F35A2">
      <w:pPr>
        <w:numPr>
          <w:ilvl w:val="2"/>
          <w:numId w:val="34"/>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295CC63" w14:textId="77777777" w:rsidR="00574BA6" w:rsidRPr="000066A1" w:rsidRDefault="004D1AF2" w:rsidP="005F35A2">
      <w:pPr>
        <w:numPr>
          <w:ilvl w:val="2"/>
          <w:numId w:val="34"/>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não emprega menor de 18 anos em trabalho noturno, perigoso ou insalubre e não emprega menor de 16 anos, salvo menor, a partir de 14 anos, na condição de aprendiz, nos termos do </w:t>
      </w:r>
      <w:hyperlink r:id="rId13" w:anchor="art7">
        <w:r w:rsidRPr="000066A1">
          <w:rPr>
            <w:rFonts w:ascii="Calibri" w:eastAsia="Calibri" w:hAnsi="Calibri" w:cs="Calibri"/>
            <w:u w:val="single"/>
          </w:rPr>
          <w:t>artigo 7°, XXXIII,</w:t>
        </w:r>
      </w:hyperlink>
      <w:r w:rsidRPr="000066A1">
        <w:rPr>
          <w:rFonts w:ascii="Calibri" w:eastAsia="Calibri" w:hAnsi="Calibri" w:cs="Calibri"/>
        </w:rPr>
        <w:t xml:space="preserve"> </w:t>
      </w:r>
      <w:hyperlink r:id="rId14" w:anchor="art7">
        <w:r w:rsidRPr="000066A1">
          <w:rPr>
            <w:rFonts w:ascii="Calibri" w:eastAsia="Calibri" w:hAnsi="Calibri" w:cs="Calibri"/>
            <w:u w:val="single"/>
          </w:rPr>
          <w:t>da Constituição</w:t>
        </w:r>
      </w:hyperlink>
      <w:hyperlink r:id="rId15" w:anchor="art7">
        <w:r w:rsidRPr="000066A1">
          <w:rPr>
            <w:rFonts w:ascii="Calibri" w:eastAsia="Calibri" w:hAnsi="Calibri" w:cs="Calibri"/>
          </w:rPr>
          <w:t>;</w:t>
        </w:r>
      </w:hyperlink>
    </w:p>
    <w:p w14:paraId="17CEA2F9" w14:textId="77777777" w:rsidR="00574BA6" w:rsidRPr="000066A1" w:rsidRDefault="004D1AF2" w:rsidP="005F35A2">
      <w:pPr>
        <w:numPr>
          <w:ilvl w:val="2"/>
          <w:numId w:val="34"/>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não possui, em sua cadeia produtiva, empregados  executando trabalho degradante ou forçado,    observando o disposto nos incisos III e IV do art. 1º e no inciso III do art. 5º da Constituição Federal;</w:t>
      </w:r>
    </w:p>
    <w:p w14:paraId="6D4ED5FD" w14:textId="77777777" w:rsidR="00574BA6" w:rsidRPr="000066A1" w:rsidRDefault="004D1AF2" w:rsidP="005F35A2">
      <w:pPr>
        <w:numPr>
          <w:ilvl w:val="2"/>
          <w:numId w:val="34"/>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cumpre as exigências de reserva de cargos para pessoa com deficiência e para reabilitado da Previdência Social, previstas em lei e em outras normas específicas;</w:t>
      </w:r>
    </w:p>
    <w:p w14:paraId="04743935" w14:textId="77777777" w:rsidR="00574BA6" w:rsidRPr="000066A1" w:rsidRDefault="004D1AF2" w:rsidP="005F35A2">
      <w:pPr>
        <w:numPr>
          <w:ilvl w:val="2"/>
          <w:numId w:val="34"/>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e as demais declarações exigidas no Termo de Referência (se houver).</w:t>
      </w:r>
    </w:p>
    <w:p w14:paraId="79C3681D" w14:textId="77777777" w:rsidR="00574BA6" w:rsidRPr="000066A1" w:rsidRDefault="004D1AF2" w:rsidP="005F35A2">
      <w:pPr>
        <w:numPr>
          <w:ilvl w:val="1"/>
          <w:numId w:val="34"/>
        </w:numPr>
        <w:pBdr>
          <w:top w:val="nil"/>
          <w:left w:val="nil"/>
          <w:bottom w:val="nil"/>
          <w:right w:val="nil"/>
          <w:between w:val="nil"/>
        </w:pBdr>
        <w:tabs>
          <w:tab w:val="left" w:pos="0"/>
          <w:tab w:val="left" w:pos="426"/>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O licitante organizado em cooperativa deverá declarar, ainda, em campo próprio do sistema eletrônico, que cumpre os requisitos estabelecidos no </w:t>
      </w:r>
      <w:hyperlink r:id="rId16" w:anchor="art16">
        <w:r w:rsidRPr="000066A1">
          <w:rPr>
            <w:rFonts w:ascii="Calibri" w:eastAsia="Calibri" w:hAnsi="Calibri" w:cs="Calibri"/>
          </w:rPr>
          <w:t>artigo 16 da Lei nº 14.133, de 2021.</w:t>
        </w:r>
      </w:hyperlink>
    </w:p>
    <w:p w14:paraId="587E13C6" w14:textId="77777777" w:rsidR="00574BA6" w:rsidRPr="000066A1" w:rsidRDefault="004D1AF2" w:rsidP="005F35A2">
      <w:pPr>
        <w:numPr>
          <w:ilvl w:val="1"/>
          <w:numId w:val="34"/>
        </w:numPr>
        <w:pBdr>
          <w:top w:val="nil"/>
          <w:left w:val="nil"/>
          <w:bottom w:val="nil"/>
          <w:right w:val="nil"/>
          <w:between w:val="nil"/>
        </w:pBdr>
        <w:tabs>
          <w:tab w:val="left" w:pos="0"/>
          <w:tab w:val="left" w:pos="426"/>
        </w:tabs>
        <w:spacing w:before="120" w:after="120" w:line="276" w:lineRule="auto"/>
        <w:ind w:left="0" w:right="-28" w:firstLine="0"/>
        <w:jc w:val="both"/>
        <w:rPr>
          <w:rFonts w:ascii="Calibri" w:hAnsi="Calibri" w:cs="Calibri"/>
        </w:rPr>
      </w:pPr>
      <w:bookmarkStart w:id="4" w:name="_heading=h.1t3h5sf" w:colFirst="0" w:colLast="0"/>
      <w:bookmarkEnd w:id="4"/>
      <w:r w:rsidRPr="000066A1">
        <w:rPr>
          <w:rFonts w:ascii="Calibri" w:eastAsia="Calibri" w:hAnsi="Calibri" w:cs="Calibri"/>
        </w:rPr>
        <w:t xml:space="preserve">O fornecedor enquadrado como microempresa, empresa de pequeno porte ou sociedade cooperativa deverá declarar, ainda, em campo próprio do sistema eletrônico, que cumpre os requisitos estabelecidos no </w:t>
      </w:r>
      <w:hyperlink r:id="rId17" w:anchor="art3">
        <w:r w:rsidRPr="000066A1">
          <w:rPr>
            <w:rFonts w:ascii="Calibri" w:eastAsia="Calibri" w:hAnsi="Calibri" w:cs="Calibri"/>
          </w:rPr>
          <w:t xml:space="preserve">artigo 3° da Lei Complementar nº 123, de 2006, </w:t>
        </w:r>
      </w:hyperlink>
      <w:r w:rsidRPr="000066A1">
        <w:rPr>
          <w:rFonts w:ascii="Calibri" w:eastAsia="Calibri" w:hAnsi="Calibri" w:cs="Calibri"/>
        </w:rPr>
        <w:t xml:space="preserve">estando apto a usufruir do tratamento favorecido estabelecido em seus </w:t>
      </w:r>
      <w:hyperlink r:id="rId18" w:anchor="art42">
        <w:r w:rsidRPr="000066A1">
          <w:rPr>
            <w:rFonts w:ascii="Calibri" w:eastAsia="Calibri" w:hAnsi="Calibri" w:cs="Calibri"/>
          </w:rPr>
          <w:t xml:space="preserve">arts. 42 a 49, </w:t>
        </w:r>
      </w:hyperlink>
      <w:r w:rsidRPr="000066A1">
        <w:rPr>
          <w:rFonts w:ascii="Calibri" w:eastAsia="Calibri" w:hAnsi="Calibri" w:cs="Calibri"/>
        </w:rPr>
        <w:t xml:space="preserve">observado o disposto nos </w:t>
      </w:r>
      <w:hyperlink r:id="rId19" w:anchor="art4%C2%A71">
        <w:r w:rsidRPr="000066A1">
          <w:rPr>
            <w:rFonts w:ascii="Calibri" w:eastAsia="Calibri" w:hAnsi="Calibri" w:cs="Calibri"/>
          </w:rPr>
          <w:t>§§ 1º ao 3º do art. 4º, da Lei</w:t>
        </w:r>
      </w:hyperlink>
      <w:r w:rsidRPr="000066A1">
        <w:rPr>
          <w:rFonts w:ascii="Calibri" w:eastAsia="Calibri" w:hAnsi="Calibri" w:cs="Calibri"/>
        </w:rPr>
        <w:t xml:space="preserve"> </w:t>
      </w:r>
      <w:hyperlink r:id="rId20" w:anchor="art4%C2%A71">
        <w:r w:rsidRPr="000066A1">
          <w:rPr>
            <w:rFonts w:ascii="Calibri" w:eastAsia="Calibri" w:hAnsi="Calibri" w:cs="Calibri"/>
          </w:rPr>
          <w:t>n.º 14.133, de 2021.</w:t>
        </w:r>
      </w:hyperlink>
    </w:p>
    <w:p w14:paraId="77C97ADA" w14:textId="77777777" w:rsidR="00574BA6" w:rsidRPr="000066A1" w:rsidRDefault="004D1AF2" w:rsidP="005F35A2">
      <w:pPr>
        <w:numPr>
          <w:ilvl w:val="3"/>
          <w:numId w:val="34"/>
        </w:numPr>
        <w:pBdr>
          <w:top w:val="nil"/>
          <w:left w:val="nil"/>
          <w:bottom w:val="nil"/>
          <w:right w:val="nil"/>
          <w:between w:val="nil"/>
        </w:pBdr>
        <w:tabs>
          <w:tab w:val="left" w:pos="0"/>
          <w:tab w:val="left" w:pos="1276"/>
        </w:tabs>
        <w:spacing w:before="120" w:after="120" w:line="276" w:lineRule="auto"/>
        <w:ind w:left="0" w:right="-28" w:firstLine="0"/>
        <w:jc w:val="both"/>
        <w:rPr>
          <w:rFonts w:ascii="Calibri" w:hAnsi="Calibri" w:cs="Calibri"/>
        </w:rPr>
      </w:pPr>
      <w:r w:rsidRPr="000066A1">
        <w:rPr>
          <w:rFonts w:ascii="Calibri" w:eastAsia="Calibri" w:hAnsi="Calibri" w:cs="Calibri"/>
        </w:rPr>
        <w:t>no item exclusivo para participação de microempresas e empresas de pequeno porte, a assinalação do campo “não” impedirá o prosseguimento no certame, para aquele item;</w:t>
      </w:r>
    </w:p>
    <w:p w14:paraId="077AFAEE" w14:textId="77777777" w:rsidR="00574BA6" w:rsidRPr="000066A1" w:rsidRDefault="004D1AF2" w:rsidP="005F35A2">
      <w:pPr>
        <w:numPr>
          <w:ilvl w:val="3"/>
          <w:numId w:val="34"/>
        </w:numPr>
        <w:pBdr>
          <w:top w:val="nil"/>
          <w:left w:val="nil"/>
          <w:bottom w:val="nil"/>
          <w:right w:val="nil"/>
          <w:between w:val="nil"/>
        </w:pBdr>
        <w:tabs>
          <w:tab w:val="left" w:pos="0"/>
          <w:tab w:val="left" w:pos="1276"/>
        </w:tabs>
        <w:spacing w:before="120" w:after="120" w:line="276" w:lineRule="auto"/>
        <w:ind w:left="0" w:right="-28" w:firstLine="0"/>
        <w:jc w:val="both"/>
        <w:rPr>
          <w:rFonts w:ascii="Calibri" w:hAnsi="Calibri" w:cs="Calibri"/>
        </w:rPr>
      </w:pPr>
      <w:r w:rsidRPr="000066A1">
        <w:rPr>
          <w:rFonts w:ascii="Calibri" w:eastAsia="Calibri" w:hAnsi="Calibri" w:cs="Calibri"/>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13F92826"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A falsidade das declarações de que trata o item </w:t>
      </w:r>
      <w:hyperlink w:anchor="_heading=h.3dy6vkm">
        <w:r w:rsidRPr="000066A1">
          <w:rPr>
            <w:rFonts w:ascii="Calibri" w:eastAsia="Calibri" w:hAnsi="Calibri" w:cs="Calibri"/>
          </w:rPr>
          <w:t xml:space="preserve">4.4. ou 4.6. </w:t>
        </w:r>
      </w:hyperlink>
      <w:r w:rsidRPr="000066A1">
        <w:rPr>
          <w:rFonts w:ascii="Calibri" w:eastAsia="Calibri" w:hAnsi="Calibri" w:cs="Calibri"/>
        </w:rPr>
        <w:t xml:space="preserve">sujeitará o licitante às sanções </w:t>
      </w:r>
      <w:r w:rsidRPr="000066A1">
        <w:rPr>
          <w:rFonts w:ascii="Calibri" w:eastAsia="Calibri" w:hAnsi="Calibri" w:cs="Calibri"/>
        </w:rPr>
        <w:lastRenderedPageBreak/>
        <w:t xml:space="preserve">previstas na </w:t>
      </w:r>
      <w:hyperlink r:id="rId21">
        <w:r w:rsidRPr="000066A1">
          <w:rPr>
            <w:rFonts w:ascii="Calibri" w:eastAsia="Calibri" w:hAnsi="Calibri" w:cs="Calibri"/>
          </w:rPr>
          <w:t xml:space="preserve">Lei nº 14.133, de 2021, </w:t>
        </w:r>
      </w:hyperlink>
      <w:r w:rsidRPr="000066A1">
        <w:rPr>
          <w:rFonts w:ascii="Calibri" w:eastAsia="Calibri" w:hAnsi="Calibri" w:cs="Calibri"/>
        </w:rPr>
        <w:t>e neste Edital.</w:t>
      </w:r>
    </w:p>
    <w:p w14:paraId="5885E94F" w14:textId="2AF30560" w:rsidR="00574BA6" w:rsidRPr="000066A1" w:rsidRDefault="004D1AF2" w:rsidP="005F35A2">
      <w:pPr>
        <w:numPr>
          <w:ilvl w:val="1"/>
          <w:numId w:val="34"/>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4545BAF" w14:textId="77777777" w:rsidR="00574BA6" w:rsidRPr="000066A1" w:rsidRDefault="004D1AF2" w:rsidP="005F35A2">
      <w:pPr>
        <w:numPr>
          <w:ilvl w:val="1"/>
          <w:numId w:val="34"/>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Não haverá ordem de classificação na etapa de apresentação da proposta e dos documentos de habilitação pelo licitante, o que ocorrerá somente após os procedimentos de abertura da sessão pública e da fase de envio de lances.</w:t>
      </w:r>
    </w:p>
    <w:p w14:paraId="534E1633" w14:textId="77777777" w:rsidR="00574BA6" w:rsidRPr="000066A1" w:rsidRDefault="004D1AF2" w:rsidP="005F35A2">
      <w:pPr>
        <w:numPr>
          <w:ilvl w:val="1"/>
          <w:numId w:val="34"/>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bookmarkStart w:id="5" w:name="_heading=h.4d34og8" w:colFirst="0" w:colLast="0"/>
      <w:bookmarkEnd w:id="5"/>
      <w:r w:rsidRPr="000066A1">
        <w:rPr>
          <w:rFonts w:ascii="Calibri" w:eastAsia="Calibri" w:hAnsi="Calibri" w:cs="Calibri"/>
        </w:rPr>
        <w:t>Serão disponibilizados para acesso público os documentos que compõem a proposta dos licitantes convocados para apresentação de propostas, após a fase de envio de lances.</w:t>
      </w:r>
    </w:p>
    <w:p w14:paraId="75B68342" w14:textId="77777777" w:rsidR="00574BA6" w:rsidRPr="000066A1" w:rsidRDefault="004D1AF2" w:rsidP="005F35A2">
      <w:pPr>
        <w:numPr>
          <w:ilvl w:val="1"/>
          <w:numId w:val="34"/>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Desde que disponibilizada a funcionalidade no sistema, o licitante poderá parametrizar o seu valor final mínimo ou o seu percentual de desconto máximo quando do cadastramento da proposta e obedecerá às seguintes regras:</w:t>
      </w:r>
    </w:p>
    <w:p w14:paraId="75D667EB" w14:textId="77777777" w:rsidR="00574BA6" w:rsidRPr="000066A1" w:rsidRDefault="004D1AF2" w:rsidP="005F35A2">
      <w:pPr>
        <w:numPr>
          <w:ilvl w:val="2"/>
          <w:numId w:val="34"/>
        </w:numPr>
        <w:pBdr>
          <w:top w:val="nil"/>
          <w:left w:val="nil"/>
          <w:bottom w:val="nil"/>
          <w:right w:val="nil"/>
          <w:between w:val="nil"/>
        </w:pBdr>
        <w:tabs>
          <w:tab w:val="left" w:pos="0"/>
          <w:tab w:val="left" w:pos="709"/>
          <w:tab w:val="left" w:pos="851"/>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a aplicação do intervalo mínimo de diferença de valores ou de percentuais entre os lances, que incidirá tanto em relação aos lances intermediários quanto em relação ao lance que cobrir a melhor oferta; e</w:t>
      </w:r>
    </w:p>
    <w:p w14:paraId="3D5DA6C5" w14:textId="77777777" w:rsidR="00574BA6" w:rsidRPr="000066A1" w:rsidRDefault="004D1AF2" w:rsidP="005F35A2">
      <w:pPr>
        <w:numPr>
          <w:ilvl w:val="2"/>
          <w:numId w:val="34"/>
        </w:numPr>
        <w:pBdr>
          <w:top w:val="nil"/>
          <w:left w:val="nil"/>
          <w:bottom w:val="nil"/>
          <w:right w:val="nil"/>
          <w:between w:val="nil"/>
        </w:pBdr>
        <w:tabs>
          <w:tab w:val="left" w:pos="0"/>
          <w:tab w:val="left" w:pos="709"/>
          <w:tab w:val="left" w:pos="851"/>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os lances serão de envio automático pelo sistema, respeitado o valor final mínimo estabelecido e o intervalo de que trata o subitem acima.</w:t>
      </w:r>
    </w:p>
    <w:p w14:paraId="4CD3ABE8" w14:textId="77777777" w:rsidR="00574BA6" w:rsidRPr="000066A1" w:rsidRDefault="004D1AF2" w:rsidP="005F35A2">
      <w:pPr>
        <w:numPr>
          <w:ilvl w:val="1"/>
          <w:numId w:val="34"/>
        </w:numPr>
        <w:pBdr>
          <w:top w:val="nil"/>
          <w:left w:val="nil"/>
          <w:bottom w:val="nil"/>
          <w:right w:val="nil"/>
          <w:between w:val="nil"/>
        </w:pBdr>
        <w:tabs>
          <w:tab w:val="left" w:pos="0"/>
          <w:tab w:val="left" w:pos="709"/>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O valor final mínimo ou o percentual de desconto final máximo parametrizado no sistema poderá ser alterado pelo fornecedor durante a fase de disputa, sendo vedado:</w:t>
      </w:r>
    </w:p>
    <w:p w14:paraId="6F76C309" w14:textId="530D2280" w:rsidR="00574BA6" w:rsidRPr="000066A1" w:rsidRDefault="004D1AF2" w:rsidP="005F35A2">
      <w:pPr>
        <w:numPr>
          <w:ilvl w:val="2"/>
          <w:numId w:val="34"/>
        </w:numPr>
        <w:pBdr>
          <w:top w:val="nil"/>
          <w:left w:val="nil"/>
          <w:bottom w:val="nil"/>
          <w:right w:val="nil"/>
          <w:between w:val="nil"/>
        </w:pBdr>
        <w:tabs>
          <w:tab w:val="left" w:pos="0"/>
          <w:tab w:val="left" w:pos="851"/>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valor superior a lance já registrado pelo fornecedor no sistema, quando adotado o critério de julgamento por menor preço; e</w:t>
      </w:r>
    </w:p>
    <w:p w14:paraId="3A2535B8" w14:textId="77777777" w:rsidR="00574BA6" w:rsidRPr="000066A1" w:rsidRDefault="004D1AF2" w:rsidP="005F35A2">
      <w:pPr>
        <w:numPr>
          <w:ilvl w:val="2"/>
          <w:numId w:val="34"/>
        </w:numPr>
        <w:pBdr>
          <w:top w:val="nil"/>
          <w:left w:val="nil"/>
          <w:bottom w:val="nil"/>
          <w:right w:val="nil"/>
          <w:between w:val="nil"/>
        </w:pBdr>
        <w:tabs>
          <w:tab w:val="left" w:pos="0"/>
          <w:tab w:val="left" w:pos="851"/>
          <w:tab w:val="left" w:pos="1017"/>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percentual de desconto inferior a lance já registrado pelo fornecedor no sistema, quando adotado o critério de julgamento por maior desconto.</w:t>
      </w:r>
    </w:p>
    <w:p w14:paraId="205BC519" w14:textId="77777777" w:rsidR="00574BA6" w:rsidRPr="000066A1" w:rsidRDefault="004D1AF2" w:rsidP="005F35A2">
      <w:pPr>
        <w:numPr>
          <w:ilvl w:val="1"/>
          <w:numId w:val="34"/>
        </w:numPr>
        <w:pBdr>
          <w:top w:val="nil"/>
          <w:left w:val="nil"/>
          <w:bottom w:val="nil"/>
          <w:right w:val="nil"/>
          <w:between w:val="nil"/>
        </w:pBdr>
        <w:tabs>
          <w:tab w:val="left" w:pos="0"/>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BA50E0B" w14:textId="77777777" w:rsidR="00574BA6" w:rsidRPr="000066A1" w:rsidRDefault="004D1AF2" w:rsidP="005F35A2">
      <w:pPr>
        <w:numPr>
          <w:ilvl w:val="1"/>
          <w:numId w:val="34"/>
        </w:numPr>
        <w:pBdr>
          <w:top w:val="nil"/>
          <w:left w:val="nil"/>
          <w:bottom w:val="nil"/>
          <w:right w:val="nil"/>
          <w:between w:val="nil"/>
        </w:pBdr>
        <w:tabs>
          <w:tab w:val="left" w:pos="0"/>
          <w:tab w:val="left" w:pos="851"/>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O licitante deverá comunicar imediatamente ao provedor do sistema qualquer acontecimento que possa  comprometer o sigilo ou a segurança, para imediato bloqueio de acesso.</w:t>
      </w:r>
    </w:p>
    <w:p w14:paraId="0618C485" w14:textId="77777777" w:rsidR="00574BA6" w:rsidRPr="000066A1" w:rsidRDefault="004D1AF2" w:rsidP="005F35A2">
      <w:pPr>
        <w:numPr>
          <w:ilvl w:val="0"/>
          <w:numId w:val="34"/>
        </w:numPr>
        <w:pBdr>
          <w:top w:val="nil"/>
          <w:left w:val="nil"/>
          <w:bottom w:val="nil"/>
          <w:right w:val="nil"/>
          <w:between w:val="nil"/>
        </w:pBdr>
        <w:shd w:val="clear" w:color="auto" w:fill="D7E3BC"/>
        <w:tabs>
          <w:tab w:val="left" w:pos="0"/>
          <w:tab w:val="left" w:pos="537"/>
        </w:tabs>
        <w:spacing w:before="120" w:after="120" w:line="276" w:lineRule="auto"/>
        <w:ind w:left="0" w:right="-28" w:firstLine="0"/>
        <w:jc w:val="both"/>
        <w:rPr>
          <w:rFonts w:ascii="Calibri" w:eastAsia="Calibri" w:hAnsi="Calibri" w:cs="Calibri"/>
        </w:rPr>
      </w:pPr>
      <w:bookmarkStart w:id="6" w:name="_heading=h.2s8eyo1" w:colFirst="0" w:colLast="0"/>
      <w:bookmarkEnd w:id="6"/>
      <w:r w:rsidRPr="000066A1">
        <w:rPr>
          <w:rFonts w:ascii="Calibri" w:eastAsia="Calibri" w:hAnsi="Calibri" w:cs="Calibri"/>
          <w:b/>
        </w:rPr>
        <w:t>DO PREENCHIMENTO DA PROPOSTA</w:t>
      </w:r>
    </w:p>
    <w:p w14:paraId="7F37D3FE" w14:textId="29AEDC95"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O licitante deverá enviar sua proposta mediante o preenchimento, no sistema eletrônico, dos seguintes campos:  Valor unitário ou desconto, valor anual e mensal, marca, fabricante (se for o caso), quantidade, descrição do objeto, contendo as informações similares à especificação do Termo de Referência e outros.</w:t>
      </w:r>
    </w:p>
    <w:p w14:paraId="1BCCA186"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Todas as especificações do objeto contidas na proposta vinculam o licitante.</w:t>
      </w:r>
    </w:p>
    <w:p w14:paraId="145D5B0A" w14:textId="77777777" w:rsidR="00574BA6" w:rsidRPr="000066A1" w:rsidRDefault="004D1AF2" w:rsidP="005F35A2">
      <w:pPr>
        <w:numPr>
          <w:ilvl w:val="2"/>
          <w:numId w:val="34"/>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O licitante [NÃO] poderá oferecer proposta em quantitativo inferior ao máximo previsto </w:t>
      </w:r>
      <w:r w:rsidRPr="000066A1">
        <w:rPr>
          <w:rFonts w:ascii="Calibri" w:eastAsia="Calibri" w:hAnsi="Calibri" w:cs="Calibri"/>
        </w:rPr>
        <w:lastRenderedPageBreak/>
        <w:t>para contratação.</w:t>
      </w:r>
    </w:p>
    <w:p w14:paraId="5C7A3B70" w14:textId="77777777" w:rsidR="00574BA6" w:rsidRPr="000066A1" w:rsidRDefault="004D1AF2" w:rsidP="005F35A2">
      <w:pPr>
        <w:numPr>
          <w:ilvl w:val="2"/>
          <w:numId w:val="34"/>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Não será aceita proposta em quantitativo inferior ao máximo previsto no edital, obrigando-se o licitante a ofertar no quantitativo estabelecido no edital. </w:t>
      </w:r>
    </w:p>
    <w:p w14:paraId="5847295A"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Nos valores propostos estarão inclusos todos os custos operacionais, encargos previdenciários, trabalhistas, tributários, comerciais e quaisquer outros que incidam direta ou indiretamente na execução do objeto.</w:t>
      </w:r>
    </w:p>
    <w:p w14:paraId="3D0A5097"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Os preços ofertados, tanto na proposta inicial, quanto na etapa de lances, serão de exclusiva responsabilidade do licitante, não lhe assistindo o direito de pleitear qualquer alteração, sob alegação de erro, omissão ou qualquer outro pretexto.</w:t>
      </w:r>
    </w:p>
    <w:p w14:paraId="4FC2841A"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Se o regime tributário da empresa implicar o recolhimento de tributos em percentuais variáveis, a cotação  adequada será a que corresponde à média dos efetivos recolhimentos da empresa nos últimos 12 (doze) meses.</w:t>
      </w:r>
    </w:p>
    <w:p w14:paraId="7452ABB7"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Independentemente do percentual de tributo inserido na planilha, no pagamento serão retidos na fonte os percentuais estabelecidos na legislação vigente.</w:t>
      </w:r>
    </w:p>
    <w:p w14:paraId="22927641"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Na presente licitação, a Microempresa e a Empresa de Pequeno Porte poderão se beneficiar do regime de tributação pelo Simples Nacional.</w:t>
      </w:r>
    </w:p>
    <w:p w14:paraId="67CF6F4E"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EDFF6B" w14:textId="77777777" w:rsidR="00574BA6" w:rsidRPr="000066A1" w:rsidRDefault="004D1AF2" w:rsidP="005F35A2">
      <w:pPr>
        <w:widowControl/>
        <w:numPr>
          <w:ilvl w:val="2"/>
          <w:numId w:val="34"/>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O prazo de validade da proposta não será inferior a </w:t>
      </w:r>
      <w:r w:rsidRPr="000066A1">
        <w:rPr>
          <w:rFonts w:ascii="Calibri" w:eastAsia="Calibri" w:hAnsi="Calibri" w:cs="Calibri"/>
          <w:b/>
        </w:rPr>
        <w:t>60 (sessenta) dias</w:t>
      </w:r>
      <w:r w:rsidRPr="000066A1">
        <w:rPr>
          <w:rFonts w:ascii="Calibri" w:eastAsia="Calibri" w:hAnsi="Calibri" w:cs="Calibri"/>
        </w:rPr>
        <w:t>, a contar da data de sua apresentação.</w:t>
      </w:r>
    </w:p>
    <w:p w14:paraId="146C7DEC" w14:textId="77777777" w:rsidR="00574BA6" w:rsidRPr="000066A1" w:rsidRDefault="004D1AF2" w:rsidP="005F35A2">
      <w:pPr>
        <w:widowControl/>
        <w:numPr>
          <w:ilvl w:val="2"/>
          <w:numId w:val="34"/>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Os licitantes devem respeitar os preços máximos estabelecidos nas normas de regência de contratações  públicas, quando participarem de licitações públicas;</w:t>
      </w:r>
    </w:p>
    <w:p w14:paraId="2127763E" w14:textId="77777777" w:rsidR="00574BA6" w:rsidRPr="000066A1" w:rsidRDefault="004D1AF2" w:rsidP="005F35A2">
      <w:pPr>
        <w:widowControl/>
        <w:numPr>
          <w:ilvl w:val="2"/>
          <w:numId w:val="34"/>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Caso o critério de julgamento seja o de maior desconto, o preço já decorrente da aplicação do desconto ofertado deverá respeitar os preços máximos previstos.</w:t>
      </w:r>
    </w:p>
    <w:p w14:paraId="01EFE226" w14:textId="3E3AC922" w:rsidR="00574BA6" w:rsidRPr="000066A1" w:rsidRDefault="004D1AF2" w:rsidP="005F35A2">
      <w:pPr>
        <w:numPr>
          <w:ilvl w:val="1"/>
          <w:numId w:val="34"/>
        </w:numPr>
        <w:pBdr>
          <w:top w:val="nil"/>
          <w:left w:val="nil"/>
          <w:bottom w:val="nil"/>
          <w:right w:val="nil"/>
          <w:between w:val="nil"/>
        </w:pBdr>
        <w:tabs>
          <w:tab w:val="left" w:pos="0"/>
          <w:tab w:val="left" w:pos="820"/>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22">
        <w:r w:rsidRPr="000066A1">
          <w:rPr>
            <w:rFonts w:ascii="Calibri" w:eastAsia="Calibri" w:hAnsi="Calibri" w:cs="Calibri"/>
            <w:u w:val="single"/>
          </w:rPr>
          <w:t>art. 71, inciso IX, da Constituição</w:t>
        </w:r>
      </w:hyperlink>
      <w:hyperlink r:id="rId23">
        <w:r w:rsidRPr="000066A1">
          <w:rPr>
            <w:rFonts w:ascii="Calibri" w:eastAsia="Calibri" w:hAnsi="Calibri" w:cs="Calibri"/>
          </w:rPr>
          <w:t>;</w:t>
        </w:r>
      </w:hyperlink>
      <w:r w:rsidRPr="000066A1">
        <w:rPr>
          <w:rFonts w:ascii="Calibri" w:eastAsia="Calibri" w:hAnsi="Calibri" w:cs="Calibri"/>
        </w:rPr>
        <w:t xml:space="preserve"> ou condenação dos agentes públicos responsáveis e da empresa contratada ao pagamento dos prejuízos ao erário, caso verificada a ocorrência de superfaturamento por sobrepreço na execução do contrato.</w:t>
      </w:r>
    </w:p>
    <w:p w14:paraId="6AC37311" w14:textId="77777777" w:rsidR="00574BA6" w:rsidRPr="000066A1" w:rsidRDefault="004D1AF2" w:rsidP="005F35A2">
      <w:pPr>
        <w:widowControl/>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 xml:space="preserve">Em se tratando de serviços com fornecimento de mão de obra em regime de dedicação exclusiva, o licitante deverá indicar os sindicatos, acordos coletivos, convenções coletivas ou sentenças </w:t>
      </w:r>
      <w:r w:rsidRPr="000066A1">
        <w:rPr>
          <w:rFonts w:ascii="Calibri" w:eastAsia="Calibri" w:hAnsi="Calibri" w:cs="Calibri"/>
          <w:highlight w:val="white"/>
        </w:rPr>
        <w:lastRenderedPageBreak/>
        <w:t>normativas que regem as categorias profissionais que executarão o serviço e as respectivas datas bases e vigências, com base na Classificação Brasileira de Ocupações – CBO.</w:t>
      </w:r>
    </w:p>
    <w:p w14:paraId="672233E9" w14:textId="77777777" w:rsidR="00574BA6" w:rsidRPr="000066A1" w:rsidRDefault="004D1AF2" w:rsidP="005F35A2">
      <w:pPr>
        <w:widowControl/>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Em todo caso, deverá ser garantido o pagamento do salário normativo previsto no instrumento coletivo aplicável ou do salário-mínimo vigente, o que for maior.</w:t>
      </w:r>
    </w:p>
    <w:p w14:paraId="262E4F3B" w14:textId="77777777" w:rsidR="00574BA6" w:rsidRPr="000066A1" w:rsidRDefault="004D1AF2" w:rsidP="005F35A2">
      <w:pPr>
        <w:numPr>
          <w:ilvl w:val="0"/>
          <w:numId w:val="34"/>
        </w:numPr>
        <w:pBdr>
          <w:top w:val="nil"/>
          <w:left w:val="nil"/>
          <w:bottom w:val="nil"/>
          <w:right w:val="nil"/>
          <w:between w:val="nil"/>
        </w:pBdr>
        <w:shd w:val="clear" w:color="auto" w:fill="D7E3BC"/>
        <w:tabs>
          <w:tab w:val="left" w:pos="0"/>
          <w:tab w:val="left" w:pos="680"/>
          <w:tab w:val="left" w:pos="681"/>
        </w:tabs>
        <w:spacing w:before="120" w:after="120" w:line="276" w:lineRule="auto"/>
        <w:ind w:left="0" w:right="-28" w:firstLine="0"/>
        <w:jc w:val="both"/>
        <w:rPr>
          <w:rFonts w:ascii="Calibri" w:eastAsia="Calibri" w:hAnsi="Calibri" w:cs="Calibri"/>
        </w:rPr>
      </w:pPr>
      <w:bookmarkStart w:id="7" w:name="_heading=h.17dp8vu" w:colFirst="0" w:colLast="0"/>
      <w:bookmarkEnd w:id="7"/>
      <w:r w:rsidRPr="000066A1">
        <w:rPr>
          <w:rFonts w:ascii="Calibri" w:eastAsia="Calibri" w:hAnsi="Calibri" w:cs="Calibri"/>
          <w:b/>
        </w:rPr>
        <w:t>DA ABERTURA DA SESSÃO, CLASSIFICAÇÃO DAS PROPOSTAS E FORMULAÇÃO DE LANCES</w:t>
      </w:r>
    </w:p>
    <w:p w14:paraId="1C7BED93" w14:textId="77777777" w:rsidR="006103D6" w:rsidRPr="000066A1" w:rsidRDefault="006103D6" w:rsidP="005F35A2">
      <w:pPr>
        <w:numPr>
          <w:ilvl w:val="1"/>
          <w:numId w:val="34"/>
        </w:numPr>
        <w:pBdr>
          <w:top w:val="nil"/>
          <w:left w:val="nil"/>
          <w:bottom w:val="nil"/>
          <w:right w:val="nil"/>
          <w:between w:val="nil"/>
        </w:pBdr>
        <w:spacing w:before="120" w:after="120" w:line="288" w:lineRule="auto"/>
        <w:ind w:left="0" w:right="-28" w:firstLine="0"/>
        <w:jc w:val="both"/>
        <w:rPr>
          <w:rFonts w:ascii="Calibri" w:hAnsi="Calibri" w:cs="Calibri"/>
        </w:rPr>
      </w:pPr>
      <w:r w:rsidRPr="000066A1">
        <w:rPr>
          <w:rFonts w:ascii="Calibri" w:eastAsia="Calibri" w:hAnsi="Calibri" w:cs="Calibri"/>
        </w:rPr>
        <w:t>A abertura da presente licitação dar-se-á automaticamente em sessão pública, por meio de sistema eletrônico, na data, horário e local indicados neste Edital.</w:t>
      </w:r>
    </w:p>
    <w:p w14:paraId="5955E26A" w14:textId="77777777" w:rsidR="006103D6" w:rsidRPr="000066A1" w:rsidRDefault="006103D6" w:rsidP="005F35A2">
      <w:pPr>
        <w:numPr>
          <w:ilvl w:val="1"/>
          <w:numId w:val="34"/>
        </w:numPr>
        <w:pBdr>
          <w:top w:val="nil"/>
          <w:left w:val="nil"/>
          <w:bottom w:val="nil"/>
          <w:right w:val="nil"/>
          <w:between w:val="nil"/>
        </w:pBdr>
        <w:spacing w:before="120" w:after="120" w:line="288" w:lineRule="auto"/>
        <w:ind w:left="0" w:right="-28" w:firstLine="0"/>
        <w:jc w:val="both"/>
        <w:rPr>
          <w:rFonts w:ascii="Calibri" w:hAnsi="Calibri" w:cs="Calibri"/>
        </w:rPr>
      </w:pPr>
      <w:r w:rsidRPr="000066A1">
        <w:rPr>
          <w:rFonts w:ascii="Calibri" w:eastAsia="Calibri" w:hAnsi="Calibri" w:cs="Calibri"/>
        </w:rPr>
        <w:t>Os licitantes poderão retirar ou substituir a proposta ou os documentos de habilitação, quando for o caso, anteriormente inseridos no sistema, até a abertura da sessão pública.</w:t>
      </w:r>
    </w:p>
    <w:p w14:paraId="4EDBD752" w14:textId="77777777" w:rsidR="006103D6" w:rsidRPr="000066A1" w:rsidRDefault="006103D6" w:rsidP="005F35A2">
      <w:pPr>
        <w:widowControl/>
        <w:numPr>
          <w:ilvl w:val="1"/>
          <w:numId w:val="34"/>
        </w:numPr>
        <w:pBdr>
          <w:top w:val="nil"/>
          <w:left w:val="nil"/>
          <w:bottom w:val="nil"/>
          <w:right w:val="nil"/>
          <w:between w:val="nil"/>
        </w:pBdr>
        <w:tabs>
          <w:tab w:val="left" w:pos="567"/>
        </w:tabs>
        <w:spacing w:before="120" w:after="120" w:line="288" w:lineRule="auto"/>
        <w:ind w:left="0" w:firstLine="0"/>
        <w:jc w:val="both"/>
        <w:rPr>
          <w:rFonts w:ascii="Calibri" w:hAnsi="Calibri" w:cs="Calibri"/>
        </w:rPr>
      </w:pPr>
      <w:r w:rsidRPr="000066A1">
        <w:rPr>
          <w:rFonts w:ascii="Calibri" w:eastAsia="Calibri" w:hAnsi="Calibri" w:cs="Calibri"/>
        </w:rPr>
        <w:t>O sistema disponibilizará campo próprio para troca de mensagens entre o Pregoeiro e os licitantes, devendo este atender tempestivamente aos chamados do Pregoeiro via CHAT do Sistema BNC.</w:t>
      </w:r>
    </w:p>
    <w:p w14:paraId="62E04452" w14:textId="77777777" w:rsidR="006103D6" w:rsidRPr="000066A1" w:rsidRDefault="006103D6" w:rsidP="005F35A2">
      <w:pPr>
        <w:widowControl/>
        <w:numPr>
          <w:ilvl w:val="1"/>
          <w:numId w:val="34"/>
        </w:numPr>
        <w:pBdr>
          <w:top w:val="nil"/>
          <w:left w:val="nil"/>
          <w:bottom w:val="nil"/>
          <w:right w:val="nil"/>
          <w:between w:val="nil"/>
        </w:pBdr>
        <w:tabs>
          <w:tab w:val="left" w:pos="567"/>
        </w:tabs>
        <w:spacing w:before="120" w:after="120" w:line="288" w:lineRule="auto"/>
        <w:ind w:left="0" w:firstLine="0"/>
        <w:jc w:val="both"/>
        <w:rPr>
          <w:rFonts w:ascii="Calibri" w:hAnsi="Calibri" w:cs="Calibri"/>
        </w:rPr>
      </w:pPr>
      <w:r w:rsidRPr="000066A1">
        <w:rPr>
          <w:rFonts w:ascii="Calibri" w:eastAsia="Calibri" w:hAnsi="Calibri" w:cs="Calibri"/>
        </w:rPr>
        <w:t xml:space="preserve">Iniciada a etapa competitiva, os licitantes deverão encaminhar lances exclusivamente por meio de sistema eletrônico, sendo imediatamente informados do seu recebimento e do valor consignado no registro. </w:t>
      </w:r>
    </w:p>
    <w:p w14:paraId="50A9EE55" w14:textId="77777777" w:rsidR="006103D6" w:rsidRPr="000066A1" w:rsidRDefault="006103D6" w:rsidP="005F35A2">
      <w:pPr>
        <w:widowControl/>
        <w:numPr>
          <w:ilvl w:val="1"/>
          <w:numId w:val="34"/>
        </w:numPr>
        <w:pBdr>
          <w:top w:val="nil"/>
          <w:left w:val="nil"/>
          <w:bottom w:val="nil"/>
          <w:right w:val="nil"/>
          <w:between w:val="nil"/>
        </w:pBdr>
        <w:tabs>
          <w:tab w:val="left" w:pos="567"/>
        </w:tabs>
        <w:spacing w:before="120" w:after="120" w:line="288" w:lineRule="auto"/>
        <w:ind w:left="0" w:firstLine="0"/>
        <w:jc w:val="both"/>
        <w:rPr>
          <w:rFonts w:ascii="Calibri" w:hAnsi="Calibri" w:cs="Calibri"/>
        </w:rPr>
      </w:pPr>
      <w:r w:rsidRPr="000066A1">
        <w:rPr>
          <w:rFonts w:ascii="Calibri" w:eastAsia="Calibri" w:hAnsi="Calibri" w:cs="Calibri"/>
        </w:rPr>
        <w:t xml:space="preserve">O lance deverá ser ofertado pelo valor unitário do </w:t>
      </w:r>
      <w:r w:rsidRPr="000066A1">
        <w:rPr>
          <w:rFonts w:ascii="Calibri" w:eastAsia="Calibri" w:hAnsi="Calibri" w:cs="Calibri"/>
          <w:b/>
        </w:rPr>
        <w:t>ITEM.</w:t>
      </w:r>
    </w:p>
    <w:p w14:paraId="222905FA" w14:textId="77777777" w:rsidR="006103D6" w:rsidRPr="000066A1" w:rsidRDefault="006103D6" w:rsidP="005F35A2">
      <w:pPr>
        <w:widowControl/>
        <w:numPr>
          <w:ilvl w:val="1"/>
          <w:numId w:val="34"/>
        </w:numPr>
        <w:pBdr>
          <w:top w:val="nil"/>
          <w:left w:val="nil"/>
          <w:bottom w:val="nil"/>
          <w:right w:val="nil"/>
          <w:between w:val="nil"/>
        </w:pBdr>
        <w:tabs>
          <w:tab w:val="left" w:pos="567"/>
        </w:tabs>
        <w:spacing w:before="120" w:after="120" w:line="288" w:lineRule="auto"/>
        <w:ind w:left="0" w:firstLine="0"/>
        <w:jc w:val="both"/>
        <w:rPr>
          <w:rFonts w:ascii="Calibri" w:hAnsi="Calibri" w:cs="Calibri"/>
        </w:rPr>
      </w:pPr>
      <w:r w:rsidRPr="000066A1">
        <w:rPr>
          <w:rFonts w:ascii="Calibri" w:eastAsia="Calibri" w:hAnsi="Calibri" w:cs="Calibri"/>
        </w:rPr>
        <w:t>Os licitantes poderão oferecer lances sucessivos, observando o horário fixado para abertura da sessão e as regras estabelecidas no Edital.</w:t>
      </w:r>
    </w:p>
    <w:p w14:paraId="1AD70C28" w14:textId="77777777" w:rsidR="006103D6" w:rsidRPr="000066A1" w:rsidRDefault="006103D6" w:rsidP="005F35A2">
      <w:pPr>
        <w:widowControl/>
        <w:numPr>
          <w:ilvl w:val="1"/>
          <w:numId w:val="34"/>
        </w:numPr>
        <w:pBdr>
          <w:top w:val="nil"/>
          <w:left w:val="nil"/>
          <w:bottom w:val="nil"/>
          <w:right w:val="nil"/>
          <w:between w:val="nil"/>
        </w:pBdr>
        <w:tabs>
          <w:tab w:val="left" w:pos="567"/>
        </w:tabs>
        <w:spacing w:before="120" w:after="120" w:line="288" w:lineRule="auto"/>
        <w:ind w:left="0" w:firstLine="0"/>
        <w:jc w:val="both"/>
        <w:rPr>
          <w:rFonts w:ascii="Calibri" w:hAnsi="Calibri" w:cs="Calibri"/>
        </w:rPr>
      </w:pPr>
      <w:r w:rsidRPr="000066A1">
        <w:rPr>
          <w:rFonts w:ascii="Calibri" w:eastAsia="Calibri" w:hAnsi="Calibri" w:cs="Calibri"/>
        </w:rPr>
        <w:t xml:space="preserve">O licitante somente poderá oferecer lance de valor inferior ou percentual de desconto superior ao último por ele ofertado e registrado pelo sistema. </w:t>
      </w:r>
    </w:p>
    <w:p w14:paraId="46FA272F" w14:textId="77777777" w:rsidR="006103D6" w:rsidRPr="000066A1" w:rsidRDefault="006103D6" w:rsidP="005F35A2">
      <w:pPr>
        <w:widowControl/>
        <w:numPr>
          <w:ilvl w:val="1"/>
          <w:numId w:val="34"/>
        </w:numPr>
        <w:pBdr>
          <w:top w:val="nil"/>
          <w:left w:val="nil"/>
          <w:bottom w:val="nil"/>
          <w:right w:val="nil"/>
          <w:between w:val="nil"/>
        </w:pBdr>
        <w:tabs>
          <w:tab w:val="left" w:pos="567"/>
        </w:tabs>
        <w:spacing w:before="120" w:after="120" w:line="288" w:lineRule="auto"/>
        <w:ind w:left="0" w:firstLine="0"/>
        <w:jc w:val="both"/>
        <w:rPr>
          <w:rFonts w:ascii="Calibri" w:hAnsi="Calibri" w:cs="Calibri"/>
        </w:rPr>
      </w:pPr>
      <w:r w:rsidRPr="000066A1">
        <w:rPr>
          <w:rFonts w:ascii="Calibri" w:hAnsi="Calibri" w:cs="Calibri"/>
          <w:u w:val="single"/>
        </w:rPr>
        <w:t xml:space="preserve">O intervalo mínimo de diferença de valores entre os lances é </w:t>
      </w:r>
      <w:r w:rsidRPr="000066A1">
        <w:rPr>
          <w:rFonts w:ascii="Calibri" w:hAnsi="Calibri" w:cs="Calibri"/>
          <w:bCs/>
          <w:u w:val="single"/>
        </w:rPr>
        <w:t xml:space="preserve">de </w:t>
      </w:r>
      <w:r w:rsidRPr="000066A1">
        <w:rPr>
          <w:rFonts w:ascii="Calibri" w:hAnsi="Calibri" w:cs="Calibri"/>
          <w:b/>
          <w:u w:val="single"/>
        </w:rPr>
        <w:t>R$ 0,10 (de centavos)</w:t>
      </w:r>
      <w:r w:rsidRPr="000066A1">
        <w:rPr>
          <w:rFonts w:ascii="Calibri" w:hAnsi="Calibri" w:cs="Calibri"/>
          <w:bCs/>
          <w:u w:val="single"/>
        </w:rPr>
        <w:t>, que</w:t>
      </w:r>
      <w:r w:rsidRPr="000066A1">
        <w:rPr>
          <w:rFonts w:ascii="Calibri" w:hAnsi="Calibri" w:cs="Calibri"/>
          <w:u w:val="single"/>
        </w:rPr>
        <w:t xml:space="preserve"> incidirá tanto em relação aos lances intermediários, quanto em relação à proposta que cobrir a melhor oferta</w:t>
      </w:r>
      <w:r w:rsidRPr="000066A1">
        <w:rPr>
          <w:rFonts w:ascii="Calibri" w:eastAsia="Calibri" w:hAnsi="Calibri" w:cs="Calibri"/>
          <w:b/>
        </w:rPr>
        <w:t>.</w:t>
      </w:r>
    </w:p>
    <w:p w14:paraId="05BE08F3" w14:textId="77777777" w:rsidR="006103D6" w:rsidRPr="000066A1" w:rsidRDefault="006103D6" w:rsidP="005F35A2">
      <w:pPr>
        <w:widowControl/>
        <w:numPr>
          <w:ilvl w:val="1"/>
          <w:numId w:val="34"/>
        </w:numPr>
        <w:pBdr>
          <w:top w:val="nil"/>
          <w:left w:val="nil"/>
          <w:bottom w:val="nil"/>
          <w:right w:val="nil"/>
          <w:between w:val="nil"/>
        </w:pBdr>
        <w:tabs>
          <w:tab w:val="left" w:pos="567"/>
        </w:tabs>
        <w:spacing w:before="120" w:after="120" w:line="288" w:lineRule="auto"/>
        <w:ind w:left="0" w:firstLine="0"/>
        <w:jc w:val="both"/>
        <w:rPr>
          <w:rFonts w:ascii="Calibri" w:hAnsi="Calibri" w:cs="Calibri"/>
        </w:rPr>
      </w:pPr>
      <w:r w:rsidRPr="000066A1">
        <w:rPr>
          <w:rFonts w:ascii="Calibri" w:eastAsia="Calibri" w:hAnsi="Calibri" w:cs="Calibri"/>
        </w:rPr>
        <w:t>O licitante poderá, uma única vez, excluir seu último lance ofertado, no intervalo de 15 (quinze) segundos, após o registro no sistema, na hipótese de lance inconsistente ou inexequível.</w:t>
      </w:r>
    </w:p>
    <w:p w14:paraId="666A01B4" w14:textId="77777777" w:rsidR="006103D6" w:rsidRPr="000066A1" w:rsidRDefault="006103D6" w:rsidP="005F35A2">
      <w:pPr>
        <w:widowControl/>
        <w:numPr>
          <w:ilvl w:val="1"/>
          <w:numId w:val="34"/>
        </w:numPr>
        <w:pBdr>
          <w:top w:val="nil"/>
          <w:left w:val="nil"/>
          <w:bottom w:val="nil"/>
          <w:right w:val="nil"/>
          <w:between w:val="nil"/>
        </w:pBdr>
        <w:tabs>
          <w:tab w:val="left" w:pos="567"/>
        </w:tabs>
        <w:spacing w:before="120" w:after="120" w:line="288" w:lineRule="auto"/>
        <w:ind w:left="0" w:firstLine="0"/>
        <w:jc w:val="both"/>
        <w:rPr>
          <w:rFonts w:ascii="Calibri" w:hAnsi="Calibri" w:cs="Calibri"/>
        </w:rPr>
      </w:pPr>
      <w:bookmarkStart w:id="8" w:name="_heading=h.3rdcrjn" w:colFirst="0" w:colLast="0"/>
      <w:bookmarkEnd w:id="8"/>
      <w:r w:rsidRPr="000066A1">
        <w:rPr>
          <w:rFonts w:ascii="Calibri" w:eastAsia="Calibri" w:hAnsi="Calibri" w:cs="Calibri"/>
        </w:rPr>
        <w:t>O procedimento seguirá de acordo com o modo de disputa adotado.</w:t>
      </w:r>
    </w:p>
    <w:p w14:paraId="0BD055C6" w14:textId="77777777" w:rsidR="006103D6" w:rsidRPr="000066A1" w:rsidRDefault="006103D6" w:rsidP="005F35A2">
      <w:pPr>
        <w:pStyle w:val="PargrafodaLista"/>
        <w:widowControl/>
        <w:numPr>
          <w:ilvl w:val="2"/>
          <w:numId w:val="34"/>
        </w:numPr>
        <w:pBdr>
          <w:top w:val="nil"/>
          <w:left w:val="nil"/>
          <w:bottom w:val="nil"/>
          <w:right w:val="nil"/>
          <w:between w:val="nil"/>
        </w:pBdr>
        <w:tabs>
          <w:tab w:val="left" w:pos="567"/>
        </w:tabs>
        <w:spacing w:before="120" w:after="120" w:line="288" w:lineRule="auto"/>
        <w:ind w:left="0" w:firstLine="0"/>
        <w:rPr>
          <w:rFonts w:ascii="Calibri" w:hAnsi="Calibri" w:cs="Calibri"/>
        </w:rPr>
      </w:pPr>
      <w:r w:rsidRPr="000066A1">
        <w:rPr>
          <w:rFonts w:ascii="Calibri" w:hAnsi="Calibri" w:cs="Calibri"/>
          <w:iCs/>
        </w:rPr>
        <w:t xml:space="preserve">Será adotado para o envio de lances no pregão eletrônico o modo de disputa </w:t>
      </w:r>
      <w:r w:rsidRPr="000066A1">
        <w:rPr>
          <w:rFonts w:ascii="Calibri" w:hAnsi="Calibri" w:cs="Calibri"/>
          <w:b/>
          <w:lang w:val="pt-BR"/>
        </w:rPr>
        <w:t>“ABERTO”</w:t>
      </w:r>
      <w:r w:rsidRPr="000066A1">
        <w:rPr>
          <w:rFonts w:ascii="Calibri" w:hAnsi="Calibri" w:cs="Calibri"/>
          <w:lang w:val="pt-BR"/>
        </w:rPr>
        <w:t>, os licitantes apresentarão lances públicos e sucessivos, com prorrogações.</w:t>
      </w:r>
    </w:p>
    <w:p w14:paraId="52773850" w14:textId="77777777" w:rsidR="006103D6" w:rsidRPr="000066A1" w:rsidRDefault="006103D6" w:rsidP="005F35A2">
      <w:pPr>
        <w:pStyle w:val="PargrafodaLista"/>
        <w:widowControl/>
        <w:numPr>
          <w:ilvl w:val="2"/>
          <w:numId w:val="34"/>
        </w:numPr>
        <w:pBdr>
          <w:top w:val="nil"/>
          <w:left w:val="nil"/>
          <w:bottom w:val="nil"/>
          <w:right w:val="nil"/>
          <w:between w:val="nil"/>
        </w:pBdr>
        <w:tabs>
          <w:tab w:val="left" w:pos="567"/>
        </w:tabs>
        <w:spacing w:before="120" w:after="120" w:line="288" w:lineRule="auto"/>
        <w:ind w:left="0" w:firstLine="0"/>
        <w:rPr>
          <w:rFonts w:ascii="Calibri" w:hAnsi="Calibri" w:cs="Calibri"/>
        </w:rPr>
      </w:pPr>
      <w:r w:rsidRPr="000066A1">
        <w:rPr>
          <w:rFonts w:ascii="Calibri" w:hAnsi="Calibri" w:cs="Calibri"/>
          <w:lang w:val="pt-BR"/>
        </w:rPr>
        <w:t>A etapa de lances da sessão pública terá duração de dez minutos e, após isso, será prorrogada automaticamente pelo sistema quando houver lance ofertado nos últimos dois minutos do período de duração da sessão pública.</w:t>
      </w:r>
    </w:p>
    <w:p w14:paraId="42B8356C" w14:textId="77777777" w:rsidR="006103D6" w:rsidRPr="000066A1" w:rsidRDefault="006103D6" w:rsidP="005F35A2">
      <w:pPr>
        <w:pStyle w:val="PargrafodaLista"/>
        <w:widowControl/>
        <w:numPr>
          <w:ilvl w:val="2"/>
          <w:numId w:val="34"/>
        </w:numPr>
        <w:pBdr>
          <w:top w:val="nil"/>
          <w:left w:val="nil"/>
          <w:bottom w:val="nil"/>
          <w:right w:val="nil"/>
          <w:between w:val="nil"/>
        </w:pBdr>
        <w:tabs>
          <w:tab w:val="left" w:pos="567"/>
        </w:tabs>
        <w:spacing w:before="120" w:after="120" w:line="288" w:lineRule="auto"/>
        <w:ind w:left="0" w:firstLine="0"/>
        <w:rPr>
          <w:rFonts w:ascii="Calibri" w:hAnsi="Calibri" w:cs="Calibri"/>
        </w:rPr>
      </w:pPr>
      <w:r w:rsidRPr="000066A1">
        <w:rPr>
          <w:rFonts w:ascii="Calibri" w:hAnsi="Calibri" w:cs="Calibri"/>
          <w:lang w:val="pt-BR"/>
        </w:rPr>
        <w:t>A prorrogação automática da etapa de lances, de que trata o subitem anterior, será de dois minutos e ocorrerá sucessivamente sempre que houver lances enviados nesse período de prorrogação, inclusive no caso de lances intermediários.</w:t>
      </w:r>
    </w:p>
    <w:p w14:paraId="2FE63A57" w14:textId="77777777" w:rsidR="006103D6" w:rsidRPr="000066A1" w:rsidRDefault="006103D6" w:rsidP="005F35A2">
      <w:pPr>
        <w:pStyle w:val="PargrafodaLista"/>
        <w:widowControl/>
        <w:numPr>
          <w:ilvl w:val="2"/>
          <w:numId w:val="34"/>
        </w:numPr>
        <w:pBdr>
          <w:top w:val="nil"/>
          <w:left w:val="nil"/>
          <w:bottom w:val="nil"/>
          <w:right w:val="nil"/>
          <w:between w:val="nil"/>
        </w:pBdr>
        <w:tabs>
          <w:tab w:val="left" w:pos="567"/>
        </w:tabs>
        <w:spacing w:before="120" w:after="120" w:line="288" w:lineRule="auto"/>
        <w:ind w:left="0" w:firstLine="0"/>
        <w:rPr>
          <w:rFonts w:ascii="Calibri" w:hAnsi="Calibri" w:cs="Calibri"/>
        </w:rPr>
      </w:pPr>
      <w:r w:rsidRPr="000066A1">
        <w:rPr>
          <w:rFonts w:ascii="Calibri" w:hAnsi="Calibri" w:cs="Calibri"/>
          <w:lang w:val="pt-BR"/>
        </w:rPr>
        <w:lastRenderedPageBreak/>
        <w:t>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2E58E7BC" w14:textId="77777777" w:rsidR="006103D6" w:rsidRPr="000066A1" w:rsidRDefault="006103D6" w:rsidP="005F35A2">
      <w:pPr>
        <w:pStyle w:val="PargrafodaLista"/>
        <w:widowControl/>
        <w:numPr>
          <w:ilvl w:val="2"/>
          <w:numId w:val="34"/>
        </w:numPr>
        <w:pBdr>
          <w:top w:val="nil"/>
          <w:left w:val="nil"/>
          <w:bottom w:val="nil"/>
          <w:right w:val="nil"/>
          <w:between w:val="nil"/>
        </w:pBdr>
        <w:tabs>
          <w:tab w:val="left" w:pos="567"/>
        </w:tabs>
        <w:spacing w:before="120" w:after="120" w:line="288" w:lineRule="auto"/>
        <w:ind w:left="0" w:firstLine="0"/>
        <w:rPr>
          <w:rFonts w:ascii="Calibri" w:hAnsi="Calibri" w:cs="Calibri"/>
        </w:rPr>
      </w:pPr>
      <w:r w:rsidRPr="000066A1">
        <w:rPr>
          <w:rFonts w:ascii="Calibri" w:hAnsi="Calibri" w:cs="Calibri"/>
          <w:lang w:val="pt-BR"/>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23BEDFC1" w14:textId="77777777" w:rsidR="006103D6" w:rsidRPr="000066A1" w:rsidRDefault="006103D6" w:rsidP="005F35A2">
      <w:pPr>
        <w:pStyle w:val="PargrafodaLista"/>
        <w:widowControl/>
        <w:numPr>
          <w:ilvl w:val="2"/>
          <w:numId w:val="34"/>
        </w:numPr>
        <w:pBdr>
          <w:top w:val="nil"/>
          <w:left w:val="nil"/>
          <w:bottom w:val="nil"/>
          <w:right w:val="nil"/>
          <w:between w:val="nil"/>
        </w:pBdr>
        <w:tabs>
          <w:tab w:val="left" w:pos="567"/>
        </w:tabs>
        <w:spacing w:before="120" w:after="120" w:line="288" w:lineRule="auto"/>
        <w:ind w:left="0" w:firstLine="0"/>
        <w:rPr>
          <w:rFonts w:ascii="Calibri" w:hAnsi="Calibri" w:cs="Calibri"/>
        </w:rPr>
      </w:pPr>
      <w:r w:rsidRPr="000066A1">
        <w:rPr>
          <w:rFonts w:ascii="Calibri" w:hAnsi="Calibri" w:cs="Calibri"/>
          <w:lang w:val="pt-BR"/>
        </w:rPr>
        <w:t>Após o reinício previsto no item supra, os licitantes serão convocados para apresentar lances intermediários.</w:t>
      </w:r>
    </w:p>
    <w:p w14:paraId="6C9ABB63" w14:textId="77777777" w:rsidR="006103D6" w:rsidRPr="000066A1" w:rsidRDefault="006103D6" w:rsidP="005F35A2">
      <w:pPr>
        <w:widowControl/>
        <w:numPr>
          <w:ilvl w:val="1"/>
          <w:numId w:val="34"/>
        </w:numPr>
        <w:pBdr>
          <w:top w:val="nil"/>
          <w:left w:val="nil"/>
          <w:bottom w:val="nil"/>
          <w:right w:val="nil"/>
          <w:between w:val="nil"/>
        </w:pBdr>
        <w:tabs>
          <w:tab w:val="left" w:pos="567"/>
        </w:tabs>
        <w:spacing w:before="120" w:after="120" w:line="288" w:lineRule="auto"/>
        <w:ind w:left="0" w:firstLine="0"/>
        <w:jc w:val="both"/>
        <w:rPr>
          <w:rFonts w:ascii="Calibri" w:hAnsi="Calibri" w:cs="Calibri"/>
        </w:rPr>
      </w:pPr>
      <w:r w:rsidRPr="000066A1">
        <w:rPr>
          <w:rFonts w:ascii="Calibri" w:eastAsia="Calibri" w:hAnsi="Calibri" w:cs="Calibri"/>
        </w:rPr>
        <w:t xml:space="preserve">Não serão aceitos dois ou mais lances de mesmo valor, prevalecendo aquele que for recebido e registrado em primeiro lugar. </w:t>
      </w:r>
    </w:p>
    <w:p w14:paraId="0713C1B9" w14:textId="77777777" w:rsidR="006103D6" w:rsidRPr="000066A1" w:rsidRDefault="006103D6" w:rsidP="005F35A2">
      <w:pPr>
        <w:widowControl/>
        <w:numPr>
          <w:ilvl w:val="1"/>
          <w:numId w:val="34"/>
        </w:numPr>
        <w:pBdr>
          <w:top w:val="nil"/>
          <w:left w:val="nil"/>
          <w:bottom w:val="nil"/>
          <w:right w:val="nil"/>
          <w:between w:val="nil"/>
        </w:pBdr>
        <w:tabs>
          <w:tab w:val="left" w:pos="567"/>
        </w:tabs>
        <w:spacing w:before="120" w:after="120" w:line="288" w:lineRule="auto"/>
        <w:ind w:left="0" w:firstLine="0"/>
        <w:jc w:val="both"/>
        <w:rPr>
          <w:rFonts w:ascii="Calibri" w:hAnsi="Calibri" w:cs="Calibri"/>
        </w:rPr>
      </w:pPr>
      <w:r w:rsidRPr="000066A1">
        <w:rPr>
          <w:rFonts w:ascii="Calibri" w:eastAsia="Calibri" w:hAnsi="Calibri" w:cs="Calibri"/>
        </w:rPr>
        <w:t xml:space="preserve">Durante o transcurso da sessão pública, os licitantes serão informados, em tempo real, do valor do menor lance registrado, vedada a identificação do licitante. </w:t>
      </w:r>
    </w:p>
    <w:p w14:paraId="1BFB9A52" w14:textId="77777777" w:rsidR="006103D6" w:rsidRPr="000066A1" w:rsidRDefault="006103D6" w:rsidP="005F35A2">
      <w:pPr>
        <w:widowControl/>
        <w:numPr>
          <w:ilvl w:val="1"/>
          <w:numId w:val="34"/>
        </w:numPr>
        <w:pBdr>
          <w:top w:val="nil"/>
          <w:left w:val="nil"/>
          <w:bottom w:val="nil"/>
          <w:right w:val="nil"/>
          <w:between w:val="nil"/>
        </w:pBdr>
        <w:tabs>
          <w:tab w:val="left" w:pos="567"/>
        </w:tabs>
        <w:spacing w:before="120" w:after="120" w:line="288" w:lineRule="auto"/>
        <w:ind w:left="0" w:firstLine="0"/>
        <w:jc w:val="both"/>
        <w:rPr>
          <w:rFonts w:ascii="Calibri" w:hAnsi="Calibri" w:cs="Calibri"/>
        </w:rPr>
      </w:pPr>
      <w:r w:rsidRPr="000066A1">
        <w:rPr>
          <w:rFonts w:ascii="Calibri" w:eastAsia="Calibri" w:hAnsi="Calibri" w:cs="Calibri"/>
        </w:rPr>
        <w:t xml:space="preserve">No caso de desconexão com o Pregoeiro, no decorrer da etapa competitiva do Pregão, o sistema eletrônico poderá permanecer acessível aos licitantes para a recepção dos lances. </w:t>
      </w:r>
    </w:p>
    <w:p w14:paraId="1E5BF38A" w14:textId="77777777" w:rsidR="006103D6" w:rsidRPr="000066A1" w:rsidRDefault="006103D6" w:rsidP="005F35A2">
      <w:pPr>
        <w:widowControl/>
        <w:numPr>
          <w:ilvl w:val="1"/>
          <w:numId w:val="34"/>
        </w:numPr>
        <w:pBdr>
          <w:top w:val="nil"/>
          <w:left w:val="nil"/>
          <w:bottom w:val="nil"/>
          <w:right w:val="nil"/>
          <w:between w:val="nil"/>
        </w:pBdr>
        <w:tabs>
          <w:tab w:val="left" w:pos="567"/>
        </w:tabs>
        <w:spacing w:before="120" w:after="120" w:line="288" w:lineRule="auto"/>
        <w:ind w:left="0" w:firstLine="0"/>
        <w:jc w:val="both"/>
        <w:rPr>
          <w:rFonts w:ascii="Calibri" w:hAnsi="Calibri" w:cs="Calibri"/>
          <w:i/>
          <w:u w:val="single"/>
        </w:rPr>
      </w:pPr>
      <w:r w:rsidRPr="000066A1">
        <w:rPr>
          <w:rFonts w:ascii="Calibri" w:eastAsia="Calibri" w:hAnsi="Calibri" w:cs="Calibri"/>
          <w:i/>
          <w:u w:val="single"/>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89AAE01" w14:textId="77777777" w:rsidR="006103D6" w:rsidRPr="000066A1" w:rsidRDefault="006103D6" w:rsidP="005F35A2">
      <w:pPr>
        <w:widowControl/>
        <w:numPr>
          <w:ilvl w:val="1"/>
          <w:numId w:val="34"/>
        </w:numPr>
        <w:pBdr>
          <w:top w:val="nil"/>
          <w:left w:val="nil"/>
          <w:bottom w:val="nil"/>
          <w:right w:val="nil"/>
          <w:between w:val="nil"/>
        </w:pBdr>
        <w:tabs>
          <w:tab w:val="left" w:pos="567"/>
        </w:tabs>
        <w:spacing w:before="120" w:after="120" w:line="288" w:lineRule="auto"/>
        <w:ind w:left="0" w:firstLine="0"/>
        <w:jc w:val="both"/>
        <w:rPr>
          <w:rFonts w:ascii="Calibri" w:hAnsi="Calibri" w:cs="Calibri"/>
        </w:rPr>
      </w:pPr>
      <w:r w:rsidRPr="000066A1">
        <w:rPr>
          <w:rFonts w:ascii="Calibri" w:eastAsia="Calibri" w:hAnsi="Calibri" w:cs="Calibri"/>
        </w:rPr>
        <w:t>Caso o licitante não apresente lances, concorrerá com o valor de sua proposta.</w:t>
      </w:r>
    </w:p>
    <w:p w14:paraId="71123108" w14:textId="77777777" w:rsidR="006103D6" w:rsidRPr="000066A1" w:rsidRDefault="006103D6" w:rsidP="005F35A2">
      <w:pPr>
        <w:widowControl/>
        <w:numPr>
          <w:ilvl w:val="1"/>
          <w:numId w:val="34"/>
        </w:numPr>
        <w:pBdr>
          <w:top w:val="nil"/>
          <w:left w:val="nil"/>
          <w:bottom w:val="nil"/>
          <w:right w:val="nil"/>
          <w:between w:val="nil"/>
        </w:pBdr>
        <w:tabs>
          <w:tab w:val="left" w:pos="567"/>
        </w:tabs>
        <w:spacing w:before="120" w:after="120" w:line="288" w:lineRule="auto"/>
        <w:ind w:left="0" w:firstLine="0"/>
        <w:jc w:val="both"/>
        <w:rPr>
          <w:rFonts w:ascii="Calibri" w:hAnsi="Calibri" w:cs="Calibri"/>
        </w:rPr>
      </w:pPr>
      <w:r w:rsidRPr="000066A1">
        <w:rPr>
          <w:rFonts w:ascii="Calibri" w:eastAsia="Calibri" w:hAnsi="Calibri" w:cs="Calibri"/>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4" w:anchor="art44">
        <w:r w:rsidRPr="000066A1">
          <w:rPr>
            <w:rFonts w:ascii="Calibri" w:eastAsia="Calibri" w:hAnsi="Calibri" w:cs="Calibri"/>
            <w:u w:val="single"/>
          </w:rPr>
          <w:t>arts. 44 e 45 da Lei Complementar nº 123, de 2006</w:t>
        </w:r>
      </w:hyperlink>
      <w:r w:rsidRPr="000066A1">
        <w:rPr>
          <w:rFonts w:ascii="Calibri" w:eastAsia="Calibri" w:hAnsi="Calibri" w:cs="Calibri"/>
        </w:rPr>
        <w:t xml:space="preserve">, regulamentada pelo </w:t>
      </w:r>
      <w:hyperlink r:id="rId25">
        <w:r w:rsidRPr="000066A1">
          <w:rPr>
            <w:rFonts w:ascii="Calibri" w:eastAsia="Calibri" w:hAnsi="Calibri" w:cs="Calibri"/>
            <w:u w:val="single"/>
          </w:rPr>
          <w:t>Decreto nº 8.538, de 2015</w:t>
        </w:r>
      </w:hyperlink>
      <w:r w:rsidRPr="000066A1">
        <w:rPr>
          <w:rFonts w:ascii="Calibri" w:eastAsia="Calibri" w:hAnsi="Calibri" w:cs="Calibri"/>
        </w:rPr>
        <w:t>.</w:t>
      </w:r>
    </w:p>
    <w:p w14:paraId="61EFE37C" w14:textId="77777777" w:rsidR="006103D6" w:rsidRPr="000066A1" w:rsidRDefault="006103D6" w:rsidP="005F35A2">
      <w:pPr>
        <w:widowControl/>
        <w:numPr>
          <w:ilvl w:val="2"/>
          <w:numId w:val="34"/>
        </w:numPr>
        <w:pBdr>
          <w:top w:val="nil"/>
          <w:left w:val="nil"/>
          <w:bottom w:val="nil"/>
          <w:right w:val="nil"/>
          <w:between w:val="nil"/>
        </w:pBdr>
        <w:tabs>
          <w:tab w:val="left" w:pos="709"/>
        </w:tabs>
        <w:spacing w:before="120" w:after="120" w:line="288" w:lineRule="auto"/>
        <w:ind w:left="0" w:firstLine="0"/>
        <w:jc w:val="both"/>
        <w:rPr>
          <w:rFonts w:ascii="Calibri" w:hAnsi="Calibri" w:cs="Calibri"/>
        </w:rPr>
      </w:pPr>
      <w:r w:rsidRPr="000066A1">
        <w:rPr>
          <w:rFonts w:ascii="Calibri" w:eastAsia="Calibri" w:hAnsi="Calibri" w:cs="Calibri"/>
        </w:rPr>
        <w:t>Nessas condições, as propostas de microempresas e empresas de pequeno porte que se encontrarem na faixa de até 5% (cinco por cento) acima da melhor proposta ou melhor lance serão consideradas empatadas com a primeira colocada.</w:t>
      </w:r>
    </w:p>
    <w:p w14:paraId="4AF6F552" w14:textId="77777777" w:rsidR="006103D6" w:rsidRPr="000066A1" w:rsidRDefault="006103D6" w:rsidP="005F35A2">
      <w:pPr>
        <w:widowControl/>
        <w:numPr>
          <w:ilvl w:val="2"/>
          <w:numId w:val="34"/>
        </w:numPr>
        <w:pBdr>
          <w:top w:val="nil"/>
          <w:left w:val="nil"/>
          <w:bottom w:val="nil"/>
          <w:right w:val="nil"/>
          <w:between w:val="nil"/>
        </w:pBdr>
        <w:tabs>
          <w:tab w:val="left" w:pos="709"/>
        </w:tabs>
        <w:spacing w:before="120" w:after="120" w:line="288" w:lineRule="auto"/>
        <w:ind w:left="0" w:firstLine="0"/>
        <w:jc w:val="both"/>
        <w:rPr>
          <w:rFonts w:ascii="Calibri" w:hAnsi="Calibri" w:cs="Calibri"/>
        </w:rPr>
      </w:pPr>
      <w:r w:rsidRPr="000066A1">
        <w:rPr>
          <w:rFonts w:ascii="Calibri" w:eastAsia="Calibri" w:hAnsi="Calibri" w:cs="Calibri"/>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F2E2C7E" w14:textId="77777777" w:rsidR="006103D6" w:rsidRPr="000066A1" w:rsidRDefault="006103D6" w:rsidP="005F35A2">
      <w:pPr>
        <w:widowControl/>
        <w:numPr>
          <w:ilvl w:val="2"/>
          <w:numId w:val="34"/>
        </w:numPr>
        <w:pBdr>
          <w:top w:val="nil"/>
          <w:left w:val="nil"/>
          <w:bottom w:val="nil"/>
          <w:right w:val="nil"/>
          <w:between w:val="nil"/>
        </w:pBdr>
        <w:tabs>
          <w:tab w:val="left" w:pos="709"/>
        </w:tabs>
        <w:spacing w:before="120" w:after="120" w:line="288" w:lineRule="auto"/>
        <w:ind w:left="0" w:firstLine="0"/>
        <w:jc w:val="both"/>
        <w:rPr>
          <w:rFonts w:ascii="Calibri" w:hAnsi="Calibri" w:cs="Calibri"/>
        </w:rPr>
      </w:pPr>
      <w:r w:rsidRPr="000066A1">
        <w:rPr>
          <w:rFonts w:ascii="Calibri" w:eastAsia="Calibri" w:hAnsi="Calibri" w:cs="Calibri"/>
        </w:rPr>
        <w:t xml:space="preserve">Caso a microempresa ou a empresa de pequeno porte melhor classificada desista ou não se manifeste no prazo estabelecido, serão convocadas as demais licitantes microempresa e empresa de </w:t>
      </w:r>
      <w:r w:rsidRPr="000066A1">
        <w:rPr>
          <w:rFonts w:ascii="Calibri" w:eastAsia="Calibri" w:hAnsi="Calibri" w:cs="Calibri"/>
        </w:rPr>
        <w:lastRenderedPageBreak/>
        <w:t>pequeno porte que se encontrem naquele intervalo de 5% (cinco por cento), na ordem de classificação, para o exercício do mesmo direito, no prazo estabelecido no subitem anterior.</w:t>
      </w:r>
    </w:p>
    <w:p w14:paraId="296DD895" w14:textId="77777777" w:rsidR="006103D6" w:rsidRPr="000066A1" w:rsidRDefault="006103D6" w:rsidP="005F35A2">
      <w:pPr>
        <w:widowControl/>
        <w:numPr>
          <w:ilvl w:val="1"/>
          <w:numId w:val="34"/>
        </w:numPr>
        <w:pBdr>
          <w:top w:val="nil"/>
          <w:left w:val="nil"/>
          <w:bottom w:val="nil"/>
          <w:right w:val="nil"/>
          <w:between w:val="nil"/>
        </w:pBdr>
        <w:tabs>
          <w:tab w:val="left" w:pos="567"/>
        </w:tabs>
        <w:spacing w:before="120" w:after="120" w:line="288" w:lineRule="auto"/>
        <w:ind w:left="0" w:firstLine="0"/>
        <w:jc w:val="both"/>
        <w:rPr>
          <w:rFonts w:ascii="Calibri" w:hAnsi="Calibri" w:cs="Calibri"/>
        </w:rPr>
      </w:pPr>
      <w:r w:rsidRPr="000066A1">
        <w:rPr>
          <w:rFonts w:ascii="Calibri" w:eastAsia="Calibri" w:hAnsi="Calibri" w:cs="Calibri"/>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61A9AE0" w14:textId="77777777" w:rsidR="006103D6" w:rsidRPr="000066A1" w:rsidRDefault="006103D6" w:rsidP="005F35A2">
      <w:pPr>
        <w:widowControl/>
        <w:numPr>
          <w:ilvl w:val="2"/>
          <w:numId w:val="34"/>
        </w:numPr>
        <w:pBdr>
          <w:top w:val="nil"/>
          <w:left w:val="nil"/>
          <w:bottom w:val="nil"/>
          <w:right w:val="nil"/>
          <w:between w:val="nil"/>
        </w:pBdr>
        <w:tabs>
          <w:tab w:val="left" w:pos="709"/>
        </w:tabs>
        <w:spacing w:before="120" w:after="120" w:line="288" w:lineRule="auto"/>
        <w:ind w:left="0" w:firstLine="0"/>
        <w:jc w:val="both"/>
        <w:rPr>
          <w:rFonts w:ascii="Calibri" w:hAnsi="Calibri" w:cs="Calibri"/>
        </w:rPr>
      </w:pPr>
      <w:r w:rsidRPr="000066A1">
        <w:rPr>
          <w:rFonts w:ascii="Calibri" w:eastAsia="Calibri" w:hAnsi="Calibri" w:cs="Calibri"/>
        </w:rPr>
        <w:t>Tratando-se de licitação em grupo, a contratação posterior de item específico do grupo exigirá prévia pesquisa de mercado e demonstração de sua vantagem para o órgão ou a entidade e serão observados os seguintes preços unitários máximos como critério de aceitabilidade:</w:t>
      </w:r>
    </w:p>
    <w:p w14:paraId="75B47FE7" w14:textId="77777777" w:rsidR="006103D6" w:rsidRPr="000066A1" w:rsidRDefault="006103D6" w:rsidP="005F35A2">
      <w:pPr>
        <w:widowControl/>
        <w:numPr>
          <w:ilvl w:val="2"/>
          <w:numId w:val="34"/>
        </w:numPr>
        <w:pBdr>
          <w:top w:val="nil"/>
          <w:left w:val="nil"/>
          <w:bottom w:val="nil"/>
          <w:right w:val="nil"/>
          <w:between w:val="nil"/>
        </w:pBdr>
        <w:tabs>
          <w:tab w:val="left" w:pos="709"/>
        </w:tabs>
        <w:spacing w:before="120" w:after="120" w:line="288" w:lineRule="auto"/>
        <w:ind w:left="0" w:firstLine="0"/>
        <w:jc w:val="both"/>
        <w:rPr>
          <w:rFonts w:ascii="Calibri" w:hAnsi="Calibri" w:cs="Calibri"/>
        </w:rPr>
      </w:pPr>
      <w:r w:rsidRPr="000066A1">
        <w:rPr>
          <w:rFonts w:ascii="Calibri" w:eastAsia="Calibri" w:hAnsi="Calibri" w:cs="Calibri"/>
        </w:rPr>
        <w:t>[Não será admitida a previsão de preços diferentes em razão de local de entrega ou de acondicionamento, tamanho de lote ou qualquer outro motivo] / [Será admitida a previsão de preços diferentes conforme os critérios abaixo]:</w:t>
      </w:r>
    </w:p>
    <w:p w14:paraId="289BBCED" w14:textId="77777777" w:rsidR="006103D6" w:rsidRPr="000066A1" w:rsidRDefault="006103D6" w:rsidP="005F35A2">
      <w:pPr>
        <w:widowControl/>
        <w:numPr>
          <w:ilvl w:val="2"/>
          <w:numId w:val="34"/>
        </w:numPr>
        <w:pBdr>
          <w:top w:val="nil"/>
          <w:left w:val="nil"/>
          <w:bottom w:val="nil"/>
          <w:right w:val="nil"/>
          <w:between w:val="nil"/>
        </w:pBdr>
        <w:tabs>
          <w:tab w:val="left" w:pos="709"/>
        </w:tabs>
        <w:spacing w:before="120" w:after="120" w:line="288" w:lineRule="auto"/>
        <w:ind w:left="0" w:firstLine="0"/>
        <w:jc w:val="both"/>
        <w:rPr>
          <w:rFonts w:ascii="Calibri" w:hAnsi="Calibri" w:cs="Calibri"/>
        </w:rPr>
      </w:pPr>
      <w:r w:rsidRPr="000066A1">
        <w:rPr>
          <w:rFonts w:ascii="Calibri" w:eastAsia="Calibri" w:hAnsi="Calibri" w:cs="Calibri"/>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9AB9B3F" w14:textId="77777777" w:rsidR="006103D6" w:rsidRPr="000066A1" w:rsidRDefault="006103D6" w:rsidP="005F35A2">
      <w:pPr>
        <w:widowControl/>
        <w:numPr>
          <w:ilvl w:val="2"/>
          <w:numId w:val="34"/>
        </w:numPr>
        <w:pBdr>
          <w:top w:val="nil"/>
          <w:left w:val="nil"/>
          <w:bottom w:val="nil"/>
          <w:right w:val="nil"/>
          <w:between w:val="nil"/>
        </w:pBdr>
        <w:tabs>
          <w:tab w:val="left" w:pos="709"/>
        </w:tabs>
        <w:spacing w:before="120" w:after="120" w:line="288" w:lineRule="auto"/>
        <w:ind w:left="0" w:firstLine="0"/>
        <w:jc w:val="both"/>
        <w:rPr>
          <w:rFonts w:ascii="Calibri" w:hAnsi="Calibri" w:cs="Calibri"/>
        </w:rPr>
      </w:pPr>
      <w:r w:rsidRPr="000066A1">
        <w:rPr>
          <w:rFonts w:ascii="Calibri" w:eastAsia="Calibri" w:hAnsi="Calibri" w:cs="Calibri"/>
        </w:rPr>
        <w:t>A negociação será realizada por meio do sistema, podendo ser acompanhada pelos demais licitantes.</w:t>
      </w:r>
    </w:p>
    <w:p w14:paraId="476FC735" w14:textId="77777777" w:rsidR="006103D6" w:rsidRPr="000066A1" w:rsidRDefault="006103D6" w:rsidP="005F35A2">
      <w:pPr>
        <w:widowControl/>
        <w:numPr>
          <w:ilvl w:val="2"/>
          <w:numId w:val="34"/>
        </w:numPr>
        <w:pBdr>
          <w:top w:val="nil"/>
          <w:left w:val="nil"/>
          <w:bottom w:val="nil"/>
          <w:right w:val="nil"/>
          <w:between w:val="nil"/>
        </w:pBdr>
        <w:tabs>
          <w:tab w:val="left" w:pos="709"/>
        </w:tabs>
        <w:spacing w:before="120" w:after="120" w:line="288" w:lineRule="auto"/>
        <w:ind w:left="0" w:firstLine="0"/>
        <w:jc w:val="both"/>
        <w:rPr>
          <w:rFonts w:ascii="Calibri" w:hAnsi="Calibri" w:cs="Calibri"/>
        </w:rPr>
      </w:pPr>
      <w:r w:rsidRPr="000066A1">
        <w:rPr>
          <w:rFonts w:ascii="Calibri" w:eastAsia="Calibri" w:hAnsi="Calibri" w:cs="Calibri"/>
        </w:rPr>
        <w:t>O resultado da negociação será divulgado a todos os licitantes e anexado aos autos do processo licitatório.</w:t>
      </w:r>
    </w:p>
    <w:p w14:paraId="263A17E5" w14:textId="77777777" w:rsidR="006103D6" w:rsidRPr="000066A1" w:rsidRDefault="006103D6" w:rsidP="005F35A2">
      <w:pPr>
        <w:widowControl/>
        <w:numPr>
          <w:ilvl w:val="2"/>
          <w:numId w:val="34"/>
        </w:numPr>
        <w:pBdr>
          <w:top w:val="nil"/>
          <w:left w:val="nil"/>
          <w:bottom w:val="nil"/>
          <w:right w:val="nil"/>
          <w:between w:val="nil"/>
        </w:pBdr>
        <w:tabs>
          <w:tab w:val="left" w:pos="709"/>
        </w:tabs>
        <w:spacing w:before="120" w:after="120" w:line="288" w:lineRule="auto"/>
        <w:ind w:left="0" w:firstLine="0"/>
        <w:jc w:val="both"/>
        <w:rPr>
          <w:rFonts w:ascii="Calibri" w:hAnsi="Calibri" w:cs="Calibri"/>
        </w:rPr>
      </w:pPr>
      <w:bookmarkStart w:id="9" w:name="_heading=h.2jxsxqh" w:colFirst="0" w:colLast="0"/>
      <w:bookmarkEnd w:id="9"/>
      <w:r w:rsidRPr="000066A1">
        <w:rPr>
          <w:rFonts w:ascii="Calibri" w:eastAsia="Calibri" w:hAnsi="Calibri" w:cs="Calibri"/>
        </w:rPr>
        <w:t xml:space="preserve">O pregoeiro solicitará ao licitante mais bem classificado que, no prazo de </w:t>
      </w:r>
      <w:r w:rsidRPr="000066A1">
        <w:rPr>
          <w:rFonts w:ascii="Calibri" w:eastAsia="Calibri" w:hAnsi="Calibri" w:cs="Calibri"/>
          <w:b/>
        </w:rPr>
        <w:t>2 (duas) horas</w:t>
      </w:r>
      <w:r w:rsidRPr="000066A1">
        <w:rPr>
          <w:rFonts w:ascii="Calibri" w:eastAsia="Calibri" w:hAnsi="Calibri" w:cs="Calibri"/>
        </w:rPr>
        <w:t>, envie a proposta adequada ao último lance ofertado após a negociação realizada, acompanhada, se for o caso, dos documentos complementares, quando necessários à confirmação daqueles exigidos neste Edital e já apresentados.</w:t>
      </w:r>
    </w:p>
    <w:p w14:paraId="1DB3654A" w14:textId="77777777" w:rsidR="006103D6" w:rsidRPr="000066A1" w:rsidRDefault="006103D6" w:rsidP="005F35A2">
      <w:pPr>
        <w:widowControl/>
        <w:numPr>
          <w:ilvl w:val="2"/>
          <w:numId w:val="34"/>
        </w:numPr>
        <w:pBdr>
          <w:top w:val="nil"/>
          <w:left w:val="nil"/>
          <w:bottom w:val="nil"/>
          <w:right w:val="nil"/>
          <w:between w:val="nil"/>
        </w:pBdr>
        <w:tabs>
          <w:tab w:val="left" w:pos="709"/>
        </w:tabs>
        <w:spacing w:before="120" w:after="120" w:line="288" w:lineRule="auto"/>
        <w:ind w:left="0" w:firstLine="0"/>
        <w:jc w:val="both"/>
        <w:rPr>
          <w:rFonts w:ascii="Calibri" w:hAnsi="Calibri" w:cs="Calibri"/>
        </w:rPr>
      </w:pPr>
      <w:r w:rsidRPr="000066A1">
        <w:rPr>
          <w:rFonts w:ascii="Calibri" w:eastAsia="Calibri" w:hAnsi="Calibri" w:cs="Calibri"/>
        </w:rPr>
        <w:t>É facultado ao pregoeiro prorrogar o prazo estabelecido, a partir de solicitação fundamentada feita no chat pelo licitante, antes de findo o prazo.</w:t>
      </w:r>
    </w:p>
    <w:p w14:paraId="5B3FC630" w14:textId="06418B19" w:rsidR="00574BA6" w:rsidRPr="000066A1" w:rsidRDefault="006103D6" w:rsidP="005F35A2">
      <w:pPr>
        <w:widowControl/>
        <w:numPr>
          <w:ilvl w:val="1"/>
          <w:numId w:val="34"/>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highlight w:val="white"/>
        </w:rPr>
      </w:pPr>
      <w:r w:rsidRPr="000066A1">
        <w:rPr>
          <w:rFonts w:ascii="Calibri" w:eastAsia="Calibri" w:hAnsi="Calibri" w:cs="Calibri"/>
        </w:rPr>
        <w:t>Após a negociação do preço, o Pregoeiro iniciará a fase de aceitação e julgamento da proposta</w:t>
      </w:r>
    </w:p>
    <w:p w14:paraId="38A3051E" w14:textId="77777777" w:rsidR="00574BA6" w:rsidRPr="000066A1" w:rsidRDefault="004D1AF2" w:rsidP="005F35A2">
      <w:pPr>
        <w:numPr>
          <w:ilvl w:val="0"/>
          <w:numId w:val="34"/>
        </w:numPr>
        <w:pBdr>
          <w:top w:val="nil"/>
          <w:left w:val="nil"/>
          <w:bottom w:val="nil"/>
          <w:right w:val="nil"/>
          <w:between w:val="nil"/>
        </w:pBdr>
        <w:shd w:val="clear" w:color="auto" w:fill="D7E3BC"/>
        <w:tabs>
          <w:tab w:val="left" w:pos="0"/>
          <w:tab w:val="left" w:pos="680"/>
          <w:tab w:val="left" w:pos="681"/>
        </w:tabs>
        <w:spacing w:before="120" w:after="120" w:line="276" w:lineRule="auto"/>
        <w:ind w:left="0" w:right="-28" w:firstLine="0"/>
        <w:jc w:val="both"/>
        <w:rPr>
          <w:rFonts w:ascii="Calibri" w:eastAsia="Calibri" w:hAnsi="Calibri" w:cs="Calibri"/>
          <w:b/>
        </w:rPr>
      </w:pPr>
      <w:bookmarkStart w:id="10" w:name="_heading=h.z337ya" w:colFirst="0" w:colLast="0"/>
      <w:bookmarkEnd w:id="10"/>
      <w:r w:rsidRPr="000066A1">
        <w:rPr>
          <w:rFonts w:ascii="Calibri" w:eastAsia="Calibri" w:hAnsi="Calibri" w:cs="Calibri"/>
        </w:rPr>
        <w:t xml:space="preserve">  </w:t>
      </w:r>
      <w:r w:rsidRPr="000066A1">
        <w:rPr>
          <w:rFonts w:ascii="Calibri" w:eastAsia="Calibri" w:hAnsi="Calibri" w:cs="Calibri"/>
          <w:b/>
        </w:rPr>
        <w:t>DA FASE DE JULGAMENTO</w:t>
      </w:r>
    </w:p>
    <w:p w14:paraId="61081608"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Encerrada a etapa de negociação, o pregoeiro verificará se o licitante provisoriamente classificado em primeiro lugar atende às condições de participação no certame, conforme previsto no </w:t>
      </w:r>
      <w:hyperlink r:id="rId26" w:anchor="art14">
        <w:r w:rsidRPr="000066A1">
          <w:rPr>
            <w:rFonts w:ascii="Calibri" w:eastAsia="Calibri" w:hAnsi="Calibri" w:cs="Calibri"/>
            <w:u w:val="single"/>
          </w:rPr>
          <w:t>art. 14 da Lei nº</w:t>
        </w:r>
      </w:hyperlink>
      <w:r w:rsidRPr="000066A1">
        <w:rPr>
          <w:rFonts w:ascii="Calibri" w:eastAsia="Calibri" w:hAnsi="Calibri" w:cs="Calibri"/>
        </w:rPr>
        <w:t xml:space="preserve"> </w:t>
      </w:r>
      <w:hyperlink r:id="rId27" w:anchor="art14">
        <w:r w:rsidRPr="000066A1">
          <w:rPr>
            <w:rFonts w:ascii="Calibri" w:eastAsia="Calibri" w:hAnsi="Calibri" w:cs="Calibri"/>
            <w:u w:val="single"/>
          </w:rPr>
          <w:t>14.133/2021</w:t>
        </w:r>
      </w:hyperlink>
      <w:hyperlink r:id="rId28" w:anchor="art14">
        <w:r w:rsidRPr="000066A1">
          <w:rPr>
            <w:rFonts w:ascii="Calibri" w:eastAsia="Calibri" w:hAnsi="Calibri" w:cs="Calibri"/>
          </w:rPr>
          <w:t xml:space="preserve">, </w:t>
        </w:r>
      </w:hyperlink>
      <w:r w:rsidRPr="000066A1">
        <w:rPr>
          <w:rFonts w:ascii="Calibri" w:eastAsia="Calibri" w:hAnsi="Calibri" w:cs="Calibri"/>
        </w:rPr>
        <w:t xml:space="preserve">legislação correlata e no item </w:t>
      </w:r>
      <w:hyperlink w:anchor="_heading=h.30j0zll">
        <w:r w:rsidRPr="000066A1">
          <w:rPr>
            <w:rFonts w:ascii="Calibri" w:eastAsia="Calibri" w:hAnsi="Calibri" w:cs="Calibri"/>
          </w:rPr>
          <w:t xml:space="preserve">3.7. </w:t>
        </w:r>
      </w:hyperlink>
      <w:r w:rsidRPr="000066A1">
        <w:rPr>
          <w:rFonts w:ascii="Calibri" w:eastAsia="Calibri" w:hAnsi="Calibri" w:cs="Calibri"/>
        </w:rPr>
        <w:t>do edital, especialmente quanto à existência de sanção que impeça a participação no certame ou a futura contratação, mediante a consulta aos seguintes cadastros:</w:t>
      </w:r>
    </w:p>
    <w:p w14:paraId="16BA1207" w14:textId="45680137" w:rsidR="00574BA6" w:rsidRPr="000066A1" w:rsidRDefault="004D1AF2" w:rsidP="005F35A2">
      <w:pPr>
        <w:numPr>
          <w:ilvl w:val="0"/>
          <w:numId w:val="33"/>
        </w:numPr>
        <w:pBdr>
          <w:top w:val="nil"/>
          <w:left w:val="nil"/>
          <w:bottom w:val="nil"/>
          <w:right w:val="nil"/>
          <w:between w:val="nil"/>
        </w:pBdr>
        <w:tabs>
          <w:tab w:val="left" w:pos="0"/>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Cadastro Nacional de Empresas Inidôneas e Suspensas - CEIS, mantido pela Controladoria-Geral da União (</w:t>
      </w:r>
      <w:hyperlink r:id="rId29">
        <w:r w:rsidRPr="000066A1">
          <w:rPr>
            <w:rFonts w:ascii="Calibri" w:eastAsia="Calibri" w:hAnsi="Calibri" w:cs="Calibri"/>
            <w:u w:val="single"/>
          </w:rPr>
          <w:t>https://www.portaltransparencia.gov.br/sancoes/ceis</w:t>
        </w:r>
      </w:hyperlink>
      <w:r w:rsidRPr="000066A1">
        <w:rPr>
          <w:rFonts w:ascii="Calibri" w:eastAsia="Calibri" w:hAnsi="Calibri" w:cs="Calibri"/>
        </w:rPr>
        <w:t>); e</w:t>
      </w:r>
    </w:p>
    <w:p w14:paraId="7B524EF6" w14:textId="77777777" w:rsidR="00574BA6" w:rsidRPr="000066A1" w:rsidRDefault="004D1AF2" w:rsidP="005F35A2">
      <w:pPr>
        <w:numPr>
          <w:ilvl w:val="0"/>
          <w:numId w:val="33"/>
        </w:numPr>
        <w:pBdr>
          <w:top w:val="nil"/>
          <w:left w:val="nil"/>
          <w:bottom w:val="nil"/>
          <w:right w:val="nil"/>
          <w:between w:val="nil"/>
        </w:pBdr>
        <w:tabs>
          <w:tab w:val="left" w:pos="0"/>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Cadastro Nacional de Empresas Punidas – CNEP, mantido pela Controladoria-Geral da União (</w:t>
      </w:r>
      <w:hyperlink r:id="rId30">
        <w:r w:rsidRPr="000066A1">
          <w:rPr>
            <w:rFonts w:ascii="Calibri" w:eastAsia="Calibri" w:hAnsi="Calibri" w:cs="Calibri"/>
            <w:u w:val="single"/>
          </w:rPr>
          <w:t>https://www.portaltransparencia.gov.br/sancoes/cnep</w:t>
        </w:r>
      </w:hyperlink>
      <w:r w:rsidRPr="000066A1">
        <w:rPr>
          <w:rFonts w:ascii="Calibri" w:eastAsia="Calibri" w:hAnsi="Calibri" w:cs="Calibri"/>
        </w:rPr>
        <w:t>).</w:t>
      </w:r>
    </w:p>
    <w:p w14:paraId="1FAC2AF4"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lastRenderedPageBreak/>
        <w:t xml:space="preserve">A consulta aos cadastros será realizada em nome da empresa licitante e também de seu sócio  majoritário, por força da vedação de que trata o </w:t>
      </w:r>
      <w:hyperlink r:id="rId31" w:anchor="%3A~%3Atext%3D%C3%A0s%20seguintes%20comina%C3%A7%C3%B5es%3A-%2CArt.%2Cn%C2%BA%2012.120%2C%20de%202009)">
        <w:r w:rsidRPr="000066A1">
          <w:rPr>
            <w:rFonts w:ascii="Calibri" w:eastAsia="Calibri" w:hAnsi="Calibri" w:cs="Calibri"/>
            <w:u w:val="single"/>
          </w:rPr>
          <w:t>artigo 12 da Lei n° 8.429, de 1992</w:t>
        </w:r>
      </w:hyperlink>
      <w:hyperlink r:id="rId32" w:anchor="%3A~%3Atext%3D%C3%A0s%20seguintes%20comina%C3%A7%C3%B5es%3A-%2CArt.%2Cn%C2%BA%2012.120%2C%20de%202009)">
        <w:r w:rsidRPr="000066A1">
          <w:rPr>
            <w:rFonts w:ascii="Calibri" w:eastAsia="Calibri" w:hAnsi="Calibri" w:cs="Calibri"/>
          </w:rPr>
          <w:t>.</w:t>
        </w:r>
      </w:hyperlink>
    </w:p>
    <w:p w14:paraId="2AF8A896"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14:paraId="20684315" w14:textId="77777777" w:rsidR="00574BA6" w:rsidRPr="000066A1" w:rsidRDefault="004D1AF2"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A tentativa de burla será verificada por meio dos vínculos societários, linhas de fornecimento similares,     dentre outros.</w:t>
      </w:r>
    </w:p>
    <w:p w14:paraId="5AE24622" w14:textId="77777777" w:rsidR="00574BA6" w:rsidRPr="000066A1" w:rsidRDefault="004D1AF2"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O licitante será convocado para manifestação previamente a uma eventual desclassificação.</w:t>
      </w:r>
    </w:p>
    <w:p w14:paraId="35A96776" w14:textId="77777777" w:rsidR="00574BA6" w:rsidRPr="000066A1" w:rsidRDefault="004D1AF2"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Constatada a existência de sanção, o licitante será reputado inabilitado, por falta de condição de     participação.</w:t>
      </w:r>
    </w:p>
    <w:p w14:paraId="3EF2DCEE"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Caso atendidas as condições de participação, será iniciado o procedimento de habilitação.</w:t>
      </w:r>
    </w:p>
    <w:p w14:paraId="06125FBF"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Caso o licitante provisoriamente classificado em primeiro lugar tenha se utilizado de algum tratamento favorecido às ME/EPPs, o pregoeiro verificará se faz jus ao benefício, em conformidade com o item 3.5. e 4.6. deste Edital. </w:t>
      </w:r>
    </w:p>
    <w:p w14:paraId="09EFC83B"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4EE1287E" w14:textId="77777777" w:rsidR="00574BA6" w:rsidRPr="000066A1" w:rsidRDefault="004D1AF2" w:rsidP="005F35A2">
      <w:pPr>
        <w:widowControl/>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2EDB584B" w14:textId="77777777" w:rsidR="00574BA6" w:rsidRPr="000066A1" w:rsidRDefault="004D1AF2" w:rsidP="005F35A2">
      <w:pPr>
        <w:widowControl/>
        <w:numPr>
          <w:ilvl w:val="2"/>
          <w:numId w:val="34"/>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[indicar os acordos, dissídios ou convenções coletivas];</w:t>
      </w:r>
    </w:p>
    <w:p w14:paraId="2FD70C04" w14:textId="77777777" w:rsidR="00574BA6" w:rsidRPr="000066A1" w:rsidRDefault="004D1AF2" w:rsidP="005F35A2">
      <w:pPr>
        <w:widowControl/>
        <w:numPr>
          <w:ilvl w:val="2"/>
          <w:numId w:val="34"/>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 O(s) sindicato(s) indicado(s) no subitem acima não é (são) de utilização obrigatória pelos licitantes, mas, ao longo da execução contratual, sempre se exigirá o cumprimento dos acordos, dissídios ou convenções coletivas adotados por cada licitante/contratado.</w:t>
      </w:r>
    </w:p>
    <w:p w14:paraId="67F4B5F7" w14:textId="77777777" w:rsidR="00574BA6" w:rsidRPr="000066A1" w:rsidRDefault="004D1AF2"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Será desclassificada a proposta vencedora que:</w:t>
      </w:r>
    </w:p>
    <w:p w14:paraId="31F5ADA2" w14:textId="77777777" w:rsidR="00574BA6" w:rsidRPr="000066A1" w:rsidRDefault="004D1AF2"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contiver vícios insanáveis;</w:t>
      </w:r>
    </w:p>
    <w:p w14:paraId="3912DEB8" w14:textId="77777777" w:rsidR="00574BA6" w:rsidRPr="000066A1" w:rsidRDefault="004D1AF2"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não obedecer às especificações técnicas contidas no Termo de Referência;</w:t>
      </w:r>
    </w:p>
    <w:p w14:paraId="23F6FB88" w14:textId="77777777" w:rsidR="00574BA6" w:rsidRPr="000066A1" w:rsidRDefault="004D1AF2"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apresentar preços inexequíveis ou permanecerem acima do preço máximo definido para a contratação;</w:t>
      </w:r>
    </w:p>
    <w:p w14:paraId="551C5D35" w14:textId="1C1531E6" w:rsidR="00574BA6" w:rsidRPr="000066A1" w:rsidRDefault="004D1AF2"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não tiverem sua exequibilidade demonstrada, quando exigido pela Administração;</w:t>
      </w:r>
    </w:p>
    <w:p w14:paraId="3C309B10" w14:textId="77777777" w:rsidR="00574BA6" w:rsidRPr="000066A1" w:rsidRDefault="004D1AF2"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apresentar desconformidade com quaisquer outras exigências deste Edital ou seus anexos, desde que             insanáveis.</w:t>
      </w:r>
    </w:p>
    <w:p w14:paraId="2FB9825D" w14:textId="5E722CD7" w:rsidR="00574BA6" w:rsidRPr="000066A1" w:rsidRDefault="006F1195" w:rsidP="005F35A2">
      <w:pPr>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Indícios de Inexequibilidade:</w:t>
      </w:r>
    </w:p>
    <w:p w14:paraId="7ACB038C" w14:textId="3BC96C0A" w:rsidR="00574BA6" w:rsidRPr="000066A1" w:rsidRDefault="006F1195"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lastRenderedPageBreak/>
        <w:t>Para bens e serviços em geral, serão considerados indícios de inexequibilidade das propostas os valores ofertados inferiores a 50% (cinquenta por cento) do valor orçado pela Administração.</w:t>
      </w:r>
    </w:p>
    <w:p w14:paraId="523701A2" w14:textId="77777777" w:rsidR="004B0B4F" w:rsidRPr="000066A1" w:rsidRDefault="006F1195"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Apresentação de Justificativas e Documentos</w:t>
      </w:r>
      <w:r w:rsidR="004B0B4F" w:rsidRPr="000066A1">
        <w:rPr>
          <w:rFonts w:ascii="Calibri" w:eastAsia="Calibri" w:hAnsi="Calibri" w:cs="Calibri"/>
        </w:rPr>
        <w:t>:</w:t>
      </w:r>
    </w:p>
    <w:p w14:paraId="597DAD0C" w14:textId="1A9E386E" w:rsidR="004B0B4F" w:rsidRPr="000066A1" w:rsidRDefault="004B0B4F"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Caso haja indícios de inexequibilidade da proposta de preço apresentada, o arrematante deverá, no prazo </w:t>
      </w:r>
      <w:r w:rsidR="005614D0" w:rsidRPr="000066A1">
        <w:rPr>
          <w:rFonts w:ascii="Calibri" w:eastAsia="Calibri" w:hAnsi="Calibri" w:cs="Calibri"/>
        </w:rPr>
        <w:tab/>
      </w:r>
      <w:r w:rsidRPr="000066A1">
        <w:rPr>
          <w:rFonts w:ascii="Calibri" w:eastAsia="Calibri" w:hAnsi="Calibri" w:cs="Calibri"/>
        </w:rPr>
        <w:t>máximo de 3 (três) horas, encaminhar:</w:t>
      </w:r>
    </w:p>
    <w:p w14:paraId="4564966D" w14:textId="77777777" w:rsidR="004B0B4F" w:rsidRPr="000066A1" w:rsidRDefault="004B0B4F" w:rsidP="00276A89">
      <w:pPr>
        <w:pBdr>
          <w:top w:val="nil"/>
          <w:left w:val="nil"/>
          <w:bottom w:val="nil"/>
          <w:right w:val="nil"/>
          <w:between w:val="nil"/>
        </w:pBdr>
        <w:tabs>
          <w:tab w:val="left" w:pos="0"/>
          <w:tab w:val="left" w:pos="851"/>
          <w:tab w:val="left" w:pos="993"/>
          <w:tab w:val="left" w:pos="1134"/>
          <w:tab w:val="left" w:pos="1276"/>
          <w:tab w:val="left" w:pos="1701"/>
        </w:tabs>
        <w:spacing w:before="120" w:after="120" w:line="276" w:lineRule="auto"/>
        <w:ind w:right="-28"/>
        <w:jc w:val="both"/>
        <w:rPr>
          <w:rFonts w:ascii="Calibri" w:eastAsia="Calibri" w:hAnsi="Calibri" w:cs="Calibri"/>
        </w:rPr>
      </w:pPr>
      <w:r w:rsidRPr="000066A1">
        <w:rPr>
          <w:rFonts w:ascii="Calibri" w:eastAsia="Calibri" w:hAnsi="Calibri" w:cs="Calibri"/>
        </w:rPr>
        <w:t>a) Planilha de custos readequada e compatível com o preço ofertado;</w:t>
      </w:r>
    </w:p>
    <w:p w14:paraId="45D1A39B" w14:textId="0B7610B2" w:rsidR="0041382B" w:rsidRPr="000066A1" w:rsidRDefault="004B0B4F" w:rsidP="00276A89">
      <w:pPr>
        <w:pBdr>
          <w:top w:val="nil"/>
          <w:left w:val="nil"/>
          <w:bottom w:val="nil"/>
          <w:right w:val="nil"/>
          <w:between w:val="nil"/>
        </w:pBdr>
        <w:tabs>
          <w:tab w:val="left" w:pos="0"/>
          <w:tab w:val="left" w:pos="851"/>
          <w:tab w:val="left" w:pos="993"/>
          <w:tab w:val="left" w:pos="1134"/>
          <w:tab w:val="left" w:pos="1276"/>
          <w:tab w:val="left" w:pos="1701"/>
        </w:tabs>
        <w:spacing w:before="120" w:after="120" w:line="276" w:lineRule="auto"/>
        <w:ind w:right="-28"/>
        <w:jc w:val="both"/>
        <w:rPr>
          <w:rFonts w:ascii="Calibri" w:eastAsia="Calibri" w:hAnsi="Calibri" w:cs="Calibri"/>
        </w:rPr>
      </w:pPr>
      <w:r w:rsidRPr="000066A1">
        <w:rPr>
          <w:rFonts w:ascii="Calibri" w:eastAsia="Calibri" w:hAnsi="Calibri" w:cs="Calibri"/>
        </w:rPr>
        <w:t>b) Notas Fiscais ou cotações de preços que justifiquem a proposta apresentada.</w:t>
      </w:r>
    </w:p>
    <w:p w14:paraId="3A45EAB6" w14:textId="77777777" w:rsidR="002A0CC6" w:rsidRPr="000066A1" w:rsidRDefault="002A0CC6" w:rsidP="00276A89">
      <w:pPr>
        <w:pBdr>
          <w:top w:val="nil"/>
          <w:left w:val="nil"/>
          <w:bottom w:val="nil"/>
          <w:right w:val="nil"/>
          <w:between w:val="nil"/>
        </w:pBdr>
        <w:tabs>
          <w:tab w:val="left" w:pos="0"/>
          <w:tab w:val="left" w:pos="820"/>
          <w:tab w:val="left" w:pos="1134"/>
        </w:tabs>
        <w:spacing w:before="120" w:after="120" w:line="276" w:lineRule="auto"/>
        <w:ind w:right="-28"/>
        <w:jc w:val="both"/>
        <w:rPr>
          <w:rFonts w:ascii="Calibri" w:eastAsia="Calibri" w:hAnsi="Calibri" w:cs="Calibri"/>
          <w:i/>
        </w:rPr>
      </w:pPr>
      <w:r w:rsidRPr="000066A1">
        <w:rPr>
          <w:rFonts w:ascii="Calibri" w:eastAsia="Calibri" w:hAnsi="Calibri" w:cs="Calibri"/>
        </w:rPr>
        <w:t xml:space="preserve">b.1. </w:t>
      </w:r>
      <w:r w:rsidRPr="000066A1">
        <w:rPr>
          <w:rFonts w:ascii="Calibri" w:eastAsia="Calibri" w:hAnsi="Calibri" w:cs="Calibri"/>
          <w:i/>
        </w:rPr>
        <w:t>As Notas Fiscais apresentadas deverão ter sido emitidas no prazo máximo de 60 (sessenta) dias anteriores à data da sessão.</w:t>
      </w:r>
    </w:p>
    <w:p w14:paraId="38D2CB35" w14:textId="4F53C699" w:rsidR="002A0CC6" w:rsidRPr="000066A1" w:rsidRDefault="002A0CC6" w:rsidP="00276A89">
      <w:pPr>
        <w:pBdr>
          <w:top w:val="nil"/>
          <w:left w:val="nil"/>
          <w:bottom w:val="nil"/>
          <w:right w:val="nil"/>
          <w:between w:val="nil"/>
        </w:pBdr>
        <w:tabs>
          <w:tab w:val="left" w:pos="0"/>
          <w:tab w:val="left" w:pos="851"/>
          <w:tab w:val="left" w:pos="993"/>
          <w:tab w:val="left" w:pos="1134"/>
          <w:tab w:val="left" w:pos="1276"/>
          <w:tab w:val="left" w:pos="1701"/>
        </w:tabs>
        <w:spacing w:before="120" w:after="120" w:line="276" w:lineRule="auto"/>
        <w:ind w:right="-28"/>
        <w:jc w:val="both"/>
        <w:rPr>
          <w:rFonts w:ascii="Calibri" w:eastAsia="Calibri" w:hAnsi="Calibri" w:cs="Calibri"/>
          <w:i/>
        </w:rPr>
      </w:pPr>
      <w:r w:rsidRPr="000066A1">
        <w:rPr>
          <w:rFonts w:ascii="Calibri" w:eastAsia="Calibri" w:hAnsi="Calibri" w:cs="Calibri"/>
          <w:i/>
        </w:rPr>
        <w:t>b.2. Não serão aceitas notas emitidas com data posterior a sessão.</w:t>
      </w:r>
    </w:p>
    <w:p w14:paraId="4B48ADD9" w14:textId="3E422AC9" w:rsidR="002A0CC6" w:rsidRPr="000066A1" w:rsidRDefault="002A0CC6" w:rsidP="00276A89">
      <w:pPr>
        <w:pBdr>
          <w:top w:val="nil"/>
          <w:left w:val="nil"/>
          <w:bottom w:val="nil"/>
          <w:right w:val="nil"/>
          <w:between w:val="nil"/>
        </w:pBdr>
        <w:tabs>
          <w:tab w:val="left" w:pos="0"/>
          <w:tab w:val="left" w:pos="820"/>
          <w:tab w:val="left" w:pos="1134"/>
        </w:tabs>
        <w:spacing w:before="120" w:after="120" w:line="276" w:lineRule="auto"/>
        <w:ind w:right="-28"/>
        <w:jc w:val="both"/>
        <w:rPr>
          <w:rFonts w:ascii="Calibri" w:eastAsia="Calibri" w:hAnsi="Calibri" w:cs="Calibri"/>
          <w:i/>
        </w:rPr>
      </w:pPr>
      <w:r w:rsidRPr="000066A1">
        <w:rPr>
          <w:rFonts w:ascii="Calibri" w:eastAsia="Calibri" w:hAnsi="Calibri" w:cs="Calibri"/>
          <w:i/>
        </w:rPr>
        <w:t>b.3. As cotações de preços deverão conter informações suficientes para identificar o emissor, tais como razão social, CNPJ, endereço e contato, possibilitando ao Pregoeiro a diligência para verificação da sua autenticidade.</w:t>
      </w:r>
    </w:p>
    <w:p w14:paraId="360217D4" w14:textId="05FF9685" w:rsidR="0041382B" w:rsidRPr="000066A1" w:rsidRDefault="0041382B" w:rsidP="00276A89">
      <w:pPr>
        <w:pBdr>
          <w:top w:val="nil"/>
          <w:left w:val="nil"/>
          <w:bottom w:val="nil"/>
          <w:right w:val="nil"/>
          <w:between w:val="nil"/>
        </w:pBdr>
        <w:tabs>
          <w:tab w:val="left" w:pos="0"/>
          <w:tab w:val="left" w:pos="851"/>
          <w:tab w:val="left" w:pos="993"/>
          <w:tab w:val="left" w:pos="1134"/>
          <w:tab w:val="left" w:pos="1276"/>
          <w:tab w:val="left" w:pos="1701"/>
        </w:tabs>
        <w:spacing w:before="120" w:after="120" w:line="276" w:lineRule="auto"/>
        <w:ind w:right="-28"/>
        <w:jc w:val="both"/>
        <w:rPr>
          <w:rFonts w:ascii="Calibri" w:eastAsia="Calibri" w:hAnsi="Calibri" w:cs="Calibri"/>
        </w:rPr>
      </w:pPr>
      <w:r w:rsidRPr="000066A1">
        <w:rPr>
          <w:rFonts w:ascii="Calibri" w:eastAsia="Calibri" w:hAnsi="Calibri" w:cs="Calibri"/>
        </w:rPr>
        <w:t>c) Outros meios idôneos que comprovem a exequibilidade da proposta.</w:t>
      </w:r>
    </w:p>
    <w:p w14:paraId="053278E1" w14:textId="4AA05857" w:rsidR="004B0B4F" w:rsidRPr="000066A1" w:rsidRDefault="004B0B4F" w:rsidP="005F35A2">
      <w:pPr>
        <w:numPr>
          <w:ilvl w:val="2"/>
          <w:numId w:val="34"/>
        </w:numPr>
        <w:pBdr>
          <w:top w:val="nil"/>
          <w:left w:val="nil"/>
          <w:bottom w:val="nil"/>
          <w:right w:val="nil"/>
          <w:between w:val="nil"/>
        </w:pBdr>
        <w:tabs>
          <w:tab w:val="left" w:pos="0"/>
          <w:tab w:val="left" w:pos="820"/>
          <w:tab w:val="left" w:pos="1134"/>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Sanções por Inadimplência:</w:t>
      </w:r>
    </w:p>
    <w:p w14:paraId="7C53F007" w14:textId="006594FE" w:rsidR="004B0B4F" w:rsidRPr="000066A1" w:rsidRDefault="004B0B4F" w:rsidP="005F35A2">
      <w:pPr>
        <w:numPr>
          <w:ilvl w:val="3"/>
          <w:numId w:val="34"/>
        </w:numPr>
        <w:pBdr>
          <w:top w:val="nil"/>
          <w:left w:val="nil"/>
          <w:bottom w:val="nil"/>
          <w:right w:val="nil"/>
          <w:between w:val="nil"/>
        </w:pBdr>
        <w:tabs>
          <w:tab w:val="left" w:pos="0"/>
          <w:tab w:val="left" w:pos="851"/>
          <w:tab w:val="left" w:pos="993"/>
          <w:tab w:val="left" w:pos="1134"/>
          <w:tab w:val="left" w:pos="1276"/>
          <w:tab w:val="left" w:pos="170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 xml:space="preserve"> O não envio dos documentos exigidos no prazo estabelecido implicará na imediata desclassificação da proposta, com a convocação do próximo arrematante classificado, obedecendo à ordem de classificação.</w:t>
      </w:r>
    </w:p>
    <w:p w14:paraId="12570BD7" w14:textId="19EC3AAE" w:rsidR="00125ACF" w:rsidRPr="000066A1" w:rsidRDefault="00125ACF" w:rsidP="005F35A2">
      <w:pPr>
        <w:pStyle w:val="PargrafodaLista"/>
        <w:numPr>
          <w:ilvl w:val="2"/>
          <w:numId w:val="34"/>
        </w:numPr>
        <w:pBdr>
          <w:top w:val="nil"/>
          <w:left w:val="nil"/>
          <w:bottom w:val="nil"/>
          <w:right w:val="nil"/>
          <w:between w:val="nil"/>
        </w:pBdr>
        <w:tabs>
          <w:tab w:val="left" w:pos="0"/>
          <w:tab w:val="left" w:pos="1276"/>
          <w:tab w:val="left" w:pos="1701"/>
        </w:tabs>
        <w:spacing w:before="120" w:after="120" w:line="276" w:lineRule="auto"/>
        <w:ind w:left="0" w:right="-28" w:firstLine="0"/>
        <w:rPr>
          <w:rFonts w:ascii="Calibri" w:eastAsia="Calibri" w:hAnsi="Calibri" w:cs="Calibri"/>
        </w:rPr>
      </w:pPr>
      <w:r w:rsidRPr="000066A1">
        <w:rPr>
          <w:rFonts w:ascii="Calibri" w:eastAsia="Calibri" w:hAnsi="Calibri" w:cs="Calibri"/>
        </w:rPr>
        <w:t xml:space="preserve">Diligência e Verificação: </w:t>
      </w:r>
    </w:p>
    <w:p w14:paraId="2F48E0FE" w14:textId="6430FA84" w:rsidR="00125ACF" w:rsidRPr="000066A1" w:rsidRDefault="00125ACF" w:rsidP="005F35A2">
      <w:pPr>
        <w:pStyle w:val="PargrafodaLista"/>
        <w:numPr>
          <w:ilvl w:val="3"/>
          <w:numId w:val="34"/>
        </w:numPr>
        <w:pBdr>
          <w:top w:val="nil"/>
          <w:left w:val="nil"/>
          <w:bottom w:val="nil"/>
          <w:right w:val="nil"/>
          <w:between w:val="nil"/>
        </w:pBdr>
        <w:tabs>
          <w:tab w:val="left" w:pos="0"/>
          <w:tab w:val="left" w:pos="1276"/>
        </w:tabs>
        <w:spacing w:before="120" w:after="120" w:line="276" w:lineRule="auto"/>
        <w:ind w:left="0" w:right="-28" w:firstLine="0"/>
        <w:rPr>
          <w:rFonts w:ascii="Calibri" w:eastAsia="Calibri" w:hAnsi="Calibri" w:cs="Calibri"/>
        </w:rPr>
      </w:pPr>
      <w:r w:rsidRPr="000066A1">
        <w:rPr>
          <w:rFonts w:ascii="Calibri" w:eastAsia="Calibri" w:hAnsi="Calibri" w:cs="Calibri"/>
        </w:rPr>
        <w:t xml:space="preserve"> O Pregoeiro reserva-se o direiro de realizar diligências para verificar a veracidade e a adequação dos documentos enviados, podendo, caso constatada irregularidades, aplicar as sanções previstas no edital e na legislação pertinente a matéria.</w:t>
      </w:r>
    </w:p>
    <w:p w14:paraId="508FDD64" w14:textId="77777777" w:rsidR="00574BA6" w:rsidRPr="000066A1" w:rsidRDefault="004D1AF2" w:rsidP="005F35A2">
      <w:pPr>
        <w:widowControl/>
        <w:numPr>
          <w:ilvl w:val="1"/>
          <w:numId w:val="34"/>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Em contratação de serviços de engenharia, além das disposições acima, a análise de exequibilidade e sobrepreço considerará o seguinte:</w:t>
      </w:r>
    </w:p>
    <w:p w14:paraId="3A2D36D8" w14:textId="77777777" w:rsidR="00574BA6" w:rsidRPr="000066A1" w:rsidRDefault="004D1AF2" w:rsidP="005F35A2">
      <w:pPr>
        <w:widowControl/>
        <w:numPr>
          <w:ilvl w:val="2"/>
          <w:numId w:val="34"/>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Nos regimes de execução por tarefa, empreitada por preço global ou empreitada integral, semi-integrada ou integrada, a caracterização do sobrepreço se dará pela superação do valor global estimado;</w:t>
      </w:r>
    </w:p>
    <w:p w14:paraId="739DDD6C" w14:textId="77777777" w:rsidR="00574BA6" w:rsidRPr="000066A1" w:rsidRDefault="004D1AF2" w:rsidP="005F35A2">
      <w:pPr>
        <w:widowControl/>
        <w:numPr>
          <w:ilvl w:val="2"/>
          <w:numId w:val="34"/>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No regime de empreitada por preço unitário, a caracterização do sobrepreço se dará pela superação do valor global estimado e </w:t>
      </w:r>
      <w:r w:rsidRPr="000066A1">
        <w:rPr>
          <w:rFonts w:ascii="Calibri" w:eastAsia="Calibri" w:hAnsi="Calibri" w:cs="Calibri"/>
          <w:i/>
        </w:rPr>
        <w:t>pela superação de custo unitário tido como relevante, conforme planilha anexa ao edital;</w:t>
      </w:r>
    </w:p>
    <w:p w14:paraId="0A447A17" w14:textId="77777777" w:rsidR="00574BA6" w:rsidRPr="000066A1" w:rsidRDefault="004D1AF2" w:rsidP="005F35A2">
      <w:pPr>
        <w:widowControl/>
        <w:numPr>
          <w:ilvl w:val="2"/>
          <w:numId w:val="34"/>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bookmarkStart w:id="11" w:name="_heading=h.3j2qqm3" w:colFirst="0" w:colLast="0"/>
      <w:bookmarkEnd w:id="11"/>
      <w:r w:rsidRPr="000066A1">
        <w:rPr>
          <w:rFonts w:ascii="Calibri" w:eastAsia="Calibri" w:hAnsi="Calibri" w:cs="Calibri"/>
        </w:rPr>
        <w:t>No caso de serviços de engenharia, serão consideradas inexequíveis as propostas cujos valores forem inferiores a 75% (setenta e cinco por cento) do valor orçado pela Administração, independentemente do regime de execução.</w:t>
      </w:r>
    </w:p>
    <w:p w14:paraId="000C6F98" w14:textId="77777777" w:rsidR="00574BA6" w:rsidRPr="000066A1" w:rsidRDefault="004D1AF2" w:rsidP="005F35A2">
      <w:pPr>
        <w:widowControl/>
        <w:numPr>
          <w:ilvl w:val="2"/>
          <w:numId w:val="34"/>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821C646" w14:textId="77777777" w:rsidR="00574BA6" w:rsidRPr="000066A1" w:rsidRDefault="004D1AF2" w:rsidP="005F35A2">
      <w:pPr>
        <w:numPr>
          <w:ilvl w:val="1"/>
          <w:numId w:val="34"/>
        </w:numPr>
        <w:pBdr>
          <w:top w:val="nil"/>
          <w:left w:val="nil"/>
          <w:bottom w:val="nil"/>
          <w:right w:val="nil"/>
          <w:between w:val="nil"/>
        </w:pBdr>
        <w:tabs>
          <w:tab w:val="left" w:pos="0"/>
          <w:tab w:val="left" w:pos="820"/>
        </w:tabs>
        <w:spacing w:before="120" w:after="120" w:line="276" w:lineRule="auto"/>
        <w:ind w:left="0" w:right="-28" w:firstLine="0"/>
        <w:jc w:val="both"/>
        <w:rPr>
          <w:rFonts w:ascii="Calibri" w:hAnsi="Calibri" w:cs="Calibri"/>
        </w:rPr>
      </w:pPr>
      <w:r w:rsidRPr="000066A1">
        <w:rPr>
          <w:rFonts w:ascii="Calibri" w:eastAsia="Calibri" w:hAnsi="Calibri" w:cs="Calibri"/>
        </w:rPr>
        <w:t>Se houver indícios de inexequibilidade da proposta de preço, ou em caso da necessidade de esclarecimentos complementares, poderão ser efetuadas diligências, para que a empresa comprove a exequibilidade da proposta.</w:t>
      </w:r>
    </w:p>
    <w:p w14:paraId="42C06424" w14:textId="0ADF4391" w:rsidR="00574BA6" w:rsidRPr="000066A1" w:rsidRDefault="004D1AF2" w:rsidP="005F35A2">
      <w:pPr>
        <w:numPr>
          <w:ilvl w:val="1"/>
          <w:numId w:val="34"/>
        </w:numPr>
        <w:pBdr>
          <w:top w:val="nil"/>
          <w:left w:val="nil"/>
          <w:bottom w:val="nil"/>
          <w:right w:val="nil"/>
          <w:between w:val="nil"/>
        </w:pBdr>
        <w:tabs>
          <w:tab w:val="left" w:pos="0"/>
          <w:tab w:val="left" w:pos="820"/>
        </w:tabs>
        <w:spacing w:before="120" w:after="120" w:line="276" w:lineRule="auto"/>
        <w:ind w:left="0" w:right="-28" w:firstLine="0"/>
        <w:jc w:val="both"/>
        <w:rPr>
          <w:rFonts w:ascii="Calibri" w:hAnsi="Calibri" w:cs="Calibri"/>
        </w:rPr>
      </w:pPr>
      <w:bookmarkStart w:id="12" w:name="_heading=h.1y810tw" w:colFirst="0" w:colLast="0"/>
      <w:bookmarkEnd w:id="12"/>
      <w:r w:rsidRPr="000066A1">
        <w:rPr>
          <w:rFonts w:ascii="Calibri" w:eastAsia="Calibri" w:hAnsi="Calibri" w:cs="Calibr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9CE922A" w14:textId="77777777" w:rsidR="00574BA6" w:rsidRPr="000066A1" w:rsidRDefault="004D1AF2" w:rsidP="005F35A2">
      <w:pPr>
        <w:widowControl/>
        <w:numPr>
          <w:ilvl w:val="2"/>
          <w:numId w:val="34"/>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4CA5456" w14:textId="77777777" w:rsidR="00574BA6" w:rsidRPr="000066A1" w:rsidRDefault="004D1AF2" w:rsidP="005F35A2">
      <w:pPr>
        <w:widowControl/>
        <w:numPr>
          <w:ilvl w:val="2"/>
          <w:numId w:val="34"/>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5112437A" w14:textId="77777777" w:rsidR="00574BA6" w:rsidRPr="000066A1" w:rsidRDefault="004D1AF2" w:rsidP="005F35A2">
      <w:pPr>
        <w:widowControl/>
        <w:numPr>
          <w:ilvl w:val="2"/>
          <w:numId w:val="34"/>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44B3902A" w14:textId="77777777" w:rsidR="00574BA6" w:rsidRPr="000066A1" w:rsidRDefault="004D1AF2" w:rsidP="005F35A2">
      <w:pPr>
        <w:widowControl/>
        <w:numPr>
          <w:ilvl w:val="2"/>
          <w:numId w:val="34"/>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37AE63DD" w14:textId="40488FB4" w:rsidR="00574BA6" w:rsidRPr="000066A1" w:rsidRDefault="004D1AF2" w:rsidP="005F35A2">
      <w:pPr>
        <w:widowControl/>
        <w:numPr>
          <w:ilvl w:val="2"/>
          <w:numId w:val="34"/>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Para efeito do subitem anterior, admite-se a adequação técnica da metodologia empregada pela contratada, visando assegurar a execução do objeto, desde que mantidas as condições para a justa remuneração do serviço.</w:t>
      </w:r>
    </w:p>
    <w:p w14:paraId="3839EF80" w14:textId="141AD9BF" w:rsidR="00574BA6" w:rsidRPr="000066A1" w:rsidRDefault="004D1AF2" w:rsidP="005F35A2">
      <w:pPr>
        <w:numPr>
          <w:ilvl w:val="1"/>
          <w:numId w:val="34"/>
        </w:numPr>
        <w:pBdr>
          <w:top w:val="nil"/>
          <w:left w:val="nil"/>
          <w:bottom w:val="nil"/>
          <w:right w:val="nil"/>
          <w:between w:val="nil"/>
        </w:pBdr>
        <w:tabs>
          <w:tab w:val="left" w:pos="0"/>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21A5CFA7" w14:textId="77777777" w:rsidR="00574BA6" w:rsidRPr="000066A1" w:rsidRDefault="004D1AF2" w:rsidP="005F35A2">
      <w:pPr>
        <w:numPr>
          <w:ilvl w:val="2"/>
          <w:numId w:val="34"/>
        </w:numPr>
        <w:pBdr>
          <w:top w:val="nil"/>
          <w:left w:val="nil"/>
          <w:bottom w:val="nil"/>
          <w:right w:val="nil"/>
          <w:between w:val="nil"/>
        </w:pBdr>
        <w:tabs>
          <w:tab w:val="left" w:pos="0"/>
          <w:tab w:val="left" w:pos="962"/>
          <w:tab w:val="left" w:pos="993"/>
          <w:tab w:val="left" w:pos="1276"/>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O ajuste de que trata este dispositivo se limita a sanar erros ou falhas que não alterem a </w:t>
      </w:r>
      <w:r w:rsidRPr="000066A1">
        <w:rPr>
          <w:rFonts w:ascii="Calibri" w:eastAsia="Calibri" w:hAnsi="Calibri" w:cs="Calibri"/>
        </w:rPr>
        <w:lastRenderedPageBreak/>
        <w:t>substância das propostas;</w:t>
      </w:r>
    </w:p>
    <w:p w14:paraId="711BFE73" w14:textId="77777777" w:rsidR="00574BA6" w:rsidRPr="000066A1" w:rsidRDefault="004D1AF2" w:rsidP="005F35A2">
      <w:pPr>
        <w:numPr>
          <w:ilvl w:val="2"/>
          <w:numId w:val="34"/>
        </w:numPr>
        <w:pBdr>
          <w:top w:val="nil"/>
          <w:left w:val="nil"/>
          <w:bottom w:val="nil"/>
          <w:right w:val="nil"/>
          <w:between w:val="nil"/>
        </w:pBdr>
        <w:tabs>
          <w:tab w:val="left" w:pos="0"/>
          <w:tab w:val="left" w:pos="962"/>
          <w:tab w:val="left" w:pos="993"/>
          <w:tab w:val="left" w:pos="1276"/>
        </w:tabs>
        <w:spacing w:before="120" w:after="120" w:line="276" w:lineRule="auto"/>
        <w:ind w:left="0" w:right="-28" w:firstLine="0"/>
        <w:jc w:val="both"/>
        <w:rPr>
          <w:rFonts w:ascii="Calibri" w:hAnsi="Calibri" w:cs="Calibri"/>
        </w:rPr>
      </w:pPr>
      <w:r w:rsidRPr="000066A1">
        <w:rPr>
          <w:rFonts w:ascii="Calibri" w:eastAsia="Calibri" w:hAnsi="Calibri" w:cs="Calibri"/>
        </w:rPr>
        <w:t>Considera-se erro no preenchimento da planilha passível de correção a indicação de recolhimento de impostos e contribuições na forma do Simples Nacional, quando não cabível esse regime.</w:t>
      </w:r>
    </w:p>
    <w:p w14:paraId="59FD783D" w14:textId="77777777" w:rsidR="00574BA6" w:rsidRPr="000066A1" w:rsidRDefault="004D1AF2" w:rsidP="00276A89">
      <w:pPr>
        <w:widowControl/>
        <w:pBdr>
          <w:top w:val="nil"/>
          <w:left w:val="nil"/>
          <w:bottom w:val="nil"/>
          <w:right w:val="nil"/>
          <w:between w:val="nil"/>
        </w:pBdr>
        <w:tabs>
          <w:tab w:val="left" w:pos="0"/>
          <w:tab w:val="left" w:pos="426"/>
          <w:tab w:val="left" w:pos="851"/>
          <w:tab w:val="left" w:pos="1134"/>
        </w:tabs>
        <w:spacing w:before="120" w:after="120" w:line="276" w:lineRule="auto"/>
        <w:ind w:right="-28"/>
        <w:jc w:val="both"/>
        <w:rPr>
          <w:rFonts w:ascii="Calibri" w:eastAsia="Calibri" w:hAnsi="Calibri" w:cs="Calibri"/>
        </w:rPr>
      </w:pPr>
      <w:r w:rsidRPr="000066A1">
        <w:rPr>
          <w:rFonts w:ascii="Calibri" w:eastAsia="Calibri" w:hAnsi="Calibri" w:cs="Calibri"/>
          <w:b/>
        </w:rPr>
        <w:t xml:space="preserve">    7.14.</w:t>
      </w:r>
      <w:r w:rsidRPr="000066A1">
        <w:rPr>
          <w:rFonts w:ascii="Calibri" w:eastAsia="Calibri" w:hAnsi="Calibri" w:cs="Calibri"/>
        </w:rPr>
        <w:t xml:space="preserve"> Para fins de análise da proposta quanto ao cumprimento das especificações do objeto, poderá ser colhida a manifestação escrita do setor requisitante do serviço ou da área especializada no objeto.</w:t>
      </w:r>
    </w:p>
    <w:p w14:paraId="6BFA9CBE" w14:textId="77777777" w:rsidR="00574BA6" w:rsidRPr="000066A1" w:rsidRDefault="004D1AF2" w:rsidP="005F35A2">
      <w:pPr>
        <w:widowControl/>
        <w:numPr>
          <w:ilvl w:val="1"/>
          <w:numId w:val="35"/>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 xml:space="preserve">Caso o Termo de Referência exija a apresentação de </w:t>
      </w:r>
      <w:r w:rsidRPr="000066A1">
        <w:rPr>
          <w:rFonts w:ascii="Calibri" w:eastAsia="Calibri" w:hAnsi="Calibri" w:cs="Calibri"/>
          <w:b/>
          <w:highlight w:val="white"/>
        </w:rPr>
        <w:t>AMOSTRA,</w:t>
      </w:r>
      <w:r w:rsidRPr="000066A1">
        <w:rPr>
          <w:rFonts w:ascii="Calibri" w:eastAsia="Calibri" w:hAnsi="Calibri" w:cs="Calibri"/>
          <w:highlight w:val="white"/>
        </w:rPr>
        <w:t xml:space="preserve"> o licitante classificado em primeiro lugar deverá apresentá-la, conforme disciplinado no Termo de Referência, sob pena de não aceitação da proposta.</w:t>
      </w:r>
    </w:p>
    <w:p w14:paraId="085C0409" w14:textId="77777777" w:rsidR="00574BA6" w:rsidRPr="000066A1" w:rsidRDefault="004D1AF2" w:rsidP="005F35A2">
      <w:pPr>
        <w:numPr>
          <w:ilvl w:val="1"/>
          <w:numId w:val="35"/>
        </w:numPr>
        <w:pBdr>
          <w:top w:val="nil"/>
          <w:left w:val="nil"/>
          <w:bottom w:val="nil"/>
          <w:right w:val="nil"/>
          <w:between w:val="nil"/>
        </w:pBdr>
        <w:tabs>
          <w:tab w:val="left" w:pos="0"/>
          <w:tab w:val="left" w:pos="820"/>
        </w:tabs>
        <w:spacing w:before="120" w:after="120" w:line="276" w:lineRule="auto"/>
        <w:ind w:left="0" w:right="-28" w:firstLine="0"/>
        <w:jc w:val="both"/>
        <w:rPr>
          <w:rFonts w:ascii="Calibri" w:hAnsi="Calibri" w:cs="Calibri"/>
        </w:rPr>
      </w:pPr>
      <w:r w:rsidRPr="000066A1">
        <w:rPr>
          <w:rFonts w:ascii="Calibri" w:eastAsia="Calibri" w:hAnsi="Calibri" w:cs="Calibri"/>
        </w:rPr>
        <w:t>Por meio de mensagem no sistema, será divulgado o local e horário de realização do procedimento para a avaliação das amostras, cuja presença será facultada a todos os interessados, incluindo os demais licitantes.</w:t>
      </w:r>
    </w:p>
    <w:p w14:paraId="4D138D08" w14:textId="680AEECB" w:rsidR="00574BA6" w:rsidRPr="000066A1" w:rsidRDefault="004D1AF2" w:rsidP="005F35A2">
      <w:pPr>
        <w:numPr>
          <w:ilvl w:val="1"/>
          <w:numId w:val="35"/>
        </w:numPr>
        <w:pBdr>
          <w:top w:val="nil"/>
          <w:left w:val="nil"/>
          <w:bottom w:val="nil"/>
          <w:right w:val="nil"/>
          <w:between w:val="nil"/>
        </w:pBdr>
        <w:tabs>
          <w:tab w:val="left" w:pos="0"/>
          <w:tab w:val="left" w:pos="820"/>
        </w:tabs>
        <w:spacing w:before="120" w:after="120" w:line="276" w:lineRule="auto"/>
        <w:ind w:left="0" w:right="-28" w:firstLine="0"/>
        <w:jc w:val="both"/>
        <w:rPr>
          <w:rFonts w:ascii="Calibri" w:hAnsi="Calibri" w:cs="Calibri"/>
        </w:rPr>
      </w:pPr>
      <w:r w:rsidRPr="000066A1">
        <w:rPr>
          <w:rFonts w:ascii="Calibri" w:eastAsia="Calibri" w:hAnsi="Calibri" w:cs="Calibri"/>
        </w:rPr>
        <w:t>Os resultados das avaliações serão divulgados por meio de mensagem no sistema.</w:t>
      </w:r>
    </w:p>
    <w:p w14:paraId="02165BDA" w14:textId="77777777" w:rsidR="00574BA6" w:rsidRPr="000066A1" w:rsidRDefault="004D1AF2" w:rsidP="005F35A2">
      <w:pPr>
        <w:numPr>
          <w:ilvl w:val="1"/>
          <w:numId w:val="35"/>
        </w:numPr>
        <w:pBdr>
          <w:top w:val="nil"/>
          <w:left w:val="nil"/>
          <w:bottom w:val="nil"/>
          <w:right w:val="nil"/>
          <w:between w:val="nil"/>
        </w:pBdr>
        <w:tabs>
          <w:tab w:val="left" w:pos="0"/>
          <w:tab w:val="left" w:pos="820"/>
        </w:tabs>
        <w:spacing w:before="120" w:after="120" w:line="276" w:lineRule="auto"/>
        <w:ind w:left="0" w:right="-28" w:firstLine="0"/>
        <w:jc w:val="both"/>
        <w:rPr>
          <w:rFonts w:ascii="Calibri" w:hAnsi="Calibri" w:cs="Calibri"/>
        </w:rPr>
      </w:pPr>
      <w:r w:rsidRPr="000066A1">
        <w:rPr>
          <w:rFonts w:ascii="Calibri" w:eastAsia="Calibri" w:hAnsi="Calibri" w:cs="Calibri"/>
        </w:rPr>
        <w:t>No caso de não haver entrega da amostra ou ocorrer atraso na entrega, sem justificativa aceita pelo Pregoeiro, ou havendo entrega de amostra fora das especificações previstas neste Edital, a proposta do licitante será recusada.</w:t>
      </w:r>
    </w:p>
    <w:p w14:paraId="2ECE7BE9" w14:textId="77777777" w:rsidR="00574BA6" w:rsidRPr="000066A1" w:rsidRDefault="004D1AF2" w:rsidP="005F35A2">
      <w:pPr>
        <w:numPr>
          <w:ilvl w:val="1"/>
          <w:numId w:val="35"/>
        </w:numPr>
        <w:pBdr>
          <w:top w:val="nil"/>
          <w:left w:val="nil"/>
          <w:bottom w:val="nil"/>
          <w:right w:val="nil"/>
          <w:between w:val="nil"/>
        </w:pBdr>
        <w:tabs>
          <w:tab w:val="left" w:pos="0"/>
          <w:tab w:val="left" w:pos="820"/>
        </w:tabs>
        <w:spacing w:before="120" w:after="120" w:line="276" w:lineRule="auto"/>
        <w:ind w:left="0" w:right="-28" w:firstLine="0"/>
        <w:jc w:val="both"/>
        <w:rPr>
          <w:rFonts w:ascii="Calibri" w:hAnsi="Calibri" w:cs="Calibri"/>
        </w:rPr>
      </w:pPr>
      <w:r w:rsidRPr="000066A1">
        <w:rPr>
          <w:rFonts w:ascii="Calibri" w:eastAsia="Calibri" w:hAnsi="Calibri" w:cs="Calibri"/>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2745896" w14:textId="77777777" w:rsidR="00574BA6" w:rsidRPr="000066A1" w:rsidRDefault="004D1AF2" w:rsidP="005F35A2">
      <w:pPr>
        <w:numPr>
          <w:ilvl w:val="0"/>
          <w:numId w:val="35"/>
        </w:numPr>
        <w:pBdr>
          <w:top w:val="nil"/>
          <w:left w:val="nil"/>
          <w:bottom w:val="nil"/>
          <w:right w:val="nil"/>
          <w:between w:val="nil"/>
        </w:pBdr>
        <w:shd w:val="clear" w:color="auto" w:fill="D7E3BC"/>
        <w:tabs>
          <w:tab w:val="left" w:pos="0"/>
          <w:tab w:val="left" w:pos="537"/>
        </w:tabs>
        <w:spacing w:before="120" w:after="120" w:line="276" w:lineRule="auto"/>
        <w:ind w:left="0" w:right="-28" w:firstLine="0"/>
        <w:jc w:val="both"/>
        <w:rPr>
          <w:rFonts w:ascii="Calibri" w:eastAsia="Calibri" w:hAnsi="Calibri" w:cs="Calibri"/>
        </w:rPr>
      </w:pPr>
      <w:bookmarkStart w:id="13" w:name="_heading=h.4i7ojhp" w:colFirst="0" w:colLast="0"/>
      <w:bookmarkEnd w:id="13"/>
      <w:r w:rsidRPr="000066A1">
        <w:rPr>
          <w:rFonts w:ascii="Calibri" w:eastAsia="Calibri" w:hAnsi="Calibri" w:cs="Calibri"/>
          <w:b/>
        </w:rPr>
        <w:t xml:space="preserve">     DA FASE DE HABILITAÇÃO</w:t>
      </w:r>
    </w:p>
    <w:p w14:paraId="04775327"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b/>
        </w:rPr>
        <w:t>8.1.</w:t>
      </w:r>
      <w:r w:rsidRPr="000066A1">
        <w:rPr>
          <w:rFonts w:ascii="Calibri" w:eastAsia="Calibri" w:hAnsi="Calibri" w:cs="Calibri"/>
        </w:rPr>
        <w:t xml:space="preserve"> Os documentos previstos no Termo de Referência, necessários e suficientes para demonstrar a capacidade do licitante de realizar o objeto da licitação, serão exigidos para fins de habilitação, nos termos dos </w:t>
      </w:r>
      <w:hyperlink r:id="rId33" w:anchor="art62">
        <w:r w:rsidRPr="000066A1">
          <w:rPr>
            <w:rFonts w:ascii="Calibri" w:eastAsia="Calibri" w:hAnsi="Calibri" w:cs="Calibri"/>
            <w:u w:val="single"/>
          </w:rPr>
          <w:t>arts. 62 a 70 da Lei nº 14.133, de 2021</w:t>
        </w:r>
      </w:hyperlink>
      <w:r w:rsidRPr="000066A1">
        <w:rPr>
          <w:rFonts w:ascii="Calibri" w:eastAsia="Calibri" w:hAnsi="Calibri" w:cs="Calibri"/>
        </w:rPr>
        <w:t>.</w:t>
      </w:r>
    </w:p>
    <w:p w14:paraId="70BDBEC8" w14:textId="03DB7527" w:rsidR="00574BA6" w:rsidRPr="000066A1" w:rsidRDefault="004D1AF2" w:rsidP="00276A89">
      <w:pPr>
        <w:widowControl/>
        <w:pBdr>
          <w:top w:val="nil"/>
          <w:left w:val="nil"/>
          <w:bottom w:val="nil"/>
          <w:right w:val="nil"/>
          <w:between w:val="nil"/>
        </w:pBdr>
        <w:tabs>
          <w:tab w:val="left" w:pos="0"/>
          <w:tab w:val="left" w:pos="567"/>
        </w:tabs>
        <w:spacing w:before="120" w:after="120" w:line="276" w:lineRule="auto"/>
        <w:ind w:right="-28"/>
        <w:jc w:val="both"/>
        <w:rPr>
          <w:rFonts w:ascii="Calibri" w:eastAsia="Calibri" w:hAnsi="Calibri" w:cs="Calibri"/>
          <w:highlight w:val="white"/>
        </w:rPr>
      </w:pPr>
      <w:r w:rsidRPr="000066A1">
        <w:rPr>
          <w:rFonts w:ascii="Calibri" w:eastAsia="Calibri" w:hAnsi="Calibri" w:cs="Calibri"/>
          <w:b/>
          <w:highlight w:val="white"/>
        </w:rPr>
        <w:t>8.2.</w:t>
      </w:r>
      <w:r w:rsidRPr="000066A1">
        <w:rPr>
          <w:rFonts w:ascii="Calibri" w:eastAsia="Calibri" w:hAnsi="Calibri" w:cs="Calibri"/>
          <w:highlight w:val="white"/>
        </w:rPr>
        <w:t xml:space="preserve"> Quando permitida a participação de empresas estrangeiras que não funcionem no País, as exigências de habilitação serão atendidas mediante documentos equivalentes, inicialmente apresentados em tradução livre.</w:t>
      </w:r>
    </w:p>
    <w:p w14:paraId="3A4CE0AA" w14:textId="1FC282A5" w:rsidR="00574BA6" w:rsidRPr="000066A1" w:rsidRDefault="004D1AF2" w:rsidP="00276A89">
      <w:pPr>
        <w:widowControl/>
        <w:pBdr>
          <w:top w:val="nil"/>
          <w:left w:val="nil"/>
          <w:bottom w:val="nil"/>
          <w:right w:val="nil"/>
          <w:between w:val="nil"/>
        </w:pBdr>
        <w:tabs>
          <w:tab w:val="left" w:pos="0"/>
          <w:tab w:val="left" w:pos="567"/>
        </w:tabs>
        <w:spacing w:before="120" w:after="120" w:line="276" w:lineRule="auto"/>
        <w:ind w:right="-28"/>
        <w:jc w:val="both"/>
        <w:rPr>
          <w:rFonts w:ascii="Calibri" w:eastAsia="Calibri" w:hAnsi="Calibri" w:cs="Calibri"/>
          <w:highlight w:val="white"/>
        </w:rPr>
      </w:pPr>
      <w:r w:rsidRPr="000066A1">
        <w:rPr>
          <w:rFonts w:ascii="Calibri" w:eastAsia="Calibri" w:hAnsi="Calibri" w:cs="Calibri"/>
          <w:b/>
          <w:highlight w:val="white"/>
        </w:rPr>
        <w:t>8.3.</w:t>
      </w:r>
      <w:r w:rsidRPr="000066A1">
        <w:rPr>
          <w:rFonts w:ascii="Calibri" w:eastAsia="Calibri" w:hAnsi="Calibri" w:cs="Calibri"/>
          <w:highlight w:val="white"/>
        </w:rPr>
        <w:t xml:space="preserve"> Na hipótese de o licitante vencedor ser empresa estrangeira que não funcionem no País, para ﬁns de assinatura do contrato ou da ata de registro de preços, os documentos exigidos para a habilitação serão traduzidos por tradutor juramentado no País e apostilados nos termos do disposto no </w:t>
      </w:r>
      <w:hyperlink r:id="rId34">
        <w:r w:rsidRPr="000066A1">
          <w:rPr>
            <w:rFonts w:ascii="Calibri" w:eastAsia="Calibri" w:hAnsi="Calibri" w:cs="Calibri"/>
            <w:highlight w:val="white"/>
            <w:u w:val="single"/>
          </w:rPr>
          <w:t>Decreto nº 8.660, de 29 de janeiro de 2016</w:t>
        </w:r>
      </w:hyperlink>
      <w:r w:rsidRPr="000066A1">
        <w:rPr>
          <w:rFonts w:ascii="Calibri" w:eastAsia="Calibri" w:hAnsi="Calibri" w:cs="Calibri"/>
          <w:highlight w:val="white"/>
        </w:rPr>
        <w:t>, ou de outro que venha a substituí-lo, ou consularizados pelos respectivos consulados ou embaixadas.</w:t>
      </w:r>
    </w:p>
    <w:p w14:paraId="3253A3B7" w14:textId="77777777" w:rsidR="00574BA6" w:rsidRPr="000066A1" w:rsidRDefault="004D1AF2" w:rsidP="00276A89">
      <w:pPr>
        <w:widowControl/>
        <w:pBdr>
          <w:top w:val="nil"/>
          <w:left w:val="nil"/>
          <w:bottom w:val="nil"/>
          <w:right w:val="nil"/>
          <w:between w:val="nil"/>
        </w:pBdr>
        <w:tabs>
          <w:tab w:val="left" w:pos="0"/>
          <w:tab w:val="left" w:pos="567"/>
        </w:tabs>
        <w:spacing w:before="120" w:after="120" w:line="276" w:lineRule="auto"/>
        <w:ind w:right="-28"/>
        <w:jc w:val="both"/>
        <w:rPr>
          <w:rFonts w:ascii="Calibri" w:eastAsia="Calibri" w:hAnsi="Calibri" w:cs="Calibri"/>
          <w:i/>
          <w:highlight w:val="white"/>
        </w:rPr>
      </w:pPr>
      <w:r w:rsidRPr="000066A1">
        <w:rPr>
          <w:rFonts w:ascii="Calibri" w:eastAsia="Calibri" w:hAnsi="Calibri" w:cs="Calibri"/>
          <w:b/>
          <w:highlight w:val="white"/>
        </w:rPr>
        <w:t>8.4.</w:t>
      </w:r>
      <w:r w:rsidRPr="000066A1">
        <w:rPr>
          <w:rFonts w:ascii="Calibri" w:eastAsia="Calibri" w:hAnsi="Calibri" w:cs="Calibri"/>
          <w:highlight w:val="white"/>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DBC61AC" w14:textId="77777777" w:rsidR="00574BA6" w:rsidRPr="000066A1" w:rsidRDefault="004D1AF2" w:rsidP="00276A89">
      <w:pPr>
        <w:widowControl/>
        <w:pBdr>
          <w:top w:val="nil"/>
          <w:left w:val="nil"/>
          <w:bottom w:val="nil"/>
          <w:right w:val="nil"/>
          <w:between w:val="nil"/>
        </w:pBdr>
        <w:tabs>
          <w:tab w:val="left" w:pos="0"/>
          <w:tab w:val="left" w:pos="709"/>
        </w:tabs>
        <w:spacing w:before="120" w:after="120" w:line="276" w:lineRule="auto"/>
        <w:ind w:right="-28"/>
        <w:jc w:val="both"/>
        <w:rPr>
          <w:rFonts w:ascii="Calibri" w:eastAsia="Calibri" w:hAnsi="Calibri" w:cs="Calibri"/>
          <w:i/>
        </w:rPr>
      </w:pPr>
      <w:r w:rsidRPr="000066A1">
        <w:rPr>
          <w:rFonts w:ascii="Calibri" w:eastAsia="Calibri" w:hAnsi="Calibri" w:cs="Calibri"/>
          <w:b/>
        </w:rPr>
        <w:lastRenderedPageBreak/>
        <w:t>8.4.1.</w:t>
      </w:r>
      <w:r w:rsidRPr="000066A1">
        <w:rPr>
          <w:rFonts w:ascii="Calibri" w:eastAsia="Calibri" w:hAnsi="Calibri" w:cs="Calibri"/>
        </w:rPr>
        <w:t xml:space="preserve"> 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4EFBD42E" w14:textId="77777777" w:rsidR="00574BA6" w:rsidRPr="000066A1" w:rsidRDefault="004D1AF2" w:rsidP="00276A89">
      <w:pPr>
        <w:widowControl/>
        <w:pBdr>
          <w:top w:val="nil"/>
          <w:left w:val="nil"/>
          <w:bottom w:val="nil"/>
          <w:right w:val="nil"/>
          <w:between w:val="nil"/>
        </w:pBdr>
        <w:tabs>
          <w:tab w:val="left" w:pos="0"/>
          <w:tab w:val="left" w:pos="567"/>
        </w:tabs>
        <w:spacing w:before="120" w:after="120" w:line="276" w:lineRule="auto"/>
        <w:ind w:right="-28"/>
        <w:jc w:val="both"/>
        <w:rPr>
          <w:rFonts w:ascii="Calibri" w:eastAsia="Calibri" w:hAnsi="Calibri" w:cs="Calibri"/>
          <w:highlight w:val="white"/>
        </w:rPr>
      </w:pPr>
      <w:r w:rsidRPr="000066A1">
        <w:rPr>
          <w:rFonts w:ascii="Calibri" w:eastAsia="Calibri" w:hAnsi="Calibri" w:cs="Calibri"/>
          <w:b/>
          <w:highlight w:val="white"/>
        </w:rPr>
        <w:t>8.5.</w:t>
      </w:r>
      <w:r w:rsidRPr="000066A1">
        <w:rPr>
          <w:rFonts w:ascii="Calibri" w:eastAsia="Calibri" w:hAnsi="Calibri" w:cs="Calibri"/>
          <w:highlight w:val="white"/>
        </w:rPr>
        <w:t xml:space="preserve"> Os documentos exigidos para fins de habilitação poderão ser apresentados em original, por cópia autenticada ou por cópia conferida e autenticada pela administração.</w:t>
      </w:r>
    </w:p>
    <w:p w14:paraId="2E07DA9A" w14:textId="77777777" w:rsidR="00574BA6" w:rsidRPr="000066A1" w:rsidRDefault="004D1AF2" w:rsidP="00276A89">
      <w:pPr>
        <w:widowControl/>
        <w:pBdr>
          <w:top w:val="nil"/>
          <w:left w:val="nil"/>
          <w:bottom w:val="nil"/>
          <w:right w:val="nil"/>
          <w:between w:val="nil"/>
        </w:pBdr>
        <w:tabs>
          <w:tab w:val="left" w:pos="0"/>
          <w:tab w:val="left" w:pos="567"/>
        </w:tabs>
        <w:spacing w:before="120" w:after="120" w:line="276" w:lineRule="auto"/>
        <w:ind w:right="-28"/>
        <w:jc w:val="both"/>
        <w:rPr>
          <w:rFonts w:ascii="Calibri" w:eastAsia="Calibri" w:hAnsi="Calibri" w:cs="Calibri"/>
          <w:i/>
          <w:highlight w:val="white"/>
        </w:rPr>
      </w:pPr>
      <w:r w:rsidRPr="000066A1">
        <w:rPr>
          <w:rFonts w:ascii="Calibri" w:eastAsia="Calibri" w:hAnsi="Calibri" w:cs="Calibri"/>
          <w:b/>
          <w:highlight w:val="white"/>
        </w:rPr>
        <w:t>8.6.</w:t>
      </w:r>
      <w:r w:rsidRPr="000066A1">
        <w:rPr>
          <w:rFonts w:ascii="Calibri" w:eastAsia="Calibri" w:hAnsi="Calibri" w:cs="Calibri"/>
          <w:highlight w:val="white"/>
        </w:rPr>
        <w:t xml:space="preserve"> Os documentos exigidos para fins de habilitação poderão ser substituídos por registro cadastral emitido por órgão ou entidade pública, desde que o registro tenha sido feito em obediência ao disposto na Lei nº 14.133/2021.</w:t>
      </w:r>
    </w:p>
    <w:p w14:paraId="7E5A2361" w14:textId="77777777" w:rsidR="00574BA6" w:rsidRPr="000066A1" w:rsidRDefault="004D1AF2" w:rsidP="00276A89">
      <w:pPr>
        <w:widowControl/>
        <w:pBdr>
          <w:top w:val="nil"/>
          <w:left w:val="nil"/>
          <w:bottom w:val="nil"/>
          <w:right w:val="nil"/>
          <w:between w:val="nil"/>
        </w:pBdr>
        <w:tabs>
          <w:tab w:val="left" w:pos="0"/>
          <w:tab w:val="left" w:pos="567"/>
        </w:tabs>
        <w:spacing w:before="120" w:after="120" w:line="276" w:lineRule="auto"/>
        <w:ind w:right="-28"/>
        <w:jc w:val="both"/>
        <w:rPr>
          <w:rFonts w:ascii="Calibri" w:eastAsia="Calibri" w:hAnsi="Calibri" w:cs="Calibri"/>
          <w:highlight w:val="white"/>
        </w:rPr>
      </w:pPr>
      <w:r w:rsidRPr="000066A1">
        <w:rPr>
          <w:rFonts w:ascii="Calibri" w:eastAsia="Calibri" w:hAnsi="Calibri" w:cs="Calibri"/>
          <w:b/>
          <w:highlight w:val="white"/>
        </w:rPr>
        <w:t>8.7.</w:t>
      </w:r>
      <w:r w:rsidRPr="000066A1">
        <w:rPr>
          <w:rFonts w:ascii="Calibri" w:eastAsia="Calibri" w:hAnsi="Calibri" w:cs="Calibri"/>
          <w:highlight w:val="white"/>
        </w:rPr>
        <w:t xml:space="preserve"> Será verificado se o licitante apresentou declaração de que atende aos requisitos de habilitação, e o declarante responderá pela veracidade das informações prestadas, na forma da lei (</w:t>
      </w:r>
      <w:hyperlink r:id="rId35" w:anchor="art63">
        <w:r w:rsidRPr="000066A1">
          <w:rPr>
            <w:rFonts w:ascii="Calibri" w:eastAsia="Calibri" w:hAnsi="Calibri" w:cs="Calibri"/>
            <w:highlight w:val="white"/>
            <w:u w:val="single"/>
          </w:rPr>
          <w:t>art. 63, I, da Lei nº 14.133/2021</w:t>
        </w:r>
      </w:hyperlink>
      <w:r w:rsidRPr="000066A1">
        <w:rPr>
          <w:rFonts w:ascii="Calibri" w:eastAsia="Calibri" w:hAnsi="Calibri" w:cs="Calibri"/>
          <w:highlight w:val="white"/>
        </w:rPr>
        <w:t>).</w:t>
      </w:r>
    </w:p>
    <w:p w14:paraId="630C2D7B" w14:textId="22DBC493" w:rsidR="00574BA6" w:rsidRPr="000066A1" w:rsidRDefault="004D1AF2" w:rsidP="00276A89">
      <w:pPr>
        <w:widowControl/>
        <w:pBdr>
          <w:top w:val="nil"/>
          <w:left w:val="nil"/>
          <w:bottom w:val="nil"/>
          <w:right w:val="nil"/>
          <w:between w:val="nil"/>
        </w:pBdr>
        <w:tabs>
          <w:tab w:val="left" w:pos="0"/>
          <w:tab w:val="left" w:pos="567"/>
        </w:tabs>
        <w:spacing w:before="120" w:after="120" w:line="276" w:lineRule="auto"/>
        <w:ind w:right="-28"/>
        <w:jc w:val="both"/>
        <w:rPr>
          <w:rFonts w:ascii="Calibri" w:eastAsia="Calibri" w:hAnsi="Calibri" w:cs="Calibri"/>
          <w:highlight w:val="white"/>
        </w:rPr>
      </w:pPr>
      <w:r w:rsidRPr="000066A1">
        <w:rPr>
          <w:rFonts w:ascii="Calibri" w:eastAsia="Calibri" w:hAnsi="Calibri" w:cs="Calibri"/>
          <w:b/>
          <w:highlight w:val="white"/>
        </w:rPr>
        <w:t>8.8.</w:t>
      </w:r>
      <w:r w:rsidRPr="000066A1">
        <w:rPr>
          <w:rFonts w:ascii="Calibri" w:eastAsia="Calibri" w:hAnsi="Calibri" w:cs="Calibri"/>
          <w:highlight w:val="white"/>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539C197" w14:textId="77777777" w:rsidR="00574BA6" w:rsidRPr="000066A1" w:rsidRDefault="004D1AF2" w:rsidP="00276A89">
      <w:pPr>
        <w:widowControl/>
        <w:pBdr>
          <w:top w:val="nil"/>
          <w:left w:val="nil"/>
          <w:bottom w:val="nil"/>
          <w:right w:val="nil"/>
          <w:between w:val="nil"/>
        </w:pBdr>
        <w:tabs>
          <w:tab w:val="left" w:pos="0"/>
          <w:tab w:val="left" w:pos="567"/>
        </w:tabs>
        <w:spacing w:before="120" w:after="120" w:line="276" w:lineRule="auto"/>
        <w:ind w:right="-28"/>
        <w:jc w:val="both"/>
        <w:rPr>
          <w:rFonts w:ascii="Calibri" w:eastAsia="Calibri" w:hAnsi="Calibri" w:cs="Calibri"/>
          <w:i/>
          <w:highlight w:val="white"/>
        </w:rPr>
      </w:pPr>
      <w:r w:rsidRPr="000066A1">
        <w:rPr>
          <w:rFonts w:ascii="Calibri" w:eastAsia="Calibri" w:hAnsi="Calibri" w:cs="Calibri"/>
          <w:b/>
          <w:highlight w:val="white"/>
        </w:rPr>
        <w:t>8.9.</w:t>
      </w:r>
      <w:r w:rsidRPr="000066A1">
        <w:rPr>
          <w:rFonts w:ascii="Calibri" w:eastAsia="Calibri" w:hAnsi="Calibri" w:cs="Calibri"/>
          <w:highlight w:val="white"/>
        </w:rPr>
        <w:t xml:space="preserve">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C4ABFF" w14:textId="77777777" w:rsidR="00574BA6" w:rsidRPr="000066A1" w:rsidRDefault="004D1AF2" w:rsidP="00276A89">
      <w:pPr>
        <w:widowControl/>
        <w:pBdr>
          <w:top w:val="nil"/>
          <w:left w:val="nil"/>
          <w:bottom w:val="nil"/>
          <w:right w:val="nil"/>
          <w:between w:val="nil"/>
        </w:pBdr>
        <w:tabs>
          <w:tab w:val="left" w:pos="0"/>
          <w:tab w:val="left" w:pos="567"/>
        </w:tabs>
        <w:spacing w:before="120" w:after="120" w:line="276" w:lineRule="auto"/>
        <w:ind w:right="-28"/>
        <w:jc w:val="both"/>
        <w:rPr>
          <w:rFonts w:ascii="Calibri" w:eastAsia="Calibri" w:hAnsi="Calibri" w:cs="Calibri"/>
          <w:highlight w:val="white"/>
        </w:rPr>
      </w:pPr>
      <w:r w:rsidRPr="000066A1">
        <w:rPr>
          <w:rFonts w:ascii="Calibri" w:eastAsia="Calibri" w:hAnsi="Calibri" w:cs="Calibri"/>
          <w:b/>
          <w:highlight w:val="white"/>
        </w:rPr>
        <w:t>8.10.</w:t>
      </w:r>
      <w:r w:rsidRPr="000066A1">
        <w:rPr>
          <w:rFonts w:ascii="Calibri" w:eastAsia="Calibri" w:hAnsi="Calibri" w:cs="Calibri"/>
          <w:highlight w:val="white"/>
        </w:rPr>
        <w:t xml:space="preserve">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B07564A" w14:textId="77777777" w:rsidR="00574BA6" w:rsidRPr="000066A1" w:rsidRDefault="004D1AF2" w:rsidP="00276A89">
      <w:pPr>
        <w:widowControl/>
        <w:pBdr>
          <w:top w:val="nil"/>
          <w:left w:val="nil"/>
          <w:bottom w:val="nil"/>
          <w:right w:val="nil"/>
          <w:between w:val="nil"/>
        </w:pBdr>
        <w:tabs>
          <w:tab w:val="left" w:pos="0"/>
          <w:tab w:val="left" w:pos="709"/>
        </w:tabs>
        <w:spacing w:before="120" w:after="120" w:line="276" w:lineRule="auto"/>
        <w:ind w:right="-28"/>
        <w:jc w:val="both"/>
        <w:rPr>
          <w:rFonts w:ascii="Calibri" w:eastAsia="Calibri" w:hAnsi="Calibri" w:cs="Calibri"/>
        </w:rPr>
      </w:pPr>
      <w:r w:rsidRPr="000066A1">
        <w:rPr>
          <w:rFonts w:ascii="Calibri" w:eastAsia="Calibri" w:hAnsi="Calibri" w:cs="Calibri"/>
          <w:b/>
        </w:rPr>
        <w:t>8.10.1.</w:t>
      </w:r>
      <w:r w:rsidRPr="000066A1">
        <w:rPr>
          <w:rFonts w:ascii="Calibri" w:eastAsia="Calibri" w:hAnsi="Calibri" w:cs="Calibri"/>
        </w:rPr>
        <w:t xml:space="preserve"> O licitante que optar por realizar vistoria prévia terá disponibilizado pela Administração data e horário exclusivos, a ser agendado via e-mail, de modo que seu agendamento não coincida com o agendamento de outros licitantes.</w:t>
      </w:r>
    </w:p>
    <w:p w14:paraId="43862A14" w14:textId="77777777" w:rsidR="00574BA6" w:rsidRPr="000066A1" w:rsidRDefault="004D1AF2" w:rsidP="00276A89">
      <w:pPr>
        <w:widowControl/>
        <w:pBdr>
          <w:top w:val="nil"/>
          <w:left w:val="nil"/>
          <w:bottom w:val="nil"/>
          <w:right w:val="nil"/>
          <w:between w:val="nil"/>
        </w:pBdr>
        <w:tabs>
          <w:tab w:val="left" w:pos="0"/>
          <w:tab w:val="left" w:pos="709"/>
        </w:tabs>
        <w:spacing w:before="120" w:after="120" w:line="276" w:lineRule="auto"/>
        <w:ind w:right="-28"/>
        <w:jc w:val="both"/>
        <w:rPr>
          <w:rFonts w:ascii="Calibri" w:eastAsia="Calibri" w:hAnsi="Calibri" w:cs="Calibri"/>
        </w:rPr>
      </w:pPr>
      <w:r w:rsidRPr="000066A1">
        <w:rPr>
          <w:rFonts w:ascii="Calibri" w:eastAsia="Calibri" w:hAnsi="Calibri" w:cs="Calibri"/>
          <w:b/>
        </w:rPr>
        <w:t>8.10.2.</w:t>
      </w:r>
      <w:r w:rsidRPr="000066A1">
        <w:rPr>
          <w:rFonts w:ascii="Calibri" w:eastAsia="Calibri" w:hAnsi="Calibri" w:cs="Calibri"/>
        </w:rPr>
        <w:t xml:space="preserve"> Caso o licitante opte por não realizar a vistoria, poderá substituir a declaração exigida no presente item por declaração formal assinada pelo seu responsável técnico acerca do conhecimento pleno das condições e peculiaridades da contratação.</w:t>
      </w:r>
    </w:p>
    <w:p w14:paraId="0D0908E7" w14:textId="77777777" w:rsidR="00574BA6" w:rsidRPr="000066A1" w:rsidRDefault="004D1AF2" w:rsidP="00276A89">
      <w:pPr>
        <w:widowControl/>
        <w:pBdr>
          <w:top w:val="nil"/>
          <w:left w:val="nil"/>
          <w:bottom w:val="nil"/>
          <w:right w:val="nil"/>
          <w:between w:val="nil"/>
        </w:pBdr>
        <w:tabs>
          <w:tab w:val="left" w:pos="0"/>
          <w:tab w:val="left" w:pos="567"/>
        </w:tabs>
        <w:spacing w:before="120" w:after="120" w:line="276" w:lineRule="auto"/>
        <w:ind w:right="-28"/>
        <w:jc w:val="both"/>
        <w:rPr>
          <w:rFonts w:ascii="Calibri" w:eastAsia="Calibri" w:hAnsi="Calibri" w:cs="Calibri"/>
          <w:i/>
          <w:highlight w:val="white"/>
        </w:rPr>
      </w:pPr>
      <w:r w:rsidRPr="000066A1">
        <w:rPr>
          <w:rFonts w:ascii="Calibri" w:eastAsia="Calibri" w:hAnsi="Calibri" w:cs="Calibri"/>
          <w:b/>
          <w:highlight w:val="white"/>
        </w:rPr>
        <w:t>8.11.</w:t>
      </w:r>
      <w:r w:rsidRPr="000066A1">
        <w:rPr>
          <w:rFonts w:ascii="Calibri" w:eastAsia="Calibri" w:hAnsi="Calibri" w:cs="Calibri"/>
          <w:highlight w:val="white"/>
        </w:rPr>
        <w:t xml:space="preserve"> A habilitação será verificada por meio dos documentos trazidos pelos licitantes. </w:t>
      </w:r>
    </w:p>
    <w:p w14:paraId="2EA72BE8" w14:textId="77777777" w:rsidR="00574BA6" w:rsidRPr="000066A1" w:rsidRDefault="004D1AF2" w:rsidP="00276A89">
      <w:pPr>
        <w:widowControl/>
        <w:pBdr>
          <w:top w:val="nil"/>
          <w:left w:val="nil"/>
          <w:bottom w:val="nil"/>
          <w:right w:val="nil"/>
          <w:between w:val="nil"/>
        </w:pBdr>
        <w:tabs>
          <w:tab w:val="left" w:pos="0"/>
          <w:tab w:val="left" w:pos="709"/>
        </w:tabs>
        <w:spacing w:before="120" w:after="120" w:line="276" w:lineRule="auto"/>
        <w:ind w:right="-28"/>
        <w:jc w:val="both"/>
        <w:rPr>
          <w:rFonts w:ascii="Calibri" w:eastAsia="Calibri" w:hAnsi="Calibri" w:cs="Calibri"/>
        </w:rPr>
      </w:pPr>
      <w:r w:rsidRPr="000066A1">
        <w:rPr>
          <w:rFonts w:ascii="Calibri" w:eastAsia="Calibri" w:hAnsi="Calibri" w:cs="Calibri"/>
          <w:b/>
        </w:rPr>
        <w:t>8.11.1.</w:t>
      </w:r>
      <w:r w:rsidRPr="000066A1">
        <w:rPr>
          <w:rFonts w:ascii="Calibri" w:eastAsia="Calibri" w:hAnsi="Calibri" w:cs="Calibri"/>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p>
    <w:p w14:paraId="5E4C40A4" w14:textId="77777777" w:rsidR="00574BA6" w:rsidRPr="000066A1" w:rsidRDefault="004D1AF2" w:rsidP="00276A89">
      <w:pPr>
        <w:widowControl/>
        <w:pBdr>
          <w:top w:val="nil"/>
          <w:left w:val="nil"/>
          <w:bottom w:val="nil"/>
          <w:right w:val="nil"/>
          <w:between w:val="nil"/>
        </w:pBdr>
        <w:tabs>
          <w:tab w:val="left" w:pos="0"/>
          <w:tab w:val="left" w:pos="567"/>
        </w:tabs>
        <w:spacing w:before="120" w:after="120" w:line="276" w:lineRule="auto"/>
        <w:ind w:right="-28"/>
        <w:jc w:val="both"/>
        <w:rPr>
          <w:rFonts w:ascii="Calibri" w:eastAsia="Calibri" w:hAnsi="Calibri" w:cs="Calibri"/>
          <w:highlight w:val="white"/>
        </w:rPr>
      </w:pPr>
      <w:r w:rsidRPr="000066A1">
        <w:rPr>
          <w:rFonts w:ascii="Calibri" w:eastAsia="Calibri" w:hAnsi="Calibri" w:cs="Calibri"/>
          <w:b/>
          <w:highlight w:val="white"/>
        </w:rPr>
        <w:t>8.12.</w:t>
      </w:r>
      <w:r w:rsidRPr="000066A1">
        <w:rPr>
          <w:rFonts w:ascii="Calibri" w:eastAsia="Calibri" w:hAnsi="Calibri" w:cs="Calibri"/>
          <w:highlight w:val="white"/>
        </w:rPr>
        <w:t xml:space="preserve"> 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2E58B9DB" w14:textId="77777777" w:rsidR="00574BA6" w:rsidRPr="000066A1" w:rsidRDefault="004D1AF2" w:rsidP="00276A89">
      <w:pPr>
        <w:widowControl/>
        <w:pBdr>
          <w:top w:val="nil"/>
          <w:left w:val="nil"/>
          <w:bottom w:val="nil"/>
          <w:right w:val="nil"/>
          <w:between w:val="nil"/>
        </w:pBdr>
        <w:tabs>
          <w:tab w:val="left" w:pos="0"/>
          <w:tab w:val="left" w:pos="709"/>
        </w:tabs>
        <w:spacing w:before="120" w:after="120" w:line="276" w:lineRule="auto"/>
        <w:ind w:right="-28"/>
        <w:jc w:val="both"/>
        <w:rPr>
          <w:rFonts w:ascii="Calibri" w:eastAsia="Calibri" w:hAnsi="Calibri" w:cs="Calibri"/>
        </w:rPr>
      </w:pPr>
      <w:r w:rsidRPr="000066A1">
        <w:rPr>
          <w:rFonts w:ascii="Calibri" w:eastAsia="Calibri" w:hAnsi="Calibri" w:cs="Calibri"/>
          <w:b/>
        </w:rPr>
        <w:lastRenderedPageBreak/>
        <w:t>8.12.1.</w:t>
      </w:r>
      <w:r w:rsidRPr="000066A1">
        <w:rPr>
          <w:rFonts w:ascii="Calibri" w:eastAsia="Calibri" w:hAnsi="Calibri" w:cs="Calibri"/>
        </w:rPr>
        <w:t xml:space="preserve"> A não observância do disposto no item anterior poderá ensejar desclassificação no momento da habilitação. </w:t>
      </w:r>
    </w:p>
    <w:p w14:paraId="1CDEDE14" w14:textId="77777777" w:rsidR="00574BA6" w:rsidRPr="000066A1" w:rsidRDefault="004D1AF2" w:rsidP="00276A89">
      <w:pPr>
        <w:widowControl/>
        <w:pBdr>
          <w:top w:val="nil"/>
          <w:left w:val="nil"/>
          <w:bottom w:val="nil"/>
          <w:right w:val="nil"/>
          <w:between w:val="nil"/>
        </w:pBdr>
        <w:tabs>
          <w:tab w:val="left" w:pos="0"/>
          <w:tab w:val="left" w:pos="567"/>
        </w:tabs>
        <w:spacing w:before="120" w:after="120" w:line="276" w:lineRule="auto"/>
        <w:ind w:right="-28"/>
        <w:jc w:val="both"/>
        <w:rPr>
          <w:rFonts w:ascii="Calibri" w:eastAsia="Calibri" w:hAnsi="Calibri" w:cs="Calibri"/>
          <w:i/>
          <w:highlight w:val="white"/>
        </w:rPr>
      </w:pPr>
      <w:r w:rsidRPr="000066A1">
        <w:rPr>
          <w:rFonts w:ascii="Calibri" w:eastAsia="Calibri" w:hAnsi="Calibri" w:cs="Calibri"/>
          <w:b/>
          <w:highlight w:val="white"/>
        </w:rPr>
        <w:t>8.13.</w:t>
      </w:r>
      <w:r w:rsidRPr="000066A1">
        <w:rPr>
          <w:rFonts w:ascii="Calibri" w:eastAsia="Calibri" w:hAnsi="Calibri" w:cs="Calibri"/>
          <w:highlight w:val="white"/>
        </w:rPr>
        <w:t xml:space="preserve"> A verificação pelo pregoeiro, em sítios eletrônicos oficiais de órgãos e entidades emissores de certidões constitui meio legal de prova, para fins de habilitação.</w:t>
      </w:r>
    </w:p>
    <w:p w14:paraId="2CFA5EBD" w14:textId="77777777" w:rsidR="00574BA6" w:rsidRPr="000066A1" w:rsidRDefault="004D1AF2" w:rsidP="00276A89">
      <w:pPr>
        <w:widowControl/>
        <w:pBdr>
          <w:top w:val="nil"/>
          <w:left w:val="nil"/>
          <w:bottom w:val="nil"/>
          <w:right w:val="nil"/>
          <w:between w:val="nil"/>
        </w:pBdr>
        <w:tabs>
          <w:tab w:val="left" w:pos="0"/>
          <w:tab w:val="left" w:pos="709"/>
        </w:tabs>
        <w:spacing w:before="120" w:after="120" w:line="276" w:lineRule="auto"/>
        <w:ind w:right="-28"/>
        <w:jc w:val="both"/>
        <w:rPr>
          <w:rFonts w:ascii="Calibri" w:eastAsia="Calibri" w:hAnsi="Calibri" w:cs="Calibri"/>
          <w:i/>
        </w:rPr>
      </w:pPr>
      <w:bookmarkStart w:id="14" w:name="_heading=h.2xcytpi" w:colFirst="0" w:colLast="0"/>
      <w:bookmarkEnd w:id="14"/>
      <w:r w:rsidRPr="000066A1">
        <w:rPr>
          <w:rFonts w:ascii="Calibri" w:eastAsia="Calibri" w:hAnsi="Calibri" w:cs="Calibri"/>
          <w:b/>
        </w:rPr>
        <w:t xml:space="preserve">8.13.1. </w:t>
      </w:r>
      <w:r w:rsidRPr="000066A1">
        <w:rPr>
          <w:rFonts w:ascii="Calibri" w:eastAsia="Calibri" w:hAnsi="Calibri" w:cs="Calibri"/>
        </w:rPr>
        <w:t xml:space="preserve">Os documentos exigidos para habilitação que não estejam contemplados nos sites oficiais serão enviados por meio do sistema, em formato digital, no prazo de no mínimo </w:t>
      </w:r>
      <w:r w:rsidRPr="000066A1">
        <w:rPr>
          <w:rFonts w:ascii="Calibri" w:eastAsia="Calibri" w:hAnsi="Calibri" w:cs="Calibri"/>
          <w:b/>
        </w:rPr>
        <w:t>02 (duas) horas</w:t>
      </w:r>
      <w:r w:rsidRPr="000066A1">
        <w:rPr>
          <w:rFonts w:ascii="Calibri" w:eastAsia="Calibri" w:hAnsi="Calibri" w:cs="Calibri"/>
        </w:rPr>
        <w:t>, prorrogável por igual período, contado da solicitação do pregoeiro.</w:t>
      </w:r>
    </w:p>
    <w:p w14:paraId="1C11385A" w14:textId="77777777" w:rsidR="00574BA6" w:rsidRPr="000066A1" w:rsidRDefault="004D1AF2" w:rsidP="00276A89">
      <w:pPr>
        <w:widowControl/>
        <w:pBdr>
          <w:top w:val="nil"/>
          <w:left w:val="nil"/>
          <w:bottom w:val="nil"/>
          <w:right w:val="nil"/>
          <w:between w:val="nil"/>
        </w:pBdr>
        <w:tabs>
          <w:tab w:val="left" w:pos="0"/>
          <w:tab w:val="left" w:pos="709"/>
        </w:tabs>
        <w:spacing w:before="120" w:after="120" w:line="276" w:lineRule="auto"/>
        <w:ind w:right="-28"/>
        <w:jc w:val="both"/>
        <w:rPr>
          <w:rFonts w:ascii="Calibri" w:eastAsia="Calibri" w:hAnsi="Calibri" w:cs="Calibri"/>
          <w:i/>
        </w:rPr>
      </w:pPr>
      <w:r w:rsidRPr="000066A1">
        <w:rPr>
          <w:rFonts w:ascii="Calibri" w:eastAsia="Calibri" w:hAnsi="Calibri" w:cs="Calibri"/>
          <w:b/>
        </w:rPr>
        <w:t>8.13.2.</w:t>
      </w:r>
      <w:r w:rsidRPr="000066A1">
        <w:rPr>
          <w:rFonts w:ascii="Calibri" w:eastAsia="Calibri" w:hAnsi="Calibri" w:cs="Calibri"/>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6">
        <w:r w:rsidRPr="000066A1">
          <w:rPr>
            <w:rFonts w:ascii="Calibri" w:eastAsia="Calibri" w:hAnsi="Calibri" w:cs="Calibri"/>
            <w:u w:val="single"/>
          </w:rPr>
          <w:t xml:space="preserve">§ 1º do art. 36 e no § 1º do art. 39 da </w:t>
        </w:r>
      </w:hyperlink>
      <w:hyperlink r:id="rId37">
        <w:r w:rsidRPr="000066A1">
          <w:rPr>
            <w:rFonts w:ascii="Calibri" w:eastAsia="Calibri" w:hAnsi="Calibri" w:cs="Calibri"/>
            <w:i/>
            <w:u w:val="single"/>
          </w:rPr>
          <w:t>Instrução Normativa SEGES nº 73, de 30 de setembro de 2022</w:t>
        </w:r>
      </w:hyperlink>
      <w:hyperlink r:id="rId38">
        <w:r w:rsidRPr="000066A1">
          <w:rPr>
            <w:rFonts w:ascii="Calibri" w:eastAsia="Calibri" w:hAnsi="Calibri" w:cs="Calibri"/>
            <w:u w:val="single"/>
          </w:rPr>
          <w:t>.</w:t>
        </w:r>
      </w:hyperlink>
    </w:p>
    <w:p w14:paraId="5BAB974E" w14:textId="12E27406" w:rsidR="00574BA6" w:rsidRPr="000066A1" w:rsidRDefault="004D1AF2" w:rsidP="005F35A2">
      <w:pPr>
        <w:pStyle w:val="PargrafodaLista"/>
        <w:widowControl/>
        <w:numPr>
          <w:ilvl w:val="1"/>
          <w:numId w:val="35"/>
        </w:numPr>
        <w:pBdr>
          <w:top w:val="nil"/>
          <w:left w:val="nil"/>
          <w:bottom w:val="nil"/>
          <w:right w:val="nil"/>
          <w:between w:val="nil"/>
        </w:pBdr>
        <w:tabs>
          <w:tab w:val="left" w:pos="0"/>
          <w:tab w:val="left" w:pos="567"/>
        </w:tabs>
        <w:spacing w:before="120" w:after="120" w:line="276" w:lineRule="auto"/>
        <w:ind w:left="0" w:right="-28" w:firstLine="0"/>
        <w:rPr>
          <w:rFonts w:ascii="Calibri" w:hAnsi="Calibri" w:cs="Calibri"/>
        </w:rPr>
      </w:pPr>
      <w:r w:rsidRPr="000066A1">
        <w:rPr>
          <w:rFonts w:ascii="Calibri" w:eastAsia="Calibri" w:hAnsi="Calibri" w:cs="Calibri"/>
          <w:highlight w:val="white"/>
        </w:rPr>
        <w:t>Os documentos relativos à regularidade fiscal que constem do Termo de Referência somente serão exigidos, em qualquer caso, em momento posterior ao julgamento das propostas, e apenas do licitante mais bem classificado.</w:t>
      </w:r>
    </w:p>
    <w:p w14:paraId="60D87788" w14:textId="77777777" w:rsidR="00574BA6" w:rsidRPr="000066A1" w:rsidRDefault="004D1AF2" w:rsidP="005F35A2">
      <w:pPr>
        <w:widowControl/>
        <w:numPr>
          <w:ilvl w:val="2"/>
          <w:numId w:val="35"/>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B6E8155" w14:textId="77777777" w:rsidR="00574BA6" w:rsidRPr="000066A1" w:rsidRDefault="004D1AF2" w:rsidP="005F35A2">
      <w:pPr>
        <w:widowControl/>
        <w:numPr>
          <w:ilvl w:val="1"/>
          <w:numId w:val="35"/>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highlight w:val="white"/>
        </w:rPr>
      </w:pPr>
      <w:r w:rsidRPr="000066A1">
        <w:rPr>
          <w:rFonts w:ascii="Calibri" w:eastAsia="Calibri" w:hAnsi="Calibri" w:cs="Calibri"/>
          <w:highlight w:val="white"/>
        </w:rPr>
        <w:t>Após a entrega dos documentos para habilitação, não será permitida a substituição ou a apresentação de novos documentos, salvo em sede de diligência, para (</w:t>
      </w:r>
      <w:hyperlink r:id="rId39" w:anchor="art64">
        <w:r w:rsidRPr="000066A1">
          <w:rPr>
            <w:rFonts w:ascii="Calibri" w:eastAsia="Calibri" w:hAnsi="Calibri" w:cs="Calibri"/>
            <w:highlight w:val="white"/>
            <w:u w:val="single"/>
          </w:rPr>
          <w:t>Lei 14.133/21, art. 64</w:t>
        </w:r>
      </w:hyperlink>
      <w:r w:rsidRPr="000066A1">
        <w:rPr>
          <w:rFonts w:ascii="Calibri" w:eastAsia="Calibri" w:hAnsi="Calibri" w:cs="Calibri"/>
          <w:highlight w:val="white"/>
        </w:rPr>
        <w:t xml:space="preserve">, e </w:t>
      </w:r>
      <w:hyperlink r:id="rId40">
        <w:r w:rsidRPr="000066A1">
          <w:rPr>
            <w:rFonts w:ascii="Calibri" w:eastAsia="Calibri" w:hAnsi="Calibri" w:cs="Calibri"/>
            <w:highlight w:val="white"/>
            <w:u w:val="single"/>
          </w:rPr>
          <w:t>IN 73/2022, art. 39, §4º</w:t>
        </w:r>
      </w:hyperlink>
      <w:r w:rsidRPr="000066A1">
        <w:rPr>
          <w:rFonts w:ascii="Calibri" w:eastAsia="Calibri" w:hAnsi="Calibri" w:cs="Calibri"/>
          <w:highlight w:val="white"/>
        </w:rPr>
        <w:t>):</w:t>
      </w:r>
    </w:p>
    <w:p w14:paraId="09648D6C" w14:textId="77777777" w:rsidR="00574BA6" w:rsidRPr="000066A1" w:rsidRDefault="004D1AF2" w:rsidP="005F35A2">
      <w:pPr>
        <w:widowControl/>
        <w:numPr>
          <w:ilvl w:val="2"/>
          <w:numId w:val="35"/>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complementação de informações acerca dos documentos já apresentados pelos licitantes e desde que necessária para apurar fatos existentes à época da abertura do certame; e</w:t>
      </w:r>
    </w:p>
    <w:p w14:paraId="71921F4E" w14:textId="77777777" w:rsidR="00574BA6" w:rsidRPr="000066A1" w:rsidRDefault="004D1AF2" w:rsidP="005F35A2">
      <w:pPr>
        <w:widowControl/>
        <w:numPr>
          <w:ilvl w:val="2"/>
          <w:numId w:val="35"/>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atualização de documentos cuja validade tenha expirado após a data de recebimento das propostas;</w:t>
      </w:r>
    </w:p>
    <w:p w14:paraId="0DC7E096" w14:textId="77777777" w:rsidR="00574BA6" w:rsidRPr="000066A1" w:rsidRDefault="004D1AF2" w:rsidP="005F35A2">
      <w:pPr>
        <w:widowControl/>
        <w:numPr>
          <w:ilvl w:val="1"/>
          <w:numId w:val="35"/>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bookmarkStart w:id="15" w:name="_heading=h.1ci93xb" w:colFirst="0" w:colLast="0"/>
      <w:bookmarkEnd w:id="15"/>
      <w:r w:rsidRPr="000066A1">
        <w:rPr>
          <w:rFonts w:ascii="Calibri" w:eastAsia="Calibri" w:hAnsi="Calibri" w:cs="Calibri"/>
          <w:highlight w:val="whit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47FF87AC" w14:textId="77777777" w:rsidR="00574BA6" w:rsidRPr="000066A1" w:rsidRDefault="004D1AF2" w:rsidP="005F35A2">
      <w:pPr>
        <w:widowControl/>
        <w:numPr>
          <w:ilvl w:val="1"/>
          <w:numId w:val="35"/>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bookmarkStart w:id="16" w:name="_heading=h.3whwml4" w:colFirst="0" w:colLast="0"/>
      <w:bookmarkEnd w:id="16"/>
      <w:r w:rsidRPr="000066A1">
        <w:rPr>
          <w:rFonts w:ascii="Calibri" w:eastAsia="Calibri" w:hAnsi="Calibri" w:cs="Calibri"/>
          <w:highlight w:val="white"/>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8.13.1.</w:t>
      </w:r>
    </w:p>
    <w:p w14:paraId="3104BFA1" w14:textId="77777777" w:rsidR="00574BA6" w:rsidRPr="000066A1" w:rsidRDefault="004D1AF2" w:rsidP="005F35A2">
      <w:pPr>
        <w:widowControl/>
        <w:numPr>
          <w:ilvl w:val="1"/>
          <w:numId w:val="35"/>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bookmarkStart w:id="17" w:name="_heading=h.2bn6wsx" w:colFirst="0" w:colLast="0"/>
      <w:bookmarkEnd w:id="17"/>
      <w:r w:rsidRPr="000066A1">
        <w:rPr>
          <w:rFonts w:ascii="Calibri" w:eastAsia="Calibri" w:hAnsi="Calibri" w:cs="Calibri"/>
          <w:highlight w:val="white"/>
        </w:rPr>
        <w:t>Somente serão disponibilizados para acesso público os documentos de habilitação do licitante cuja proposta atenda ao edital de licitação, após concluídos os procedimentos de que trata o subitem anterior.</w:t>
      </w:r>
    </w:p>
    <w:p w14:paraId="1E385DC7" w14:textId="77777777" w:rsidR="00574BA6" w:rsidRPr="000066A1" w:rsidRDefault="004D1AF2" w:rsidP="005F35A2">
      <w:pPr>
        <w:widowControl/>
        <w:numPr>
          <w:ilvl w:val="1"/>
          <w:numId w:val="35"/>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A comprovação de regularidade fiscal e trabalhista das microempresas e das empresas de pequeno porte somente será exigida para efeito de contratação, e não como condição para participação na licitação (</w:t>
      </w:r>
      <w:hyperlink r:id="rId41" w:anchor="art4">
        <w:r w:rsidRPr="000066A1">
          <w:rPr>
            <w:rFonts w:ascii="Calibri" w:eastAsia="Calibri" w:hAnsi="Calibri" w:cs="Calibri"/>
            <w:highlight w:val="white"/>
            <w:u w:val="single"/>
          </w:rPr>
          <w:t>art. 4º do Decreto nº 8.538/2015</w:t>
        </w:r>
      </w:hyperlink>
      <w:r w:rsidRPr="000066A1">
        <w:rPr>
          <w:rFonts w:ascii="Calibri" w:eastAsia="Calibri" w:hAnsi="Calibri" w:cs="Calibri"/>
          <w:highlight w:val="white"/>
        </w:rPr>
        <w:t>).</w:t>
      </w:r>
    </w:p>
    <w:p w14:paraId="73727069" w14:textId="2B9DC9A6" w:rsidR="00574BA6" w:rsidRPr="000066A1" w:rsidRDefault="004D1AF2" w:rsidP="005F35A2">
      <w:pPr>
        <w:widowControl/>
        <w:numPr>
          <w:ilvl w:val="1"/>
          <w:numId w:val="35"/>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084F532D" w14:textId="2AB2AA19" w:rsidR="00574BA6" w:rsidRPr="000066A1" w:rsidRDefault="003E398B" w:rsidP="005F35A2">
      <w:pPr>
        <w:numPr>
          <w:ilvl w:val="1"/>
          <w:numId w:val="35"/>
        </w:numPr>
        <w:pBdr>
          <w:top w:val="nil"/>
          <w:left w:val="nil"/>
          <w:bottom w:val="nil"/>
          <w:right w:val="nil"/>
          <w:between w:val="nil"/>
        </w:pBdr>
        <w:tabs>
          <w:tab w:val="left" w:pos="0"/>
        </w:tabs>
        <w:spacing w:before="120" w:after="120" w:line="276" w:lineRule="auto"/>
        <w:ind w:left="0" w:right="-28" w:firstLine="0"/>
        <w:jc w:val="both"/>
        <w:rPr>
          <w:rFonts w:ascii="Calibri" w:hAnsi="Calibri" w:cs="Calibri"/>
          <w:b/>
        </w:rPr>
      </w:pPr>
      <w:r w:rsidRPr="000066A1">
        <w:rPr>
          <w:rFonts w:ascii="Calibri" w:eastAsia="Calibri" w:hAnsi="Calibri" w:cs="Calibri"/>
          <w:b/>
          <w:u w:val="single"/>
        </w:rPr>
        <w:t xml:space="preserve">HABILITAÇÃO JURÍDICA: </w:t>
      </w:r>
    </w:p>
    <w:p w14:paraId="66368F88" w14:textId="77777777" w:rsidR="00574BA6" w:rsidRPr="000066A1" w:rsidRDefault="004D1AF2" w:rsidP="005F35A2">
      <w:pPr>
        <w:numPr>
          <w:ilvl w:val="0"/>
          <w:numId w:val="28"/>
        </w:numPr>
        <w:pBdr>
          <w:top w:val="nil"/>
          <w:left w:val="nil"/>
          <w:bottom w:val="nil"/>
          <w:right w:val="nil"/>
          <w:between w:val="nil"/>
        </w:pBdr>
        <w:tabs>
          <w:tab w:val="left" w:pos="0"/>
          <w:tab w:val="left" w:pos="1134"/>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No caso de empresário individual: inscrição no Registro Público de Empresas Mercantis, a cargo da Junta Comercial da respectiva sede;</w:t>
      </w:r>
    </w:p>
    <w:p w14:paraId="562D385C" w14:textId="77777777" w:rsidR="00574BA6" w:rsidRPr="000066A1" w:rsidRDefault="004D1AF2" w:rsidP="005F35A2">
      <w:pPr>
        <w:numPr>
          <w:ilvl w:val="0"/>
          <w:numId w:val="28"/>
        </w:numPr>
        <w:pBdr>
          <w:top w:val="nil"/>
          <w:left w:val="nil"/>
          <w:bottom w:val="nil"/>
          <w:right w:val="nil"/>
          <w:between w:val="nil"/>
        </w:pBdr>
        <w:tabs>
          <w:tab w:val="left" w:pos="0"/>
          <w:tab w:val="left" w:pos="1134"/>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 xml:space="preserve">Em se tratando de microempreendedor individual – MEI: Certificado da Condição de Microempreendedor Individual - CCMEI, cuja aceitação ficará condicionada à verificação da autenticidade no sítio </w:t>
      </w:r>
      <w:hyperlink r:id="rId42">
        <w:r w:rsidRPr="000066A1">
          <w:rPr>
            <w:rFonts w:ascii="Calibri" w:eastAsia="Calibri" w:hAnsi="Calibri" w:cs="Calibri"/>
            <w:u w:val="single"/>
          </w:rPr>
          <w:t>www.portaldoempreendedor.gov.br</w:t>
        </w:r>
      </w:hyperlink>
      <w:r w:rsidRPr="000066A1">
        <w:rPr>
          <w:rFonts w:ascii="Calibri" w:eastAsia="Calibri" w:hAnsi="Calibri" w:cs="Calibri"/>
        </w:rPr>
        <w:t>;</w:t>
      </w:r>
    </w:p>
    <w:p w14:paraId="1FD8071A" w14:textId="77777777" w:rsidR="00574BA6" w:rsidRPr="000066A1" w:rsidRDefault="004D1AF2" w:rsidP="005F35A2">
      <w:pPr>
        <w:numPr>
          <w:ilvl w:val="0"/>
          <w:numId w:val="28"/>
        </w:numPr>
        <w:pBdr>
          <w:top w:val="nil"/>
          <w:left w:val="nil"/>
          <w:bottom w:val="nil"/>
          <w:right w:val="nil"/>
          <w:between w:val="nil"/>
        </w:pBdr>
        <w:tabs>
          <w:tab w:val="left" w:pos="0"/>
          <w:tab w:val="left" w:pos="1134"/>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D953694" w14:textId="77777777" w:rsidR="00574BA6" w:rsidRPr="000066A1" w:rsidRDefault="004D1AF2" w:rsidP="005F35A2">
      <w:pPr>
        <w:numPr>
          <w:ilvl w:val="0"/>
          <w:numId w:val="28"/>
        </w:numPr>
        <w:pBdr>
          <w:top w:val="nil"/>
          <w:left w:val="nil"/>
          <w:bottom w:val="nil"/>
          <w:right w:val="nil"/>
          <w:between w:val="nil"/>
        </w:pBdr>
        <w:tabs>
          <w:tab w:val="left" w:pos="0"/>
          <w:tab w:val="left" w:pos="1134"/>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Inscrição no Registro Público de Empresas Mercantis onde opera, com averbação no Registro onde tem sede a matriz, no caso de ser o participante sucursal, filial ou agência;</w:t>
      </w:r>
    </w:p>
    <w:p w14:paraId="205BA635" w14:textId="77777777" w:rsidR="00574BA6" w:rsidRPr="000066A1" w:rsidRDefault="004D1AF2" w:rsidP="005F35A2">
      <w:pPr>
        <w:numPr>
          <w:ilvl w:val="0"/>
          <w:numId w:val="28"/>
        </w:numPr>
        <w:pBdr>
          <w:top w:val="nil"/>
          <w:left w:val="nil"/>
          <w:bottom w:val="nil"/>
          <w:right w:val="nil"/>
          <w:between w:val="nil"/>
        </w:pBdr>
        <w:tabs>
          <w:tab w:val="left" w:pos="0"/>
          <w:tab w:val="left" w:pos="1134"/>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No caso de sociedade simples: inscrição do ato constitutivo no Registro Civil das Pessoas Jurídicas do local de sua sede, acompanhada de prova da indicação dos seus administradores;</w:t>
      </w:r>
    </w:p>
    <w:p w14:paraId="7703FBF1" w14:textId="77777777" w:rsidR="00574BA6" w:rsidRPr="000066A1" w:rsidRDefault="004D1AF2" w:rsidP="005F35A2">
      <w:pPr>
        <w:numPr>
          <w:ilvl w:val="0"/>
          <w:numId w:val="28"/>
        </w:numPr>
        <w:pBdr>
          <w:top w:val="nil"/>
          <w:left w:val="nil"/>
          <w:bottom w:val="nil"/>
          <w:right w:val="nil"/>
          <w:between w:val="nil"/>
        </w:pBdr>
        <w:tabs>
          <w:tab w:val="left" w:pos="0"/>
          <w:tab w:val="left" w:pos="1134"/>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No o caso de empresa ou sociedade estrangeira em funcionamento no País: decreto de autorização;</w:t>
      </w:r>
    </w:p>
    <w:p w14:paraId="6EE551B2" w14:textId="77777777" w:rsidR="00574BA6" w:rsidRPr="000066A1" w:rsidRDefault="004D1AF2" w:rsidP="005F35A2">
      <w:pPr>
        <w:numPr>
          <w:ilvl w:val="0"/>
          <w:numId w:val="28"/>
        </w:numPr>
        <w:pBdr>
          <w:top w:val="nil"/>
          <w:left w:val="nil"/>
          <w:bottom w:val="nil"/>
          <w:right w:val="nil"/>
          <w:between w:val="nil"/>
        </w:pBdr>
        <w:tabs>
          <w:tab w:val="left" w:pos="0"/>
          <w:tab w:val="left" w:pos="1134"/>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E7C1152" w14:textId="7D3D0678" w:rsidR="00574BA6" w:rsidRPr="000066A1" w:rsidRDefault="004D1AF2" w:rsidP="005F35A2">
      <w:pPr>
        <w:widowControl/>
        <w:numPr>
          <w:ilvl w:val="2"/>
          <w:numId w:val="35"/>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Os documentos acima deverão estar acompanhados de todas as alterações ou da consolidação respectiva.</w:t>
      </w:r>
    </w:p>
    <w:p w14:paraId="28B17A24" w14:textId="2999AC88" w:rsidR="00574BA6" w:rsidRPr="000066A1" w:rsidRDefault="003E398B" w:rsidP="005F35A2">
      <w:pPr>
        <w:widowControl/>
        <w:numPr>
          <w:ilvl w:val="1"/>
          <w:numId w:val="35"/>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b/>
          <w:highlight w:val="white"/>
          <w:u w:val="single"/>
        </w:rPr>
      </w:pPr>
      <w:r w:rsidRPr="000066A1">
        <w:rPr>
          <w:rFonts w:ascii="Calibri" w:hAnsi="Calibri" w:cs="Calibri"/>
          <w:b/>
          <w:u w:val="single"/>
        </w:rPr>
        <w:t>DOCUMENTOS DE QUALIFICAÇÃO TÉCNICA:</w:t>
      </w:r>
    </w:p>
    <w:p w14:paraId="71891463" w14:textId="5562B6AF" w:rsidR="0041382B" w:rsidRPr="000066A1" w:rsidRDefault="001D7E9A" w:rsidP="005F35A2">
      <w:pPr>
        <w:widowControl/>
        <w:numPr>
          <w:ilvl w:val="2"/>
          <w:numId w:val="3"/>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hAnsi="Calibri" w:cs="Calibri"/>
        </w:rPr>
        <w:t>Declaração de que o licitante tomou conhecimento de todas as informações e das condições locais para o cumprimento das obrigações objeto da licitação.</w:t>
      </w:r>
    </w:p>
    <w:p w14:paraId="0D9CD047" w14:textId="521C70C5" w:rsidR="002B0881" w:rsidRPr="000066A1" w:rsidRDefault="003E398B" w:rsidP="005F35A2">
      <w:pPr>
        <w:pStyle w:val="PargrafodaLista"/>
        <w:widowControl/>
        <w:numPr>
          <w:ilvl w:val="1"/>
          <w:numId w:val="3"/>
        </w:numPr>
        <w:pBdr>
          <w:top w:val="nil"/>
          <w:left w:val="nil"/>
          <w:bottom w:val="nil"/>
          <w:right w:val="nil"/>
          <w:between w:val="nil"/>
        </w:pBdr>
        <w:tabs>
          <w:tab w:val="left" w:pos="0"/>
          <w:tab w:val="left" w:pos="709"/>
        </w:tabs>
        <w:spacing w:before="120" w:after="120" w:line="276" w:lineRule="auto"/>
        <w:ind w:left="0" w:right="-28" w:firstLine="0"/>
        <w:rPr>
          <w:rFonts w:ascii="Calibri" w:hAnsi="Calibri" w:cs="Calibri"/>
          <w:b/>
          <w:iCs/>
          <w:lang w:eastAsia="zh-CN" w:bidi="hi-IN"/>
        </w:rPr>
      </w:pPr>
      <w:r w:rsidRPr="000066A1">
        <w:rPr>
          <w:rFonts w:ascii="Calibri" w:hAnsi="Calibri" w:cs="Calibri"/>
          <w:b/>
          <w:u w:val="single"/>
        </w:rPr>
        <w:t>SERÃO EXIGIDOS, AINDA, PARA FINS DE HABILITAÇÃO, OS SEGUINTES DOCUMENTOS</w:t>
      </w:r>
    </w:p>
    <w:p w14:paraId="122CF339" w14:textId="77777777" w:rsidR="002B0881" w:rsidRPr="000066A1" w:rsidRDefault="004D1AF2" w:rsidP="005F35A2">
      <w:pPr>
        <w:pStyle w:val="PargrafodaLista"/>
        <w:widowControl/>
        <w:numPr>
          <w:ilvl w:val="2"/>
          <w:numId w:val="3"/>
        </w:numPr>
        <w:pBdr>
          <w:top w:val="nil"/>
          <w:left w:val="nil"/>
          <w:bottom w:val="nil"/>
          <w:right w:val="nil"/>
          <w:between w:val="nil"/>
        </w:pBdr>
        <w:tabs>
          <w:tab w:val="left" w:pos="0"/>
          <w:tab w:val="left" w:pos="709"/>
        </w:tabs>
        <w:spacing w:before="120" w:after="120" w:line="276" w:lineRule="auto"/>
        <w:ind w:left="0" w:right="-28" w:firstLine="0"/>
        <w:rPr>
          <w:rFonts w:ascii="Calibri" w:hAnsi="Calibri" w:cs="Calibri"/>
          <w:iCs/>
          <w:lang w:eastAsia="zh-CN" w:bidi="hi-IN"/>
        </w:rPr>
      </w:pPr>
      <w:r w:rsidRPr="000066A1">
        <w:rPr>
          <w:rFonts w:ascii="Calibri" w:eastAsia="Calibri" w:hAnsi="Calibri" w:cs="Calibri"/>
        </w:rPr>
        <w:t>Declaração de que cumpre as exigências de reserva de cargos para pessoa com deficiência e para reabilitado da Previdência Social, previstas em lei e em outras normas específicas.</w:t>
      </w:r>
    </w:p>
    <w:p w14:paraId="6CDE712A" w14:textId="617B7A2B" w:rsidR="00574BA6" w:rsidRPr="000066A1" w:rsidRDefault="004D1AF2" w:rsidP="005F35A2">
      <w:pPr>
        <w:pStyle w:val="PargrafodaLista"/>
        <w:widowControl/>
        <w:numPr>
          <w:ilvl w:val="2"/>
          <w:numId w:val="3"/>
        </w:numPr>
        <w:pBdr>
          <w:top w:val="nil"/>
          <w:left w:val="nil"/>
          <w:bottom w:val="nil"/>
          <w:right w:val="nil"/>
          <w:between w:val="nil"/>
        </w:pBdr>
        <w:tabs>
          <w:tab w:val="left" w:pos="0"/>
          <w:tab w:val="left" w:pos="709"/>
        </w:tabs>
        <w:spacing w:before="120" w:after="120" w:line="276" w:lineRule="auto"/>
        <w:ind w:left="0" w:right="-28" w:firstLine="0"/>
        <w:rPr>
          <w:rFonts w:ascii="Calibri" w:hAnsi="Calibri" w:cs="Calibri"/>
          <w:iCs/>
          <w:lang w:eastAsia="zh-CN" w:bidi="hi-IN"/>
        </w:rPr>
      </w:pPr>
      <w:r w:rsidRPr="000066A1">
        <w:rPr>
          <w:rFonts w:ascii="Calibri" w:eastAsia="Calibri" w:hAnsi="Calibri" w:cs="Calibri"/>
        </w:rPr>
        <w:t xml:space="preserve"> Declaração de que suas propostas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2ED884B" w14:textId="77777777" w:rsidR="002B0881" w:rsidRPr="000066A1" w:rsidRDefault="004D1AF2" w:rsidP="005F35A2">
      <w:pPr>
        <w:pStyle w:val="PargrafodaLista"/>
        <w:widowControl/>
        <w:numPr>
          <w:ilvl w:val="1"/>
          <w:numId w:val="3"/>
        </w:numPr>
        <w:pBdr>
          <w:top w:val="nil"/>
          <w:left w:val="nil"/>
          <w:bottom w:val="nil"/>
          <w:right w:val="nil"/>
          <w:between w:val="nil"/>
        </w:pBdr>
        <w:tabs>
          <w:tab w:val="left" w:pos="0"/>
          <w:tab w:val="left" w:pos="426"/>
          <w:tab w:val="left" w:pos="851"/>
          <w:tab w:val="left" w:pos="1134"/>
        </w:tabs>
        <w:spacing w:before="120" w:after="120" w:line="276" w:lineRule="auto"/>
        <w:ind w:left="0" w:right="-28" w:firstLine="0"/>
        <w:rPr>
          <w:rFonts w:ascii="Calibri" w:hAnsi="Calibri" w:cs="Calibri"/>
        </w:rPr>
      </w:pPr>
      <w:r w:rsidRPr="000066A1">
        <w:rPr>
          <w:rFonts w:ascii="Calibri" w:eastAsia="Calibri" w:hAnsi="Calibri" w:cs="Calibri"/>
        </w:rPr>
        <w:t>Outras exigências descritas no Termo de Referência, anexo a este Edital.</w:t>
      </w:r>
    </w:p>
    <w:p w14:paraId="4C7E597E" w14:textId="70065F60" w:rsidR="00574BA6" w:rsidRPr="000066A1" w:rsidRDefault="003E398B" w:rsidP="005F35A2">
      <w:pPr>
        <w:widowControl/>
        <w:numPr>
          <w:ilvl w:val="1"/>
          <w:numId w:val="3"/>
        </w:numPr>
        <w:pBdr>
          <w:top w:val="nil"/>
          <w:left w:val="nil"/>
          <w:bottom w:val="nil"/>
          <w:right w:val="nil"/>
          <w:between w:val="nil"/>
        </w:pBdr>
        <w:tabs>
          <w:tab w:val="left" w:pos="0"/>
          <w:tab w:val="left" w:pos="567"/>
        </w:tabs>
        <w:spacing w:before="120" w:after="120" w:line="276" w:lineRule="auto"/>
        <w:ind w:left="0" w:right="-28" w:firstLine="0"/>
        <w:jc w:val="both"/>
        <w:rPr>
          <w:rFonts w:ascii="Calibri" w:eastAsia="Calibri" w:hAnsi="Calibri" w:cs="Calibri"/>
          <w:b/>
          <w:highlight w:val="white"/>
        </w:rPr>
      </w:pPr>
      <w:r w:rsidRPr="000066A1">
        <w:rPr>
          <w:rFonts w:ascii="Calibri" w:eastAsia="Calibri" w:hAnsi="Calibri" w:cs="Calibri"/>
          <w:b/>
          <w:highlight w:val="white"/>
          <w:u w:val="single"/>
        </w:rPr>
        <w:lastRenderedPageBreak/>
        <w:t>HABILITAÇÃO FISCAL E TRABALHISTA:</w:t>
      </w:r>
    </w:p>
    <w:p w14:paraId="263C042D" w14:textId="77777777" w:rsidR="00574BA6" w:rsidRPr="000066A1" w:rsidRDefault="004D1AF2" w:rsidP="005F35A2">
      <w:pPr>
        <w:widowControl/>
        <w:numPr>
          <w:ilvl w:val="0"/>
          <w:numId w:val="21"/>
        </w:numPr>
        <w:pBdr>
          <w:top w:val="nil"/>
          <w:left w:val="nil"/>
          <w:bottom w:val="nil"/>
          <w:right w:val="nil"/>
          <w:between w:val="nil"/>
        </w:pBdr>
        <w:tabs>
          <w:tab w:val="left" w:pos="0"/>
          <w:tab w:val="left" w:pos="426"/>
          <w:tab w:val="left" w:pos="851"/>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a inscrição no Cadastro de Pessoas Físicas (CPF) ou no Cadastro Nacional da Pessoa Jurídica (CNPJ);</w:t>
      </w:r>
    </w:p>
    <w:p w14:paraId="6778FE2C" w14:textId="77777777" w:rsidR="00574BA6" w:rsidRPr="000066A1" w:rsidRDefault="004D1AF2" w:rsidP="005F35A2">
      <w:pPr>
        <w:widowControl/>
        <w:numPr>
          <w:ilvl w:val="0"/>
          <w:numId w:val="21"/>
        </w:numPr>
        <w:pBdr>
          <w:top w:val="nil"/>
          <w:left w:val="nil"/>
          <w:bottom w:val="nil"/>
          <w:right w:val="nil"/>
          <w:between w:val="nil"/>
        </w:pBdr>
        <w:tabs>
          <w:tab w:val="left" w:pos="0"/>
          <w:tab w:val="left" w:pos="426"/>
          <w:tab w:val="left" w:pos="851"/>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a inscrição no cadastro de contribuintes estadual e/ou municipal, se houver, relativo ao domicílio ou sede do licitante, pertinente ao seu ramo de atividade e compatível com o objeto contratual;</w:t>
      </w:r>
    </w:p>
    <w:p w14:paraId="27BBD74C" w14:textId="77777777" w:rsidR="00574BA6" w:rsidRPr="000066A1" w:rsidRDefault="004D1AF2" w:rsidP="005F35A2">
      <w:pPr>
        <w:widowControl/>
        <w:numPr>
          <w:ilvl w:val="0"/>
          <w:numId w:val="21"/>
        </w:numPr>
        <w:pBdr>
          <w:top w:val="nil"/>
          <w:left w:val="nil"/>
          <w:bottom w:val="nil"/>
          <w:right w:val="nil"/>
          <w:between w:val="nil"/>
        </w:pBdr>
        <w:tabs>
          <w:tab w:val="left" w:pos="0"/>
          <w:tab w:val="left" w:pos="426"/>
          <w:tab w:val="left" w:pos="851"/>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a regularidade perante a Fazenda federal, estadual e municipal do domicílio ou sede do licitante, ou outra equivalente, na forma da lei;</w:t>
      </w:r>
    </w:p>
    <w:p w14:paraId="6C3F3501" w14:textId="77777777" w:rsidR="00574BA6" w:rsidRPr="000066A1" w:rsidRDefault="004D1AF2" w:rsidP="005F35A2">
      <w:pPr>
        <w:widowControl/>
        <w:numPr>
          <w:ilvl w:val="0"/>
          <w:numId w:val="21"/>
        </w:numPr>
        <w:pBdr>
          <w:top w:val="nil"/>
          <w:left w:val="nil"/>
          <w:bottom w:val="nil"/>
          <w:right w:val="nil"/>
          <w:between w:val="nil"/>
        </w:pBdr>
        <w:tabs>
          <w:tab w:val="left" w:pos="0"/>
          <w:tab w:val="left" w:pos="426"/>
          <w:tab w:val="left" w:pos="851"/>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a regularidade relativa à Seguridade Social e ao FGTS, que demonstre cumprimento dos encargos sociais instituídos por lei;</w:t>
      </w:r>
    </w:p>
    <w:p w14:paraId="4FE1629F" w14:textId="77777777" w:rsidR="00574BA6" w:rsidRPr="000066A1" w:rsidRDefault="004D1AF2" w:rsidP="005F35A2">
      <w:pPr>
        <w:widowControl/>
        <w:numPr>
          <w:ilvl w:val="0"/>
          <w:numId w:val="21"/>
        </w:numPr>
        <w:pBdr>
          <w:top w:val="nil"/>
          <w:left w:val="nil"/>
          <w:bottom w:val="nil"/>
          <w:right w:val="nil"/>
          <w:between w:val="nil"/>
        </w:pBdr>
        <w:tabs>
          <w:tab w:val="left" w:pos="0"/>
          <w:tab w:val="left" w:pos="426"/>
          <w:tab w:val="left" w:pos="851"/>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a regularidade perante a Justiça do Trabalho;</w:t>
      </w:r>
    </w:p>
    <w:p w14:paraId="14913FF6" w14:textId="79B64B03" w:rsidR="00574BA6" w:rsidRPr="000066A1" w:rsidRDefault="004D1AF2" w:rsidP="005F35A2">
      <w:pPr>
        <w:widowControl/>
        <w:numPr>
          <w:ilvl w:val="0"/>
          <w:numId w:val="21"/>
        </w:numPr>
        <w:pBdr>
          <w:top w:val="nil"/>
          <w:left w:val="nil"/>
          <w:bottom w:val="nil"/>
          <w:right w:val="nil"/>
          <w:between w:val="nil"/>
        </w:pBdr>
        <w:tabs>
          <w:tab w:val="left" w:pos="0"/>
          <w:tab w:val="left" w:pos="426"/>
          <w:tab w:val="left" w:pos="851"/>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o cumprimento do disposto no </w:t>
      </w:r>
      <w:hyperlink r:id="rId43" w:anchor="art7xxxiii">
        <w:r w:rsidRPr="000066A1">
          <w:rPr>
            <w:rFonts w:ascii="Calibri" w:eastAsia="Calibri" w:hAnsi="Calibri" w:cs="Calibri"/>
            <w:u w:val="single"/>
          </w:rPr>
          <w:t>inciso XXXIII do art. 7º da Constituição Federal</w:t>
        </w:r>
      </w:hyperlink>
      <w:r w:rsidRPr="000066A1">
        <w:rPr>
          <w:rFonts w:ascii="Calibri" w:eastAsia="Calibri" w:hAnsi="Calibri" w:cs="Calibri"/>
        </w:rPr>
        <w:t>;</w:t>
      </w:r>
    </w:p>
    <w:p w14:paraId="234F7DCF" w14:textId="77777777" w:rsidR="00574BA6" w:rsidRPr="000066A1" w:rsidRDefault="004D1AF2" w:rsidP="005F35A2">
      <w:pPr>
        <w:widowControl/>
        <w:numPr>
          <w:ilvl w:val="2"/>
          <w:numId w:val="3"/>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Caso o licitante detentor do menor preço seja qualificado como microempresa ou empresa de pequeno porte deverá apresentar toda a documentação exigida para efeito de comprovação de regularidade fiscal e trabalhista, mesmo que esta apresente alguma restrição, sob pena de inabilitação.</w:t>
      </w:r>
    </w:p>
    <w:p w14:paraId="39B93F18" w14:textId="0DF8291A" w:rsidR="003D1299" w:rsidRPr="000066A1" w:rsidRDefault="003E398B" w:rsidP="005F35A2">
      <w:pPr>
        <w:widowControl/>
        <w:numPr>
          <w:ilvl w:val="1"/>
          <w:numId w:val="3"/>
        </w:numPr>
        <w:pBdr>
          <w:top w:val="nil"/>
          <w:left w:val="nil"/>
          <w:bottom w:val="nil"/>
          <w:right w:val="nil"/>
          <w:between w:val="nil"/>
        </w:pBdr>
        <w:tabs>
          <w:tab w:val="left" w:pos="0"/>
          <w:tab w:val="left" w:pos="567"/>
        </w:tabs>
        <w:spacing w:before="120" w:after="120" w:line="276" w:lineRule="auto"/>
        <w:ind w:left="0" w:right="-28" w:firstLine="0"/>
        <w:jc w:val="both"/>
        <w:rPr>
          <w:rFonts w:ascii="Calibri" w:eastAsia="Calibri" w:hAnsi="Calibri" w:cs="Calibri"/>
          <w:b/>
          <w:highlight w:val="white"/>
        </w:rPr>
      </w:pPr>
      <w:r w:rsidRPr="000066A1">
        <w:rPr>
          <w:rFonts w:ascii="Calibri" w:eastAsia="Calibri" w:hAnsi="Calibri" w:cs="Calibri"/>
          <w:b/>
          <w:highlight w:val="white"/>
          <w:u w:val="single"/>
        </w:rPr>
        <w:t>HABILITAÇÃO ECONÔMICO-FINANCEIRA:</w:t>
      </w:r>
    </w:p>
    <w:p w14:paraId="3A99E125" w14:textId="77777777" w:rsidR="003D1299" w:rsidRPr="000066A1" w:rsidRDefault="003D1299" w:rsidP="005F35A2">
      <w:pPr>
        <w:pStyle w:val="PargrafodaLista"/>
        <w:widowControl/>
        <w:numPr>
          <w:ilvl w:val="2"/>
          <w:numId w:val="3"/>
        </w:numPr>
        <w:pBdr>
          <w:top w:val="nil"/>
          <w:left w:val="nil"/>
          <w:bottom w:val="nil"/>
          <w:right w:val="nil"/>
          <w:between w:val="nil"/>
        </w:pBdr>
        <w:tabs>
          <w:tab w:val="left" w:pos="0"/>
          <w:tab w:val="left" w:pos="567"/>
        </w:tabs>
        <w:spacing w:before="120" w:after="120" w:line="276" w:lineRule="auto"/>
        <w:ind w:left="0" w:right="-28" w:firstLine="0"/>
        <w:rPr>
          <w:rFonts w:ascii="Calibri" w:eastAsia="Calibri" w:hAnsi="Calibri" w:cs="Calibri"/>
          <w:highlight w:val="white"/>
        </w:rPr>
      </w:pPr>
      <w:r w:rsidRPr="000066A1">
        <w:rPr>
          <w:rFonts w:ascii="Calibri" w:eastAsia="Times New Roman" w:hAnsi="Calibri" w:cs="Calibri"/>
          <w:lang w:val="pt-BR"/>
        </w:rPr>
        <w:t>Balanço patrimonial, demonstração de resultado de exercício e demais demonstrações contábeis dos 2 (dois) últimos exercícios sociais;</w:t>
      </w:r>
      <w:bookmarkStart w:id="18" w:name="art69ii"/>
      <w:bookmarkEnd w:id="18"/>
    </w:p>
    <w:p w14:paraId="1727E2D0" w14:textId="6B9F1AA3" w:rsidR="003D1299" w:rsidRPr="000066A1" w:rsidRDefault="003D1299" w:rsidP="00276A89">
      <w:pPr>
        <w:pStyle w:val="PargrafodaLista"/>
        <w:widowControl/>
        <w:pBdr>
          <w:top w:val="nil"/>
          <w:left w:val="nil"/>
          <w:bottom w:val="nil"/>
          <w:right w:val="nil"/>
          <w:between w:val="nil"/>
        </w:pBdr>
        <w:tabs>
          <w:tab w:val="left" w:pos="0"/>
          <w:tab w:val="left" w:pos="567"/>
        </w:tabs>
        <w:spacing w:before="120" w:after="120" w:line="276" w:lineRule="auto"/>
        <w:ind w:left="0" w:right="-28" w:firstLine="0"/>
        <w:rPr>
          <w:rFonts w:ascii="Calibri" w:eastAsia="Calibri" w:hAnsi="Calibri" w:cs="Calibri"/>
          <w:highlight w:val="white"/>
        </w:rPr>
      </w:pPr>
      <w:r w:rsidRPr="000066A1">
        <w:rPr>
          <w:rFonts w:ascii="Calibri" w:eastAsia="Times New Roman" w:hAnsi="Calibri" w:cs="Calibri"/>
          <w:lang w:val="pt-BR"/>
        </w:rPr>
        <w:t>a.1. Os documentos exigidos no item acima limitar-se-ão ao último exercício no caso de a pessoa jurídica ter sido constituída há menos de 2 (dois) anos</w:t>
      </w:r>
    </w:p>
    <w:p w14:paraId="00AC9456" w14:textId="77777777" w:rsidR="003D1299" w:rsidRPr="000066A1" w:rsidRDefault="003D1299" w:rsidP="005F35A2">
      <w:pPr>
        <w:pStyle w:val="PargrafodaLista"/>
        <w:widowControl/>
        <w:numPr>
          <w:ilvl w:val="2"/>
          <w:numId w:val="3"/>
        </w:numPr>
        <w:pBdr>
          <w:top w:val="nil"/>
          <w:left w:val="nil"/>
          <w:bottom w:val="nil"/>
          <w:right w:val="nil"/>
          <w:between w:val="nil"/>
        </w:pBdr>
        <w:tabs>
          <w:tab w:val="left" w:pos="0"/>
          <w:tab w:val="left" w:pos="567"/>
        </w:tabs>
        <w:spacing w:before="120" w:after="120" w:line="276" w:lineRule="auto"/>
        <w:ind w:left="0" w:right="-28" w:firstLine="0"/>
        <w:rPr>
          <w:rFonts w:ascii="Calibri" w:eastAsia="Calibri" w:hAnsi="Calibri" w:cs="Calibri"/>
          <w:highlight w:val="white"/>
        </w:rPr>
      </w:pPr>
      <w:r w:rsidRPr="000066A1">
        <w:rPr>
          <w:rFonts w:ascii="Calibri" w:eastAsia="Times New Roman" w:hAnsi="Calibri" w:cs="Calibri"/>
          <w:lang w:val="pt-BR"/>
        </w:rPr>
        <w:t>Certidão negativa de feitos sobre falência expedida pelo distribuidor da sede do licitante.</w:t>
      </w:r>
      <w:bookmarkStart w:id="19" w:name="art69§1"/>
      <w:bookmarkStart w:id="20" w:name="art69§4"/>
      <w:bookmarkStart w:id="21" w:name="art69§6"/>
      <w:bookmarkEnd w:id="19"/>
      <w:bookmarkEnd w:id="20"/>
      <w:bookmarkEnd w:id="21"/>
    </w:p>
    <w:p w14:paraId="381C108F" w14:textId="16F53B5F" w:rsidR="00574BA6" w:rsidRPr="000066A1" w:rsidRDefault="004D1AF2" w:rsidP="005F35A2">
      <w:pPr>
        <w:pStyle w:val="PargrafodaLista"/>
        <w:numPr>
          <w:ilvl w:val="0"/>
          <w:numId w:val="37"/>
        </w:numPr>
        <w:pBdr>
          <w:top w:val="nil"/>
          <w:left w:val="nil"/>
          <w:bottom w:val="nil"/>
          <w:right w:val="nil"/>
          <w:between w:val="nil"/>
        </w:pBdr>
        <w:shd w:val="clear" w:color="auto" w:fill="D7E3BC"/>
        <w:tabs>
          <w:tab w:val="left" w:pos="0"/>
        </w:tabs>
        <w:spacing w:before="120" w:after="120" w:line="276" w:lineRule="auto"/>
        <w:ind w:left="0" w:right="-28" w:firstLine="0"/>
        <w:rPr>
          <w:rFonts w:ascii="Calibri" w:eastAsia="Calibri" w:hAnsi="Calibri" w:cs="Calibri"/>
          <w:b/>
        </w:rPr>
      </w:pPr>
      <w:bookmarkStart w:id="22" w:name="_heading=h.147n2zr" w:colFirst="0" w:colLast="0"/>
      <w:bookmarkEnd w:id="22"/>
      <w:r w:rsidRPr="000066A1">
        <w:rPr>
          <w:rFonts w:ascii="Calibri" w:eastAsia="Calibri" w:hAnsi="Calibri" w:cs="Calibri"/>
          <w:b/>
        </w:rPr>
        <w:t>DA ATA DE REGISTRO DE PREÇOS</w:t>
      </w:r>
    </w:p>
    <w:p w14:paraId="27B412EB" w14:textId="0AC1DB43" w:rsidR="00574BA6" w:rsidRPr="000066A1" w:rsidRDefault="004D1AF2" w:rsidP="005F35A2">
      <w:pPr>
        <w:pStyle w:val="PargrafodaLista"/>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rPr>
          <w:rFonts w:ascii="Calibri" w:hAnsi="Calibri" w:cs="Calibri"/>
        </w:rPr>
      </w:pPr>
      <w:r w:rsidRPr="000066A1">
        <w:rPr>
          <w:rFonts w:ascii="Calibri" w:eastAsia="Calibri" w:hAnsi="Calibri" w:cs="Calibri"/>
          <w:highlight w:val="white"/>
        </w:rPr>
        <w:t>Homologado o resultado da licitação, o licitante mais bem classificado terá o prazo de 05 (cinco) dias corridos, contados a partir da data de sua convocação, para assinar a Ata de Registro de Preços, cujo prazo de validade encontra-se nela fixado, sob pena de decadência do direito à contratação, sem prejuízo das sanções previstas na Lei nº 14.133, de 2021.</w:t>
      </w:r>
    </w:p>
    <w:p w14:paraId="42469A76"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O prazo de convocação poderá ser prorrogado uma vez, por igual período, mediante solicitação do licitante mais bem classificado ou do fornecedor convocado, desde que:</w:t>
      </w:r>
    </w:p>
    <w:p w14:paraId="29A07995" w14:textId="77777777" w:rsidR="00574BA6" w:rsidRPr="000066A1" w:rsidRDefault="004D1AF2" w:rsidP="00276A89">
      <w:pPr>
        <w:pBdr>
          <w:top w:val="nil"/>
          <w:left w:val="nil"/>
          <w:bottom w:val="nil"/>
          <w:right w:val="nil"/>
          <w:between w:val="nil"/>
        </w:pBdr>
        <w:tabs>
          <w:tab w:val="left" w:pos="0"/>
          <w:tab w:val="left" w:pos="537"/>
          <w:tab w:val="left" w:pos="993"/>
        </w:tabs>
        <w:spacing w:before="120" w:after="120" w:line="276" w:lineRule="auto"/>
        <w:ind w:right="-28"/>
        <w:jc w:val="both"/>
        <w:rPr>
          <w:rFonts w:ascii="Calibri" w:eastAsia="Calibri" w:hAnsi="Calibri" w:cs="Calibri"/>
        </w:rPr>
      </w:pPr>
      <w:r w:rsidRPr="000066A1">
        <w:rPr>
          <w:rFonts w:ascii="Calibri" w:eastAsia="Calibri" w:hAnsi="Calibri" w:cs="Calibri"/>
          <w:b/>
          <w:bCs/>
        </w:rPr>
        <w:t>a)</w:t>
      </w:r>
      <w:r w:rsidRPr="000066A1">
        <w:rPr>
          <w:rFonts w:ascii="Calibri" w:eastAsia="Calibri" w:hAnsi="Calibri" w:cs="Calibri"/>
        </w:rPr>
        <w:t xml:space="preserve"> a solicitação seja devidamente justificada e apresentada dentro do prazo; e</w:t>
      </w:r>
    </w:p>
    <w:p w14:paraId="0C65255E" w14:textId="77777777" w:rsidR="00574BA6" w:rsidRPr="000066A1" w:rsidRDefault="004D1AF2" w:rsidP="00276A89">
      <w:pPr>
        <w:pBdr>
          <w:top w:val="nil"/>
          <w:left w:val="nil"/>
          <w:bottom w:val="nil"/>
          <w:right w:val="nil"/>
          <w:between w:val="nil"/>
        </w:pBdr>
        <w:tabs>
          <w:tab w:val="left" w:pos="0"/>
          <w:tab w:val="left" w:pos="537"/>
          <w:tab w:val="left" w:pos="993"/>
        </w:tabs>
        <w:spacing w:before="120" w:after="120" w:line="276" w:lineRule="auto"/>
        <w:ind w:right="-28"/>
        <w:jc w:val="both"/>
        <w:rPr>
          <w:rFonts w:ascii="Calibri" w:eastAsia="Calibri" w:hAnsi="Calibri" w:cs="Calibri"/>
        </w:rPr>
      </w:pPr>
      <w:r w:rsidRPr="000066A1">
        <w:rPr>
          <w:rFonts w:ascii="Calibri" w:eastAsia="Calibri" w:hAnsi="Calibri" w:cs="Calibri"/>
          <w:b/>
          <w:bCs/>
        </w:rPr>
        <w:t>b)</w:t>
      </w:r>
      <w:r w:rsidRPr="000066A1">
        <w:rPr>
          <w:rFonts w:ascii="Calibri" w:eastAsia="Calibri" w:hAnsi="Calibri" w:cs="Calibri"/>
        </w:rPr>
        <w:t xml:space="preserve"> a justificativa apresentada seja aceita pela Administração.</w:t>
      </w:r>
    </w:p>
    <w:p w14:paraId="1F5751A1"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A ata de registro de preços será assinada por meio de assinatura digital e disponibilizada no sistema de registro de preços.</w:t>
      </w:r>
    </w:p>
    <w:p w14:paraId="73E35617"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 xml:space="preserve">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 </w:t>
      </w:r>
    </w:p>
    <w:p w14:paraId="736AB0EE"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lastRenderedPageBreak/>
        <w:t>O preço registrado, com a indicação dos fornecedores, será divulgado no PNCP e no PORTAL DA TRANSPARÊNCIA, e disponibilizado durante a vigência da ata de registro de preços.</w:t>
      </w:r>
    </w:p>
    <w:p w14:paraId="5F128EF9"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603D1AD" w14:textId="644E0C3B"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B8FD747"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O prazo de vigência da ata de registro de preços será de 1 (um) ano e poderá ser prorrogado, por igual período, desde que comprovado o preço vantajoso. Por conseguinte, o contrato decorrente da ata de registro de preços terá sua vigência estabelecida em conformidade com as disposições nela contidas.</w:t>
      </w:r>
    </w:p>
    <w:p w14:paraId="18429B2F"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Dentro da validade da Ata de Registro de Preços, o fornecedor registrado poderá ser convocado para assinar o Termo de Contrato ou aceitar ou retirar o instrumento equivalente, qual seja: Nota de Empenho.</w:t>
      </w:r>
    </w:p>
    <w:p w14:paraId="4E480C20"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As contratações decorrentes da Ata de Registro de Preços ficarão adstritas à vigência dos respectivos créditos orçamentários, sendo prorrogável na forma da Lei Federal n° 14.133/2021.</w:t>
      </w:r>
    </w:p>
    <w:p w14:paraId="3D060E5A"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O registro do fornecedor será cancelado nas hipóteses elencadas na Lei Federal nº 14.133/2021.</w:t>
      </w:r>
    </w:p>
    <w:p w14:paraId="2C616DA9"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O Município se reserva ao direito de rescindir o contrato, decorrente de ARP pelos motivos elencados na Lei Federal nº 14.133/2021, independentemente de interpelação judicial ou extrajudicial, sem que à Adjudicatária caiba o direito de indenização de qualquer espécie.</w:t>
      </w:r>
    </w:p>
    <w:p w14:paraId="30B8B381" w14:textId="77777777" w:rsidR="00574BA6" w:rsidRPr="000066A1" w:rsidRDefault="004D1AF2" w:rsidP="005F35A2">
      <w:pPr>
        <w:numPr>
          <w:ilvl w:val="0"/>
          <w:numId w:val="37"/>
        </w:numPr>
        <w:pBdr>
          <w:top w:val="nil"/>
          <w:left w:val="nil"/>
          <w:bottom w:val="nil"/>
          <w:right w:val="nil"/>
          <w:between w:val="nil"/>
        </w:pBdr>
        <w:shd w:val="clear" w:color="auto" w:fill="D7E3BC"/>
        <w:tabs>
          <w:tab w:val="left" w:pos="0"/>
          <w:tab w:val="left" w:pos="537"/>
        </w:tabs>
        <w:spacing w:before="120" w:after="120" w:line="276" w:lineRule="auto"/>
        <w:ind w:left="0" w:right="-28" w:firstLine="0"/>
        <w:jc w:val="both"/>
        <w:rPr>
          <w:rFonts w:ascii="Calibri" w:eastAsia="Calibri" w:hAnsi="Calibri" w:cs="Calibri"/>
        </w:rPr>
      </w:pPr>
      <w:r w:rsidRPr="000066A1">
        <w:rPr>
          <w:rFonts w:ascii="Calibri" w:eastAsia="Calibri" w:hAnsi="Calibri" w:cs="Calibri"/>
          <w:b/>
        </w:rPr>
        <w:t xml:space="preserve">     DA FORMAÇÃO DO CADASTRO DE RESERVA </w:t>
      </w:r>
    </w:p>
    <w:p w14:paraId="38CB1DCD"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Após a homologação da licitação, será incluído na ata, na forma de anexo, o registro:</w:t>
      </w:r>
    </w:p>
    <w:p w14:paraId="63431551" w14:textId="77777777" w:rsidR="00574BA6" w:rsidRPr="000066A1" w:rsidRDefault="004D1AF2" w:rsidP="005F35A2">
      <w:pPr>
        <w:widowControl/>
        <w:numPr>
          <w:ilvl w:val="2"/>
          <w:numId w:val="37"/>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dos licitantes que aceitarem cotar o objeto com preço igual ao do adjudicatário, observada a classificação na licitação; e </w:t>
      </w:r>
    </w:p>
    <w:p w14:paraId="1F95A815" w14:textId="77777777" w:rsidR="00574BA6" w:rsidRPr="000066A1" w:rsidRDefault="004D1AF2" w:rsidP="005F35A2">
      <w:pPr>
        <w:widowControl/>
        <w:numPr>
          <w:ilvl w:val="2"/>
          <w:numId w:val="37"/>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dos licitantes que mantiverem sua proposta original.</w:t>
      </w:r>
    </w:p>
    <w:p w14:paraId="4B5DF76F"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Será respeitada, nas contratações, a ordem de classificação dos licitantes ou fornecedores registrados na ata.</w:t>
      </w:r>
    </w:p>
    <w:p w14:paraId="6EEA33F0" w14:textId="77777777" w:rsidR="00574BA6" w:rsidRPr="000066A1" w:rsidRDefault="004D1AF2" w:rsidP="005F35A2">
      <w:pPr>
        <w:widowControl/>
        <w:numPr>
          <w:ilvl w:val="2"/>
          <w:numId w:val="37"/>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A apresentação de novas propostas na forma deste item não prejudicará o resultado do certame em relação ao licitante mais bem classificado.</w:t>
      </w:r>
    </w:p>
    <w:p w14:paraId="29D77D7E" w14:textId="77777777" w:rsidR="00574BA6" w:rsidRPr="000066A1" w:rsidRDefault="004D1AF2" w:rsidP="005F35A2">
      <w:pPr>
        <w:widowControl/>
        <w:numPr>
          <w:ilvl w:val="2"/>
          <w:numId w:val="37"/>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Para fins da ordem de classificação, os licitantes ou fornecedores que aceitarem cotar o objeto com preço igual ao do adjudicatário antecederão aqueles que mantiverem sua proposta original.</w:t>
      </w:r>
    </w:p>
    <w:p w14:paraId="4AF615A0"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A habilitação dos licitantes que comporão o cadastro de reserva será efetuada quando houver necessidade de contratação dos licitantes remanescentes, nas seguintes hipóteses:</w:t>
      </w:r>
    </w:p>
    <w:p w14:paraId="5DA88692" w14:textId="77777777" w:rsidR="00574BA6" w:rsidRPr="000066A1" w:rsidRDefault="004D1AF2" w:rsidP="005F35A2">
      <w:pPr>
        <w:widowControl/>
        <w:numPr>
          <w:ilvl w:val="2"/>
          <w:numId w:val="37"/>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lastRenderedPageBreak/>
        <w:t>quando o licitante vencedor não assinar a ata de registro de preços no prazo e nas condições estabelecidos no edital; o</w:t>
      </w:r>
    </w:p>
    <w:p w14:paraId="253F7B03" w14:textId="77777777" w:rsidR="00574BA6" w:rsidRPr="000066A1" w:rsidRDefault="004D1AF2" w:rsidP="005F35A2">
      <w:pPr>
        <w:widowControl/>
        <w:numPr>
          <w:ilvl w:val="2"/>
          <w:numId w:val="37"/>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quando houver o cancelamento do registro do fornecedor ou do registro de preços, nas hipóteses previstas nos art. 28 e art. 29 do Decreto nº 11.462/23 e Decreto Municipal nº 14.987, de 28 de dezembro de 2023.</w:t>
      </w:r>
    </w:p>
    <w:p w14:paraId="0F5EF21E"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87B1C13" w14:textId="77777777" w:rsidR="00574BA6" w:rsidRPr="000066A1" w:rsidRDefault="004D1AF2" w:rsidP="005F35A2">
      <w:pPr>
        <w:widowControl/>
        <w:numPr>
          <w:ilvl w:val="2"/>
          <w:numId w:val="37"/>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convocar os licitantes que mantiveram sua proposta original para negociação, na ordem de classificação, com vistas à obtenção de preço melhor, mesmo que acima do preço do adjudicatário; ou </w:t>
      </w:r>
    </w:p>
    <w:p w14:paraId="35F0E111" w14:textId="77777777" w:rsidR="00574BA6" w:rsidRPr="000066A1" w:rsidRDefault="004D1AF2" w:rsidP="005F35A2">
      <w:pPr>
        <w:widowControl/>
        <w:numPr>
          <w:ilvl w:val="2"/>
          <w:numId w:val="37"/>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ajudicar e firmar o contrato nas condições ofertadas pelos licitantes remanescentes, observada a ordem de classificação, quando frustrada a negociação de melhor condição.</w:t>
      </w:r>
    </w:p>
    <w:p w14:paraId="74F70CAF" w14:textId="77777777" w:rsidR="00574BA6" w:rsidRPr="000066A1" w:rsidRDefault="004D1AF2" w:rsidP="005F35A2">
      <w:pPr>
        <w:numPr>
          <w:ilvl w:val="0"/>
          <w:numId w:val="37"/>
        </w:numPr>
        <w:pBdr>
          <w:top w:val="nil"/>
          <w:left w:val="nil"/>
          <w:bottom w:val="nil"/>
          <w:right w:val="nil"/>
          <w:between w:val="nil"/>
        </w:pBdr>
        <w:shd w:val="clear" w:color="auto" w:fill="D7E3BC"/>
        <w:tabs>
          <w:tab w:val="left" w:pos="0"/>
          <w:tab w:val="left" w:pos="537"/>
          <w:tab w:val="left" w:pos="993"/>
        </w:tabs>
        <w:spacing w:before="120" w:after="120" w:line="276" w:lineRule="auto"/>
        <w:ind w:left="0" w:right="-28" w:firstLine="0"/>
        <w:jc w:val="both"/>
        <w:rPr>
          <w:rFonts w:ascii="Calibri" w:eastAsia="Calibri" w:hAnsi="Calibri" w:cs="Calibri"/>
          <w:b/>
        </w:rPr>
      </w:pPr>
      <w:r w:rsidRPr="000066A1">
        <w:rPr>
          <w:rFonts w:ascii="Calibri" w:eastAsia="Calibri" w:hAnsi="Calibri" w:cs="Calibri"/>
        </w:rPr>
        <w:t xml:space="preserve">       </w:t>
      </w:r>
      <w:r w:rsidRPr="000066A1">
        <w:rPr>
          <w:rFonts w:ascii="Calibri" w:eastAsia="Calibri" w:hAnsi="Calibri" w:cs="Calibri"/>
          <w:b/>
        </w:rPr>
        <w:t>DOS RECURSOS</w:t>
      </w:r>
    </w:p>
    <w:p w14:paraId="44AE88AA"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 xml:space="preserve">A interposição de recurso referente ao julgamento das propostas, à habilitação ou inabilitação de licitantes, à anulação ou revogação da licitação, observará o disposto no </w:t>
      </w:r>
      <w:hyperlink r:id="rId44" w:anchor="art165">
        <w:r w:rsidRPr="000066A1">
          <w:rPr>
            <w:rFonts w:ascii="Calibri" w:eastAsia="Calibri" w:hAnsi="Calibri" w:cs="Calibri"/>
            <w:highlight w:val="white"/>
          </w:rPr>
          <w:t>art. 165 da Lei nº 14.133, de</w:t>
        </w:r>
      </w:hyperlink>
      <w:r w:rsidRPr="000066A1">
        <w:rPr>
          <w:rFonts w:ascii="Calibri" w:eastAsia="Calibri" w:hAnsi="Calibri" w:cs="Calibri"/>
          <w:highlight w:val="white"/>
        </w:rPr>
        <w:t xml:space="preserve"> </w:t>
      </w:r>
      <w:hyperlink r:id="rId45" w:anchor="art165">
        <w:r w:rsidRPr="000066A1">
          <w:rPr>
            <w:rFonts w:ascii="Calibri" w:eastAsia="Calibri" w:hAnsi="Calibri" w:cs="Calibri"/>
            <w:highlight w:val="white"/>
          </w:rPr>
          <w:t>2021.</w:t>
        </w:r>
      </w:hyperlink>
    </w:p>
    <w:p w14:paraId="76BDBB98"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O prazo recursal é de 03 (três) dias úteis, contados da data de intimação ou de lavratura da ata.</w:t>
      </w:r>
    </w:p>
    <w:p w14:paraId="67D2AE40"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Quando o recurso apresentado impugnar o julgamento das propostas ou o ato de habilitação ou inabilitação do licitante:</w:t>
      </w:r>
    </w:p>
    <w:p w14:paraId="1873CD28" w14:textId="77777777" w:rsidR="00574BA6" w:rsidRPr="000066A1" w:rsidRDefault="004D1AF2" w:rsidP="005F35A2">
      <w:pPr>
        <w:widowControl/>
        <w:numPr>
          <w:ilvl w:val="2"/>
          <w:numId w:val="37"/>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a intenção de recorrer deverá ser manifestada imediatamente, sob pena de preclusão;</w:t>
      </w:r>
    </w:p>
    <w:p w14:paraId="2D922D55" w14:textId="77777777" w:rsidR="00574BA6" w:rsidRPr="000066A1" w:rsidRDefault="004D1AF2" w:rsidP="005F35A2">
      <w:pPr>
        <w:widowControl/>
        <w:numPr>
          <w:ilvl w:val="2"/>
          <w:numId w:val="37"/>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o prazo para a manifestação da intenção de recorrer não será inferior a </w:t>
      </w:r>
      <w:r w:rsidRPr="000066A1">
        <w:rPr>
          <w:rFonts w:ascii="Calibri" w:eastAsia="Calibri" w:hAnsi="Calibri" w:cs="Calibri"/>
          <w:b/>
        </w:rPr>
        <w:t>10 (dez) minutos;</w:t>
      </w:r>
    </w:p>
    <w:p w14:paraId="5BE1D963" w14:textId="77777777" w:rsidR="00574BA6" w:rsidRPr="000066A1" w:rsidRDefault="004D1AF2" w:rsidP="005F35A2">
      <w:pPr>
        <w:widowControl/>
        <w:numPr>
          <w:ilvl w:val="2"/>
          <w:numId w:val="37"/>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o prazo para apresentação das razões recursais será iniciado na data de intimação ou de lavratura da ata de habilitação ou inabilitação;</w:t>
      </w:r>
    </w:p>
    <w:p w14:paraId="025D9E0F" w14:textId="77777777" w:rsidR="00574BA6" w:rsidRPr="000066A1" w:rsidRDefault="004D1AF2" w:rsidP="005F35A2">
      <w:pPr>
        <w:widowControl/>
        <w:numPr>
          <w:ilvl w:val="2"/>
          <w:numId w:val="37"/>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na hipótese de adoção da inversão de fases prevista no </w:t>
      </w:r>
      <w:hyperlink r:id="rId46" w:anchor="art17%C2%A71">
        <w:r w:rsidRPr="000066A1">
          <w:rPr>
            <w:rFonts w:ascii="Calibri" w:eastAsia="Calibri" w:hAnsi="Calibri" w:cs="Calibri"/>
            <w:u w:val="single"/>
          </w:rPr>
          <w:t>§ 1º do art. 17 da Lei nº 14.133, de 2021</w:t>
        </w:r>
      </w:hyperlink>
      <w:hyperlink r:id="rId47" w:anchor="art17%C2%A71">
        <w:r w:rsidRPr="000066A1">
          <w:rPr>
            <w:rFonts w:ascii="Calibri" w:eastAsia="Calibri" w:hAnsi="Calibri" w:cs="Calibri"/>
          </w:rPr>
          <w:t xml:space="preserve">, </w:t>
        </w:r>
      </w:hyperlink>
      <w:r w:rsidRPr="000066A1">
        <w:rPr>
          <w:rFonts w:ascii="Calibri" w:eastAsia="Calibri" w:hAnsi="Calibri" w:cs="Calibri"/>
        </w:rPr>
        <w:t>o prazo para apresentação das razões recursais será iniciado na data de intimação da ata de julgamento.</w:t>
      </w:r>
    </w:p>
    <w:p w14:paraId="5C8558EC"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Os recursos deverão ser encaminhados em campo próprio do sistema.</w:t>
      </w:r>
    </w:p>
    <w:p w14:paraId="02B14DC7"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7016EF5"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Os recursos interpostos fora do prazo não serão conhecidos.</w:t>
      </w:r>
    </w:p>
    <w:p w14:paraId="3D0A9887"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lastRenderedPageBreak/>
        <w:t xml:space="preserve">O prazo para apresentação de contrarrazões ao recurso pelos demais licitantes será de </w:t>
      </w:r>
      <w:r w:rsidRPr="000066A1">
        <w:rPr>
          <w:rFonts w:ascii="Calibri" w:eastAsia="Calibri" w:hAnsi="Calibri" w:cs="Calibri"/>
          <w:b/>
          <w:highlight w:val="white"/>
        </w:rPr>
        <w:t>03 (três) dias úteis</w:t>
      </w:r>
      <w:r w:rsidRPr="000066A1">
        <w:rPr>
          <w:rFonts w:ascii="Calibri" w:eastAsia="Calibri" w:hAnsi="Calibri" w:cs="Calibri"/>
          <w:highlight w:val="white"/>
        </w:rPr>
        <w:t>, contados da data da intimação pessoal ou da divulgação da interposição do recurso, assegurada à vista imediata dos elementos indispensáveis à defesa de seus interesses.</w:t>
      </w:r>
    </w:p>
    <w:p w14:paraId="5A8A569F"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O recurso e o pedido de reconsideração terão efeito suspensivo do ato ou da decisão recorrida até que sobrevenha decisão final da autoridade competente.</w:t>
      </w:r>
    </w:p>
    <w:p w14:paraId="0829FAF7"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O acolhimento do recurso invalida tão somente os atos insuscetíveis de aproveitamento.</w:t>
      </w:r>
    </w:p>
    <w:p w14:paraId="4D8D8A1B" w14:textId="6507CEC0"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 xml:space="preserve">Os autos do processo permanecerão com vista franqueada aos interessados na sala da Diretoria ou mediante solicitação formal no sistema BNC ou endereço eletrônico: </w:t>
      </w:r>
      <w:hyperlink r:id="rId48" w:history="1">
        <w:r w:rsidR="008872CB" w:rsidRPr="000066A1">
          <w:rPr>
            <w:rStyle w:val="Hyperlink"/>
            <w:rFonts w:ascii="Calibri" w:eastAsia="Calibri" w:hAnsi="Calibri" w:cs="Calibri"/>
            <w:b/>
            <w:color w:val="auto"/>
            <w:highlight w:val="white"/>
          </w:rPr>
          <w:t>cplsaomigueldoscampos@gmail.com</w:t>
        </w:r>
      </w:hyperlink>
      <w:r w:rsidRPr="000066A1">
        <w:rPr>
          <w:rFonts w:ascii="Calibri" w:eastAsia="Calibri" w:hAnsi="Calibri" w:cs="Calibri"/>
          <w:highlight w:val="white"/>
        </w:rPr>
        <w:t>.</w:t>
      </w:r>
    </w:p>
    <w:p w14:paraId="49F80660" w14:textId="77777777" w:rsidR="00574BA6" w:rsidRPr="000066A1" w:rsidRDefault="004D1AF2" w:rsidP="005F35A2">
      <w:pPr>
        <w:numPr>
          <w:ilvl w:val="0"/>
          <w:numId w:val="37"/>
        </w:numPr>
        <w:pBdr>
          <w:top w:val="nil"/>
          <w:left w:val="nil"/>
          <w:bottom w:val="nil"/>
          <w:right w:val="nil"/>
          <w:between w:val="nil"/>
        </w:pBdr>
        <w:shd w:val="clear" w:color="auto" w:fill="D7E3BC"/>
        <w:tabs>
          <w:tab w:val="left" w:pos="0"/>
          <w:tab w:val="left" w:pos="681"/>
        </w:tabs>
        <w:spacing w:before="120" w:after="120" w:line="276" w:lineRule="auto"/>
        <w:ind w:left="0" w:right="-28" w:firstLine="0"/>
        <w:jc w:val="both"/>
        <w:rPr>
          <w:rFonts w:ascii="Calibri" w:eastAsia="Calibri" w:hAnsi="Calibri" w:cs="Calibri"/>
        </w:rPr>
      </w:pPr>
      <w:r w:rsidRPr="000066A1">
        <w:rPr>
          <w:rFonts w:ascii="Calibri" w:eastAsia="Calibri" w:hAnsi="Calibri" w:cs="Calibri"/>
          <w:b/>
        </w:rPr>
        <w:t xml:space="preserve">DAS INFRAÇÕES ADMINISTRATIVAS E SANÇÕES: </w:t>
      </w:r>
    </w:p>
    <w:p w14:paraId="2A2DC5BA" w14:textId="19CF0625" w:rsidR="00C34CF6" w:rsidRPr="000066A1" w:rsidRDefault="00C34CF6" w:rsidP="005F35A2">
      <w:pPr>
        <w:pStyle w:val="Ttulo4"/>
        <w:numPr>
          <w:ilvl w:val="1"/>
          <w:numId w:val="37"/>
        </w:numPr>
        <w:tabs>
          <w:tab w:val="left" w:pos="0"/>
        </w:tabs>
        <w:spacing w:line="276" w:lineRule="auto"/>
        <w:ind w:left="0" w:right="-28" w:firstLine="0"/>
        <w:rPr>
          <w:rFonts w:ascii="Calibri" w:eastAsia="Arial" w:hAnsi="Calibri" w:cs="Calibri"/>
          <w:sz w:val="22"/>
          <w:szCs w:val="22"/>
        </w:rPr>
      </w:pPr>
      <w:r w:rsidRPr="000066A1">
        <w:rPr>
          <w:rFonts w:ascii="Calibri" w:eastAsia="Arial" w:hAnsi="Calibri" w:cs="Calibri"/>
          <w:sz w:val="22"/>
          <w:szCs w:val="22"/>
        </w:rPr>
        <w:t>Fundamento Legal das Sanções</w:t>
      </w:r>
    </w:p>
    <w:p w14:paraId="39072A1E" w14:textId="7507A632" w:rsidR="00C34CF6" w:rsidRPr="000066A1" w:rsidRDefault="00C34CF6" w:rsidP="005F35A2">
      <w:pPr>
        <w:pStyle w:val="PargrafodaLista"/>
        <w:numPr>
          <w:ilvl w:val="1"/>
          <w:numId w:val="37"/>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As penalidades aplicáveis estão fundamentadas nos artigos </w:t>
      </w:r>
      <w:r w:rsidRPr="000066A1">
        <w:rPr>
          <w:rFonts w:ascii="Calibri" w:eastAsia="Arial" w:hAnsi="Calibri" w:cs="Calibri"/>
          <w:b/>
        </w:rPr>
        <w:t>156 a 158 da Lei nº 14.133/2021</w:t>
      </w:r>
      <w:r w:rsidRPr="000066A1">
        <w:rPr>
          <w:rFonts w:ascii="Calibri" w:eastAsia="Arial" w:hAnsi="Calibri" w:cs="Calibri"/>
        </w:rPr>
        <w:t>, que preveem as sanções cabíveis nos casos de inexecução total ou parcial do contrato, atrasos injustificados ou condutas que atentem contra a boa-fé contratual.</w:t>
      </w:r>
    </w:p>
    <w:p w14:paraId="62E7878E" w14:textId="77777777" w:rsidR="00C34CF6" w:rsidRPr="000066A1" w:rsidRDefault="00C34CF6"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Explicação:</w:t>
      </w:r>
      <w:r w:rsidRPr="000066A1">
        <w:rPr>
          <w:rFonts w:ascii="Calibri" w:eastAsia="Arial" w:hAnsi="Calibri" w:cs="Calibri"/>
        </w:rPr>
        <w:t> O artigo 156 da Lei nº 14.133/2021 estabelece as possíveis sanções, incluindo advertência, multa, suspensão temporária de participação em licitações e declaração de inidoneidade. Essas sanções visam coibir comportamentos inadequados por parte do contratado e proteger o interesse público.</w:t>
      </w:r>
    </w:p>
    <w:p w14:paraId="67483770" w14:textId="3A77D73A" w:rsidR="00C34CF6" w:rsidRPr="000066A1" w:rsidRDefault="00C34CF6" w:rsidP="005F35A2">
      <w:pPr>
        <w:pStyle w:val="Ttulo4"/>
        <w:numPr>
          <w:ilvl w:val="1"/>
          <w:numId w:val="37"/>
        </w:numPr>
        <w:tabs>
          <w:tab w:val="left" w:pos="0"/>
        </w:tabs>
        <w:spacing w:line="276" w:lineRule="auto"/>
        <w:ind w:left="0" w:right="-28" w:firstLine="0"/>
        <w:rPr>
          <w:rFonts w:ascii="Calibri" w:eastAsia="Arial" w:hAnsi="Calibri" w:cs="Calibri"/>
          <w:sz w:val="22"/>
          <w:szCs w:val="22"/>
        </w:rPr>
      </w:pPr>
      <w:r w:rsidRPr="000066A1">
        <w:rPr>
          <w:rFonts w:ascii="Calibri" w:eastAsia="Arial" w:hAnsi="Calibri" w:cs="Calibri"/>
          <w:sz w:val="22"/>
          <w:szCs w:val="22"/>
        </w:rPr>
        <w:t>Situações que Geram Penalidades</w:t>
      </w:r>
    </w:p>
    <w:p w14:paraId="5883B042" w14:textId="6E3AD9DC" w:rsidR="00C34CF6" w:rsidRPr="000066A1" w:rsidRDefault="00C34CF6" w:rsidP="005F35A2">
      <w:pPr>
        <w:pStyle w:val="PargrafodaLista"/>
        <w:numPr>
          <w:ilvl w:val="2"/>
          <w:numId w:val="37"/>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As penalidades poderão ser aplicadas nas seguintes situações, entre outras:</w:t>
      </w:r>
    </w:p>
    <w:p w14:paraId="4F0DB562" w14:textId="730EC8CE" w:rsidR="00C34CF6" w:rsidRPr="000066A1" w:rsidRDefault="00C34CF6" w:rsidP="005F35A2">
      <w:pPr>
        <w:pStyle w:val="PargrafodaLista"/>
        <w:widowControl/>
        <w:numPr>
          <w:ilvl w:val="0"/>
          <w:numId w:val="38"/>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Descumprimento de prazos estabelecidos neste Termo de Referência;</w:t>
      </w:r>
    </w:p>
    <w:p w14:paraId="5BF44F89" w14:textId="77777777" w:rsidR="00C34CF6" w:rsidRPr="000066A1" w:rsidRDefault="00C34CF6" w:rsidP="005F35A2">
      <w:pPr>
        <w:widowControl/>
        <w:numPr>
          <w:ilvl w:val="0"/>
          <w:numId w:val="38"/>
        </w:numPr>
        <w:tabs>
          <w:tab w:val="left" w:pos="0"/>
        </w:tabs>
        <w:spacing w:line="276" w:lineRule="auto"/>
        <w:ind w:left="0" w:right="-28" w:firstLine="0"/>
        <w:jc w:val="both"/>
        <w:rPr>
          <w:rFonts w:ascii="Calibri" w:eastAsia="Arial" w:hAnsi="Calibri" w:cs="Calibri"/>
        </w:rPr>
      </w:pPr>
      <w:r w:rsidRPr="000066A1">
        <w:rPr>
          <w:rFonts w:ascii="Calibri" w:eastAsia="Arial" w:hAnsi="Calibri" w:cs="Calibri"/>
        </w:rPr>
        <w:t>Fornecimento de materiais ou serviços em desacordo com as especificações técnicas descritas no objeto do contrato;</w:t>
      </w:r>
    </w:p>
    <w:p w14:paraId="469C19EE" w14:textId="77777777" w:rsidR="00C34CF6" w:rsidRPr="000066A1" w:rsidRDefault="00C34CF6" w:rsidP="005F35A2">
      <w:pPr>
        <w:widowControl/>
        <w:numPr>
          <w:ilvl w:val="0"/>
          <w:numId w:val="38"/>
        </w:numPr>
        <w:tabs>
          <w:tab w:val="left" w:pos="0"/>
        </w:tabs>
        <w:spacing w:line="276" w:lineRule="auto"/>
        <w:ind w:left="0" w:right="-28" w:firstLine="0"/>
        <w:jc w:val="both"/>
        <w:rPr>
          <w:rFonts w:ascii="Calibri" w:eastAsia="Arial" w:hAnsi="Calibri" w:cs="Calibri"/>
        </w:rPr>
      </w:pPr>
      <w:r w:rsidRPr="000066A1">
        <w:rPr>
          <w:rFonts w:ascii="Calibri" w:eastAsia="Arial" w:hAnsi="Calibri" w:cs="Calibri"/>
        </w:rPr>
        <w:t>Recusa ou omissão na execução de qualquer obrigação contratual;</w:t>
      </w:r>
    </w:p>
    <w:p w14:paraId="6D9B8D29" w14:textId="77777777" w:rsidR="00C34CF6" w:rsidRPr="000066A1" w:rsidRDefault="00C34CF6" w:rsidP="005F35A2">
      <w:pPr>
        <w:widowControl/>
        <w:numPr>
          <w:ilvl w:val="0"/>
          <w:numId w:val="38"/>
        </w:numPr>
        <w:tabs>
          <w:tab w:val="left" w:pos="0"/>
        </w:tabs>
        <w:spacing w:line="276" w:lineRule="auto"/>
        <w:ind w:left="0" w:right="-28" w:firstLine="0"/>
        <w:jc w:val="both"/>
        <w:rPr>
          <w:rFonts w:ascii="Calibri" w:eastAsia="Arial" w:hAnsi="Calibri" w:cs="Calibri"/>
        </w:rPr>
      </w:pPr>
      <w:r w:rsidRPr="000066A1">
        <w:rPr>
          <w:rFonts w:ascii="Calibri" w:eastAsia="Arial" w:hAnsi="Calibri" w:cs="Calibri"/>
        </w:rPr>
        <w:t>Interrupção injustificada do fornecimento dos materiais ou prestação dos serviços;</w:t>
      </w:r>
    </w:p>
    <w:p w14:paraId="03834599" w14:textId="77777777" w:rsidR="00C34CF6" w:rsidRPr="000066A1" w:rsidRDefault="00C34CF6" w:rsidP="005F35A2">
      <w:pPr>
        <w:widowControl/>
        <w:numPr>
          <w:ilvl w:val="0"/>
          <w:numId w:val="38"/>
        </w:numPr>
        <w:tabs>
          <w:tab w:val="left" w:pos="0"/>
        </w:tabs>
        <w:spacing w:line="276" w:lineRule="auto"/>
        <w:ind w:left="0" w:right="-28" w:firstLine="0"/>
        <w:jc w:val="both"/>
        <w:rPr>
          <w:rFonts w:ascii="Calibri" w:eastAsia="Arial" w:hAnsi="Calibri" w:cs="Calibri"/>
        </w:rPr>
      </w:pPr>
      <w:r w:rsidRPr="000066A1">
        <w:rPr>
          <w:rFonts w:ascii="Calibri" w:eastAsia="Arial" w:hAnsi="Calibri" w:cs="Calibri"/>
        </w:rPr>
        <w:t>Qualquer forma de fraude ou tentativa de fraude durante a execução do contrato;</w:t>
      </w:r>
    </w:p>
    <w:p w14:paraId="5E11C10B" w14:textId="77777777" w:rsidR="00C34CF6" w:rsidRPr="000066A1" w:rsidRDefault="00C34CF6" w:rsidP="005F35A2">
      <w:pPr>
        <w:widowControl/>
        <w:numPr>
          <w:ilvl w:val="0"/>
          <w:numId w:val="38"/>
        </w:numPr>
        <w:tabs>
          <w:tab w:val="left" w:pos="0"/>
        </w:tabs>
        <w:spacing w:line="276" w:lineRule="auto"/>
        <w:ind w:left="0" w:right="-28" w:firstLine="0"/>
        <w:jc w:val="both"/>
        <w:rPr>
          <w:rFonts w:ascii="Calibri" w:eastAsia="Arial" w:hAnsi="Calibri" w:cs="Calibri"/>
        </w:rPr>
      </w:pPr>
      <w:r w:rsidRPr="000066A1">
        <w:rPr>
          <w:rFonts w:ascii="Calibri" w:eastAsia="Arial" w:hAnsi="Calibri" w:cs="Calibri"/>
        </w:rPr>
        <w:t>Prestações de informações falsas ou omissão de dados relevantes relacionados ao cumprimento contratual;</w:t>
      </w:r>
    </w:p>
    <w:p w14:paraId="6A27A141" w14:textId="77777777" w:rsidR="00C34CF6" w:rsidRPr="000066A1" w:rsidRDefault="00C34CF6" w:rsidP="005F35A2">
      <w:pPr>
        <w:widowControl/>
        <w:numPr>
          <w:ilvl w:val="0"/>
          <w:numId w:val="38"/>
        </w:numPr>
        <w:tabs>
          <w:tab w:val="left" w:pos="0"/>
        </w:tabs>
        <w:spacing w:after="280" w:line="276" w:lineRule="auto"/>
        <w:ind w:left="0" w:right="-28" w:firstLine="0"/>
        <w:jc w:val="both"/>
        <w:rPr>
          <w:rFonts w:ascii="Calibri" w:eastAsia="Arial" w:hAnsi="Calibri" w:cs="Calibri"/>
        </w:rPr>
      </w:pPr>
      <w:r w:rsidRPr="000066A1">
        <w:rPr>
          <w:rFonts w:ascii="Calibri" w:eastAsia="Arial" w:hAnsi="Calibri" w:cs="Calibri"/>
        </w:rPr>
        <w:t>Violação de normas técnicas, sanitárias ou legais aplicáveis aos serviços prestados.</w:t>
      </w:r>
    </w:p>
    <w:p w14:paraId="0D6227CA" w14:textId="77777777" w:rsidR="00C34CF6" w:rsidRPr="000066A1" w:rsidRDefault="00C34CF6"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Explicação:</w:t>
      </w:r>
      <w:r w:rsidRPr="000066A1">
        <w:rPr>
          <w:rFonts w:ascii="Calibri" w:eastAsia="Arial" w:hAnsi="Calibri" w:cs="Calibri"/>
        </w:rPr>
        <w:t> Essas situações representam falhas críticas que podem comprometer a execução do contrato, afetar o atendimento à população e gerar prejuízos financeiros e operacionais à Administração Pública.</w:t>
      </w:r>
    </w:p>
    <w:p w14:paraId="3846BCA2" w14:textId="77777777" w:rsidR="00C34CF6" w:rsidRPr="000066A1" w:rsidRDefault="00C34CF6" w:rsidP="005F35A2">
      <w:pPr>
        <w:pStyle w:val="Ttulo4"/>
        <w:numPr>
          <w:ilvl w:val="1"/>
          <w:numId w:val="37"/>
        </w:numPr>
        <w:pBdr>
          <w:top w:val="nil"/>
          <w:left w:val="nil"/>
          <w:bottom w:val="nil"/>
          <w:right w:val="nil"/>
          <w:between w:val="nil"/>
        </w:pBdr>
        <w:tabs>
          <w:tab w:val="left" w:pos="0"/>
        </w:tabs>
        <w:spacing w:before="100" w:after="100" w:line="276" w:lineRule="auto"/>
        <w:ind w:left="0" w:right="-28" w:firstLine="0"/>
        <w:jc w:val="both"/>
        <w:rPr>
          <w:rFonts w:ascii="Calibri" w:eastAsia="Arial" w:hAnsi="Calibri" w:cs="Calibri"/>
          <w:sz w:val="22"/>
          <w:szCs w:val="22"/>
        </w:rPr>
      </w:pPr>
      <w:r w:rsidRPr="000066A1">
        <w:rPr>
          <w:rFonts w:ascii="Calibri" w:eastAsia="Arial" w:hAnsi="Calibri" w:cs="Calibri"/>
          <w:sz w:val="22"/>
          <w:szCs w:val="22"/>
        </w:rPr>
        <w:lastRenderedPageBreak/>
        <w:t>Tipos de Penalidades Aplicáveis</w:t>
      </w:r>
    </w:p>
    <w:p w14:paraId="5797162E" w14:textId="4229BCF4" w:rsidR="00C34CF6" w:rsidRPr="000066A1" w:rsidRDefault="00C34CF6" w:rsidP="005F35A2">
      <w:pPr>
        <w:pStyle w:val="Ttulo4"/>
        <w:numPr>
          <w:ilvl w:val="1"/>
          <w:numId w:val="37"/>
        </w:numPr>
        <w:pBdr>
          <w:top w:val="nil"/>
          <w:left w:val="nil"/>
          <w:bottom w:val="nil"/>
          <w:right w:val="nil"/>
          <w:between w:val="nil"/>
        </w:pBdr>
        <w:tabs>
          <w:tab w:val="left" w:pos="0"/>
        </w:tabs>
        <w:spacing w:before="100" w:after="100" w:line="276" w:lineRule="auto"/>
        <w:ind w:left="0" w:right="-28" w:firstLine="0"/>
        <w:jc w:val="both"/>
        <w:rPr>
          <w:rFonts w:ascii="Calibri" w:eastAsia="Arial" w:hAnsi="Calibri" w:cs="Calibri"/>
          <w:b w:val="0"/>
          <w:sz w:val="22"/>
          <w:szCs w:val="22"/>
        </w:rPr>
      </w:pPr>
      <w:r w:rsidRPr="000066A1">
        <w:rPr>
          <w:rFonts w:ascii="Calibri" w:eastAsia="Arial" w:hAnsi="Calibri" w:cs="Calibri"/>
          <w:b w:val="0"/>
          <w:sz w:val="22"/>
          <w:szCs w:val="22"/>
        </w:rPr>
        <w:t>De acordo com a Lei nº 14.133/2021, poderão ser aplicadas as seguintes penalidades:</w:t>
      </w:r>
    </w:p>
    <w:p w14:paraId="0C22824D" w14:textId="77777777" w:rsidR="00C34CF6" w:rsidRPr="000066A1" w:rsidRDefault="00C34CF6" w:rsidP="005F35A2">
      <w:pPr>
        <w:pStyle w:val="Ttulo5"/>
        <w:numPr>
          <w:ilvl w:val="0"/>
          <w:numId w:val="40"/>
        </w:numPr>
        <w:tabs>
          <w:tab w:val="left" w:pos="0"/>
        </w:tabs>
        <w:spacing w:line="276" w:lineRule="auto"/>
        <w:ind w:left="0" w:right="-28"/>
        <w:rPr>
          <w:rFonts w:eastAsia="Arial" w:cs="Calibri"/>
          <w:b w:val="0"/>
          <w:i w:val="0"/>
          <w:sz w:val="22"/>
          <w:szCs w:val="22"/>
        </w:rPr>
      </w:pPr>
      <w:r w:rsidRPr="000066A1">
        <w:rPr>
          <w:rFonts w:eastAsia="Arial" w:cs="Calibri"/>
          <w:b w:val="0"/>
          <w:i w:val="0"/>
          <w:sz w:val="22"/>
          <w:szCs w:val="22"/>
        </w:rPr>
        <w:t>Advertência</w:t>
      </w:r>
    </w:p>
    <w:p w14:paraId="0B2B33C6" w14:textId="77777777" w:rsidR="00C34CF6" w:rsidRPr="000066A1" w:rsidRDefault="00C34CF6" w:rsidP="005F35A2">
      <w:pPr>
        <w:pStyle w:val="Ttulo5"/>
        <w:numPr>
          <w:ilvl w:val="0"/>
          <w:numId w:val="40"/>
        </w:numPr>
        <w:tabs>
          <w:tab w:val="left" w:pos="0"/>
        </w:tabs>
        <w:spacing w:line="276" w:lineRule="auto"/>
        <w:ind w:left="0" w:right="-28"/>
        <w:rPr>
          <w:rFonts w:eastAsia="Arial" w:cs="Calibri"/>
          <w:b w:val="0"/>
          <w:i w:val="0"/>
          <w:sz w:val="22"/>
          <w:szCs w:val="22"/>
        </w:rPr>
      </w:pPr>
      <w:r w:rsidRPr="000066A1">
        <w:rPr>
          <w:rFonts w:eastAsia="Arial" w:cs="Calibri"/>
          <w:b w:val="0"/>
          <w:i w:val="0"/>
          <w:sz w:val="22"/>
          <w:szCs w:val="22"/>
        </w:rPr>
        <w:t>Será aplicada quando forem constatadas falhas de pequena gravidade, que possam ser corrigidas sem prejuízo significativo para o contrato.</w:t>
      </w:r>
    </w:p>
    <w:p w14:paraId="4632EF6C" w14:textId="136DDE3E" w:rsidR="00C34CF6" w:rsidRPr="000066A1" w:rsidRDefault="00C34CF6" w:rsidP="005F35A2">
      <w:pPr>
        <w:pStyle w:val="Ttulo5"/>
        <w:numPr>
          <w:ilvl w:val="0"/>
          <w:numId w:val="40"/>
        </w:numPr>
        <w:tabs>
          <w:tab w:val="left" w:pos="0"/>
        </w:tabs>
        <w:spacing w:line="276" w:lineRule="auto"/>
        <w:ind w:left="0" w:right="-28"/>
        <w:rPr>
          <w:rFonts w:eastAsia="Arial" w:cs="Calibri"/>
          <w:b w:val="0"/>
          <w:i w:val="0"/>
          <w:sz w:val="22"/>
          <w:szCs w:val="22"/>
        </w:rPr>
      </w:pPr>
      <w:r w:rsidRPr="000066A1">
        <w:rPr>
          <w:rFonts w:eastAsia="Arial" w:cs="Calibri"/>
          <w:b w:val="0"/>
          <w:i w:val="0"/>
          <w:sz w:val="22"/>
          <w:szCs w:val="22"/>
        </w:rPr>
        <w:t>A advertência funcionará como um alerta formal à contratada, registrando-se a ocorrência no processo administrativo.</w:t>
      </w:r>
    </w:p>
    <w:p w14:paraId="2B17ED15" w14:textId="77777777" w:rsidR="00C34CF6" w:rsidRPr="000066A1" w:rsidRDefault="00C34CF6"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Exemplo:</w:t>
      </w:r>
      <w:r w:rsidRPr="000066A1">
        <w:rPr>
          <w:rFonts w:ascii="Calibri" w:eastAsia="Arial" w:hAnsi="Calibri" w:cs="Calibri"/>
        </w:rPr>
        <w:t> Atraso pontual na entrega de um lote de urnas funerárias, desde que não tenha causado danos graves.</w:t>
      </w:r>
    </w:p>
    <w:p w14:paraId="22A743F9" w14:textId="184FEFE2" w:rsidR="00C34CF6" w:rsidRPr="000066A1" w:rsidRDefault="00C34CF6" w:rsidP="005F35A2">
      <w:pPr>
        <w:pStyle w:val="Ttulo5"/>
        <w:numPr>
          <w:ilvl w:val="1"/>
          <w:numId w:val="37"/>
        </w:numPr>
        <w:tabs>
          <w:tab w:val="left" w:pos="0"/>
        </w:tabs>
        <w:spacing w:line="276" w:lineRule="auto"/>
        <w:ind w:left="0" w:right="-28" w:firstLine="0"/>
        <w:rPr>
          <w:rFonts w:eastAsia="Arial" w:cs="Calibri"/>
          <w:sz w:val="22"/>
          <w:szCs w:val="22"/>
        </w:rPr>
      </w:pPr>
      <w:r w:rsidRPr="000066A1">
        <w:rPr>
          <w:rFonts w:eastAsia="Arial" w:cs="Calibri"/>
          <w:sz w:val="22"/>
          <w:szCs w:val="22"/>
        </w:rPr>
        <w:t>Multa</w:t>
      </w:r>
    </w:p>
    <w:p w14:paraId="11AB91FC" w14:textId="77777777" w:rsidR="00C34CF6" w:rsidRPr="000066A1" w:rsidRDefault="00C34CF6" w:rsidP="005F35A2">
      <w:pPr>
        <w:pStyle w:val="PargrafodaLista"/>
        <w:numPr>
          <w:ilvl w:val="0"/>
          <w:numId w:val="41"/>
        </w:numPr>
        <w:tabs>
          <w:tab w:val="left" w:pos="0"/>
        </w:tabs>
        <w:spacing w:line="276" w:lineRule="auto"/>
        <w:ind w:left="0" w:right="-28"/>
        <w:rPr>
          <w:rFonts w:ascii="Calibri" w:eastAsia="Arial" w:hAnsi="Calibri" w:cs="Calibri"/>
        </w:rPr>
      </w:pPr>
      <w:r w:rsidRPr="000066A1">
        <w:rPr>
          <w:rFonts w:ascii="Calibri" w:eastAsia="Arial" w:hAnsi="Calibri" w:cs="Calibri"/>
        </w:rPr>
        <w:t>Multa de </w:t>
      </w:r>
      <w:r w:rsidRPr="000066A1">
        <w:rPr>
          <w:rFonts w:ascii="Calibri" w:eastAsia="Arial" w:hAnsi="Calibri" w:cs="Calibri"/>
          <w:b/>
        </w:rPr>
        <w:t>0,5% por dia de atraso</w:t>
      </w:r>
      <w:r w:rsidRPr="000066A1">
        <w:rPr>
          <w:rFonts w:ascii="Calibri" w:eastAsia="Arial" w:hAnsi="Calibri" w:cs="Calibri"/>
        </w:rPr>
        <w:t>, limitada a </w:t>
      </w:r>
      <w:r w:rsidRPr="000066A1">
        <w:rPr>
          <w:rFonts w:ascii="Calibri" w:eastAsia="Arial" w:hAnsi="Calibri" w:cs="Calibri"/>
          <w:b/>
        </w:rPr>
        <w:t>10% do valor total do contrato</w:t>
      </w:r>
      <w:r w:rsidRPr="000066A1">
        <w:rPr>
          <w:rFonts w:ascii="Calibri" w:eastAsia="Arial" w:hAnsi="Calibri" w:cs="Calibri"/>
        </w:rPr>
        <w:t>.</w:t>
      </w:r>
    </w:p>
    <w:p w14:paraId="62A7FA5B" w14:textId="7E0C346E" w:rsidR="00C34CF6" w:rsidRPr="000066A1" w:rsidRDefault="00C34CF6" w:rsidP="005F35A2">
      <w:pPr>
        <w:pStyle w:val="PargrafodaLista"/>
        <w:numPr>
          <w:ilvl w:val="0"/>
          <w:numId w:val="41"/>
        </w:numPr>
        <w:tabs>
          <w:tab w:val="left" w:pos="0"/>
        </w:tabs>
        <w:spacing w:line="276" w:lineRule="auto"/>
        <w:ind w:left="0" w:right="-28"/>
        <w:rPr>
          <w:rFonts w:ascii="Calibri" w:eastAsia="Arial" w:hAnsi="Calibri" w:cs="Calibri"/>
        </w:rPr>
      </w:pPr>
      <w:r w:rsidRPr="000066A1">
        <w:rPr>
          <w:rFonts w:ascii="Calibri" w:eastAsia="Arial" w:hAnsi="Calibri" w:cs="Calibri"/>
        </w:rPr>
        <w:t>Multa de </w:t>
      </w:r>
      <w:r w:rsidRPr="000066A1">
        <w:rPr>
          <w:rFonts w:ascii="Calibri" w:eastAsia="Arial" w:hAnsi="Calibri" w:cs="Calibri"/>
          <w:b/>
        </w:rPr>
        <w:t>5% sobre o valor total do contrato</w:t>
      </w:r>
      <w:r w:rsidRPr="000066A1">
        <w:rPr>
          <w:rFonts w:ascii="Calibri" w:eastAsia="Arial" w:hAnsi="Calibri" w:cs="Calibri"/>
        </w:rPr>
        <w:t> por descumprimento de especificações técnicas.</w:t>
      </w:r>
    </w:p>
    <w:p w14:paraId="7A2A84FB" w14:textId="77777777" w:rsidR="00C34CF6" w:rsidRPr="000066A1" w:rsidRDefault="00C34CF6" w:rsidP="005F35A2">
      <w:pPr>
        <w:pStyle w:val="PargrafodaLista"/>
        <w:widowControl/>
        <w:numPr>
          <w:ilvl w:val="2"/>
          <w:numId w:val="37"/>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Poderá ser aplicada multa compensatória ou punitiva, de acordo com a gravidade do descumprimento contratual.</w:t>
      </w:r>
    </w:p>
    <w:p w14:paraId="2415EB5E" w14:textId="77777777" w:rsidR="00C34CF6" w:rsidRPr="000066A1" w:rsidRDefault="00C34CF6" w:rsidP="005F35A2">
      <w:pPr>
        <w:pStyle w:val="PargrafodaLista"/>
        <w:widowControl/>
        <w:numPr>
          <w:ilvl w:val="2"/>
          <w:numId w:val="37"/>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A multa poderá ser calculada com base em um </w:t>
      </w:r>
      <w:r w:rsidRPr="000066A1">
        <w:rPr>
          <w:rFonts w:ascii="Calibri" w:eastAsia="Arial" w:hAnsi="Calibri" w:cs="Calibri"/>
          <w:b/>
        </w:rPr>
        <w:t>percentual do valor total do contrato ou do item afetado</w:t>
      </w:r>
      <w:r w:rsidRPr="000066A1">
        <w:rPr>
          <w:rFonts w:ascii="Calibri" w:eastAsia="Arial" w:hAnsi="Calibri" w:cs="Calibri"/>
        </w:rPr>
        <w:t>, conforme estipulado no edital do processo licitatório.</w:t>
      </w:r>
    </w:p>
    <w:p w14:paraId="13B6F87C" w14:textId="6B096E1C" w:rsidR="00C34CF6" w:rsidRPr="000066A1" w:rsidRDefault="00C34CF6" w:rsidP="005F35A2">
      <w:pPr>
        <w:pStyle w:val="PargrafodaLista"/>
        <w:widowControl/>
        <w:numPr>
          <w:ilvl w:val="2"/>
          <w:numId w:val="37"/>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O valor da multa será descontado diretamente dos pagamentos devidos à contratada ou cobrado judicialmente, caso necessário.</w:t>
      </w:r>
    </w:p>
    <w:p w14:paraId="6D6761DE" w14:textId="77777777" w:rsidR="00C34CF6" w:rsidRPr="000066A1" w:rsidRDefault="00C34CF6"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Exemplo:</w:t>
      </w:r>
      <w:r w:rsidRPr="000066A1">
        <w:rPr>
          <w:rFonts w:ascii="Calibri" w:eastAsia="Arial" w:hAnsi="Calibri" w:cs="Calibri"/>
        </w:rPr>
        <w:t> Entrega de urnas funerárias fora das especificações técnicas ou atraso recorrente no serviço de translado.</w:t>
      </w:r>
    </w:p>
    <w:p w14:paraId="712FB61D" w14:textId="1DC6EBBD" w:rsidR="00C34CF6" w:rsidRPr="000066A1" w:rsidRDefault="00C34CF6" w:rsidP="005F35A2">
      <w:pPr>
        <w:pStyle w:val="Ttulo5"/>
        <w:numPr>
          <w:ilvl w:val="1"/>
          <w:numId w:val="37"/>
        </w:numPr>
        <w:tabs>
          <w:tab w:val="left" w:pos="0"/>
        </w:tabs>
        <w:spacing w:line="276" w:lineRule="auto"/>
        <w:ind w:left="0" w:right="-28" w:firstLine="0"/>
        <w:jc w:val="both"/>
        <w:rPr>
          <w:rFonts w:eastAsia="Arial" w:cs="Calibri"/>
          <w:sz w:val="22"/>
          <w:szCs w:val="22"/>
        </w:rPr>
      </w:pPr>
      <w:r w:rsidRPr="000066A1">
        <w:rPr>
          <w:rFonts w:eastAsia="Arial" w:cs="Calibri"/>
          <w:sz w:val="22"/>
          <w:szCs w:val="22"/>
        </w:rPr>
        <w:t>Suspensão Temporária de Participação em Licitações e Contratos com a Administração Pública</w:t>
      </w:r>
    </w:p>
    <w:p w14:paraId="178D55A7" w14:textId="77777777" w:rsidR="00C34CF6" w:rsidRPr="000066A1" w:rsidRDefault="00C34CF6" w:rsidP="005F35A2">
      <w:pPr>
        <w:pStyle w:val="PargrafodaLista"/>
        <w:widowControl/>
        <w:numPr>
          <w:ilvl w:val="2"/>
          <w:numId w:val="37"/>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Será aplicada nos casos de </w:t>
      </w:r>
      <w:r w:rsidRPr="000066A1">
        <w:rPr>
          <w:rFonts w:ascii="Calibri" w:eastAsia="Arial" w:hAnsi="Calibri" w:cs="Calibri"/>
          <w:b/>
        </w:rPr>
        <w:t>descumprimentos graves e recorrentes</w:t>
      </w:r>
      <w:r w:rsidRPr="000066A1">
        <w:rPr>
          <w:rFonts w:ascii="Calibri" w:eastAsia="Arial" w:hAnsi="Calibri" w:cs="Calibri"/>
        </w:rPr>
        <w:t>, que demonstrem falhas significativas na execução do contrato.</w:t>
      </w:r>
    </w:p>
    <w:p w14:paraId="649F2AE3" w14:textId="241BA244" w:rsidR="00C34CF6" w:rsidRPr="000066A1" w:rsidRDefault="00C34CF6" w:rsidP="005F35A2">
      <w:pPr>
        <w:pStyle w:val="PargrafodaLista"/>
        <w:widowControl/>
        <w:numPr>
          <w:ilvl w:val="2"/>
          <w:numId w:val="37"/>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A suspensão terá prazo determinado, conforme a gravidade da infração, e poderá ser de até </w:t>
      </w:r>
      <w:r w:rsidRPr="000066A1">
        <w:rPr>
          <w:rFonts w:ascii="Calibri" w:eastAsia="Arial" w:hAnsi="Calibri" w:cs="Calibri"/>
          <w:b/>
        </w:rPr>
        <w:t>2 (dois) anos</w:t>
      </w:r>
      <w:r w:rsidRPr="000066A1">
        <w:rPr>
          <w:rFonts w:ascii="Calibri" w:eastAsia="Arial" w:hAnsi="Calibri" w:cs="Calibri"/>
        </w:rPr>
        <w:t>.</w:t>
      </w:r>
    </w:p>
    <w:p w14:paraId="493D2D1E" w14:textId="77777777" w:rsidR="00C34CF6" w:rsidRPr="000066A1" w:rsidRDefault="00C34CF6"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Exemplo:</w:t>
      </w:r>
      <w:r w:rsidRPr="000066A1">
        <w:rPr>
          <w:rFonts w:ascii="Calibri" w:eastAsia="Arial" w:hAnsi="Calibri" w:cs="Calibri"/>
        </w:rPr>
        <w:t> Recusa reiterada em corrigir falhas apontadas pela fiscalização contratual.</w:t>
      </w:r>
    </w:p>
    <w:p w14:paraId="40E73B6B" w14:textId="07C7983F" w:rsidR="00C34CF6" w:rsidRPr="000066A1" w:rsidRDefault="00C34CF6" w:rsidP="005F35A2">
      <w:pPr>
        <w:pStyle w:val="Ttulo5"/>
        <w:numPr>
          <w:ilvl w:val="1"/>
          <w:numId w:val="37"/>
        </w:numPr>
        <w:tabs>
          <w:tab w:val="left" w:pos="0"/>
        </w:tabs>
        <w:spacing w:line="276" w:lineRule="auto"/>
        <w:ind w:left="0" w:right="-28" w:firstLine="0"/>
        <w:rPr>
          <w:rFonts w:eastAsia="Arial" w:cs="Calibri"/>
          <w:sz w:val="22"/>
          <w:szCs w:val="22"/>
        </w:rPr>
      </w:pPr>
      <w:r w:rsidRPr="000066A1">
        <w:rPr>
          <w:rFonts w:eastAsia="Arial" w:cs="Calibri"/>
          <w:sz w:val="22"/>
          <w:szCs w:val="22"/>
        </w:rPr>
        <w:t>Declaração de Inidoneidade para Licitar ou Contratar com a Administração Pública</w:t>
      </w:r>
    </w:p>
    <w:p w14:paraId="7C3D0CDE" w14:textId="77777777" w:rsidR="00281869" w:rsidRPr="000066A1" w:rsidRDefault="00C34CF6" w:rsidP="005F35A2">
      <w:pPr>
        <w:pStyle w:val="PargrafodaLista"/>
        <w:widowControl/>
        <w:numPr>
          <w:ilvl w:val="2"/>
          <w:numId w:val="37"/>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lastRenderedPageBreak/>
        <w:t>Será aplicada em casos </w:t>
      </w:r>
      <w:r w:rsidRPr="000066A1">
        <w:rPr>
          <w:rFonts w:ascii="Calibri" w:eastAsia="Arial" w:hAnsi="Calibri" w:cs="Calibri"/>
          <w:b/>
        </w:rPr>
        <w:t>extremamente graves</w:t>
      </w:r>
      <w:r w:rsidRPr="000066A1">
        <w:rPr>
          <w:rFonts w:ascii="Calibri" w:eastAsia="Arial" w:hAnsi="Calibri" w:cs="Calibri"/>
        </w:rPr>
        <w:t>, como fraudes comprovadas, má-fé ou descumprimento intencional de obrigações contratuais essenciais.</w:t>
      </w:r>
    </w:p>
    <w:p w14:paraId="716AEC79" w14:textId="4D239A7B" w:rsidR="00C34CF6" w:rsidRPr="000066A1" w:rsidRDefault="00C34CF6" w:rsidP="005F35A2">
      <w:pPr>
        <w:pStyle w:val="PargrafodaLista"/>
        <w:widowControl/>
        <w:numPr>
          <w:ilvl w:val="2"/>
          <w:numId w:val="37"/>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A declaração de inidoneidade impede a empresa de participar de licitações ou firmar contratos com qualquer órgão público enquanto perdurar a penalidade.</w:t>
      </w:r>
    </w:p>
    <w:p w14:paraId="2DFED639" w14:textId="77777777" w:rsidR="00C34CF6" w:rsidRPr="000066A1" w:rsidRDefault="00C34CF6"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Exemplo:</w:t>
      </w:r>
      <w:r w:rsidRPr="000066A1">
        <w:rPr>
          <w:rFonts w:ascii="Calibri" w:eastAsia="Arial" w:hAnsi="Calibri" w:cs="Calibri"/>
        </w:rPr>
        <w:t> Apresentação de documentos falsos ou adulteração de informações durante a execução do contrato.</w:t>
      </w:r>
    </w:p>
    <w:p w14:paraId="04D6DFF5" w14:textId="523BEA8E" w:rsidR="00C34CF6" w:rsidRPr="000066A1" w:rsidRDefault="00C34CF6" w:rsidP="005F35A2">
      <w:pPr>
        <w:pStyle w:val="Ttulo4"/>
        <w:numPr>
          <w:ilvl w:val="1"/>
          <w:numId w:val="37"/>
        </w:numPr>
        <w:tabs>
          <w:tab w:val="left" w:pos="0"/>
        </w:tabs>
        <w:spacing w:line="276" w:lineRule="auto"/>
        <w:ind w:left="0" w:right="-28" w:firstLine="0"/>
        <w:rPr>
          <w:rFonts w:ascii="Calibri" w:eastAsia="Arial" w:hAnsi="Calibri" w:cs="Calibri"/>
          <w:sz w:val="22"/>
          <w:szCs w:val="22"/>
        </w:rPr>
      </w:pPr>
      <w:r w:rsidRPr="000066A1">
        <w:rPr>
          <w:rFonts w:ascii="Calibri" w:eastAsia="Arial" w:hAnsi="Calibri" w:cs="Calibri"/>
          <w:sz w:val="22"/>
          <w:szCs w:val="22"/>
        </w:rPr>
        <w:t>Processo Administrativo para Aplicação de Sanções</w:t>
      </w:r>
    </w:p>
    <w:p w14:paraId="790E2C37" w14:textId="77777777" w:rsidR="00281869" w:rsidRPr="000066A1" w:rsidRDefault="00C34CF6" w:rsidP="005F35A2">
      <w:pPr>
        <w:pStyle w:val="PargrafodaLista"/>
        <w:numPr>
          <w:ilvl w:val="2"/>
          <w:numId w:val="37"/>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Antes de aplicar qualquer sanção, a Administração Pública garantirá à contratada:</w:t>
      </w:r>
    </w:p>
    <w:p w14:paraId="6139872E" w14:textId="77777777" w:rsidR="00281869" w:rsidRPr="000066A1" w:rsidRDefault="00C34CF6" w:rsidP="005F35A2">
      <w:pPr>
        <w:pStyle w:val="PargrafodaLista"/>
        <w:numPr>
          <w:ilvl w:val="3"/>
          <w:numId w:val="37"/>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b/>
        </w:rPr>
        <w:t>Direito ao contraditório e à ampla defesa</w:t>
      </w:r>
      <w:r w:rsidRPr="000066A1">
        <w:rPr>
          <w:rFonts w:ascii="Calibri" w:eastAsia="Arial" w:hAnsi="Calibri" w:cs="Calibri"/>
        </w:rPr>
        <w:t>, conforme previsto no </w:t>
      </w:r>
      <w:r w:rsidRPr="000066A1">
        <w:rPr>
          <w:rFonts w:ascii="Calibri" w:eastAsia="Arial" w:hAnsi="Calibri" w:cs="Calibri"/>
          <w:b/>
        </w:rPr>
        <w:t>art. 5º, inciso LV da Constituição Federal de 1988</w:t>
      </w:r>
      <w:r w:rsidRPr="000066A1">
        <w:rPr>
          <w:rFonts w:ascii="Calibri" w:eastAsia="Arial" w:hAnsi="Calibri" w:cs="Calibri"/>
        </w:rPr>
        <w:t>.</w:t>
      </w:r>
    </w:p>
    <w:p w14:paraId="65340A1B" w14:textId="77777777" w:rsidR="00281869" w:rsidRPr="000066A1" w:rsidRDefault="00C34CF6" w:rsidP="005F35A2">
      <w:pPr>
        <w:pStyle w:val="PargrafodaLista"/>
        <w:numPr>
          <w:ilvl w:val="3"/>
          <w:numId w:val="37"/>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A instauração de um </w:t>
      </w:r>
      <w:r w:rsidRPr="000066A1">
        <w:rPr>
          <w:rFonts w:ascii="Calibri" w:eastAsia="Arial" w:hAnsi="Calibri" w:cs="Calibri"/>
          <w:b/>
        </w:rPr>
        <w:t>processo administrativo regular</w:t>
      </w:r>
      <w:r w:rsidRPr="000066A1">
        <w:rPr>
          <w:rFonts w:ascii="Calibri" w:eastAsia="Arial" w:hAnsi="Calibri" w:cs="Calibri"/>
        </w:rPr>
        <w:t>, com notificação formal à contratada para apresentação de defesa no prazo estabelecido.</w:t>
      </w:r>
    </w:p>
    <w:p w14:paraId="318FB628" w14:textId="1874AB64" w:rsidR="00C34CF6" w:rsidRPr="000066A1" w:rsidRDefault="00C34CF6" w:rsidP="005F35A2">
      <w:pPr>
        <w:pStyle w:val="PargrafodaLista"/>
        <w:numPr>
          <w:ilvl w:val="3"/>
          <w:numId w:val="37"/>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A análise imparcial das justificativas apresentadas, seguida de decisão fundamentada da autoridade competente.</w:t>
      </w:r>
    </w:p>
    <w:p w14:paraId="714BE37C" w14:textId="77777777" w:rsidR="00C34CF6" w:rsidRPr="000066A1" w:rsidRDefault="00C34CF6"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Explicação:</w:t>
      </w:r>
      <w:r w:rsidRPr="000066A1">
        <w:rPr>
          <w:rFonts w:ascii="Calibri" w:eastAsia="Arial" w:hAnsi="Calibri" w:cs="Calibri"/>
        </w:rPr>
        <w:t> O devido processo legal é um princípio fundamental que assegura transparência, imparcialidade e justiça na aplicação de penalidades.</w:t>
      </w:r>
    </w:p>
    <w:p w14:paraId="7DEDE42A" w14:textId="503728C1" w:rsidR="00C34CF6" w:rsidRPr="000066A1" w:rsidRDefault="00C34CF6" w:rsidP="005F35A2">
      <w:pPr>
        <w:pStyle w:val="Ttulo4"/>
        <w:numPr>
          <w:ilvl w:val="1"/>
          <w:numId w:val="37"/>
        </w:numPr>
        <w:tabs>
          <w:tab w:val="left" w:pos="0"/>
        </w:tabs>
        <w:spacing w:line="276" w:lineRule="auto"/>
        <w:ind w:left="0" w:right="-28" w:firstLine="0"/>
        <w:rPr>
          <w:rFonts w:ascii="Calibri" w:eastAsia="Arial" w:hAnsi="Calibri" w:cs="Calibri"/>
          <w:sz w:val="22"/>
          <w:szCs w:val="22"/>
        </w:rPr>
      </w:pPr>
      <w:r w:rsidRPr="000066A1">
        <w:rPr>
          <w:rFonts w:ascii="Calibri" w:eastAsia="Arial" w:hAnsi="Calibri" w:cs="Calibri"/>
          <w:sz w:val="22"/>
          <w:szCs w:val="22"/>
        </w:rPr>
        <w:t>Cumulatividade das Sanções</w:t>
      </w:r>
    </w:p>
    <w:p w14:paraId="2A57101A" w14:textId="3B831802" w:rsidR="00C34CF6" w:rsidRPr="000066A1" w:rsidRDefault="00C34CF6" w:rsidP="005F35A2">
      <w:pPr>
        <w:pStyle w:val="PargrafodaLista"/>
        <w:numPr>
          <w:ilvl w:val="2"/>
          <w:numId w:val="37"/>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As penalidades previstas nesta cláusula poderão ser aplicadas de forma </w:t>
      </w:r>
      <w:r w:rsidRPr="000066A1">
        <w:rPr>
          <w:rFonts w:ascii="Calibri" w:eastAsia="Arial" w:hAnsi="Calibri" w:cs="Calibri"/>
          <w:b/>
        </w:rPr>
        <w:t>cumulativa</w:t>
      </w:r>
      <w:r w:rsidRPr="000066A1">
        <w:rPr>
          <w:rFonts w:ascii="Calibri" w:eastAsia="Arial" w:hAnsi="Calibri" w:cs="Calibri"/>
        </w:rPr>
        <w:t>, conforme a gravidade e as consequências do descumprimento contratual. A Administração Pública adotará as sanções de forma proporcional, respeitando o equilíbrio entre a infração cometida e a penalidade aplicada.</w:t>
      </w:r>
    </w:p>
    <w:p w14:paraId="69117E33" w14:textId="0CE5C4C5" w:rsidR="00C34CF6" w:rsidRPr="000066A1" w:rsidRDefault="00C34CF6"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Explicação:</w:t>
      </w:r>
      <w:r w:rsidRPr="000066A1">
        <w:rPr>
          <w:rFonts w:ascii="Calibri" w:eastAsia="Arial" w:hAnsi="Calibri" w:cs="Calibri"/>
        </w:rPr>
        <w:t> A possibilidade de aplicação cumulativa evita que infrações mais graves sejam tratadas com penalidades brandas, garantindo que a punição seja adequada à gravidade da conduta.</w:t>
      </w:r>
    </w:p>
    <w:p w14:paraId="6927A31E" w14:textId="6A86BB9D" w:rsidR="00C34CF6" w:rsidRPr="000066A1" w:rsidRDefault="00C34CF6" w:rsidP="005F35A2">
      <w:pPr>
        <w:pStyle w:val="Ttulo4"/>
        <w:numPr>
          <w:ilvl w:val="1"/>
          <w:numId w:val="37"/>
        </w:numPr>
        <w:tabs>
          <w:tab w:val="left" w:pos="0"/>
        </w:tabs>
        <w:spacing w:line="276" w:lineRule="auto"/>
        <w:ind w:left="0" w:right="-28" w:firstLine="0"/>
        <w:rPr>
          <w:rFonts w:ascii="Calibri" w:eastAsia="Arial" w:hAnsi="Calibri" w:cs="Calibri"/>
          <w:sz w:val="22"/>
          <w:szCs w:val="22"/>
        </w:rPr>
      </w:pPr>
      <w:r w:rsidRPr="000066A1">
        <w:rPr>
          <w:rFonts w:ascii="Calibri" w:eastAsia="Arial" w:hAnsi="Calibri" w:cs="Calibri"/>
          <w:sz w:val="22"/>
          <w:szCs w:val="22"/>
        </w:rPr>
        <w:t>Registro das Penalidades</w:t>
      </w:r>
    </w:p>
    <w:p w14:paraId="30A9A1CC" w14:textId="00F85978" w:rsidR="00C34CF6" w:rsidRPr="000066A1" w:rsidRDefault="00C34CF6" w:rsidP="005F35A2">
      <w:pPr>
        <w:pStyle w:val="PargrafodaLista"/>
        <w:numPr>
          <w:ilvl w:val="2"/>
          <w:numId w:val="37"/>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Todas as penalidades aplicadas serão devidamente registradas nos seguintes sistemas:</w:t>
      </w:r>
    </w:p>
    <w:p w14:paraId="76B0D829" w14:textId="1534ABE8" w:rsidR="00C34CF6" w:rsidRPr="000066A1" w:rsidRDefault="00C34CF6" w:rsidP="005F35A2">
      <w:pPr>
        <w:pStyle w:val="PargrafodaLista"/>
        <w:widowControl/>
        <w:numPr>
          <w:ilvl w:val="0"/>
          <w:numId w:val="39"/>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Sistema de Cadastramento Unificado de Fornecedores (SICAF);</w:t>
      </w:r>
    </w:p>
    <w:p w14:paraId="7961A0EA" w14:textId="77777777" w:rsidR="00C34CF6" w:rsidRPr="000066A1" w:rsidRDefault="00C34CF6" w:rsidP="005F35A2">
      <w:pPr>
        <w:widowControl/>
        <w:numPr>
          <w:ilvl w:val="0"/>
          <w:numId w:val="39"/>
        </w:numPr>
        <w:tabs>
          <w:tab w:val="left" w:pos="0"/>
        </w:tabs>
        <w:spacing w:line="276" w:lineRule="auto"/>
        <w:ind w:left="0" w:right="-28" w:firstLine="0"/>
        <w:jc w:val="both"/>
        <w:rPr>
          <w:rFonts w:ascii="Calibri" w:eastAsia="Arial" w:hAnsi="Calibri" w:cs="Calibri"/>
        </w:rPr>
      </w:pPr>
      <w:r w:rsidRPr="000066A1">
        <w:rPr>
          <w:rFonts w:ascii="Calibri" w:eastAsia="Arial" w:hAnsi="Calibri" w:cs="Calibri"/>
        </w:rPr>
        <w:t>Sistema de Gestão de Contratos do Município de São Miguel dos Campos/AL;</w:t>
      </w:r>
    </w:p>
    <w:p w14:paraId="3167334F" w14:textId="77777777" w:rsidR="00C34CF6" w:rsidRPr="000066A1" w:rsidRDefault="00C34CF6" w:rsidP="005F35A2">
      <w:pPr>
        <w:widowControl/>
        <w:numPr>
          <w:ilvl w:val="0"/>
          <w:numId w:val="39"/>
        </w:numPr>
        <w:tabs>
          <w:tab w:val="left" w:pos="0"/>
        </w:tabs>
        <w:spacing w:after="280" w:line="276" w:lineRule="auto"/>
        <w:ind w:left="0" w:right="-28" w:firstLine="0"/>
        <w:jc w:val="both"/>
        <w:rPr>
          <w:rFonts w:ascii="Calibri" w:eastAsia="Arial" w:hAnsi="Calibri" w:cs="Calibri"/>
        </w:rPr>
      </w:pPr>
      <w:r w:rsidRPr="000066A1">
        <w:rPr>
          <w:rFonts w:ascii="Calibri" w:eastAsia="Arial" w:hAnsi="Calibri" w:cs="Calibri"/>
        </w:rPr>
        <w:t>Outros sistemas de controle e transparência aplicáveis.</w:t>
      </w:r>
    </w:p>
    <w:p w14:paraId="5F2832BE" w14:textId="77777777" w:rsidR="00C34CF6" w:rsidRPr="000066A1" w:rsidRDefault="00C34CF6"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Explicação:</w:t>
      </w:r>
      <w:r w:rsidRPr="000066A1">
        <w:rPr>
          <w:rFonts w:ascii="Calibri" w:eastAsia="Arial" w:hAnsi="Calibri" w:cs="Calibri"/>
        </w:rPr>
        <w:t> O registro formal das penalidades contribui para a transparência administrativa e serve como referência para futuras contratações.</w:t>
      </w:r>
    </w:p>
    <w:p w14:paraId="4DC49139" w14:textId="23C81ABB" w:rsidR="00C34CF6" w:rsidRPr="000066A1" w:rsidRDefault="00C34CF6" w:rsidP="005F35A2">
      <w:pPr>
        <w:pStyle w:val="Ttulo4"/>
        <w:numPr>
          <w:ilvl w:val="1"/>
          <w:numId w:val="37"/>
        </w:numPr>
        <w:tabs>
          <w:tab w:val="left" w:pos="0"/>
        </w:tabs>
        <w:spacing w:line="276" w:lineRule="auto"/>
        <w:ind w:left="0" w:right="-28" w:firstLine="0"/>
        <w:rPr>
          <w:rFonts w:ascii="Calibri" w:eastAsia="Arial" w:hAnsi="Calibri" w:cs="Calibri"/>
          <w:sz w:val="22"/>
          <w:szCs w:val="22"/>
        </w:rPr>
      </w:pPr>
      <w:r w:rsidRPr="000066A1">
        <w:rPr>
          <w:rFonts w:ascii="Calibri" w:eastAsia="Arial" w:hAnsi="Calibri" w:cs="Calibri"/>
          <w:sz w:val="22"/>
          <w:szCs w:val="22"/>
        </w:rPr>
        <w:t>Ressarcimento de Danos</w:t>
      </w:r>
    </w:p>
    <w:p w14:paraId="09041452" w14:textId="3E2D86FF" w:rsidR="00C34CF6" w:rsidRPr="000066A1" w:rsidRDefault="00C34CF6" w:rsidP="005F35A2">
      <w:pPr>
        <w:pStyle w:val="PargrafodaLista"/>
        <w:numPr>
          <w:ilvl w:val="2"/>
          <w:numId w:val="37"/>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 xml:space="preserve">Independentemente das sanções aplicadas, a contratada será obrigada a ressarcir </w:t>
      </w:r>
      <w:r w:rsidRPr="000066A1">
        <w:rPr>
          <w:rFonts w:ascii="Calibri" w:eastAsia="Arial" w:hAnsi="Calibri" w:cs="Calibri"/>
        </w:rPr>
        <w:lastRenderedPageBreak/>
        <w:t>eventuais </w:t>
      </w:r>
      <w:r w:rsidRPr="000066A1">
        <w:rPr>
          <w:rFonts w:ascii="Calibri" w:eastAsia="Arial" w:hAnsi="Calibri" w:cs="Calibri"/>
          <w:b/>
        </w:rPr>
        <w:t>danos causados ao erário público</w:t>
      </w:r>
      <w:r w:rsidRPr="000066A1">
        <w:rPr>
          <w:rFonts w:ascii="Calibri" w:eastAsia="Arial" w:hAnsi="Calibri" w:cs="Calibri"/>
        </w:rPr>
        <w:t>, resultantes de falhas ou descumprimentos contratuais. O ressarcimento poderá ser realizado por meio de desconto em pagamentos futuros ou por via judicial.</w:t>
      </w:r>
    </w:p>
    <w:p w14:paraId="7C8C54BE" w14:textId="77777777" w:rsidR="00C34CF6" w:rsidRPr="000066A1" w:rsidRDefault="00C34CF6"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Explicação:</w:t>
      </w:r>
      <w:r w:rsidRPr="000066A1">
        <w:rPr>
          <w:rFonts w:ascii="Calibri" w:eastAsia="Arial" w:hAnsi="Calibri" w:cs="Calibri"/>
        </w:rPr>
        <w:t> O ressarcimento garante que os cofres públicos sejam protegidos contra prejuízos resultantes de condutas inadequadas por parte da contratada.</w:t>
      </w:r>
    </w:p>
    <w:p w14:paraId="08A53B25" w14:textId="77777777" w:rsidR="00574BA6" w:rsidRPr="000066A1" w:rsidRDefault="004D1AF2" w:rsidP="005F35A2">
      <w:pPr>
        <w:numPr>
          <w:ilvl w:val="0"/>
          <w:numId w:val="37"/>
        </w:numPr>
        <w:pBdr>
          <w:top w:val="nil"/>
          <w:left w:val="nil"/>
          <w:bottom w:val="nil"/>
          <w:right w:val="nil"/>
          <w:between w:val="nil"/>
        </w:pBdr>
        <w:shd w:val="clear" w:color="auto" w:fill="D7E3BC"/>
        <w:tabs>
          <w:tab w:val="left" w:pos="0"/>
          <w:tab w:val="left" w:pos="681"/>
        </w:tabs>
        <w:spacing w:before="120" w:after="120" w:line="276" w:lineRule="auto"/>
        <w:ind w:left="0" w:right="-28" w:firstLine="0"/>
        <w:jc w:val="both"/>
        <w:rPr>
          <w:rFonts w:ascii="Calibri" w:eastAsia="Calibri" w:hAnsi="Calibri" w:cs="Calibri"/>
        </w:rPr>
      </w:pPr>
      <w:bookmarkStart w:id="23" w:name="_heading=h.3fwokq0" w:colFirst="0" w:colLast="0"/>
      <w:bookmarkEnd w:id="23"/>
      <w:r w:rsidRPr="000066A1">
        <w:rPr>
          <w:rFonts w:ascii="Calibri" w:eastAsia="Calibri" w:hAnsi="Calibri" w:cs="Calibri"/>
          <w:b/>
        </w:rPr>
        <w:t>DA IMPUGNAÇÃO AO EDITAL E DO PEDIDO DE ESCLARECIMENTO</w:t>
      </w:r>
    </w:p>
    <w:p w14:paraId="45DAB363"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 xml:space="preserve">Qualquer pessoa é parte legítima para impugnar este Edital por irregularidade na aplicação da </w:t>
      </w:r>
      <w:hyperlink r:id="rId49">
        <w:r w:rsidRPr="000066A1">
          <w:rPr>
            <w:rFonts w:ascii="Calibri" w:eastAsia="Calibri" w:hAnsi="Calibri" w:cs="Calibri"/>
            <w:highlight w:val="white"/>
          </w:rPr>
          <w:t>Lei nº</w:t>
        </w:r>
      </w:hyperlink>
      <w:r w:rsidRPr="000066A1">
        <w:rPr>
          <w:rFonts w:ascii="Calibri" w:eastAsia="Calibri" w:hAnsi="Calibri" w:cs="Calibri"/>
          <w:highlight w:val="white"/>
        </w:rPr>
        <w:t xml:space="preserve"> </w:t>
      </w:r>
      <w:hyperlink r:id="rId50">
        <w:r w:rsidRPr="000066A1">
          <w:rPr>
            <w:rFonts w:ascii="Calibri" w:eastAsia="Calibri" w:hAnsi="Calibri" w:cs="Calibri"/>
            <w:highlight w:val="white"/>
          </w:rPr>
          <w:t>14.133, de 2021,</w:t>
        </w:r>
      </w:hyperlink>
      <w:r w:rsidRPr="000066A1">
        <w:rPr>
          <w:rFonts w:ascii="Calibri" w:eastAsia="Calibri" w:hAnsi="Calibri" w:cs="Calibri"/>
          <w:highlight w:val="white"/>
        </w:rPr>
        <w:t xml:space="preserve"> devendo protocolar o pedido até </w:t>
      </w:r>
      <w:r w:rsidRPr="000066A1">
        <w:rPr>
          <w:rFonts w:ascii="Calibri" w:eastAsia="Calibri" w:hAnsi="Calibri" w:cs="Calibri"/>
          <w:b/>
          <w:highlight w:val="white"/>
        </w:rPr>
        <w:t>3 (três) dias úteis</w:t>
      </w:r>
      <w:r w:rsidRPr="000066A1">
        <w:rPr>
          <w:rFonts w:ascii="Calibri" w:eastAsia="Calibri" w:hAnsi="Calibri" w:cs="Calibri"/>
          <w:highlight w:val="white"/>
        </w:rPr>
        <w:t xml:space="preserve"> antes da data da abertura do certame.</w:t>
      </w:r>
    </w:p>
    <w:p w14:paraId="7220B899"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 xml:space="preserve">A resposta à impugnação ou ao pedido de esclarecimento será divulgada em sítio eletrônico oficial no prazo de até </w:t>
      </w:r>
      <w:r w:rsidRPr="000066A1">
        <w:rPr>
          <w:rFonts w:ascii="Calibri" w:eastAsia="Calibri" w:hAnsi="Calibri" w:cs="Calibri"/>
          <w:b/>
          <w:highlight w:val="white"/>
        </w:rPr>
        <w:t>03 (três) dias úteis</w:t>
      </w:r>
      <w:r w:rsidRPr="000066A1">
        <w:rPr>
          <w:rFonts w:ascii="Calibri" w:eastAsia="Calibri" w:hAnsi="Calibri" w:cs="Calibri"/>
          <w:highlight w:val="white"/>
        </w:rPr>
        <w:t>, limitado ao último dia útil anterior à data da abertura do certame.</w:t>
      </w:r>
    </w:p>
    <w:p w14:paraId="6C56CB67"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 xml:space="preserve">A impugnação e o pedido de esclarecimento deverão ser realizados por forma eletrônica em campo disponibilizado </w:t>
      </w:r>
      <w:r w:rsidRPr="000066A1">
        <w:rPr>
          <w:rFonts w:ascii="Calibri" w:eastAsia="Calibri" w:hAnsi="Calibri" w:cs="Calibri"/>
          <w:b/>
          <w:highlight w:val="white"/>
        </w:rPr>
        <w:t>na plataforma eletrônica do BNC – BANCO NACIONAL DE COMPRAS</w:t>
      </w:r>
      <w:r w:rsidRPr="000066A1">
        <w:rPr>
          <w:rFonts w:ascii="Calibri" w:eastAsia="Calibri" w:hAnsi="Calibri" w:cs="Calibri"/>
          <w:highlight w:val="white"/>
        </w:rPr>
        <w:t>.</w:t>
      </w:r>
    </w:p>
    <w:p w14:paraId="58C61824"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As impugnações e pedidos de esclarecimentos não suspendem os prazos previstos no certame.</w:t>
      </w:r>
    </w:p>
    <w:p w14:paraId="4299024E" w14:textId="77777777" w:rsidR="00574BA6" w:rsidRPr="000066A1" w:rsidRDefault="004D1AF2" w:rsidP="005F35A2">
      <w:pPr>
        <w:widowControl/>
        <w:numPr>
          <w:ilvl w:val="2"/>
          <w:numId w:val="37"/>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A concessão de efeito suspensivo à impugnação é medida excepcional e deverá ser motivada pelo agente de contratação, nos autos do processo de licitação.</w:t>
      </w:r>
    </w:p>
    <w:p w14:paraId="02FA5364" w14:textId="77777777" w:rsidR="00574BA6" w:rsidRPr="000066A1" w:rsidRDefault="004D1AF2" w:rsidP="005F35A2">
      <w:pPr>
        <w:widowControl/>
        <w:numPr>
          <w:ilvl w:val="1"/>
          <w:numId w:val="37"/>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Acolhida a impugnação, será definida e publicada nova data para a realização do certame.</w:t>
      </w:r>
    </w:p>
    <w:p w14:paraId="585DC9C4" w14:textId="77777777" w:rsidR="00574BA6" w:rsidRPr="000066A1" w:rsidRDefault="004D1AF2" w:rsidP="005F35A2">
      <w:pPr>
        <w:numPr>
          <w:ilvl w:val="0"/>
          <w:numId w:val="37"/>
        </w:numPr>
        <w:pBdr>
          <w:top w:val="nil"/>
          <w:left w:val="nil"/>
          <w:bottom w:val="nil"/>
          <w:right w:val="nil"/>
          <w:between w:val="nil"/>
        </w:pBdr>
        <w:shd w:val="clear" w:color="auto" w:fill="D7E3BC"/>
        <w:tabs>
          <w:tab w:val="left" w:pos="0"/>
          <w:tab w:val="left" w:pos="681"/>
        </w:tabs>
        <w:spacing w:before="120" w:after="120" w:line="276" w:lineRule="auto"/>
        <w:ind w:left="0" w:right="-28" w:firstLine="0"/>
        <w:jc w:val="both"/>
        <w:rPr>
          <w:rFonts w:ascii="Calibri" w:eastAsia="Calibri" w:hAnsi="Calibri" w:cs="Calibri"/>
        </w:rPr>
      </w:pPr>
      <w:bookmarkStart w:id="24" w:name="_heading=h.1v1yuxt" w:colFirst="0" w:colLast="0"/>
      <w:bookmarkEnd w:id="24"/>
      <w:r w:rsidRPr="000066A1">
        <w:rPr>
          <w:rFonts w:ascii="Calibri" w:eastAsia="Calibri" w:hAnsi="Calibri" w:cs="Calibri"/>
          <w:b/>
        </w:rPr>
        <w:t>DAS OBRIGAÇÕES DO LICITANTE</w:t>
      </w:r>
    </w:p>
    <w:p w14:paraId="21124504"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O particular interessado em participar da presente licitação OBRIGA-SE a:</w:t>
      </w:r>
    </w:p>
    <w:p w14:paraId="54EE68A5" w14:textId="77777777" w:rsidR="00574BA6" w:rsidRPr="000066A1" w:rsidRDefault="004D1AF2" w:rsidP="005F35A2">
      <w:pPr>
        <w:numPr>
          <w:ilvl w:val="0"/>
          <w:numId w:val="30"/>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Responsabilizar-se pela proposta, declarações e demais informações cadastradas no Sistema da BNC – Bolsa Nacional de Compras;</w:t>
      </w:r>
    </w:p>
    <w:p w14:paraId="593152A3" w14:textId="77777777" w:rsidR="00574BA6" w:rsidRPr="000066A1" w:rsidRDefault="004D1AF2" w:rsidP="005F35A2">
      <w:pPr>
        <w:numPr>
          <w:ilvl w:val="0"/>
          <w:numId w:val="30"/>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Realizar as declarações eletrônicas exigidas no cadastro da proposta no Sistema BNC, sem qualquer falseamento da verdade;</w:t>
      </w:r>
    </w:p>
    <w:p w14:paraId="543C291B" w14:textId="77777777" w:rsidR="00574BA6" w:rsidRPr="000066A1" w:rsidRDefault="004D1AF2" w:rsidP="005F35A2">
      <w:pPr>
        <w:numPr>
          <w:ilvl w:val="0"/>
          <w:numId w:val="30"/>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Remeter, no prazo estabelecido, EXCLUSIVAMENTE VIA SISTEMA, os documentos de habilitação e a proposta comercial e, quando necessário, os documentos complementares solicitado no presente Edital       (e seus apêndices);</w:t>
      </w:r>
    </w:p>
    <w:p w14:paraId="2301CE3F" w14:textId="77777777" w:rsidR="00574BA6" w:rsidRPr="000066A1" w:rsidRDefault="004D1AF2" w:rsidP="005F35A2">
      <w:pPr>
        <w:numPr>
          <w:ilvl w:val="0"/>
          <w:numId w:val="30"/>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Manter-se logado (online) ao Sistema BNC e acompanhando os trabalhos de processamento do certame durante toda a Sessão Pública Eletrônica;</w:t>
      </w:r>
    </w:p>
    <w:p w14:paraId="17520DC6" w14:textId="77777777" w:rsidR="00574BA6" w:rsidRPr="000066A1" w:rsidRDefault="004D1AF2" w:rsidP="005F35A2">
      <w:pPr>
        <w:numPr>
          <w:ilvl w:val="0"/>
          <w:numId w:val="30"/>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Atender tempestivamente aos chamados do Pregoeiro via CHAT;</w:t>
      </w:r>
    </w:p>
    <w:p w14:paraId="41E711F6" w14:textId="77777777" w:rsidR="00574BA6" w:rsidRPr="000066A1" w:rsidRDefault="004D1AF2" w:rsidP="005F35A2">
      <w:pPr>
        <w:numPr>
          <w:ilvl w:val="0"/>
          <w:numId w:val="30"/>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Prestar as informações e/ou encaminhar os documentos solicitados pelo Pregoeiro durante a Sessão, observando as condições e prazos fixados neste Edital e seus Anexos;</w:t>
      </w:r>
    </w:p>
    <w:p w14:paraId="58A8EA93" w14:textId="77777777" w:rsidR="00574BA6" w:rsidRPr="000066A1" w:rsidRDefault="004D1AF2" w:rsidP="005F35A2">
      <w:pPr>
        <w:numPr>
          <w:ilvl w:val="0"/>
          <w:numId w:val="30"/>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Acompanhar as informações e/ou documentos disponibilizados no sítio oficial da Instituição em relação ao presente certame e no Sistema da BNC – Bolsa Nacional de Compras;</w:t>
      </w:r>
    </w:p>
    <w:p w14:paraId="633BEBEE" w14:textId="77777777" w:rsidR="00574BA6" w:rsidRPr="000066A1" w:rsidRDefault="004D1AF2" w:rsidP="005F35A2">
      <w:pPr>
        <w:numPr>
          <w:ilvl w:val="0"/>
          <w:numId w:val="30"/>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Cumprir a proposta cadastrada ou o lance registrado;</w:t>
      </w:r>
    </w:p>
    <w:p w14:paraId="0CD70432" w14:textId="77777777" w:rsidR="00574BA6" w:rsidRPr="000066A1" w:rsidRDefault="004D1AF2" w:rsidP="005F35A2">
      <w:pPr>
        <w:numPr>
          <w:ilvl w:val="0"/>
          <w:numId w:val="30"/>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lastRenderedPageBreak/>
        <w:t>Assinar a ARP e o instrumento contratual, caso seja vencedor do certame;</w:t>
      </w:r>
    </w:p>
    <w:p w14:paraId="2FC8B9DF" w14:textId="77777777" w:rsidR="00574BA6" w:rsidRPr="000066A1" w:rsidRDefault="004D1AF2" w:rsidP="005F35A2">
      <w:pPr>
        <w:numPr>
          <w:ilvl w:val="0"/>
          <w:numId w:val="30"/>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Manter-se em situação regular em relação às condições de participação e de habilitação até a data da assinatura da ARP, como durante toda a vigência da ARP e da(s) contratação(ões), caso seja vencedor;</w:t>
      </w:r>
    </w:p>
    <w:p w14:paraId="428F7355" w14:textId="77777777" w:rsidR="00574BA6" w:rsidRPr="000066A1" w:rsidRDefault="004D1AF2" w:rsidP="005F35A2">
      <w:pPr>
        <w:numPr>
          <w:ilvl w:val="0"/>
          <w:numId w:val="30"/>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Não fazer declaração falsa ou não apresentar documento falso;</w:t>
      </w:r>
    </w:p>
    <w:p w14:paraId="14485D1F" w14:textId="77777777" w:rsidR="00574BA6" w:rsidRPr="000066A1" w:rsidRDefault="004D1AF2" w:rsidP="005F35A2">
      <w:pPr>
        <w:numPr>
          <w:ilvl w:val="0"/>
          <w:numId w:val="30"/>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Não cometer fraude fiscal;</w:t>
      </w:r>
    </w:p>
    <w:p w14:paraId="37292E8D" w14:textId="77777777" w:rsidR="00574BA6" w:rsidRPr="000066A1" w:rsidRDefault="004D1AF2" w:rsidP="005F35A2">
      <w:pPr>
        <w:numPr>
          <w:ilvl w:val="0"/>
          <w:numId w:val="30"/>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Não formar conluio ou combinar proposta com concorrente;</w:t>
      </w:r>
    </w:p>
    <w:p w14:paraId="41EBAB38" w14:textId="77777777" w:rsidR="00574BA6" w:rsidRPr="000066A1" w:rsidRDefault="004D1AF2" w:rsidP="005F35A2">
      <w:pPr>
        <w:numPr>
          <w:ilvl w:val="0"/>
          <w:numId w:val="30"/>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Não fraudar ou frustrar a concorrência com utilização de mecanismos eletrônicos de registro de lances;</w:t>
      </w:r>
    </w:p>
    <w:p w14:paraId="09144E93" w14:textId="77777777" w:rsidR="00574BA6" w:rsidRPr="000066A1" w:rsidRDefault="004D1AF2" w:rsidP="005F35A2">
      <w:pPr>
        <w:numPr>
          <w:ilvl w:val="0"/>
          <w:numId w:val="30"/>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Não indicar no cadastro da proposta eletrônica no Comprasnet qualquer tipo de caractere especial identificador da empresa para fins de garantia do anonimato da fase competitiva;</w:t>
      </w:r>
    </w:p>
    <w:p w14:paraId="6B171EF6" w14:textId="77777777" w:rsidR="00574BA6" w:rsidRPr="000066A1" w:rsidRDefault="004D1AF2" w:rsidP="005F35A2">
      <w:pPr>
        <w:numPr>
          <w:ilvl w:val="0"/>
          <w:numId w:val="30"/>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Manter atualizadas todas as informações da empresa no SICAF que possam facilitar a comunicação, particularmente telefones e e-mail.</w:t>
      </w:r>
    </w:p>
    <w:p w14:paraId="710BC118" w14:textId="77777777" w:rsidR="00574BA6" w:rsidRPr="000066A1" w:rsidRDefault="004D1AF2" w:rsidP="005F35A2">
      <w:pPr>
        <w:numPr>
          <w:ilvl w:val="0"/>
          <w:numId w:val="4"/>
        </w:numPr>
        <w:pBdr>
          <w:top w:val="nil"/>
          <w:left w:val="nil"/>
          <w:bottom w:val="nil"/>
          <w:right w:val="nil"/>
          <w:between w:val="nil"/>
        </w:pBdr>
        <w:shd w:val="clear" w:color="auto" w:fill="D7E3BC"/>
        <w:tabs>
          <w:tab w:val="left" w:pos="0"/>
          <w:tab w:val="left" w:pos="819"/>
          <w:tab w:val="left" w:pos="820"/>
        </w:tabs>
        <w:spacing w:before="120" w:after="120" w:line="276" w:lineRule="auto"/>
        <w:ind w:left="0" w:right="-28" w:firstLine="0"/>
        <w:jc w:val="both"/>
        <w:rPr>
          <w:rFonts w:ascii="Calibri" w:eastAsia="Calibri" w:hAnsi="Calibri" w:cs="Calibri"/>
        </w:rPr>
      </w:pPr>
      <w:bookmarkStart w:id="25" w:name="_heading=h.4f1mdlm" w:colFirst="0" w:colLast="0"/>
      <w:bookmarkEnd w:id="25"/>
      <w:r w:rsidRPr="000066A1">
        <w:rPr>
          <w:rFonts w:ascii="Calibri" w:eastAsia="Calibri" w:hAnsi="Calibri" w:cs="Calibri"/>
          <w:b/>
        </w:rPr>
        <w:t>DAS DISPOSIÇÕES GERAIS</w:t>
      </w:r>
    </w:p>
    <w:p w14:paraId="6AFBAE20"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Será divulgada ata da sessão pública no Sistema da BNC – Bolsa Nacional de Compras.</w:t>
      </w:r>
    </w:p>
    <w:p w14:paraId="5453FDEE"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 xml:space="preserve"> critério da Administração, poderá a presente licitação:</w:t>
      </w:r>
    </w:p>
    <w:p w14:paraId="35417A7D" w14:textId="77777777" w:rsidR="00574BA6" w:rsidRPr="000066A1" w:rsidRDefault="004D1AF2" w:rsidP="005F35A2">
      <w:pPr>
        <w:numPr>
          <w:ilvl w:val="0"/>
          <w:numId w:val="16"/>
        </w:numPr>
        <w:pBdr>
          <w:top w:val="nil"/>
          <w:left w:val="nil"/>
          <w:bottom w:val="nil"/>
          <w:right w:val="nil"/>
          <w:between w:val="nil"/>
        </w:pBdr>
        <w:tabs>
          <w:tab w:val="left" w:pos="0"/>
          <w:tab w:val="left" w:pos="681"/>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ter a abertura da sessão ADIADA, por conveniência da Administração, mediante prévia publicação no Diário Oficial do Município e registro no Sistema BNC – Bolsa Noacional de Compras, para fins de obtenção de melhores condições de análise de pedidos de esclarecimentos e/ou impugnações do edital, ou por outras razões de interesse da Instituição.</w:t>
      </w:r>
    </w:p>
    <w:p w14:paraId="2C04DDE2" w14:textId="77777777" w:rsidR="00574BA6" w:rsidRPr="000066A1" w:rsidRDefault="004D1AF2" w:rsidP="005F35A2">
      <w:pPr>
        <w:numPr>
          <w:ilvl w:val="0"/>
          <w:numId w:val="16"/>
        </w:numPr>
        <w:pBdr>
          <w:top w:val="nil"/>
          <w:left w:val="nil"/>
          <w:bottom w:val="nil"/>
          <w:right w:val="nil"/>
          <w:between w:val="nil"/>
        </w:pBdr>
        <w:tabs>
          <w:tab w:val="left" w:pos="0"/>
          <w:tab w:val="left" w:pos="681"/>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ser SUSPENSA, por conveniência da Administração, mediante prévia publicação no Diário Oficial do Município e registro no Sistema BNC – Bolsa Nacional de Compras, para fins de readequação de eventuais falhas e/ou inadequações identificadas.</w:t>
      </w:r>
    </w:p>
    <w:p w14:paraId="51C10416" w14:textId="77777777" w:rsidR="00574BA6" w:rsidRPr="000066A1" w:rsidRDefault="004D1AF2" w:rsidP="005F35A2">
      <w:pPr>
        <w:numPr>
          <w:ilvl w:val="0"/>
          <w:numId w:val="16"/>
        </w:numPr>
        <w:pBdr>
          <w:top w:val="nil"/>
          <w:left w:val="nil"/>
          <w:bottom w:val="nil"/>
          <w:right w:val="nil"/>
          <w:between w:val="nil"/>
        </w:pBdr>
        <w:tabs>
          <w:tab w:val="left" w:pos="0"/>
          <w:tab w:val="left" w:pos="681"/>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ser REVOGADA, a juízo da Administração, se considerada inoportuna ou inconveniente ao interesse público, decorrente de fato superveniente devidamente comprovado, pertinente e suficiente para justificar tal conduta.</w:t>
      </w:r>
    </w:p>
    <w:p w14:paraId="74C6A9CA" w14:textId="77777777" w:rsidR="00574BA6" w:rsidRPr="000066A1" w:rsidRDefault="004D1AF2" w:rsidP="005F35A2">
      <w:pPr>
        <w:numPr>
          <w:ilvl w:val="0"/>
          <w:numId w:val="16"/>
        </w:numPr>
        <w:pBdr>
          <w:top w:val="nil"/>
          <w:left w:val="nil"/>
          <w:bottom w:val="nil"/>
          <w:right w:val="nil"/>
          <w:between w:val="nil"/>
        </w:pBdr>
        <w:tabs>
          <w:tab w:val="left" w:pos="0"/>
          <w:tab w:val="left" w:pos="681"/>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ser ANULADA, de ofício ou por provocação de terceiros, caso haja invalidade ou ilegalidade, mediante Despacho escrito e devidamente fundamentado, podendo ser aproveitados os atos pretéritos ao momento da ilegalidade.</w:t>
      </w:r>
    </w:p>
    <w:p w14:paraId="046C9682"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A anulação do procedimento licitatório induz a da contratação, mantendo-se hígidos todos os atos não contaminados pela ilegalidade declarada.</w:t>
      </w:r>
    </w:p>
    <w:p w14:paraId="54D6B0E6"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Nenhuma indenização será devida às empresas licitantes pela elaboração de proposta ou apresentação de documentos relativos a esta licitação.</w:t>
      </w:r>
    </w:p>
    <w:p w14:paraId="4B4D3FD2"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lastRenderedPageBreak/>
        <w:t>O Pregoeiro, ou autoridade superior, em qualquer fase da licitação, poderá promover diligências destinadas a esclarecer ou complementar a instrução do processo, no sentido de ampliar a competição e de melhor alcançar a finalidade pública pretendida com o presente certame.</w:t>
      </w:r>
    </w:p>
    <w:p w14:paraId="6D963414"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A comunicação entre o Pregoeiro e os licitantes ocorrerá EXCLUSIVAMENTE mediante troca de mensagens, em campo próprio do sistema eletrônico (CHAT), o qual será gerenciado diretamente pelo Pregoeiro e constará da Ata da Sessão eletrônica.</w:t>
      </w:r>
    </w:p>
    <w:p w14:paraId="3658C679"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C2D652"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Havendo necessidade, o Pregoeiro poderá suspender a Sessão com a devida comunicação prévia via  CHAT, como também registrando no Sistema BNC – Bolsa Noacional de Compras a nova data e horário para a sua continuidade.</w:t>
      </w:r>
    </w:p>
    <w:p w14:paraId="7BA4AA67"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Em face do horário, poderá o Pregoeiro estabelecer intervalo para almoço, sem a suspensão da Sessão, mediante comunicação prévia via CHAT.</w:t>
      </w:r>
    </w:p>
    <w:p w14:paraId="772A2E78"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 w:val="left" w:pos="709"/>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Todas as referências de tempo no Edital, no aviso e durante a sessão pública observarão o horário de Brasília - DF.</w:t>
      </w:r>
    </w:p>
    <w:p w14:paraId="2845B7F1"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 w:val="left" w:pos="709"/>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A homologação do resultado desta licitação não implicará direito à contratação.</w:t>
      </w:r>
    </w:p>
    <w:p w14:paraId="15AE6641"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 w:val="left" w:pos="709"/>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E958CF3"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 w:val="left" w:pos="709"/>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Os licitantes assumem todos os custos de preparação e apresentação de suas propostas e a Administração não será, em nenhum caso, responsável por esses custos, independentemente da condução ou do resultado do processo licitatório.</w:t>
      </w:r>
    </w:p>
    <w:p w14:paraId="2A4D2F1B"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 w:val="left" w:pos="709"/>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Na contagem dos prazos estabelecidos neste Edital e seus Anexos, excluir-se-á o dia do início e incluir-se-á o do vencimento. Só se iniciam e vencem os prazos em dias de expediente na Administração.</w:t>
      </w:r>
    </w:p>
    <w:p w14:paraId="6E14D6B4"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 w:val="left" w:pos="709"/>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O desatendimento de exigências formais não essenciais não importará o afastamento do licitante, desde que seja possível o aproveitamento do ato, observados os princípios da isonomia e do interesse público.</w:t>
      </w:r>
    </w:p>
    <w:p w14:paraId="307DA490"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 w:val="left" w:pos="709"/>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Em caso de divergência entre disposições deste Edital e de seus anexos ou demais peças que compõem o processo, prevalecerá as deste Edital.</w:t>
      </w:r>
    </w:p>
    <w:p w14:paraId="5F1EF4D0"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 w:val="left" w:pos="709"/>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 xml:space="preserve">O Edital e seus anexos estão disponíveis, na íntegra, no Sistema da BNC e endereço eletrônico </w:t>
      </w:r>
      <w:hyperlink r:id="rId51">
        <w:r w:rsidRPr="000066A1">
          <w:rPr>
            <w:rFonts w:ascii="Calibri" w:eastAsia="Calibri" w:hAnsi="Calibri" w:cs="Calibri"/>
            <w:highlight w:val="white"/>
          </w:rPr>
          <w:t xml:space="preserve"> </w:t>
        </w:r>
      </w:hyperlink>
      <w:hyperlink r:id="rId52">
        <w:r w:rsidRPr="000066A1">
          <w:rPr>
            <w:rFonts w:ascii="Calibri" w:eastAsia="Calibri" w:hAnsi="Calibri" w:cs="Calibri"/>
            <w:highlight w:val="white"/>
            <w:u w:val="single"/>
          </w:rPr>
          <w:t>https://saomigueldoscampos.al.gov.br/editais</w:t>
        </w:r>
      </w:hyperlink>
      <w:r w:rsidRPr="000066A1">
        <w:rPr>
          <w:rFonts w:ascii="Calibri" w:eastAsia="Calibri" w:hAnsi="Calibri" w:cs="Calibri"/>
          <w:highlight w:val="white"/>
        </w:rPr>
        <w:t xml:space="preserve">. </w:t>
      </w:r>
    </w:p>
    <w:p w14:paraId="41A2BADC" w14:textId="77777777" w:rsidR="00574BA6" w:rsidRPr="000066A1" w:rsidRDefault="004D1AF2" w:rsidP="005F35A2">
      <w:pPr>
        <w:widowControl/>
        <w:numPr>
          <w:ilvl w:val="1"/>
          <w:numId w:val="4"/>
        </w:numPr>
        <w:pBdr>
          <w:top w:val="nil"/>
          <w:left w:val="nil"/>
          <w:bottom w:val="nil"/>
          <w:right w:val="nil"/>
          <w:between w:val="nil"/>
        </w:pBdr>
        <w:tabs>
          <w:tab w:val="left" w:pos="0"/>
          <w:tab w:val="left" w:pos="567"/>
          <w:tab w:val="left" w:pos="709"/>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highlight w:val="white"/>
        </w:rPr>
        <w:t>Integram este Edital, para todos os fins e efeitos, os seguintes anexos:</w:t>
      </w:r>
    </w:p>
    <w:p w14:paraId="1AE767F6" w14:textId="77777777" w:rsidR="00574BA6" w:rsidRPr="000066A1" w:rsidRDefault="004D1AF2" w:rsidP="005F35A2">
      <w:pPr>
        <w:numPr>
          <w:ilvl w:val="0"/>
          <w:numId w:val="6"/>
        </w:numPr>
        <w:pBdr>
          <w:top w:val="nil"/>
          <w:left w:val="nil"/>
          <w:bottom w:val="nil"/>
          <w:right w:val="nil"/>
          <w:between w:val="nil"/>
        </w:pBdr>
        <w:tabs>
          <w:tab w:val="left" w:pos="0"/>
          <w:tab w:val="left" w:pos="1106"/>
          <w:tab w:val="left" w:pos="1985"/>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lastRenderedPageBreak/>
        <w:t>ANEXO I - Termo de Referência</w:t>
      </w:r>
    </w:p>
    <w:p w14:paraId="3A8BFA45" w14:textId="77777777" w:rsidR="00574BA6" w:rsidRPr="000066A1" w:rsidRDefault="004D1AF2" w:rsidP="005F35A2">
      <w:pPr>
        <w:numPr>
          <w:ilvl w:val="0"/>
          <w:numId w:val="6"/>
        </w:numPr>
        <w:pBdr>
          <w:top w:val="nil"/>
          <w:left w:val="nil"/>
          <w:bottom w:val="nil"/>
          <w:right w:val="nil"/>
          <w:between w:val="nil"/>
        </w:pBdr>
        <w:tabs>
          <w:tab w:val="left" w:pos="0"/>
          <w:tab w:val="left" w:pos="1106"/>
          <w:tab w:val="left" w:pos="1985"/>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ANEXO II – Minuta da Ata de Registro</w:t>
      </w:r>
    </w:p>
    <w:p w14:paraId="270D01DC" w14:textId="77777777" w:rsidR="00574BA6" w:rsidRPr="000066A1" w:rsidRDefault="004D1AF2" w:rsidP="005F35A2">
      <w:pPr>
        <w:numPr>
          <w:ilvl w:val="0"/>
          <w:numId w:val="6"/>
        </w:numPr>
        <w:pBdr>
          <w:top w:val="nil"/>
          <w:left w:val="nil"/>
          <w:bottom w:val="nil"/>
          <w:right w:val="nil"/>
          <w:between w:val="nil"/>
        </w:pBdr>
        <w:tabs>
          <w:tab w:val="left" w:pos="0"/>
          <w:tab w:val="left" w:pos="1106"/>
          <w:tab w:val="left" w:pos="1985"/>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ANEXO III – Minuta do Termo de Contrato</w:t>
      </w:r>
    </w:p>
    <w:p w14:paraId="390D11C4" w14:textId="77777777" w:rsidR="00574BA6" w:rsidRPr="000066A1" w:rsidRDefault="004D1AF2" w:rsidP="005F35A2">
      <w:pPr>
        <w:numPr>
          <w:ilvl w:val="0"/>
          <w:numId w:val="6"/>
        </w:numPr>
        <w:pBdr>
          <w:top w:val="nil"/>
          <w:left w:val="nil"/>
          <w:bottom w:val="nil"/>
          <w:right w:val="nil"/>
          <w:between w:val="nil"/>
        </w:pBdr>
        <w:tabs>
          <w:tab w:val="left" w:pos="0"/>
          <w:tab w:val="left" w:pos="1106"/>
          <w:tab w:val="left" w:pos="1985"/>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 xml:space="preserve">ANEXO IV – Modelo de Proposta   </w:t>
      </w:r>
    </w:p>
    <w:p w14:paraId="456F5290" w14:textId="77777777" w:rsidR="00574BA6" w:rsidRPr="000066A1" w:rsidRDefault="004D1AF2" w:rsidP="005F35A2">
      <w:pPr>
        <w:numPr>
          <w:ilvl w:val="0"/>
          <w:numId w:val="6"/>
        </w:numPr>
        <w:pBdr>
          <w:top w:val="nil"/>
          <w:left w:val="nil"/>
          <w:bottom w:val="nil"/>
          <w:right w:val="nil"/>
          <w:between w:val="nil"/>
        </w:pBdr>
        <w:tabs>
          <w:tab w:val="left" w:pos="0"/>
          <w:tab w:val="left" w:pos="1106"/>
          <w:tab w:val="left" w:pos="1985"/>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ANEXO V – Declaração de não utilização de mão de obra infantil</w:t>
      </w:r>
    </w:p>
    <w:p w14:paraId="5ABF274B" w14:textId="77777777" w:rsidR="00574BA6" w:rsidRPr="000066A1" w:rsidRDefault="004D1AF2" w:rsidP="005F35A2">
      <w:pPr>
        <w:numPr>
          <w:ilvl w:val="0"/>
          <w:numId w:val="6"/>
        </w:numPr>
        <w:pBdr>
          <w:top w:val="nil"/>
          <w:left w:val="nil"/>
          <w:bottom w:val="nil"/>
          <w:right w:val="nil"/>
          <w:between w:val="nil"/>
        </w:pBdr>
        <w:tabs>
          <w:tab w:val="left" w:pos="0"/>
          <w:tab w:val="left" w:pos="1106"/>
          <w:tab w:val="left" w:pos="1985"/>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ANEXO VI – Declaração de cumprimento dos requisitos de Habilitação</w:t>
      </w:r>
    </w:p>
    <w:p w14:paraId="72533EEF" w14:textId="77777777" w:rsidR="00574BA6" w:rsidRPr="000066A1" w:rsidRDefault="004D1AF2" w:rsidP="005F35A2">
      <w:pPr>
        <w:numPr>
          <w:ilvl w:val="0"/>
          <w:numId w:val="6"/>
        </w:numPr>
        <w:pBdr>
          <w:top w:val="nil"/>
          <w:left w:val="nil"/>
          <w:bottom w:val="nil"/>
          <w:right w:val="nil"/>
          <w:between w:val="nil"/>
        </w:pBdr>
        <w:tabs>
          <w:tab w:val="left" w:pos="0"/>
          <w:tab w:val="left" w:pos="1106"/>
          <w:tab w:val="left" w:pos="1985"/>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 xml:space="preserve">ANEXO VII - Declaração de enquadramento no regime de tributação de ME/EPP                                               </w:t>
      </w:r>
    </w:p>
    <w:p w14:paraId="7EA25D18" w14:textId="77777777" w:rsidR="00574BA6" w:rsidRPr="000066A1" w:rsidRDefault="00574BA6" w:rsidP="00276A89">
      <w:pPr>
        <w:tabs>
          <w:tab w:val="left" w:pos="0"/>
        </w:tabs>
        <w:spacing w:before="120" w:after="120" w:line="276" w:lineRule="auto"/>
        <w:ind w:right="-28"/>
        <w:jc w:val="center"/>
        <w:rPr>
          <w:rFonts w:ascii="Calibri" w:eastAsia="Calibri" w:hAnsi="Calibri" w:cs="Calibri"/>
          <w:b/>
        </w:rPr>
      </w:pPr>
    </w:p>
    <w:p w14:paraId="7B09805D" w14:textId="1DFEB293" w:rsidR="00281869" w:rsidRDefault="004D1AF2" w:rsidP="00A73BCE">
      <w:pPr>
        <w:tabs>
          <w:tab w:val="left" w:pos="0"/>
        </w:tabs>
        <w:spacing w:before="120" w:after="120" w:line="276" w:lineRule="auto"/>
        <w:ind w:right="-28"/>
        <w:jc w:val="right"/>
        <w:rPr>
          <w:rFonts w:ascii="Calibri" w:eastAsia="Calibri" w:hAnsi="Calibri" w:cs="Calibri"/>
          <w:b/>
        </w:rPr>
      </w:pPr>
      <w:r w:rsidRPr="000066A1">
        <w:rPr>
          <w:rFonts w:ascii="Calibri" w:eastAsia="Calibri" w:hAnsi="Calibri" w:cs="Calibri"/>
          <w:b/>
        </w:rPr>
        <w:t xml:space="preserve"> São Miguel dos Campos/AL, </w:t>
      </w:r>
      <w:r w:rsidR="0098163E">
        <w:rPr>
          <w:rFonts w:ascii="Calibri" w:eastAsia="Calibri" w:hAnsi="Calibri" w:cs="Calibri"/>
          <w:b/>
        </w:rPr>
        <w:t>10</w:t>
      </w:r>
      <w:r w:rsidRPr="000066A1">
        <w:rPr>
          <w:rFonts w:ascii="Calibri" w:eastAsia="Calibri" w:hAnsi="Calibri" w:cs="Calibri"/>
          <w:b/>
        </w:rPr>
        <w:t xml:space="preserve"> de </w:t>
      </w:r>
      <w:r w:rsidR="0098163E">
        <w:rPr>
          <w:rFonts w:ascii="Calibri" w:eastAsia="Calibri" w:hAnsi="Calibri" w:cs="Calibri"/>
          <w:b/>
        </w:rPr>
        <w:t>novembro</w:t>
      </w:r>
      <w:r w:rsidRPr="000066A1">
        <w:rPr>
          <w:rFonts w:ascii="Calibri" w:eastAsia="Calibri" w:hAnsi="Calibri" w:cs="Calibri"/>
          <w:b/>
        </w:rPr>
        <w:t xml:space="preserve"> de 202</w:t>
      </w:r>
      <w:r w:rsidR="003366DE" w:rsidRPr="000066A1">
        <w:rPr>
          <w:rFonts w:ascii="Calibri" w:eastAsia="Calibri" w:hAnsi="Calibri" w:cs="Calibri"/>
          <w:b/>
        </w:rPr>
        <w:t>5</w:t>
      </w:r>
      <w:r w:rsidRPr="000066A1">
        <w:rPr>
          <w:rFonts w:ascii="Calibri" w:eastAsia="Calibri" w:hAnsi="Calibri" w:cs="Calibri"/>
          <w:b/>
        </w:rPr>
        <w:t xml:space="preserve">. </w:t>
      </w:r>
    </w:p>
    <w:p w14:paraId="7DE27B2C" w14:textId="77777777" w:rsidR="005F35A2" w:rsidRPr="000066A1" w:rsidRDefault="005F35A2" w:rsidP="00A73BCE">
      <w:pPr>
        <w:tabs>
          <w:tab w:val="left" w:pos="0"/>
        </w:tabs>
        <w:spacing w:before="120" w:after="120" w:line="276" w:lineRule="auto"/>
        <w:ind w:right="-28"/>
        <w:jc w:val="right"/>
        <w:rPr>
          <w:rFonts w:ascii="Calibri" w:eastAsia="Calibri" w:hAnsi="Calibri" w:cs="Calibri"/>
          <w:b/>
        </w:rPr>
      </w:pPr>
    </w:p>
    <w:p w14:paraId="2AF9261C" w14:textId="6179C4FA" w:rsidR="00574BA6" w:rsidRPr="000066A1" w:rsidRDefault="0098163E" w:rsidP="00276A89">
      <w:pPr>
        <w:widowControl/>
        <w:tabs>
          <w:tab w:val="left" w:pos="0"/>
        </w:tabs>
        <w:spacing w:before="120" w:after="120" w:line="276" w:lineRule="auto"/>
        <w:ind w:right="-28"/>
        <w:jc w:val="center"/>
        <w:rPr>
          <w:rFonts w:ascii="Calibri" w:eastAsia="Calibri" w:hAnsi="Calibri" w:cs="Calibri"/>
          <w:b/>
        </w:rPr>
      </w:pPr>
      <w:r>
        <w:rPr>
          <w:rFonts w:ascii="Calibri" w:eastAsia="Calibri" w:hAnsi="Calibri" w:cs="Calibri"/>
          <w:b/>
        </w:rPr>
        <w:t>GEORGE CLEMENTE VIEIRA</w:t>
      </w:r>
    </w:p>
    <w:p w14:paraId="3337DBCF" w14:textId="02141347" w:rsidR="00574BA6" w:rsidRPr="000066A1" w:rsidRDefault="0098163E" w:rsidP="00276A89">
      <w:pPr>
        <w:pBdr>
          <w:top w:val="nil"/>
          <w:left w:val="nil"/>
          <w:bottom w:val="nil"/>
          <w:right w:val="nil"/>
          <w:between w:val="nil"/>
        </w:pBdr>
        <w:tabs>
          <w:tab w:val="left" w:pos="0"/>
        </w:tabs>
        <w:spacing w:before="120" w:after="120" w:line="276" w:lineRule="auto"/>
        <w:ind w:right="-28"/>
        <w:jc w:val="center"/>
        <w:rPr>
          <w:rFonts w:ascii="Calibri" w:eastAsia="Calibri" w:hAnsi="Calibri" w:cs="Calibri"/>
          <w:b/>
        </w:rPr>
      </w:pPr>
      <w:r>
        <w:rPr>
          <w:rFonts w:ascii="Calibri" w:eastAsia="Calibri" w:hAnsi="Calibri" w:cs="Calibri"/>
          <w:b/>
        </w:rPr>
        <w:t>Prefeito</w:t>
      </w:r>
    </w:p>
    <w:p w14:paraId="1A4EF4CD" w14:textId="77777777" w:rsidR="00A65056" w:rsidRDefault="00A65056">
      <w:pPr>
        <w:rPr>
          <w:rFonts w:ascii="Calibri" w:eastAsia="Calibri" w:hAnsi="Calibri" w:cs="Calibri"/>
          <w:b/>
        </w:rPr>
      </w:pPr>
      <w:r>
        <w:rPr>
          <w:rFonts w:ascii="Calibri" w:eastAsia="Calibri" w:hAnsi="Calibri" w:cs="Calibri"/>
          <w:b/>
        </w:rPr>
        <w:br w:type="page"/>
      </w:r>
    </w:p>
    <w:p w14:paraId="62725A50" w14:textId="4A2576E4" w:rsidR="00574BA6" w:rsidRDefault="004D1AF2" w:rsidP="00276A89">
      <w:pPr>
        <w:pBdr>
          <w:top w:val="nil"/>
          <w:left w:val="nil"/>
          <w:bottom w:val="nil"/>
          <w:right w:val="nil"/>
          <w:between w:val="nil"/>
        </w:pBdr>
        <w:tabs>
          <w:tab w:val="left" w:pos="0"/>
        </w:tabs>
        <w:spacing w:before="120" w:after="120" w:line="276" w:lineRule="auto"/>
        <w:ind w:right="-28"/>
        <w:jc w:val="center"/>
        <w:rPr>
          <w:rFonts w:ascii="Calibri" w:eastAsia="Calibri" w:hAnsi="Calibri" w:cs="Calibri"/>
          <w:b/>
        </w:rPr>
      </w:pPr>
      <w:r w:rsidRPr="000066A1">
        <w:rPr>
          <w:rFonts w:ascii="Calibri" w:eastAsia="Calibri" w:hAnsi="Calibri" w:cs="Calibri"/>
          <w:b/>
        </w:rPr>
        <w:lastRenderedPageBreak/>
        <w:t xml:space="preserve">ANEXO I </w:t>
      </w:r>
    </w:p>
    <w:p w14:paraId="395F2010" w14:textId="77777777" w:rsidR="00E026EA" w:rsidRDefault="00E026EA" w:rsidP="00E026EA">
      <w:pPr>
        <w:pBdr>
          <w:top w:val="single" w:sz="4" w:space="1" w:color="000000"/>
          <w:left w:val="single" w:sz="4" w:space="4" w:color="000000"/>
          <w:bottom w:val="single" w:sz="4" w:space="0" w:color="000000"/>
          <w:right w:val="single" w:sz="4" w:space="4" w:color="000000"/>
          <w:between w:val="single" w:sz="4" w:space="1" w:color="000000"/>
        </w:pBdr>
        <w:tabs>
          <w:tab w:val="left" w:pos="5130"/>
        </w:tabs>
        <w:spacing w:after="200" w:line="360" w:lineRule="auto"/>
        <w:jc w:val="center"/>
        <w:rPr>
          <w:rFonts w:ascii="Calibri" w:eastAsia="Calibri" w:hAnsi="Calibri" w:cs="Calibri"/>
          <w:b/>
        </w:rPr>
      </w:pPr>
      <w:r>
        <w:rPr>
          <w:rFonts w:ascii="Calibri" w:eastAsia="Calibri" w:hAnsi="Calibri" w:cs="Calibri"/>
          <w:b/>
        </w:rPr>
        <w:t>TERMO DE REFERÊNCIA</w:t>
      </w:r>
    </w:p>
    <w:p w14:paraId="115DCAC0" w14:textId="77777777" w:rsidR="00E026EA" w:rsidRDefault="00E026EA" w:rsidP="00E026EA">
      <w:pPr>
        <w:widowControl/>
        <w:numPr>
          <w:ilvl w:val="0"/>
          <w:numId w:val="63"/>
        </w:numPr>
        <w:shd w:val="clear" w:color="auto" w:fill="002060"/>
        <w:spacing w:line="265" w:lineRule="auto"/>
        <w:ind w:left="0" w:firstLine="0"/>
        <w:jc w:val="center"/>
        <w:rPr>
          <w:rFonts w:ascii="Calibri" w:eastAsia="Calibri" w:hAnsi="Calibri" w:cs="Calibri"/>
        </w:rPr>
      </w:pPr>
      <w:r>
        <w:rPr>
          <w:rFonts w:ascii="Calibri" w:eastAsia="Calibri" w:hAnsi="Calibri" w:cs="Calibri"/>
          <w:b/>
          <w:color w:val="FFFFFF"/>
        </w:rPr>
        <w:t>DO OBJETO</w:t>
      </w:r>
    </w:p>
    <w:p w14:paraId="5637DF6C" w14:textId="77777777" w:rsidR="00E026EA" w:rsidRDefault="00E026EA" w:rsidP="00E026EA">
      <w:pPr>
        <w:ind w:left="1401" w:right="3"/>
        <w:rPr>
          <w:rFonts w:ascii="Calibri" w:eastAsia="Calibri" w:hAnsi="Calibri" w:cs="Calibri"/>
        </w:rPr>
      </w:pPr>
    </w:p>
    <w:p w14:paraId="38830A80" w14:textId="77777777" w:rsidR="00E026EA" w:rsidRDefault="00E026EA" w:rsidP="00E026EA">
      <w:pPr>
        <w:widowControl/>
        <w:numPr>
          <w:ilvl w:val="1"/>
          <w:numId w:val="63"/>
        </w:numPr>
        <w:spacing w:line="360" w:lineRule="auto"/>
        <w:ind w:left="0" w:right="3" w:firstLine="0"/>
        <w:jc w:val="both"/>
        <w:rPr>
          <w:rFonts w:ascii="Calibri" w:eastAsia="Calibri" w:hAnsi="Calibri" w:cs="Calibri"/>
        </w:rPr>
      </w:pPr>
      <w:r>
        <w:rPr>
          <w:rFonts w:ascii="Calibri" w:eastAsia="Calibri" w:hAnsi="Calibri" w:cs="Calibri"/>
        </w:rPr>
        <w:t xml:space="preserve">Registro de preços para futura e eventual </w:t>
      </w:r>
      <w:r>
        <w:rPr>
          <w:rFonts w:ascii="Calibri" w:eastAsia="Calibri" w:hAnsi="Calibri" w:cs="Calibri"/>
          <w:b/>
        </w:rPr>
        <w:t xml:space="preserve">aquisição de armas de fogo 9mm </w:t>
      </w:r>
      <w:r>
        <w:rPr>
          <w:rFonts w:ascii="Calibri" w:eastAsia="Calibri" w:hAnsi="Calibri" w:cs="Calibri"/>
        </w:rPr>
        <w:t>para suprir às necessidades da Secretaria Municipal de Segurança Urbana,</w:t>
      </w:r>
      <w:r>
        <w:rPr>
          <w:rFonts w:ascii="Calibri" w:eastAsia="Calibri" w:hAnsi="Calibri" w:cs="Calibri"/>
          <w:b/>
          <w:highlight w:val="white"/>
        </w:rPr>
        <w:t xml:space="preserve"> </w:t>
      </w:r>
      <w:r>
        <w:rPr>
          <w:rFonts w:ascii="Calibri" w:eastAsia="Calibri" w:hAnsi="Calibri" w:cs="Calibri"/>
        </w:rPr>
        <w:t>conforme quantidades e exigências estabelecidas neste instrumento e no Anexo I – Das especificações.</w:t>
      </w:r>
    </w:p>
    <w:p w14:paraId="1636A94B" w14:textId="77777777" w:rsidR="00E026EA" w:rsidRDefault="00E026EA" w:rsidP="00E026EA">
      <w:pPr>
        <w:widowControl/>
        <w:numPr>
          <w:ilvl w:val="1"/>
          <w:numId w:val="63"/>
        </w:numPr>
        <w:spacing w:after="117" w:line="360" w:lineRule="auto"/>
        <w:ind w:left="0" w:right="3" w:firstLine="0"/>
        <w:jc w:val="both"/>
        <w:rPr>
          <w:rFonts w:ascii="Calibri" w:eastAsia="Calibri" w:hAnsi="Calibri" w:cs="Calibri"/>
        </w:rPr>
      </w:pPr>
      <w:r>
        <w:rPr>
          <w:rFonts w:ascii="Calibri" w:eastAsia="Calibri" w:hAnsi="Calibri" w:cs="Calibri"/>
        </w:rPr>
        <w:t>A descrição complementar dos itens constantes da Relação de Itens encontra-se no anexo I do Termo de Referência.</w:t>
      </w:r>
    </w:p>
    <w:p w14:paraId="4A095F16" w14:textId="77777777" w:rsidR="00E026EA" w:rsidRDefault="00E026EA" w:rsidP="00E026EA">
      <w:pPr>
        <w:widowControl/>
        <w:numPr>
          <w:ilvl w:val="1"/>
          <w:numId w:val="63"/>
        </w:numPr>
        <w:spacing w:after="97" w:line="265" w:lineRule="auto"/>
        <w:ind w:left="0" w:right="3" w:firstLine="0"/>
        <w:jc w:val="both"/>
        <w:rPr>
          <w:rFonts w:ascii="Calibri" w:eastAsia="Calibri" w:hAnsi="Calibri" w:cs="Calibri"/>
        </w:rPr>
      </w:pPr>
      <w:r>
        <w:rPr>
          <w:rFonts w:ascii="Calibri" w:eastAsia="Calibri" w:hAnsi="Calibri" w:cs="Calibri"/>
          <w:b/>
        </w:rPr>
        <w:t>Do órgão gerenciador:</w:t>
      </w:r>
    </w:p>
    <w:p w14:paraId="6491BBB6" w14:textId="77777777" w:rsidR="00E026EA" w:rsidRDefault="00E026EA" w:rsidP="00E026EA">
      <w:pPr>
        <w:widowControl/>
        <w:numPr>
          <w:ilvl w:val="2"/>
          <w:numId w:val="63"/>
        </w:numPr>
        <w:spacing w:line="363" w:lineRule="auto"/>
        <w:ind w:left="0" w:right="3" w:firstLine="0"/>
        <w:jc w:val="both"/>
        <w:rPr>
          <w:rFonts w:ascii="Calibri" w:eastAsia="Calibri" w:hAnsi="Calibri" w:cs="Calibri"/>
        </w:rPr>
      </w:pPr>
      <w:r>
        <w:rPr>
          <w:rFonts w:ascii="Calibri" w:eastAsia="Calibri" w:hAnsi="Calibri" w:cs="Calibri"/>
        </w:rPr>
        <w:t>O órgão gerenciador será a</w:t>
      </w:r>
      <w:r>
        <w:rPr>
          <w:rFonts w:ascii="Calibri" w:eastAsia="Calibri" w:hAnsi="Calibri" w:cs="Calibri"/>
          <w:b/>
        </w:rPr>
        <w:t xml:space="preserve"> Secretaria municipal de Segurança Urbana</w:t>
      </w:r>
    </w:p>
    <w:p w14:paraId="45DB2476" w14:textId="77777777" w:rsidR="00E026EA" w:rsidRDefault="00E026EA" w:rsidP="00E026EA">
      <w:pPr>
        <w:widowControl/>
        <w:numPr>
          <w:ilvl w:val="0"/>
          <w:numId w:val="63"/>
        </w:numPr>
        <w:pBdr>
          <w:bottom w:val="single" w:sz="4" w:space="1" w:color="000000"/>
        </w:pBdr>
        <w:shd w:val="clear" w:color="auto" w:fill="002060"/>
        <w:spacing w:before="240" w:after="218" w:line="265" w:lineRule="auto"/>
        <w:ind w:left="0" w:firstLine="0"/>
        <w:jc w:val="center"/>
        <w:rPr>
          <w:rFonts w:ascii="Calibri" w:eastAsia="Calibri" w:hAnsi="Calibri" w:cs="Calibri"/>
        </w:rPr>
      </w:pPr>
      <w:r>
        <w:rPr>
          <w:rFonts w:ascii="Calibri" w:eastAsia="Calibri" w:hAnsi="Calibri" w:cs="Calibri"/>
          <w:b/>
          <w:color w:val="FFFFFF"/>
        </w:rPr>
        <w:t>JUSTIFICATIVA E OBJETIVO DA CONTRATAÇÃO</w:t>
      </w:r>
    </w:p>
    <w:p w14:paraId="03129990" w14:textId="77777777" w:rsidR="00E026EA" w:rsidRDefault="00E026EA" w:rsidP="00E026EA">
      <w:pPr>
        <w:pBdr>
          <w:top w:val="nil"/>
          <w:left w:val="nil"/>
          <w:bottom w:val="nil"/>
          <w:right w:val="nil"/>
          <w:between w:val="nil"/>
        </w:pBdr>
        <w:spacing w:after="200" w:line="360" w:lineRule="auto"/>
        <w:rPr>
          <w:rFonts w:ascii="Calibri" w:eastAsia="Calibri" w:hAnsi="Calibri" w:cs="Calibri"/>
        </w:rPr>
      </w:pPr>
      <w:bookmarkStart w:id="26" w:name="_heading=h.6gryo9tu2stm" w:colFirst="0" w:colLast="0"/>
      <w:bookmarkEnd w:id="26"/>
      <w:r>
        <w:rPr>
          <w:rFonts w:ascii="Calibri" w:eastAsia="Calibri" w:hAnsi="Calibri" w:cs="Calibri"/>
          <w:b/>
        </w:rPr>
        <w:t xml:space="preserve">2.1.  </w:t>
      </w:r>
      <w:r>
        <w:rPr>
          <w:rFonts w:ascii="Calibri" w:eastAsia="Calibri" w:hAnsi="Calibri" w:cs="Calibri"/>
        </w:rPr>
        <w:t>A contratação da presente solução tem como finalidade o registro de preços para futura e eventual aquisição de armas de fogo 9mm, visando atender às necessidades operacionais da Guarda Municipal, obtidas através do CONVÊNIO 949854 - EDITAL Nº 06/2023 - Estruturação da Patrulha Maria da Penha da Guarda Civil Municipal de São Miguel dos Campos/AL.</w:t>
      </w:r>
    </w:p>
    <w:p w14:paraId="7B99E2DB" w14:textId="77777777" w:rsidR="00E026EA" w:rsidRDefault="00E026EA" w:rsidP="00E026EA">
      <w:pPr>
        <w:pBdr>
          <w:top w:val="nil"/>
          <w:left w:val="nil"/>
          <w:bottom w:val="nil"/>
          <w:right w:val="nil"/>
          <w:between w:val="nil"/>
        </w:pBdr>
        <w:spacing w:after="200" w:line="360" w:lineRule="auto"/>
        <w:rPr>
          <w:rFonts w:ascii="Calibri" w:eastAsia="Calibri" w:hAnsi="Calibri" w:cs="Calibri"/>
        </w:rPr>
      </w:pPr>
      <w:bookmarkStart w:id="27" w:name="_heading=h.q9mj9cuvdtwh" w:colFirst="0" w:colLast="0"/>
      <w:bookmarkEnd w:id="27"/>
      <w:r>
        <w:rPr>
          <w:rFonts w:ascii="Calibri" w:eastAsia="Calibri" w:hAnsi="Calibri" w:cs="Calibri"/>
          <w:b/>
        </w:rPr>
        <w:t xml:space="preserve">2.2. </w:t>
      </w:r>
      <w:r>
        <w:rPr>
          <w:rFonts w:ascii="Calibri" w:eastAsia="Calibri" w:hAnsi="Calibri" w:cs="Calibri"/>
        </w:rPr>
        <w:t xml:space="preserve">O projeto visa estruturar a guarda municipal para desenvolver ronda preventiva para proporcionar a sensação de segurança aos moradores e turistas que frequentam a cidade com 220 armas de fogo, tipo pistolas semiautomáticas 9mm, com calibre de uso permitido pelas forças de segurança de acordo o último decreto vigente, onde a arma de fogo é um instrumento de trabalho das forças de segurança, sendo de grande precisão no combate a violência, em ocasiões extremas, que fará uso dela quando sobre uma injusta agressão, onde, as armas podem salvar sua vida nas situações complicadas e adversas. Podendo garantir o seu direito de defesa. Sendo assim, portar arma não é apenas um direito, mas um dever. </w:t>
      </w:r>
    </w:p>
    <w:p w14:paraId="59A0D895" w14:textId="77777777" w:rsidR="00E026EA" w:rsidRDefault="00E026EA" w:rsidP="00E026EA">
      <w:pPr>
        <w:spacing w:after="200" w:line="360" w:lineRule="auto"/>
        <w:rPr>
          <w:rFonts w:ascii="Calibri" w:eastAsia="Calibri" w:hAnsi="Calibri" w:cs="Calibri"/>
        </w:rPr>
      </w:pPr>
      <w:r>
        <w:rPr>
          <w:rFonts w:ascii="Calibri" w:eastAsia="Calibri" w:hAnsi="Calibri" w:cs="Calibri"/>
          <w:b/>
        </w:rPr>
        <w:t>2.3.</w:t>
      </w:r>
      <w:r>
        <w:rPr>
          <w:rFonts w:ascii="Calibri" w:eastAsia="Calibri" w:hAnsi="Calibri" w:cs="Calibri"/>
        </w:rPr>
        <w:t xml:space="preserve"> A arma de fogo é seu instrumento de trabalho e ela a carrega diariamente, publicamente, embora sejam relativamente raras as ocasiões em que fará uso dela. Mas a mera possibilidade de ter que usá-la já altera a forma como a questão do acesso às armas pela população é percebida. O Guarda Municipal, corre mais risco de ser vitimado numa tentativa de roubo da sua arma, de ser vítima de violência doméstica e latrocínio. Ele foi treinado sobre como armazená-la corretamente, </w:t>
      </w:r>
      <w:r>
        <w:rPr>
          <w:rFonts w:ascii="Calibri" w:eastAsia="Calibri" w:hAnsi="Calibri" w:cs="Calibri"/>
        </w:rPr>
        <w:lastRenderedPageBreak/>
        <w:t>mantê-la em condições de uso, usá-la com segurança, através de curso de formação.  A Guarda Municipal de São Miguel dos Campos possui termo de convênio com Policial Federal para concessão de porte de arma. Atualmente os agentes possuem porte de arma de fogo, porém não existem armas para todos os servidores, apenas alguns revólveres oriundos de doação pública e obsoletos. Apesar do guarda municipal ter o porte de arma, falta a principal ferramenta para poder prover segurança aos munícipes, bem como, os turistas que visitam a cidade.</w:t>
      </w:r>
    </w:p>
    <w:p w14:paraId="0AA1A1A0" w14:textId="77777777" w:rsidR="00E026EA" w:rsidRDefault="00E026EA" w:rsidP="00E026EA">
      <w:pPr>
        <w:spacing w:after="160" w:line="360" w:lineRule="auto"/>
        <w:rPr>
          <w:rFonts w:ascii="Calibri" w:eastAsia="Calibri" w:hAnsi="Calibri" w:cs="Calibri"/>
        </w:rPr>
      </w:pPr>
      <w:r>
        <w:rPr>
          <w:rFonts w:ascii="Calibri" w:eastAsia="Calibri" w:hAnsi="Calibri" w:cs="Calibri"/>
          <w:b/>
        </w:rPr>
        <w:t>2.15.</w:t>
      </w:r>
      <w:r>
        <w:rPr>
          <w:rFonts w:ascii="Calibri" w:eastAsia="Calibri" w:hAnsi="Calibri" w:cs="Calibri"/>
        </w:rPr>
        <w:t xml:space="preserve"> A legislação vigente que regula as aquisições no setor público alberga instrumentos que podem ser utilizados e possibilitam maior eficiência nas aquisições e melhoria na gestão, tais quais a adoção de Sistema de registro de preços – SRP.</w:t>
      </w:r>
    </w:p>
    <w:p w14:paraId="75C23443" w14:textId="77777777" w:rsidR="00E026EA" w:rsidRDefault="00E026EA" w:rsidP="00E026EA">
      <w:pPr>
        <w:pBdr>
          <w:top w:val="nil"/>
          <w:left w:val="nil"/>
          <w:bottom w:val="nil"/>
          <w:right w:val="nil"/>
          <w:between w:val="nil"/>
        </w:pBdr>
        <w:spacing w:line="360" w:lineRule="auto"/>
        <w:rPr>
          <w:rFonts w:ascii="Calibri" w:eastAsia="Calibri" w:hAnsi="Calibri" w:cs="Calibri"/>
        </w:rPr>
      </w:pPr>
      <w:r>
        <w:rPr>
          <w:rFonts w:ascii="Calibri" w:eastAsia="Calibri" w:hAnsi="Calibri" w:cs="Calibri"/>
          <w:b/>
        </w:rPr>
        <w:t>2.16.</w:t>
      </w:r>
      <w:r>
        <w:rPr>
          <w:rFonts w:ascii="Calibri" w:eastAsia="Calibri" w:hAnsi="Calibri" w:cs="Calibri"/>
        </w:rPr>
        <w:t xml:space="preserve"> Dentre as vantagens do Sistema de Registro de Preços, definido na Lei de nº 14.133/2021, tem-se:</w:t>
      </w:r>
    </w:p>
    <w:p w14:paraId="365BF6EF" w14:textId="77777777" w:rsidR="00E026EA" w:rsidRDefault="00E026EA" w:rsidP="00E026EA">
      <w:pPr>
        <w:pBdr>
          <w:top w:val="nil"/>
          <w:left w:val="nil"/>
          <w:bottom w:val="nil"/>
          <w:right w:val="nil"/>
          <w:between w:val="nil"/>
        </w:pBdr>
        <w:spacing w:line="360" w:lineRule="auto"/>
        <w:rPr>
          <w:rFonts w:ascii="Calibri" w:eastAsia="Calibri" w:hAnsi="Calibri" w:cs="Calibri"/>
        </w:rPr>
      </w:pPr>
      <w:r>
        <w:rPr>
          <w:rFonts w:ascii="Calibri" w:eastAsia="Calibri" w:hAnsi="Calibri" w:cs="Calibri"/>
        </w:rPr>
        <w:t>- A vigência da Ata de Registro de Preços é de 12 (doze) meses prorrogáveis por igual período;</w:t>
      </w:r>
    </w:p>
    <w:p w14:paraId="011D0DC3" w14:textId="77777777" w:rsidR="00E026EA" w:rsidRDefault="00E026EA" w:rsidP="00E026EA">
      <w:pPr>
        <w:pBdr>
          <w:top w:val="nil"/>
          <w:left w:val="nil"/>
          <w:bottom w:val="nil"/>
          <w:right w:val="nil"/>
          <w:between w:val="nil"/>
        </w:pBdr>
        <w:spacing w:line="360" w:lineRule="auto"/>
        <w:rPr>
          <w:rFonts w:ascii="Calibri" w:eastAsia="Calibri" w:hAnsi="Calibri" w:cs="Calibri"/>
        </w:rPr>
      </w:pPr>
      <w:r>
        <w:rPr>
          <w:rFonts w:ascii="Calibri" w:eastAsia="Calibri" w:hAnsi="Calibri" w:cs="Calibri"/>
        </w:rPr>
        <w:t>- É dispensável a dotação orçamentária para iniciar a licitação;</w:t>
      </w:r>
    </w:p>
    <w:p w14:paraId="52A5AAA2" w14:textId="77777777" w:rsidR="00E026EA" w:rsidRDefault="00E026EA" w:rsidP="00E026EA">
      <w:pPr>
        <w:pBdr>
          <w:top w:val="nil"/>
          <w:left w:val="nil"/>
          <w:bottom w:val="nil"/>
          <w:right w:val="nil"/>
          <w:between w:val="nil"/>
        </w:pBdr>
        <w:spacing w:line="360" w:lineRule="auto"/>
        <w:rPr>
          <w:rFonts w:ascii="Calibri" w:eastAsia="Calibri" w:hAnsi="Calibri" w:cs="Calibri"/>
        </w:rPr>
      </w:pPr>
      <w:r>
        <w:rPr>
          <w:rFonts w:ascii="Calibri" w:eastAsia="Calibri" w:hAnsi="Calibri" w:cs="Calibri"/>
        </w:rPr>
        <w:t>- Possibilidade de atendimento aos variados tipos de demandas;</w:t>
      </w:r>
    </w:p>
    <w:p w14:paraId="388FFCEB" w14:textId="77777777" w:rsidR="00E026EA" w:rsidRDefault="00E026EA" w:rsidP="00E026EA">
      <w:pPr>
        <w:pBdr>
          <w:top w:val="nil"/>
          <w:left w:val="nil"/>
          <w:bottom w:val="nil"/>
          <w:right w:val="nil"/>
          <w:between w:val="nil"/>
        </w:pBdr>
        <w:spacing w:line="360" w:lineRule="auto"/>
        <w:rPr>
          <w:rFonts w:ascii="Calibri" w:eastAsia="Calibri" w:hAnsi="Calibri" w:cs="Calibri"/>
        </w:rPr>
      </w:pPr>
      <w:r>
        <w:rPr>
          <w:rFonts w:ascii="Calibri" w:eastAsia="Calibri" w:hAnsi="Calibri" w:cs="Calibri"/>
        </w:rPr>
        <w:t>- Redução do volume de estoque;</w:t>
      </w:r>
    </w:p>
    <w:p w14:paraId="06E6902D" w14:textId="77777777" w:rsidR="00E026EA" w:rsidRDefault="00E026EA" w:rsidP="00E026EA">
      <w:pPr>
        <w:pBdr>
          <w:top w:val="nil"/>
          <w:left w:val="nil"/>
          <w:bottom w:val="nil"/>
          <w:right w:val="nil"/>
          <w:between w:val="nil"/>
        </w:pBdr>
        <w:spacing w:line="360" w:lineRule="auto"/>
        <w:rPr>
          <w:rFonts w:ascii="Calibri" w:eastAsia="Calibri" w:hAnsi="Calibri" w:cs="Calibri"/>
        </w:rPr>
      </w:pPr>
      <w:r>
        <w:rPr>
          <w:rFonts w:ascii="Calibri" w:eastAsia="Calibri" w:hAnsi="Calibri" w:cs="Calibri"/>
        </w:rPr>
        <w:t>- Redução do número de licitações;</w:t>
      </w:r>
    </w:p>
    <w:p w14:paraId="5635C8CA" w14:textId="77777777" w:rsidR="00E026EA" w:rsidRDefault="00E026EA" w:rsidP="00E026EA">
      <w:pPr>
        <w:pBdr>
          <w:top w:val="nil"/>
          <w:left w:val="nil"/>
          <w:bottom w:val="nil"/>
          <w:right w:val="nil"/>
          <w:between w:val="nil"/>
        </w:pBdr>
        <w:spacing w:line="360" w:lineRule="auto"/>
        <w:rPr>
          <w:rFonts w:ascii="Calibri" w:eastAsia="Calibri" w:hAnsi="Calibri" w:cs="Calibri"/>
        </w:rPr>
      </w:pPr>
      <w:r>
        <w:rPr>
          <w:rFonts w:ascii="Calibri" w:eastAsia="Calibri" w:hAnsi="Calibri" w:cs="Calibri"/>
        </w:rPr>
        <w:t>- Redução dos custos de processamento de licitação;</w:t>
      </w:r>
    </w:p>
    <w:p w14:paraId="6864E14B" w14:textId="77777777" w:rsidR="00E026EA" w:rsidRDefault="00E026EA" w:rsidP="00E026EA">
      <w:pPr>
        <w:pBdr>
          <w:top w:val="nil"/>
          <w:left w:val="nil"/>
          <w:bottom w:val="nil"/>
          <w:right w:val="nil"/>
          <w:between w:val="nil"/>
        </w:pBdr>
        <w:spacing w:line="360" w:lineRule="auto"/>
        <w:rPr>
          <w:rFonts w:ascii="Calibri" w:eastAsia="Calibri" w:hAnsi="Calibri" w:cs="Calibri"/>
        </w:rPr>
      </w:pPr>
      <w:r>
        <w:rPr>
          <w:rFonts w:ascii="Calibri" w:eastAsia="Calibri" w:hAnsi="Calibri" w:cs="Calibri"/>
        </w:rPr>
        <w:t>- Previsão de aquisição frequentes do produto a ser licitado, diante de suas características e natureza;</w:t>
      </w:r>
    </w:p>
    <w:p w14:paraId="0123FA61" w14:textId="77777777" w:rsidR="00E026EA" w:rsidRDefault="00E026EA" w:rsidP="00E026EA">
      <w:pPr>
        <w:pBdr>
          <w:top w:val="nil"/>
          <w:left w:val="nil"/>
          <w:bottom w:val="nil"/>
          <w:right w:val="nil"/>
          <w:between w:val="nil"/>
        </w:pBdr>
        <w:spacing w:line="360" w:lineRule="auto"/>
        <w:rPr>
          <w:rFonts w:ascii="Calibri" w:eastAsia="Calibri" w:hAnsi="Calibri" w:cs="Calibri"/>
        </w:rPr>
      </w:pPr>
      <w:r>
        <w:rPr>
          <w:rFonts w:ascii="Calibri" w:eastAsia="Calibri" w:hAnsi="Calibri" w:cs="Calibri"/>
        </w:rPr>
        <w:t>- Impossibilidade de definir previamente a quantidade exata do objeto a ser adquirido.</w:t>
      </w:r>
    </w:p>
    <w:p w14:paraId="5C48FF94" w14:textId="77777777" w:rsidR="00E026EA" w:rsidRDefault="00E026EA" w:rsidP="00E026EA">
      <w:pPr>
        <w:widowControl/>
        <w:numPr>
          <w:ilvl w:val="0"/>
          <w:numId w:val="63"/>
        </w:numPr>
        <w:pBdr>
          <w:bottom w:val="single" w:sz="4" w:space="1" w:color="000000"/>
        </w:pBdr>
        <w:shd w:val="clear" w:color="auto" w:fill="002060"/>
        <w:spacing w:before="240" w:after="218" w:line="265" w:lineRule="auto"/>
        <w:jc w:val="center"/>
      </w:pPr>
      <w:r>
        <w:rPr>
          <w:rFonts w:ascii="Calibri" w:eastAsia="Calibri" w:hAnsi="Calibri" w:cs="Calibri"/>
          <w:b/>
          <w:color w:val="FFFFFF"/>
        </w:rPr>
        <w:t>DA CARACTERÍSTICAS DO ITEM</w:t>
      </w:r>
    </w:p>
    <w:p w14:paraId="7781AE46"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rPr>
        <w:t>3.1</w:t>
      </w:r>
      <w:r>
        <w:rPr>
          <w:rFonts w:ascii="Calibri" w:eastAsia="Calibri" w:hAnsi="Calibri" w:cs="Calibri"/>
        </w:rPr>
        <w:t xml:space="preserve"> O armamento deve estar de acordo com </w:t>
      </w:r>
      <w:r>
        <w:rPr>
          <w:rFonts w:ascii="Calibri" w:eastAsia="Calibri" w:hAnsi="Calibri" w:cs="Calibri"/>
          <w:b/>
        </w:rPr>
        <w:t>NT-SENASP Nº 001/2020</w:t>
      </w:r>
      <w:r>
        <w:rPr>
          <w:rFonts w:ascii="Calibri" w:eastAsia="Calibri" w:hAnsi="Calibri" w:cs="Calibri"/>
        </w:rPr>
        <w:t xml:space="preserve"> que estabelece os requisitos mínimos de qualidade e desempenho os quais são aplicáveis ao fornecimento de pistolas calibre 9x19 mm para a atividade profissional de segurança pública, de forma a garantir a segurança, a qualidade e a confiabilidade desse produto.  (Aprovado pela PORTARIA nº 130 de 15 de abril de </w:t>
      </w:r>
      <w:r>
        <w:rPr>
          <w:rFonts w:ascii="Calibri" w:eastAsia="Calibri" w:hAnsi="Calibri" w:cs="Calibri"/>
          <w:highlight w:val="white"/>
        </w:rPr>
        <w:t>2020).</w:t>
      </w:r>
    </w:p>
    <w:p w14:paraId="4507B31C"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 xml:space="preserve">3.2 CARACTERÍSTICAS GERAIS: </w:t>
      </w:r>
      <w:r>
        <w:rPr>
          <w:rFonts w:ascii="Calibri" w:eastAsia="Calibri" w:hAnsi="Calibri" w:cs="Calibri"/>
          <w:highlight w:val="white"/>
        </w:rPr>
        <w:t xml:space="preserve">Armas de fogo do tipo pistola, de porte e uso individual, geralmente semiautomática no calibre 9x19mm, com trilho para acoplagem de acessórios, integrado e cinzelado ao frame (corpo da arma), mira de trítio (GNS Trítio), acompanhadas pelo menos de 3 (três) </w:t>
      </w:r>
      <w:r>
        <w:rPr>
          <w:rFonts w:ascii="Calibri" w:eastAsia="Calibri" w:hAnsi="Calibri" w:cs="Calibri"/>
          <w:highlight w:val="white"/>
        </w:rPr>
        <w:lastRenderedPageBreak/>
        <w:t>carregadores com capacidade mínima para 15 (quinze) cartucho (munições).</w:t>
      </w:r>
    </w:p>
    <w:p w14:paraId="536F006E" w14:textId="77777777" w:rsidR="00E026EA" w:rsidRDefault="00E026EA" w:rsidP="00E026EA">
      <w:pPr>
        <w:spacing w:before="280" w:after="200" w:line="360" w:lineRule="auto"/>
        <w:rPr>
          <w:rFonts w:ascii="Calibri" w:eastAsia="Calibri" w:hAnsi="Calibri" w:cs="Calibri"/>
          <w:b/>
          <w:highlight w:val="white"/>
        </w:rPr>
      </w:pPr>
      <w:r>
        <w:rPr>
          <w:rFonts w:ascii="Calibri" w:eastAsia="Calibri" w:hAnsi="Calibri" w:cs="Calibri"/>
          <w:b/>
          <w:highlight w:val="white"/>
        </w:rPr>
        <w:t xml:space="preserve">3.3. REQUISITOS TÉCNICOS MÍNIMOS: </w:t>
      </w:r>
    </w:p>
    <w:p w14:paraId="64704BD5" w14:textId="77777777" w:rsidR="00E026EA" w:rsidRDefault="00E026EA" w:rsidP="00E026EA">
      <w:pPr>
        <w:spacing w:before="280" w:after="200" w:line="360" w:lineRule="auto"/>
        <w:rPr>
          <w:rFonts w:ascii="Calibri" w:eastAsia="Calibri" w:hAnsi="Calibri" w:cs="Calibri"/>
          <w:highlight w:val="white"/>
        </w:rPr>
      </w:pPr>
      <w:r>
        <w:rPr>
          <w:rFonts w:ascii="Calibri" w:eastAsia="Calibri" w:hAnsi="Calibri" w:cs="Calibri"/>
          <w:b/>
          <w:highlight w:val="white"/>
        </w:rPr>
        <w:t>3.3.1.</w:t>
      </w:r>
      <w:r>
        <w:rPr>
          <w:rFonts w:ascii="Calibri" w:eastAsia="Calibri" w:hAnsi="Calibri" w:cs="Calibri"/>
          <w:highlight w:val="white"/>
        </w:rPr>
        <w:t xml:space="preserve"> Sistema de operação mecânica em ação dupla ou híbrida, striker fire, com peso e curso de galho constante do primeiro ao último disparo, não se considerando variações intra disparo (durante um único disparo) e sim inter disparos (comparando-se o primeiro com os demais disparos); </w:t>
      </w:r>
    </w:p>
    <w:p w14:paraId="431A1C58"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3.3.2.</w:t>
      </w:r>
      <w:r>
        <w:rPr>
          <w:rFonts w:ascii="Calibri" w:eastAsia="Calibri" w:hAnsi="Calibri" w:cs="Calibri"/>
          <w:highlight w:val="white"/>
        </w:rPr>
        <w:t xml:space="preserve"> Armamento deve estar apto ao uso de munições nacionais e importadas, dentro do calibre especificado, 124 gr, hollow point, com velocidade mínima de 350 m/s, para o calibre 9x19 mm, que atendem à norma SAAMI (Sporng Arms and Ammunion manufacturer's Instute) Z 299.3-2015 ou homologadas de acordo com a C.I.P (Commission internaonale permanente pour l'épreuve des armes à feu portaves) - HOMOLOGATION Lista de TDCC - Tab IV - cartuchos para pistolas e revólveres, no que se refere aos aspectos de dimensões, pressão e velocidade para pistolas de fogo central; </w:t>
      </w:r>
    </w:p>
    <w:p w14:paraId="5BBE405F"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 xml:space="preserve">3.3.3. </w:t>
      </w:r>
      <w:r>
        <w:rPr>
          <w:rFonts w:ascii="Calibri" w:eastAsia="Calibri" w:hAnsi="Calibri" w:cs="Calibri"/>
          <w:highlight w:val="white"/>
        </w:rPr>
        <w:t xml:space="preserve">Deverá possuir acabamento de primeira linha, sem sinais de corrosão, imperfeições, rebarbas e/ou sobras de materiais que evidenciem falta de qualidade no processo fabril, a fim de evitar ferimentos nos usuários, falhas de funcionamento e de procedimento; </w:t>
      </w:r>
    </w:p>
    <w:p w14:paraId="2CB865A3"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3.3.4.</w:t>
      </w:r>
      <w:r>
        <w:rPr>
          <w:rFonts w:ascii="Calibri" w:eastAsia="Calibri" w:hAnsi="Calibri" w:cs="Calibri"/>
          <w:highlight w:val="white"/>
        </w:rPr>
        <w:t xml:space="preserve"> A manutenção de primeiro escalão deverá ser de fácil realização pelo usuário, sem o uso de ferramentas, bem como, apresentar dificuldade de montagem equivocada em primeiro escalão; assim, no caso desta possibilidade afetar a função e/ou a segurança, a arma deve ser reprovada. </w:t>
      </w:r>
    </w:p>
    <w:p w14:paraId="391FF1FC" w14:textId="77777777" w:rsidR="00E026EA" w:rsidRDefault="00E026EA" w:rsidP="00E026EA">
      <w:pPr>
        <w:spacing w:before="280" w:after="280" w:line="360" w:lineRule="auto"/>
        <w:rPr>
          <w:rFonts w:ascii="Calibri" w:eastAsia="Calibri" w:hAnsi="Calibri" w:cs="Calibri"/>
          <w:b/>
        </w:rPr>
      </w:pPr>
      <w:r>
        <w:rPr>
          <w:rFonts w:ascii="Calibri" w:eastAsia="Calibri" w:hAnsi="Calibri" w:cs="Calibri"/>
          <w:b/>
        </w:rPr>
        <w:t>3.4. CARACTERÍSTICAS ESPECÍFICAS:</w:t>
      </w:r>
    </w:p>
    <w:p w14:paraId="19932D3C" w14:textId="77777777" w:rsidR="00E026EA" w:rsidRDefault="00E026EA" w:rsidP="00E026EA">
      <w:pPr>
        <w:spacing w:before="280" w:after="200" w:line="360" w:lineRule="auto"/>
        <w:rPr>
          <w:rFonts w:ascii="Calibri" w:eastAsia="Calibri" w:hAnsi="Calibri" w:cs="Calibri"/>
        </w:rPr>
      </w:pPr>
      <w:r>
        <w:rPr>
          <w:rFonts w:ascii="Calibri" w:eastAsia="Calibri" w:hAnsi="Calibri" w:cs="Calibri"/>
          <w:b/>
        </w:rPr>
        <w:t xml:space="preserve">3.4.1. QUANTO A SEGURANÇA: </w:t>
      </w:r>
      <w:r>
        <w:rPr>
          <w:rFonts w:ascii="Calibri" w:eastAsia="Calibri" w:hAnsi="Calibri" w:cs="Calibri"/>
        </w:rPr>
        <w:t>Deverá possuir sistema de travamento para o gatilho (trava de gatilho), que impeça o gatilho de ser acionado por ação inercial ou acionamento acidental, exceto se a tecla localizada no gatilho for corretamente acionada;</w:t>
      </w:r>
    </w:p>
    <w:p w14:paraId="3E3B24B9" w14:textId="77777777" w:rsidR="00E026EA" w:rsidRDefault="00E026EA" w:rsidP="00E026EA">
      <w:pPr>
        <w:spacing w:after="200" w:line="360" w:lineRule="auto"/>
        <w:rPr>
          <w:rFonts w:ascii="Calibri" w:eastAsia="Calibri" w:hAnsi="Calibri" w:cs="Calibri"/>
        </w:rPr>
      </w:pPr>
      <w:r>
        <w:rPr>
          <w:rFonts w:ascii="Calibri" w:eastAsia="Calibri" w:hAnsi="Calibri" w:cs="Calibri"/>
          <w:b/>
        </w:rPr>
        <w:t xml:space="preserve">3.4.1.1. </w:t>
      </w:r>
      <w:r>
        <w:rPr>
          <w:rFonts w:ascii="Calibri" w:eastAsia="Calibri" w:hAnsi="Calibri" w:cs="Calibri"/>
        </w:rPr>
        <w:t>Deverá possuir sistema interno de bloqueio do percussor (trava do percussor), impedindo que o percussor atinja a espoleta, a menos que a tecla do gatilho seja corretamente acionada, não sendo permitida a marcação da espoleta, quando do simples manejo do ferrolho, manuseio brusco ou queda da arma;</w:t>
      </w:r>
    </w:p>
    <w:p w14:paraId="7DFCA372" w14:textId="77777777" w:rsidR="00E026EA" w:rsidRDefault="00E026EA" w:rsidP="00E026EA">
      <w:pPr>
        <w:spacing w:after="200" w:line="360" w:lineRule="auto"/>
        <w:rPr>
          <w:rFonts w:ascii="Calibri" w:eastAsia="Calibri" w:hAnsi="Calibri" w:cs="Calibri"/>
        </w:rPr>
      </w:pPr>
      <w:r>
        <w:rPr>
          <w:rFonts w:ascii="Calibri" w:eastAsia="Calibri" w:hAnsi="Calibri" w:cs="Calibri"/>
          <w:b/>
        </w:rPr>
        <w:t>3.4.1.2.</w:t>
      </w:r>
      <w:r>
        <w:rPr>
          <w:rFonts w:ascii="Calibri" w:eastAsia="Calibri" w:hAnsi="Calibri" w:cs="Calibri"/>
        </w:rPr>
        <w:t xml:space="preserve"> Deverá possuir como requisito adicional optativo o indicador de munição na câmara </w:t>
      </w:r>
      <w:r>
        <w:rPr>
          <w:rFonts w:ascii="Calibri" w:eastAsia="Calibri" w:hAnsi="Calibri" w:cs="Calibri"/>
        </w:rPr>
        <w:lastRenderedPageBreak/>
        <w:t>(indicador de arma carregada);</w:t>
      </w:r>
    </w:p>
    <w:p w14:paraId="60174F3D" w14:textId="77777777" w:rsidR="00E026EA" w:rsidRDefault="00E026EA" w:rsidP="00E026EA">
      <w:pPr>
        <w:spacing w:after="200" w:line="360" w:lineRule="auto"/>
        <w:rPr>
          <w:rFonts w:ascii="Calibri" w:eastAsia="Calibri" w:hAnsi="Calibri" w:cs="Calibri"/>
        </w:rPr>
      </w:pPr>
      <w:r>
        <w:rPr>
          <w:rFonts w:ascii="Calibri" w:eastAsia="Calibri" w:hAnsi="Calibri" w:cs="Calibri"/>
          <w:b/>
        </w:rPr>
        <w:t>3.4.1.3.</w:t>
      </w:r>
      <w:r>
        <w:rPr>
          <w:rFonts w:ascii="Calibri" w:eastAsia="Calibri" w:hAnsi="Calibri" w:cs="Calibri"/>
        </w:rPr>
        <w:t xml:space="preserve"> Deve possuir sistema de segurança que impossibilite a percussão da espoleta em casos de queda do armamento;</w:t>
      </w:r>
    </w:p>
    <w:p w14:paraId="7947B6B1" w14:textId="77777777" w:rsidR="00E026EA" w:rsidRDefault="00E026EA" w:rsidP="00E026EA">
      <w:pPr>
        <w:spacing w:after="200" w:line="360" w:lineRule="auto"/>
        <w:rPr>
          <w:rFonts w:ascii="Calibri" w:eastAsia="Calibri" w:hAnsi="Calibri" w:cs="Calibri"/>
        </w:rPr>
      </w:pPr>
      <w:r>
        <w:rPr>
          <w:rFonts w:ascii="Calibri" w:eastAsia="Calibri" w:hAnsi="Calibri" w:cs="Calibri"/>
          <w:b/>
        </w:rPr>
        <w:t>3.4.1.4.</w:t>
      </w:r>
      <w:r>
        <w:rPr>
          <w:rFonts w:ascii="Calibri" w:eastAsia="Calibri" w:hAnsi="Calibri" w:cs="Calibri"/>
        </w:rPr>
        <w:t xml:space="preserve"> A arma, com cartucho de munição na câmara, não pode produzir tiro após uma queda de, ao menos, uma altura de 2.000 mm em piso de concreto.</w:t>
      </w:r>
    </w:p>
    <w:p w14:paraId="4F3894D8"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 xml:space="preserve">3.4.2.  QUANTO AO ACABAMENTO EXTERNO E INTERNO: </w:t>
      </w:r>
      <w:r>
        <w:rPr>
          <w:rFonts w:ascii="Calibri" w:eastAsia="Calibri" w:hAnsi="Calibri" w:cs="Calibri"/>
          <w:highlight w:val="white"/>
        </w:rPr>
        <w:t>Todas as teclas, peças e mecanismos da arma, deverão ter capacidade de resistir, sem quaisquer aditivos depreciativos em sua constituição ou construção: a intempéries (incluindo as climáticas extremas); rusticidade de manipulação e transporte; condições adversas; oxidações, abrasões, choques e incidência de raios UV (no caso de polímero). Deverão ainda ser compatíveis com componentes químicos presentes em munições (ou decorrentes de sua queima), solventes, líquidos, lubrificantes, e materiais usados na manutenção de armas. (conforme tabela abaixo):</w:t>
      </w:r>
    </w:p>
    <w:p w14:paraId="48B2F5B7" w14:textId="77777777" w:rsidR="00E026EA" w:rsidRDefault="00E026EA" w:rsidP="00E026EA">
      <w:pPr>
        <w:spacing w:line="360" w:lineRule="auto"/>
        <w:rPr>
          <w:rFonts w:ascii="Calibri" w:eastAsia="Calibri" w:hAnsi="Calibri" w:cs="Calibri"/>
          <w:highlight w:val="white"/>
        </w:rPr>
      </w:pPr>
      <w:r>
        <w:rPr>
          <w:rFonts w:ascii="Calibri" w:eastAsia="Calibri" w:hAnsi="Calibri" w:cs="Calibri"/>
          <w:highlight w:val="white"/>
        </w:rPr>
        <w:t>Figura 01 – Tabela de componentes químicos presentes em munições</w:t>
      </w:r>
    </w:p>
    <w:p w14:paraId="14893FC1" w14:textId="77777777" w:rsidR="00E026EA" w:rsidRDefault="00E026EA" w:rsidP="00E026EA">
      <w:pPr>
        <w:spacing w:line="360" w:lineRule="auto"/>
        <w:rPr>
          <w:rFonts w:ascii="Calibri" w:eastAsia="Calibri" w:hAnsi="Calibri" w:cs="Calibri"/>
          <w:highlight w:val="white"/>
        </w:rPr>
      </w:pPr>
      <w:r>
        <w:rPr>
          <w:rFonts w:ascii="Calibri" w:eastAsia="Calibri" w:hAnsi="Calibri" w:cs="Calibri"/>
          <w:noProof/>
          <w:highlight w:val="white"/>
        </w:rPr>
        <w:drawing>
          <wp:inline distT="0" distB="0" distL="0" distR="0" wp14:anchorId="19872386" wp14:editId="27A104EC">
            <wp:extent cx="3003118" cy="2955298"/>
            <wp:effectExtent l="0" t="0" r="0" b="0"/>
            <wp:docPr id="1721600696" name="image2.png" descr="Tabel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1721600696" name="image2.png" descr="Tabela&#10;&#10;O conteúdo gerado por IA pode estar incorreto."/>
                    <pic:cNvPicPr preferRelativeResize="0"/>
                  </pic:nvPicPr>
                  <pic:blipFill>
                    <a:blip r:embed="rId53"/>
                    <a:srcRect/>
                    <a:stretch>
                      <a:fillRect/>
                    </a:stretch>
                  </pic:blipFill>
                  <pic:spPr>
                    <a:xfrm>
                      <a:off x="0" y="0"/>
                      <a:ext cx="3003118" cy="2955298"/>
                    </a:xfrm>
                    <a:prstGeom prst="rect">
                      <a:avLst/>
                    </a:prstGeom>
                    <a:ln/>
                  </pic:spPr>
                </pic:pic>
              </a:graphicData>
            </a:graphic>
          </wp:inline>
        </w:drawing>
      </w:r>
    </w:p>
    <w:p w14:paraId="705F9385" w14:textId="77777777" w:rsidR="00E026EA" w:rsidRDefault="00E026EA" w:rsidP="00E026EA">
      <w:pPr>
        <w:spacing w:line="360" w:lineRule="auto"/>
        <w:rPr>
          <w:rFonts w:ascii="Calibri" w:eastAsia="Calibri" w:hAnsi="Calibri" w:cs="Calibri"/>
          <w:highlight w:val="white"/>
        </w:rPr>
      </w:pPr>
      <w:r>
        <w:rPr>
          <w:rFonts w:ascii="Calibri" w:eastAsia="Calibri" w:hAnsi="Calibri" w:cs="Calibri"/>
          <w:highlight w:val="white"/>
        </w:rPr>
        <w:t xml:space="preserve">Fonte: NT-SENASP Nº 001/2020. </w:t>
      </w:r>
    </w:p>
    <w:p w14:paraId="1DAB4F4D" w14:textId="77777777" w:rsidR="00E026EA" w:rsidRDefault="00E026EA" w:rsidP="00E026EA">
      <w:pPr>
        <w:spacing w:before="200" w:after="200" w:line="360" w:lineRule="auto"/>
        <w:rPr>
          <w:rFonts w:ascii="Calibri" w:eastAsia="Calibri" w:hAnsi="Calibri" w:cs="Calibri"/>
          <w:b/>
          <w:highlight w:val="white"/>
        </w:rPr>
      </w:pPr>
      <w:r>
        <w:rPr>
          <w:rFonts w:ascii="Calibri" w:eastAsia="Calibri" w:hAnsi="Calibri" w:cs="Calibri"/>
          <w:b/>
          <w:highlight w:val="white"/>
        </w:rPr>
        <w:t>3.5. QUANTO AO CANO, CÂMARA e TRANCAMENTO:</w:t>
      </w:r>
    </w:p>
    <w:p w14:paraId="500E0BB9"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3.5.1. CANO</w:t>
      </w:r>
      <w:r>
        <w:rPr>
          <w:rFonts w:ascii="Calibri" w:eastAsia="Calibri" w:hAnsi="Calibri" w:cs="Calibri"/>
          <w:highlight w:val="white"/>
        </w:rPr>
        <w:t xml:space="preserve">: dotado de estrias (raiamento), de sentido dextrogiro ou levogiro; ou com alma do tipo poligonal no eixo longitudinal (cantos arredondados); ou ainda com sulcos tradicionais L&amp;G (canto </w:t>
      </w:r>
      <w:r>
        <w:rPr>
          <w:rFonts w:ascii="Calibri" w:eastAsia="Calibri" w:hAnsi="Calibri" w:cs="Calibri"/>
          <w:highlight w:val="white"/>
        </w:rPr>
        <w:lastRenderedPageBreak/>
        <w:t>vivo), medido do limite de intersecção do próprio cano com a câmara até a sua extremidade oposta (na boca do cano);</w:t>
      </w:r>
    </w:p>
    <w:p w14:paraId="45E48E60"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3.5.2. CÂMARA (HEADSPACE):</w:t>
      </w:r>
      <w:r>
        <w:rPr>
          <w:rFonts w:ascii="Calibri" w:eastAsia="Calibri" w:hAnsi="Calibri" w:cs="Calibri"/>
          <w:highlight w:val="white"/>
        </w:rPr>
        <w:t xml:space="preserve"> de acordo com a definição da sistemática e indicadores de mensuração "Go" (verificar se o headspace é igual ou maior que mínimo da norma SAAMI referenciada) e "No-Go" (verificar se o headspace não é maior que o espaço máximo da norma SAAMI referenciada), seguindo o constante nos termos do subitem 5.2.1. da NIJ Standard - 0112.03, sendo medida do limite de intersecção da própria câmara com o cano até a sua extremidade oposta onde ocorre o trancamento;</w:t>
      </w:r>
    </w:p>
    <w:p w14:paraId="6C36CE5E"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3.5.3. TRANCAMENTO:</w:t>
      </w:r>
      <w:r>
        <w:rPr>
          <w:rFonts w:ascii="Calibri" w:eastAsia="Calibri" w:hAnsi="Calibri" w:cs="Calibri"/>
          <w:highlight w:val="white"/>
        </w:rPr>
        <w:t xml:space="preserve"> a critério do fabricante desde que atenda as normas de segurança e funcionamento, não sendo admitida a possibilidade de produção do tiro sem o completo trancamento da culatra.</w:t>
      </w:r>
    </w:p>
    <w:p w14:paraId="0D97CFA8"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3.6.  QUANTO À DIMENSÕES, PESO E CARACTERÍSTICAS ESPECÍFICAS:</w:t>
      </w:r>
    </w:p>
    <w:p w14:paraId="14061BE7" w14:textId="77777777" w:rsidR="00E026EA" w:rsidRDefault="00E026EA" w:rsidP="00E026EA">
      <w:pPr>
        <w:spacing w:after="200" w:line="360" w:lineRule="auto"/>
        <w:rPr>
          <w:rFonts w:ascii="Calibri" w:eastAsia="Calibri" w:hAnsi="Calibri" w:cs="Calibri"/>
          <w:b/>
          <w:highlight w:val="white"/>
        </w:rPr>
      </w:pPr>
      <w:r>
        <w:rPr>
          <w:rFonts w:ascii="Calibri" w:eastAsia="Calibri" w:hAnsi="Calibri" w:cs="Calibri"/>
          <w:b/>
          <w:highlight w:val="white"/>
        </w:rPr>
        <w:t xml:space="preserve">3.6.1. QUANTO AO COMPRIMENTO TOTAL: </w:t>
      </w:r>
      <w:r>
        <w:rPr>
          <w:rFonts w:ascii="Calibri" w:eastAsia="Calibri" w:hAnsi="Calibri" w:cs="Calibri"/>
          <w:highlight w:val="white"/>
        </w:rPr>
        <w:t>O armamento deve ser do tamanho FULL SIZE, cujas dimensões devem estar dentro dos seguintes limites: 180mm (cento e oitenta milímetros) no mínimo, e 206mm (duzentos e seis milímetros) no máximo.  A importância de haver um parâmetro de comprimento total consiste na garantia de aquisição de armamento com tamanho apropriado para fim a que se destina, com o grau de precisão mínimo conferido pelo tamanho do armamento, sem prejuízo de sua portabilidade.</w:t>
      </w:r>
    </w:p>
    <w:p w14:paraId="4969256A"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 xml:space="preserve">3.6.2. QUANTO A ALTURA TOTAL: </w:t>
      </w:r>
      <w:r>
        <w:rPr>
          <w:rFonts w:ascii="Calibri" w:eastAsia="Calibri" w:hAnsi="Calibri" w:cs="Calibri"/>
          <w:highlight w:val="white"/>
        </w:rPr>
        <w:t>Deverá ser de 120mm (cento e vinte milímetros), no mínimo, é de 150mm (cento e cinquenta milímetros) no máximo. A importância de haver um parâmetro de altura total consiste na garantia de aquisição de armamento com tamanho apropriado para o fim a que se destina, com capacidade mínima de cartuchos, conferida, dentre outros fatores, pela altura do armamento, sem prejuízo de sua portabilidade.</w:t>
      </w:r>
    </w:p>
    <w:p w14:paraId="61CD2BB2"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 xml:space="preserve">3.6.3. QUANTO AO PESO TOTAL DA ARMA: </w:t>
      </w:r>
      <w:r>
        <w:rPr>
          <w:rFonts w:ascii="Calibri" w:eastAsia="Calibri" w:hAnsi="Calibri" w:cs="Calibri"/>
          <w:highlight w:val="white"/>
        </w:rPr>
        <w:t xml:space="preserve">O peso total da arma, completamente desmuniciada, e com o carregador totalmente vazio inserido, deverá ser de, no mínimo, 560g (quinhentos e setenta gramas) e de, no máximo, 860g (oitocentos e sessenta gramas). </w:t>
      </w:r>
    </w:p>
    <w:p w14:paraId="171243DA"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 xml:space="preserve">3.6.6.1 </w:t>
      </w:r>
      <w:r>
        <w:rPr>
          <w:rFonts w:ascii="Calibri" w:eastAsia="Calibri" w:hAnsi="Calibri" w:cs="Calibri"/>
          <w:highlight w:val="white"/>
        </w:rPr>
        <w:t xml:space="preserve">A importância de haver um parâmetro de peso total consiste na garantia de aquisição de armamento com características apropriadas para o fim a que se destina, evitando-se dessa forma, </w:t>
      </w:r>
      <w:r>
        <w:rPr>
          <w:rFonts w:ascii="Calibri" w:eastAsia="Calibri" w:hAnsi="Calibri" w:cs="Calibri"/>
          <w:highlight w:val="white"/>
        </w:rPr>
        <w:lastRenderedPageBreak/>
        <w:t>quaisquer prejuízos a sua portabilidade e conforto, com repercussões sobre a agilidade do operador e a acurácia dos disparos.</w:t>
      </w:r>
    </w:p>
    <w:p w14:paraId="32C1C329"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 xml:space="preserve">3.7. QUANTO À ERGONOMIA: </w:t>
      </w:r>
      <w:r>
        <w:rPr>
          <w:rFonts w:ascii="Calibri" w:eastAsia="Calibri" w:hAnsi="Calibri" w:cs="Calibri"/>
          <w:highlight w:val="white"/>
        </w:rPr>
        <w:t>Deverá permitir que uma mesma arma possa ser utilizada por policiais de diferentes anatomias das mãos, devendo, portanto, possuir solução de ajuste, para viabilizar adaptação ao tipo de empunhadura do usuário (tipo backstrap ou outra solução), em no mínimo três tamanhos distintos, ou qualquer outro meio, excetuando-se o uso de luvas de “hogue” e/ou variações no punho implementadas por customizações.</w:t>
      </w:r>
    </w:p>
    <w:p w14:paraId="4E68C1E1" w14:textId="77777777" w:rsidR="00E026EA" w:rsidRDefault="00E026EA" w:rsidP="00E026EA">
      <w:pPr>
        <w:spacing w:after="200" w:line="360" w:lineRule="auto"/>
        <w:rPr>
          <w:rFonts w:ascii="Calibri" w:eastAsia="Calibri" w:hAnsi="Calibri" w:cs="Calibri"/>
          <w:b/>
          <w:highlight w:val="white"/>
        </w:rPr>
      </w:pPr>
      <w:r>
        <w:rPr>
          <w:rFonts w:ascii="Calibri" w:eastAsia="Calibri" w:hAnsi="Calibri" w:cs="Calibri"/>
          <w:b/>
          <w:highlight w:val="white"/>
        </w:rPr>
        <w:t>3.8. OPERAÇÃO:</w:t>
      </w:r>
    </w:p>
    <w:p w14:paraId="23E2A13E"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3.8.1. RETÉM DO FERROLHO:</w:t>
      </w:r>
      <w:r>
        <w:rPr>
          <w:rFonts w:ascii="Calibri" w:eastAsia="Calibri" w:hAnsi="Calibri" w:cs="Calibri"/>
          <w:highlight w:val="white"/>
        </w:rPr>
        <w:t xml:space="preserve"> Deverá ser recartilhado ou texturizado, possibilitando ao operador destravar o ferrolho de maneira ergonômica e funcional, possuindo como requisito adicional optativo do tipo ambidestro ou reversível, para evitar prejuízo ou perda de empunhadura ou do aparelho de pontaria da arma durante sua utilização.</w:t>
      </w:r>
    </w:p>
    <w:p w14:paraId="48508C75"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3.8.2. RETÉM DO CARREGADOR:</w:t>
      </w:r>
      <w:r>
        <w:rPr>
          <w:rFonts w:ascii="Calibri" w:eastAsia="Calibri" w:hAnsi="Calibri" w:cs="Calibri"/>
          <w:highlight w:val="white"/>
        </w:rPr>
        <w:t xml:space="preserve"> Obrigatoriamente do tipo ambidestro ou reversível, recartilhado ou texturizado, posicionado de forma a não atrapalhar a empunhadura, localizado na armação, na área de junção do guarda mato e a empunhadura (punho), possibilitando a retirada do carregador (totalmente municiado ou com qualquer quantidade de cartuchos ou, ainda, vazio), de maneira livre quando a arma está empunhada. </w:t>
      </w:r>
    </w:p>
    <w:p w14:paraId="5529428A"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 xml:space="preserve">3.8.2.1. </w:t>
      </w:r>
      <w:r>
        <w:rPr>
          <w:rFonts w:ascii="Calibri" w:eastAsia="Calibri" w:hAnsi="Calibri" w:cs="Calibri"/>
          <w:highlight w:val="white"/>
        </w:rPr>
        <w:t>A localização do retém do carregador não deverá favorecer seu acionamento acidental ou involuntário em decorrência do uso da arma pelo operador, ou quando do transporte em coldre;</w:t>
      </w:r>
    </w:p>
    <w:p w14:paraId="2AEA8066"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 xml:space="preserve">3.8.2.2. </w:t>
      </w:r>
      <w:r>
        <w:rPr>
          <w:rFonts w:ascii="Calibri" w:eastAsia="Calibri" w:hAnsi="Calibri" w:cs="Calibri"/>
          <w:highlight w:val="white"/>
        </w:rPr>
        <w:t>Deve ser ativado pressionando-o no sentido lateral de movimento pelo polegar, não sendo permitido um retém que seja ativado por um movimento descendente;</w:t>
      </w:r>
    </w:p>
    <w:p w14:paraId="014CA1D9"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 xml:space="preserve">3.8.2.3. </w:t>
      </w:r>
      <w:r>
        <w:rPr>
          <w:rFonts w:ascii="Calibri" w:eastAsia="Calibri" w:hAnsi="Calibri" w:cs="Calibri"/>
          <w:highlight w:val="white"/>
        </w:rPr>
        <w:t>Deve ser projetado para permitir a liberação positiva do carregador, para liberar quando totalmente comprimido pelo policial, para reduzir a probabilidade de liberação inadvertida do carregador durante o transporte, manuseio e / ou disparo;</w:t>
      </w:r>
    </w:p>
    <w:p w14:paraId="73E9BEAC"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3.8.2.4.</w:t>
      </w:r>
      <w:r>
        <w:rPr>
          <w:rFonts w:ascii="Calibri" w:eastAsia="Calibri" w:hAnsi="Calibri" w:cs="Calibri"/>
          <w:highlight w:val="white"/>
        </w:rPr>
        <w:t xml:space="preserve"> Quando de seu acionamento, conforme o contido nos subitens anteriores, de modo imediato, sem forças externas, o carregador deverá cair livremente apenas pela ação da gravidade, estando vazio ou municiado.</w:t>
      </w:r>
    </w:p>
    <w:p w14:paraId="6944B934" w14:textId="77777777" w:rsidR="00E026EA" w:rsidRDefault="00E026EA" w:rsidP="00E026EA">
      <w:pPr>
        <w:spacing w:before="200" w:after="200" w:line="360" w:lineRule="auto"/>
        <w:rPr>
          <w:rFonts w:ascii="Calibri" w:eastAsia="Calibri" w:hAnsi="Calibri" w:cs="Calibri"/>
          <w:b/>
          <w:highlight w:val="white"/>
        </w:rPr>
      </w:pPr>
      <w:r>
        <w:rPr>
          <w:rFonts w:ascii="Calibri" w:eastAsia="Calibri" w:hAnsi="Calibri" w:cs="Calibri"/>
          <w:b/>
          <w:highlight w:val="white"/>
        </w:rPr>
        <w:lastRenderedPageBreak/>
        <w:t xml:space="preserve">3.9. CAPACIDADE DE OPERAÇÃO E DISPAROS: </w:t>
      </w:r>
      <w:r>
        <w:rPr>
          <w:rFonts w:ascii="Calibri" w:eastAsia="Calibri" w:hAnsi="Calibri" w:cs="Calibri"/>
          <w:highlight w:val="white"/>
        </w:rPr>
        <w:t>Deverá ter capacidade de operação e disparos, sem o comprometimento da segurança, precisão do tiro e funcionamento da arma, após intercambialidade de 100% (cem por cento) das peças, em qualquer nível de desmontagem, nas condições constantes dos respectivos protocolos de ensaios previstos.</w:t>
      </w:r>
    </w:p>
    <w:p w14:paraId="0C81FADA" w14:textId="77777777" w:rsidR="00E026EA" w:rsidRDefault="00E026EA" w:rsidP="00E026EA">
      <w:pPr>
        <w:spacing w:before="200" w:after="200" w:line="360" w:lineRule="auto"/>
        <w:rPr>
          <w:rFonts w:ascii="Calibri" w:eastAsia="Calibri" w:hAnsi="Calibri" w:cs="Calibri"/>
          <w:highlight w:val="white"/>
        </w:rPr>
      </w:pPr>
      <w:r>
        <w:rPr>
          <w:rFonts w:ascii="Calibri" w:eastAsia="Calibri" w:hAnsi="Calibri" w:cs="Calibri"/>
          <w:b/>
          <w:highlight w:val="white"/>
        </w:rPr>
        <w:t xml:space="preserve">3.10. ARMAÇÃO (FRAME/RECEIVER): </w:t>
      </w:r>
      <w:r>
        <w:rPr>
          <w:rFonts w:ascii="Calibri" w:eastAsia="Calibri" w:hAnsi="Calibri" w:cs="Calibri"/>
          <w:highlight w:val="white"/>
        </w:rPr>
        <w:t>Deverá ser anti-reﬂetiva; capaz de resistir, sem quaisquer aditivos depreciativos em sua constituição ou construção: a intempéries (incluindo as climáticas extremas); rusticidade de manipulação e transporte; condições adversas; oxidações, abrasões e choques; a agentes químicos/minerais; a raios UV (no caso de polímero); ser compatível com agentes químicos, solventes, líquidos e lubrificantes (conforme figura 01); com guarda-mato de dimensões capazes de permitir a operação da arma por usuário com luvas, sem comprometer a eficiência e eficácia do disparo;</w:t>
      </w:r>
    </w:p>
    <w:p w14:paraId="71813371"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3.10.1.</w:t>
      </w:r>
      <w:r>
        <w:rPr>
          <w:rFonts w:ascii="Calibri" w:eastAsia="Calibri" w:hAnsi="Calibri" w:cs="Calibri"/>
          <w:highlight w:val="white"/>
        </w:rPr>
        <w:t xml:space="preserve"> Ter uma superfície antiderrapante ambidestra, na área do contato manual do punho.</w:t>
      </w:r>
    </w:p>
    <w:p w14:paraId="049F6360" w14:textId="77777777" w:rsidR="00E026EA" w:rsidRDefault="00E026EA" w:rsidP="00E026EA">
      <w:pPr>
        <w:spacing w:before="200" w:after="200" w:line="360" w:lineRule="auto"/>
        <w:rPr>
          <w:rFonts w:ascii="Calibri" w:eastAsia="Calibri" w:hAnsi="Calibri" w:cs="Calibri"/>
          <w:highlight w:val="white"/>
        </w:rPr>
      </w:pPr>
      <w:r>
        <w:rPr>
          <w:rFonts w:ascii="Calibri" w:eastAsia="Calibri" w:hAnsi="Calibri" w:cs="Calibri"/>
          <w:b/>
          <w:highlight w:val="white"/>
        </w:rPr>
        <w:t xml:space="preserve">3.11.  FERROLHO: </w:t>
      </w:r>
      <w:r>
        <w:rPr>
          <w:rFonts w:ascii="Calibri" w:eastAsia="Calibri" w:hAnsi="Calibri" w:cs="Calibri"/>
          <w:highlight w:val="white"/>
        </w:rPr>
        <w:t>Deverá ser anti-reﬂetivo; capaz de resistir, sem quaisquer aditivos depreciativos em sua constituição ou construção: a intempéries (incluindo as climáticas extremas); rusticidade de manipulação e transporte; condições adversas; oxidações, abrasões e choques; a agentes químicos/minerais; e ser compatível com agentes químicos, solventes, líquidos e lubrificantes (conforme figura 01);</w:t>
      </w:r>
    </w:p>
    <w:p w14:paraId="71B40DF3"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3.11.1.</w:t>
      </w:r>
      <w:r>
        <w:rPr>
          <w:rFonts w:ascii="Calibri" w:eastAsia="Calibri" w:hAnsi="Calibri" w:cs="Calibri"/>
          <w:highlight w:val="white"/>
        </w:rPr>
        <w:t xml:space="preserve"> Obrigatoriamente, na parte traseira, nas laterais (direita e esquerda), ser dotado de sulcos, recartilhados ou ranhuras, a fim de permitir ao usuário fácil ciclagem quando em operação, na área do contato manual;</w:t>
      </w:r>
    </w:p>
    <w:p w14:paraId="23880656"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 xml:space="preserve">3.11.2. </w:t>
      </w:r>
      <w:r>
        <w:rPr>
          <w:rFonts w:ascii="Calibri" w:eastAsia="Calibri" w:hAnsi="Calibri" w:cs="Calibri"/>
          <w:highlight w:val="white"/>
        </w:rPr>
        <w:t>É permitido, na parte dianteira, nas laterais (direita e esquerda), ser dotado de sulcos, recartilhados ou ranhuras, a fim de permitir ao usuário fácil ciclagem quando em operação, na área do contato manual.</w:t>
      </w:r>
    </w:p>
    <w:p w14:paraId="3467C9D0" w14:textId="77777777" w:rsidR="00E026EA" w:rsidRDefault="00E026EA" w:rsidP="00E026EA">
      <w:pPr>
        <w:spacing w:before="200" w:after="200" w:line="360" w:lineRule="auto"/>
        <w:rPr>
          <w:rFonts w:ascii="Calibri" w:eastAsia="Calibri" w:hAnsi="Calibri" w:cs="Calibri"/>
          <w:highlight w:val="white"/>
        </w:rPr>
      </w:pPr>
      <w:r>
        <w:rPr>
          <w:rFonts w:ascii="Calibri" w:eastAsia="Calibri" w:hAnsi="Calibri" w:cs="Calibri"/>
          <w:b/>
          <w:highlight w:val="white"/>
        </w:rPr>
        <w:t xml:space="preserve">3.12.  GATILHO: </w:t>
      </w:r>
      <w:r>
        <w:rPr>
          <w:rFonts w:ascii="Calibri" w:eastAsia="Calibri" w:hAnsi="Calibri" w:cs="Calibri"/>
          <w:highlight w:val="white"/>
        </w:rPr>
        <w:t>A força necessária para premir o gatilho deve ser de no mínimo 2 kgf e no máximo 4,5 kgf;</w:t>
      </w:r>
    </w:p>
    <w:p w14:paraId="0CB60FBA"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3.12.1.</w:t>
      </w:r>
      <w:r>
        <w:rPr>
          <w:rFonts w:ascii="Calibri" w:eastAsia="Calibri" w:hAnsi="Calibri" w:cs="Calibri"/>
          <w:highlight w:val="white"/>
        </w:rPr>
        <w:t xml:space="preserve"> Deve ser consistente em seu percurso e peso, possibilitando ao policial, com a mão que empunha a arma, voluntariamente com apenas uma ação de seu acionamento, realizar o ciclo para o disparo e recuperação para engrenar (armar) novamente o mecanismo de percussão;</w:t>
      </w:r>
    </w:p>
    <w:p w14:paraId="3F85F9E8"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lastRenderedPageBreak/>
        <w:t>3.12.2.</w:t>
      </w:r>
      <w:r>
        <w:rPr>
          <w:rFonts w:ascii="Calibri" w:eastAsia="Calibri" w:hAnsi="Calibri" w:cs="Calibri"/>
          <w:highlight w:val="white"/>
        </w:rPr>
        <w:t xml:space="preserve"> São vedadas folgas e/ou deslocamentos laterais, durante o acionamento para o disparo e recuperação para engrenar novamente com o mecanismo de percussão, pois isto resulta em erros e falta de precisão</w:t>
      </w:r>
    </w:p>
    <w:p w14:paraId="11D120FC" w14:textId="77777777" w:rsidR="00E026EA" w:rsidRDefault="00E026EA" w:rsidP="00E026EA">
      <w:pPr>
        <w:spacing w:before="200" w:after="200" w:line="360" w:lineRule="auto"/>
        <w:rPr>
          <w:rFonts w:ascii="Calibri" w:eastAsia="Calibri" w:hAnsi="Calibri" w:cs="Calibri"/>
          <w:highlight w:val="white"/>
        </w:rPr>
      </w:pPr>
      <w:r>
        <w:rPr>
          <w:rFonts w:ascii="Calibri" w:eastAsia="Calibri" w:hAnsi="Calibri" w:cs="Calibri"/>
          <w:b/>
          <w:highlight w:val="white"/>
        </w:rPr>
        <w:t xml:space="preserve">3.13. IDENTIFICAÇÃO: </w:t>
      </w:r>
      <w:r>
        <w:rPr>
          <w:rFonts w:ascii="Calibri" w:eastAsia="Calibri" w:hAnsi="Calibri" w:cs="Calibri"/>
          <w:highlight w:val="white"/>
        </w:rPr>
        <w:t>Cada arma deverá ter gravado no ferrolho, o brasão da Guarda Municipal de São Miguel dos Campos, e o respectivo número de patrimônio, que serão oportunamente informados. A gravação do brasão da GMSMC deverá ser indelével, na lateral da arma, de forma discreta e com alto grau de precisão e definição conforme modelo a ser previamente fornecido pela GMC/SMC.</w:t>
      </w:r>
    </w:p>
    <w:p w14:paraId="1EEB2603" w14:textId="77777777" w:rsidR="00E026EA" w:rsidRDefault="00E026EA" w:rsidP="00E026EA">
      <w:pPr>
        <w:widowControl/>
        <w:numPr>
          <w:ilvl w:val="0"/>
          <w:numId w:val="63"/>
        </w:numPr>
        <w:pBdr>
          <w:bottom w:val="single" w:sz="4" w:space="1" w:color="000000"/>
        </w:pBdr>
        <w:shd w:val="clear" w:color="auto" w:fill="002060"/>
        <w:spacing w:before="240" w:after="218" w:line="265" w:lineRule="auto"/>
        <w:ind w:left="0" w:firstLine="0"/>
        <w:jc w:val="center"/>
      </w:pPr>
      <w:r>
        <w:rPr>
          <w:rFonts w:ascii="Calibri" w:eastAsia="Calibri" w:hAnsi="Calibri" w:cs="Calibri"/>
          <w:b/>
          <w:color w:val="FFFFFF"/>
        </w:rPr>
        <w:t>MODALIDADE DA LICITAÇÃO, CRITÉRIO DE JULGAMENTO E MODO DE DISPUTA</w:t>
      </w:r>
    </w:p>
    <w:p w14:paraId="3E1DF8FD" w14:textId="77777777" w:rsidR="00E026EA" w:rsidRDefault="00E026EA" w:rsidP="00E026EA">
      <w:pPr>
        <w:widowControl/>
        <w:numPr>
          <w:ilvl w:val="1"/>
          <w:numId w:val="63"/>
        </w:numPr>
        <w:spacing w:after="200" w:line="360" w:lineRule="auto"/>
        <w:ind w:left="426" w:hanging="426"/>
        <w:jc w:val="both"/>
        <w:rPr>
          <w:rFonts w:ascii="Calibri" w:eastAsia="Calibri" w:hAnsi="Calibri" w:cs="Calibri"/>
        </w:rPr>
      </w:pPr>
      <w:r>
        <w:rPr>
          <w:rFonts w:ascii="Calibri" w:eastAsia="Calibri" w:hAnsi="Calibri" w:cs="Calibri"/>
        </w:rPr>
        <w:t xml:space="preserve"> A aquisição dar-se-á pela modalidade licitatória denominada pregão, em sua forma eletrônica, tendo como critério de julgamento e classificação das propostas, </w:t>
      </w:r>
      <w:r>
        <w:rPr>
          <w:rFonts w:ascii="Calibri" w:eastAsia="Calibri" w:hAnsi="Calibri" w:cs="Calibri"/>
          <w:b/>
        </w:rPr>
        <w:t>o menor preço por item</w:t>
      </w:r>
      <w:r>
        <w:rPr>
          <w:rFonts w:ascii="Calibri" w:eastAsia="Calibri" w:hAnsi="Calibri" w:cs="Calibri"/>
        </w:rPr>
        <w:t>, tendo como referência o valor estimado, observadas as especificações técnicas definidas no Anexo I deste Termo de Referência.</w:t>
      </w:r>
    </w:p>
    <w:p w14:paraId="1EE5C8B8" w14:textId="77777777" w:rsidR="00E026EA" w:rsidRDefault="00E026EA" w:rsidP="00E026EA">
      <w:pPr>
        <w:widowControl/>
        <w:numPr>
          <w:ilvl w:val="1"/>
          <w:numId w:val="63"/>
        </w:numPr>
        <w:spacing w:after="200" w:line="360" w:lineRule="auto"/>
        <w:ind w:left="426" w:hanging="426"/>
        <w:jc w:val="both"/>
      </w:pPr>
      <w:r>
        <w:rPr>
          <w:rFonts w:ascii="Calibri" w:eastAsia="Calibri" w:hAnsi="Calibri" w:cs="Calibri"/>
        </w:rPr>
        <w:t xml:space="preserve">O julgamento da licitação será realizado pelo critério do </w:t>
      </w:r>
      <w:r>
        <w:rPr>
          <w:rFonts w:ascii="Calibri" w:eastAsia="Calibri" w:hAnsi="Calibri" w:cs="Calibri"/>
          <w:highlight w:val="white"/>
        </w:rPr>
        <w:t>MENOR PREÇO POR ITEM,</w:t>
      </w:r>
      <w:r>
        <w:rPr>
          <w:rFonts w:ascii="Calibri" w:eastAsia="Calibri" w:hAnsi="Calibri" w:cs="Calibri"/>
        </w:rPr>
        <w:t xml:space="preserve"> observadas as regras de aceitação das propostas constantes no edital.</w:t>
      </w:r>
    </w:p>
    <w:p w14:paraId="70520745" w14:textId="77777777" w:rsidR="00E026EA" w:rsidRDefault="00E026EA" w:rsidP="00E026EA">
      <w:pPr>
        <w:widowControl/>
        <w:numPr>
          <w:ilvl w:val="1"/>
          <w:numId w:val="63"/>
        </w:numPr>
        <w:spacing w:after="200" w:line="360" w:lineRule="auto"/>
        <w:ind w:left="426" w:hanging="426"/>
        <w:jc w:val="both"/>
      </w:pPr>
      <w:r>
        <w:rPr>
          <w:rFonts w:ascii="Calibri" w:eastAsia="Calibri" w:hAnsi="Calibri" w:cs="Calibri"/>
        </w:rPr>
        <w:t>Caberá à Diretoria Especial de Licitações e Contratos avaliar e determinar o MODO DE DISPUTA mais adequado para o certame.</w:t>
      </w:r>
    </w:p>
    <w:p w14:paraId="15EDC666" w14:textId="77777777" w:rsidR="00E026EA" w:rsidRDefault="00E026EA" w:rsidP="00E026EA">
      <w:pPr>
        <w:widowControl/>
        <w:numPr>
          <w:ilvl w:val="1"/>
          <w:numId w:val="63"/>
        </w:numPr>
        <w:spacing w:after="200" w:line="360" w:lineRule="auto"/>
        <w:ind w:left="426" w:hanging="426"/>
        <w:jc w:val="both"/>
      </w:pPr>
      <w:r>
        <w:rPr>
          <w:rFonts w:ascii="Calibri" w:eastAsia="Calibri" w:hAnsi="Calibri" w:cs="Calibri"/>
          <w:highlight w:val="white"/>
        </w:rPr>
        <w:t>Pelo interesse da administração Pública, os valores de referência serão divulgados.</w:t>
      </w:r>
    </w:p>
    <w:p w14:paraId="5DE0F2EC" w14:textId="77777777" w:rsidR="00E026EA" w:rsidRDefault="00E026EA" w:rsidP="00E026EA">
      <w:pPr>
        <w:widowControl/>
        <w:numPr>
          <w:ilvl w:val="0"/>
          <w:numId w:val="63"/>
        </w:numPr>
        <w:pBdr>
          <w:bottom w:val="single" w:sz="4" w:space="1" w:color="000000"/>
        </w:pBdr>
        <w:shd w:val="clear" w:color="auto" w:fill="002060"/>
        <w:spacing w:before="240" w:after="218" w:line="265" w:lineRule="auto"/>
        <w:ind w:left="0" w:firstLine="0"/>
        <w:jc w:val="center"/>
      </w:pPr>
      <w:r>
        <w:rPr>
          <w:rFonts w:ascii="Calibri" w:eastAsia="Calibri" w:hAnsi="Calibri" w:cs="Calibri"/>
          <w:b/>
          <w:color w:val="FFFFFF"/>
        </w:rPr>
        <w:t>CLASSIFICAÇÃO DOS BENS COMUNS</w:t>
      </w:r>
    </w:p>
    <w:p w14:paraId="19D42699" w14:textId="77777777" w:rsidR="00E026EA" w:rsidRDefault="00E026EA" w:rsidP="00E026EA">
      <w:pPr>
        <w:widowControl/>
        <w:numPr>
          <w:ilvl w:val="1"/>
          <w:numId w:val="63"/>
        </w:numPr>
        <w:spacing w:after="117" w:line="363" w:lineRule="auto"/>
        <w:ind w:left="426" w:right="3" w:hanging="426"/>
        <w:jc w:val="both"/>
      </w:pPr>
      <w:r>
        <w:rPr>
          <w:rFonts w:ascii="Calibri" w:eastAsia="Calibri" w:hAnsi="Calibri" w:cs="Calibri"/>
        </w:rPr>
        <w:t>As aquisições, objeto deste Termo, são de natureza comum nos termos do art. 20, da Lei de nº 14.133/2021.</w:t>
      </w:r>
    </w:p>
    <w:p w14:paraId="7AD96D68" w14:textId="77777777" w:rsidR="00E026EA" w:rsidRDefault="00E026EA" w:rsidP="00E026EA">
      <w:pPr>
        <w:widowControl/>
        <w:numPr>
          <w:ilvl w:val="0"/>
          <w:numId w:val="63"/>
        </w:numPr>
        <w:pBdr>
          <w:bottom w:val="single" w:sz="4" w:space="1" w:color="000000"/>
        </w:pBdr>
        <w:shd w:val="clear" w:color="auto" w:fill="002060"/>
        <w:spacing w:after="218" w:line="265" w:lineRule="auto"/>
        <w:ind w:left="0" w:firstLine="0"/>
        <w:jc w:val="center"/>
      </w:pPr>
      <w:r>
        <w:rPr>
          <w:rFonts w:ascii="Calibri" w:eastAsia="Calibri" w:hAnsi="Calibri" w:cs="Calibri"/>
          <w:b/>
          <w:color w:val="FFFFFF"/>
        </w:rPr>
        <w:t>ENTREGA E CRITÉRIOS DE ACEITAÇÃO DO OBJETO.</w:t>
      </w:r>
    </w:p>
    <w:p w14:paraId="024726F8" w14:textId="77777777" w:rsidR="00E026EA" w:rsidRDefault="00E026EA" w:rsidP="00E026EA">
      <w:pPr>
        <w:widowControl/>
        <w:numPr>
          <w:ilvl w:val="1"/>
          <w:numId w:val="63"/>
        </w:numPr>
        <w:spacing w:after="200" w:line="360" w:lineRule="auto"/>
        <w:ind w:left="426" w:hanging="426"/>
        <w:jc w:val="both"/>
      </w:pPr>
      <w:bookmarkStart w:id="28" w:name="_heading=h.8ie7wbh7ekrd" w:colFirst="0" w:colLast="0"/>
      <w:bookmarkEnd w:id="28"/>
      <w:r>
        <w:rPr>
          <w:rFonts w:ascii="Calibri" w:eastAsia="Calibri" w:hAnsi="Calibri" w:cs="Calibri"/>
        </w:rPr>
        <w:t>Os itens deverão ser entregues no prazo máximo de 30 (trinta) dias úteis, contados a partir da solicitação/após a retirada/recebimento da nota de empenho.</w:t>
      </w:r>
    </w:p>
    <w:p w14:paraId="7EAEB90E" w14:textId="77777777" w:rsidR="00E026EA" w:rsidRDefault="00E026EA" w:rsidP="00E026EA">
      <w:pPr>
        <w:widowControl/>
        <w:numPr>
          <w:ilvl w:val="1"/>
          <w:numId w:val="63"/>
        </w:numPr>
        <w:spacing w:after="200" w:line="360" w:lineRule="auto"/>
        <w:ind w:left="426" w:hanging="426"/>
        <w:jc w:val="both"/>
      </w:pPr>
      <w:r>
        <w:rPr>
          <w:rFonts w:ascii="Calibri" w:eastAsia="Calibri" w:hAnsi="Calibri" w:cs="Calibri"/>
        </w:rPr>
        <w:t xml:space="preserve">O prazo de 30 (trinta) dias úteis, para o fornecimento dos itens, contados de nota de empenho e/ou ordem de serviço ou entrega, não viola o princípio da isonomia, pois não estabelece </w:t>
      </w:r>
      <w:r>
        <w:rPr>
          <w:rFonts w:ascii="Calibri" w:eastAsia="Calibri" w:hAnsi="Calibri" w:cs="Calibri"/>
        </w:rPr>
        <w:lastRenderedPageBreak/>
        <w:t>discriminação desvinculada do objeto da licitação, não prevê exigência desnecessária e não impõe requisitos desproporcionados e, também, não adota discriminação ofensiva dos valores constitucionais ou legais.</w:t>
      </w:r>
    </w:p>
    <w:p w14:paraId="0FFE3A70" w14:textId="77777777" w:rsidR="00E026EA" w:rsidRDefault="00E026EA" w:rsidP="00E026EA">
      <w:pPr>
        <w:widowControl/>
        <w:numPr>
          <w:ilvl w:val="1"/>
          <w:numId w:val="63"/>
        </w:numPr>
        <w:spacing w:line="360" w:lineRule="auto"/>
        <w:ind w:left="425" w:firstLine="15"/>
        <w:jc w:val="both"/>
      </w:pPr>
      <w:r>
        <w:rPr>
          <w:rFonts w:ascii="Calibri" w:eastAsia="Calibri" w:hAnsi="Calibri" w:cs="Calibri"/>
        </w:rPr>
        <w:t>A empresa deverá certificar e assegurar que o produto entregue atende aos protocolos de ensaios a testes apontados na “</w:t>
      </w:r>
      <w:r>
        <w:rPr>
          <w:rFonts w:ascii="Calibri" w:eastAsia="Calibri" w:hAnsi="Calibri" w:cs="Calibri"/>
          <w:b/>
        </w:rPr>
        <w:t>NT-SENASP Nº 001/2020 – PORTARIA Nº 130, DE 15 DE ABRIL DE 2020</w:t>
      </w:r>
      <w:r>
        <w:rPr>
          <w:rFonts w:ascii="Calibri" w:eastAsia="Calibri" w:hAnsi="Calibri" w:cs="Calibri"/>
        </w:rPr>
        <w:t xml:space="preserve">” para a atividade profissional de segurança pública, de forma a garantir a segurança, a qualidade e a confiabilidade. </w:t>
      </w:r>
    </w:p>
    <w:p w14:paraId="271497E8" w14:textId="77777777" w:rsidR="00E026EA" w:rsidRDefault="00E026EA" w:rsidP="00E026EA">
      <w:pPr>
        <w:widowControl/>
        <w:numPr>
          <w:ilvl w:val="1"/>
          <w:numId w:val="63"/>
        </w:numPr>
        <w:spacing w:line="360" w:lineRule="auto"/>
        <w:ind w:left="283" w:hanging="425"/>
        <w:jc w:val="both"/>
      </w:pPr>
      <w:r>
        <w:rPr>
          <w:rFonts w:ascii="Calibri" w:eastAsia="Calibri" w:hAnsi="Calibri" w:cs="Calibri"/>
        </w:rPr>
        <w:t xml:space="preserve">Será exigida a prestação de garantia na presente contratação, conforme regras constantes no Termo de Referência. </w:t>
      </w:r>
    </w:p>
    <w:p w14:paraId="5C14621E" w14:textId="77777777" w:rsidR="00E026EA" w:rsidRDefault="00E026EA" w:rsidP="00E026EA">
      <w:pPr>
        <w:widowControl/>
        <w:numPr>
          <w:ilvl w:val="1"/>
          <w:numId w:val="63"/>
        </w:numPr>
        <w:spacing w:after="200" w:line="360" w:lineRule="auto"/>
        <w:ind w:left="283" w:hanging="425"/>
        <w:jc w:val="both"/>
        <w:rPr>
          <w:highlight w:val="white"/>
        </w:rPr>
      </w:pPr>
      <w:r>
        <w:rPr>
          <w:rFonts w:ascii="Calibri" w:eastAsia="Calibri" w:hAnsi="Calibri" w:cs="Calibri"/>
          <w:highlight w:val="white"/>
        </w:rPr>
        <w:t>As armas deverão ser entregues em recipiente do tipo maleta, de polímero de alta resistência, que permita seu trancamento, que possua sistema de dobradiças, com identificação externa do número da arma, fabricado em material de proteção que impossibilite o atrito e eventuais deformidades, de modo a proteger o conjunto e garantir sua integridade, devendo conter em seu interior, os seguintes itens:</w:t>
      </w:r>
    </w:p>
    <w:p w14:paraId="1504F3A4" w14:textId="77777777" w:rsidR="00E026EA" w:rsidRDefault="00E026EA" w:rsidP="00E026EA">
      <w:pPr>
        <w:spacing w:after="200" w:line="360" w:lineRule="auto"/>
        <w:ind w:left="425"/>
        <w:rPr>
          <w:rFonts w:ascii="Calibri" w:eastAsia="Calibri" w:hAnsi="Calibri" w:cs="Calibri"/>
          <w:highlight w:val="white"/>
        </w:rPr>
      </w:pPr>
      <w:r>
        <w:rPr>
          <w:rFonts w:ascii="Calibri" w:eastAsia="Calibri" w:hAnsi="Calibri" w:cs="Calibri"/>
          <w:highlight w:val="white"/>
        </w:rPr>
        <w:t>- 01 (um) material básico de limpeza (vareta de limpeza);</w:t>
      </w:r>
    </w:p>
    <w:p w14:paraId="7A038CC7" w14:textId="77777777" w:rsidR="00E026EA" w:rsidRDefault="00E026EA" w:rsidP="00E026EA">
      <w:pPr>
        <w:spacing w:after="200" w:line="360" w:lineRule="auto"/>
        <w:ind w:left="425"/>
        <w:rPr>
          <w:rFonts w:ascii="Calibri" w:eastAsia="Calibri" w:hAnsi="Calibri" w:cs="Calibri"/>
          <w:highlight w:val="white"/>
        </w:rPr>
      </w:pPr>
      <w:r>
        <w:rPr>
          <w:rFonts w:ascii="Calibri" w:eastAsia="Calibri" w:hAnsi="Calibri" w:cs="Calibri"/>
          <w:highlight w:val="white"/>
        </w:rPr>
        <w:t>- 01 (um) manual em Português (BR), com informações de conservação, manutenção, limites de uso para ocorrência de limpeza e cuidados quanto à operação do material (o manual deverá conter tabela indicativa de manutenção para as peças que compõem o armamento, fazendo alusão ao período de revisão/substituição de cada peça versus a quantidade de disparos que o armamento vier a ser submetido);</w:t>
      </w:r>
    </w:p>
    <w:p w14:paraId="753CA2F4" w14:textId="77777777" w:rsidR="00E026EA" w:rsidRDefault="00E026EA" w:rsidP="00E026EA">
      <w:pPr>
        <w:spacing w:after="200" w:line="360" w:lineRule="auto"/>
        <w:ind w:left="425"/>
        <w:rPr>
          <w:rFonts w:ascii="Calibri" w:eastAsia="Calibri" w:hAnsi="Calibri" w:cs="Calibri"/>
          <w:highlight w:val="white"/>
        </w:rPr>
      </w:pPr>
      <w:r>
        <w:rPr>
          <w:rFonts w:ascii="Calibri" w:eastAsia="Calibri" w:hAnsi="Calibri" w:cs="Calibri"/>
          <w:highlight w:val="white"/>
        </w:rPr>
        <w:t>- Mínimo de 03 (três) carregadores especificados acima.</w:t>
      </w:r>
    </w:p>
    <w:p w14:paraId="324463CD" w14:textId="77777777" w:rsidR="00E026EA" w:rsidRDefault="00E026EA" w:rsidP="00E026EA">
      <w:pPr>
        <w:widowControl/>
        <w:numPr>
          <w:ilvl w:val="1"/>
          <w:numId w:val="63"/>
        </w:numPr>
        <w:spacing w:after="200" w:line="360" w:lineRule="auto"/>
        <w:ind w:left="426" w:hanging="426"/>
        <w:jc w:val="both"/>
      </w:pPr>
      <w:r>
        <w:rPr>
          <w:rFonts w:ascii="Calibri" w:eastAsia="Calibri" w:hAnsi="Calibri" w:cs="Calibri"/>
        </w:rPr>
        <w:t>Portanto, que não há complexidade que justifique o alargamento do prazo, sendo 30 (trinta) dias úteis, conforme pesquisa de mercado, suficiente para a entrega dos bens/execução dos serviços.</w:t>
      </w:r>
    </w:p>
    <w:p w14:paraId="04B57E60" w14:textId="77777777" w:rsidR="00E026EA" w:rsidRDefault="00E026EA" w:rsidP="00E026EA">
      <w:pPr>
        <w:widowControl/>
        <w:numPr>
          <w:ilvl w:val="1"/>
          <w:numId w:val="63"/>
        </w:numPr>
        <w:spacing w:after="200" w:line="360" w:lineRule="auto"/>
        <w:ind w:left="426" w:right="3" w:hanging="426"/>
        <w:jc w:val="both"/>
      </w:pPr>
      <w:r>
        <w:rPr>
          <w:rFonts w:ascii="Calibri" w:eastAsia="Calibri" w:hAnsi="Calibri" w:cs="Calibri"/>
        </w:rPr>
        <w:t>O recebimento e aceitação dos materiais obedecerão, no que couber, ao disposto na Lei Federal nº 14.133/21, na Lei Federal nº 4.320/64, demais legislações pertinentes e as normas e condições descritas abaixo:</w:t>
      </w:r>
    </w:p>
    <w:p w14:paraId="41BDE69E" w14:textId="77777777" w:rsidR="00E026EA" w:rsidRDefault="00E026EA" w:rsidP="00E026EA">
      <w:pPr>
        <w:widowControl/>
        <w:numPr>
          <w:ilvl w:val="2"/>
          <w:numId w:val="63"/>
        </w:numPr>
        <w:spacing w:after="200" w:line="360" w:lineRule="auto"/>
        <w:ind w:left="567" w:right="3" w:hanging="567"/>
        <w:jc w:val="both"/>
        <w:rPr>
          <w:rFonts w:ascii="Calibri" w:eastAsia="Calibri" w:hAnsi="Calibri" w:cs="Calibri"/>
        </w:rPr>
      </w:pPr>
      <w:r>
        <w:rPr>
          <w:rFonts w:ascii="Calibri" w:eastAsia="Calibri" w:hAnsi="Calibri" w:cs="Calibri"/>
          <w:b/>
        </w:rPr>
        <w:t>Provisório:</w:t>
      </w:r>
      <w:r>
        <w:rPr>
          <w:rFonts w:ascii="Calibri" w:eastAsia="Calibri" w:hAnsi="Calibri" w:cs="Calibri"/>
        </w:rPr>
        <w:t xml:space="preserve"> na entrega dos bens, para efeito de posterior verificação da conformidade do mesmo, com as especificações solicitadas.</w:t>
      </w:r>
    </w:p>
    <w:p w14:paraId="2D4508A7" w14:textId="77777777" w:rsidR="00E026EA" w:rsidRDefault="00E026EA" w:rsidP="00E026EA">
      <w:pPr>
        <w:widowControl/>
        <w:numPr>
          <w:ilvl w:val="2"/>
          <w:numId w:val="63"/>
        </w:numPr>
        <w:spacing w:after="200" w:line="360" w:lineRule="auto"/>
        <w:ind w:left="567" w:right="3" w:hanging="567"/>
        <w:jc w:val="both"/>
        <w:rPr>
          <w:rFonts w:ascii="Calibri" w:eastAsia="Calibri" w:hAnsi="Calibri" w:cs="Calibri"/>
        </w:rPr>
      </w:pPr>
      <w:r>
        <w:rPr>
          <w:rFonts w:ascii="Calibri" w:eastAsia="Calibri" w:hAnsi="Calibri" w:cs="Calibri"/>
          <w:b/>
        </w:rPr>
        <w:lastRenderedPageBreak/>
        <w:t>Definitivo:</w:t>
      </w:r>
      <w:r>
        <w:rPr>
          <w:rFonts w:ascii="Calibri" w:eastAsia="Calibri" w:hAnsi="Calibri" w:cs="Calibri"/>
        </w:rPr>
        <w:t xml:space="preserve"> após a conclusão da conferência e testes necessários e sua consequente aceitação definitiva, que ocorrerá no prazo máximo de 30 (trinta) dias.</w:t>
      </w:r>
    </w:p>
    <w:p w14:paraId="4C69AC8F" w14:textId="77777777" w:rsidR="00E026EA" w:rsidRDefault="00E026EA" w:rsidP="00E026EA">
      <w:pPr>
        <w:widowControl/>
        <w:numPr>
          <w:ilvl w:val="1"/>
          <w:numId w:val="63"/>
        </w:numPr>
        <w:spacing w:after="200" w:line="360" w:lineRule="auto"/>
        <w:ind w:left="426" w:right="3" w:hanging="426"/>
        <w:jc w:val="both"/>
      </w:pPr>
      <w:r>
        <w:rPr>
          <w:rFonts w:ascii="Calibri" w:eastAsia="Calibri" w:hAnsi="Calibri" w:cs="Calibri"/>
        </w:rPr>
        <w:t>O recebimento definitivo será efetuado pelo solicitante, que emitirá o parecer sobre a adequação do bem entregue com as normas, condições e especificações contidas neste Termo;</w:t>
      </w:r>
    </w:p>
    <w:p w14:paraId="0D0DC524" w14:textId="77777777" w:rsidR="00E026EA" w:rsidRDefault="00E026EA" w:rsidP="00E026EA">
      <w:pPr>
        <w:widowControl/>
        <w:numPr>
          <w:ilvl w:val="1"/>
          <w:numId w:val="63"/>
        </w:numPr>
        <w:spacing w:after="200" w:line="360" w:lineRule="auto"/>
        <w:ind w:left="426" w:right="3" w:hanging="426"/>
        <w:jc w:val="both"/>
      </w:pPr>
      <w:r>
        <w:rPr>
          <w:rFonts w:ascii="Calibri" w:eastAsia="Calibri" w:hAnsi="Calibri" w:cs="Calibri"/>
        </w:rPr>
        <w:t>A administração se reserva o direito de recusar todo e qualquer bem entregue em desacordo com as especificações ou que contenham qualquer tipo de vício ou defeito;</w:t>
      </w:r>
    </w:p>
    <w:p w14:paraId="6450ABBA" w14:textId="77777777" w:rsidR="00E026EA" w:rsidRDefault="00E026EA" w:rsidP="00E026EA">
      <w:pPr>
        <w:widowControl/>
        <w:numPr>
          <w:ilvl w:val="1"/>
          <w:numId w:val="63"/>
        </w:numPr>
        <w:spacing w:after="200" w:line="360" w:lineRule="auto"/>
        <w:ind w:left="426" w:right="3" w:hanging="426"/>
        <w:jc w:val="both"/>
        <w:rPr>
          <w:rFonts w:ascii="Calibri" w:eastAsia="Calibri" w:hAnsi="Calibri" w:cs="Calibri"/>
        </w:rPr>
      </w:pPr>
      <w:r>
        <w:rPr>
          <w:rFonts w:ascii="Calibri" w:eastAsia="Calibri" w:hAnsi="Calibri" w:cs="Calibri"/>
        </w:rPr>
        <w:t>No caso da recusa de qualquer item contratado, a contratada terá um prazo máximo de</w:t>
      </w:r>
      <w:r>
        <w:rPr>
          <w:rFonts w:ascii="Calibri" w:eastAsia="Calibri" w:hAnsi="Calibri" w:cs="Calibri"/>
          <w:highlight w:val="white"/>
        </w:rPr>
        <w:t xml:space="preserve"> </w:t>
      </w:r>
      <w:r>
        <w:rPr>
          <w:rFonts w:ascii="Calibri" w:eastAsia="Calibri" w:hAnsi="Calibri" w:cs="Calibri"/>
          <w:b/>
          <w:highlight w:val="white"/>
        </w:rPr>
        <w:t>48 (quarenta e oito) horas</w:t>
      </w:r>
      <w:r>
        <w:rPr>
          <w:rFonts w:ascii="Calibri" w:eastAsia="Calibri" w:hAnsi="Calibri" w:cs="Calibri"/>
          <w:highlight w:val="white"/>
        </w:rPr>
        <w:t>,</w:t>
      </w:r>
      <w:r>
        <w:rPr>
          <w:rFonts w:ascii="Calibri" w:eastAsia="Calibri" w:hAnsi="Calibri" w:cs="Calibri"/>
        </w:rPr>
        <w:t xml:space="preserve"> contados da notificação da contratante, para substituir as armas em perfeitas condições de uso, sendo que todas as despesas decorrentes da substituição correrão às suas expensas, não gerando qualquer obrigação adicional para a administração.</w:t>
      </w:r>
    </w:p>
    <w:p w14:paraId="05D8DA83" w14:textId="77777777" w:rsidR="00E026EA" w:rsidRDefault="00E026EA" w:rsidP="00E026EA">
      <w:pPr>
        <w:widowControl/>
        <w:numPr>
          <w:ilvl w:val="0"/>
          <w:numId w:val="63"/>
        </w:numPr>
        <w:pBdr>
          <w:top w:val="nil"/>
          <w:left w:val="nil"/>
          <w:bottom w:val="single" w:sz="4" w:space="1" w:color="000000"/>
          <w:right w:val="nil"/>
          <w:between w:val="nil"/>
        </w:pBdr>
        <w:shd w:val="clear" w:color="auto" w:fill="002060"/>
        <w:spacing w:before="240" w:line="259" w:lineRule="auto"/>
        <w:ind w:left="0" w:right="3" w:firstLine="0"/>
        <w:jc w:val="center"/>
      </w:pPr>
      <w:r>
        <w:rPr>
          <w:rFonts w:ascii="Calibri" w:eastAsia="Calibri" w:hAnsi="Calibri" w:cs="Calibri"/>
          <w:b/>
          <w:color w:val="FFFFFF"/>
        </w:rPr>
        <w:t>DA GARANTIA/VALIDADE E/OU ASSISTÊNCIA TÉCNICA</w:t>
      </w:r>
    </w:p>
    <w:p w14:paraId="6B438231" w14:textId="77777777" w:rsidR="00E026EA" w:rsidRDefault="00E026EA" w:rsidP="00E026EA">
      <w:pPr>
        <w:pBdr>
          <w:top w:val="nil"/>
          <w:left w:val="nil"/>
          <w:bottom w:val="nil"/>
          <w:right w:val="nil"/>
          <w:between w:val="nil"/>
        </w:pBdr>
        <w:spacing w:line="259" w:lineRule="auto"/>
        <w:ind w:right="3"/>
        <w:rPr>
          <w:rFonts w:ascii="Calibri" w:eastAsia="Calibri" w:hAnsi="Calibri" w:cs="Calibri"/>
          <w:b/>
          <w:highlight w:val="white"/>
        </w:rPr>
      </w:pPr>
    </w:p>
    <w:p w14:paraId="17E69142" w14:textId="77777777" w:rsidR="00E026EA" w:rsidRDefault="00E026EA" w:rsidP="00E026EA">
      <w:pPr>
        <w:widowControl/>
        <w:numPr>
          <w:ilvl w:val="2"/>
          <w:numId w:val="63"/>
        </w:numPr>
        <w:pBdr>
          <w:top w:val="nil"/>
          <w:left w:val="nil"/>
          <w:bottom w:val="nil"/>
          <w:right w:val="nil"/>
          <w:between w:val="nil"/>
        </w:pBdr>
        <w:spacing w:line="360" w:lineRule="auto"/>
        <w:ind w:left="567" w:right="3" w:hanging="567"/>
        <w:jc w:val="both"/>
        <w:rPr>
          <w:highlight w:val="white"/>
        </w:rPr>
      </w:pPr>
      <w:r>
        <w:rPr>
          <w:rFonts w:ascii="Calibri" w:eastAsia="Calibri" w:hAnsi="Calibri" w:cs="Calibri"/>
          <w:highlight w:val="white"/>
        </w:rPr>
        <w:t>As armas de fogo tipo pistolas calibre 9x19 mm, deverão ter prazo de validade mínima de 2 anos e garantia mínima de 12 (doze) meses contra defeitos de fabricação, contados a partir da entrega efetiva do bem e atesto da nota fiscal;</w:t>
      </w:r>
    </w:p>
    <w:p w14:paraId="035F4368" w14:textId="77777777" w:rsidR="00E026EA" w:rsidRDefault="00E026EA" w:rsidP="00E026EA">
      <w:pPr>
        <w:widowControl/>
        <w:numPr>
          <w:ilvl w:val="2"/>
          <w:numId w:val="63"/>
        </w:numPr>
        <w:pBdr>
          <w:top w:val="nil"/>
          <w:left w:val="nil"/>
          <w:bottom w:val="nil"/>
          <w:right w:val="nil"/>
          <w:between w:val="nil"/>
        </w:pBdr>
        <w:spacing w:line="360" w:lineRule="auto"/>
        <w:ind w:left="567" w:right="3" w:hanging="567"/>
        <w:jc w:val="both"/>
        <w:rPr>
          <w:highlight w:val="white"/>
        </w:rPr>
      </w:pPr>
      <w:r>
        <w:rPr>
          <w:rFonts w:ascii="Calibri" w:eastAsia="Calibri" w:hAnsi="Calibri" w:cs="Calibri"/>
          <w:highlight w:val="white"/>
        </w:rPr>
        <w:t>O armamento de porte, semiautomático de uso individual, no calibre 9x19mm, a serem adquiridos para emprego no âmbito da Guarda Municipal de São Miguel dos Campos no estado de Alagoas, deverão atender aos requisitos contidos nas descrições acima, conforme dispõe os seguintes critérios de aceitação para aquisição.</w:t>
      </w:r>
    </w:p>
    <w:p w14:paraId="78A9A99F" w14:textId="77777777" w:rsidR="00E026EA" w:rsidRDefault="00E026EA" w:rsidP="00E026EA">
      <w:pPr>
        <w:widowControl/>
        <w:numPr>
          <w:ilvl w:val="2"/>
          <w:numId w:val="63"/>
        </w:numPr>
        <w:pBdr>
          <w:top w:val="nil"/>
          <w:left w:val="nil"/>
          <w:bottom w:val="nil"/>
          <w:right w:val="nil"/>
          <w:between w:val="nil"/>
        </w:pBdr>
        <w:spacing w:line="360" w:lineRule="auto"/>
        <w:ind w:left="567" w:right="3" w:hanging="567"/>
        <w:jc w:val="both"/>
        <w:rPr>
          <w:rFonts w:ascii="Calibri" w:eastAsia="Calibri" w:hAnsi="Calibri" w:cs="Calibri"/>
          <w:highlight w:val="white"/>
        </w:rPr>
      </w:pPr>
      <w:r>
        <w:rPr>
          <w:rFonts w:ascii="Calibri" w:eastAsia="Calibri" w:hAnsi="Calibri" w:cs="Calibri"/>
          <w:highlight w:val="white"/>
        </w:rPr>
        <w:t xml:space="preserve">A empresa deverá certificar e assegurar que o produto entregue atende aos protocolos de ensaios a testes apontados na “NT-SENASP Nº 001/2020 – PORTARIA Nº 130, DE 15 DE ABRIL DE 2020” para a atividade profissional de segurança pública, de forma a garantir a segurança, a qualidade e a confiabilidade. </w:t>
      </w:r>
    </w:p>
    <w:p w14:paraId="1FDD257C" w14:textId="77777777" w:rsidR="00E026EA" w:rsidRDefault="00E026EA" w:rsidP="00E026EA">
      <w:pPr>
        <w:widowControl/>
        <w:numPr>
          <w:ilvl w:val="2"/>
          <w:numId w:val="63"/>
        </w:numPr>
        <w:pBdr>
          <w:top w:val="nil"/>
          <w:left w:val="nil"/>
          <w:bottom w:val="nil"/>
          <w:right w:val="nil"/>
          <w:between w:val="nil"/>
        </w:pBdr>
        <w:spacing w:line="360" w:lineRule="auto"/>
        <w:ind w:left="567" w:right="3" w:hanging="567"/>
        <w:jc w:val="both"/>
        <w:rPr>
          <w:highlight w:val="white"/>
        </w:rPr>
      </w:pPr>
      <w:r>
        <w:rPr>
          <w:rFonts w:ascii="Calibri" w:eastAsia="Calibri" w:hAnsi="Calibri" w:cs="Calibri"/>
          <w:highlight w:val="white"/>
        </w:rPr>
        <w:t xml:space="preserve">Será exigida a prestação de garantia na presente contratação, conforme regras constantes no Termo de Referência. </w:t>
      </w:r>
    </w:p>
    <w:p w14:paraId="01F3CF1B" w14:textId="77777777" w:rsidR="00E026EA" w:rsidRDefault="00E026EA" w:rsidP="00E026EA">
      <w:pPr>
        <w:widowControl/>
        <w:numPr>
          <w:ilvl w:val="2"/>
          <w:numId w:val="63"/>
        </w:numPr>
        <w:pBdr>
          <w:top w:val="nil"/>
          <w:left w:val="nil"/>
          <w:bottom w:val="nil"/>
          <w:right w:val="nil"/>
          <w:between w:val="nil"/>
        </w:pBdr>
        <w:spacing w:line="360" w:lineRule="auto"/>
        <w:ind w:left="567" w:right="3" w:hanging="567"/>
        <w:jc w:val="both"/>
      </w:pPr>
      <w:r>
        <w:rPr>
          <w:rFonts w:ascii="Calibri" w:eastAsia="Calibri" w:hAnsi="Calibri" w:cs="Calibri"/>
        </w:rPr>
        <w:t>A empresa deverá fornecer certificados de garantia, por meio de documentos próprios, ou anotação impressa ou carimbada na respectiva Nota Fiscal, no que couber;</w:t>
      </w:r>
    </w:p>
    <w:p w14:paraId="015CF61C" w14:textId="77777777" w:rsidR="00E026EA" w:rsidRDefault="00E026EA" w:rsidP="00E026EA">
      <w:pPr>
        <w:widowControl/>
        <w:numPr>
          <w:ilvl w:val="2"/>
          <w:numId w:val="63"/>
        </w:numPr>
        <w:pBdr>
          <w:top w:val="nil"/>
          <w:left w:val="nil"/>
          <w:bottom w:val="nil"/>
          <w:right w:val="nil"/>
          <w:between w:val="nil"/>
        </w:pBdr>
        <w:spacing w:line="360" w:lineRule="auto"/>
        <w:ind w:left="567" w:right="3" w:hanging="567"/>
        <w:jc w:val="both"/>
      </w:pPr>
      <w:r>
        <w:rPr>
          <w:rFonts w:ascii="Calibri" w:eastAsia="Calibri" w:hAnsi="Calibri" w:cs="Calibri"/>
        </w:rPr>
        <w:t xml:space="preserve">O certificado de garantia ou equivalente deve conter, de maneira clara e adequada, em que consiste a mesma garantia, bem como a forma, o prazo e o lugar em que deverá ser exercida, o </w:t>
      </w:r>
      <w:r>
        <w:rPr>
          <w:rFonts w:ascii="Calibri" w:eastAsia="Calibri" w:hAnsi="Calibri" w:cs="Calibri"/>
        </w:rPr>
        <w:lastRenderedPageBreak/>
        <w:t xml:space="preserve">ônus a cargo das partes, devendo ser entregue, devidamente preenchido pelo fornecedor, no ato da entrega, acompanhado do manual de instalação e uso dos itens; </w:t>
      </w:r>
    </w:p>
    <w:p w14:paraId="665A4599" w14:textId="77777777" w:rsidR="00E026EA" w:rsidRDefault="00E026EA" w:rsidP="00E026EA">
      <w:pPr>
        <w:widowControl/>
        <w:numPr>
          <w:ilvl w:val="2"/>
          <w:numId w:val="63"/>
        </w:numPr>
        <w:pBdr>
          <w:top w:val="nil"/>
          <w:left w:val="nil"/>
          <w:bottom w:val="nil"/>
          <w:right w:val="nil"/>
          <w:between w:val="nil"/>
        </w:pBdr>
        <w:spacing w:line="360" w:lineRule="auto"/>
        <w:ind w:left="567" w:right="3" w:hanging="567"/>
        <w:jc w:val="both"/>
      </w:pPr>
      <w:r>
        <w:rPr>
          <w:rFonts w:ascii="Calibri" w:eastAsia="Calibri" w:hAnsi="Calibri" w:cs="Calibri"/>
        </w:rPr>
        <w:t>Durante o período de garantia as armas que apresentarem defeito deverá ser trocada por outro de igual modelo, ou superior, mantendo, no mínimo, as mesmas características do originalmente fornecido e todas as despesas inerentes à reposição e transporte, correrão por conta da Contratada, não cabendo qualquer ônus a Contratante, conforme o caso;</w:t>
      </w:r>
    </w:p>
    <w:p w14:paraId="302CDC9D" w14:textId="77777777" w:rsidR="00E026EA" w:rsidRDefault="00E026EA" w:rsidP="00E026EA">
      <w:pPr>
        <w:widowControl/>
        <w:numPr>
          <w:ilvl w:val="2"/>
          <w:numId w:val="63"/>
        </w:numPr>
        <w:pBdr>
          <w:top w:val="nil"/>
          <w:left w:val="nil"/>
          <w:bottom w:val="nil"/>
          <w:right w:val="nil"/>
          <w:between w:val="nil"/>
        </w:pBdr>
        <w:spacing w:line="360" w:lineRule="auto"/>
        <w:ind w:left="567" w:right="3" w:hanging="567"/>
        <w:jc w:val="both"/>
      </w:pPr>
      <w:r>
        <w:rPr>
          <w:rFonts w:ascii="Calibri" w:eastAsia="Calibri" w:hAnsi="Calibri" w:cs="Calibri"/>
        </w:rPr>
        <w:t>Caso a Contratada não possua assistência técnica autorizada na cidade de São Miguel dos Campos/AL, os custos com os reparos que necessitem de deslocamento, neles incluídas as despesas com frete, serão de arcados pela Contratada e não deverá gerar nenhum tipo de ônus para a Contratante durante todo o período da garantia;</w:t>
      </w:r>
    </w:p>
    <w:p w14:paraId="44183832" w14:textId="77777777" w:rsidR="00E026EA" w:rsidRDefault="00E026EA" w:rsidP="00E026EA">
      <w:pPr>
        <w:widowControl/>
        <w:numPr>
          <w:ilvl w:val="2"/>
          <w:numId w:val="63"/>
        </w:numPr>
        <w:pBdr>
          <w:top w:val="nil"/>
          <w:left w:val="nil"/>
          <w:bottom w:val="nil"/>
          <w:right w:val="nil"/>
          <w:between w:val="nil"/>
        </w:pBdr>
        <w:spacing w:after="117" w:line="360" w:lineRule="auto"/>
        <w:ind w:left="567" w:right="3" w:hanging="567"/>
        <w:jc w:val="both"/>
      </w:pPr>
      <w:r>
        <w:rPr>
          <w:rFonts w:ascii="Calibri" w:eastAsia="Calibri" w:hAnsi="Calibri" w:cs="Calibri"/>
        </w:rPr>
        <w:t>Aplica-se no que couberem, as disposições do Código de Proteção e Defesa do Consumidor, instituído pela Lei nº 8.078, de 11 de setembro de 1990.</w:t>
      </w:r>
    </w:p>
    <w:p w14:paraId="7030A2BD" w14:textId="77777777" w:rsidR="00E026EA" w:rsidRDefault="00E026EA" w:rsidP="00E026EA">
      <w:pPr>
        <w:widowControl/>
        <w:numPr>
          <w:ilvl w:val="0"/>
          <w:numId w:val="63"/>
        </w:numPr>
        <w:pBdr>
          <w:bottom w:val="single" w:sz="4" w:space="1" w:color="000000"/>
        </w:pBdr>
        <w:shd w:val="clear" w:color="auto" w:fill="002060"/>
        <w:spacing w:after="218" w:line="265" w:lineRule="auto"/>
        <w:ind w:left="0" w:firstLine="0"/>
        <w:jc w:val="center"/>
      </w:pPr>
      <w:bookmarkStart w:id="29" w:name="bookmark=id.pjfiy326qyz8" w:colFirst="0" w:colLast="0"/>
      <w:bookmarkStart w:id="30" w:name="bookmark=id.7fkrveja9suk" w:colFirst="0" w:colLast="0"/>
      <w:bookmarkEnd w:id="29"/>
      <w:bookmarkEnd w:id="30"/>
      <w:r>
        <w:rPr>
          <w:rFonts w:ascii="Calibri" w:eastAsia="Calibri" w:hAnsi="Calibri" w:cs="Calibri"/>
          <w:b/>
          <w:color w:val="FFFFFF"/>
        </w:rPr>
        <w:t>DA  REGIONALIDADE</w:t>
      </w:r>
    </w:p>
    <w:p w14:paraId="14E01EEE" w14:textId="77777777" w:rsidR="00E026EA" w:rsidRDefault="00E026EA" w:rsidP="00E026EA">
      <w:pPr>
        <w:spacing w:line="360" w:lineRule="auto"/>
        <w:rPr>
          <w:rFonts w:ascii="Calibri" w:eastAsia="Calibri" w:hAnsi="Calibri" w:cs="Calibri"/>
          <w:highlight w:val="white"/>
        </w:rPr>
      </w:pPr>
      <w:r>
        <w:rPr>
          <w:rFonts w:ascii="Calibri" w:eastAsia="Calibri" w:hAnsi="Calibri" w:cs="Calibri"/>
          <w:b/>
          <w:highlight w:val="white"/>
        </w:rPr>
        <w:t xml:space="preserve">7.1. </w:t>
      </w:r>
      <w:r>
        <w:rPr>
          <w:rFonts w:ascii="Calibri" w:eastAsia="Calibri" w:hAnsi="Calibri" w:cs="Calibri"/>
          <w:highlight w:val="white"/>
        </w:rPr>
        <w:t>Nos termos da Lei Municipal nº 1.702/2025, as microempresas e empresas de pequeno porte sediadas no Município de São Miguel dos Campos terão prioridade de contratação até o limite de 10% (dez por cento) do melhor preço válido.</w:t>
      </w:r>
    </w:p>
    <w:p w14:paraId="750F4415" w14:textId="77777777" w:rsidR="00E026EA" w:rsidRDefault="00E026EA" w:rsidP="00E026EA">
      <w:pPr>
        <w:spacing w:after="200" w:line="360" w:lineRule="auto"/>
        <w:rPr>
          <w:rFonts w:ascii="Calibri" w:eastAsia="Calibri" w:hAnsi="Calibri" w:cs="Calibri"/>
          <w:highlight w:val="white"/>
        </w:rPr>
      </w:pPr>
      <w:r>
        <w:rPr>
          <w:rFonts w:ascii="Calibri" w:eastAsia="Calibri" w:hAnsi="Calibri" w:cs="Calibri"/>
          <w:b/>
          <w:highlight w:val="white"/>
        </w:rPr>
        <w:t xml:space="preserve">7.2. </w:t>
      </w:r>
      <w:r>
        <w:rPr>
          <w:rFonts w:ascii="Calibri" w:eastAsia="Calibri" w:hAnsi="Calibri" w:cs="Calibri"/>
          <w:highlight w:val="white"/>
        </w:rPr>
        <w:t>O benefício mencionado se justifica pela necessidade de promover o desenvolvimento econômico local, reduzir custos e aumentar a qualidade dos bens e serviços para a população - Art. 2º da Lei Municipal 1.702/2025.</w:t>
      </w:r>
    </w:p>
    <w:p w14:paraId="65B3DF99" w14:textId="77777777" w:rsidR="00E026EA" w:rsidRDefault="00E026EA" w:rsidP="00E026EA">
      <w:pPr>
        <w:widowControl/>
        <w:numPr>
          <w:ilvl w:val="0"/>
          <w:numId w:val="63"/>
        </w:numPr>
        <w:pBdr>
          <w:bottom w:val="single" w:sz="4" w:space="1" w:color="000000"/>
        </w:pBdr>
        <w:shd w:val="clear" w:color="auto" w:fill="002060"/>
        <w:spacing w:after="218" w:line="265" w:lineRule="auto"/>
        <w:ind w:left="0" w:firstLine="0"/>
        <w:jc w:val="center"/>
      </w:pPr>
      <w:r>
        <w:rPr>
          <w:rFonts w:ascii="Calibri" w:eastAsia="Calibri" w:hAnsi="Calibri" w:cs="Calibri"/>
          <w:b/>
          <w:color w:val="FFFFFF"/>
        </w:rPr>
        <w:t>DA HABILITAÇÃO</w:t>
      </w:r>
    </w:p>
    <w:p w14:paraId="4095E818" w14:textId="77777777" w:rsidR="00E026EA" w:rsidRDefault="00E026EA" w:rsidP="00E026EA">
      <w:pPr>
        <w:widowControl/>
        <w:numPr>
          <w:ilvl w:val="1"/>
          <w:numId w:val="63"/>
        </w:numPr>
        <w:spacing w:after="218"/>
        <w:ind w:left="426" w:hanging="426"/>
        <w:jc w:val="both"/>
      </w:pPr>
      <w:r>
        <w:rPr>
          <w:rFonts w:ascii="Calibri" w:eastAsia="Calibri" w:hAnsi="Calibri" w:cs="Calibri"/>
          <w:b/>
        </w:rPr>
        <w:t xml:space="preserve">Habilitação jurídica: </w:t>
      </w:r>
    </w:p>
    <w:p w14:paraId="51F5AFB1" w14:textId="77777777" w:rsidR="00E026EA" w:rsidRDefault="00E026EA" w:rsidP="00E026EA">
      <w:pPr>
        <w:widowControl/>
        <w:numPr>
          <w:ilvl w:val="0"/>
          <w:numId w:val="64"/>
        </w:numPr>
        <w:spacing w:line="360" w:lineRule="auto"/>
        <w:ind w:left="284" w:hanging="284"/>
        <w:jc w:val="both"/>
        <w:rPr>
          <w:rFonts w:ascii="Calibri" w:eastAsia="Calibri" w:hAnsi="Calibri" w:cs="Calibri"/>
        </w:rPr>
      </w:pPr>
      <w:r>
        <w:rPr>
          <w:rFonts w:ascii="Calibri" w:eastAsia="Calibri" w:hAnsi="Calibri" w:cs="Calibri"/>
        </w:rPr>
        <w:t xml:space="preserve">No caso de empresário individual: inscrição no Registro Público de Empresas Mercantis, a cargo da Junta Comercial da respectiva sede; </w:t>
      </w:r>
    </w:p>
    <w:p w14:paraId="5962045F" w14:textId="77777777" w:rsidR="00E026EA" w:rsidRDefault="00E026EA" w:rsidP="00E026EA">
      <w:pPr>
        <w:widowControl/>
        <w:numPr>
          <w:ilvl w:val="0"/>
          <w:numId w:val="64"/>
        </w:numPr>
        <w:spacing w:line="360" w:lineRule="auto"/>
        <w:ind w:left="284" w:hanging="284"/>
        <w:jc w:val="both"/>
        <w:rPr>
          <w:rFonts w:ascii="Calibri" w:eastAsia="Calibri" w:hAnsi="Calibri" w:cs="Calibri"/>
        </w:rPr>
      </w:pPr>
      <w:r>
        <w:rPr>
          <w:rFonts w:ascii="Calibri" w:eastAsia="Calibri" w:hAnsi="Calibri" w:cs="Calibri"/>
        </w:rPr>
        <w:t xml:space="preserve">Em se tratando de microempreendedor individual – MEI: Certificado da Condição de Microempreendedor Individual - CCMEI, cuja aceitação ficará condicionada à verificação da autenticidade no sítio </w:t>
      </w:r>
      <w:hyperlink r:id="rId54">
        <w:r>
          <w:rPr>
            <w:rFonts w:ascii="Calibri" w:eastAsia="Calibri" w:hAnsi="Calibri" w:cs="Calibri"/>
            <w:color w:val="1155CC"/>
            <w:u w:val="single"/>
          </w:rPr>
          <w:t>www.portaldoempreendedor.gov.br</w:t>
        </w:r>
      </w:hyperlink>
      <w:r>
        <w:rPr>
          <w:rFonts w:ascii="Calibri" w:eastAsia="Calibri" w:hAnsi="Calibri" w:cs="Calibri"/>
        </w:rPr>
        <w:t>;</w:t>
      </w:r>
    </w:p>
    <w:p w14:paraId="204EA002" w14:textId="77777777" w:rsidR="00E026EA" w:rsidRDefault="00E026EA" w:rsidP="00E026EA">
      <w:pPr>
        <w:widowControl/>
        <w:numPr>
          <w:ilvl w:val="0"/>
          <w:numId w:val="64"/>
        </w:numPr>
        <w:spacing w:line="360" w:lineRule="auto"/>
        <w:ind w:left="284" w:hanging="284"/>
        <w:jc w:val="both"/>
        <w:rPr>
          <w:rFonts w:ascii="Calibri" w:eastAsia="Calibri" w:hAnsi="Calibri" w:cs="Calibri"/>
        </w:rPr>
      </w:pPr>
      <w:r>
        <w:rPr>
          <w:rFonts w:ascii="Calibri" w:eastAsia="Calibri" w:hAnsi="Calibri" w:cs="Calibri"/>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35D2AFF" w14:textId="77777777" w:rsidR="00E026EA" w:rsidRDefault="00E026EA" w:rsidP="00E026EA">
      <w:pPr>
        <w:widowControl/>
        <w:numPr>
          <w:ilvl w:val="0"/>
          <w:numId w:val="64"/>
        </w:numPr>
        <w:spacing w:line="360" w:lineRule="auto"/>
        <w:ind w:left="284" w:hanging="284"/>
        <w:jc w:val="both"/>
        <w:rPr>
          <w:rFonts w:ascii="Calibri" w:eastAsia="Calibri" w:hAnsi="Calibri" w:cs="Calibri"/>
        </w:rPr>
      </w:pPr>
      <w:r>
        <w:rPr>
          <w:rFonts w:ascii="Calibri" w:eastAsia="Calibri" w:hAnsi="Calibri" w:cs="Calibri"/>
        </w:rPr>
        <w:lastRenderedPageBreak/>
        <w:t>Inscrição no Registro Público de Empresas Mercantis onde opera, com averbação no Registro onde tem sede a matriz, no caso de ser o participante sucursal, filial ou agência;</w:t>
      </w:r>
    </w:p>
    <w:p w14:paraId="284729F1" w14:textId="77777777" w:rsidR="00E026EA" w:rsidRDefault="00E026EA" w:rsidP="00E026EA">
      <w:pPr>
        <w:widowControl/>
        <w:numPr>
          <w:ilvl w:val="0"/>
          <w:numId w:val="64"/>
        </w:numPr>
        <w:spacing w:line="360" w:lineRule="auto"/>
        <w:ind w:left="284" w:hanging="284"/>
        <w:jc w:val="both"/>
        <w:rPr>
          <w:rFonts w:ascii="Calibri" w:eastAsia="Calibri" w:hAnsi="Calibri" w:cs="Calibri"/>
        </w:rPr>
      </w:pPr>
      <w:r>
        <w:rPr>
          <w:rFonts w:ascii="Calibri" w:eastAsia="Calibri" w:hAnsi="Calibri" w:cs="Calibri"/>
        </w:rPr>
        <w:t>No caso de sociedade simples: inscrição do ato constitutivo no Registro Civil das Pessoas Jurídicas do local de sua sede, acompanhada de prova da indicação dos seus administradores;</w:t>
      </w:r>
    </w:p>
    <w:p w14:paraId="4D20C9F5" w14:textId="77777777" w:rsidR="00E026EA" w:rsidRDefault="00E026EA" w:rsidP="00E026EA">
      <w:pPr>
        <w:widowControl/>
        <w:numPr>
          <w:ilvl w:val="0"/>
          <w:numId w:val="64"/>
        </w:numPr>
        <w:spacing w:line="360" w:lineRule="auto"/>
        <w:ind w:left="284" w:hanging="284"/>
        <w:jc w:val="both"/>
        <w:rPr>
          <w:rFonts w:ascii="Calibri" w:eastAsia="Calibri" w:hAnsi="Calibri" w:cs="Calibri"/>
        </w:rPr>
      </w:pPr>
      <w:r>
        <w:rPr>
          <w:rFonts w:ascii="Calibri" w:eastAsia="Calibri" w:hAnsi="Calibri" w:cs="Calibri"/>
        </w:rPr>
        <w:t>No o caso de empresa ou sociedade estrangeira em funcionamento no País: decreto de autorização;</w:t>
      </w:r>
    </w:p>
    <w:p w14:paraId="7DF099D0" w14:textId="77777777" w:rsidR="00E026EA" w:rsidRDefault="00E026EA" w:rsidP="00E026EA">
      <w:pPr>
        <w:widowControl/>
        <w:numPr>
          <w:ilvl w:val="0"/>
          <w:numId w:val="64"/>
        </w:numPr>
        <w:spacing w:after="218" w:line="360" w:lineRule="auto"/>
        <w:ind w:left="284" w:hanging="284"/>
        <w:jc w:val="both"/>
        <w:rPr>
          <w:rFonts w:ascii="Calibri" w:eastAsia="Calibri" w:hAnsi="Calibri" w:cs="Calibri"/>
        </w:rPr>
      </w:pPr>
      <w:r>
        <w:rPr>
          <w:rFonts w:ascii="Calibri" w:eastAsia="Calibri" w:hAnsi="Calibri" w:cs="Calibri"/>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249AA4A" w14:textId="77777777" w:rsidR="00E026EA" w:rsidRDefault="00E026EA" w:rsidP="00E026EA">
      <w:pPr>
        <w:spacing w:after="218"/>
        <w:ind w:left="567" w:hanging="567"/>
        <w:rPr>
          <w:rFonts w:ascii="Calibri" w:eastAsia="Calibri" w:hAnsi="Calibri" w:cs="Calibri"/>
        </w:rPr>
      </w:pPr>
      <w:r>
        <w:rPr>
          <w:rFonts w:ascii="Calibri" w:eastAsia="Calibri" w:hAnsi="Calibri" w:cs="Calibri"/>
          <w:b/>
        </w:rPr>
        <w:t>9.1.2</w:t>
      </w:r>
      <w:r>
        <w:rPr>
          <w:rFonts w:ascii="Calibri" w:eastAsia="Calibri" w:hAnsi="Calibri" w:cs="Calibri"/>
        </w:rPr>
        <w:t xml:space="preserve"> Os documentos acima deverão estar acompanhados de todas as alterações ou da consolidação respectiva.</w:t>
      </w:r>
    </w:p>
    <w:p w14:paraId="2F1697C0" w14:textId="77777777" w:rsidR="00E026EA" w:rsidRDefault="00E026EA" w:rsidP="00E026EA">
      <w:pPr>
        <w:widowControl/>
        <w:numPr>
          <w:ilvl w:val="1"/>
          <w:numId w:val="63"/>
        </w:numPr>
        <w:spacing w:after="200" w:line="360" w:lineRule="auto"/>
        <w:ind w:left="426" w:hanging="426"/>
        <w:jc w:val="both"/>
        <w:rPr>
          <w:rFonts w:ascii="Calibri" w:eastAsia="Calibri" w:hAnsi="Calibri" w:cs="Calibri"/>
        </w:rPr>
      </w:pPr>
      <w:r>
        <w:rPr>
          <w:rFonts w:ascii="Calibri" w:eastAsia="Calibri" w:hAnsi="Calibri" w:cs="Calibri"/>
        </w:rPr>
        <w:t xml:space="preserve">Serão exigidos, ainda, para fins de </w:t>
      </w:r>
      <w:r>
        <w:rPr>
          <w:rFonts w:ascii="Calibri" w:eastAsia="Calibri" w:hAnsi="Calibri" w:cs="Calibri"/>
          <w:b/>
        </w:rPr>
        <w:t>habilitação</w:t>
      </w:r>
      <w:r>
        <w:rPr>
          <w:rFonts w:ascii="Calibri" w:eastAsia="Calibri" w:hAnsi="Calibri" w:cs="Calibri"/>
        </w:rPr>
        <w:t>, os seguintes documentos:</w:t>
      </w:r>
    </w:p>
    <w:p w14:paraId="10C86370" w14:textId="77777777" w:rsidR="00E026EA" w:rsidRDefault="00E026EA" w:rsidP="00E026EA">
      <w:pPr>
        <w:widowControl/>
        <w:numPr>
          <w:ilvl w:val="0"/>
          <w:numId w:val="62"/>
        </w:numPr>
        <w:spacing w:after="200" w:line="360" w:lineRule="auto"/>
        <w:ind w:left="283" w:hanging="283"/>
        <w:jc w:val="both"/>
        <w:rPr>
          <w:rFonts w:ascii="Calibri" w:eastAsia="Calibri" w:hAnsi="Calibri" w:cs="Calibri"/>
        </w:rPr>
      </w:pPr>
      <w:r>
        <w:rPr>
          <w:rFonts w:ascii="Calibri" w:eastAsia="Calibri" w:hAnsi="Calibri" w:cs="Calibri"/>
        </w:rPr>
        <w:t>Declaração de que o licitante tomou conhecimento de todas as informações e das condições locais para o cumprimento das obrigações objeto da licitação.</w:t>
      </w:r>
    </w:p>
    <w:p w14:paraId="729B8C7C" w14:textId="77777777" w:rsidR="00E026EA" w:rsidRDefault="00E026EA" w:rsidP="00E026EA">
      <w:pPr>
        <w:widowControl/>
        <w:numPr>
          <w:ilvl w:val="0"/>
          <w:numId w:val="62"/>
        </w:numPr>
        <w:spacing w:line="360" w:lineRule="auto"/>
        <w:ind w:left="284" w:hanging="284"/>
        <w:jc w:val="both"/>
        <w:rPr>
          <w:rFonts w:ascii="Calibri" w:eastAsia="Calibri" w:hAnsi="Calibri" w:cs="Calibri"/>
        </w:rPr>
      </w:pPr>
      <w:r>
        <w:rPr>
          <w:rFonts w:ascii="Calibri" w:eastAsia="Calibri" w:hAnsi="Calibri" w:cs="Calibri"/>
        </w:rPr>
        <w:t xml:space="preserve">Declaração de que cumpre as exigências de reserva de cargos para pessoa com deficiência e para reabilitado da Previdência Social, previstas em lei e em outras normas específicas. </w:t>
      </w:r>
    </w:p>
    <w:p w14:paraId="54697837" w14:textId="77777777" w:rsidR="00E026EA" w:rsidRDefault="00E026EA" w:rsidP="00E026EA">
      <w:pPr>
        <w:widowControl/>
        <w:numPr>
          <w:ilvl w:val="0"/>
          <w:numId w:val="62"/>
        </w:numPr>
        <w:spacing w:after="200" w:line="360" w:lineRule="auto"/>
        <w:ind w:left="284" w:hanging="284"/>
        <w:jc w:val="both"/>
        <w:rPr>
          <w:rFonts w:ascii="Calibri" w:eastAsia="Calibri" w:hAnsi="Calibri" w:cs="Calibri"/>
        </w:rPr>
      </w:pPr>
      <w:r>
        <w:rPr>
          <w:rFonts w:ascii="Calibri" w:eastAsia="Calibri" w:hAnsi="Calibri" w:cs="Calibri"/>
        </w:rPr>
        <w:t>Declaração de que suas propostas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D35C9E4" w14:textId="77777777" w:rsidR="00E026EA" w:rsidRDefault="00E026EA" w:rsidP="00E026EA">
      <w:pPr>
        <w:widowControl/>
        <w:numPr>
          <w:ilvl w:val="1"/>
          <w:numId w:val="63"/>
        </w:numPr>
        <w:spacing w:after="200" w:line="360" w:lineRule="auto"/>
        <w:ind w:left="426" w:hanging="426"/>
        <w:jc w:val="both"/>
        <w:rPr>
          <w:rFonts w:ascii="Calibri" w:eastAsia="Calibri" w:hAnsi="Calibri" w:cs="Calibri"/>
        </w:rPr>
      </w:pPr>
      <w:r>
        <w:rPr>
          <w:rFonts w:ascii="Calibri" w:eastAsia="Calibri" w:hAnsi="Calibri" w:cs="Calibri"/>
        </w:rPr>
        <w:t>Outras exigências descritas no Termo de Referência, anexo a este Edital.</w:t>
      </w:r>
    </w:p>
    <w:p w14:paraId="438F2FF5" w14:textId="77777777" w:rsidR="00E026EA" w:rsidRDefault="00E026EA" w:rsidP="00E026EA">
      <w:pPr>
        <w:widowControl/>
        <w:numPr>
          <w:ilvl w:val="1"/>
          <w:numId w:val="63"/>
        </w:numPr>
        <w:spacing w:after="218"/>
        <w:ind w:left="426" w:hanging="426"/>
        <w:jc w:val="both"/>
        <w:rPr>
          <w:rFonts w:ascii="Calibri" w:eastAsia="Calibri" w:hAnsi="Calibri" w:cs="Calibri"/>
        </w:rPr>
      </w:pPr>
      <w:r>
        <w:rPr>
          <w:rFonts w:ascii="Calibri" w:eastAsia="Calibri" w:hAnsi="Calibri" w:cs="Calibri"/>
          <w:b/>
        </w:rPr>
        <w:t>Habilitação fiscal e trabalhista:</w:t>
      </w:r>
    </w:p>
    <w:p w14:paraId="672F94DB" w14:textId="77777777" w:rsidR="00E026EA" w:rsidRDefault="00E026EA" w:rsidP="00E026EA">
      <w:pPr>
        <w:widowControl/>
        <w:numPr>
          <w:ilvl w:val="0"/>
          <w:numId w:val="66"/>
        </w:numPr>
        <w:spacing w:line="360" w:lineRule="auto"/>
        <w:ind w:left="284" w:hanging="284"/>
        <w:jc w:val="both"/>
        <w:rPr>
          <w:rFonts w:ascii="Calibri" w:eastAsia="Calibri" w:hAnsi="Calibri" w:cs="Calibri"/>
        </w:rPr>
      </w:pPr>
      <w:r>
        <w:rPr>
          <w:rFonts w:ascii="Calibri" w:eastAsia="Calibri" w:hAnsi="Calibri" w:cs="Calibri"/>
        </w:rPr>
        <w:t>a inscrição no Cadastro de Pessoas Físicas (CPF) ou no Cadastro Nacional da Pessoa Jurídica (CNPJ);</w:t>
      </w:r>
    </w:p>
    <w:p w14:paraId="276E8102" w14:textId="77777777" w:rsidR="00E026EA" w:rsidRDefault="00E026EA" w:rsidP="00E026EA">
      <w:pPr>
        <w:widowControl/>
        <w:numPr>
          <w:ilvl w:val="0"/>
          <w:numId w:val="66"/>
        </w:numPr>
        <w:spacing w:line="360" w:lineRule="auto"/>
        <w:ind w:left="284" w:hanging="284"/>
        <w:jc w:val="both"/>
        <w:rPr>
          <w:rFonts w:ascii="Calibri" w:eastAsia="Calibri" w:hAnsi="Calibri" w:cs="Calibri"/>
        </w:rPr>
      </w:pPr>
      <w:r>
        <w:rPr>
          <w:rFonts w:ascii="Calibri" w:eastAsia="Calibri" w:hAnsi="Calibri" w:cs="Calibri"/>
        </w:rPr>
        <w:t xml:space="preserve"> a inscrição no cadastro de contribuintes estadual e/ou municipal, se houver, relativo ao domicílio ou sede do licitante, pertinente ao seu ramo de atividade e compatível com o objeto contratual;</w:t>
      </w:r>
    </w:p>
    <w:p w14:paraId="5557EF55" w14:textId="77777777" w:rsidR="00E026EA" w:rsidRDefault="00E026EA" w:rsidP="00E026EA">
      <w:pPr>
        <w:widowControl/>
        <w:numPr>
          <w:ilvl w:val="0"/>
          <w:numId w:val="66"/>
        </w:numPr>
        <w:spacing w:line="360" w:lineRule="auto"/>
        <w:ind w:left="284" w:hanging="284"/>
        <w:jc w:val="both"/>
        <w:rPr>
          <w:rFonts w:ascii="Calibri" w:eastAsia="Calibri" w:hAnsi="Calibri" w:cs="Calibri"/>
        </w:rPr>
      </w:pPr>
      <w:r>
        <w:rPr>
          <w:rFonts w:ascii="Calibri" w:eastAsia="Calibri" w:hAnsi="Calibri" w:cs="Calibri"/>
        </w:rPr>
        <w:t>a regularidade perante a Fazenda federal, estadual e municipal do domicílio ou sede do licitante, ou outra equivalente, na forma da lei;</w:t>
      </w:r>
    </w:p>
    <w:p w14:paraId="29858644" w14:textId="77777777" w:rsidR="00E026EA" w:rsidRDefault="00E026EA" w:rsidP="00E026EA">
      <w:pPr>
        <w:widowControl/>
        <w:numPr>
          <w:ilvl w:val="0"/>
          <w:numId w:val="66"/>
        </w:numPr>
        <w:spacing w:line="360" w:lineRule="auto"/>
        <w:ind w:left="284" w:hanging="284"/>
        <w:jc w:val="both"/>
        <w:rPr>
          <w:rFonts w:ascii="Calibri" w:eastAsia="Calibri" w:hAnsi="Calibri" w:cs="Calibri"/>
        </w:rPr>
      </w:pPr>
      <w:r>
        <w:rPr>
          <w:rFonts w:ascii="Calibri" w:eastAsia="Calibri" w:hAnsi="Calibri" w:cs="Calibri"/>
        </w:rPr>
        <w:t>a regularidade relativa à Seguridade Social e ao FGTS, que demonstre cumprimento dos encargos sociais instituídos por lei;</w:t>
      </w:r>
    </w:p>
    <w:p w14:paraId="027CB83F" w14:textId="77777777" w:rsidR="00E026EA" w:rsidRDefault="00E026EA" w:rsidP="00E026EA">
      <w:pPr>
        <w:widowControl/>
        <w:numPr>
          <w:ilvl w:val="0"/>
          <w:numId w:val="66"/>
        </w:numPr>
        <w:spacing w:line="360" w:lineRule="auto"/>
        <w:ind w:left="284" w:hanging="284"/>
        <w:jc w:val="both"/>
        <w:rPr>
          <w:rFonts w:ascii="Calibri" w:eastAsia="Calibri" w:hAnsi="Calibri" w:cs="Calibri"/>
        </w:rPr>
      </w:pPr>
      <w:r>
        <w:rPr>
          <w:rFonts w:ascii="Calibri" w:eastAsia="Calibri" w:hAnsi="Calibri" w:cs="Calibri"/>
        </w:rPr>
        <w:t xml:space="preserve"> a regularidade perante a Justiça do Trabalho;</w:t>
      </w:r>
    </w:p>
    <w:p w14:paraId="05B4FEB0" w14:textId="77777777" w:rsidR="00E026EA" w:rsidRDefault="00E026EA" w:rsidP="00E026EA">
      <w:pPr>
        <w:widowControl/>
        <w:numPr>
          <w:ilvl w:val="0"/>
          <w:numId w:val="66"/>
        </w:numPr>
        <w:spacing w:after="200" w:line="360" w:lineRule="auto"/>
        <w:ind w:left="284" w:hanging="284"/>
        <w:jc w:val="both"/>
        <w:rPr>
          <w:rFonts w:ascii="Calibri" w:eastAsia="Calibri" w:hAnsi="Calibri" w:cs="Calibri"/>
        </w:rPr>
      </w:pPr>
      <w:r>
        <w:rPr>
          <w:rFonts w:ascii="Calibri" w:eastAsia="Calibri" w:hAnsi="Calibri" w:cs="Calibri"/>
        </w:rPr>
        <w:lastRenderedPageBreak/>
        <w:t xml:space="preserve"> o cumprimento do disposto no inciso XXXIII do art. 7º da Constituição Federal;</w:t>
      </w:r>
    </w:p>
    <w:p w14:paraId="0B9B6974" w14:textId="77777777" w:rsidR="00E026EA" w:rsidRDefault="00E026EA" w:rsidP="00E026EA">
      <w:pPr>
        <w:widowControl/>
        <w:numPr>
          <w:ilvl w:val="1"/>
          <w:numId w:val="63"/>
        </w:numPr>
        <w:spacing w:after="200" w:line="360" w:lineRule="auto"/>
        <w:ind w:left="426" w:hanging="426"/>
        <w:jc w:val="both"/>
        <w:rPr>
          <w:rFonts w:ascii="Calibri" w:eastAsia="Calibri" w:hAnsi="Calibri" w:cs="Calibri"/>
        </w:rPr>
      </w:pPr>
      <w:r>
        <w:rPr>
          <w:rFonts w:ascii="Calibri" w:eastAsia="Calibri" w:hAnsi="Calibri" w:cs="Calibri"/>
        </w:rPr>
        <w:t>Caso o licitante detentor do menor preço seja qualificado como microempresa ou empresa de pequeno porte deverá apresentar toda a documentação exigida para efeito de comprovação de regularidade fiscal e trabalhista, mesmo que esta apresente alguma restrição, sob pena de inabilitação.</w:t>
      </w:r>
    </w:p>
    <w:p w14:paraId="6429447F" w14:textId="77777777" w:rsidR="00E026EA" w:rsidRDefault="00E026EA" w:rsidP="00E026EA">
      <w:pPr>
        <w:widowControl/>
        <w:numPr>
          <w:ilvl w:val="1"/>
          <w:numId w:val="63"/>
        </w:numPr>
        <w:spacing w:after="218"/>
        <w:ind w:left="426" w:hanging="426"/>
        <w:jc w:val="both"/>
        <w:rPr>
          <w:rFonts w:ascii="Calibri" w:eastAsia="Calibri" w:hAnsi="Calibri" w:cs="Calibri"/>
        </w:rPr>
      </w:pPr>
      <w:r>
        <w:rPr>
          <w:rFonts w:ascii="Calibri" w:eastAsia="Calibri" w:hAnsi="Calibri" w:cs="Calibri"/>
          <w:b/>
        </w:rPr>
        <w:t>Habilitação econômico-financeira:</w:t>
      </w:r>
    </w:p>
    <w:p w14:paraId="1E35A405" w14:textId="77777777" w:rsidR="00E026EA" w:rsidRDefault="00E026EA" w:rsidP="00E026EA">
      <w:pPr>
        <w:widowControl/>
        <w:numPr>
          <w:ilvl w:val="0"/>
          <w:numId w:val="65"/>
        </w:numPr>
        <w:spacing w:after="218" w:line="360" w:lineRule="auto"/>
        <w:ind w:left="426" w:hanging="426"/>
        <w:jc w:val="both"/>
        <w:rPr>
          <w:rFonts w:ascii="Calibri" w:eastAsia="Calibri" w:hAnsi="Calibri" w:cs="Calibri"/>
        </w:rPr>
      </w:pPr>
      <w:r>
        <w:rPr>
          <w:rFonts w:ascii="Calibri" w:eastAsia="Calibri" w:hAnsi="Calibri" w:cs="Calibri"/>
        </w:rPr>
        <w:t>Balanço patrimonial, demonstração de resultado de exercício e demais demonstrações contábeis dos 2 (dois) últimos exercícios sociais;</w:t>
      </w:r>
    </w:p>
    <w:p w14:paraId="0AE20546" w14:textId="77777777" w:rsidR="00E026EA" w:rsidRDefault="00E026EA" w:rsidP="00E026EA">
      <w:pPr>
        <w:spacing w:after="218" w:line="360" w:lineRule="auto"/>
        <w:ind w:left="426" w:hanging="426"/>
        <w:rPr>
          <w:rFonts w:ascii="Calibri" w:eastAsia="Calibri" w:hAnsi="Calibri" w:cs="Calibri"/>
        </w:rPr>
      </w:pPr>
      <w:r>
        <w:rPr>
          <w:rFonts w:ascii="Calibri" w:eastAsia="Calibri" w:hAnsi="Calibri" w:cs="Calibri"/>
        </w:rPr>
        <w:t>a.1. Os documentos exigidos no item acima limitar-se-ão ao último exercício no caso de a pessoa jurídica ter sido constituída há menos de 2 (dois) anos</w:t>
      </w:r>
    </w:p>
    <w:p w14:paraId="1BF0FD6A" w14:textId="77777777" w:rsidR="00E026EA" w:rsidRDefault="00E026EA" w:rsidP="00E026EA">
      <w:pPr>
        <w:widowControl/>
        <w:numPr>
          <w:ilvl w:val="0"/>
          <w:numId w:val="65"/>
        </w:numPr>
        <w:spacing w:after="200" w:line="360" w:lineRule="auto"/>
        <w:ind w:left="426" w:hanging="426"/>
        <w:jc w:val="both"/>
        <w:rPr>
          <w:rFonts w:ascii="Calibri" w:eastAsia="Calibri" w:hAnsi="Calibri" w:cs="Calibri"/>
        </w:rPr>
      </w:pPr>
      <w:r>
        <w:rPr>
          <w:rFonts w:ascii="Calibri" w:eastAsia="Calibri" w:hAnsi="Calibri" w:cs="Calibri"/>
        </w:rPr>
        <w:t>Certidão negativa de feitos sobre falência expedida pelo distribuidor da sede do licitante.</w:t>
      </w:r>
    </w:p>
    <w:p w14:paraId="07367AB7" w14:textId="77777777" w:rsidR="00E026EA" w:rsidRDefault="00E026EA" w:rsidP="00E026EA">
      <w:pPr>
        <w:spacing w:after="200" w:line="360" w:lineRule="auto"/>
        <w:rPr>
          <w:rFonts w:ascii="Calibri" w:eastAsia="Calibri" w:hAnsi="Calibri" w:cs="Calibri"/>
          <w:b/>
        </w:rPr>
      </w:pPr>
      <w:r>
        <w:rPr>
          <w:rFonts w:ascii="Calibri" w:eastAsia="Calibri" w:hAnsi="Calibri" w:cs="Calibri"/>
          <w:b/>
        </w:rPr>
        <w:t>9.7. Qualificação técnica:</w:t>
      </w:r>
    </w:p>
    <w:p w14:paraId="500E8297" w14:textId="77777777" w:rsidR="00E026EA" w:rsidRDefault="00E026EA" w:rsidP="00E026EA">
      <w:pPr>
        <w:spacing w:line="360" w:lineRule="auto"/>
        <w:rPr>
          <w:rFonts w:ascii="Calibri" w:eastAsia="Calibri" w:hAnsi="Calibri" w:cs="Calibri"/>
        </w:rPr>
      </w:pPr>
      <w:r>
        <w:rPr>
          <w:rFonts w:ascii="Calibri" w:eastAsia="Calibri" w:hAnsi="Calibri" w:cs="Calibri"/>
          <w:b/>
        </w:rPr>
        <w:t>9.7.1.</w:t>
      </w:r>
      <w:r>
        <w:rPr>
          <w:rFonts w:ascii="Calibri" w:eastAsia="Calibri" w:hAnsi="Calibri" w:cs="Calibri"/>
        </w:rPr>
        <w:t xml:space="preserve"> O proponente deverá comprovar que está apto para desempenhar as atividades pertinentes e compatíveis com o objeto da presente licitação, apresentando atestado(s) de desempenho(s) anterior(es), fornecido(s) por pessoas jurídicas de direito público ou privado, comprovando a capacidade técnica para atendimento ao objeto da presente licitação;</w:t>
      </w:r>
    </w:p>
    <w:p w14:paraId="57B4B8F7" w14:textId="77777777" w:rsidR="00E026EA" w:rsidRDefault="00E026EA" w:rsidP="00E026EA">
      <w:pPr>
        <w:spacing w:line="360" w:lineRule="auto"/>
        <w:rPr>
          <w:rFonts w:ascii="Calibri" w:eastAsia="Calibri" w:hAnsi="Calibri" w:cs="Calibri"/>
        </w:rPr>
      </w:pPr>
      <w:r>
        <w:rPr>
          <w:rFonts w:ascii="Calibri" w:eastAsia="Calibri" w:hAnsi="Calibri" w:cs="Calibri"/>
          <w:b/>
        </w:rPr>
        <w:t>9.7.1.2</w:t>
      </w:r>
      <w:r>
        <w:rPr>
          <w:rFonts w:ascii="Calibri" w:eastAsia="Calibri" w:hAnsi="Calibri" w:cs="Calibri"/>
        </w:rPr>
        <w:t xml:space="preserve"> A comprovação deverá ser feita por meio de apresentação de documentos devidamente assinados, carimbados e em papel timbrado da empresa ou órgão que adquiriu os produtos.</w:t>
      </w:r>
    </w:p>
    <w:p w14:paraId="4B28BAF7" w14:textId="77777777" w:rsidR="00E026EA" w:rsidRDefault="00E026EA" w:rsidP="00E026EA">
      <w:pPr>
        <w:spacing w:line="360" w:lineRule="auto"/>
        <w:rPr>
          <w:rFonts w:ascii="Calibri" w:eastAsia="Calibri" w:hAnsi="Calibri" w:cs="Calibri"/>
        </w:rPr>
      </w:pPr>
      <w:r>
        <w:rPr>
          <w:rFonts w:ascii="Calibri" w:eastAsia="Calibri" w:hAnsi="Calibri" w:cs="Calibri"/>
          <w:b/>
        </w:rPr>
        <w:t>9.7.2</w:t>
      </w:r>
      <w:r>
        <w:rPr>
          <w:rFonts w:ascii="Calibri" w:eastAsia="Calibri" w:hAnsi="Calibri" w:cs="Calibri"/>
        </w:rPr>
        <w:t xml:space="preserve"> A Arma de Fogo – Pistola 9 mm por ser considerado Produto Controlado pelo Exército (PCE), a empresa licitante deverá:</w:t>
      </w:r>
    </w:p>
    <w:p w14:paraId="74996A66" w14:textId="77777777" w:rsidR="00E026EA" w:rsidRDefault="00E026EA" w:rsidP="00E026EA">
      <w:pPr>
        <w:widowControl/>
        <w:numPr>
          <w:ilvl w:val="0"/>
          <w:numId w:val="61"/>
        </w:numPr>
        <w:spacing w:line="360" w:lineRule="auto"/>
        <w:jc w:val="both"/>
        <w:rPr>
          <w:rFonts w:ascii="Calibri" w:eastAsia="Calibri" w:hAnsi="Calibri" w:cs="Calibri"/>
        </w:rPr>
      </w:pPr>
      <w:r>
        <w:rPr>
          <w:rFonts w:ascii="Calibri" w:eastAsia="Calibri" w:hAnsi="Calibri" w:cs="Calibri"/>
        </w:rPr>
        <w:t>Comprovar estar autorizada pelo Exército Brasileiro (EB) a comercializar armamento no território brasileiro, cumprindo as exigências estabelecidas pelo Decreto nº 10.030, de 30 de setembro de 2019.</w:t>
      </w:r>
    </w:p>
    <w:p w14:paraId="3C93AEA3" w14:textId="77777777" w:rsidR="00E026EA" w:rsidRDefault="00E026EA" w:rsidP="00E026EA">
      <w:pPr>
        <w:widowControl/>
        <w:numPr>
          <w:ilvl w:val="0"/>
          <w:numId w:val="61"/>
        </w:numPr>
        <w:spacing w:line="360" w:lineRule="auto"/>
        <w:jc w:val="both"/>
        <w:rPr>
          <w:rFonts w:ascii="Calibri" w:eastAsia="Calibri" w:hAnsi="Calibri" w:cs="Calibri"/>
        </w:rPr>
      </w:pPr>
      <w:r>
        <w:rPr>
          <w:rFonts w:ascii="Calibri" w:eastAsia="Calibri" w:hAnsi="Calibri" w:cs="Calibri"/>
        </w:rPr>
        <w:t>Apresentar Certificado de Registro (CR), expedido pela Região Militar competente do Exército Brasileiro, na atividade de Comércio de Produtos Controlados, válido e vigente, conforme determina a Portaria nº 118-COLOG/2023, o Decreto nº 11.615/2023 e a Lei nº 10.826/2003 (Estatuto do Desarmamento);</w:t>
      </w:r>
    </w:p>
    <w:p w14:paraId="089F6621" w14:textId="77777777" w:rsidR="00E026EA" w:rsidRDefault="00E026EA" w:rsidP="00E026EA">
      <w:pPr>
        <w:widowControl/>
        <w:numPr>
          <w:ilvl w:val="0"/>
          <w:numId w:val="61"/>
        </w:numPr>
        <w:spacing w:line="360" w:lineRule="auto"/>
        <w:jc w:val="both"/>
        <w:rPr>
          <w:rFonts w:ascii="Calibri" w:eastAsia="Calibri" w:hAnsi="Calibri" w:cs="Calibri"/>
        </w:rPr>
      </w:pPr>
      <w:r>
        <w:rPr>
          <w:rFonts w:ascii="Calibri" w:eastAsia="Calibri" w:hAnsi="Calibri" w:cs="Calibri"/>
        </w:rPr>
        <w:lastRenderedPageBreak/>
        <w:t>Apresentar comprovação de autorização para comercialização de arma de fogo do calibre 9mm, emitida pela Diretoria de Fiscalização de Produtos Controlados (DFPC), indicando a regularidade da empresa como comerciante de armamento junto ao Exército Brasileiro;</w:t>
      </w:r>
    </w:p>
    <w:p w14:paraId="661DBB54" w14:textId="77777777" w:rsidR="00E026EA" w:rsidRDefault="00E026EA" w:rsidP="00E026EA">
      <w:pPr>
        <w:widowControl/>
        <w:numPr>
          <w:ilvl w:val="0"/>
          <w:numId w:val="61"/>
        </w:numPr>
        <w:spacing w:line="360" w:lineRule="auto"/>
        <w:jc w:val="both"/>
        <w:rPr>
          <w:rFonts w:ascii="Calibri" w:eastAsia="Calibri" w:hAnsi="Calibri" w:cs="Calibri"/>
        </w:rPr>
      </w:pPr>
      <w:r>
        <w:rPr>
          <w:rFonts w:ascii="Calibri" w:eastAsia="Calibri" w:hAnsi="Calibri" w:cs="Calibri"/>
        </w:rPr>
        <w:t>Apresentar certidão de regularidade junto ao Sistema de Fiscalização de Produtos Controlados (SisFPC), atestando que a empresa está autorizada e em conformidade com as normas para comercialização de produtos controlados.</w:t>
      </w:r>
    </w:p>
    <w:p w14:paraId="1DA88053" w14:textId="77777777" w:rsidR="00E026EA" w:rsidRDefault="00E026EA" w:rsidP="00E026EA">
      <w:pPr>
        <w:widowControl/>
        <w:numPr>
          <w:ilvl w:val="0"/>
          <w:numId w:val="63"/>
        </w:numPr>
        <w:pBdr>
          <w:bottom w:val="single" w:sz="4" w:space="1" w:color="000000"/>
        </w:pBdr>
        <w:shd w:val="clear" w:color="auto" w:fill="002060"/>
        <w:spacing w:after="218" w:line="265" w:lineRule="auto"/>
        <w:ind w:left="0" w:firstLine="0"/>
        <w:jc w:val="center"/>
        <w:rPr>
          <w:rFonts w:ascii="Calibri" w:eastAsia="Calibri" w:hAnsi="Calibri" w:cs="Calibri"/>
        </w:rPr>
      </w:pPr>
      <w:r>
        <w:rPr>
          <w:rFonts w:ascii="Calibri" w:eastAsia="Calibri" w:hAnsi="Calibri" w:cs="Calibri"/>
          <w:b/>
          <w:color w:val="FFFFFF"/>
        </w:rPr>
        <w:t>OBRIGAÇÕES DA CONTRATANTE</w:t>
      </w:r>
    </w:p>
    <w:p w14:paraId="644FBED3" w14:textId="77777777" w:rsidR="00E026EA" w:rsidRDefault="00E026EA" w:rsidP="00E026EA">
      <w:pPr>
        <w:widowControl/>
        <w:numPr>
          <w:ilvl w:val="1"/>
          <w:numId w:val="63"/>
        </w:numPr>
        <w:spacing w:after="222" w:line="276" w:lineRule="auto"/>
        <w:ind w:left="567" w:right="3" w:hanging="567"/>
        <w:jc w:val="both"/>
        <w:rPr>
          <w:rFonts w:ascii="Calibri" w:eastAsia="Calibri" w:hAnsi="Calibri" w:cs="Calibri"/>
        </w:rPr>
      </w:pPr>
      <w:r>
        <w:rPr>
          <w:rFonts w:ascii="Calibri" w:eastAsia="Calibri" w:hAnsi="Calibri" w:cs="Calibri"/>
        </w:rPr>
        <w:t>São obrigações da Contratante:</w:t>
      </w:r>
    </w:p>
    <w:p w14:paraId="62589A37" w14:textId="77777777" w:rsidR="00E026EA" w:rsidRDefault="00E026EA" w:rsidP="00E026EA">
      <w:pPr>
        <w:widowControl/>
        <w:numPr>
          <w:ilvl w:val="2"/>
          <w:numId w:val="63"/>
        </w:numPr>
        <w:spacing w:line="360" w:lineRule="auto"/>
        <w:ind w:left="567" w:right="3" w:hanging="567"/>
        <w:jc w:val="both"/>
        <w:rPr>
          <w:rFonts w:ascii="Calibri" w:eastAsia="Calibri" w:hAnsi="Calibri" w:cs="Calibri"/>
        </w:rPr>
      </w:pPr>
      <w:r>
        <w:rPr>
          <w:rFonts w:ascii="Calibri" w:eastAsia="Calibri" w:hAnsi="Calibri" w:cs="Calibri"/>
        </w:rPr>
        <w:t>Receber o objeto no prazo e condições estabelecidas no Edital e seus anexos;</w:t>
      </w:r>
    </w:p>
    <w:p w14:paraId="7C210997" w14:textId="77777777" w:rsidR="00E026EA" w:rsidRDefault="00E026EA" w:rsidP="00E026EA">
      <w:pPr>
        <w:widowControl/>
        <w:numPr>
          <w:ilvl w:val="2"/>
          <w:numId w:val="63"/>
        </w:numPr>
        <w:spacing w:line="360" w:lineRule="auto"/>
        <w:ind w:left="567" w:right="3" w:hanging="567"/>
        <w:jc w:val="both"/>
        <w:rPr>
          <w:rFonts w:ascii="Calibri" w:eastAsia="Calibri" w:hAnsi="Calibri" w:cs="Calibri"/>
        </w:rPr>
      </w:pPr>
      <w:r>
        <w:rPr>
          <w:rFonts w:ascii="Calibri" w:eastAsia="Calibri" w:hAnsi="Calibri" w:cs="Calibri"/>
        </w:rPr>
        <w:t>Verificar minuciosamente, no prazo fixado, a conformidade dos bens recebidos provisoriamente com as especificações constantes do Edital e da proposta, para fins de aceitação e recebimento definitivo;</w:t>
      </w:r>
    </w:p>
    <w:p w14:paraId="1A79EF5A" w14:textId="77777777" w:rsidR="00E026EA" w:rsidRDefault="00E026EA" w:rsidP="00E026EA">
      <w:pPr>
        <w:widowControl/>
        <w:numPr>
          <w:ilvl w:val="2"/>
          <w:numId w:val="63"/>
        </w:numPr>
        <w:spacing w:line="360" w:lineRule="auto"/>
        <w:ind w:left="567" w:right="3" w:hanging="567"/>
        <w:jc w:val="both"/>
        <w:rPr>
          <w:rFonts w:ascii="Calibri" w:eastAsia="Calibri" w:hAnsi="Calibri" w:cs="Calibri"/>
        </w:rPr>
      </w:pPr>
      <w:r>
        <w:rPr>
          <w:rFonts w:ascii="Calibri" w:eastAsia="Calibri" w:hAnsi="Calibri" w:cs="Calibri"/>
        </w:rPr>
        <w:t>Comunicar à Contratada, por escrito, sobre imperfeições, falhas ou irregularidades verificadas no objeto fornecido, para que seja substituído, reparado ou corrigido;</w:t>
      </w:r>
    </w:p>
    <w:p w14:paraId="52E00F29" w14:textId="77777777" w:rsidR="00E026EA" w:rsidRDefault="00E026EA" w:rsidP="00E026EA">
      <w:pPr>
        <w:widowControl/>
        <w:numPr>
          <w:ilvl w:val="2"/>
          <w:numId w:val="63"/>
        </w:numPr>
        <w:spacing w:line="360" w:lineRule="auto"/>
        <w:ind w:left="567" w:right="3" w:hanging="567"/>
        <w:jc w:val="both"/>
        <w:rPr>
          <w:rFonts w:ascii="Calibri" w:eastAsia="Calibri" w:hAnsi="Calibri" w:cs="Calibri"/>
        </w:rPr>
      </w:pPr>
      <w:r>
        <w:rPr>
          <w:rFonts w:ascii="Calibri" w:eastAsia="Calibri" w:hAnsi="Calibri" w:cs="Calibri"/>
        </w:rPr>
        <w:t>Acompanhar e fiscalizar o cumprimento das obrigações da Contratada, através de comissão/servidor especialmente designado;</w:t>
      </w:r>
    </w:p>
    <w:p w14:paraId="78B26BF6" w14:textId="77777777" w:rsidR="00E026EA" w:rsidRDefault="00E026EA" w:rsidP="00E026EA">
      <w:pPr>
        <w:widowControl/>
        <w:numPr>
          <w:ilvl w:val="2"/>
          <w:numId w:val="63"/>
        </w:numPr>
        <w:spacing w:line="360" w:lineRule="auto"/>
        <w:ind w:left="567" w:right="3" w:hanging="567"/>
        <w:jc w:val="both"/>
        <w:rPr>
          <w:rFonts w:ascii="Calibri" w:eastAsia="Calibri" w:hAnsi="Calibri" w:cs="Calibri"/>
        </w:rPr>
      </w:pPr>
      <w:r>
        <w:rPr>
          <w:rFonts w:ascii="Calibri" w:eastAsia="Calibri" w:hAnsi="Calibri" w:cs="Calibri"/>
        </w:rPr>
        <w:t>Efetuar o pagamento à Contratada</w:t>
      </w:r>
      <w:r>
        <w:rPr>
          <w:rFonts w:ascii="Calibri" w:eastAsia="Calibri" w:hAnsi="Calibri" w:cs="Calibri"/>
          <w:b/>
        </w:rPr>
        <w:t xml:space="preserve"> </w:t>
      </w:r>
      <w:r>
        <w:rPr>
          <w:rFonts w:ascii="Calibri" w:eastAsia="Calibri" w:hAnsi="Calibri" w:cs="Calibri"/>
        </w:rPr>
        <w:t>no valor correspondente ao fornecimento do objeto, no prazo e forma estabelecidos no Edital e seus anexos;</w:t>
      </w:r>
    </w:p>
    <w:p w14:paraId="6FE4B4ED" w14:textId="77777777" w:rsidR="00E026EA" w:rsidRDefault="00E026EA" w:rsidP="00E026EA">
      <w:pPr>
        <w:widowControl/>
        <w:numPr>
          <w:ilvl w:val="1"/>
          <w:numId w:val="63"/>
        </w:numPr>
        <w:spacing w:line="360" w:lineRule="auto"/>
        <w:ind w:left="426" w:right="3" w:hanging="426"/>
        <w:jc w:val="both"/>
        <w:rPr>
          <w:rFonts w:ascii="Calibri" w:eastAsia="Calibri" w:hAnsi="Calibri" w:cs="Calibri"/>
        </w:rPr>
      </w:pPr>
      <w:r>
        <w:rPr>
          <w:rFonts w:ascii="Calibri" w:eastAsia="Calibri" w:hAnsi="Calibri" w:cs="Calibri"/>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3FDCBFA" w14:textId="77777777" w:rsidR="00E026EA" w:rsidRDefault="00E026EA" w:rsidP="00E026EA">
      <w:pPr>
        <w:widowControl/>
        <w:numPr>
          <w:ilvl w:val="0"/>
          <w:numId w:val="63"/>
        </w:numPr>
        <w:pBdr>
          <w:bottom w:val="single" w:sz="4" w:space="1" w:color="000000"/>
        </w:pBdr>
        <w:shd w:val="clear" w:color="auto" w:fill="002060"/>
        <w:spacing w:before="240" w:after="218" w:line="360" w:lineRule="auto"/>
        <w:ind w:left="0" w:firstLine="0"/>
        <w:jc w:val="center"/>
        <w:rPr>
          <w:rFonts w:ascii="Calibri" w:eastAsia="Calibri" w:hAnsi="Calibri" w:cs="Calibri"/>
        </w:rPr>
      </w:pPr>
      <w:r>
        <w:rPr>
          <w:rFonts w:ascii="Calibri" w:eastAsia="Calibri" w:hAnsi="Calibri" w:cs="Calibri"/>
          <w:b/>
          <w:color w:val="FFFFFF"/>
        </w:rPr>
        <w:t>OBRIGAÇÕES DA CONTRATADA</w:t>
      </w:r>
    </w:p>
    <w:p w14:paraId="2A87149B" w14:textId="77777777" w:rsidR="00E026EA" w:rsidRDefault="00E026EA" w:rsidP="00E026EA">
      <w:pPr>
        <w:widowControl/>
        <w:numPr>
          <w:ilvl w:val="1"/>
          <w:numId w:val="63"/>
        </w:numPr>
        <w:spacing w:line="360" w:lineRule="auto"/>
        <w:ind w:left="567" w:right="3" w:hanging="567"/>
        <w:jc w:val="both"/>
        <w:rPr>
          <w:rFonts w:ascii="Calibri" w:eastAsia="Calibri" w:hAnsi="Calibri" w:cs="Calibri"/>
        </w:rPr>
      </w:pPr>
      <w:r>
        <w:rPr>
          <w:rFonts w:ascii="Calibri" w:eastAsia="Calibri" w:hAnsi="Calibri" w:cs="Calibri"/>
        </w:rPr>
        <w:t>A Contratada deve cumprir todas as obrigações constantes no Edital, seus anexos e sua proposta, assumindo como exclusivamente seus os riscos e as despesas decorrentes da boa e perfeita execução do objeto e, ainda:</w:t>
      </w:r>
    </w:p>
    <w:p w14:paraId="1B2E4F89" w14:textId="77777777" w:rsidR="00E026EA" w:rsidRDefault="00E026EA" w:rsidP="00E026EA">
      <w:pPr>
        <w:widowControl/>
        <w:numPr>
          <w:ilvl w:val="2"/>
          <w:numId w:val="63"/>
        </w:numPr>
        <w:spacing w:line="360" w:lineRule="auto"/>
        <w:ind w:left="567" w:right="3" w:hanging="567"/>
        <w:jc w:val="both"/>
        <w:rPr>
          <w:rFonts w:ascii="Calibri" w:eastAsia="Calibri" w:hAnsi="Calibri" w:cs="Calibri"/>
        </w:rPr>
      </w:pPr>
      <w:r>
        <w:rPr>
          <w:rFonts w:ascii="Calibri" w:eastAsia="Calibri" w:hAnsi="Calibri" w:cs="Calibri"/>
        </w:rPr>
        <w:t xml:space="preserve"> efetuar a entrega do objeto em perfeitas condições, conforme especificações, prazo e local constantes no Termo de Referência e seus anexos, acompanhado da respectiva nota fiscal, na qual constarão as indicações referentes a: marca, fabricante, e prazo de validade;</w:t>
      </w:r>
    </w:p>
    <w:p w14:paraId="5AADEA59" w14:textId="77777777" w:rsidR="00E026EA" w:rsidRDefault="00E026EA" w:rsidP="00E026EA">
      <w:pPr>
        <w:widowControl/>
        <w:numPr>
          <w:ilvl w:val="2"/>
          <w:numId w:val="63"/>
        </w:numPr>
        <w:spacing w:line="360" w:lineRule="auto"/>
        <w:ind w:left="567" w:right="3" w:hanging="567"/>
        <w:jc w:val="both"/>
        <w:rPr>
          <w:rFonts w:ascii="Calibri" w:eastAsia="Calibri" w:hAnsi="Calibri" w:cs="Calibri"/>
        </w:rPr>
      </w:pPr>
      <w:r>
        <w:rPr>
          <w:rFonts w:ascii="Calibri" w:eastAsia="Calibri" w:hAnsi="Calibri" w:cs="Calibri"/>
        </w:rPr>
        <w:lastRenderedPageBreak/>
        <w:t xml:space="preserve"> responsabilizar-se pelos vícios e danos decorrentes do objeto, de acordo com os artigos 12, 13 e 17 a 27, do Código de Defesa do Consumidor (Lei nº 8.078, de 1990);</w:t>
      </w:r>
    </w:p>
    <w:p w14:paraId="5D043F48" w14:textId="77777777" w:rsidR="00E026EA" w:rsidRDefault="00E026EA" w:rsidP="00E026EA">
      <w:pPr>
        <w:widowControl/>
        <w:numPr>
          <w:ilvl w:val="2"/>
          <w:numId w:val="63"/>
        </w:numPr>
        <w:spacing w:line="360" w:lineRule="auto"/>
        <w:ind w:left="567" w:right="3" w:hanging="567"/>
        <w:jc w:val="both"/>
        <w:rPr>
          <w:rFonts w:ascii="Calibri" w:eastAsia="Calibri" w:hAnsi="Calibri" w:cs="Calibri"/>
        </w:rPr>
      </w:pPr>
      <w:r>
        <w:rPr>
          <w:rFonts w:ascii="Calibri" w:eastAsia="Calibri" w:hAnsi="Calibri" w:cs="Calibri"/>
        </w:rPr>
        <w:t xml:space="preserve"> substituir, reparar ou corrigir, às suas expensas, no prazo fixado neste Termo de Referência, o objeto com avarias ou defeitos;</w:t>
      </w:r>
    </w:p>
    <w:p w14:paraId="06FC9D07" w14:textId="77777777" w:rsidR="00E026EA" w:rsidRDefault="00E026EA" w:rsidP="00E026EA">
      <w:pPr>
        <w:widowControl/>
        <w:numPr>
          <w:ilvl w:val="2"/>
          <w:numId w:val="63"/>
        </w:numPr>
        <w:spacing w:line="360" w:lineRule="auto"/>
        <w:ind w:left="567" w:right="3" w:hanging="567"/>
        <w:jc w:val="both"/>
        <w:rPr>
          <w:rFonts w:ascii="Calibri" w:eastAsia="Calibri" w:hAnsi="Calibri" w:cs="Calibri"/>
        </w:rPr>
      </w:pPr>
      <w:r>
        <w:rPr>
          <w:rFonts w:ascii="Calibri" w:eastAsia="Calibri" w:hAnsi="Calibri" w:cs="Calibri"/>
        </w:rPr>
        <w:t xml:space="preserve"> comunicar à Contratante, no prazo máximo de 24 (vinte e quatro) horas que antecede a data da entrega, os motivos que impossibilitem o cumprimento do prazo previsto, com a devida comprovação;</w:t>
      </w:r>
    </w:p>
    <w:p w14:paraId="2420D04A" w14:textId="77777777" w:rsidR="00E026EA" w:rsidRDefault="00E026EA" w:rsidP="00E026EA">
      <w:pPr>
        <w:widowControl/>
        <w:numPr>
          <w:ilvl w:val="2"/>
          <w:numId w:val="63"/>
        </w:numPr>
        <w:spacing w:line="360" w:lineRule="auto"/>
        <w:ind w:left="567" w:right="3" w:hanging="567"/>
        <w:jc w:val="both"/>
        <w:rPr>
          <w:rFonts w:ascii="Calibri" w:eastAsia="Calibri" w:hAnsi="Calibri" w:cs="Calibri"/>
        </w:rPr>
      </w:pPr>
      <w:r>
        <w:rPr>
          <w:rFonts w:ascii="Calibri" w:eastAsia="Calibri" w:hAnsi="Calibri" w:cs="Calibri"/>
        </w:rPr>
        <w:t xml:space="preserve"> manter, durante toda a execução do contrato, em compatibilidade com as obrigações assumidas, todas as condições de habilitação e qualificação exigidas na licitação; indicar preposto para representá-la durante a execução do contrato. </w:t>
      </w:r>
    </w:p>
    <w:p w14:paraId="19E369F2" w14:textId="77777777" w:rsidR="00E026EA" w:rsidRDefault="00E026EA" w:rsidP="00E026EA">
      <w:pPr>
        <w:widowControl/>
        <w:numPr>
          <w:ilvl w:val="0"/>
          <w:numId w:val="63"/>
        </w:numPr>
        <w:pBdr>
          <w:bottom w:val="single" w:sz="4" w:space="1" w:color="000000"/>
        </w:pBdr>
        <w:shd w:val="clear" w:color="auto" w:fill="002060"/>
        <w:spacing w:before="240" w:after="218" w:line="265" w:lineRule="auto"/>
        <w:ind w:left="0" w:firstLine="0"/>
        <w:jc w:val="center"/>
        <w:rPr>
          <w:rFonts w:ascii="Calibri" w:eastAsia="Calibri" w:hAnsi="Calibri" w:cs="Calibri"/>
        </w:rPr>
      </w:pPr>
      <w:r>
        <w:rPr>
          <w:rFonts w:ascii="Calibri" w:eastAsia="Calibri" w:hAnsi="Calibri" w:cs="Calibri"/>
          <w:b/>
          <w:color w:val="FFFFFF"/>
        </w:rPr>
        <w:t>DA SUBCONTRATAÇÃO</w:t>
      </w:r>
    </w:p>
    <w:p w14:paraId="44643232" w14:textId="77777777" w:rsidR="00E026EA" w:rsidRDefault="00E026EA" w:rsidP="00E026EA">
      <w:pPr>
        <w:widowControl/>
        <w:numPr>
          <w:ilvl w:val="1"/>
          <w:numId w:val="63"/>
        </w:numPr>
        <w:spacing w:line="363" w:lineRule="auto"/>
        <w:ind w:left="0" w:right="3" w:firstLine="0"/>
        <w:jc w:val="both"/>
        <w:rPr>
          <w:rFonts w:ascii="Calibri" w:eastAsia="Calibri" w:hAnsi="Calibri" w:cs="Calibri"/>
        </w:rPr>
      </w:pPr>
      <w:r>
        <w:rPr>
          <w:rFonts w:ascii="Calibri" w:eastAsia="Calibri" w:hAnsi="Calibri" w:cs="Calibri"/>
        </w:rPr>
        <w:t>Não será admitida a subcontratação do objeto licitatório.</w:t>
      </w:r>
    </w:p>
    <w:p w14:paraId="52E6745E" w14:textId="77777777" w:rsidR="00E026EA" w:rsidRDefault="00E026EA" w:rsidP="00E026EA">
      <w:pPr>
        <w:widowControl/>
        <w:numPr>
          <w:ilvl w:val="0"/>
          <w:numId w:val="63"/>
        </w:numPr>
        <w:pBdr>
          <w:bottom w:val="single" w:sz="4" w:space="1" w:color="000000"/>
        </w:pBdr>
        <w:shd w:val="clear" w:color="auto" w:fill="002060"/>
        <w:spacing w:after="218" w:line="265" w:lineRule="auto"/>
        <w:ind w:left="0" w:firstLine="0"/>
        <w:jc w:val="center"/>
        <w:rPr>
          <w:rFonts w:ascii="Calibri" w:eastAsia="Calibri" w:hAnsi="Calibri" w:cs="Calibri"/>
        </w:rPr>
      </w:pPr>
      <w:r>
        <w:rPr>
          <w:rFonts w:ascii="Calibri" w:eastAsia="Calibri" w:hAnsi="Calibri" w:cs="Calibri"/>
          <w:b/>
          <w:color w:val="FFFFFF"/>
        </w:rPr>
        <w:t>DA ALTERAÇÃO SUBJETIVA</w:t>
      </w:r>
    </w:p>
    <w:p w14:paraId="6E0B0992" w14:textId="77777777" w:rsidR="00E026EA" w:rsidRDefault="00E026EA" w:rsidP="00E026EA">
      <w:pPr>
        <w:widowControl/>
        <w:numPr>
          <w:ilvl w:val="1"/>
          <w:numId w:val="63"/>
        </w:numPr>
        <w:spacing w:before="200" w:after="200" w:line="360" w:lineRule="auto"/>
        <w:ind w:left="567" w:right="3" w:hanging="567"/>
        <w:jc w:val="both"/>
        <w:rPr>
          <w:rFonts w:ascii="Calibri" w:eastAsia="Calibri" w:hAnsi="Calibri" w:cs="Calibri"/>
        </w:rPr>
      </w:pPr>
      <w:r>
        <w:rPr>
          <w:rFonts w:ascii="Calibri" w:eastAsia="Calibri" w:hAnsi="Calibri" w:cs="Calibr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387B148F" w14:textId="77777777" w:rsidR="00E026EA" w:rsidRDefault="00E026EA" w:rsidP="00E026EA">
      <w:pPr>
        <w:widowControl/>
        <w:numPr>
          <w:ilvl w:val="0"/>
          <w:numId w:val="63"/>
        </w:numPr>
        <w:pBdr>
          <w:bottom w:val="single" w:sz="4" w:space="1" w:color="000000"/>
        </w:pBdr>
        <w:shd w:val="clear" w:color="auto" w:fill="002060"/>
        <w:spacing w:after="218" w:line="276" w:lineRule="auto"/>
        <w:ind w:left="0" w:firstLine="0"/>
        <w:jc w:val="center"/>
        <w:rPr>
          <w:rFonts w:ascii="Calibri" w:eastAsia="Calibri" w:hAnsi="Calibri" w:cs="Calibri"/>
        </w:rPr>
      </w:pPr>
      <w:r>
        <w:rPr>
          <w:rFonts w:ascii="Calibri" w:eastAsia="Calibri" w:hAnsi="Calibri" w:cs="Calibri"/>
          <w:b/>
          <w:color w:val="FFFFFF"/>
        </w:rPr>
        <w:t>DO CONTROLE E FISCALIZAÇÃO DA EXECUÇÃO</w:t>
      </w:r>
    </w:p>
    <w:p w14:paraId="64D088CA" w14:textId="77777777" w:rsidR="00E026EA" w:rsidRDefault="00E026EA" w:rsidP="00E026EA">
      <w:pPr>
        <w:widowControl/>
        <w:numPr>
          <w:ilvl w:val="1"/>
          <w:numId w:val="63"/>
        </w:numPr>
        <w:spacing w:after="117" w:line="360" w:lineRule="auto"/>
        <w:ind w:left="567" w:right="3" w:hanging="567"/>
        <w:jc w:val="both"/>
        <w:rPr>
          <w:rFonts w:ascii="Calibri" w:eastAsia="Calibri" w:hAnsi="Calibri" w:cs="Calibri"/>
        </w:rPr>
      </w:pPr>
      <w:r>
        <w:rPr>
          <w:rFonts w:ascii="Calibri" w:eastAsia="Calibri" w:hAnsi="Calibri" w:cs="Calibri"/>
        </w:rPr>
        <w:t>Nos termos do art. 117,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2F1C9B3B" w14:textId="77777777" w:rsidR="00E026EA" w:rsidRDefault="00E026EA" w:rsidP="00E026EA">
      <w:pPr>
        <w:widowControl/>
        <w:numPr>
          <w:ilvl w:val="1"/>
          <w:numId w:val="63"/>
        </w:numPr>
        <w:spacing w:after="117" w:line="360" w:lineRule="auto"/>
        <w:ind w:left="567" w:right="3" w:hanging="567"/>
        <w:jc w:val="both"/>
        <w:rPr>
          <w:rFonts w:ascii="Calibri" w:eastAsia="Calibri" w:hAnsi="Calibri" w:cs="Calibri"/>
        </w:rPr>
      </w:pPr>
      <w:r>
        <w:rPr>
          <w:rFonts w:ascii="Calibri" w:eastAsia="Calibri" w:hAnsi="Calibri" w:cs="Calibri"/>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de nº 14.133/21.</w:t>
      </w:r>
    </w:p>
    <w:p w14:paraId="777BE4D9" w14:textId="77777777" w:rsidR="00E026EA" w:rsidRDefault="00E026EA" w:rsidP="00E026EA">
      <w:pPr>
        <w:widowControl/>
        <w:numPr>
          <w:ilvl w:val="2"/>
          <w:numId w:val="63"/>
        </w:numPr>
        <w:spacing w:line="360" w:lineRule="auto"/>
        <w:ind w:left="567" w:right="3" w:hanging="567"/>
        <w:jc w:val="both"/>
        <w:rPr>
          <w:rFonts w:ascii="Calibri" w:eastAsia="Calibri" w:hAnsi="Calibri" w:cs="Calibri"/>
        </w:rPr>
      </w:pPr>
      <w:r>
        <w:rPr>
          <w:rFonts w:ascii="Calibri" w:eastAsia="Calibri" w:hAnsi="Calibri" w:cs="Calibri"/>
        </w:rPr>
        <w:t xml:space="preserve"> O representante da Administração anotará em registro próprio todas as ocorrências relacionadas com a execução do contrato, indicando dia, mês e ano, bem como o nome dos </w:t>
      </w:r>
      <w:r>
        <w:rPr>
          <w:rFonts w:ascii="Calibri" w:eastAsia="Calibri" w:hAnsi="Calibri" w:cs="Calibri"/>
        </w:rPr>
        <w:lastRenderedPageBreak/>
        <w:t>funcionários eventualmente envolvidos, determinando o que for necessário à regularização das falhas ou defeitos observados e encaminhando os apontamentos à autoridade competente para as providências cabíveis.</w:t>
      </w:r>
    </w:p>
    <w:p w14:paraId="67073E6F" w14:textId="77777777" w:rsidR="00E026EA" w:rsidRDefault="00E026EA" w:rsidP="00E026EA">
      <w:pPr>
        <w:widowControl/>
        <w:numPr>
          <w:ilvl w:val="0"/>
          <w:numId w:val="63"/>
        </w:numPr>
        <w:pBdr>
          <w:bottom w:val="single" w:sz="4" w:space="1" w:color="000000"/>
        </w:pBdr>
        <w:shd w:val="clear" w:color="auto" w:fill="002060"/>
        <w:spacing w:before="240" w:after="218" w:line="265" w:lineRule="auto"/>
        <w:ind w:left="0" w:firstLine="0"/>
        <w:jc w:val="center"/>
        <w:rPr>
          <w:rFonts w:ascii="Calibri" w:eastAsia="Calibri" w:hAnsi="Calibri" w:cs="Calibri"/>
        </w:rPr>
      </w:pPr>
      <w:r>
        <w:rPr>
          <w:rFonts w:ascii="Calibri" w:eastAsia="Calibri" w:hAnsi="Calibri" w:cs="Calibri"/>
          <w:b/>
          <w:color w:val="FFFFFF"/>
        </w:rPr>
        <w:t>DO PAGAMENTO</w:t>
      </w:r>
    </w:p>
    <w:p w14:paraId="1BF30DDB" w14:textId="77777777" w:rsidR="00E026EA" w:rsidRDefault="00E026EA" w:rsidP="00E026EA">
      <w:pPr>
        <w:widowControl/>
        <w:numPr>
          <w:ilvl w:val="1"/>
          <w:numId w:val="63"/>
        </w:numPr>
        <w:spacing w:line="360" w:lineRule="auto"/>
        <w:ind w:left="709" w:hanging="709"/>
        <w:jc w:val="both"/>
        <w:rPr>
          <w:rFonts w:ascii="Calibri" w:eastAsia="Calibri" w:hAnsi="Calibri" w:cs="Calibri"/>
        </w:rPr>
      </w:pPr>
      <w:r>
        <w:rPr>
          <w:rFonts w:ascii="Calibri" w:eastAsia="Calibri" w:hAnsi="Calibri" w:cs="Calibri"/>
        </w:rPr>
        <w:t xml:space="preserve">O pagamento será efetuado pela Contratante, de acordo com o quantitativo efetivamente entregue, através de depósito bancário em conta corrente fornecida pela contratada, em até 30 (trinta) dias, contados da apresentação de requerimento, nota fiscal, recibo e certidões necessárias, devidamente analisadas e atestadas pelo servidor designado pela Contratante; </w:t>
      </w:r>
    </w:p>
    <w:p w14:paraId="566742C1" w14:textId="77777777" w:rsidR="00E026EA" w:rsidRDefault="00E026EA" w:rsidP="00E026EA">
      <w:pPr>
        <w:widowControl/>
        <w:numPr>
          <w:ilvl w:val="1"/>
          <w:numId w:val="63"/>
        </w:numPr>
        <w:spacing w:line="360" w:lineRule="auto"/>
        <w:ind w:left="709" w:hanging="709"/>
        <w:jc w:val="both"/>
        <w:rPr>
          <w:rFonts w:ascii="Calibri" w:eastAsia="Calibri" w:hAnsi="Calibri" w:cs="Calibri"/>
        </w:rPr>
      </w:pPr>
      <w:r>
        <w:rPr>
          <w:rFonts w:ascii="Calibri" w:eastAsia="Calibri" w:hAnsi="Calibri" w:cs="Calibri"/>
        </w:rPr>
        <w:t>Havendo erro na Fatura/Nota Fiscal/Recibo, ou outra circunstância que desaprove a liquidação, o pagamento será sustado, até que sejam tomadas as medidas saneadoras necessárias;</w:t>
      </w:r>
    </w:p>
    <w:p w14:paraId="5278C8CB" w14:textId="77777777" w:rsidR="00E026EA" w:rsidRDefault="00E026EA" w:rsidP="00E026EA">
      <w:pPr>
        <w:widowControl/>
        <w:numPr>
          <w:ilvl w:val="1"/>
          <w:numId w:val="63"/>
        </w:numPr>
        <w:spacing w:line="360" w:lineRule="auto"/>
        <w:ind w:left="0" w:firstLine="0"/>
        <w:jc w:val="both"/>
        <w:rPr>
          <w:rFonts w:ascii="Calibri" w:eastAsia="Calibri" w:hAnsi="Calibri" w:cs="Calibri"/>
        </w:rPr>
      </w:pPr>
      <w:r>
        <w:rPr>
          <w:rFonts w:ascii="Calibri" w:eastAsia="Calibri" w:hAnsi="Calibri" w:cs="Calibri"/>
        </w:rPr>
        <w:t>Os pagamentos podem ser realizados com recursos próprios e/ou com recursos de convênios.</w:t>
      </w:r>
    </w:p>
    <w:p w14:paraId="7EBBF60C" w14:textId="77777777" w:rsidR="00E026EA" w:rsidRDefault="00E026EA" w:rsidP="00E026EA">
      <w:pPr>
        <w:spacing w:line="276" w:lineRule="auto"/>
        <w:rPr>
          <w:rFonts w:ascii="Calibri" w:eastAsia="Calibri" w:hAnsi="Calibri" w:cs="Calibri"/>
        </w:rPr>
      </w:pPr>
    </w:p>
    <w:p w14:paraId="0BDB368E" w14:textId="77777777" w:rsidR="00E026EA" w:rsidRDefault="00E026EA" w:rsidP="00E026EA">
      <w:pPr>
        <w:widowControl/>
        <w:numPr>
          <w:ilvl w:val="0"/>
          <w:numId w:val="63"/>
        </w:numPr>
        <w:pBdr>
          <w:top w:val="nil"/>
          <w:left w:val="nil"/>
          <w:bottom w:val="single" w:sz="4" w:space="1" w:color="000000"/>
          <w:right w:val="nil"/>
          <w:between w:val="nil"/>
        </w:pBdr>
        <w:shd w:val="clear" w:color="auto" w:fill="002060"/>
        <w:spacing w:line="276" w:lineRule="auto"/>
        <w:ind w:left="0" w:firstLine="0"/>
        <w:jc w:val="center"/>
        <w:rPr>
          <w:rFonts w:ascii="Calibri" w:eastAsia="Calibri" w:hAnsi="Calibri" w:cs="Calibri"/>
        </w:rPr>
      </w:pPr>
      <w:r>
        <w:rPr>
          <w:rFonts w:ascii="Calibri" w:eastAsia="Calibri" w:hAnsi="Calibri" w:cs="Calibri"/>
          <w:b/>
          <w:color w:val="FFFFFF"/>
        </w:rPr>
        <w:t>DA DOTAÇÃO ORÇAMENTÁRIA</w:t>
      </w:r>
    </w:p>
    <w:p w14:paraId="73C8935D" w14:textId="77777777" w:rsidR="00E026EA" w:rsidRDefault="00E026EA" w:rsidP="00E026EA">
      <w:pPr>
        <w:pBdr>
          <w:top w:val="nil"/>
          <w:left w:val="nil"/>
          <w:bottom w:val="nil"/>
          <w:right w:val="nil"/>
          <w:between w:val="nil"/>
        </w:pBdr>
        <w:spacing w:line="276" w:lineRule="auto"/>
        <w:rPr>
          <w:rFonts w:ascii="Calibri" w:eastAsia="Calibri" w:hAnsi="Calibri" w:cs="Calibri"/>
        </w:rPr>
      </w:pPr>
    </w:p>
    <w:p w14:paraId="70CA564F" w14:textId="77777777" w:rsidR="00E026EA" w:rsidRDefault="00E026EA" w:rsidP="00E026EA">
      <w:pPr>
        <w:widowControl/>
        <w:numPr>
          <w:ilvl w:val="1"/>
          <w:numId w:val="63"/>
        </w:numPr>
        <w:pBdr>
          <w:top w:val="nil"/>
          <w:left w:val="nil"/>
          <w:bottom w:val="nil"/>
          <w:right w:val="nil"/>
          <w:between w:val="nil"/>
        </w:pBdr>
        <w:spacing w:line="360" w:lineRule="auto"/>
        <w:ind w:left="567" w:hanging="567"/>
        <w:jc w:val="both"/>
        <w:rPr>
          <w:rFonts w:ascii="Calibri" w:eastAsia="Calibri" w:hAnsi="Calibri" w:cs="Calibri"/>
        </w:rPr>
      </w:pPr>
      <w:r>
        <w:rPr>
          <w:rFonts w:ascii="Calibri" w:eastAsia="Calibri" w:hAnsi="Calibri" w:cs="Calibri"/>
        </w:rPr>
        <w:t>As despesas decorrentes da contratação do objeto deste Termo de Referência correrão à conta dos recursos específicos consignados no Orçamento dos Órgãos do Município interessados na ARP, quando houver.</w:t>
      </w:r>
    </w:p>
    <w:p w14:paraId="1D5E1AE6" w14:textId="77777777" w:rsidR="00E026EA" w:rsidRDefault="00E026EA" w:rsidP="00E026EA">
      <w:pPr>
        <w:widowControl/>
        <w:numPr>
          <w:ilvl w:val="1"/>
          <w:numId w:val="63"/>
        </w:numPr>
        <w:pBdr>
          <w:top w:val="nil"/>
          <w:left w:val="nil"/>
          <w:bottom w:val="nil"/>
          <w:right w:val="nil"/>
          <w:between w:val="nil"/>
        </w:pBdr>
        <w:spacing w:after="118" w:line="360" w:lineRule="auto"/>
        <w:ind w:left="567" w:hanging="567"/>
        <w:jc w:val="both"/>
        <w:rPr>
          <w:rFonts w:ascii="Calibri" w:eastAsia="Calibri" w:hAnsi="Calibri" w:cs="Calibri"/>
        </w:rPr>
      </w:pPr>
      <w:r>
        <w:rPr>
          <w:rFonts w:ascii="Calibri" w:eastAsia="Calibri" w:hAnsi="Calibri" w:cs="Calibri"/>
        </w:rPr>
        <w:t>Quando da contratação, para fazer face à despesa, será emitida Declaração do Ordenador da Despesa de que a mesma tem adequação orçamentária e financeira com a Lei de Responsabilidade Fiscal, com o Plano Plurianual e com a Lei de Diretrizes Orçamentárias, acompanhadas da Nota de Empenho expedida pelo setor contábil do Órgão ou Entidade interessados.</w:t>
      </w:r>
    </w:p>
    <w:p w14:paraId="3E3AA952" w14:textId="77777777" w:rsidR="00E026EA" w:rsidRDefault="00E026EA" w:rsidP="00E026EA">
      <w:pPr>
        <w:widowControl/>
        <w:numPr>
          <w:ilvl w:val="0"/>
          <w:numId w:val="63"/>
        </w:numPr>
        <w:pBdr>
          <w:bottom w:val="single" w:sz="4" w:space="1" w:color="000000"/>
        </w:pBdr>
        <w:shd w:val="clear" w:color="auto" w:fill="002060"/>
        <w:spacing w:before="240" w:after="218" w:line="265" w:lineRule="auto"/>
        <w:ind w:left="0" w:firstLine="0"/>
        <w:jc w:val="center"/>
        <w:rPr>
          <w:rFonts w:ascii="Calibri" w:eastAsia="Calibri" w:hAnsi="Calibri" w:cs="Calibri"/>
        </w:rPr>
      </w:pPr>
      <w:r>
        <w:rPr>
          <w:rFonts w:ascii="Calibri" w:eastAsia="Calibri" w:hAnsi="Calibri" w:cs="Calibri"/>
          <w:b/>
          <w:color w:val="FFFFFF"/>
        </w:rPr>
        <w:t>ESTIMATIVA DE PREÇOS E PREÇOS REFERENCIAIS.</w:t>
      </w:r>
    </w:p>
    <w:p w14:paraId="6B7E785E" w14:textId="77777777" w:rsidR="00E026EA" w:rsidRDefault="00E026EA" w:rsidP="00E026EA">
      <w:pPr>
        <w:widowControl/>
        <w:numPr>
          <w:ilvl w:val="1"/>
          <w:numId w:val="63"/>
        </w:numPr>
        <w:spacing w:line="360" w:lineRule="auto"/>
        <w:ind w:left="567" w:right="3" w:hanging="567"/>
        <w:jc w:val="both"/>
        <w:rPr>
          <w:rFonts w:ascii="Calibri" w:eastAsia="Calibri" w:hAnsi="Calibri" w:cs="Calibri"/>
        </w:rPr>
      </w:pPr>
      <w:r>
        <w:rPr>
          <w:rFonts w:ascii="Calibri" w:eastAsia="Calibri" w:hAnsi="Calibri" w:cs="Calibri"/>
        </w:rPr>
        <w:t>O custo estimado da contratação será registrado no Mapa de Preços, e será tornado público juntamente com a publicação do Edital, garantindo transparência e publicidade ao certame.</w:t>
      </w:r>
    </w:p>
    <w:p w14:paraId="6DDC9639" w14:textId="77777777" w:rsidR="00E026EA" w:rsidRDefault="00E026EA" w:rsidP="00E026EA">
      <w:pPr>
        <w:spacing w:line="276" w:lineRule="auto"/>
        <w:ind w:right="3"/>
        <w:rPr>
          <w:rFonts w:ascii="Calibri" w:eastAsia="Calibri" w:hAnsi="Calibri" w:cs="Calibri"/>
        </w:rPr>
      </w:pPr>
    </w:p>
    <w:p w14:paraId="427BEE16" w14:textId="77777777" w:rsidR="00E026EA" w:rsidRDefault="00E026EA" w:rsidP="00E026EA">
      <w:pPr>
        <w:widowControl/>
        <w:numPr>
          <w:ilvl w:val="0"/>
          <w:numId w:val="63"/>
        </w:numPr>
        <w:pBdr>
          <w:bottom w:val="single" w:sz="4" w:space="1" w:color="000000"/>
        </w:pBdr>
        <w:shd w:val="clear" w:color="auto" w:fill="002060"/>
        <w:spacing w:after="218" w:line="265" w:lineRule="auto"/>
        <w:ind w:left="0" w:firstLine="0"/>
        <w:jc w:val="center"/>
        <w:rPr>
          <w:rFonts w:ascii="Calibri" w:eastAsia="Calibri" w:hAnsi="Calibri" w:cs="Calibri"/>
        </w:rPr>
      </w:pPr>
      <w:r>
        <w:rPr>
          <w:rFonts w:ascii="Calibri" w:eastAsia="Calibri" w:hAnsi="Calibri" w:cs="Calibri"/>
          <w:b/>
          <w:color w:val="FFFFFF"/>
        </w:rPr>
        <w:t>DISPOSIÇÕES FINAIS</w:t>
      </w:r>
    </w:p>
    <w:p w14:paraId="276992B1" w14:textId="77777777" w:rsidR="00E026EA" w:rsidRDefault="00E026EA" w:rsidP="00E026EA">
      <w:pPr>
        <w:widowControl/>
        <w:numPr>
          <w:ilvl w:val="1"/>
          <w:numId w:val="63"/>
        </w:numPr>
        <w:pBdr>
          <w:top w:val="nil"/>
          <w:left w:val="nil"/>
          <w:bottom w:val="nil"/>
          <w:right w:val="nil"/>
          <w:between w:val="nil"/>
        </w:pBdr>
        <w:spacing w:line="360" w:lineRule="auto"/>
        <w:ind w:left="567" w:hanging="567"/>
        <w:jc w:val="both"/>
        <w:rPr>
          <w:rFonts w:ascii="Calibri" w:eastAsia="Calibri" w:hAnsi="Calibri" w:cs="Calibri"/>
        </w:rPr>
      </w:pPr>
      <w:r>
        <w:rPr>
          <w:rFonts w:ascii="Calibri" w:eastAsia="Calibri" w:hAnsi="Calibri" w:cs="Calibri"/>
        </w:rPr>
        <w:t>O Setor Técnico competente auxiliará o pregoeiro nos casos de pedidos de esclarecimentos, impugnações e análise de propostas.</w:t>
      </w:r>
    </w:p>
    <w:p w14:paraId="182D5BD5" w14:textId="77777777" w:rsidR="00E026EA" w:rsidRDefault="00E026EA" w:rsidP="00E026EA">
      <w:pPr>
        <w:widowControl/>
        <w:numPr>
          <w:ilvl w:val="1"/>
          <w:numId w:val="63"/>
        </w:numPr>
        <w:pBdr>
          <w:top w:val="nil"/>
          <w:left w:val="nil"/>
          <w:bottom w:val="nil"/>
          <w:right w:val="nil"/>
          <w:between w:val="nil"/>
        </w:pBdr>
        <w:spacing w:line="360" w:lineRule="auto"/>
        <w:ind w:left="567" w:hanging="567"/>
        <w:jc w:val="both"/>
        <w:rPr>
          <w:rFonts w:ascii="Calibri" w:eastAsia="Calibri" w:hAnsi="Calibri" w:cs="Calibri"/>
        </w:rPr>
      </w:pPr>
      <w:r>
        <w:rPr>
          <w:rFonts w:ascii="Calibri" w:eastAsia="Calibri" w:hAnsi="Calibri" w:cs="Calibri"/>
        </w:rPr>
        <w:lastRenderedPageBreak/>
        <w:t>A Ata de Registro de Preços (ARP) terá validade de 12 meses, prorrogáveis por igual período, nos moldes do art. 84 da Lei de nº 14.133/21.</w:t>
      </w:r>
    </w:p>
    <w:p w14:paraId="1F28B174" w14:textId="77777777" w:rsidR="00E026EA" w:rsidRDefault="00E026EA" w:rsidP="00E026EA">
      <w:pPr>
        <w:widowControl/>
        <w:numPr>
          <w:ilvl w:val="1"/>
          <w:numId w:val="63"/>
        </w:numPr>
        <w:pBdr>
          <w:top w:val="nil"/>
          <w:left w:val="nil"/>
          <w:bottom w:val="nil"/>
          <w:right w:val="nil"/>
          <w:between w:val="nil"/>
        </w:pBdr>
        <w:spacing w:before="120" w:after="120" w:line="360" w:lineRule="auto"/>
        <w:ind w:left="567" w:hanging="567"/>
        <w:jc w:val="both"/>
        <w:rPr>
          <w:rFonts w:ascii="Calibri" w:eastAsia="Calibri" w:hAnsi="Calibri" w:cs="Calibri"/>
        </w:rPr>
      </w:pPr>
      <w:r>
        <w:rPr>
          <w:rFonts w:ascii="Calibri" w:eastAsia="Calibri" w:hAnsi="Calibri" w:cs="Calibri"/>
        </w:rPr>
        <w:t>O prazo de vigência da contratação é de 12 meses, prorrogável ao máximo permitido, desde que cumpridas as disposições dos artigos 106 e 107 da Lei n° 14.133, de 2021.</w:t>
      </w:r>
    </w:p>
    <w:p w14:paraId="772C7605" w14:textId="77777777" w:rsidR="00E026EA" w:rsidRDefault="00E026EA" w:rsidP="00E026EA">
      <w:pPr>
        <w:widowControl/>
        <w:numPr>
          <w:ilvl w:val="1"/>
          <w:numId w:val="63"/>
        </w:numPr>
        <w:pBdr>
          <w:top w:val="nil"/>
          <w:left w:val="nil"/>
          <w:bottom w:val="nil"/>
          <w:right w:val="nil"/>
          <w:between w:val="nil"/>
        </w:pBdr>
        <w:spacing w:before="120" w:after="120" w:line="360" w:lineRule="auto"/>
        <w:ind w:left="567" w:hanging="567"/>
        <w:jc w:val="both"/>
        <w:rPr>
          <w:rFonts w:ascii="Calibri" w:eastAsia="Calibri" w:hAnsi="Calibri" w:cs="Calibri"/>
        </w:rPr>
      </w:pPr>
      <w:r>
        <w:rPr>
          <w:rFonts w:ascii="Calibri" w:eastAsia="Calibri" w:hAnsi="Calibri" w:cs="Calibri"/>
        </w:rPr>
        <w:t>Na aplicação das sanções, seguir-se-ão as disposições contidas nos art. 156 e seguintes da Lei de nº 14.133/21.</w:t>
      </w:r>
    </w:p>
    <w:p w14:paraId="7FB89792" w14:textId="77777777" w:rsidR="00E026EA" w:rsidRDefault="00E026EA" w:rsidP="00E026EA">
      <w:pPr>
        <w:widowControl/>
        <w:numPr>
          <w:ilvl w:val="1"/>
          <w:numId w:val="63"/>
        </w:numPr>
        <w:pBdr>
          <w:top w:val="nil"/>
          <w:left w:val="nil"/>
          <w:bottom w:val="nil"/>
          <w:right w:val="nil"/>
          <w:between w:val="nil"/>
        </w:pBdr>
        <w:spacing w:before="120" w:after="120" w:line="360" w:lineRule="auto"/>
        <w:ind w:left="567" w:hanging="567"/>
        <w:jc w:val="both"/>
        <w:rPr>
          <w:rFonts w:ascii="Calibri" w:eastAsia="Calibri" w:hAnsi="Calibri" w:cs="Calibri"/>
        </w:rPr>
      </w:pPr>
      <w:r>
        <w:rPr>
          <w:rFonts w:ascii="Calibri" w:eastAsia="Calibri" w:hAnsi="Calibri" w:cs="Calibri"/>
        </w:rPr>
        <w:t>Serão reajustados os preços registrados, respeitada a contagem da anualidade e o Índice Nacional de Preços ao Consumidor Amplo (IPCA) ou outro índice na sua ausência.</w:t>
      </w:r>
    </w:p>
    <w:p w14:paraId="679BC2AF" w14:textId="77777777" w:rsidR="00E026EA" w:rsidRDefault="00E026EA" w:rsidP="00E026EA">
      <w:pPr>
        <w:widowControl/>
        <w:numPr>
          <w:ilvl w:val="1"/>
          <w:numId w:val="63"/>
        </w:numPr>
        <w:pBdr>
          <w:top w:val="nil"/>
          <w:left w:val="nil"/>
          <w:bottom w:val="nil"/>
          <w:right w:val="nil"/>
          <w:between w:val="nil"/>
        </w:pBdr>
        <w:spacing w:line="360" w:lineRule="auto"/>
        <w:ind w:left="567" w:hanging="567"/>
        <w:jc w:val="both"/>
        <w:rPr>
          <w:rFonts w:ascii="Calibri" w:eastAsia="Calibri" w:hAnsi="Calibri" w:cs="Calibri"/>
        </w:rPr>
      </w:pPr>
      <w:r>
        <w:rPr>
          <w:rFonts w:ascii="Calibri" w:eastAsia="Calibri" w:hAnsi="Calibri" w:cs="Calibri"/>
        </w:rPr>
        <w:t xml:space="preserve">Eventuais pedidos de informações/esclarecimentos deverão ser encaminhados para a Secretaria Municipal de Administração e Finanças, Av. Dep. Diney Torres - Lot. Geraldo Sampaio, São Miguel dos Campos - AL, 57240-300 ou no sistema utilizado para a realização da disputa, ou através do e-mail </w:t>
      </w:r>
      <w:hyperlink r:id="rId55">
        <w:r>
          <w:rPr>
            <w:rFonts w:ascii="Calibri" w:eastAsia="Calibri" w:hAnsi="Calibri" w:cs="Calibri"/>
            <w:color w:val="1155CC"/>
            <w:u w:val="single"/>
          </w:rPr>
          <w:t>cplsaomigueldoscampos@gmail.com</w:t>
        </w:r>
      </w:hyperlink>
      <w:r>
        <w:rPr>
          <w:rFonts w:ascii="Calibri" w:eastAsia="Calibri" w:hAnsi="Calibri" w:cs="Calibri"/>
        </w:rPr>
        <w:t>.</w:t>
      </w:r>
    </w:p>
    <w:p w14:paraId="5D889D26" w14:textId="77777777" w:rsidR="00E026EA" w:rsidRDefault="00E026EA" w:rsidP="00E026EA">
      <w:pPr>
        <w:pBdr>
          <w:top w:val="nil"/>
          <w:left w:val="nil"/>
          <w:bottom w:val="nil"/>
          <w:right w:val="nil"/>
          <w:between w:val="nil"/>
        </w:pBdr>
        <w:spacing w:line="276" w:lineRule="auto"/>
        <w:rPr>
          <w:rFonts w:ascii="Calibri" w:eastAsia="Calibri" w:hAnsi="Calibri" w:cs="Calibri"/>
        </w:rPr>
      </w:pPr>
    </w:p>
    <w:p w14:paraId="5D019205" w14:textId="77777777" w:rsidR="00E026EA" w:rsidRDefault="00E026EA" w:rsidP="00E026EA">
      <w:pPr>
        <w:ind w:right="-2"/>
        <w:jc w:val="right"/>
        <w:rPr>
          <w:rFonts w:ascii="Calibri" w:eastAsia="Calibri" w:hAnsi="Calibri" w:cs="Calibri"/>
        </w:rPr>
      </w:pPr>
      <w:r>
        <w:rPr>
          <w:rFonts w:ascii="Calibri" w:eastAsia="Calibri" w:hAnsi="Calibri" w:cs="Calibri"/>
        </w:rPr>
        <w:t>São Miguel dos Campos/AL, 11 de setembro de 2025.</w:t>
      </w:r>
    </w:p>
    <w:p w14:paraId="204BB424" w14:textId="77777777" w:rsidR="00E026EA" w:rsidRDefault="00E026EA" w:rsidP="00E026EA">
      <w:pPr>
        <w:spacing w:line="259" w:lineRule="auto"/>
        <w:rPr>
          <w:rFonts w:ascii="Calibri" w:eastAsia="Calibri" w:hAnsi="Calibri" w:cs="Calibri"/>
        </w:rPr>
      </w:pPr>
    </w:p>
    <w:p w14:paraId="134A9941" w14:textId="77777777" w:rsidR="00E026EA" w:rsidRDefault="00E026EA" w:rsidP="00E026EA">
      <w:pPr>
        <w:spacing w:line="259" w:lineRule="auto"/>
        <w:rPr>
          <w:rFonts w:ascii="Calibri" w:eastAsia="Calibri" w:hAnsi="Calibri" w:cs="Calibri"/>
        </w:rPr>
      </w:pPr>
    </w:p>
    <w:p w14:paraId="2FE613BA" w14:textId="77777777" w:rsidR="00E026EA" w:rsidRDefault="00E026EA" w:rsidP="00E026EA">
      <w:pPr>
        <w:spacing w:line="259" w:lineRule="auto"/>
        <w:rPr>
          <w:rFonts w:ascii="Calibri" w:eastAsia="Calibri" w:hAnsi="Calibri" w:cs="Calibri"/>
        </w:rPr>
      </w:pPr>
    </w:p>
    <w:p w14:paraId="288F9A7E" w14:textId="77777777" w:rsidR="00E026EA" w:rsidRDefault="00E026EA" w:rsidP="00E026EA">
      <w:pPr>
        <w:jc w:val="center"/>
        <w:rPr>
          <w:rFonts w:ascii="Calibri" w:eastAsia="Calibri" w:hAnsi="Calibri" w:cs="Calibri"/>
        </w:rPr>
      </w:pPr>
      <w:r>
        <w:rPr>
          <w:rFonts w:ascii="Calibri" w:eastAsia="Calibri" w:hAnsi="Calibri" w:cs="Calibri"/>
        </w:rPr>
        <w:t>_____________________________________________</w:t>
      </w:r>
    </w:p>
    <w:p w14:paraId="28269809" w14:textId="77777777" w:rsidR="00E026EA" w:rsidRDefault="00E026EA" w:rsidP="00E026EA">
      <w:pPr>
        <w:jc w:val="center"/>
        <w:rPr>
          <w:rFonts w:ascii="Calibri" w:eastAsia="Calibri" w:hAnsi="Calibri" w:cs="Calibri"/>
          <w:b/>
        </w:rPr>
      </w:pPr>
      <w:r>
        <w:rPr>
          <w:rFonts w:ascii="Calibri" w:eastAsia="Calibri" w:hAnsi="Calibri" w:cs="Calibri"/>
          <w:b/>
        </w:rPr>
        <w:t xml:space="preserve"> Jonas Samuel Lima da Silva</w:t>
      </w:r>
    </w:p>
    <w:p w14:paraId="6BA356F3" w14:textId="77777777" w:rsidR="00E026EA" w:rsidRDefault="00E026EA" w:rsidP="00E026EA">
      <w:pPr>
        <w:spacing w:after="160"/>
        <w:jc w:val="center"/>
        <w:rPr>
          <w:rFonts w:ascii="Calibri" w:eastAsia="Calibri" w:hAnsi="Calibri" w:cs="Calibri"/>
        </w:rPr>
      </w:pPr>
      <w:r>
        <w:rPr>
          <w:rFonts w:ascii="Calibri" w:eastAsia="Calibri" w:hAnsi="Calibri" w:cs="Calibri"/>
          <w:b/>
        </w:rPr>
        <w:t>Responsável pela Demanda</w:t>
      </w:r>
    </w:p>
    <w:p w14:paraId="744BA5A1" w14:textId="77777777" w:rsidR="00E026EA" w:rsidRDefault="00E026EA" w:rsidP="00E026EA">
      <w:pPr>
        <w:pBdr>
          <w:top w:val="nil"/>
          <w:left w:val="nil"/>
          <w:bottom w:val="nil"/>
          <w:right w:val="nil"/>
          <w:between w:val="nil"/>
        </w:pBdr>
        <w:spacing w:line="264" w:lineRule="auto"/>
        <w:ind w:left="708"/>
        <w:jc w:val="center"/>
        <w:rPr>
          <w:rFonts w:ascii="Calibri" w:eastAsia="Calibri" w:hAnsi="Calibri" w:cs="Calibri"/>
        </w:rPr>
      </w:pPr>
    </w:p>
    <w:p w14:paraId="151E0D59" w14:textId="77777777" w:rsidR="00E026EA" w:rsidRDefault="00E026EA" w:rsidP="00E026EA">
      <w:pPr>
        <w:pBdr>
          <w:top w:val="nil"/>
          <w:left w:val="nil"/>
          <w:bottom w:val="nil"/>
          <w:right w:val="nil"/>
          <w:between w:val="nil"/>
        </w:pBdr>
        <w:spacing w:line="264" w:lineRule="auto"/>
        <w:ind w:left="708"/>
        <w:jc w:val="center"/>
        <w:rPr>
          <w:rFonts w:ascii="Calibri" w:eastAsia="Calibri" w:hAnsi="Calibri" w:cs="Calibri"/>
        </w:rPr>
      </w:pPr>
    </w:p>
    <w:p w14:paraId="3CF2CC8D" w14:textId="77777777" w:rsidR="00E026EA" w:rsidRDefault="00E026EA" w:rsidP="00E026EA">
      <w:pPr>
        <w:pBdr>
          <w:top w:val="nil"/>
          <w:left w:val="nil"/>
          <w:bottom w:val="nil"/>
          <w:right w:val="nil"/>
          <w:between w:val="nil"/>
        </w:pBdr>
        <w:spacing w:line="276" w:lineRule="auto"/>
        <w:ind w:hanging="2"/>
        <w:rPr>
          <w:rFonts w:ascii="Calibri" w:eastAsia="Calibri" w:hAnsi="Calibri" w:cs="Calibri"/>
        </w:rPr>
      </w:pPr>
      <w:r>
        <w:rPr>
          <w:rFonts w:ascii="Calibri" w:eastAsia="Calibri" w:hAnsi="Calibri" w:cs="Calibri"/>
          <w:b/>
        </w:rPr>
        <w:t>Atesto</w:t>
      </w:r>
      <w:r>
        <w:rPr>
          <w:rFonts w:ascii="Calibri" w:eastAsia="Calibri" w:hAnsi="Calibri" w:cs="Calibri"/>
        </w:rPr>
        <w:t>, sob a minha responsabilidade, que o conteúdo do Termo de Referência se limita ao mínimo imprescindível à satisfação do interesse público, presente na generalidade dos serviços existentes no mercado, não consignando marca ou característica, especificação ou exigência exclusiva, excessiva, impertinente, irrelevante ou desnecessária que possa direcionar o certame ou limitar ou frustrar a competição ou a realização do objeto contratual.</w:t>
      </w:r>
    </w:p>
    <w:p w14:paraId="499E000F" w14:textId="77777777" w:rsidR="00E026EA" w:rsidRDefault="00E026EA" w:rsidP="00E026EA">
      <w:pPr>
        <w:pBdr>
          <w:top w:val="nil"/>
          <w:left w:val="nil"/>
          <w:bottom w:val="nil"/>
          <w:right w:val="nil"/>
          <w:between w:val="nil"/>
        </w:pBdr>
        <w:spacing w:line="276" w:lineRule="auto"/>
        <w:ind w:hanging="2"/>
        <w:rPr>
          <w:rFonts w:ascii="Calibri" w:eastAsia="Calibri" w:hAnsi="Calibri" w:cs="Calibri"/>
        </w:rPr>
      </w:pPr>
    </w:p>
    <w:p w14:paraId="4D751A30" w14:textId="77777777" w:rsidR="00E026EA" w:rsidRDefault="00E026EA" w:rsidP="00E026EA">
      <w:pPr>
        <w:ind w:right="-2" w:hanging="2"/>
        <w:rPr>
          <w:rFonts w:ascii="Calibri" w:eastAsia="Calibri" w:hAnsi="Calibri" w:cs="Calibri"/>
        </w:rPr>
      </w:pPr>
      <w:r>
        <w:rPr>
          <w:rFonts w:ascii="Calibri" w:eastAsia="Calibri" w:hAnsi="Calibri" w:cs="Calibri"/>
          <w:b/>
        </w:rPr>
        <w:t xml:space="preserve">Encaminho </w:t>
      </w:r>
      <w:r>
        <w:rPr>
          <w:rFonts w:ascii="Calibri" w:eastAsia="Calibri" w:hAnsi="Calibri" w:cs="Calibri"/>
        </w:rPr>
        <w:t>os autos para apreciação e aprovação do Gabinete Civil.</w:t>
      </w:r>
    </w:p>
    <w:p w14:paraId="207A7C01" w14:textId="77777777" w:rsidR="00E026EA" w:rsidRDefault="00E026EA" w:rsidP="00E026EA">
      <w:pPr>
        <w:ind w:right="-2" w:hanging="2"/>
        <w:rPr>
          <w:rFonts w:ascii="Calibri" w:eastAsia="Calibri" w:hAnsi="Calibri" w:cs="Calibri"/>
        </w:rPr>
      </w:pPr>
    </w:p>
    <w:p w14:paraId="15F400AB" w14:textId="77777777" w:rsidR="00E026EA" w:rsidRDefault="00E026EA" w:rsidP="00E026EA">
      <w:pPr>
        <w:pBdr>
          <w:top w:val="nil"/>
          <w:left w:val="nil"/>
          <w:bottom w:val="nil"/>
          <w:right w:val="nil"/>
          <w:between w:val="nil"/>
        </w:pBdr>
        <w:spacing w:line="264" w:lineRule="auto"/>
        <w:ind w:left="708"/>
        <w:rPr>
          <w:rFonts w:ascii="Calibri" w:eastAsia="Calibri" w:hAnsi="Calibri" w:cs="Calibri"/>
          <w:b/>
        </w:rPr>
      </w:pPr>
    </w:p>
    <w:p w14:paraId="4CCA4C7A" w14:textId="77777777" w:rsidR="00E026EA" w:rsidRDefault="00E026EA" w:rsidP="00E026EA">
      <w:pPr>
        <w:ind w:left="15" w:hanging="30"/>
        <w:jc w:val="center"/>
        <w:rPr>
          <w:rFonts w:ascii="Calibri" w:eastAsia="Calibri" w:hAnsi="Calibri" w:cs="Calibri"/>
          <w:b/>
        </w:rPr>
      </w:pPr>
      <w:r>
        <w:rPr>
          <w:rFonts w:ascii="Calibri" w:eastAsia="Calibri" w:hAnsi="Calibri" w:cs="Calibri"/>
          <w:b/>
        </w:rPr>
        <w:t>_____________________________________</w:t>
      </w:r>
    </w:p>
    <w:p w14:paraId="07E4D28B" w14:textId="77777777" w:rsidR="00E026EA" w:rsidRDefault="00E026EA" w:rsidP="00E026EA">
      <w:pPr>
        <w:ind w:left="15" w:hanging="30"/>
        <w:jc w:val="center"/>
        <w:rPr>
          <w:rFonts w:ascii="Calibri" w:eastAsia="Calibri" w:hAnsi="Calibri" w:cs="Calibri"/>
          <w:b/>
        </w:rPr>
      </w:pPr>
      <w:r>
        <w:rPr>
          <w:rFonts w:ascii="Calibri" w:eastAsia="Calibri" w:hAnsi="Calibri" w:cs="Calibri"/>
          <w:b/>
        </w:rPr>
        <w:t>José Carlos Pereira de Oliveira</w:t>
      </w:r>
    </w:p>
    <w:p w14:paraId="706DD963" w14:textId="77777777" w:rsidR="00E026EA" w:rsidRDefault="00E026EA" w:rsidP="00E026EA">
      <w:pPr>
        <w:ind w:left="15" w:hanging="30"/>
        <w:jc w:val="center"/>
      </w:pPr>
      <w:r>
        <w:rPr>
          <w:rFonts w:ascii="Calibri" w:eastAsia="Calibri" w:hAnsi="Calibri" w:cs="Calibri"/>
          <w:b/>
        </w:rPr>
        <w:t>Secretário Municipal de Segurança Urbana</w:t>
      </w:r>
    </w:p>
    <w:p w14:paraId="4139A253" w14:textId="77777777" w:rsidR="00E026EA" w:rsidRDefault="00E026EA" w:rsidP="00E026EA">
      <w:pPr>
        <w:pStyle w:val="Ttulo4"/>
        <w:ind w:left="0" w:firstLine="0"/>
        <w:rPr>
          <w:rFonts w:ascii="Calibri" w:eastAsia="Calibri" w:hAnsi="Calibri" w:cs="Calibri"/>
          <w:sz w:val="22"/>
          <w:szCs w:val="22"/>
        </w:rPr>
      </w:pPr>
    </w:p>
    <w:p w14:paraId="5B1531A1" w14:textId="77777777" w:rsidR="00E026EA" w:rsidRDefault="00E026EA" w:rsidP="00E026EA">
      <w:pPr>
        <w:pStyle w:val="Ttulo4"/>
        <w:ind w:left="0" w:firstLine="0"/>
        <w:rPr>
          <w:rFonts w:ascii="Calibri" w:eastAsia="Calibri" w:hAnsi="Calibri" w:cs="Calibri"/>
          <w:sz w:val="22"/>
          <w:szCs w:val="22"/>
        </w:rPr>
      </w:pPr>
    </w:p>
    <w:p w14:paraId="571DC168" w14:textId="77777777" w:rsidR="00E026EA" w:rsidRDefault="00E026EA" w:rsidP="00E026EA">
      <w:pPr>
        <w:pStyle w:val="Ttulo4"/>
        <w:ind w:left="0" w:firstLine="0"/>
        <w:rPr>
          <w:rFonts w:ascii="Calibri" w:eastAsia="Calibri" w:hAnsi="Calibri" w:cs="Calibri"/>
          <w:sz w:val="22"/>
          <w:szCs w:val="22"/>
        </w:rPr>
      </w:pPr>
    </w:p>
    <w:p w14:paraId="2B919D68" w14:textId="77777777" w:rsidR="00E026EA" w:rsidRDefault="00E026EA" w:rsidP="00E026EA">
      <w:pPr>
        <w:pStyle w:val="Ttulo4"/>
        <w:ind w:left="0" w:firstLine="0"/>
        <w:rPr>
          <w:rFonts w:ascii="Calibri" w:eastAsia="Calibri" w:hAnsi="Calibri" w:cs="Calibri"/>
          <w:sz w:val="22"/>
          <w:szCs w:val="22"/>
        </w:rPr>
      </w:pPr>
    </w:p>
    <w:p w14:paraId="0C506478" w14:textId="77777777" w:rsidR="00E026EA" w:rsidRDefault="00E026EA" w:rsidP="00E026EA">
      <w:pPr>
        <w:pStyle w:val="Ttulo4"/>
        <w:ind w:left="0" w:firstLine="0"/>
        <w:rPr>
          <w:rFonts w:ascii="Calibri" w:eastAsia="Calibri" w:hAnsi="Calibri" w:cs="Calibri"/>
          <w:sz w:val="22"/>
          <w:szCs w:val="22"/>
        </w:rPr>
      </w:pPr>
    </w:p>
    <w:p w14:paraId="032B003A" w14:textId="77777777" w:rsidR="00E026EA" w:rsidRDefault="00E026EA" w:rsidP="00E026EA">
      <w:pPr>
        <w:pStyle w:val="Ttulo4"/>
        <w:ind w:left="0" w:firstLine="0"/>
        <w:rPr>
          <w:rFonts w:ascii="Calibri" w:eastAsia="Calibri" w:hAnsi="Calibri" w:cs="Calibri"/>
          <w:sz w:val="22"/>
          <w:szCs w:val="22"/>
        </w:rPr>
      </w:pPr>
    </w:p>
    <w:p w14:paraId="23B46021" w14:textId="77777777" w:rsidR="00E026EA" w:rsidRDefault="00E026EA" w:rsidP="00E026EA">
      <w:pPr>
        <w:pStyle w:val="Ttulo4"/>
        <w:ind w:left="0" w:firstLine="0"/>
        <w:rPr>
          <w:rFonts w:ascii="Calibri" w:eastAsia="Calibri" w:hAnsi="Calibri" w:cs="Calibri"/>
          <w:sz w:val="22"/>
          <w:szCs w:val="22"/>
        </w:rPr>
      </w:pPr>
    </w:p>
    <w:p w14:paraId="59D8882A" w14:textId="77777777" w:rsidR="00E026EA" w:rsidRDefault="00E026EA" w:rsidP="00E026EA"/>
    <w:p w14:paraId="62EC8A3F" w14:textId="77777777" w:rsidR="00E026EA" w:rsidRDefault="00E026EA" w:rsidP="00E026EA"/>
    <w:p w14:paraId="27808EAC" w14:textId="77777777" w:rsidR="00E026EA" w:rsidRDefault="00E026EA" w:rsidP="00E026EA">
      <w:pPr>
        <w:pStyle w:val="Ttulo4"/>
        <w:ind w:left="0" w:firstLine="0"/>
        <w:rPr>
          <w:rFonts w:ascii="Calibri" w:eastAsia="Calibri" w:hAnsi="Calibri" w:cs="Calibri"/>
          <w:sz w:val="22"/>
          <w:szCs w:val="22"/>
        </w:rPr>
      </w:pPr>
    </w:p>
    <w:p w14:paraId="09EE12A9" w14:textId="77777777" w:rsidR="00E026EA" w:rsidRDefault="00E026EA" w:rsidP="00E026EA"/>
    <w:p w14:paraId="0D4E9D63" w14:textId="77777777" w:rsidR="00E026EA" w:rsidRDefault="00E026EA" w:rsidP="00E026EA">
      <w:pPr>
        <w:pStyle w:val="Ttulo4"/>
        <w:ind w:left="0" w:firstLine="0"/>
        <w:rPr>
          <w:rFonts w:ascii="Calibri" w:eastAsia="Calibri" w:hAnsi="Calibri" w:cs="Calibri"/>
          <w:sz w:val="22"/>
          <w:szCs w:val="22"/>
        </w:rPr>
      </w:pPr>
      <w:r>
        <w:rPr>
          <w:rFonts w:ascii="Calibri" w:eastAsia="Calibri" w:hAnsi="Calibri" w:cs="Calibri"/>
          <w:sz w:val="22"/>
          <w:szCs w:val="22"/>
        </w:rPr>
        <w:t>ANEXO I – DESCRIÇÃO DETALHADA E QUANTITATIVOS</w:t>
      </w:r>
    </w:p>
    <w:p w14:paraId="1BF89717" w14:textId="77777777" w:rsidR="00E026EA" w:rsidRDefault="00E026EA" w:rsidP="00E026EA"/>
    <w:tbl>
      <w:tblPr>
        <w:tblW w:w="9060" w:type="dxa"/>
        <w:tblInd w:w="-8" w:type="dxa"/>
        <w:tblBorders>
          <w:top w:val="nil"/>
          <w:left w:val="nil"/>
          <w:bottom w:val="nil"/>
          <w:right w:val="nil"/>
          <w:insideH w:val="nil"/>
          <w:insideV w:val="nil"/>
        </w:tblBorders>
        <w:tblLayout w:type="fixed"/>
        <w:tblLook w:val="0600" w:firstRow="0" w:lastRow="0" w:firstColumn="0" w:lastColumn="0" w:noHBand="1" w:noVBand="1"/>
      </w:tblPr>
      <w:tblGrid>
        <w:gridCol w:w="630"/>
        <w:gridCol w:w="6540"/>
        <w:gridCol w:w="960"/>
        <w:gridCol w:w="930"/>
      </w:tblGrid>
      <w:tr w:rsidR="00E026EA" w14:paraId="109E7790" w14:textId="77777777" w:rsidTr="00333A82">
        <w:trPr>
          <w:trHeight w:val="353"/>
        </w:trPr>
        <w:tc>
          <w:tcPr>
            <w:tcW w:w="630" w:type="dxa"/>
            <w:tcBorders>
              <w:top w:val="single" w:sz="4" w:space="0" w:color="000000"/>
              <w:left w:val="single" w:sz="7" w:space="0" w:color="000000"/>
              <w:bottom w:val="single" w:sz="4" w:space="0" w:color="000000"/>
              <w:right w:val="single" w:sz="7" w:space="0" w:color="000000"/>
            </w:tcBorders>
            <w:shd w:val="clear" w:color="auto" w:fill="D9D9D9"/>
            <w:tcMar>
              <w:top w:w="0" w:type="dxa"/>
              <w:left w:w="80" w:type="dxa"/>
              <w:bottom w:w="0" w:type="dxa"/>
              <w:right w:w="80" w:type="dxa"/>
            </w:tcMar>
            <w:vAlign w:val="center"/>
          </w:tcPr>
          <w:p w14:paraId="2AC902B5" w14:textId="77777777" w:rsidR="00E026EA" w:rsidRDefault="00E026EA" w:rsidP="00333A82">
            <w:pPr>
              <w:spacing w:after="160"/>
              <w:ind w:hanging="2"/>
              <w:jc w:val="center"/>
              <w:rPr>
                <w:rFonts w:ascii="Calibri" w:eastAsia="Calibri" w:hAnsi="Calibri" w:cs="Calibri"/>
                <w:b/>
              </w:rPr>
            </w:pPr>
            <w:r>
              <w:rPr>
                <w:rFonts w:ascii="Calibri" w:eastAsia="Calibri" w:hAnsi="Calibri" w:cs="Calibri"/>
                <w:b/>
              </w:rPr>
              <w:t>ITEM</w:t>
            </w:r>
          </w:p>
        </w:tc>
        <w:tc>
          <w:tcPr>
            <w:tcW w:w="6540" w:type="dxa"/>
            <w:tcBorders>
              <w:top w:val="single" w:sz="4" w:space="0" w:color="000000"/>
              <w:left w:val="nil"/>
              <w:bottom w:val="single" w:sz="4" w:space="0" w:color="000000"/>
              <w:right w:val="single" w:sz="7" w:space="0" w:color="000000"/>
            </w:tcBorders>
            <w:shd w:val="clear" w:color="auto" w:fill="D9D9D9"/>
            <w:tcMar>
              <w:top w:w="0" w:type="dxa"/>
              <w:left w:w="80" w:type="dxa"/>
              <w:bottom w:w="0" w:type="dxa"/>
              <w:right w:w="80" w:type="dxa"/>
            </w:tcMar>
            <w:vAlign w:val="center"/>
          </w:tcPr>
          <w:p w14:paraId="7C7999D0" w14:textId="77777777" w:rsidR="00E026EA" w:rsidRDefault="00E026EA" w:rsidP="00333A82">
            <w:pPr>
              <w:spacing w:after="160"/>
              <w:ind w:right="-427" w:hanging="2"/>
              <w:jc w:val="center"/>
              <w:rPr>
                <w:rFonts w:ascii="Calibri" w:eastAsia="Calibri" w:hAnsi="Calibri" w:cs="Calibri"/>
                <w:b/>
              </w:rPr>
            </w:pPr>
            <w:r>
              <w:rPr>
                <w:rFonts w:ascii="Calibri" w:eastAsia="Calibri" w:hAnsi="Calibri" w:cs="Calibri"/>
                <w:b/>
              </w:rPr>
              <w:t>DESCRIÇÃO</w:t>
            </w:r>
          </w:p>
        </w:tc>
        <w:tc>
          <w:tcPr>
            <w:tcW w:w="960" w:type="dxa"/>
            <w:tcBorders>
              <w:top w:val="single" w:sz="4" w:space="0" w:color="000000"/>
              <w:left w:val="nil"/>
              <w:bottom w:val="single" w:sz="4" w:space="0" w:color="000000"/>
              <w:right w:val="single" w:sz="7" w:space="0" w:color="000000"/>
            </w:tcBorders>
            <w:shd w:val="clear" w:color="auto" w:fill="D9D9D9"/>
            <w:tcMar>
              <w:top w:w="0" w:type="dxa"/>
              <w:left w:w="80" w:type="dxa"/>
              <w:bottom w:w="0" w:type="dxa"/>
              <w:right w:w="80" w:type="dxa"/>
            </w:tcMar>
            <w:vAlign w:val="center"/>
          </w:tcPr>
          <w:p w14:paraId="600ECC61" w14:textId="77777777" w:rsidR="00E026EA" w:rsidRDefault="00E026EA" w:rsidP="00333A82">
            <w:pPr>
              <w:spacing w:after="160"/>
              <w:ind w:left="-66" w:right="-85" w:hanging="2"/>
              <w:jc w:val="center"/>
              <w:rPr>
                <w:rFonts w:ascii="Calibri" w:eastAsia="Calibri" w:hAnsi="Calibri" w:cs="Calibri"/>
                <w:b/>
              </w:rPr>
            </w:pPr>
            <w:r>
              <w:rPr>
                <w:rFonts w:ascii="Calibri" w:eastAsia="Calibri" w:hAnsi="Calibri" w:cs="Calibri"/>
                <w:b/>
              </w:rPr>
              <w:t>UNID.</w:t>
            </w:r>
          </w:p>
        </w:tc>
        <w:tc>
          <w:tcPr>
            <w:tcW w:w="930" w:type="dxa"/>
            <w:tcBorders>
              <w:top w:val="single" w:sz="4" w:space="0" w:color="000000"/>
              <w:left w:val="nil"/>
              <w:bottom w:val="single" w:sz="4" w:space="0" w:color="000000"/>
              <w:right w:val="single" w:sz="7" w:space="0" w:color="000000"/>
            </w:tcBorders>
            <w:shd w:val="clear" w:color="auto" w:fill="D9D9D9"/>
            <w:tcMar>
              <w:top w:w="0" w:type="dxa"/>
              <w:left w:w="80" w:type="dxa"/>
              <w:bottom w:w="0" w:type="dxa"/>
              <w:right w:w="80" w:type="dxa"/>
            </w:tcMar>
            <w:vAlign w:val="center"/>
          </w:tcPr>
          <w:p w14:paraId="32C37CFB" w14:textId="77777777" w:rsidR="00E026EA" w:rsidRDefault="00E026EA" w:rsidP="00333A82">
            <w:pPr>
              <w:spacing w:after="160"/>
              <w:ind w:left="-198" w:right="-228"/>
              <w:jc w:val="center"/>
              <w:rPr>
                <w:rFonts w:ascii="Calibri" w:eastAsia="Calibri" w:hAnsi="Calibri" w:cs="Calibri"/>
                <w:b/>
              </w:rPr>
            </w:pPr>
            <w:r>
              <w:rPr>
                <w:rFonts w:ascii="Calibri" w:eastAsia="Calibri" w:hAnsi="Calibri" w:cs="Calibri"/>
                <w:b/>
              </w:rPr>
              <w:t xml:space="preserve">QUANT.                  </w:t>
            </w:r>
          </w:p>
        </w:tc>
      </w:tr>
      <w:tr w:rsidR="00E026EA" w14:paraId="3E358707" w14:textId="77777777" w:rsidTr="00333A82">
        <w:trPr>
          <w:trHeight w:val="992"/>
        </w:trPr>
        <w:tc>
          <w:tcPr>
            <w:tcW w:w="630"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2A5D82A4" w14:textId="77777777" w:rsidR="00E026EA" w:rsidRDefault="00E026EA" w:rsidP="00333A82">
            <w:pPr>
              <w:spacing w:after="160"/>
              <w:ind w:right="-78" w:hanging="2"/>
              <w:jc w:val="center"/>
              <w:rPr>
                <w:rFonts w:ascii="Calibri" w:eastAsia="Calibri" w:hAnsi="Calibri" w:cs="Calibri"/>
              </w:rPr>
            </w:pPr>
            <w:r>
              <w:rPr>
                <w:rFonts w:ascii="Calibri" w:eastAsia="Calibri" w:hAnsi="Calibri" w:cs="Calibri"/>
              </w:rPr>
              <w:t>1</w:t>
            </w:r>
          </w:p>
        </w:tc>
        <w:tc>
          <w:tcPr>
            <w:tcW w:w="6540"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60699150" w14:textId="77777777" w:rsidR="00E026EA" w:rsidRDefault="00E026EA" w:rsidP="00333A82">
            <w:pPr>
              <w:rPr>
                <w:rFonts w:ascii="Calibri" w:eastAsia="Calibri" w:hAnsi="Calibri" w:cs="Calibri"/>
              </w:rPr>
            </w:pPr>
            <w:r>
              <w:rPr>
                <w:rFonts w:ascii="Calibri" w:eastAsia="Calibri" w:hAnsi="Calibri" w:cs="Calibri"/>
                <w:b/>
              </w:rPr>
              <w:t xml:space="preserve">ARMA DE FOGO </w:t>
            </w:r>
            <w:r>
              <w:rPr>
                <w:rFonts w:ascii="Calibri" w:eastAsia="Calibri" w:hAnsi="Calibri" w:cs="Calibri"/>
              </w:rPr>
              <w:t>tipo pistola, de porte e uso individual, geralmente semiautomática no calibre 9x19mm, com trilho para acoplagem de acessórios, integrado e cinzelado ao frame (corpo da arma), mira de trítio (GNS Trítio), acompanhadas pelo menos de 3 (três) carregadores com capacidade mínima para 15 (quinze) cartucho (munições).</w:t>
            </w:r>
          </w:p>
          <w:p w14:paraId="4CF88BB2" w14:textId="77777777" w:rsidR="00E026EA" w:rsidRDefault="00E026EA" w:rsidP="00333A82">
            <w:pPr>
              <w:spacing w:before="200" w:after="200"/>
              <w:rPr>
                <w:rFonts w:ascii="Calibri" w:eastAsia="Calibri" w:hAnsi="Calibri" w:cs="Calibri"/>
                <w:b/>
                <w:u w:val="single"/>
              </w:rPr>
            </w:pPr>
            <w:r>
              <w:rPr>
                <w:rFonts w:ascii="Calibri" w:eastAsia="Calibri" w:hAnsi="Calibri" w:cs="Calibri"/>
                <w:b/>
                <w:u w:val="single"/>
              </w:rPr>
              <w:t xml:space="preserve">REQUISITOS TÉCNICOS MÍNIMOS: </w:t>
            </w:r>
          </w:p>
          <w:p w14:paraId="7613F923" w14:textId="77777777" w:rsidR="00E026EA" w:rsidRDefault="00E026EA" w:rsidP="00333A82">
            <w:pPr>
              <w:rPr>
                <w:rFonts w:ascii="Calibri" w:eastAsia="Calibri" w:hAnsi="Calibri" w:cs="Calibri"/>
              </w:rPr>
            </w:pPr>
            <w:r>
              <w:rPr>
                <w:rFonts w:ascii="Calibri" w:eastAsia="Calibri" w:hAnsi="Calibri" w:cs="Calibri"/>
              </w:rPr>
              <w:t xml:space="preserve">Sistema de operação mecânica em ação dupla ou híbrida, striker fire, com peso e curso de galho constante do primeiro ao último disparo, não se considerando variações intra disparo (durante um único disparo) e sim inter disparos (comparando-se o primeiro com os demais disparos); </w:t>
            </w:r>
          </w:p>
          <w:p w14:paraId="7749ACDF" w14:textId="77777777" w:rsidR="00E026EA" w:rsidRDefault="00E026EA" w:rsidP="00333A82">
            <w:pPr>
              <w:rPr>
                <w:rFonts w:ascii="Calibri" w:eastAsia="Calibri" w:hAnsi="Calibri" w:cs="Calibri"/>
              </w:rPr>
            </w:pPr>
            <w:r>
              <w:rPr>
                <w:rFonts w:ascii="Calibri" w:eastAsia="Calibri" w:hAnsi="Calibri" w:cs="Calibri"/>
              </w:rPr>
              <w:t xml:space="preserve">Armamento deve estar apto ao uso de munições nacionais e importadas, dentro do calibre especificado, 124 gr, hollow point, com velocidade mínima de 350 m/s, para o calibre 9x19 mm, que atendem à norma SAAMI (Sporng Arms and Ammunion manufacturer's Instute) Z 299.3-2015 ou homologadas de acordo com a C.I.P (Commission internaonale permanente pour l'épreuve des armes à feu portaves) - HOMOLOGATION Lista de TDCC - Tab IV - cartuchos para pistolas e revólveres, no que se refere aos aspectos de dimensões, pressão e velocidade para pistolas de fogo central; </w:t>
            </w:r>
          </w:p>
          <w:p w14:paraId="6079DC46" w14:textId="77777777" w:rsidR="00E026EA" w:rsidRDefault="00E026EA" w:rsidP="00333A82">
            <w:pPr>
              <w:rPr>
                <w:rFonts w:ascii="Calibri" w:eastAsia="Calibri" w:hAnsi="Calibri" w:cs="Calibri"/>
              </w:rPr>
            </w:pPr>
            <w:r>
              <w:rPr>
                <w:rFonts w:ascii="Calibri" w:eastAsia="Calibri" w:hAnsi="Calibri" w:cs="Calibri"/>
              </w:rPr>
              <w:t xml:space="preserve">Deverá possuir acabamento de primeira linha, sem sinais de corrosão, imperfeições, rebarbas e/ou sobras de materiais que evidenciem falta de qualidade no processo fabril, a fim de evitar ferimentos nos </w:t>
            </w:r>
            <w:r>
              <w:rPr>
                <w:rFonts w:ascii="Calibri" w:eastAsia="Calibri" w:hAnsi="Calibri" w:cs="Calibri"/>
              </w:rPr>
              <w:lastRenderedPageBreak/>
              <w:t xml:space="preserve">usuários, falhas de funcionamento e de procedimento; </w:t>
            </w:r>
          </w:p>
          <w:p w14:paraId="3E044D9C" w14:textId="77777777" w:rsidR="00E026EA" w:rsidRDefault="00E026EA" w:rsidP="00333A82">
            <w:pPr>
              <w:rPr>
                <w:rFonts w:ascii="Calibri" w:eastAsia="Calibri" w:hAnsi="Calibri" w:cs="Calibri"/>
              </w:rPr>
            </w:pPr>
            <w:r>
              <w:rPr>
                <w:rFonts w:ascii="Calibri" w:eastAsia="Calibri" w:hAnsi="Calibri" w:cs="Calibri"/>
              </w:rPr>
              <w:t xml:space="preserve">A manutenção de primeiro escalão deverá ser de fácil realização pelo usuário, sem o uso de ferramentas, bem como, apresentar dificuldade de montagem equivocada em primeiro escalão; assim, no caso desta possibilidade afetar a função e/ou a segurança, a arma deve ser reprovada. </w:t>
            </w:r>
          </w:p>
          <w:p w14:paraId="46222DE4" w14:textId="77777777" w:rsidR="00E026EA" w:rsidRDefault="00E026EA" w:rsidP="00333A82">
            <w:pPr>
              <w:spacing w:before="280" w:after="280"/>
              <w:rPr>
                <w:rFonts w:ascii="Calibri" w:eastAsia="Calibri" w:hAnsi="Calibri" w:cs="Calibri"/>
                <w:b/>
                <w:u w:val="single"/>
              </w:rPr>
            </w:pPr>
            <w:r>
              <w:rPr>
                <w:rFonts w:ascii="Calibri" w:eastAsia="Calibri" w:hAnsi="Calibri" w:cs="Calibri"/>
                <w:b/>
                <w:u w:val="single"/>
              </w:rPr>
              <w:t>CARACTERÍSTICAS ESPECÍFICAS:</w:t>
            </w:r>
          </w:p>
          <w:p w14:paraId="284763F7" w14:textId="77777777" w:rsidR="00E026EA" w:rsidRDefault="00E026EA" w:rsidP="00333A82">
            <w:pPr>
              <w:rPr>
                <w:rFonts w:ascii="Calibri" w:eastAsia="Calibri" w:hAnsi="Calibri" w:cs="Calibri"/>
              </w:rPr>
            </w:pPr>
            <w:r>
              <w:rPr>
                <w:rFonts w:ascii="Calibri" w:eastAsia="Calibri" w:hAnsi="Calibri" w:cs="Calibri"/>
                <w:b/>
              </w:rPr>
              <w:t>SEGURANÇA:</w:t>
            </w:r>
          </w:p>
          <w:p w14:paraId="55D2AFEE" w14:textId="77777777" w:rsidR="00E026EA" w:rsidRDefault="00E026EA" w:rsidP="00333A82">
            <w:pPr>
              <w:rPr>
                <w:rFonts w:ascii="Calibri" w:eastAsia="Calibri" w:hAnsi="Calibri" w:cs="Calibri"/>
              </w:rPr>
            </w:pPr>
            <w:r>
              <w:rPr>
                <w:rFonts w:ascii="Calibri" w:eastAsia="Calibri" w:hAnsi="Calibri" w:cs="Calibri"/>
              </w:rPr>
              <w:t>Deverá possuir sistema de travamento para o gatilho (trava de gatilho), que impeça o gatilho de ser acionado por ação inercial ou acionamento acidental, exceto se a tecla localizada no gatilho for corretamente acionada;</w:t>
            </w:r>
          </w:p>
          <w:p w14:paraId="0EB415F4" w14:textId="77777777" w:rsidR="00E026EA" w:rsidRDefault="00E026EA" w:rsidP="00333A82">
            <w:pPr>
              <w:rPr>
                <w:rFonts w:ascii="Calibri" w:eastAsia="Calibri" w:hAnsi="Calibri" w:cs="Calibri"/>
              </w:rPr>
            </w:pPr>
            <w:r>
              <w:rPr>
                <w:rFonts w:ascii="Calibri" w:eastAsia="Calibri" w:hAnsi="Calibri" w:cs="Calibri"/>
              </w:rPr>
              <w:t>Deverá possuir sistema interno de bloqueio do percussor (trava do percussor), impedindo que o percussor atinja a espoleta, a menos que a tecla do gatilho seja corretamente acionada, não sendo permitida a marcação da espoleta, quando do simples manejo do ferrolho, manuseio brusco ou queda da arma;</w:t>
            </w:r>
          </w:p>
          <w:p w14:paraId="2DBAF8F9" w14:textId="77777777" w:rsidR="00E026EA" w:rsidRDefault="00E026EA" w:rsidP="00333A82">
            <w:pPr>
              <w:rPr>
                <w:rFonts w:ascii="Calibri" w:eastAsia="Calibri" w:hAnsi="Calibri" w:cs="Calibri"/>
              </w:rPr>
            </w:pPr>
            <w:r>
              <w:rPr>
                <w:rFonts w:ascii="Calibri" w:eastAsia="Calibri" w:hAnsi="Calibri" w:cs="Calibri"/>
              </w:rPr>
              <w:t>Deverá possuir como requisito adicional optativo o indicador de munição na câmara (indicador de arma carregada);</w:t>
            </w:r>
          </w:p>
          <w:p w14:paraId="78EE3F4C" w14:textId="77777777" w:rsidR="00E026EA" w:rsidRDefault="00E026EA" w:rsidP="00333A82">
            <w:pPr>
              <w:rPr>
                <w:rFonts w:ascii="Calibri" w:eastAsia="Calibri" w:hAnsi="Calibri" w:cs="Calibri"/>
              </w:rPr>
            </w:pPr>
            <w:r>
              <w:rPr>
                <w:rFonts w:ascii="Calibri" w:eastAsia="Calibri" w:hAnsi="Calibri" w:cs="Calibri"/>
              </w:rPr>
              <w:t>Deve possuir sistema de segurança que impossibilite a percussão da espoleta em casos de queda do armamento;</w:t>
            </w:r>
          </w:p>
          <w:p w14:paraId="66FF3474" w14:textId="77777777" w:rsidR="00E026EA" w:rsidRDefault="00E026EA" w:rsidP="00333A82">
            <w:pPr>
              <w:rPr>
                <w:rFonts w:ascii="Calibri" w:eastAsia="Calibri" w:hAnsi="Calibri" w:cs="Calibri"/>
              </w:rPr>
            </w:pPr>
            <w:r>
              <w:rPr>
                <w:rFonts w:ascii="Calibri" w:eastAsia="Calibri" w:hAnsi="Calibri" w:cs="Calibri"/>
              </w:rPr>
              <w:t>A arma, com cartucho de munição na câmara, não pode produzir tiro após uma queda de, ao menos, uma altura de 2.000 mm em piso de concreto.</w:t>
            </w:r>
          </w:p>
          <w:p w14:paraId="678C2B11" w14:textId="77777777" w:rsidR="00E026EA" w:rsidRDefault="00E026EA" w:rsidP="00333A82">
            <w:pPr>
              <w:rPr>
                <w:rFonts w:ascii="Calibri" w:eastAsia="Calibri" w:hAnsi="Calibri" w:cs="Calibri"/>
              </w:rPr>
            </w:pPr>
          </w:p>
          <w:p w14:paraId="075D1EB8" w14:textId="77777777" w:rsidR="00E026EA" w:rsidRDefault="00E026EA" w:rsidP="00333A82">
            <w:pPr>
              <w:rPr>
                <w:rFonts w:ascii="Calibri" w:eastAsia="Calibri" w:hAnsi="Calibri" w:cs="Calibri"/>
                <w:b/>
              </w:rPr>
            </w:pPr>
            <w:r>
              <w:rPr>
                <w:rFonts w:ascii="Calibri" w:eastAsia="Calibri" w:hAnsi="Calibri" w:cs="Calibri"/>
                <w:b/>
              </w:rPr>
              <w:t>ACABAMENTO EXTERNO E INTERNO:</w:t>
            </w:r>
          </w:p>
          <w:p w14:paraId="1A702FC5" w14:textId="77777777" w:rsidR="00E026EA" w:rsidRDefault="00E026EA" w:rsidP="00333A82">
            <w:pPr>
              <w:rPr>
                <w:rFonts w:ascii="Calibri" w:eastAsia="Calibri" w:hAnsi="Calibri" w:cs="Calibri"/>
              </w:rPr>
            </w:pPr>
            <w:r>
              <w:rPr>
                <w:rFonts w:ascii="Calibri" w:eastAsia="Calibri" w:hAnsi="Calibri" w:cs="Calibri"/>
              </w:rPr>
              <w:t>Todas as teclas, peças e mecanismos da arma, deverão ter capacidade de resistir, sem quaisquer aditivos depreciativos em sua constituição ou construção: a intempéries (incluindo as climáticas extremas); rusticidade de manipulação e transporte; condições adversas; oxidações, abrasões, choques e incidência de raios UV (no caso de polímero). Deverão ainda ser compatíveis com componentes químicos presentes em munições (ou decorrentes de sua queima), solventes, líquidos, lubrificantes, e materiais usados na manutenção de armas. (conforme tabela abaixo):</w:t>
            </w:r>
          </w:p>
          <w:p w14:paraId="5CE55183" w14:textId="77777777" w:rsidR="00E026EA" w:rsidRDefault="00E026EA" w:rsidP="00333A82">
            <w:pPr>
              <w:rPr>
                <w:rFonts w:ascii="Calibri" w:eastAsia="Calibri" w:hAnsi="Calibri" w:cs="Calibri"/>
              </w:rPr>
            </w:pPr>
          </w:p>
          <w:p w14:paraId="6474EA3A" w14:textId="77777777" w:rsidR="00E026EA" w:rsidRDefault="00E026EA" w:rsidP="00333A82">
            <w:pPr>
              <w:spacing w:after="200"/>
              <w:rPr>
                <w:rFonts w:ascii="Calibri" w:eastAsia="Calibri" w:hAnsi="Calibri" w:cs="Calibri"/>
                <w:b/>
                <w:u w:val="single"/>
              </w:rPr>
            </w:pPr>
            <w:r>
              <w:rPr>
                <w:rFonts w:ascii="Calibri" w:eastAsia="Calibri" w:hAnsi="Calibri" w:cs="Calibri"/>
                <w:b/>
                <w:u w:val="single"/>
              </w:rPr>
              <w:t>CANO, CÂMARA e TRANCAMENTO:</w:t>
            </w:r>
          </w:p>
          <w:p w14:paraId="744A9287" w14:textId="77777777" w:rsidR="00E026EA" w:rsidRDefault="00E026EA" w:rsidP="00333A82">
            <w:pPr>
              <w:rPr>
                <w:rFonts w:ascii="Calibri" w:eastAsia="Calibri" w:hAnsi="Calibri" w:cs="Calibri"/>
              </w:rPr>
            </w:pPr>
            <w:r>
              <w:rPr>
                <w:rFonts w:ascii="Calibri" w:eastAsia="Calibri" w:hAnsi="Calibri" w:cs="Calibri"/>
                <w:b/>
              </w:rPr>
              <w:t>CANO</w:t>
            </w:r>
            <w:r>
              <w:rPr>
                <w:rFonts w:ascii="Calibri" w:eastAsia="Calibri" w:hAnsi="Calibri" w:cs="Calibri"/>
              </w:rPr>
              <w:t xml:space="preserve">: </w:t>
            </w:r>
          </w:p>
          <w:p w14:paraId="6BE42E9D" w14:textId="77777777" w:rsidR="00E026EA" w:rsidRDefault="00E026EA" w:rsidP="00333A82">
            <w:pPr>
              <w:rPr>
                <w:rFonts w:ascii="Calibri" w:eastAsia="Calibri" w:hAnsi="Calibri" w:cs="Calibri"/>
              </w:rPr>
            </w:pPr>
            <w:r>
              <w:rPr>
                <w:rFonts w:ascii="Calibri" w:eastAsia="Calibri" w:hAnsi="Calibri" w:cs="Calibri"/>
              </w:rPr>
              <w:t>Dotado de estrias (raiamento), de sentido dextrogiro ou levogiro; ou com alma do tipo poligonal no eixo longitudinal (cantos arredondados); ou ainda com sulcos tradicionais L&amp;G (canto vivo), medido do limite de intersecção do próprio cano com a câmara até a sua extremidade oposta (na boca do cano);</w:t>
            </w:r>
          </w:p>
          <w:p w14:paraId="2BDD3AB1" w14:textId="77777777" w:rsidR="00E026EA" w:rsidRDefault="00E026EA" w:rsidP="00333A82">
            <w:pPr>
              <w:rPr>
                <w:rFonts w:ascii="Calibri" w:eastAsia="Calibri" w:hAnsi="Calibri" w:cs="Calibri"/>
              </w:rPr>
            </w:pPr>
          </w:p>
          <w:p w14:paraId="6121634D" w14:textId="77777777" w:rsidR="00E026EA" w:rsidRDefault="00E026EA" w:rsidP="00333A82">
            <w:pPr>
              <w:rPr>
                <w:rFonts w:ascii="Calibri" w:eastAsia="Calibri" w:hAnsi="Calibri" w:cs="Calibri"/>
              </w:rPr>
            </w:pPr>
            <w:r>
              <w:rPr>
                <w:rFonts w:ascii="Calibri" w:eastAsia="Calibri" w:hAnsi="Calibri" w:cs="Calibri"/>
                <w:b/>
              </w:rPr>
              <w:lastRenderedPageBreak/>
              <w:t>CÂMARA (HEADSPACE):</w:t>
            </w:r>
            <w:r>
              <w:rPr>
                <w:rFonts w:ascii="Calibri" w:eastAsia="Calibri" w:hAnsi="Calibri" w:cs="Calibri"/>
              </w:rPr>
              <w:t xml:space="preserve"> </w:t>
            </w:r>
          </w:p>
          <w:p w14:paraId="58EB7A5B" w14:textId="77777777" w:rsidR="00E026EA" w:rsidRDefault="00E026EA" w:rsidP="00333A82">
            <w:pPr>
              <w:rPr>
                <w:rFonts w:ascii="Calibri" w:eastAsia="Calibri" w:hAnsi="Calibri" w:cs="Calibri"/>
              </w:rPr>
            </w:pPr>
            <w:r>
              <w:rPr>
                <w:rFonts w:ascii="Calibri" w:eastAsia="Calibri" w:hAnsi="Calibri" w:cs="Calibri"/>
              </w:rPr>
              <w:t>De acordo com a definição da sistemática e indicadores de mensuração "Go" (verificar se o headspace é igual ou maior que mínimo da norma SAAMI referenciada) e "No-Go" (verificar se o headspace não é maior que o espaço máximo da norma SAAMI referenciada), seguindo o constante nos termos do subitem 5.2.1. da NIJ Standard - 0112.03, sendo medida do limite de intersecção da própria câmara com o cano até a sua extremidade oposta onde ocorre o trancamento;</w:t>
            </w:r>
          </w:p>
          <w:p w14:paraId="5CC1D8C9" w14:textId="77777777" w:rsidR="00E026EA" w:rsidRDefault="00E026EA" w:rsidP="00333A82">
            <w:pPr>
              <w:rPr>
                <w:rFonts w:ascii="Calibri" w:eastAsia="Calibri" w:hAnsi="Calibri" w:cs="Calibri"/>
              </w:rPr>
            </w:pPr>
          </w:p>
          <w:p w14:paraId="13A68E29" w14:textId="77777777" w:rsidR="00E026EA" w:rsidRDefault="00E026EA" w:rsidP="00333A82">
            <w:pPr>
              <w:rPr>
                <w:rFonts w:ascii="Calibri" w:eastAsia="Calibri" w:hAnsi="Calibri" w:cs="Calibri"/>
              </w:rPr>
            </w:pPr>
            <w:r>
              <w:rPr>
                <w:rFonts w:ascii="Calibri" w:eastAsia="Calibri" w:hAnsi="Calibri" w:cs="Calibri"/>
                <w:b/>
              </w:rPr>
              <w:t>TRANCAMENTO:</w:t>
            </w:r>
            <w:r>
              <w:rPr>
                <w:rFonts w:ascii="Calibri" w:eastAsia="Calibri" w:hAnsi="Calibri" w:cs="Calibri"/>
              </w:rPr>
              <w:t xml:space="preserve"> </w:t>
            </w:r>
          </w:p>
          <w:p w14:paraId="77A86706" w14:textId="77777777" w:rsidR="00E026EA" w:rsidRDefault="00E026EA" w:rsidP="00333A82">
            <w:pPr>
              <w:rPr>
                <w:rFonts w:ascii="Calibri" w:eastAsia="Calibri" w:hAnsi="Calibri" w:cs="Calibri"/>
              </w:rPr>
            </w:pPr>
            <w:r>
              <w:rPr>
                <w:rFonts w:ascii="Calibri" w:eastAsia="Calibri" w:hAnsi="Calibri" w:cs="Calibri"/>
              </w:rPr>
              <w:t>A critério do fabricante desde que atenda as normas de segurança e funcionamento, não sendo admitida a possibilidade de produção do tiro sem o completo trancamento da culatra.</w:t>
            </w:r>
          </w:p>
          <w:p w14:paraId="128550DC" w14:textId="77777777" w:rsidR="00E026EA" w:rsidRDefault="00E026EA" w:rsidP="00333A82">
            <w:pPr>
              <w:rPr>
                <w:rFonts w:ascii="Calibri" w:eastAsia="Calibri" w:hAnsi="Calibri" w:cs="Calibri"/>
              </w:rPr>
            </w:pPr>
          </w:p>
          <w:p w14:paraId="1F7BCF2E" w14:textId="77777777" w:rsidR="00E026EA" w:rsidRDefault="00E026EA" w:rsidP="00333A82">
            <w:pPr>
              <w:rPr>
                <w:rFonts w:ascii="Calibri" w:eastAsia="Calibri" w:hAnsi="Calibri" w:cs="Calibri"/>
                <w:b/>
                <w:u w:val="single"/>
              </w:rPr>
            </w:pPr>
            <w:r>
              <w:rPr>
                <w:rFonts w:ascii="Calibri" w:eastAsia="Calibri" w:hAnsi="Calibri" w:cs="Calibri"/>
                <w:b/>
                <w:u w:val="single"/>
              </w:rPr>
              <w:t>DIMENSÕES, PESO E CARACTERÍSTICAS ESPECÍFICAS:</w:t>
            </w:r>
          </w:p>
          <w:p w14:paraId="6BC7E795" w14:textId="77777777" w:rsidR="00E026EA" w:rsidRDefault="00E026EA" w:rsidP="00333A82">
            <w:pPr>
              <w:rPr>
                <w:rFonts w:ascii="Calibri" w:eastAsia="Calibri" w:hAnsi="Calibri" w:cs="Calibri"/>
              </w:rPr>
            </w:pPr>
          </w:p>
          <w:p w14:paraId="6F0C3118" w14:textId="77777777" w:rsidR="00E026EA" w:rsidRDefault="00E026EA" w:rsidP="00333A82">
            <w:pPr>
              <w:rPr>
                <w:rFonts w:ascii="Calibri" w:eastAsia="Calibri" w:hAnsi="Calibri" w:cs="Calibri"/>
                <w:b/>
              </w:rPr>
            </w:pPr>
            <w:r>
              <w:rPr>
                <w:rFonts w:ascii="Calibri" w:eastAsia="Calibri" w:hAnsi="Calibri" w:cs="Calibri"/>
                <w:b/>
              </w:rPr>
              <w:t>COMPRIMENTO TOTAL:</w:t>
            </w:r>
          </w:p>
          <w:p w14:paraId="41C44A33" w14:textId="77777777" w:rsidR="00E026EA" w:rsidRDefault="00E026EA" w:rsidP="00333A82">
            <w:pPr>
              <w:rPr>
                <w:rFonts w:ascii="Calibri" w:eastAsia="Calibri" w:hAnsi="Calibri" w:cs="Calibri"/>
              </w:rPr>
            </w:pPr>
            <w:r>
              <w:rPr>
                <w:rFonts w:ascii="Calibri" w:eastAsia="Calibri" w:hAnsi="Calibri" w:cs="Calibri"/>
              </w:rPr>
              <w:t xml:space="preserve">O armamento deve ser do tamanho FULL SIZE, cujas dimensões devem estar dentro dos seguintes limites: 180mm (cento e oitenta milímetros) no mínimo, e 206mm (duzentos e seis milímetros) no máximo. </w:t>
            </w:r>
          </w:p>
          <w:p w14:paraId="225F5055" w14:textId="77777777" w:rsidR="00E026EA" w:rsidRDefault="00E026EA" w:rsidP="00333A82">
            <w:pPr>
              <w:rPr>
                <w:rFonts w:ascii="Calibri" w:eastAsia="Calibri" w:hAnsi="Calibri" w:cs="Calibri"/>
              </w:rPr>
            </w:pPr>
            <w:r>
              <w:rPr>
                <w:rFonts w:ascii="Calibri" w:eastAsia="Calibri" w:hAnsi="Calibri" w:cs="Calibri"/>
              </w:rPr>
              <w:t>A importância de haver um parâmetro de comprimento total consiste na garantia de aquisição de armamento com tamanho apropriado para fim a que se destina, com o grau de precisão mínimo conferido pelo tamanho do armamento, sem prejuízo de sua portabilidade.</w:t>
            </w:r>
          </w:p>
          <w:p w14:paraId="3D99A37F" w14:textId="77777777" w:rsidR="00E026EA" w:rsidRDefault="00E026EA" w:rsidP="00333A82">
            <w:pPr>
              <w:rPr>
                <w:rFonts w:ascii="Calibri" w:eastAsia="Calibri" w:hAnsi="Calibri" w:cs="Calibri"/>
                <w:b/>
              </w:rPr>
            </w:pPr>
          </w:p>
          <w:p w14:paraId="4A221814" w14:textId="77777777" w:rsidR="00E026EA" w:rsidRDefault="00E026EA" w:rsidP="00333A82">
            <w:pPr>
              <w:rPr>
                <w:rFonts w:ascii="Calibri" w:eastAsia="Calibri" w:hAnsi="Calibri" w:cs="Calibri"/>
                <w:b/>
              </w:rPr>
            </w:pPr>
            <w:r>
              <w:rPr>
                <w:rFonts w:ascii="Calibri" w:eastAsia="Calibri" w:hAnsi="Calibri" w:cs="Calibri"/>
                <w:b/>
              </w:rPr>
              <w:t>ALTURA TOTAL:</w:t>
            </w:r>
          </w:p>
          <w:p w14:paraId="1902820C" w14:textId="77777777" w:rsidR="00E026EA" w:rsidRDefault="00E026EA" w:rsidP="00333A82">
            <w:pPr>
              <w:rPr>
                <w:rFonts w:ascii="Calibri" w:eastAsia="Calibri" w:hAnsi="Calibri" w:cs="Calibri"/>
              </w:rPr>
            </w:pPr>
            <w:r>
              <w:rPr>
                <w:rFonts w:ascii="Calibri" w:eastAsia="Calibri" w:hAnsi="Calibri" w:cs="Calibri"/>
              </w:rPr>
              <w:t>Deverá ser de 120mm (cento e vinte milímetros), no mínimo, e de 150mm (cento e cinquenta milímetros) no máximo.</w:t>
            </w:r>
          </w:p>
          <w:p w14:paraId="1043C47A" w14:textId="77777777" w:rsidR="00E026EA" w:rsidRDefault="00E026EA" w:rsidP="00333A82">
            <w:pPr>
              <w:rPr>
                <w:rFonts w:ascii="Calibri" w:eastAsia="Calibri" w:hAnsi="Calibri" w:cs="Calibri"/>
              </w:rPr>
            </w:pPr>
            <w:r>
              <w:rPr>
                <w:rFonts w:ascii="Calibri" w:eastAsia="Calibri" w:hAnsi="Calibri" w:cs="Calibri"/>
              </w:rPr>
              <w:t>A importância de haver um parâmetro de altura total consiste na garantia de aquisição de armamento com tamanho apropriado para o fim a que se destina, com capacidade mínima de cartuchos, conferida, dentre outros fatores, pela altura do armamento, sem prejuízo de sua portabilidade.</w:t>
            </w:r>
          </w:p>
          <w:p w14:paraId="12D5460E" w14:textId="77777777" w:rsidR="00E026EA" w:rsidRDefault="00E026EA" w:rsidP="00333A82">
            <w:pPr>
              <w:rPr>
                <w:rFonts w:ascii="Calibri" w:eastAsia="Calibri" w:hAnsi="Calibri" w:cs="Calibri"/>
              </w:rPr>
            </w:pPr>
          </w:p>
          <w:p w14:paraId="1AED3060" w14:textId="77777777" w:rsidR="00E026EA" w:rsidRDefault="00E026EA" w:rsidP="00333A82">
            <w:pPr>
              <w:rPr>
                <w:rFonts w:ascii="Calibri" w:eastAsia="Calibri" w:hAnsi="Calibri" w:cs="Calibri"/>
                <w:b/>
              </w:rPr>
            </w:pPr>
            <w:r>
              <w:rPr>
                <w:rFonts w:ascii="Calibri" w:eastAsia="Calibri" w:hAnsi="Calibri" w:cs="Calibri"/>
                <w:b/>
              </w:rPr>
              <w:t>PESO TOTAL DA ARMA:</w:t>
            </w:r>
          </w:p>
          <w:p w14:paraId="18658993" w14:textId="77777777" w:rsidR="00E026EA" w:rsidRDefault="00E026EA" w:rsidP="00333A82">
            <w:pPr>
              <w:rPr>
                <w:rFonts w:ascii="Calibri" w:eastAsia="Calibri" w:hAnsi="Calibri" w:cs="Calibri"/>
              </w:rPr>
            </w:pPr>
            <w:r>
              <w:rPr>
                <w:rFonts w:ascii="Calibri" w:eastAsia="Calibri" w:hAnsi="Calibri" w:cs="Calibri"/>
              </w:rPr>
              <w:t xml:space="preserve">O peso total da arma, completamente desmuniciada, e com o carregador totalmente vazio inserido, deverá ser de, no mínimo, 560g (quinhentos e setenta gramas) e de, no máximo, 860g (oitocentos e sessenta gramas). </w:t>
            </w:r>
          </w:p>
          <w:p w14:paraId="0A5B96CF" w14:textId="77777777" w:rsidR="00E026EA" w:rsidRDefault="00E026EA" w:rsidP="00333A82">
            <w:pPr>
              <w:rPr>
                <w:rFonts w:ascii="Calibri" w:eastAsia="Calibri" w:hAnsi="Calibri" w:cs="Calibri"/>
              </w:rPr>
            </w:pPr>
            <w:r>
              <w:rPr>
                <w:rFonts w:ascii="Calibri" w:eastAsia="Calibri" w:hAnsi="Calibri" w:cs="Calibri"/>
              </w:rPr>
              <w:t>A importância de haver um parâmetro de peso total consiste na garantia de aquisição de armamento com características apropriadas para o fim a que se destina, evitando-se dessa forma, quaisquer prejuízos a sua portabilidade e conforto, com repercussões sobre a agilidade do operador e a acurácia dos disparos.</w:t>
            </w:r>
          </w:p>
          <w:p w14:paraId="76B544D5" w14:textId="77777777" w:rsidR="00E026EA" w:rsidRDefault="00E026EA" w:rsidP="00333A82">
            <w:pPr>
              <w:rPr>
                <w:rFonts w:ascii="Calibri" w:eastAsia="Calibri" w:hAnsi="Calibri" w:cs="Calibri"/>
              </w:rPr>
            </w:pPr>
          </w:p>
          <w:p w14:paraId="231EA414" w14:textId="77777777" w:rsidR="00E026EA" w:rsidRDefault="00E026EA" w:rsidP="00333A82">
            <w:pPr>
              <w:rPr>
                <w:rFonts w:ascii="Calibri" w:eastAsia="Calibri" w:hAnsi="Calibri" w:cs="Calibri"/>
                <w:b/>
              </w:rPr>
            </w:pPr>
            <w:r>
              <w:rPr>
                <w:rFonts w:ascii="Calibri" w:eastAsia="Calibri" w:hAnsi="Calibri" w:cs="Calibri"/>
                <w:b/>
              </w:rPr>
              <w:t>ERGONOMIA:</w:t>
            </w:r>
          </w:p>
          <w:p w14:paraId="6989611D" w14:textId="77777777" w:rsidR="00E026EA" w:rsidRDefault="00E026EA" w:rsidP="00333A82">
            <w:pPr>
              <w:rPr>
                <w:rFonts w:ascii="Calibri" w:eastAsia="Calibri" w:hAnsi="Calibri" w:cs="Calibri"/>
              </w:rPr>
            </w:pPr>
            <w:r>
              <w:rPr>
                <w:rFonts w:ascii="Calibri" w:eastAsia="Calibri" w:hAnsi="Calibri" w:cs="Calibri"/>
              </w:rPr>
              <w:t xml:space="preserve">Deverá permitir que uma mesma arma possa ser utilizada por policiais </w:t>
            </w:r>
            <w:r>
              <w:rPr>
                <w:rFonts w:ascii="Calibri" w:eastAsia="Calibri" w:hAnsi="Calibri" w:cs="Calibri"/>
              </w:rPr>
              <w:lastRenderedPageBreak/>
              <w:t>de diferentes anatomias das mãos, devendo, portanto, possuir solução de ajuste, para viabilizar adaptação ao tipo de empunhadura do usuário (tipo backstrap ou outra solução), em no mínimo três tamanhos distintos, ou qualquer outro meio, excetuando-se o uso de luvas de “hogue” e/ou variações no punho implementadas por customizações.</w:t>
            </w:r>
          </w:p>
          <w:p w14:paraId="565F8B2C" w14:textId="77777777" w:rsidR="00E026EA" w:rsidRDefault="00E026EA" w:rsidP="00333A82">
            <w:pPr>
              <w:rPr>
                <w:rFonts w:ascii="Calibri" w:eastAsia="Calibri" w:hAnsi="Calibri" w:cs="Calibri"/>
              </w:rPr>
            </w:pPr>
          </w:p>
          <w:p w14:paraId="2A6AF792" w14:textId="77777777" w:rsidR="00E026EA" w:rsidRDefault="00E026EA" w:rsidP="00333A82">
            <w:pPr>
              <w:spacing w:after="200"/>
              <w:rPr>
                <w:rFonts w:ascii="Calibri" w:eastAsia="Calibri" w:hAnsi="Calibri" w:cs="Calibri"/>
                <w:b/>
                <w:u w:val="single"/>
              </w:rPr>
            </w:pPr>
            <w:r>
              <w:rPr>
                <w:rFonts w:ascii="Calibri" w:eastAsia="Calibri" w:hAnsi="Calibri" w:cs="Calibri"/>
                <w:b/>
                <w:u w:val="single"/>
              </w:rPr>
              <w:t>OPERAÇÃO:</w:t>
            </w:r>
          </w:p>
          <w:p w14:paraId="64A854AF" w14:textId="77777777" w:rsidR="00E026EA" w:rsidRDefault="00E026EA" w:rsidP="00333A82">
            <w:pPr>
              <w:rPr>
                <w:rFonts w:ascii="Calibri" w:eastAsia="Calibri" w:hAnsi="Calibri" w:cs="Calibri"/>
                <w:b/>
              </w:rPr>
            </w:pPr>
            <w:r>
              <w:rPr>
                <w:rFonts w:ascii="Calibri" w:eastAsia="Calibri" w:hAnsi="Calibri" w:cs="Calibri"/>
                <w:b/>
              </w:rPr>
              <w:t>RETÉM DO FERROLHO:</w:t>
            </w:r>
          </w:p>
          <w:p w14:paraId="28C5A3B4" w14:textId="77777777" w:rsidR="00E026EA" w:rsidRDefault="00E026EA" w:rsidP="00333A82">
            <w:pPr>
              <w:rPr>
                <w:rFonts w:ascii="Calibri" w:eastAsia="Calibri" w:hAnsi="Calibri" w:cs="Calibri"/>
              </w:rPr>
            </w:pPr>
            <w:r>
              <w:rPr>
                <w:rFonts w:ascii="Calibri" w:eastAsia="Calibri" w:hAnsi="Calibri" w:cs="Calibri"/>
              </w:rPr>
              <w:t>Deverá ser recartilhado ou texturizado, possibilitando ao operador destravar o ferrolho de maneira ergonômica e funcional, possuindo como requisito adicional optativo do tipo ambidestro ou reversível, para evitar prejuízo ou perda de empunhadura ou do aparelho de pontaria da arma durante sua utilização.</w:t>
            </w:r>
          </w:p>
          <w:p w14:paraId="4125F9F8" w14:textId="77777777" w:rsidR="00E026EA" w:rsidRDefault="00E026EA" w:rsidP="00333A82">
            <w:pPr>
              <w:rPr>
                <w:rFonts w:ascii="Calibri" w:eastAsia="Calibri" w:hAnsi="Calibri" w:cs="Calibri"/>
              </w:rPr>
            </w:pPr>
          </w:p>
          <w:p w14:paraId="68F3872B" w14:textId="77777777" w:rsidR="00E026EA" w:rsidRDefault="00E026EA" w:rsidP="00333A82">
            <w:pPr>
              <w:rPr>
                <w:rFonts w:ascii="Calibri" w:eastAsia="Calibri" w:hAnsi="Calibri" w:cs="Calibri"/>
              </w:rPr>
            </w:pPr>
            <w:r>
              <w:rPr>
                <w:rFonts w:ascii="Calibri" w:eastAsia="Calibri" w:hAnsi="Calibri" w:cs="Calibri"/>
                <w:b/>
              </w:rPr>
              <w:t>RETÉM DO CARREGADOR:</w:t>
            </w:r>
          </w:p>
          <w:p w14:paraId="619561EC" w14:textId="77777777" w:rsidR="00E026EA" w:rsidRDefault="00E026EA" w:rsidP="00333A82">
            <w:pPr>
              <w:rPr>
                <w:rFonts w:ascii="Calibri" w:eastAsia="Calibri" w:hAnsi="Calibri" w:cs="Calibri"/>
              </w:rPr>
            </w:pPr>
            <w:r>
              <w:rPr>
                <w:rFonts w:ascii="Calibri" w:eastAsia="Calibri" w:hAnsi="Calibri" w:cs="Calibri"/>
              </w:rPr>
              <w:t xml:space="preserve">Obrigatoriamente do tipo ambidestro ou reversível, recartilhado ou texturizado, posicionado de forma a não atrapalhar a empunhadura, localizado na armação, na área de junção do guarda mato e a empunhadura (punho), possibilitando a retirada do carregador (totalmente municiado ou com qualquer quantidade de cartuchos ou, ainda, vazio), de maneira livre quando a arma está empunhada. </w:t>
            </w:r>
          </w:p>
          <w:p w14:paraId="3ADA8AC1" w14:textId="77777777" w:rsidR="00E026EA" w:rsidRDefault="00E026EA" w:rsidP="00333A82">
            <w:pPr>
              <w:rPr>
                <w:rFonts w:ascii="Calibri" w:eastAsia="Calibri" w:hAnsi="Calibri" w:cs="Calibri"/>
              </w:rPr>
            </w:pPr>
            <w:r>
              <w:rPr>
                <w:rFonts w:ascii="Calibri" w:eastAsia="Calibri" w:hAnsi="Calibri" w:cs="Calibri"/>
              </w:rPr>
              <w:t>A localização do retém do carregador não deverá favorecer seu acionamento acidental ou involuntário em decorrência do uso da arma pelo operador, ou quando do transporte em coldre;</w:t>
            </w:r>
          </w:p>
          <w:p w14:paraId="6D09D6CB" w14:textId="77777777" w:rsidR="00E026EA" w:rsidRDefault="00E026EA" w:rsidP="00333A82">
            <w:pPr>
              <w:rPr>
                <w:rFonts w:ascii="Calibri" w:eastAsia="Calibri" w:hAnsi="Calibri" w:cs="Calibri"/>
              </w:rPr>
            </w:pPr>
            <w:r>
              <w:rPr>
                <w:rFonts w:ascii="Calibri" w:eastAsia="Calibri" w:hAnsi="Calibri" w:cs="Calibri"/>
              </w:rPr>
              <w:t>Deve ser ativado pressionando-o no sentido lateral de movimento pelo polegar, não sendo permitido um retém que seja ativado por um movimento descendente;</w:t>
            </w:r>
          </w:p>
          <w:p w14:paraId="2D820AEE" w14:textId="77777777" w:rsidR="00E026EA" w:rsidRDefault="00E026EA" w:rsidP="00333A82">
            <w:pPr>
              <w:rPr>
                <w:rFonts w:ascii="Calibri" w:eastAsia="Calibri" w:hAnsi="Calibri" w:cs="Calibri"/>
              </w:rPr>
            </w:pPr>
            <w:r>
              <w:rPr>
                <w:rFonts w:ascii="Calibri" w:eastAsia="Calibri" w:hAnsi="Calibri" w:cs="Calibri"/>
              </w:rPr>
              <w:t>Deve ser projetado para permitir a liberação positiva do carregador, para liberar quando totalmente comprimido pelo policial, para reduzir a probabilidade de liberação inadvertida do carregador durante o transporte, manuseio e / ou disparo;</w:t>
            </w:r>
          </w:p>
          <w:p w14:paraId="70EA1690" w14:textId="77777777" w:rsidR="00E026EA" w:rsidRDefault="00E026EA" w:rsidP="00333A82">
            <w:pPr>
              <w:rPr>
                <w:rFonts w:ascii="Calibri" w:eastAsia="Calibri" w:hAnsi="Calibri" w:cs="Calibri"/>
              </w:rPr>
            </w:pPr>
            <w:r>
              <w:rPr>
                <w:rFonts w:ascii="Calibri" w:eastAsia="Calibri" w:hAnsi="Calibri" w:cs="Calibri"/>
              </w:rPr>
              <w:t>Quando de seu acionamento, conforme o contido nos subitens anteriores, de modo imediato, sem forças externas, o carregador deverá cair livremente apenas pela ação da gravidade, estando vazio ou municiado.</w:t>
            </w:r>
          </w:p>
          <w:p w14:paraId="5F7084CD" w14:textId="77777777" w:rsidR="00E026EA" w:rsidRDefault="00E026EA" w:rsidP="00333A82">
            <w:pPr>
              <w:spacing w:after="160"/>
              <w:rPr>
                <w:rFonts w:ascii="Calibri" w:eastAsia="Calibri" w:hAnsi="Calibri" w:cs="Calibri"/>
              </w:rPr>
            </w:pPr>
          </w:p>
          <w:p w14:paraId="7AA39B4A" w14:textId="77777777" w:rsidR="00E026EA" w:rsidRDefault="00E026EA" w:rsidP="00333A82">
            <w:pPr>
              <w:rPr>
                <w:rFonts w:ascii="Calibri" w:eastAsia="Calibri" w:hAnsi="Calibri" w:cs="Calibri"/>
                <w:b/>
              </w:rPr>
            </w:pPr>
            <w:r>
              <w:rPr>
                <w:rFonts w:ascii="Calibri" w:eastAsia="Calibri" w:hAnsi="Calibri" w:cs="Calibri"/>
                <w:b/>
              </w:rPr>
              <w:t>CAPACIDADE DE OPERAÇÃO E DISPAROS:</w:t>
            </w:r>
          </w:p>
          <w:p w14:paraId="71895885" w14:textId="77777777" w:rsidR="00E026EA" w:rsidRDefault="00E026EA" w:rsidP="00333A82">
            <w:pPr>
              <w:spacing w:after="160"/>
              <w:rPr>
                <w:rFonts w:ascii="Calibri" w:eastAsia="Calibri" w:hAnsi="Calibri" w:cs="Calibri"/>
              </w:rPr>
            </w:pPr>
            <w:r>
              <w:rPr>
                <w:rFonts w:ascii="Calibri" w:eastAsia="Calibri" w:hAnsi="Calibri" w:cs="Calibri"/>
              </w:rPr>
              <w:t>Deverá ter capacidade de operação e disparos, sem o comprometimento da segurança, precisão do tiro e funcionamento da arma, após intercambialidade de 100% (cem por cento) das peças, em qualquer nível de desmontagem, nas condições constantes dos respectivos protocolos de ensaios previstos.</w:t>
            </w:r>
          </w:p>
          <w:p w14:paraId="3D15E339" w14:textId="77777777" w:rsidR="00E026EA" w:rsidRDefault="00E026EA" w:rsidP="00333A82">
            <w:pPr>
              <w:spacing w:after="160"/>
              <w:rPr>
                <w:rFonts w:ascii="Calibri" w:eastAsia="Calibri" w:hAnsi="Calibri" w:cs="Calibri"/>
                <w:b/>
              </w:rPr>
            </w:pPr>
          </w:p>
          <w:p w14:paraId="0BBAD3C2" w14:textId="77777777" w:rsidR="00E026EA" w:rsidRDefault="00E026EA" w:rsidP="00333A82">
            <w:pPr>
              <w:rPr>
                <w:rFonts w:ascii="Calibri" w:eastAsia="Calibri" w:hAnsi="Calibri" w:cs="Calibri"/>
              </w:rPr>
            </w:pPr>
            <w:r>
              <w:rPr>
                <w:rFonts w:ascii="Calibri" w:eastAsia="Calibri" w:hAnsi="Calibri" w:cs="Calibri"/>
                <w:b/>
              </w:rPr>
              <w:lastRenderedPageBreak/>
              <w:t>ARMAÇÃO (FRAME/RECEIVER):</w:t>
            </w:r>
          </w:p>
          <w:p w14:paraId="195A68FC" w14:textId="77777777" w:rsidR="00E026EA" w:rsidRDefault="00E026EA" w:rsidP="00333A82">
            <w:pPr>
              <w:rPr>
                <w:rFonts w:ascii="Calibri" w:eastAsia="Calibri" w:hAnsi="Calibri" w:cs="Calibri"/>
              </w:rPr>
            </w:pPr>
            <w:r>
              <w:rPr>
                <w:rFonts w:ascii="Calibri" w:eastAsia="Calibri" w:hAnsi="Calibri" w:cs="Calibri"/>
              </w:rPr>
              <w:t>Deverá ser anti-reﬂetiva; capaz de resistir, sem quaisquer aditivos depreciativos em sua constituição ou construção: a intempéries (incluindo as climáticas extremas); rusticidade de manipulação e transporte; condições adversas; oxidações, abrasões e choques; a agentes químicos/minerais; a raios UV (no caso de polímero); ser compatível com agentes químicos, solventes, líquidos e lubrificantes (conforme figura 01); com guarda-mato de dimensões capazes de permitir a operação da arma por usuário com luvas, sem comprometer a eficiência e eficácia do disparo;</w:t>
            </w:r>
          </w:p>
          <w:p w14:paraId="3C7A452B" w14:textId="77777777" w:rsidR="00E026EA" w:rsidRDefault="00E026EA" w:rsidP="00333A82">
            <w:pPr>
              <w:rPr>
                <w:rFonts w:ascii="Calibri" w:eastAsia="Calibri" w:hAnsi="Calibri" w:cs="Calibri"/>
              </w:rPr>
            </w:pPr>
            <w:r>
              <w:rPr>
                <w:rFonts w:ascii="Calibri" w:eastAsia="Calibri" w:hAnsi="Calibri" w:cs="Calibri"/>
              </w:rPr>
              <w:t>Ter uma superfície antiderrapante ambidestra, na área do contato manual do punho.</w:t>
            </w:r>
          </w:p>
          <w:p w14:paraId="39BC503F" w14:textId="77777777" w:rsidR="00E026EA" w:rsidRDefault="00E026EA" w:rsidP="00333A82">
            <w:pPr>
              <w:ind w:firstLine="709"/>
              <w:rPr>
                <w:rFonts w:ascii="Calibri" w:eastAsia="Calibri" w:hAnsi="Calibri" w:cs="Calibri"/>
              </w:rPr>
            </w:pPr>
          </w:p>
          <w:p w14:paraId="085F619F" w14:textId="77777777" w:rsidR="00E026EA" w:rsidRDefault="00E026EA" w:rsidP="00333A82">
            <w:pPr>
              <w:rPr>
                <w:rFonts w:ascii="Calibri" w:eastAsia="Calibri" w:hAnsi="Calibri" w:cs="Calibri"/>
                <w:b/>
              </w:rPr>
            </w:pPr>
            <w:r>
              <w:rPr>
                <w:rFonts w:ascii="Calibri" w:eastAsia="Calibri" w:hAnsi="Calibri" w:cs="Calibri"/>
                <w:b/>
              </w:rPr>
              <w:t>FERROLHO:</w:t>
            </w:r>
          </w:p>
          <w:p w14:paraId="4E30D758" w14:textId="77777777" w:rsidR="00E026EA" w:rsidRDefault="00E026EA" w:rsidP="00333A82">
            <w:pPr>
              <w:rPr>
                <w:rFonts w:ascii="Calibri" w:eastAsia="Calibri" w:hAnsi="Calibri" w:cs="Calibri"/>
              </w:rPr>
            </w:pPr>
            <w:r>
              <w:rPr>
                <w:rFonts w:ascii="Calibri" w:eastAsia="Calibri" w:hAnsi="Calibri" w:cs="Calibri"/>
              </w:rPr>
              <w:t>Deverá ser anti-reﬂetivo; capaz de resistir, sem quaisquer aditivos depreciativos em sua constituição ou construção: a intempéries (incluindo as climáticas extremas); rusticidade de manipulação e transporte; condições adversas; oxidações, abrasões e choques; a agentes químicos/minerais; e ser compatível com agentes químicos, solventes, líquidos e lubrificantes (conforme figura 01);</w:t>
            </w:r>
          </w:p>
          <w:p w14:paraId="42C228DB" w14:textId="77777777" w:rsidR="00E026EA" w:rsidRDefault="00E026EA" w:rsidP="00333A82">
            <w:pPr>
              <w:rPr>
                <w:rFonts w:ascii="Calibri" w:eastAsia="Calibri" w:hAnsi="Calibri" w:cs="Calibri"/>
              </w:rPr>
            </w:pPr>
            <w:r>
              <w:rPr>
                <w:rFonts w:ascii="Calibri" w:eastAsia="Calibri" w:hAnsi="Calibri" w:cs="Calibri"/>
              </w:rPr>
              <w:t>Obrigatoriamente, na parte traseira, nas laterais (direita e esquerda), ser dotado de sulcos, recartilhados ou ranhuras, a fim de permitir ao usuário fácil ciclagem quando em operação, na área do contato manual;</w:t>
            </w:r>
          </w:p>
          <w:p w14:paraId="2DA623E4" w14:textId="77777777" w:rsidR="00E026EA" w:rsidRDefault="00E026EA" w:rsidP="00333A82">
            <w:pPr>
              <w:rPr>
                <w:rFonts w:ascii="Calibri" w:eastAsia="Calibri" w:hAnsi="Calibri" w:cs="Calibri"/>
              </w:rPr>
            </w:pPr>
            <w:r>
              <w:rPr>
                <w:rFonts w:ascii="Calibri" w:eastAsia="Calibri" w:hAnsi="Calibri" w:cs="Calibri"/>
              </w:rPr>
              <w:t>É permitido, na parte dianteira, nas laterais (direita e esquerda), ser dotado de sulcos, recartilhados ou ranhuras, a fim de permitir ao usuário fácil ciclagem quando em operação, na área do contato manual.</w:t>
            </w:r>
          </w:p>
          <w:p w14:paraId="59BB9C7F" w14:textId="77777777" w:rsidR="00E026EA" w:rsidRDefault="00E026EA" w:rsidP="00333A82">
            <w:pPr>
              <w:rPr>
                <w:rFonts w:ascii="Calibri" w:eastAsia="Calibri" w:hAnsi="Calibri" w:cs="Calibri"/>
              </w:rPr>
            </w:pPr>
          </w:p>
          <w:p w14:paraId="0D6F9699" w14:textId="77777777" w:rsidR="00E026EA" w:rsidRDefault="00E026EA" w:rsidP="00333A82">
            <w:pPr>
              <w:rPr>
                <w:rFonts w:ascii="Calibri" w:eastAsia="Calibri" w:hAnsi="Calibri" w:cs="Calibri"/>
                <w:b/>
              </w:rPr>
            </w:pPr>
            <w:r>
              <w:rPr>
                <w:rFonts w:ascii="Calibri" w:eastAsia="Calibri" w:hAnsi="Calibri" w:cs="Calibri"/>
                <w:b/>
              </w:rPr>
              <w:t>GATILHO:</w:t>
            </w:r>
          </w:p>
          <w:p w14:paraId="0CF112A0" w14:textId="77777777" w:rsidR="00E026EA" w:rsidRDefault="00E026EA" w:rsidP="00333A82">
            <w:pPr>
              <w:rPr>
                <w:rFonts w:ascii="Calibri" w:eastAsia="Calibri" w:hAnsi="Calibri" w:cs="Calibri"/>
              </w:rPr>
            </w:pPr>
            <w:r>
              <w:rPr>
                <w:rFonts w:ascii="Calibri" w:eastAsia="Calibri" w:hAnsi="Calibri" w:cs="Calibri"/>
              </w:rPr>
              <w:t>A força necessária para premir o gatilho deve ser de no mínimo 2 kgf e no máximo 4,5 kgf;</w:t>
            </w:r>
          </w:p>
          <w:p w14:paraId="17642998" w14:textId="77777777" w:rsidR="00E026EA" w:rsidRDefault="00E026EA" w:rsidP="00333A82">
            <w:pPr>
              <w:rPr>
                <w:rFonts w:ascii="Calibri" w:eastAsia="Calibri" w:hAnsi="Calibri" w:cs="Calibri"/>
              </w:rPr>
            </w:pPr>
            <w:r>
              <w:rPr>
                <w:rFonts w:ascii="Calibri" w:eastAsia="Calibri" w:hAnsi="Calibri" w:cs="Calibri"/>
              </w:rPr>
              <w:t>Deve ser consistente em seu percurso e peso, possibilitando ao policial, com a mão que empunha a arma, voluntariamente com apenas uma ação de seu acionamento, realizar o ciclo para o disparo e recuperação para engrenar (armar) novamente o mecanismo de percussão;</w:t>
            </w:r>
          </w:p>
          <w:p w14:paraId="789C58CC" w14:textId="77777777" w:rsidR="00E026EA" w:rsidRDefault="00E026EA" w:rsidP="00333A82">
            <w:pPr>
              <w:rPr>
                <w:rFonts w:ascii="Calibri" w:eastAsia="Calibri" w:hAnsi="Calibri" w:cs="Calibri"/>
              </w:rPr>
            </w:pPr>
            <w:r>
              <w:rPr>
                <w:rFonts w:ascii="Calibri" w:eastAsia="Calibri" w:hAnsi="Calibri" w:cs="Calibri"/>
              </w:rPr>
              <w:t>São vedadas folgas e/ou deslocamentos laterais, durante o acionamento para o disparo e recuperação para engrenar novamente com o mecanismo de percussão, pois isto resulta em erros e falta de precisão</w:t>
            </w:r>
          </w:p>
          <w:p w14:paraId="21078D3C" w14:textId="77777777" w:rsidR="00E026EA" w:rsidRDefault="00E026EA" w:rsidP="00333A82">
            <w:pPr>
              <w:rPr>
                <w:rFonts w:ascii="Calibri" w:eastAsia="Calibri" w:hAnsi="Calibri" w:cs="Calibri"/>
              </w:rPr>
            </w:pPr>
          </w:p>
          <w:p w14:paraId="39C20BD7" w14:textId="77777777" w:rsidR="00E026EA" w:rsidRDefault="00E026EA" w:rsidP="00333A82">
            <w:pPr>
              <w:rPr>
                <w:rFonts w:ascii="Calibri" w:eastAsia="Calibri" w:hAnsi="Calibri" w:cs="Calibri"/>
              </w:rPr>
            </w:pPr>
            <w:r>
              <w:rPr>
                <w:rFonts w:ascii="Calibri" w:eastAsia="Calibri" w:hAnsi="Calibri" w:cs="Calibri"/>
                <w:b/>
                <w:u w:val="single"/>
              </w:rPr>
              <w:t>IDENTIFICAÇÃO</w:t>
            </w:r>
            <w:r>
              <w:rPr>
                <w:rFonts w:ascii="Calibri" w:eastAsia="Calibri" w:hAnsi="Calibri" w:cs="Calibri"/>
                <w:b/>
              </w:rPr>
              <w:t>:</w:t>
            </w:r>
          </w:p>
          <w:p w14:paraId="644D1729" w14:textId="77777777" w:rsidR="00E026EA" w:rsidRDefault="00E026EA" w:rsidP="00333A82">
            <w:pPr>
              <w:rPr>
                <w:rFonts w:ascii="Calibri" w:eastAsia="Calibri" w:hAnsi="Calibri" w:cs="Calibri"/>
              </w:rPr>
            </w:pPr>
            <w:r>
              <w:rPr>
                <w:rFonts w:ascii="Calibri" w:eastAsia="Calibri" w:hAnsi="Calibri" w:cs="Calibri"/>
              </w:rPr>
              <w:t xml:space="preserve">Cada arma deverá ter gravado no ferrolho, o brasão da Guarda Municipal de São Miguel dos Campos, e o respectivo número de patrimônio, que serão oportunamente informados. A gravação do brasão da GMSMC deverá ser indelével, na lateral da arma, de forma </w:t>
            </w:r>
            <w:r>
              <w:rPr>
                <w:rFonts w:ascii="Calibri" w:eastAsia="Calibri" w:hAnsi="Calibri" w:cs="Calibri"/>
              </w:rPr>
              <w:lastRenderedPageBreak/>
              <w:t>discreta e com alto grau de precisão e definição conforme modelo a ser previamente fornecido pela GMSMC.</w:t>
            </w:r>
          </w:p>
          <w:p w14:paraId="7C7E7AD9" w14:textId="77777777" w:rsidR="00E026EA" w:rsidRDefault="00E026EA" w:rsidP="00333A82">
            <w:pPr>
              <w:ind w:firstLine="720"/>
              <w:rPr>
                <w:rFonts w:ascii="Calibri" w:eastAsia="Calibri" w:hAnsi="Calibri" w:cs="Calibri"/>
              </w:rPr>
            </w:pPr>
          </w:p>
          <w:p w14:paraId="1B3BD9CF" w14:textId="77777777" w:rsidR="00E026EA" w:rsidRDefault="00E026EA" w:rsidP="00333A82">
            <w:pPr>
              <w:rPr>
                <w:rFonts w:ascii="Calibri" w:eastAsia="Calibri" w:hAnsi="Calibri" w:cs="Calibri"/>
                <w:b/>
              </w:rPr>
            </w:pPr>
            <w:r>
              <w:rPr>
                <w:rFonts w:ascii="Calibri" w:eastAsia="Calibri" w:hAnsi="Calibri" w:cs="Calibri"/>
                <w:b/>
                <w:u w:val="single"/>
              </w:rPr>
              <w:t>ACESSÓRIOS</w:t>
            </w:r>
            <w:r>
              <w:rPr>
                <w:rFonts w:ascii="Calibri" w:eastAsia="Calibri" w:hAnsi="Calibri" w:cs="Calibri"/>
                <w:b/>
              </w:rPr>
              <w:t>:</w:t>
            </w:r>
          </w:p>
          <w:p w14:paraId="621FA128" w14:textId="77777777" w:rsidR="00E026EA" w:rsidRDefault="00E026EA" w:rsidP="00333A82">
            <w:pPr>
              <w:rPr>
                <w:rFonts w:ascii="Calibri" w:eastAsia="Calibri" w:hAnsi="Calibri" w:cs="Calibri"/>
              </w:rPr>
            </w:pPr>
            <w:r>
              <w:rPr>
                <w:rFonts w:ascii="Calibri" w:eastAsia="Calibri" w:hAnsi="Calibri" w:cs="Calibri"/>
              </w:rPr>
              <w:t>As armas deverão ser entregues em recipiente do tipo maleta, de polímero de alta resistência, que permita seu trancamento, que possua sistema de dobradiças, com identificação externa do número da arma, fabricado em material de proteção que impossibilite o atrito e eventuais deformidades, de modo a proteger o conjunto e garantir sua integridade, devendo conter em seu interior, os seguintes itens:</w:t>
            </w:r>
          </w:p>
          <w:p w14:paraId="727655E4" w14:textId="77777777" w:rsidR="00E026EA" w:rsidRDefault="00E026EA" w:rsidP="00333A82">
            <w:pPr>
              <w:rPr>
                <w:rFonts w:ascii="Calibri" w:eastAsia="Calibri" w:hAnsi="Calibri" w:cs="Calibri"/>
              </w:rPr>
            </w:pPr>
            <w:r>
              <w:rPr>
                <w:rFonts w:ascii="Calibri" w:eastAsia="Calibri" w:hAnsi="Calibri" w:cs="Calibri"/>
              </w:rPr>
              <w:t>- 01 (um) material básico de limpeza (vareta de limpeza);</w:t>
            </w:r>
          </w:p>
          <w:p w14:paraId="40CA0E47" w14:textId="77777777" w:rsidR="00E026EA" w:rsidRDefault="00E026EA" w:rsidP="00333A82">
            <w:pPr>
              <w:rPr>
                <w:rFonts w:ascii="Calibri" w:eastAsia="Calibri" w:hAnsi="Calibri" w:cs="Calibri"/>
              </w:rPr>
            </w:pPr>
            <w:r>
              <w:rPr>
                <w:rFonts w:ascii="Calibri" w:eastAsia="Calibri" w:hAnsi="Calibri" w:cs="Calibri"/>
              </w:rPr>
              <w:t>- 01 (um) manual em Português (BR), com informações de conservação, manutenção, limites de uso para ocorrência de limpeza e cuidados quanto à operação do material (o manual deverá conter tabela indicativa de manutenção para as peças que compõem o armamento, fazendo alusão ao período de revisão/substituição de cada peça versus a quantidade de disparos que o armamento vier a ser submetido);</w:t>
            </w:r>
          </w:p>
          <w:p w14:paraId="22929CC6" w14:textId="77777777" w:rsidR="00E026EA" w:rsidRDefault="00E026EA" w:rsidP="00333A82">
            <w:pPr>
              <w:rPr>
                <w:rFonts w:ascii="Calibri" w:eastAsia="Calibri" w:hAnsi="Calibri" w:cs="Calibri"/>
              </w:rPr>
            </w:pPr>
            <w:r>
              <w:rPr>
                <w:rFonts w:ascii="Calibri" w:eastAsia="Calibri" w:hAnsi="Calibri" w:cs="Calibri"/>
              </w:rPr>
              <w:t>Mínimo de 03 (três) carregadores especificados acima.</w:t>
            </w:r>
          </w:p>
          <w:p w14:paraId="6D952FBE" w14:textId="77777777" w:rsidR="00E026EA" w:rsidRDefault="00E026EA" w:rsidP="00333A82">
            <w:pPr>
              <w:rPr>
                <w:rFonts w:ascii="Calibri" w:eastAsia="Calibri" w:hAnsi="Calibri" w:cs="Calibri"/>
              </w:rPr>
            </w:pPr>
          </w:p>
          <w:p w14:paraId="0F5587BC" w14:textId="77777777" w:rsidR="00E026EA" w:rsidRDefault="00E026EA" w:rsidP="00333A82">
            <w:pPr>
              <w:rPr>
                <w:rFonts w:ascii="Calibri" w:eastAsia="Calibri" w:hAnsi="Calibri" w:cs="Calibri"/>
                <w:b/>
                <w:u w:val="single"/>
              </w:rPr>
            </w:pPr>
            <w:r>
              <w:rPr>
                <w:rFonts w:ascii="Calibri" w:eastAsia="Calibri" w:hAnsi="Calibri" w:cs="Calibri"/>
                <w:b/>
                <w:u w:val="single"/>
              </w:rPr>
              <w:t>CRITÉRIOS DE ACEITAÇÃO PARA AQUISIÇÃO, VALIDADE/GARANTIA E ENSAIOS:</w:t>
            </w:r>
          </w:p>
          <w:p w14:paraId="5F44E693" w14:textId="77777777" w:rsidR="00E026EA" w:rsidRDefault="00E026EA" w:rsidP="00333A82">
            <w:pPr>
              <w:rPr>
                <w:rFonts w:ascii="Calibri" w:eastAsia="Calibri" w:hAnsi="Calibri" w:cs="Calibri"/>
              </w:rPr>
            </w:pPr>
            <w:r>
              <w:rPr>
                <w:rFonts w:ascii="Calibri" w:eastAsia="Calibri" w:hAnsi="Calibri" w:cs="Calibri"/>
              </w:rPr>
              <w:t>O armamento de porte, semiautomático de uso individual, no calibre 9x19mm, a serem adquiridos para emprego no âmbito da Guarda Municipal de São Miguel dos Campos no estado de Alagoas, deverão atender aos requisitos contidos nas descrições acima, conforme dispõe os seguintes critérios de aceitação para aquisição.</w:t>
            </w:r>
          </w:p>
          <w:p w14:paraId="714E86D7" w14:textId="77777777" w:rsidR="00E026EA" w:rsidRDefault="00E026EA" w:rsidP="00333A82">
            <w:pPr>
              <w:rPr>
                <w:rFonts w:ascii="Calibri" w:eastAsia="Calibri" w:hAnsi="Calibri" w:cs="Calibri"/>
              </w:rPr>
            </w:pPr>
            <w:r>
              <w:rPr>
                <w:rFonts w:ascii="Calibri" w:eastAsia="Calibri" w:hAnsi="Calibri" w:cs="Calibri"/>
              </w:rPr>
              <w:t>As Pistolas calibre 9x19 mm, deverão ter prazo de validade mínima de 2 anos e garantia mínima de 12 (doze) meses contra defeitos de fabricação.</w:t>
            </w:r>
          </w:p>
          <w:p w14:paraId="6C97E675" w14:textId="77777777" w:rsidR="00E026EA" w:rsidRDefault="00E026EA" w:rsidP="00333A82">
            <w:pPr>
              <w:rPr>
                <w:rFonts w:ascii="Calibri" w:eastAsia="Calibri" w:hAnsi="Calibri" w:cs="Calibri"/>
              </w:rPr>
            </w:pPr>
            <w:r>
              <w:rPr>
                <w:rFonts w:ascii="Calibri" w:eastAsia="Calibri" w:hAnsi="Calibri" w:cs="Calibri"/>
              </w:rPr>
              <w:t xml:space="preserve">A empresa deverá certificar e assegurar que o produto entregue atende aos protocolos de ensaios a testes apontados na “NT-SENASP Nº 001/2020 – PORTARIA Nº 130, DE 15 DE ABRIL DE 2020” para a atividade profissional de segurança pública, de forma a garantir a segurança, a qualidade e a confiabilidade. </w:t>
            </w:r>
          </w:p>
          <w:p w14:paraId="1A70F631" w14:textId="77777777" w:rsidR="00E026EA" w:rsidRDefault="00E026EA" w:rsidP="00333A82">
            <w:pPr>
              <w:rPr>
                <w:rFonts w:ascii="Calibri" w:eastAsia="Calibri" w:hAnsi="Calibri" w:cs="Calibri"/>
              </w:rPr>
            </w:pPr>
            <w:r>
              <w:rPr>
                <w:rFonts w:ascii="Calibri" w:eastAsia="Calibri" w:hAnsi="Calibri" w:cs="Calibri"/>
              </w:rPr>
              <w:t xml:space="preserve">Será exigida a prestação de garantia na presente contratação, conforme regras constantes no Termo de Referência. </w:t>
            </w:r>
          </w:p>
        </w:tc>
        <w:tc>
          <w:tcPr>
            <w:tcW w:w="960"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7AA167A0" w14:textId="77777777" w:rsidR="00E026EA" w:rsidRDefault="00E026EA" w:rsidP="00333A82">
            <w:pPr>
              <w:spacing w:after="160"/>
              <w:ind w:left="-68" w:right="-85"/>
              <w:jc w:val="center"/>
              <w:rPr>
                <w:rFonts w:ascii="Calibri" w:eastAsia="Calibri" w:hAnsi="Calibri" w:cs="Calibri"/>
              </w:rPr>
            </w:pPr>
            <w:r>
              <w:rPr>
                <w:rFonts w:ascii="Calibri" w:eastAsia="Calibri" w:hAnsi="Calibri" w:cs="Calibri"/>
              </w:rPr>
              <w:lastRenderedPageBreak/>
              <w:t>UND</w:t>
            </w:r>
          </w:p>
        </w:tc>
        <w:tc>
          <w:tcPr>
            <w:tcW w:w="930"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1D115D50" w14:textId="77777777" w:rsidR="00E026EA" w:rsidRDefault="00E026EA" w:rsidP="00333A82">
            <w:pPr>
              <w:spacing w:after="160"/>
              <w:ind w:left="-84" w:right="-84" w:hanging="1"/>
              <w:jc w:val="center"/>
              <w:rPr>
                <w:rFonts w:ascii="Calibri" w:eastAsia="Calibri" w:hAnsi="Calibri" w:cs="Calibri"/>
              </w:rPr>
            </w:pPr>
            <w:r>
              <w:rPr>
                <w:rFonts w:ascii="Calibri" w:eastAsia="Calibri" w:hAnsi="Calibri" w:cs="Calibri"/>
              </w:rPr>
              <w:t>220</w:t>
            </w:r>
          </w:p>
        </w:tc>
      </w:tr>
    </w:tbl>
    <w:p w14:paraId="5D563BDB" w14:textId="77777777" w:rsidR="00E026EA" w:rsidRDefault="00E026EA" w:rsidP="00E026EA">
      <w:pPr>
        <w:pBdr>
          <w:top w:val="nil"/>
          <w:left w:val="nil"/>
          <w:bottom w:val="nil"/>
          <w:right w:val="nil"/>
          <w:between w:val="nil"/>
        </w:pBdr>
        <w:spacing w:line="276" w:lineRule="auto"/>
        <w:rPr>
          <w:rFonts w:ascii="Calibri" w:eastAsia="Calibri" w:hAnsi="Calibri" w:cs="Calibri"/>
        </w:rPr>
      </w:pPr>
    </w:p>
    <w:p w14:paraId="5043172D" w14:textId="77777777" w:rsidR="00E026EA" w:rsidRDefault="00E026EA" w:rsidP="00E026EA">
      <w:pPr>
        <w:spacing w:line="276" w:lineRule="auto"/>
        <w:rPr>
          <w:rFonts w:ascii="Calibri" w:eastAsia="Calibri" w:hAnsi="Calibri" w:cs="Calibri"/>
        </w:rPr>
      </w:pPr>
    </w:p>
    <w:sdt>
      <w:sdtPr>
        <w:tag w:val="goog_rdk_0"/>
        <w:id w:val="-1869333274"/>
        <w:lock w:val="contentLocked"/>
      </w:sdtPr>
      <w:sdtEndPr/>
      <w:sdtContent>
        <w:tbl>
          <w:tblPr>
            <w:tblW w:w="9067" w:type="dxa"/>
            <w:jc w:val="center"/>
            <w:tblLayout w:type="fixed"/>
            <w:tblLook w:val="0400" w:firstRow="0" w:lastRow="0" w:firstColumn="0" w:lastColumn="0" w:noHBand="0" w:noVBand="1"/>
          </w:tblPr>
          <w:tblGrid>
            <w:gridCol w:w="692"/>
            <w:gridCol w:w="2693"/>
            <w:gridCol w:w="5682"/>
          </w:tblGrid>
          <w:tr w:rsidR="00E026EA" w14:paraId="0F47CBAA" w14:textId="77777777" w:rsidTr="00333A82">
            <w:trPr>
              <w:trHeight w:val="56"/>
              <w:jc w:val="center"/>
            </w:trPr>
            <w:tc>
              <w:tcPr>
                <w:tcW w:w="9067" w:type="dxa"/>
                <w:gridSpan w:val="3"/>
                <w:tcBorders>
                  <w:top w:val="single" w:sz="4" w:space="0" w:color="000000"/>
                  <w:left w:val="single" w:sz="4" w:space="0" w:color="000000"/>
                  <w:bottom w:val="nil"/>
                  <w:right w:val="single" w:sz="4" w:space="0" w:color="000000"/>
                </w:tcBorders>
                <w:vAlign w:val="center"/>
              </w:tcPr>
              <w:p w14:paraId="38DCF24A" w14:textId="77777777" w:rsidR="00E026EA" w:rsidRDefault="00E026EA" w:rsidP="00333A82">
                <w:pPr>
                  <w:jc w:val="center"/>
                  <w:rPr>
                    <w:rFonts w:ascii="Calibri" w:eastAsia="Calibri" w:hAnsi="Calibri" w:cs="Calibri"/>
                    <w:b/>
                  </w:rPr>
                </w:pPr>
                <w:r>
                  <w:rPr>
                    <w:rFonts w:ascii="Calibri" w:eastAsia="Calibri" w:hAnsi="Calibri" w:cs="Calibri"/>
                    <w:b/>
                  </w:rPr>
                  <w:t>ANEXO II - ENDEREÇO DE ENTREGA</w:t>
                </w:r>
              </w:p>
            </w:tc>
          </w:tr>
          <w:tr w:rsidR="00E026EA" w14:paraId="21051076" w14:textId="77777777" w:rsidTr="00333A82">
            <w:trPr>
              <w:trHeight w:val="340"/>
              <w:jc w:val="center"/>
            </w:trPr>
            <w:tc>
              <w:tcPr>
                <w:tcW w:w="3385" w:type="dxa"/>
                <w:gridSpan w:val="2"/>
                <w:tcBorders>
                  <w:top w:val="single" w:sz="8" w:space="0" w:color="000000"/>
                  <w:left w:val="single" w:sz="8" w:space="0" w:color="000000"/>
                  <w:bottom w:val="single" w:sz="8" w:space="0" w:color="000000"/>
                  <w:right w:val="single" w:sz="4" w:space="0" w:color="000000"/>
                </w:tcBorders>
                <w:shd w:val="clear" w:color="auto" w:fill="BFBFBF"/>
                <w:vAlign w:val="center"/>
              </w:tcPr>
              <w:p w14:paraId="505CF6DF" w14:textId="77777777" w:rsidR="00E026EA" w:rsidRDefault="00E026EA" w:rsidP="00333A82">
                <w:pPr>
                  <w:jc w:val="center"/>
                  <w:rPr>
                    <w:rFonts w:ascii="Calibri" w:eastAsia="Calibri" w:hAnsi="Calibri" w:cs="Calibri"/>
                    <w:b/>
                  </w:rPr>
                </w:pPr>
                <w:r>
                  <w:rPr>
                    <w:rFonts w:ascii="Calibri" w:eastAsia="Calibri" w:hAnsi="Calibri" w:cs="Calibri"/>
                    <w:b/>
                  </w:rPr>
                  <w:t>ÓRGÃO GERENCIADOR</w:t>
                </w:r>
              </w:p>
            </w:tc>
            <w:tc>
              <w:tcPr>
                <w:tcW w:w="5682" w:type="dxa"/>
                <w:tcBorders>
                  <w:top w:val="single" w:sz="8" w:space="0" w:color="000000"/>
                  <w:left w:val="nil"/>
                  <w:bottom w:val="single" w:sz="8" w:space="0" w:color="000000"/>
                  <w:right w:val="single" w:sz="8" w:space="0" w:color="000000"/>
                </w:tcBorders>
                <w:shd w:val="clear" w:color="auto" w:fill="BFBFBF"/>
                <w:vAlign w:val="center"/>
              </w:tcPr>
              <w:p w14:paraId="1977B91B" w14:textId="77777777" w:rsidR="00E026EA" w:rsidRDefault="00E026EA" w:rsidP="00333A82">
                <w:pPr>
                  <w:jc w:val="center"/>
                  <w:rPr>
                    <w:rFonts w:ascii="Calibri" w:eastAsia="Calibri" w:hAnsi="Calibri" w:cs="Calibri"/>
                    <w:b/>
                  </w:rPr>
                </w:pPr>
                <w:r>
                  <w:rPr>
                    <w:rFonts w:ascii="Calibri" w:eastAsia="Calibri" w:hAnsi="Calibri" w:cs="Calibri"/>
                    <w:b/>
                  </w:rPr>
                  <w:t>ENDEREÇO</w:t>
                </w:r>
              </w:p>
            </w:tc>
          </w:tr>
          <w:tr w:rsidR="00E026EA" w14:paraId="7B27FD7B" w14:textId="77777777" w:rsidTr="00333A82">
            <w:trPr>
              <w:trHeight w:val="46"/>
              <w:jc w:val="center"/>
            </w:trPr>
            <w:tc>
              <w:tcPr>
                <w:tcW w:w="692" w:type="dxa"/>
                <w:tcBorders>
                  <w:top w:val="nil"/>
                  <w:left w:val="single" w:sz="4" w:space="0" w:color="000000"/>
                  <w:bottom w:val="single" w:sz="4" w:space="0" w:color="000000"/>
                  <w:right w:val="single" w:sz="4" w:space="0" w:color="000000"/>
                </w:tcBorders>
                <w:vAlign w:val="center"/>
              </w:tcPr>
              <w:p w14:paraId="5A553590" w14:textId="77777777" w:rsidR="00E026EA" w:rsidRDefault="00E026EA" w:rsidP="00333A82">
                <w:pPr>
                  <w:jc w:val="center"/>
                  <w:rPr>
                    <w:rFonts w:ascii="Calibri" w:eastAsia="Calibri" w:hAnsi="Calibri" w:cs="Calibri"/>
                    <w:b/>
                  </w:rPr>
                </w:pPr>
                <w:r>
                  <w:rPr>
                    <w:rFonts w:ascii="Calibri" w:eastAsia="Calibri" w:hAnsi="Calibri" w:cs="Calibri"/>
                    <w:b/>
                  </w:rPr>
                  <w:t>1</w:t>
                </w:r>
              </w:p>
            </w:tc>
            <w:tc>
              <w:tcPr>
                <w:tcW w:w="2693" w:type="dxa"/>
                <w:tcBorders>
                  <w:top w:val="nil"/>
                  <w:left w:val="nil"/>
                  <w:bottom w:val="single" w:sz="4" w:space="0" w:color="000000"/>
                  <w:right w:val="single" w:sz="4" w:space="0" w:color="000000"/>
                </w:tcBorders>
                <w:vAlign w:val="center"/>
              </w:tcPr>
              <w:p w14:paraId="11F4C615" w14:textId="77777777" w:rsidR="00E026EA" w:rsidRDefault="00E026EA" w:rsidP="00333A82">
                <w:pPr>
                  <w:jc w:val="center"/>
                  <w:rPr>
                    <w:rFonts w:ascii="Calibri" w:eastAsia="Calibri" w:hAnsi="Calibri" w:cs="Calibri"/>
                    <w:b/>
                  </w:rPr>
                </w:pPr>
                <w:r>
                  <w:rPr>
                    <w:rFonts w:ascii="Calibri" w:eastAsia="Calibri" w:hAnsi="Calibri" w:cs="Calibri"/>
                    <w:b/>
                  </w:rPr>
                  <w:t>Secretaria Municipal de Segurança Urbana</w:t>
                </w:r>
              </w:p>
            </w:tc>
            <w:tc>
              <w:tcPr>
                <w:tcW w:w="5682" w:type="dxa"/>
                <w:tcBorders>
                  <w:top w:val="nil"/>
                  <w:left w:val="nil"/>
                  <w:bottom w:val="single" w:sz="4" w:space="0" w:color="000000"/>
                  <w:right w:val="single" w:sz="4" w:space="0" w:color="000000"/>
                </w:tcBorders>
                <w:vAlign w:val="center"/>
              </w:tcPr>
              <w:p w14:paraId="765FD543" w14:textId="77777777" w:rsidR="00E026EA" w:rsidRDefault="00E026EA" w:rsidP="00333A82">
                <w:pPr>
                  <w:jc w:val="center"/>
                  <w:rPr>
                    <w:rFonts w:ascii="Calibri" w:eastAsia="Calibri" w:hAnsi="Calibri" w:cs="Calibri"/>
                  </w:rPr>
                </w:pPr>
                <w:r>
                  <w:rPr>
                    <w:rFonts w:ascii="Calibri" w:eastAsia="Calibri" w:hAnsi="Calibri" w:cs="Calibri"/>
                  </w:rPr>
                  <w:t>Av. Clarisse Soares Bezerra - S/N, Loteamento Rui Palmeira, São Miguel dos Campos, AL</w:t>
                </w:r>
              </w:p>
              <w:p w14:paraId="55857009" w14:textId="77777777" w:rsidR="00E026EA" w:rsidRDefault="001C38FA" w:rsidP="00333A82">
                <w:pPr>
                  <w:jc w:val="center"/>
                  <w:rPr>
                    <w:rFonts w:ascii="Calibri" w:eastAsia="Calibri" w:hAnsi="Calibri" w:cs="Calibri"/>
                  </w:rPr>
                </w:pPr>
              </w:p>
            </w:tc>
          </w:tr>
        </w:tbl>
      </w:sdtContent>
    </w:sdt>
    <w:p w14:paraId="48344D52" w14:textId="77777777" w:rsidR="00E026EA" w:rsidRDefault="00E026EA" w:rsidP="00E026EA">
      <w:pPr>
        <w:ind w:left="-10"/>
        <w:rPr>
          <w:rFonts w:ascii="Calibri" w:eastAsia="Calibri" w:hAnsi="Calibri" w:cs="Calibri"/>
        </w:rPr>
      </w:pPr>
    </w:p>
    <w:p w14:paraId="3BBFB3BD" w14:textId="77777777" w:rsidR="005F35A2" w:rsidRPr="00BA0AB5" w:rsidRDefault="005F35A2" w:rsidP="00E026EA">
      <w:pPr>
        <w:spacing w:line="264" w:lineRule="auto"/>
        <w:rPr>
          <w:rFonts w:asciiTheme="minorHAnsi" w:eastAsia="Calibri" w:hAnsiTheme="minorHAnsi" w:cstheme="minorHAnsi"/>
        </w:rPr>
      </w:pPr>
    </w:p>
    <w:p w14:paraId="67F91BA3" w14:textId="212E218B" w:rsidR="00574BA6" w:rsidRPr="000066A1" w:rsidRDefault="004D1AF2" w:rsidP="00276A89">
      <w:pPr>
        <w:pBdr>
          <w:top w:val="single" w:sz="4" w:space="1" w:color="000000"/>
          <w:left w:val="single" w:sz="4" w:space="4" w:color="000000"/>
          <w:bottom w:val="single" w:sz="4" w:space="1" w:color="000000"/>
          <w:right w:val="single" w:sz="4" w:space="4" w:color="000000"/>
        </w:pBdr>
        <w:tabs>
          <w:tab w:val="left" w:pos="0"/>
          <w:tab w:val="left" w:pos="4167"/>
        </w:tabs>
        <w:spacing w:before="120" w:after="120" w:line="276" w:lineRule="auto"/>
        <w:ind w:right="-28"/>
        <w:jc w:val="center"/>
        <w:rPr>
          <w:rFonts w:ascii="Calibri" w:eastAsia="Calibri" w:hAnsi="Calibri" w:cs="Calibri"/>
          <w:b/>
        </w:rPr>
      </w:pPr>
      <w:r w:rsidRPr="000066A1">
        <w:rPr>
          <w:rFonts w:ascii="Calibri" w:eastAsia="Calibri" w:hAnsi="Calibri" w:cs="Calibri"/>
          <w:b/>
        </w:rPr>
        <w:lastRenderedPageBreak/>
        <w:t>MINUTA DE ATA DE REGISTRO DE PREÇOS Nº XX/202</w:t>
      </w:r>
      <w:r w:rsidR="003107CE" w:rsidRPr="000066A1">
        <w:rPr>
          <w:rFonts w:ascii="Calibri" w:eastAsia="Calibri" w:hAnsi="Calibri" w:cs="Calibri"/>
          <w:b/>
        </w:rPr>
        <w:t>5</w:t>
      </w:r>
    </w:p>
    <w:p w14:paraId="5AA61D9F" w14:textId="3DFFECF7" w:rsidR="00574BA6" w:rsidRPr="000066A1" w:rsidRDefault="004D1AF2"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rPr>
        <w:t xml:space="preserve">A </w:t>
      </w:r>
      <w:r w:rsidRPr="000066A1">
        <w:rPr>
          <w:rFonts w:ascii="Calibri" w:eastAsia="Calibri" w:hAnsi="Calibri" w:cs="Calibri"/>
          <w:b/>
        </w:rPr>
        <w:t>PREFEITURA DE SÃO MIGUEL DOS CAMPOS/AL</w:t>
      </w:r>
      <w:r w:rsidRPr="000066A1">
        <w:rPr>
          <w:rFonts w:ascii="Calibri" w:eastAsia="Calibri" w:hAnsi="Calibri" w:cs="Calibri"/>
        </w:rPr>
        <w:t>, pessoa jurídica de direito público, inscrita no CNPJ sob o nº 12.264.222/0001-09 e com sede na Avenida Diney Torres, s/n°, Bairro Geraldo Sampaio, C</w:t>
      </w:r>
      <w:r w:rsidR="003E398B" w:rsidRPr="000066A1">
        <w:rPr>
          <w:rFonts w:ascii="Calibri" w:eastAsia="Calibri" w:hAnsi="Calibri" w:cs="Calibri"/>
        </w:rPr>
        <w:t>EP 57.240-300, representado pelo</w:t>
      </w:r>
      <w:r w:rsidRPr="000066A1">
        <w:rPr>
          <w:rFonts w:ascii="Calibri" w:eastAsia="Calibri" w:hAnsi="Calibri" w:cs="Calibri"/>
        </w:rPr>
        <w:t xml:space="preserve"> Chefe do Poder Executivo Municipal, Sr. </w:t>
      </w:r>
      <w:r w:rsidR="003E398B" w:rsidRPr="000066A1">
        <w:rPr>
          <w:rFonts w:ascii="Calibri" w:eastAsia="Calibri" w:hAnsi="Calibri" w:cs="Calibri"/>
          <w:b/>
        </w:rPr>
        <w:t>GEORGE CLEMENTE VIEIRA</w:t>
      </w:r>
      <w:r w:rsidR="003E398B" w:rsidRPr="000066A1">
        <w:rPr>
          <w:rFonts w:ascii="Calibri" w:eastAsia="Calibri" w:hAnsi="Calibri" w:cs="Calibri"/>
        </w:rPr>
        <w:t>, inscrito</w:t>
      </w:r>
      <w:r w:rsidRPr="000066A1">
        <w:rPr>
          <w:rFonts w:ascii="Calibri" w:eastAsia="Calibri" w:hAnsi="Calibri" w:cs="Calibri"/>
        </w:rPr>
        <w:t xml:space="preserve"> no CPF sob o nº </w:t>
      </w:r>
      <w:r w:rsidR="003E398B" w:rsidRPr="000066A1">
        <w:rPr>
          <w:rFonts w:ascii="Calibri" w:eastAsia="Calibri" w:hAnsi="Calibri" w:cs="Calibri"/>
        </w:rPr>
        <w:t>***.097.754-**</w:t>
      </w:r>
      <w:r w:rsidRPr="000066A1">
        <w:rPr>
          <w:rFonts w:ascii="Calibri" w:eastAsia="Calibri" w:hAnsi="Calibri" w:cs="Calibri"/>
        </w:rPr>
        <w:t xml:space="preserve">, doravante denominada </w:t>
      </w:r>
      <w:r w:rsidRPr="000066A1">
        <w:rPr>
          <w:rFonts w:ascii="Calibri" w:eastAsia="Calibri" w:hAnsi="Calibri" w:cs="Calibri"/>
          <w:b/>
        </w:rPr>
        <w:t>ÓRGÃO GERENCIADOR</w:t>
      </w:r>
      <w:r w:rsidRPr="000066A1">
        <w:rPr>
          <w:rFonts w:ascii="Calibri" w:eastAsia="Calibri" w:hAnsi="Calibri" w:cs="Calibri"/>
        </w:rPr>
        <w:t xml:space="preserve">, institui a presente ARP - Ata de Registro de Preços, decorrente da licitação na modalidade de </w:t>
      </w:r>
      <w:r w:rsidRPr="000066A1">
        <w:rPr>
          <w:rFonts w:ascii="Calibri" w:eastAsia="Calibri" w:hAnsi="Calibri" w:cs="Calibri"/>
          <w:b/>
        </w:rPr>
        <w:t>Pregão Eletrônico, sob o nº XX/202</w:t>
      </w:r>
      <w:r w:rsidR="003107CE" w:rsidRPr="000066A1">
        <w:rPr>
          <w:rFonts w:ascii="Calibri" w:eastAsia="Calibri" w:hAnsi="Calibri" w:cs="Calibri"/>
          <w:b/>
        </w:rPr>
        <w:t>5</w:t>
      </w:r>
      <w:r w:rsidRPr="000066A1">
        <w:rPr>
          <w:rFonts w:ascii="Calibri" w:eastAsia="Calibri" w:hAnsi="Calibri" w:cs="Calibri"/>
        </w:rPr>
        <w:t xml:space="preserve">, processada nos termos do </w:t>
      </w:r>
      <w:r w:rsidRPr="000066A1">
        <w:rPr>
          <w:rFonts w:ascii="Calibri" w:eastAsia="Calibri" w:hAnsi="Calibri" w:cs="Calibri"/>
          <w:b/>
        </w:rPr>
        <w:t xml:space="preserve">Processo Administrativo nº. </w:t>
      </w:r>
      <w:r w:rsidR="003E398B" w:rsidRPr="000066A1">
        <w:rPr>
          <w:rFonts w:ascii="Calibri" w:eastAsia="Calibri" w:hAnsi="Calibri" w:cs="Calibri"/>
          <w:b/>
        </w:rPr>
        <w:t>xxxxxxxxxxxxxxxxx</w:t>
      </w:r>
      <w:r w:rsidRPr="000066A1">
        <w:rPr>
          <w:rFonts w:ascii="Calibri" w:eastAsia="Calibri" w:hAnsi="Calibri" w:cs="Calibri"/>
        </w:rPr>
        <w:t>, a qual se constitui em documento vinculativo e obrigacional às partes, regulamentada pela Lei Federal nº. 14133/2021 e pelo Decreto Municipal nº. 14.987, de 28 de dezembro de 2023, segundo as cláusulas e condições seguintes:</w:t>
      </w:r>
    </w:p>
    <w:p w14:paraId="31CB3BB2" w14:textId="77777777" w:rsidR="00574BA6" w:rsidRPr="000066A1" w:rsidRDefault="004D1AF2" w:rsidP="005F35A2">
      <w:pPr>
        <w:numPr>
          <w:ilvl w:val="0"/>
          <w:numId w:val="23"/>
        </w:numPr>
        <w:pBdr>
          <w:top w:val="nil"/>
          <w:left w:val="nil"/>
          <w:bottom w:val="nil"/>
          <w:right w:val="nil"/>
          <w:between w:val="nil"/>
        </w:pBdr>
        <w:tabs>
          <w:tab w:val="left" w:pos="0"/>
          <w:tab w:val="left" w:pos="537"/>
        </w:tabs>
        <w:spacing w:before="120" w:after="120" w:line="276" w:lineRule="auto"/>
        <w:ind w:left="0" w:right="-28" w:firstLine="0"/>
        <w:jc w:val="both"/>
        <w:rPr>
          <w:rFonts w:ascii="Calibri" w:eastAsia="Calibri" w:hAnsi="Calibri" w:cs="Calibri"/>
        </w:rPr>
      </w:pPr>
      <w:r w:rsidRPr="000066A1">
        <w:rPr>
          <w:rFonts w:ascii="Calibri" w:eastAsia="Calibri" w:hAnsi="Calibri" w:cs="Calibri"/>
          <w:b/>
          <w:u w:val="single"/>
        </w:rPr>
        <w:t>DO OBJETO</w:t>
      </w:r>
    </w:p>
    <w:p w14:paraId="5CBDFAD2" w14:textId="65937708" w:rsidR="00574BA6" w:rsidRPr="000066A1" w:rsidRDefault="004D1AF2" w:rsidP="005F35A2">
      <w:pPr>
        <w:numPr>
          <w:ilvl w:val="1"/>
          <w:numId w:val="22"/>
        </w:numPr>
        <w:pBdr>
          <w:top w:val="nil"/>
          <w:left w:val="nil"/>
          <w:bottom w:val="nil"/>
          <w:right w:val="nil"/>
          <w:between w:val="nil"/>
        </w:pBdr>
        <w:tabs>
          <w:tab w:val="left" w:pos="0"/>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 xml:space="preserve">A presente ARP tem por objeto </w:t>
      </w:r>
      <w:r w:rsidRPr="000066A1">
        <w:rPr>
          <w:rFonts w:ascii="Calibri" w:eastAsia="Calibri" w:hAnsi="Calibri" w:cs="Calibri"/>
          <w:b/>
        </w:rPr>
        <w:t xml:space="preserve">o </w:t>
      </w:r>
      <w:r w:rsidRPr="000066A1">
        <w:rPr>
          <w:rFonts w:ascii="Calibri" w:eastAsia="Calibri" w:hAnsi="Calibri" w:cs="Calibri"/>
          <w:b/>
          <w:u w:val="single"/>
        </w:rPr>
        <w:t xml:space="preserve">REGISTRO DE PREÇOS PARA EVENTUAL </w:t>
      </w:r>
      <w:r w:rsidR="006103D6" w:rsidRPr="000066A1">
        <w:rPr>
          <w:rFonts w:ascii="Calibri" w:eastAsia="Calibri" w:hAnsi="Calibri" w:cs="Calibri"/>
          <w:b/>
          <w:u w:val="single"/>
        </w:rPr>
        <w:t>XXXXXXX</w:t>
      </w:r>
      <w:r w:rsidR="0010153D" w:rsidRPr="000066A1">
        <w:rPr>
          <w:rFonts w:ascii="Calibri" w:eastAsia="Calibri" w:hAnsi="Calibri" w:cs="Calibri"/>
          <w:b/>
          <w:caps/>
          <w:u w:val="single"/>
        </w:rPr>
        <w:t>,</w:t>
      </w:r>
      <w:r w:rsidRPr="000066A1">
        <w:rPr>
          <w:rFonts w:ascii="Calibri" w:eastAsia="Calibri" w:hAnsi="Calibri" w:cs="Calibri"/>
          <w:b/>
        </w:rPr>
        <w:t xml:space="preserve"> </w:t>
      </w:r>
      <w:r w:rsidRPr="000066A1">
        <w:rPr>
          <w:rFonts w:ascii="Calibri" w:eastAsia="Calibri" w:hAnsi="Calibri" w:cs="Calibri"/>
        </w:rPr>
        <w:t>especificado no Termo de Referência, anexo do Edital de Pregão nº XX/202</w:t>
      </w:r>
      <w:r w:rsidR="00A53024" w:rsidRPr="000066A1">
        <w:rPr>
          <w:rFonts w:ascii="Calibri" w:eastAsia="Calibri" w:hAnsi="Calibri" w:cs="Calibri"/>
        </w:rPr>
        <w:t>5</w:t>
      </w:r>
      <w:r w:rsidRPr="000066A1">
        <w:rPr>
          <w:rFonts w:ascii="Calibri" w:eastAsia="Calibri" w:hAnsi="Calibri" w:cs="Calibri"/>
        </w:rPr>
        <w:t>, que é parte integrante desta Ata, assim como a proposta vencedora, independentemente de transcrição.</w:t>
      </w:r>
    </w:p>
    <w:p w14:paraId="7F4C3E59" w14:textId="77777777" w:rsidR="00574BA6" w:rsidRPr="000066A1" w:rsidRDefault="004D1AF2" w:rsidP="005F35A2">
      <w:pPr>
        <w:numPr>
          <w:ilvl w:val="0"/>
          <w:numId w:val="23"/>
        </w:numPr>
        <w:pBdr>
          <w:top w:val="nil"/>
          <w:left w:val="nil"/>
          <w:bottom w:val="nil"/>
          <w:right w:val="nil"/>
          <w:between w:val="nil"/>
        </w:pBdr>
        <w:tabs>
          <w:tab w:val="left" w:pos="0"/>
          <w:tab w:val="left" w:pos="537"/>
        </w:tabs>
        <w:spacing w:before="120" w:after="120" w:line="276" w:lineRule="auto"/>
        <w:ind w:left="0" w:right="-28" w:firstLine="0"/>
        <w:jc w:val="both"/>
        <w:rPr>
          <w:rFonts w:ascii="Calibri" w:eastAsia="Calibri" w:hAnsi="Calibri" w:cs="Calibri"/>
        </w:rPr>
      </w:pPr>
      <w:r w:rsidRPr="000066A1">
        <w:rPr>
          <w:rFonts w:ascii="Calibri" w:eastAsia="Calibri" w:hAnsi="Calibri" w:cs="Calibri"/>
          <w:b/>
          <w:u w:val="single"/>
        </w:rPr>
        <w:t>DOS PREÇOS, ESPECIFICAÇÕES E QUANTITATIVOS</w:t>
      </w:r>
    </w:p>
    <w:p w14:paraId="2B00EA66" w14:textId="77777777" w:rsidR="00574BA6" w:rsidRPr="000066A1" w:rsidRDefault="004D1AF2" w:rsidP="005F35A2">
      <w:pPr>
        <w:numPr>
          <w:ilvl w:val="1"/>
          <w:numId w:val="19"/>
        </w:numPr>
        <w:pBdr>
          <w:top w:val="nil"/>
          <w:left w:val="nil"/>
          <w:bottom w:val="nil"/>
          <w:right w:val="nil"/>
          <w:between w:val="nil"/>
        </w:pBdr>
        <w:tabs>
          <w:tab w:val="left" w:pos="0"/>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Esta ARP estabelece as cláusulas e condições gerais para o registro de preços cuja(s) especificações técnicas, marca(s)/modelo(s), preço(s), quantitativo(s) e fornecedor(es) foram previamente definidos por meio do procedimento licitatório supracitado, conforme abaixo descrito resumidamente:</w:t>
      </w:r>
    </w:p>
    <w:tbl>
      <w:tblPr>
        <w:tblStyle w:val="a0"/>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491"/>
        <w:gridCol w:w="6573"/>
      </w:tblGrid>
      <w:tr w:rsidR="000066A1" w:rsidRPr="000066A1" w14:paraId="6C8D87C9" w14:textId="77777777" w:rsidTr="00125ACF">
        <w:trPr>
          <w:trHeight w:val="323"/>
        </w:trPr>
        <w:tc>
          <w:tcPr>
            <w:tcW w:w="1374" w:type="pct"/>
          </w:tcPr>
          <w:p w14:paraId="5D2D0D84" w14:textId="77777777" w:rsidR="00574BA6" w:rsidRPr="000066A1" w:rsidRDefault="004D1AF2" w:rsidP="00276A89">
            <w:pPr>
              <w:pBdr>
                <w:top w:val="nil"/>
                <w:left w:val="nil"/>
                <w:bottom w:val="nil"/>
                <w:right w:val="nil"/>
                <w:between w:val="nil"/>
              </w:pBdr>
              <w:tabs>
                <w:tab w:val="left" w:pos="0"/>
                <w:tab w:val="left" w:pos="604"/>
              </w:tabs>
              <w:spacing w:line="276" w:lineRule="auto"/>
              <w:ind w:right="-28"/>
              <w:jc w:val="both"/>
              <w:rPr>
                <w:rFonts w:ascii="Calibri" w:eastAsia="Calibri" w:hAnsi="Calibri" w:cs="Calibri"/>
              </w:rPr>
            </w:pPr>
            <w:r w:rsidRPr="000066A1">
              <w:rPr>
                <w:rFonts w:ascii="Calibri" w:eastAsia="Calibri" w:hAnsi="Calibri" w:cs="Calibri"/>
              </w:rPr>
              <w:t>Fornecedor Beneficiário:</w:t>
            </w:r>
          </w:p>
        </w:tc>
        <w:tc>
          <w:tcPr>
            <w:tcW w:w="3626" w:type="pct"/>
          </w:tcPr>
          <w:p w14:paraId="246C5F37" w14:textId="77777777" w:rsidR="00574BA6" w:rsidRPr="000066A1" w:rsidRDefault="00574BA6" w:rsidP="00276A89">
            <w:pPr>
              <w:pBdr>
                <w:top w:val="nil"/>
                <w:left w:val="nil"/>
                <w:bottom w:val="nil"/>
                <w:right w:val="nil"/>
                <w:between w:val="nil"/>
              </w:pBdr>
              <w:tabs>
                <w:tab w:val="left" w:pos="0"/>
                <w:tab w:val="left" w:pos="604"/>
              </w:tabs>
              <w:spacing w:line="276" w:lineRule="auto"/>
              <w:ind w:right="-28"/>
              <w:jc w:val="both"/>
              <w:rPr>
                <w:rFonts w:ascii="Calibri" w:eastAsia="Calibri" w:hAnsi="Calibri" w:cs="Calibri"/>
              </w:rPr>
            </w:pPr>
          </w:p>
        </w:tc>
      </w:tr>
      <w:tr w:rsidR="000066A1" w:rsidRPr="000066A1" w14:paraId="4343BE33" w14:textId="77777777" w:rsidTr="00125ACF">
        <w:trPr>
          <w:trHeight w:val="325"/>
        </w:trPr>
        <w:tc>
          <w:tcPr>
            <w:tcW w:w="1374" w:type="pct"/>
          </w:tcPr>
          <w:p w14:paraId="0C9F1CD0" w14:textId="77777777" w:rsidR="00574BA6" w:rsidRPr="000066A1" w:rsidRDefault="004D1AF2" w:rsidP="00276A89">
            <w:pPr>
              <w:pBdr>
                <w:top w:val="nil"/>
                <w:left w:val="nil"/>
                <w:bottom w:val="nil"/>
                <w:right w:val="nil"/>
                <w:between w:val="nil"/>
              </w:pBdr>
              <w:tabs>
                <w:tab w:val="left" w:pos="0"/>
                <w:tab w:val="left" w:pos="604"/>
              </w:tabs>
              <w:spacing w:line="276" w:lineRule="auto"/>
              <w:ind w:right="-28"/>
              <w:jc w:val="both"/>
              <w:rPr>
                <w:rFonts w:ascii="Calibri" w:eastAsia="Calibri" w:hAnsi="Calibri" w:cs="Calibri"/>
              </w:rPr>
            </w:pPr>
            <w:r w:rsidRPr="000066A1">
              <w:rPr>
                <w:rFonts w:ascii="Calibri" w:eastAsia="Calibri" w:hAnsi="Calibri" w:cs="Calibri"/>
              </w:rPr>
              <w:t>CNPJ:</w:t>
            </w:r>
          </w:p>
        </w:tc>
        <w:tc>
          <w:tcPr>
            <w:tcW w:w="3626" w:type="pct"/>
          </w:tcPr>
          <w:p w14:paraId="4F211587" w14:textId="77777777" w:rsidR="00574BA6" w:rsidRPr="000066A1" w:rsidRDefault="00574BA6" w:rsidP="00276A89">
            <w:pPr>
              <w:pBdr>
                <w:top w:val="nil"/>
                <w:left w:val="nil"/>
                <w:bottom w:val="nil"/>
                <w:right w:val="nil"/>
                <w:between w:val="nil"/>
              </w:pBdr>
              <w:tabs>
                <w:tab w:val="left" w:pos="0"/>
                <w:tab w:val="left" w:pos="604"/>
              </w:tabs>
              <w:spacing w:line="276" w:lineRule="auto"/>
              <w:ind w:right="-28"/>
              <w:jc w:val="both"/>
              <w:rPr>
                <w:rFonts w:ascii="Calibri" w:eastAsia="Calibri" w:hAnsi="Calibri" w:cs="Calibri"/>
              </w:rPr>
            </w:pPr>
          </w:p>
        </w:tc>
      </w:tr>
      <w:tr w:rsidR="000066A1" w:rsidRPr="000066A1" w14:paraId="7BF51F85" w14:textId="77777777" w:rsidTr="00125ACF">
        <w:trPr>
          <w:trHeight w:val="323"/>
        </w:trPr>
        <w:tc>
          <w:tcPr>
            <w:tcW w:w="1374" w:type="pct"/>
          </w:tcPr>
          <w:p w14:paraId="18E4826C" w14:textId="77777777" w:rsidR="00574BA6" w:rsidRPr="000066A1" w:rsidRDefault="004D1AF2" w:rsidP="00276A89">
            <w:pPr>
              <w:pBdr>
                <w:top w:val="nil"/>
                <w:left w:val="nil"/>
                <w:bottom w:val="nil"/>
                <w:right w:val="nil"/>
                <w:between w:val="nil"/>
              </w:pBdr>
              <w:tabs>
                <w:tab w:val="left" w:pos="0"/>
                <w:tab w:val="left" w:pos="604"/>
              </w:tabs>
              <w:spacing w:line="276" w:lineRule="auto"/>
              <w:ind w:right="-28"/>
              <w:jc w:val="both"/>
              <w:rPr>
                <w:rFonts w:ascii="Calibri" w:eastAsia="Calibri" w:hAnsi="Calibri" w:cs="Calibri"/>
              </w:rPr>
            </w:pPr>
            <w:r w:rsidRPr="000066A1">
              <w:rPr>
                <w:rFonts w:ascii="Calibri" w:eastAsia="Calibri" w:hAnsi="Calibri" w:cs="Calibri"/>
              </w:rPr>
              <w:t>Endereço:</w:t>
            </w:r>
          </w:p>
        </w:tc>
        <w:tc>
          <w:tcPr>
            <w:tcW w:w="3626" w:type="pct"/>
          </w:tcPr>
          <w:p w14:paraId="116C1F30" w14:textId="77777777" w:rsidR="00574BA6" w:rsidRPr="000066A1" w:rsidRDefault="00574BA6" w:rsidP="00276A89">
            <w:pPr>
              <w:pBdr>
                <w:top w:val="nil"/>
                <w:left w:val="nil"/>
                <w:bottom w:val="nil"/>
                <w:right w:val="nil"/>
                <w:between w:val="nil"/>
              </w:pBdr>
              <w:tabs>
                <w:tab w:val="left" w:pos="0"/>
                <w:tab w:val="left" w:pos="604"/>
              </w:tabs>
              <w:spacing w:line="276" w:lineRule="auto"/>
              <w:ind w:right="-28"/>
              <w:jc w:val="both"/>
              <w:rPr>
                <w:rFonts w:ascii="Calibri" w:eastAsia="Calibri" w:hAnsi="Calibri" w:cs="Calibri"/>
              </w:rPr>
            </w:pPr>
          </w:p>
        </w:tc>
      </w:tr>
      <w:tr w:rsidR="000066A1" w:rsidRPr="000066A1" w14:paraId="35A67C34" w14:textId="77777777" w:rsidTr="00125ACF">
        <w:trPr>
          <w:trHeight w:val="326"/>
        </w:trPr>
        <w:tc>
          <w:tcPr>
            <w:tcW w:w="1374" w:type="pct"/>
          </w:tcPr>
          <w:p w14:paraId="05C71C2B" w14:textId="77777777" w:rsidR="00574BA6" w:rsidRPr="000066A1" w:rsidRDefault="004D1AF2" w:rsidP="00276A89">
            <w:pPr>
              <w:pBdr>
                <w:top w:val="nil"/>
                <w:left w:val="nil"/>
                <w:bottom w:val="nil"/>
                <w:right w:val="nil"/>
                <w:between w:val="nil"/>
              </w:pBdr>
              <w:tabs>
                <w:tab w:val="left" w:pos="0"/>
                <w:tab w:val="left" w:pos="604"/>
              </w:tabs>
              <w:spacing w:line="276" w:lineRule="auto"/>
              <w:ind w:right="-28"/>
              <w:jc w:val="both"/>
              <w:rPr>
                <w:rFonts w:ascii="Calibri" w:eastAsia="Calibri" w:hAnsi="Calibri" w:cs="Calibri"/>
              </w:rPr>
            </w:pPr>
            <w:r w:rsidRPr="000066A1">
              <w:rPr>
                <w:rFonts w:ascii="Calibri" w:eastAsia="Calibri" w:hAnsi="Calibri" w:cs="Calibri"/>
              </w:rPr>
              <w:t>Telefones:</w:t>
            </w:r>
          </w:p>
        </w:tc>
        <w:tc>
          <w:tcPr>
            <w:tcW w:w="3626" w:type="pct"/>
          </w:tcPr>
          <w:p w14:paraId="429051FF" w14:textId="77777777" w:rsidR="00574BA6" w:rsidRPr="000066A1" w:rsidRDefault="00574BA6" w:rsidP="00276A89">
            <w:pPr>
              <w:pBdr>
                <w:top w:val="nil"/>
                <w:left w:val="nil"/>
                <w:bottom w:val="nil"/>
                <w:right w:val="nil"/>
                <w:between w:val="nil"/>
              </w:pBdr>
              <w:tabs>
                <w:tab w:val="left" w:pos="0"/>
                <w:tab w:val="left" w:pos="604"/>
              </w:tabs>
              <w:spacing w:line="276" w:lineRule="auto"/>
              <w:ind w:right="-28"/>
              <w:jc w:val="both"/>
              <w:rPr>
                <w:rFonts w:ascii="Calibri" w:eastAsia="Calibri" w:hAnsi="Calibri" w:cs="Calibri"/>
              </w:rPr>
            </w:pPr>
          </w:p>
        </w:tc>
      </w:tr>
      <w:tr w:rsidR="000066A1" w:rsidRPr="000066A1" w14:paraId="5FF1AB89" w14:textId="77777777" w:rsidTr="00125ACF">
        <w:trPr>
          <w:trHeight w:val="323"/>
        </w:trPr>
        <w:tc>
          <w:tcPr>
            <w:tcW w:w="1374" w:type="pct"/>
          </w:tcPr>
          <w:p w14:paraId="4EF7A531" w14:textId="77777777" w:rsidR="00574BA6" w:rsidRPr="000066A1" w:rsidRDefault="004D1AF2" w:rsidP="00276A89">
            <w:pPr>
              <w:pBdr>
                <w:top w:val="nil"/>
                <w:left w:val="nil"/>
                <w:bottom w:val="nil"/>
                <w:right w:val="nil"/>
                <w:between w:val="nil"/>
              </w:pBdr>
              <w:tabs>
                <w:tab w:val="left" w:pos="0"/>
                <w:tab w:val="left" w:pos="604"/>
              </w:tabs>
              <w:spacing w:line="276" w:lineRule="auto"/>
              <w:ind w:right="-28"/>
              <w:jc w:val="both"/>
              <w:rPr>
                <w:rFonts w:ascii="Calibri" w:eastAsia="Calibri" w:hAnsi="Calibri" w:cs="Calibri"/>
              </w:rPr>
            </w:pPr>
            <w:r w:rsidRPr="000066A1">
              <w:rPr>
                <w:rFonts w:ascii="Calibri" w:eastAsia="Calibri" w:hAnsi="Calibri" w:cs="Calibri"/>
              </w:rPr>
              <w:t>Representante Legal:</w:t>
            </w:r>
          </w:p>
        </w:tc>
        <w:tc>
          <w:tcPr>
            <w:tcW w:w="3626" w:type="pct"/>
          </w:tcPr>
          <w:p w14:paraId="0D891B86" w14:textId="77777777" w:rsidR="00574BA6" w:rsidRPr="000066A1" w:rsidRDefault="00574BA6" w:rsidP="00276A89">
            <w:pPr>
              <w:pBdr>
                <w:top w:val="nil"/>
                <w:left w:val="nil"/>
                <w:bottom w:val="nil"/>
                <w:right w:val="nil"/>
                <w:between w:val="nil"/>
              </w:pBdr>
              <w:tabs>
                <w:tab w:val="left" w:pos="0"/>
                <w:tab w:val="left" w:pos="604"/>
              </w:tabs>
              <w:spacing w:line="276" w:lineRule="auto"/>
              <w:ind w:right="-28"/>
              <w:jc w:val="both"/>
              <w:rPr>
                <w:rFonts w:ascii="Calibri" w:eastAsia="Calibri" w:hAnsi="Calibri" w:cs="Calibri"/>
              </w:rPr>
            </w:pPr>
          </w:p>
        </w:tc>
      </w:tr>
      <w:tr w:rsidR="000066A1" w:rsidRPr="000066A1" w14:paraId="6B09A688" w14:textId="77777777" w:rsidTr="00125ACF">
        <w:trPr>
          <w:trHeight w:val="323"/>
        </w:trPr>
        <w:tc>
          <w:tcPr>
            <w:tcW w:w="1374" w:type="pct"/>
          </w:tcPr>
          <w:p w14:paraId="554E8807" w14:textId="77777777" w:rsidR="00574BA6" w:rsidRPr="000066A1" w:rsidRDefault="004D1AF2" w:rsidP="00276A89">
            <w:pPr>
              <w:pBdr>
                <w:top w:val="nil"/>
                <w:left w:val="nil"/>
                <w:bottom w:val="nil"/>
                <w:right w:val="nil"/>
                <w:between w:val="nil"/>
              </w:pBdr>
              <w:tabs>
                <w:tab w:val="left" w:pos="0"/>
                <w:tab w:val="left" w:pos="604"/>
              </w:tabs>
              <w:spacing w:line="276" w:lineRule="auto"/>
              <w:ind w:right="-28"/>
              <w:jc w:val="both"/>
              <w:rPr>
                <w:rFonts w:ascii="Calibri" w:eastAsia="Calibri" w:hAnsi="Calibri" w:cs="Calibri"/>
              </w:rPr>
            </w:pPr>
            <w:r w:rsidRPr="000066A1">
              <w:rPr>
                <w:rFonts w:ascii="Calibri" w:eastAsia="Calibri" w:hAnsi="Calibri" w:cs="Calibri"/>
              </w:rPr>
              <w:t>Identidade e CPF:</w:t>
            </w:r>
          </w:p>
        </w:tc>
        <w:tc>
          <w:tcPr>
            <w:tcW w:w="3626" w:type="pct"/>
          </w:tcPr>
          <w:p w14:paraId="40C5458A" w14:textId="77777777" w:rsidR="00574BA6" w:rsidRPr="000066A1" w:rsidRDefault="00574BA6" w:rsidP="00276A89">
            <w:pPr>
              <w:pBdr>
                <w:top w:val="nil"/>
                <w:left w:val="nil"/>
                <w:bottom w:val="nil"/>
                <w:right w:val="nil"/>
                <w:between w:val="nil"/>
              </w:pBdr>
              <w:tabs>
                <w:tab w:val="left" w:pos="0"/>
                <w:tab w:val="left" w:pos="604"/>
              </w:tabs>
              <w:spacing w:line="276" w:lineRule="auto"/>
              <w:ind w:right="-28"/>
              <w:jc w:val="both"/>
              <w:rPr>
                <w:rFonts w:ascii="Calibri" w:eastAsia="Calibri" w:hAnsi="Calibri" w:cs="Calibri"/>
              </w:rPr>
            </w:pPr>
          </w:p>
        </w:tc>
      </w:tr>
      <w:tr w:rsidR="000066A1" w:rsidRPr="000066A1" w14:paraId="0312551D" w14:textId="77777777" w:rsidTr="00125ACF">
        <w:trPr>
          <w:trHeight w:val="326"/>
        </w:trPr>
        <w:tc>
          <w:tcPr>
            <w:tcW w:w="1374" w:type="pct"/>
          </w:tcPr>
          <w:p w14:paraId="6C46A2B8" w14:textId="77777777" w:rsidR="00574BA6" w:rsidRPr="000066A1" w:rsidRDefault="004D1AF2" w:rsidP="00276A89">
            <w:pPr>
              <w:pBdr>
                <w:top w:val="nil"/>
                <w:left w:val="nil"/>
                <w:bottom w:val="nil"/>
                <w:right w:val="nil"/>
                <w:between w:val="nil"/>
              </w:pBdr>
              <w:tabs>
                <w:tab w:val="left" w:pos="0"/>
                <w:tab w:val="left" w:pos="604"/>
              </w:tabs>
              <w:spacing w:line="276" w:lineRule="auto"/>
              <w:ind w:right="-28"/>
              <w:jc w:val="both"/>
              <w:rPr>
                <w:rFonts w:ascii="Calibri" w:eastAsia="Calibri" w:hAnsi="Calibri" w:cs="Calibri"/>
              </w:rPr>
            </w:pPr>
            <w:r w:rsidRPr="000066A1">
              <w:rPr>
                <w:rFonts w:ascii="Calibri" w:eastAsia="Calibri" w:hAnsi="Calibri" w:cs="Calibri"/>
              </w:rPr>
              <w:t>E-mail:</w:t>
            </w:r>
          </w:p>
        </w:tc>
        <w:tc>
          <w:tcPr>
            <w:tcW w:w="3626" w:type="pct"/>
          </w:tcPr>
          <w:p w14:paraId="6CDD5BA9" w14:textId="77777777" w:rsidR="00574BA6" w:rsidRPr="000066A1" w:rsidRDefault="00574BA6" w:rsidP="00276A89">
            <w:pPr>
              <w:pBdr>
                <w:top w:val="nil"/>
                <w:left w:val="nil"/>
                <w:bottom w:val="nil"/>
                <w:right w:val="nil"/>
                <w:between w:val="nil"/>
              </w:pBdr>
              <w:tabs>
                <w:tab w:val="left" w:pos="0"/>
                <w:tab w:val="left" w:pos="604"/>
              </w:tabs>
              <w:spacing w:line="276" w:lineRule="auto"/>
              <w:ind w:right="-28"/>
              <w:jc w:val="both"/>
              <w:rPr>
                <w:rFonts w:ascii="Calibri" w:eastAsia="Calibri" w:hAnsi="Calibri" w:cs="Calibri"/>
              </w:rPr>
            </w:pPr>
          </w:p>
        </w:tc>
      </w:tr>
    </w:tbl>
    <w:p w14:paraId="7157F09B" w14:textId="4FE6C160" w:rsidR="00574BA6" w:rsidRPr="000066A1" w:rsidRDefault="004D1AF2" w:rsidP="005F35A2">
      <w:pPr>
        <w:numPr>
          <w:ilvl w:val="1"/>
          <w:numId w:val="19"/>
        </w:numPr>
        <w:pBdr>
          <w:top w:val="nil"/>
          <w:left w:val="nil"/>
          <w:bottom w:val="nil"/>
          <w:right w:val="nil"/>
          <w:between w:val="nil"/>
        </w:pBdr>
        <w:tabs>
          <w:tab w:val="left" w:pos="0"/>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O preço registrado, as especificações do objeto, as quantidades mínimas e máximas de cada item, fornecedor(es) e as demais condições ofertadas na(s) proposta(s) são as que seguem:</w:t>
      </w:r>
    </w:p>
    <w:p w14:paraId="55B6578E" w14:textId="77777777" w:rsidR="00574BA6" w:rsidRPr="000066A1" w:rsidRDefault="004D1AF2" w:rsidP="00276A89">
      <w:pPr>
        <w:pStyle w:val="Ttulo1"/>
        <w:tabs>
          <w:tab w:val="left" w:pos="0"/>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ITENS / LOTES / GRUPOS:</w:t>
      </w:r>
    </w:p>
    <w:tbl>
      <w:tblPr>
        <w:tblStyle w:val="a1"/>
        <w:tblW w:w="5000" w:type="pct"/>
        <w:tblLook w:val="0400" w:firstRow="0" w:lastRow="0" w:firstColumn="0" w:lastColumn="0" w:noHBand="0" w:noVBand="1"/>
      </w:tblPr>
      <w:tblGrid>
        <w:gridCol w:w="836"/>
        <w:gridCol w:w="2975"/>
        <w:gridCol w:w="1015"/>
        <w:gridCol w:w="1102"/>
        <w:gridCol w:w="999"/>
        <w:gridCol w:w="950"/>
        <w:gridCol w:w="1187"/>
      </w:tblGrid>
      <w:tr w:rsidR="000066A1" w:rsidRPr="000066A1" w14:paraId="5F3A3A59" w14:textId="77777777" w:rsidTr="00125ACF">
        <w:trPr>
          <w:trHeight w:val="450"/>
        </w:trPr>
        <w:tc>
          <w:tcPr>
            <w:tcW w:w="46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F49CD0F"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ITEM</w:t>
            </w:r>
          </w:p>
        </w:tc>
        <w:tc>
          <w:tcPr>
            <w:tcW w:w="1641" w:type="pct"/>
            <w:tcBorders>
              <w:top w:val="single" w:sz="4" w:space="0" w:color="000000"/>
              <w:left w:val="nil"/>
              <w:bottom w:val="single" w:sz="4" w:space="0" w:color="000000"/>
              <w:right w:val="single" w:sz="4" w:space="0" w:color="000000"/>
            </w:tcBorders>
            <w:shd w:val="clear" w:color="auto" w:fill="FFFFFF"/>
            <w:vAlign w:val="center"/>
          </w:tcPr>
          <w:p w14:paraId="5D4C968F"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 xml:space="preserve">DESCRIÇÃO </w:t>
            </w:r>
          </w:p>
        </w:tc>
        <w:tc>
          <w:tcPr>
            <w:tcW w:w="560" w:type="pct"/>
            <w:tcBorders>
              <w:top w:val="single" w:sz="4" w:space="0" w:color="000000"/>
              <w:left w:val="nil"/>
              <w:bottom w:val="single" w:sz="4" w:space="0" w:color="000000"/>
              <w:right w:val="single" w:sz="4" w:space="0" w:color="000000"/>
            </w:tcBorders>
            <w:shd w:val="clear" w:color="auto" w:fill="FFFFFF"/>
          </w:tcPr>
          <w:p w14:paraId="5E38CB2E"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MARCA</w:t>
            </w:r>
          </w:p>
        </w:tc>
        <w:tc>
          <w:tcPr>
            <w:tcW w:w="60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3D79EBE" w14:textId="77777777" w:rsidR="00574BA6" w:rsidRPr="000066A1" w:rsidRDefault="004D1AF2" w:rsidP="00276A89">
            <w:pPr>
              <w:tabs>
                <w:tab w:val="left" w:pos="0"/>
              </w:tabs>
              <w:spacing w:before="120" w:after="120" w:line="276" w:lineRule="auto"/>
              <w:ind w:right="-28"/>
              <w:rPr>
                <w:rFonts w:ascii="Calibri" w:eastAsia="Calibri" w:hAnsi="Calibri" w:cs="Calibri"/>
              </w:rPr>
            </w:pPr>
            <w:r w:rsidRPr="000066A1">
              <w:rPr>
                <w:rFonts w:ascii="Calibri" w:eastAsia="Calibri" w:hAnsi="Calibri" w:cs="Calibri"/>
              </w:rPr>
              <w:t>UNIDADE</w:t>
            </w:r>
          </w:p>
        </w:tc>
        <w:tc>
          <w:tcPr>
            <w:tcW w:w="551" w:type="pct"/>
            <w:tcBorders>
              <w:top w:val="single" w:sz="4" w:space="0" w:color="000000"/>
              <w:left w:val="nil"/>
              <w:bottom w:val="single" w:sz="4" w:space="0" w:color="000000"/>
              <w:right w:val="single" w:sz="4" w:space="0" w:color="000000"/>
            </w:tcBorders>
            <w:shd w:val="clear" w:color="auto" w:fill="FFFFFF"/>
            <w:vAlign w:val="center"/>
          </w:tcPr>
          <w:p w14:paraId="41F1C29A" w14:textId="77777777" w:rsidR="00574BA6" w:rsidRPr="000066A1" w:rsidRDefault="004D1AF2" w:rsidP="00276A89">
            <w:pPr>
              <w:tabs>
                <w:tab w:val="left" w:pos="0"/>
              </w:tabs>
              <w:spacing w:before="120" w:after="120" w:line="276" w:lineRule="auto"/>
              <w:ind w:right="-28"/>
              <w:rPr>
                <w:rFonts w:ascii="Calibri" w:eastAsia="Calibri" w:hAnsi="Calibri" w:cs="Calibri"/>
              </w:rPr>
            </w:pPr>
            <w:r w:rsidRPr="000066A1">
              <w:rPr>
                <w:rFonts w:ascii="Calibri" w:eastAsia="Calibri" w:hAnsi="Calibri" w:cs="Calibri"/>
              </w:rPr>
              <w:t>QUANT.</w:t>
            </w:r>
          </w:p>
        </w:tc>
        <w:tc>
          <w:tcPr>
            <w:tcW w:w="523" w:type="pct"/>
            <w:tcBorders>
              <w:top w:val="single" w:sz="4" w:space="0" w:color="000000"/>
              <w:left w:val="nil"/>
              <w:bottom w:val="single" w:sz="4" w:space="0" w:color="000000"/>
              <w:right w:val="single" w:sz="4" w:space="0" w:color="000000"/>
            </w:tcBorders>
            <w:shd w:val="clear" w:color="auto" w:fill="FFFFFF"/>
            <w:vAlign w:val="center"/>
          </w:tcPr>
          <w:p w14:paraId="72C37724" w14:textId="77777777" w:rsidR="00574BA6" w:rsidRPr="000066A1" w:rsidRDefault="004D1AF2" w:rsidP="00276A89">
            <w:pPr>
              <w:tabs>
                <w:tab w:val="left" w:pos="0"/>
              </w:tabs>
              <w:spacing w:before="120" w:after="120" w:line="276" w:lineRule="auto"/>
              <w:ind w:right="-28"/>
              <w:rPr>
                <w:rFonts w:ascii="Calibri" w:eastAsia="Calibri" w:hAnsi="Calibri" w:cs="Calibri"/>
              </w:rPr>
            </w:pPr>
            <w:r w:rsidRPr="000066A1">
              <w:rPr>
                <w:rFonts w:ascii="Calibri" w:eastAsia="Calibri" w:hAnsi="Calibri" w:cs="Calibri"/>
              </w:rPr>
              <w:t>V.  UNT.</w:t>
            </w:r>
          </w:p>
        </w:tc>
        <w:tc>
          <w:tcPr>
            <w:tcW w:w="655" w:type="pct"/>
            <w:tcBorders>
              <w:top w:val="single" w:sz="4" w:space="0" w:color="000000"/>
              <w:left w:val="nil"/>
              <w:bottom w:val="single" w:sz="4" w:space="0" w:color="000000"/>
              <w:right w:val="single" w:sz="4" w:space="0" w:color="000000"/>
            </w:tcBorders>
            <w:shd w:val="clear" w:color="auto" w:fill="FFFFFF"/>
            <w:vAlign w:val="center"/>
          </w:tcPr>
          <w:p w14:paraId="4FBEA12E" w14:textId="77777777" w:rsidR="00574BA6" w:rsidRPr="000066A1" w:rsidRDefault="004D1AF2" w:rsidP="00276A89">
            <w:pPr>
              <w:tabs>
                <w:tab w:val="left" w:pos="0"/>
              </w:tabs>
              <w:spacing w:before="120" w:after="120" w:line="276" w:lineRule="auto"/>
              <w:ind w:right="-28"/>
              <w:rPr>
                <w:rFonts w:ascii="Calibri" w:eastAsia="Calibri" w:hAnsi="Calibri" w:cs="Calibri"/>
              </w:rPr>
            </w:pPr>
            <w:r w:rsidRPr="000066A1">
              <w:rPr>
                <w:rFonts w:ascii="Calibri" w:eastAsia="Calibri" w:hAnsi="Calibri" w:cs="Calibri"/>
              </w:rPr>
              <w:t xml:space="preserve">V. TOTAL </w:t>
            </w:r>
          </w:p>
        </w:tc>
      </w:tr>
      <w:tr w:rsidR="000066A1" w:rsidRPr="000066A1" w14:paraId="351FD356" w14:textId="77777777" w:rsidTr="00125ACF">
        <w:trPr>
          <w:trHeight w:val="412"/>
        </w:trPr>
        <w:tc>
          <w:tcPr>
            <w:tcW w:w="461" w:type="pct"/>
            <w:tcBorders>
              <w:top w:val="nil"/>
              <w:left w:val="single" w:sz="4" w:space="0" w:color="000000"/>
              <w:bottom w:val="single" w:sz="4" w:space="0" w:color="000000"/>
              <w:right w:val="single" w:sz="4" w:space="0" w:color="000000"/>
            </w:tcBorders>
            <w:shd w:val="clear" w:color="auto" w:fill="EDEDED"/>
            <w:vAlign w:val="center"/>
          </w:tcPr>
          <w:p w14:paraId="57DD63F6"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1641" w:type="pct"/>
            <w:tcBorders>
              <w:top w:val="nil"/>
              <w:left w:val="nil"/>
              <w:bottom w:val="single" w:sz="4" w:space="0" w:color="000000"/>
              <w:right w:val="single" w:sz="4" w:space="0" w:color="000000"/>
            </w:tcBorders>
            <w:shd w:val="clear" w:color="auto" w:fill="EDEDED"/>
            <w:vAlign w:val="center"/>
          </w:tcPr>
          <w:p w14:paraId="6350C954" w14:textId="77777777" w:rsidR="00574BA6" w:rsidRPr="000066A1" w:rsidRDefault="00574BA6" w:rsidP="00276A89">
            <w:pPr>
              <w:tabs>
                <w:tab w:val="left" w:pos="0"/>
              </w:tabs>
              <w:spacing w:before="120" w:after="120" w:line="276" w:lineRule="auto"/>
              <w:ind w:right="-28"/>
              <w:jc w:val="both"/>
              <w:rPr>
                <w:rFonts w:ascii="Calibri" w:eastAsia="Calibri" w:hAnsi="Calibri" w:cs="Calibri"/>
              </w:rPr>
            </w:pPr>
          </w:p>
        </w:tc>
        <w:tc>
          <w:tcPr>
            <w:tcW w:w="560" w:type="pct"/>
            <w:tcBorders>
              <w:top w:val="single" w:sz="4" w:space="0" w:color="000000"/>
              <w:left w:val="nil"/>
              <w:bottom w:val="single" w:sz="4" w:space="0" w:color="000000"/>
              <w:right w:val="single" w:sz="4" w:space="0" w:color="000000"/>
            </w:tcBorders>
            <w:shd w:val="clear" w:color="auto" w:fill="EDEDED"/>
          </w:tcPr>
          <w:p w14:paraId="2D488A1C"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608" w:type="pct"/>
            <w:tcBorders>
              <w:top w:val="nil"/>
              <w:left w:val="single" w:sz="4" w:space="0" w:color="000000"/>
              <w:bottom w:val="single" w:sz="4" w:space="0" w:color="000000"/>
              <w:right w:val="single" w:sz="4" w:space="0" w:color="000000"/>
            </w:tcBorders>
            <w:shd w:val="clear" w:color="auto" w:fill="EDEDED"/>
            <w:vAlign w:val="center"/>
          </w:tcPr>
          <w:p w14:paraId="52E731E8"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551" w:type="pct"/>
            <w:tcBorders>
              <w:top w:val="nil"/>
              <w:left w:val="nil"/>
              <w:bottom w:val="single" w:sz="4" w:space="0" w:color="000000"/>
              <w:right w:val="single" w:sz="4" w:space="0" w:color="000000"/>
            </w:tcBorders>
            <w:shd w:val="clear" w:color="auto" w:fill="EDEDED"/>
            <w:vAlign w:val="center"/>
          </w:tcPr>
          <w:p w14:paraId="0A72740A"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523" w:type="pct"/>
            <w:tcBorders>
              <w:top w:val="nil"/>
              <w:left w:val="nil"/>
              <w:bottom w:val="single" w:sz="4" w:space="0" w:color="000000"/>
              <w:right w:val="single" w:sz="4" w:space="0" w:color="000000"/>
            </w:tcBorders>
            <w:shd w:val="clear" w:color="auto" w:fill="EDEDED"/>
            <w:vAlign w:val="center"/>
          </w:tcPr>
          <w:p w14:paraId="63DA668B"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655" w:type="pct"/>
            <w:tcBorders>
              <w:top w:val="nil"/>
              <w:left w:val="nil"/>
              <w:bottom w:val="single" w:sz="4" w:space="0" w:color="000000"/>
              <w:right w:val="single" w:sz="4" w:space="0" w:color="000000"/>
            </w:tcBorders>
            <w:shd w:val="clear" w:color="auto" w:fill="EDEDED"/>
            <w:vAlign w:val="center"/>
          </w:tcPr>
          <w:p w14:paraId="4C9CC434"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r>
      <w:tr w:rsidR="000066A1" w:rsidRPr="000066A1" w14:paraId="6F2AE9CC" w14:textId="77777777" w:rsidTr="00125ACF">
        <w:trPr>
          <w:trHeight w:val="225"/>
        </w:trPr>
        <w:tc>
          <w:tcPr>
            <w:tcW w:w="461" w:type="pct"/>
            <w:tcBorders>
              <w:top w:val="single" w:sz="4" w:space="0" w:color="000000"/>
              <w:left w:val="single" w:sz="4" w:space="0" w:color="000000"/>
              <w:bottom w:val="single" w:sz="4" w:space="0" w:color="000000"/>
              <w:right w:val="single" w:sz="4" w:space="0" w:color="000000"/>
            </w:tcBorders>
          </w:tcPr>
          <w:p w14:paraId="20FB58EB" w14:textId="77777777" w:rsidR="00574BA6" w:rsidRPr="000066A1" w:rsidRDefault="004D1AF2" w:rsidP="00276A89">
            <w:pPr>
              <w:tabs>
                <w:tab w:val="left" w:pos="0"/>
              </w:tabs>
              <w:spacing w:before="120" w:after="120" w:line="276" w:lineRule="auto"/>
              <w:ind w:right="-28"/>
              <w:rPr>
                <w:rFonts w:ascii="Calibri" w:eastAsia="Calibri" w:hAnsi="Calibri" w:cs="Calibri"/>
              </w:rPr>
            </w:pPr>
            <w:r w:rsidRPr="000066A1">
              <w:rPr>
                <w:rFonts w:ascii="Calibri" w:eastAsia="Calibri" w:hAnsi="Calibri" w:cs="Calibri"/>
              </w:rPr>
              <w:t xml:space="preserve">   </w:t>
            </w:r>
          </w:p>
        </w:tc>
        <w:tc>
          <w:tcPr>
            <w:tcW w:w="3884" w:type="pct"/>
            <w:gridSpan w:val="5"/>
            <w:tcBorders>
              <w:top w:val="single" w:sz="4" w:space="0" w:color="000000"/>
              <w:left w:val="single" w:sz="4" w:space="0" w:color="000000"/>
              <w:bottom w:val="single" w:sz="4" w:space="0" w:color="000000"/>
              <w:right w:val="single" w:sz="4" w:space="0" w:color="000000"/>
            </w:tcBorders>
            <w:vAlign w:val="bottom"/>
          </w:tcPr>
          <w:p w14:paraId="658EFE91" w14:textId="77777777" w:rsidR="00574BA6" w:rsidRPr="000066A1" w:rsidRDefault="004D1AF2" w:rsidP="00276A89">
            <w:pPr>
              <w:tabs>
                <w:tab w:val="left" w:pos="0"/>
              </w:tabs>
              <w:spacing w:before="120" w:after="120" w:line="276" w:lineRule="auto"/>
              <w:ind w:right="-28"/>
              <w:jc w:val="right"/>
              <w:rPr>
                <w:rFonts w:ascii="Calibri" w:eastAsia="Calibri" w:hAnsi="Calibri" w:cs="Calibri"/>
              </w:rPr>
            </w:pPr>
            <w:r w:rsidRPr="000066A1">
              <w:rPr>
                <w:rFonts w:ascii="Calibri" w:eastAsia="Calibri" w:hAnsi="Calibri" w:cs="Calibri"/>
              </w:rPr>
              <w:t xml:space="preserve">VALOR GLOBAL </w:t>
            </w:r>
          </w:p>
        </w:tc>
        <w:tc>
          <w:tcPr>
            <w:tcW w:w="655" w:type="pct"/>
            <w:tcBorders>
              <w:top w:val="nil"/>
              <w:left w:val="nil"/>
              <w:bottom w:val="single" w:sz="4" w:space="0" w:color="000000"/>
              <w:right w:val="single" w:sz="4" w:space="0" w:color="000000"/>
            </w:tcBorders>
            <w:vAlign w:val="center"/>
          </w:tcPr>
          <w:p w14:paraId="39C900A7"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xxxxxx</w:t>
            </w:r>
          </w:p>
        </w:tc>
      </w:tr>
    </w:tbl>
    <w:p w14:paraId="5C581CDC" w14:textId="554C0A3D" w:rsidR="00574BA6" w:rsidRPr="000066A1" w:rsidRDefault="004D1AF2" w:rsidP="005F35A2">
      <w:pPr>
        <w:numPr>
          <w:ilvl w:val="1"/>
          <w:numId w:val="19"/>
        </w:numPr>
        <w:pBdr>
          <w:top w:val="nil"/>
          <w:left w:val="nil"/>
          <w:bottom w:val="nil"/>
          <w:right w:val="nil"/>
          <w:between w:val="nil"/>
        </w:pBdr>
        <w:tabs>
          <w:tab w:val="left" w:pos="0"/>
          <w:tab w:val="left" w:pos="68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 xml:space="preserve">Ao participar do procedimento licitatório, o fornecedor obriga-se ao cumprimento de todos os encargos estabelecidos na presente ARP, nos exatos termos do resultado final obtido no procedimento </w:t>
      </w:r>
      <w:r w:rsidRPr="000066A1">
        <w:rPr>
          <w:rFonts w:ascii="Calibri" w:eastAsia="Calibri" w:hAnsi="Calibri" w:cs="Calibri"/>
        </w:rPr>
        <w:lastRenderedPageBreak/>
        <w:t>licitatório, quanto ao preço, a quantidade e as especificações do objeto registrado, integrando e complementando a presente ARP.</w:t>
      </w:r>
    </w:p>
    <w:p w14:paraId="3B581789" w14:textId="77777777" w:rsidR="00574BA6" w:rsidRPr="000066A1" w:rsidRDefault="004D1AF2" w:rsidP="005F35A2">
      <w:pPr>
        <w:numPr>
          <w:ilvl w:val="1"/>
          <w:numId w:val="19"/>
        </w:numPr>
        <w:pBdr>
          <w:top w:val="nil"/>
          <w:left w:val="nil"/>
          <w:bottom w:val="nil"/>
          <w:right w:val="nil"/>
          <w:between w:val="nil"/>
        </w:pBdr>
        <w:tabs>
          <w:tab w:val="left" w:pos="0"/>
          <w:tab w:val="left" w:pos="68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Também fica formalizado, conjuntamente com a presente ARP, o CADASTRO DE RESERVA de até 02 (dois) fornecedor(es) interessado(s) em eventualmente assumir a titularidade do registro de preços, havendo CANCELAMENTO de registro e segundo a ordem de classificação final no certame.</w:t>
      </w:r>
    </w:p>
    <w:p w14:paraId="3D8BC706" w14:textId="77777777" w:rsidR="00574BA6" w:rsidRPr="000066A1" w:rsidRDefault="004D1AF2" w:rsidP="005F35A2">
      <w:pPr>
        <w:numPr>
          <w:ilvl w:val="2"/>
          <w:numId w:val="19"/>
        </w:numPr>
        <w:pBdr>
          <w:top w:val="nil"/>
          <w:left w:val="nil"/>
          <w:bottom w:val="nil"/>
          <w:right w:val="nil"/>
          <w:between w:val="nil"/>
        </w:pBdr>
        <w:tabs>
          <w:tab w:val="left" w:pos="0"/>
          <w:tab w:val="left" w:pos="567"/>
          <w:tab w:val="left" w:pos="709"/>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 A formação de CADASTRO DE RESERVA vincula o(s) particular(es) aos termos da proposta do titular em relação ao preço, obrigando-se a assumir a titularidade do registro em caso de cancelamento do registro do titular, observada a ordem de classificação. Anexo B desta ARP.</w:t>
      </w:r>
    </w:p>
    <w:p w14:paraId="365F0C5E" w14:textId="77777777" w:rsidR="00574BA6" w:rsidRPr="000066A1" w:rsidRDefault="004D1AF2" w:rsidP="005F35A2">
      <w:pPr>
        <w:numPr>
          <w:ilvl w:val="2"/>
          <w:numId w:val="19"/>
        </w:numPr>
        <w:pBdr>
          <w:top w:val="nil"/>
          <w:left w:val="nil"/>
          <w:bottom w:val="nil"/>
          <w:right w:val="nil"/>
          <w:between w:val="nil"/>
        </w:pBdr>
        <w:tabs>
          <w:tab w:val="left" w:pos="0"/>
          <w:tab w:val="left" w:pos="567"/>
          <w:tab w:val="left" w:pos="709"/>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 A listagem do cadastro de reserva referente ao presente registro de preços consta como anexo a esta Ata.</w:t>
      </w:r>
    </w:p>
    <w:p w14:paraId="776A4E28" w14:textId="77777777" w:rsidR="00574BA6" w:rsidRPr="000066A1" w:rsidRDefault="004D1AF2" w:rsidP="005F35A2">
      <w:pPr>
        <w:numPr>
          <w:ilvl w:val="0"/>
          <w:numId w:val="19"/>
        </w:numPr>
        <w:pBdr>
          <w:top w:val="nil"/>
          <w:left w:val="nil"/>
          <w:bottom w:val="nil"/>
          <w:right w:val="nil"/>
          <w:between w:val="nil"/>
        </w:pBdr>
        <w:tabs>
          <w:tab w:val="left" w:pos="0"/>
          <w:tab w:val="left" w:pos="680"/>
          <w:tab w:val="left" w:pos="681"/>
        </w:tabs>
        <w:spacing w:before="120" w:after="120" w:line="276" w:lineRule="auto"/>
        <w:ind w:left="0" w:right="-28" w:firstLine="0"/>
        <w:jc w:val="both"/>
        <w:rPr>
          <w:rFonts w:ascii="Calibri" w:eastAsia="Calibri" w:hAnsi="Calibri" w:cs="Calibri"/>
          <w:b/>
        </w:rPr>
      </w:pPr>
      <w:bookmarkStart w:id="31" w:name="_heading=h.3tbugp1" w:colFirst="0" w:colLast="0"/>
      <w:bookmarkEnd w:id="31"/>
      <w:r w:rsidRPr="000066A1">
        <w:rPr>
          <w:rFonts w:ascii="Calibri" w:eastAsia="Calibri" w:hAnsi="Calibri" w:cs="Calibri"/>
          <w:b/>
          <w:u w:val="single"/>
        </w:rPr>
        <w:t xml:space="preserve">DO ÓRGÃO GERENCIADOR E PARTICIPANTES: </w:t>
      </w:r>
    </w:p>
    <w:p w14:paraId="444556D5" w14:textId="77777777" w:rsidR="00574BA6" w:rsidRPr="000066A1" w:rsidRDefault="004D1AF2" w:rsidP="005F35A2">
      <w:pPr>
        <w:numPr>
          <w:ilvl w:val="1"/>
          <w:numId w:val="19"/>
        </w:numPr>
        <w:pBdr>
          <w:top w:val="nil"/>
          <w:left w:val="nil"/>
          <w:bottom w:val="nil"/>
          <w:right w:val="nil"/>
          <w:between w:val="nil"/>
        </w:pBdr>
        <w:tabs>
          <w:tab w:val="left" w:pos="0"/>
          <w:tab w:val="left" w:pos="68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Os órgão(s) e entidade(s), abaixo relacionado(s), com seus respectivos endereços, integram a presente ARP como titulares, na condição de participantes:</w:t>
      </w:r>
    </w:p>
    <w:tbl>
      <w:tblPr>
        <w:tblStyle w:val="a2"/>
        <w:tblW w:w="980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95"/>
        <w:gridCol w:w="7513"/>
      </w:tblGrid>
      <w:tr w:rsidR="000066A1" w:rsidRPr="000066A1" w14:paraId="474DF2D7" w14:textId="77777777" w:rsidTr="0016702C">
        <w:trPr>
          <w:trHeight w:val="214"/>
        </w:trPr>
        <w:tc>
          <w:tcPr>
            <w:tcW w:w="2295" w:type="dxa"/>
            <w:shd w:val="clear" w:color="auto" w:fill="D9D9D9"/>
          </w:tcPr>
          <w:p w14:paraId="3320FE6C"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ÓRGÃO GERENCIADOR</w:t>
            </w:r>
          </w:p>
        </w:tc>
        <w:tc>
          <w:tcPr>
            <w:tcW w:w="7513" w:type="dxa"/>
            <w:shd w:val="clear" w:color="auto" w:fill="D9D9D9"/>
          </w:tcPr>
          <w:p w14:paraId="13CD554C"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ENDEREÇO DE ENTREGA</w:t>
            </w:r>
          </w:p>
        </w:tc>
      </w:tr>
      <w:tr w:rsidR="000066A1" w:rsidRPr="000066A1" w14:paraId="3FC855D6" w14:textId="77777777" w:rsidTr="0016702C">
        <w:trPr>
          <w:trHeight w:val="192"/>
        </w:trPr>
        <w:tc>
          <w:tcPr>
            <w:tcW w:w="2295" w:type="dxa"/>
            <w:vAlign w:val="center"/>
          </w:tcPr>
          <w:p w14:paraId="1469FEB8"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xxxx</w:t>
            </w:r>
          </w:p>
        </w:tc>
        <w:tc>
          <w:tcPr>
            <w:tcW w:w="7513" w:type="dxa"/>
          </w:tcPr>
          <w:p w14:paraId="415D9FCD"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rPr>
                <w:rFonts w:ascii="Calibri" w:eastAsia="Calibri" w:hAnsi="Calibri" w:cs="Calibri"/>
              </w:rPr>
            </w:pPr>
            <w:r w:rsidRPr="000066A1">
              <w:rPr>
                <w:rFonts w:ascii="Calibri" w:eastAsia="Calibri" w:hAnsi="Calibri" w:cs="Calibri"/>
              </w:rPr>
              <w:t>Xxxxxxxxxxxxxxxxxxxxxxxxxxxxxxxxx</w:t>
            </w:r>
          </w:p>
        </w:tc>
      </w:tr>
      <w:tr w:rsidR="000066A1" w:rsidRPr="000066A1" w14:paraId="3FC39795" w14:textId="77777777" w:rsidTr="0016702C">
        <w:trPr>
          <w:trHeight w:val="298"/>
        </w:trPr>
        <w:tc>
          <w:tcPr>
            <w:tcW w:w="2295" w:type="dxa"/>
            <w:shd w:val="clear" w:color="auto" w:fill="D9D9D9"/>
          </w:tcPr>
          <w:p w14:paraId="0391CED5"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rPr>
                <w:rFonts w:ascii="Calibri" w:eastAsia="Calibri" w:hAnsi="Calibri" w:cs="Calibri"/>
              </w:rPr>
            </w:pPr>
            <w:r w:rsidRPr="000066A1">
              <w:rPr>
                <w:rFonts w:ascii="Calibri" w:eastAsia="Calibri" w:hAnsi="Calibri" w:cs="Calibri"/>
              </w:rPr>
              <w:t xml:space="preserve">     PARTICIPANTES</w:t>
            </w:r>
          </w:p>
        </w:tc>
        <w:tc>
          <w:tcPr>
            <w:tcW w:w="7513" w:type="dxa"/>
            <w:shd w:val="clear" w:color="auto" w:fill="D9D9D9"/>
          </w:tcPr>
          <w:p w14:paraId="0BB87DED"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ENDEREÇO DE ENTREGA</w:t>
            </w:r>
          </w:p>
        </w:tc>
      </w:tr>
      <w:tr w:rsidR="000066A1" w:rsidRPr="000066A1" w14:paraId="1BD59E24" w14:textId="77777777" w:rsidTr="0016702C">
        <w:trPr>
          <w:trHeight w:val="135"/>
        </w:trPr>
        <w:tc>
          <w:tcPr>
            <w:tcW w:w="2295" w:type="dxa"/>
          </w:tcPr>
          <w:p w14:paraId="4D9B0898"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xx</w:t>
            </w:r>
          </w:p>
        </w:tc>
        <w:tc>
          <w:tcPr>
            <w:tcW w:w="7513" w:type="dxa"/>
          </w:tcPr>
          <w:p w14:paraId="4FA58469"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rPr>
                <w:rFonts w:ascii="Calibri" w:eastAsia="Calibri" w:hAnsi="Calibri" w:cs="Calibri"/>
              </w:rPr>
            </w:pPr>
            <w:r w:rsidRPr="000066A1">
              <w:rPr>
                <w:rFonts w:ascii="Calibri" w:eastAsia="Calibri" w:hAnsi="Calibri" w:cs="Calibri"/>
              </w:rPr>
              <w:t>Xxxxxxxxxxxxxxxxxxxxxxxxxxxxxxxxxxxxxx</w:t>
            </w:r>
          </w:p>
        </w:tc>
      </w:tr>
    </w:tbl>
    <w:p w14:paraId="6D20976D" w14:textId="77777777" w:rsidR="00574BA6" w:rsidRPr="000066A1" w:rsidRDefault="004D1AF2" w:rsidP="005F35A2">
      <w:pPr>
        <w:numPr>
          <w:ilvl w:val="0"/>
          <w:numId w:val="19"/>
        </w:numPr>
        <w:pBdr>
          <w:top w:val="nil"/>
          <w:left w:val="nil"/>
          <w:bottom w:val="nil"/>
          <w:right w:val="nil"/>
          <w:between w:val="nil"/>
        </w:pBdr>
        <w:tabs>
          <w:tab w:val="left" w:pos="0"/>
          <w:tab w:val="left" w:pos="680"/>
          <w:tab w:val="left" w:pos="681"/>
        </w:tabs>
        <w:spacing w:before="120" w:after="120" w:line="276" w:lineRule="auto"/>
        <w:ind w:left="0" w:right="-28" w:firstLine="0"/>
        <w:jc w:val="both"/>
        <w:rPr>
          <w:rFonts w:ascii="Calibri" w:eastAsia="Calibri" w:hAnsi="Calibri" w:cs="Calibri"/>
          <w:b/>
        </w:rPr>
      </w:pPr>
      <w:r w:rsidRPr="000066A1">
        <w:rPr>
          <w:rFonts w:ascii="Calibri" w:eastAsia="Calibri" w:hAnsi="Calibri" w:cs="Calibri"/>
          <w:b/>
          <w:u w:val="single"/>
        </w:rPr>
        <w:t>DA ADESÃO À ATA DE REGISTRO DE PREÇOS</w:t>
      </w:r>
    </w:p>
    <w:p w14:paraId="165E3453" w14:textId="2A3B9093" w:rsidR="00574BA6" w:rsidRPr="000066A1" w:rsidRDefault="004D1AF2" w:rsidP="005F35A2">
      <w:pPr>
        <w:numPr>
          <w:ilvl w:val="1"/>
          <w:numId w:val="19"/>
        </w:numPr>
        <w:pBdr>
          <w:top w:val="nil"/>
          <w:left w:val="nil"/>
          <w:bottom w:val="nil"/>
          <w:right w:val="nil"/>
          <w:between w:val="nil"/>
        </w:pBdr>
        <w:tabs>
          <w:tab w:val="left" w:pos="0"/>
          <w:tab w:val="left" w:pos="68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70A1438" w14:textId="77777777" w:rsidR="00574BA6" w:rsidRPr="000066A1" w:rsidRDefault="004D1AF2" w:rsidP="00276A89">
      <w:pPr>
        <w:pBdr>
          <w:top w:val="nil"/>
          <w:left w:val="nil"/>
          <w:bottom w:val="nil"/>
          <w:right w:val="nil"/>
          <w:between w:val="nil"/>
        </w:pBdr>
        <w:tabs>
          <w:tab w:val="left" w:pos="0"/>
          <w:tab w:val="left" w:pos="567"/>
          <w:tab w:val="left" w:pos="1134"/>
        </w:tabs>
        <w:spacing w:before="120" w:after="120" w:line="276" w:lineRule="auto"/>
        <w:ind w:right="-28"/>
        <w:jc w:val="both"/>
        <w:rPr>
          <w:rFonts w:ascii="Calibri" w:eastAsia="Calibri" w:hAnsi="Calibri" w:cs="Calibri"/>
        </w:rPr>
      </w:pPr>
      <w:r w:rsidRPr="000066A1">
        <w:rPr>
          <w:rFonts w:ascii="Calibri" w:eastAsia="Calibri" w:hAnsi="Calibri" w:cs="Calibri"/>
          <w:b/>
        </w:rPr>
        <w:t>4.1.1.</w:t>
      </w:r>
      <w:r w:rsidRPr="000066A1">
        <w:rPr>
          <w:rFonts w:ascii="Calibri" w:eastAsia="Calibri" w:hAnsi="Calibri" w:cs="Calibri"/>
        </w:rPr>
        <w:t xml:space="preserve"> apresentação de justificativa da vantagem da adesão, inclusive em situações de provável desabastecimento ou descontinuidade de serviço público;</w:t>
      </w:r>
    </w:p>
    <w:p w14:paraId="18B66770" w14:textId="77777777" w:rsidR="00574BA6" w:rsidRPr="000066A1" w:rsidRDefault="004D1AF2" w:rsidP="00276A89">
      <w:pPr>
        <w:pBdr>
          <w:top w:val="nil"/>
          <w:left w:val="nil"/>
          <w:bottom w:val="nil"/>
          <w:right w:val="nil"/>
          <w:between w:val="nil"/>
        </w:pBdr>
        <w:tabs>
          <w:tab w:val="left" w:pos="0"/>
          <w:tab w:val="left" w:pos="567"/>
          <w:tab w:val="left" w:pos="851"/>
          <w:tab w:val="left" w:pos="1134"/>
        </w:tabs>
        <w:spacing w:before="120" w:after="120" w:line="276" w:lineRule="auto"/>
        <w:ind w:right="-28"/>
        <w:jc w:val="both"/>
        <w:rPr>
          <w:rFonts w:ascii="Calibri" w:eastAsia="Calibri" w:hAnsi="Calibri" w:cs="Calibri"/>
        </w:rPr>
      </w:pPr>
      <w:r w:rsidRPr="000066A1">
        <w:rPr>
          <w:rFonts w:ascii="Calibri" w:eastAsia="Calibri" w:hAnsi="Calibri" w:cs="Calibri"/>
          <w:b/>
        </w:rPr>
        <w:t>4.1.2.</w:t>
      </w:r>
      <w:r w:rsidRPr="000066A1">
        <w:rPr>
          <w:rFonts w:ascii="Calibri" w:eastAsia="Calibri" w:hAnsi="Calibri" w:cs="Calibri"/>
        </w:rPr>
        <w:tab/>
        <w:t xml:space="preserve"> demonstração de que os valores registrados estão compatíveis com os valores praticados pelo mercado na forma do art. 23 da Lei nº 14.133, de 2021; e</w:t>
      </w:r>
    </w:p>
    <w:p w14:paraId="28AAE4EB" w14:textId="77777777" w:rsidR="00574BA6" w:rsidRPr="000066A1" w:rsidRDefault="004D1AF2" w:rsidP="00276A89">
      <w:pPr>
        <w:pBdr>
          <w:top w:val="nil"/>
          <w:left w:val="nil"/>
          <w:bottom w:val="nil"/>
          <w:right w:val="nil"/>
          <w:between w:val="nil"/>
        </w:pBdr>
        <w:tabs>
          <w:tab w:val="left" w:pos="0"/>
          <w:tab w:val="left" w:pos="567"/>
          <w:tab w:val="left" w:pos="1134"/>
        </w:tabs>
        <w:spacing w:before="120" w:after="120" w:line="276" w:lineRule="auto"/>
        <w:ind w:right="-28"/>
        <w:jc w:val="both"/>
        <w:rPr>
          <w:rFonts w:ascii="Calibri" w:eastAsia="Calibri" w:hAnsi="Calibri" w:cs="Calibri"/>
        </w:rPr>
      </w:pPr>
      <w:r w:rsidRPr="000066A1">
        <w:rPr>
          <w:rFonts w:ascii="Calibri" w:eastAsia="Calibri" w:hAnsi="Calibri" w:cs="Calibri"/>
          <w:b/>
        </w:rPr>
        <w:t>4.1.3</w:t>
      </w:r>
      <w:r w:rsidRPr="000066A1">
        <w:rPr>
          <w:rFonts w:ascii="Calibri" w:eastAsia="Calibri" w:hAnsi="Calibri" w:cs="Calibri"/>
        </w:rPr>
        <w:t>.</w:t>
      </w:r>
      <w:r w:rsidRPr="000066A1">
        <w:rPr>
          <w:rFonts w:ascii="Calibri" w:eastAsia="Calibri" w:hAnsi="Calibri" w:cs="Calibri"/>
        </w:rPr>
        <w:tab/>
        <w:t xml:space="preserve"> consulta e aceitação prévias do órgão ou da entidade gerenciadora e do fornecedor.</w:t>
      </w:r>
    </w:p>
    <w:p w14:paraId="3F1CCBCF" w14:textId="77777777" w:rsidR="00574BA6" w:rsidRPr="000066A1" w:rsidRDefault="004D1AF2" w:rsidP="005F35A2">
      <w:pPr>
        <w:numPr>
          <w:ilvl w:val="1"/>
          <w:numId w:val="19"/>
        </w:numPr>
        <w:pBdr>
          <w:top w:val="nil"/>
          <w:left w:val="nil"/>
          <w:bottom w:val="nil"/>
          <w:right w:val="nil"/>
          <w:between w:val="nil"/>
        </w:pBdr>
        <w:tabs>
          <w:tab w:val="left" w:pos="0"/>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A autorização do órgão ou entidade gerenciadora apenas será realizada após a aceitação da adesão pelo fornecedor.</w:t>
      </w:r>
    </w:p>
    <w:p w14:paraId="4EC3A621" w14:textId="77777777" w:rsidR="00574BA6" w:rsidRPr="000066A1" w:rsidRDefault="004D1AF2" w:rsidP="00276A89">
      <w:pPr>
        <w:pStyle w:val="Ttulo1"/>
        <w:tabs>
          <w:tab w:val="left" w:pos="0"/>
          <w:tab w:val="left" w:pos="567"/>
          <w:tab w:val="left" w:pos="680"/>
          <w:tab w:val="left" w:pos="681"/>
        </w:tabs>
        <w:spacing w:before="120" w:after="120" w:line="276" w:lineRule="auto"/>
        <w:ind w:left="0" w:right="-28" w:firstLine="0"/>
        <w:jc w:val="both"/>
        <w:rPr>
          <w:rFonts w:ascii="Calibri" w:eastAsia="Calibri" w:hAnsi="Calibri" w:cs="Calibri"/>
          <w:b w:val="0"/>
        </w:rPr>
      </w:pPr>
      <w:r w:rsidRPr="000066A1">
        <w:rPr>
          <w:rFonts w:ascii="Calibri" w:eastAsia="Calibri" w:hAnsi="Calibri" w:cs="Calibri"/>
        </w:rPr>
        <w:t>4.2.1.</w:t>
      </w:r>
      <w:r w:rsidRPr="000066A1">
        <w:rPr>
          <w:rFonts w:ascii="Calibri" w:eastAsia="Calibri" w:hAnsi="Calibri" w:cs="Calibri"/>
          <w:b w:val="0"/>
        </w:rPr>
        <w:t xml:space="preserve"> O órgão ou entidade gerenciadora poderá rejeitar adesões caso elas possam acarretar prejuízo à execução de seus próprios contratos ou à sua capacidade de gerenciamento.</w:t>
      </w:r>
    </w:p>
    <w:p w14:paraId="42C92956" w14:textId="77777777" w:rsidR="00574BA6" w:rsidRPr="000066A1" w:rsidRDefault="004D1AF2" w:rsidP="005F35A2">
      <w:pPr>
        <w:numPr>
          <w:ilvl w:val="1"/>
          <w:numId w:val="19"/>
        </w:numPr>
        <w:pBdr>
          <w:top w:val="nil"/>
          <w:left w:val="nil"/>
          <w:bottom w:val="nil"/>
          <w:right w:val="nil"/>
          <w:between w:val="nil"/>
        </w:pBdr>
        <w:tabs>
          <w:tab w:val="left" w:pos="0"/>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 xml:space="preserve">Após a autorização do órgão ou da entidade gerenciadora, o órgão ou entidade não participante deverá efetivar a aquisição ou a contratação solicitada em até noventa dias, observado o </w:t>
      </w:r>
      <w:r w:rsidRPr="000066A1">
        <w:rPr>
          <w:rFonts w:ascii="Calibri" w:eastAsia="Calibri" w:hAnsi="Calibri" w:cs="Calibri"/>
        </w:rPr>
        <w:lastRenderedPageBreak/>
        <w:t>prazo de vigência da ata.</w:t>
      </w:r>
    </w:p>
    <w:p w14:paraId="3A43B0EB" w14:textId="77777777" w:rsidR="00574BA6" w:rsidRPr="000066A1" w:rsidRDefault="004D1AF2" w:rsidP="005F35A2">
      <w:pPr>
        <w:numPr>
          <w:ilvl w:val="1"/>
          <w:numId w:val="19"/>
        </w:numPr>
        <w:pBdr>
          <w:top w:val="nil"/>
          <w:left w:val="nil"/>
          <w:bottom w:val="nil"/>
          <w:right w:val="nil"/>
          <w:between w:val="nil"/>
        </w:pBdr>
        <w:tabs>
          <w:tab w:val="left" w:pos="0"/>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1E6F7B2" w14:textId="77777777" w:rsidR="00574BA6" w:rsidRPr="000066A1" w:rsidRDefault="004D1AF2" w:rsidP="005F35A2">
      <w:pPr>
        <w:numPr>
          <w:ilvl w:val="1"/>
          <w:numId w:val="19"/>
        </w:numPr>
        <w:pBdr>
          <w:top w:val="nil"/>
          <w:left w:val="nil"/>
          <w:bottom w:val="nil"/>
          <w:right w:val="nil"/>
          <w:between w:val="nil"/>
        </w:pBdr>
        <w:tabs>
          <w:tab w:val="left" w:pos="0"/>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O órgão ou a entidade poderá aderir a item da ata de registro de preços da qual seja integrante, na qualidade de não participante, para aqueles itens para os quais não tenha quantitativo registrado, observados os requisitos do item 4.1.</w:t>
      </w:r>
    </w:p>
    <w:p w14:paraId="24B936B7"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b/>
        </w:rPr>
      </w:pPr>
      <w:r w:rsidRPr="000066A1">
        <w:rPr>
          <w:rFonts w:ascii="Calibri" w:eastAsia="Calibri" w:hAnsi="Calibri" w:cs="Calibri"/>
          <w:b/>
        </w:rPr>
        <w:t>DOS LIMITES PARA AS ADESÕES:</w:t>
      </w:r>
    </w:p>
    <w:p w14:paraId="7074D628" w14:textId="77777777" w:rsidR="00574BA6" w:rsidRPr="000066A1" w:rsidRDefault="004D1AF2" w:rsidP="005F35A2">
      <w:pPr>
        <w:numPr>
          <w:ilvl w:val="1"/>
          <w:numId w:val="19"/>
        </w:numPr>
        <w:pBdr>
          <w:top w:val="nil"/>
          <w:left w:val="nil"/>
          <w:bottom w:val="nil"/>
          <w:right w:val="nil"/>
          <w:between w:val="nil"/>
        </w:pBdr>
        <w:tabs>
          <w:tab w:val="left" w:pos="0"/>
          <w:tab w:val="left" w:pos="68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D48A7E7" w14:textId="77777777" w:rsidR="00574BA6" w:rsidRPr="000066A1" w:rsidRDefault="004D1AF2" w:rsidP="005F35A2">
      <w:pPr>
        <w:numPr>
          <w:ilvl w:val="1"/>
          <w:numId w:val="19"/>
        </w:numPr>
        <w:pBdr>
          <w:top w:val="nil"/>
          <w:left w:val="nil"/>
          <w:bottom w:val="nil"/>
          <w:right w:val="nil"/>
          <w:between w:val="nil"/>
        </w:pBdr>
        <w:tabs>
          <w:tab w:val="left" w:pos="0"/>
          <w:tab w:val="left" w:pos="68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75E2DFE" w14:textId="77777777" w:rsidR="00574BA6" w:rsidRPr="000066A1" w:rsidRDefault="004D1AF2" w:rsidP="005F35A2">
      <w:pPr>
        <w:numPr>
          <w:ilvl w:val="1"/>
          <w:numId w:val="19"/>
        </w:numPr>
        <w:pBdr>
          <w:top w:val="nil"/>
          <w:left w:val="nil"/>
          <w:bottom w:val="nil"/>
          <w:right w:val="nil"/>
          <w:between w:val="nil"/>
        </w:pBdr>
        <w:tabs>
          <w:tab w:val="left" w:pos="0"/>
          <w:tab w:val="left" w:pos="68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73176ABF" w14:textId="34841CFC" w:rsidR="00574BA6" w:rsidRPr="000066A1" w:rsidRDefault="004D1AF2" w:rsidP="005F35A2">
      <w:pPr>
        <w:numPr>
          <w:ilvl w:val="1"/>
          <w:numId w:val="19"/>
        </w:numPr>
        <w:pBdr>
          <w:top w:val="nil"/>
          <w:left w:val="nil"/>
          <w:bottom w:val="nil"/>
          <w:right w:val="nil"/>
          <w:between w:val="nil"/>
        </w:pBdr>
        <w:tabs>
          <w:tab w:val="left" w:pos="0"/>
          <w:tab w:val="left" w:pos="68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64671CCB" w14:textId="77777777" w:rsidR="00574BA6" w:rsidRPr="000066A1" w:rsidRDefault="004D1AF2" w:rsidP="00276A89">
      <w:pPr>
        <w:pBdr>
          <w:top w:val="nil"/>
          <w:left w:val="nil"/>
          <w:bottom w:val="nil"/>
          <w:right w:val="nil"/>
          <w:between w:val="nil"/>
        </w:pBdr>
        <w:tabs>
          <w:tab w:val="left" w:pos="0"/>
          <w:tab w:val="left" w:pos="681"/>
        </w:tabs>
        <w:spacing w:before="120" w:after="120" w:line="276" w:lineRule="auto"/>
        <w:ind w:right="-28"/>
        <w:jc w:val="both"/>
        <w:rPr>
          <w:rFonts w:ascii="Calibri" w:eastAsia="Calibri" w:hAnsi="Calibri" w:cs="Calibri"/>
          <w:b/>
        </w:rPr>
      </w:pPr>
      <w:r w:rsidRPr="000066A1">
        <w:rPr>
          <w:rFonts w:ascii="Calibri" w:eastAsia="Calibri" w:hAnsi="Calibri" w:cs="Calibri"/>
          <w:b/>
        </w:rPr>
        <w:t>VEDAÇÃO A ACRÉSCIMO DE QUANTITATIVOS:</w:t>
      </w:r>
    </w:p>
    <w:p w14:paraId="62C877E1" w14:textId="77777777" w:rsidR="00574BA6" w:rsidRPr="000066A1" w:rsidRDefault="004D1AF2" w:rsidP="005F35A2">
      <w:pPr>
        <w:numPr>
          <w:ilvl w:val="1"/>
          <w:numId w:val="19"/>
        </w:numPr>
        <w:pBdr>
          <w:top w:val="nil"/>
          <w:left w:val="nil"/>
          <w:bottom w:val="nil"/>
          <w:right w:val="nil"/>
          <w:between w:val="nil"/>
        </w:pBdr>
        <w:tabs>
          <w:tab w:val="left" w:pos="0"/>
          <w:tab w:val="left" w:pos="68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É vedado efetuar acréscimos nos quantitativos fixados na ata de registro de preços.</w:t>
      </w:r>
    </w:p>
    <w:p w14:paraId="3FABCE4D" w14:textId="77777777" w:rsidR="00574BA6" w:rsidRPr="000066A1" w:rsidRDefault="004D1AF2" w:rsidP="005F35A2">
      <w:pPr>
        <w:pStyle w:val="Ttulo1"/>
        <w:numPr>
          <w:ilvl w:val="0"/>
          <w:numId w:val="19"/>
        </w:numPr>
        <w:tabs>
          <w:tab w:val="left" w:pos="0"/>
          <w:tab w:val="left" w:pos="537"/>
        </w:tabs>
        <w:spacing w:before="120" w:after="120" w:line="276" w:lineRule="auto"/>
        <w:ind w:left="0" w:right="-28" w:firstLine="0"/>
        <w:jc w:val="both"/>
        <w:rPr>
          <w:rFonts w:ascii="Calibri" w:eastAsia="Calibri" w:hAnsi="Calibri" w:cs="Calibri"/>
        </w:rPr>
      </w:pPr>
      <w:r w:rsidRPr="000066A1">
        <w:rPr>
          <w:rFonts w:ascii="Calibri" w:eastAsia="Calibri" w:hAnsi="Calibri" w:cs="Calibri"/>
          <w:u w:val="single"/>
        </w:rPr>
        <w:t>DA VALIDADE DA ATA, FORMALIZAÇÃO DA ATA DE REGISTRO DE PREÇOS E CADASTRO RESERVA</w:t>
      </w:r>
    </w:p>
    <w:p w14:paraId="12F00D9B" w14:textId="5609E7AB" w:rsidR="003E398B" w:rsidRPr="000066A1" w:rsidRDefault="003E398B" w:rsidP="005F35A2">
      <w:pPr>
        <w:numPr>
          <w:ilvl w:val="1"/>
          <w:numId w:val="19"/>
        </w:numPr>
        <w:pBdr>
          <w:top w:val="nil"/>
          <w:left w:val="nil"/>
          <w:bottom w:val="nil"/>
          <w:right w:val="nil"/>
          <w:between w:val="nil"/>
        </w:pBdr>
        <w:tabs>
          <w:tab w:val="left" w:pos="0"/>
          <w:tab w:val="left" w:pos="681"/>
        </w:tabs>
        <w:spacing w:before="120" w:after="120" w:line="276" w:lineRule="auto"/>
        <w:ind w:left="0" w:right="-28" w:firstLine="0"/>
        <w:jc w:val="both"/>
        <w:rPr>
          <w:rFonts w:ascii="Calibri" w:eastAsia="Calibri" w:hAnsi="Calibri" w:cs="Calibri"/>
        </w:rPr>
      </w:pPr>
      <w:r w:rsidRPr="000066A1">
        <w:rPr>
          <w:rFonts w:ascii="Calibri" w:hAnsi="Calibri" w:cs="Calibri"/>
        </w:rPr>
        <w:t xml:space="preserve">A vigência do Registro de Preços será de 01 (um) ano contados da data de assinatura, podendo ser prorrogada por igual período, desde que comprovado o preço vantajoso, conforme disposto no art. 84 da Lei 14.133/2021, </w:t>
      </w:r>
      <w:r w:rsidRPr="000066A1">
        <w:rPr>
          <w:rFonts w:ascii="Calibri" w:eastAsia="Calibri" w:hAnsi="Calibri" w:cs="Calibri"/>
        </w:rPr>
        <w:t>salvo as hipóteses de cancelamento contidas nos arts. 20 e 21 do Decreto Municipal nº 14.987/2023.</w:t>
      </w:r>
    </w:p>
    <w:p w14:paraId="53922AC7" w14:textId="55095E97" w:rsidR="00574BA6" w:rsidRPr="000066A1" w:rsidRDefault="004D1AF2" w:rsidP="005F35A2">
      <w:pPr>
        <w:numPr>
          <w:ilvl w:val="1"/>
          <w:numId w:val="19"/>
        </w:numPr>
        <w:pBdr>
          <w:top w:val="nil"/>
          <w:left w:val="nil"/>
          <w:bottom w:val="nil"/>
          <w:right w:val="nil"/>
          <w:between w:val="nil"/>
        </w:pBdr>
        <w:tabs>
          <w:tab w:val="left" w:pos="0"/>
          <w:tab w:val="left" w:pos="426"/>
          <w:tab w:val="left" w:pos="68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Após a homologação da licitação, deverão ser observadas as seguintes condições para formalização da ata de registro de preços:</w:t>
      </w:r>
    </w:p>
    <w:p w14:paraId="297FF2DB" w14:textId="77777777" w:rsidR="00574BA6" w:rsidRPr="000066A1" w:rsidRDefault="004D1AF2" w:rsidP="005F35A2">
      <w:pPr>
        <w:numPr>
          <w:ilvl w:val="2"/>
          <w:numId w:val="17"/>
        </w:numPr>
        <w:pBdr>
          <w:top w:val="nil"/>
          <w:left w:val="nil"/>
          <w:bottom w:val="nil"/>
          <w:right w:val="nil"/>
          <w:between w:val="nil"/>
        </w:pBdr>
        <w:tabs>
          <w:tab w:val="left" w:pos="0"/>
          <w:tab w:val="left" w:pos="426"/>
          <w:tab w:val="left" w:pos="681"/>
          <w:tab w:val="left" w:pos="709"/>
          <w:tab w:val="left" w:pos="851"/>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Serão registrados na ata os preços e os quantitativos do adjudicatário, devendo ser observada </w:t>
      </w:r>
      <w:r w:rsidRPr="000066A1">
        <w:rPr>
          <w:rFonts w:ascii="Calibri" w:eastAsia="Calibri" w:hAnsi="Calibri" w:cs="Calibri"/>
        </w:rPr>
        <w:lastRenderedPageBreak/>
        <w:t>a possibilidade de o licitante oferecer ou não proposta em quantitativo inferior ao máximo previsto no edital e se obrigar nos limites dela;</w:t>
      </w:r>
    </w:p>
    <w:p w14:paraId="2C9477E1" w14:textId="77777777" w:rsidR="00574BA6" w:rsidRPr="000066A1" w:rsidRDefault="004D1AF2" w:rsidP="005F35A2">
      <w:pPr>
        <w:numPr>
          <w:ilvl w:val="2"/>
          <w:numId w:val="17"/>
        </w:numPr>
        <w:pBdr>
          <w:top w:val="nil"/>
          <w:left w:val="nil"/>
          <w:bottom w:val="nil"/>
          <w:right w:val="nil"/>
          <w:between w:val="nil"/>
        </w:pBdr>
        <w:tabs>
          <w:tab w:val="left" w:pos="0"/>
          <w:tab w:val="left" w:pos="426"/>
          <w:tab w:val="left" w:pos="681"/>
          <w:tab w:val="left" w:pos="709"/>
          <w:tab w:val="left" w:pos="851"/>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Será incluído na ata, na forma de anexo, o registro dos licitantes ou dos fornecedores que:</w:t>
      </w:r>
    </w:p>
    <w:p w14:paraId="56C7AEAE" w14:textId="64F52843" w:rsidR="00574BA6" w:rsidRPr="000066A1" w:rsidRDefault="008166D9" w:rsidP="005F35A2">
      <w:pPr>
        <w:numPr>
          <w:ilvl w:val="3"/>
          <w:numId w:val="17"/>
        </w:numPr>
        <w:pBdr>
          <w:top w:val="nil"/>
          <w:left w:val="nil"/>
          <w:bottom w:val="nil"/>
          <w:right w:val="nil"/>
          <w:between w:val="nil"/>
        </w:pBdr>
        <w:tabs>
          <w:tab w:val="left" w:pos="0"/>
          <w:tab w:val="left" w:pos="426"/>
          <w:tab w:val="left" w:pos="681"/>
          <w:tab w:val="left" w:pos="851"/>
          <w:tab w:val="left" w:pos="993"/>
          <w:tab w:val="left" w:pos="1134"/>
          <w:tab w:val="left" w:pos="1843"/>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 xml:space="preserve">Aceitarem cotar os bens </w:t>
      </w:r>
      <w:r w:rsidR="004D1AF2" w:rsidRPr="000066A1">
        <w:rPr>
          <w:rFonts w:ascii="Calibri" w:eastAsia="Calibri" w:hAnsi="Calibri" w:cs="Calibri"/>
        </w:rPr>
        <w:t xml:space="preserve">ou os serviços com preços iguais aos do adjudicatário, observada a classificação da licitação; e </w:t>
      </w:r>
    </w:p>
    <w:p w14:paraId="45852F0A" w14:textId="77777777" w:rsidR="00574BA6" w:rsidRPr="000066A1" w:rsidRDefault="004D1AF2" w:rsidP="005F35A2">
      <w:pPr>
        <w:numPr>
          <w:ilvl w:val="3"/>
          <w:numId w:val="17"/>
        </w:numPr>
        <w:pBdr>
          <w:top w:val="nil"/>
          <w:left w:val="nil"/>
          <w:bottom w:val="nil"/>
          <w:right w:val="nil"/>
          <w:between w:val="nil"/>
        </w:pBdr>
        <w:tabs>
          <w:tab w:val="left" w:pos="0"/>
          <w:tab w:val="left" w:pos="426"/>
          <w:tab w:val="left" w:pos="681"/>
          <w:tab w:val="left" w:pos="851"/>
          <w:tab w:val="left" w:pos="993"/>
          <w:tab w:val="left" w:pos="1134"/>
          <w:tab w:val="left" w:pos="1843"/>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 xml:space="preserve">Mantiverem sua proposta original. </w:t>
      </w:r>
    </w:p>
    <w:p w14:paraId="216A66B4" w14:textId="24E2B2CA" w:rsidR="00574BA6" w:rsidRPr="000066A1" w:rsidRDefault="004D1AF2" w:rsidP="005F35A2">
      <w:pPr>
        <w:numPr>
          <w:ilvl w:val="2"/>
          <w:numId w:val="17"/>
        </w:numPr>
        <w:pBdr>
          <w:top w:val="nil"/>
          <w:left w:val="nil"/>
          <w:bottom w:val="nil"/>
          <w:right w:val="nil"/>
          <w:between w:val="nil"/>
        </w:pBdr>
        <w:tabs>
          <w:tab w:val="left" w:pos="0"/>
          <w:tab w:val="left" w:pos="426"/>
          <w:tab w:val="left" w:pos="567"/>
          <w:tab w:val="left" w:pos="681"/>
          <w:tab w:val="left" w:pos="851"/>
          <w:tab w:val="left" w:pos="993"/>
          <w:tab w:val="left" w:pos="1276"/>
        </w:tabs>
        <w:spacing w:before="120" w:after="120" w:line="276" w:lineRule="auto"/>
        <w:ind w:left="0" w:right="-28" w:firstLine="0"/>
        <w:jc w:val="both"/>
        <w:rPr>
          <w:rFonts w:ascii="Calibri" w:hAnsi="Calibri" w:cs="Calibri"/>
        </w:rPr>
      </w:pPr>
      <w:r w:rsidRPr="000066A1">
        <w:rPr>
          <w:rFonts w:ascii="Calibri" w:eastAsia="Calibri" w:hAnsi="Calibri" w:cs="Calibri"/>
        </w:rPr>
        <w:t>Será respeitada, nas contratações, a ordem de classificação dos licitantes ou dos fornecedores registrados na ata.</w:t>
      </w:r>
    </w:p>
    <w:p w14:paraId="09F2D997" w14:textId="77777777" w:rsidR="00574BA6" w:rsidRPr="000066A1" w:rsidRDefault="004D1AF2" w:rsidP="005F35A2">
      <w:pPr>
        <w:numPr>
          <w:ilvl w:val="1"/>
          <w:numId w:val="17"/>
        </w:numPr>
        <w:pBdr>
          <w:top w:val="nil"/>
          <w:left w:val="nil"/>
          <w:bottom w:val="nil"/>
          <w:right w:val="nil"/>
          <w:between w:val="nil"/>
        </w:pBdr>
        <w:tabs>
          <w:tab w:val="left" w:pos="0"/>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O registro a que se refere o item 5.4.2 tem por objetivo a formação de cadastro de reserva para o caso de impossibilidade de atendimento pelo signatário da ata.</w:t>
      </w:r>
    </w:p>
    <w:p w14:paraId="4492334C" w14:textId="77777777" w:rsidR="00574BA6" w:rsidRPr="000066A1" w:rsidRDefault="004D1AF2" w:rsidP="005F35A2">
      <w:pPr>
        <w:numPr>
          <w:ilvl w:val="1"/>
          <w:numId w:val="17"/>
        </w:numPr>
        <w:pBdr>
          <w:top w:val="nil"/>
          <w:left w:val="nil"/>
          <w:bottom w:val="nil"/>
          <w:right w:val="nil"/>
          <w:between w:val="nil"/>
        </w:pBdr>
        <w:tabs>
          <w:tab w:val="left" w:pos="0"/>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Para fins da ordem de classificação, os licitantes ou fornecedores que aceitarem reduzir suas propostas para o preço do adjudicatário antecederão aqueles que mantiverem sua proposta original.</w:t>
      </w:r>
    </w:p>
    <w:p w14:paraId="37C6C25A" w14:textId="77777777" w:rsidR="00574BA6" w:rsidRPr="000066A1" w:rsidRDefault="004D1AF2" w:rsidP="005F35A2">
      <w:pPr>
        <w:numPr>
          <w:ilvl w:val="1"/>
          <w:numId w:val="17"/>
        </w:numPr>
        <w:pBdr>
          <w:top w:val="nil"/>
          <w:left w:val="nil"/>
          <w:bottom w:val="nil"/>
          <w:right w:val="nil"/>
          <w:between w:val="nil"/>
        </w:pBdr>
        <w:tabs>
          <w:tab w:val="left" w:pos="0"/>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A habilitação dos licitantes que comporão o cadastro de reserva a que se refere o item 5.4.2.2 somente será efetuada quando houver necessidade de contratação dos licitantes remanescentes, nas seguintes hipóteses:</w:t>
      </w:r>
    </w:p>
    <w:p w14:paraId="5F1AC512" w14:textId="77777777" w:rsidR="00574BA6" w:rsidRPr="000066A1" w:rsidRDefault="004D1AF2" w:rsidP="005F35A2">
      <w:pPr>
        <w:widowControl/>
        <w:numPr>
          <w:ilvl w:val="2"/>
          <w:numId w:val="17"/>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Quando o licitante vencedor não assinar a ata de registro de preços, no prazo e nas condições estabelecidos no edital; e</w:t>
      </w:r>
    </w:p>
    <w:p w14:paraId="21071D3B" w14:textId="77777777" w:rsidR="00574BA6" w:rsidRPr="000066A1" w:rsidRDefault="004D1AF2" w:rsidP="005F35A2">
      <w:pPr>
        <w:widowControl/>
        <w:numPr>
          <w:ilvl w:val="2"/>
          <w:numId w:val="17"/>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Quando houver o cancelamento do registro do licitante ou do registro de preços nas hipóteses previstas no item 9.</w:t>
      </w:r>
    </w:p>
    <w:p w14:paraId="28F9242C" w14:textId="77777777" w:rsidR="00574BA6" w:rsidRPr="000066A1" w:rsidRDefault="004D1AF2" w:rsidP="005F35A2">
      <w:pPr>
        <w:numPr>
          <w:ilvl w:val="1"/>
          <w:numId w:val="17"/>
        </w:numPr>
        <w:pBdr>
          <w:top w:val="nil"/>
          <w:left w:val="nil"/>
          <w:bottom w:val="nil"/>
          <w:right w:val="nil"/>
          <w:between w:val="nil"/>
        </w:pBdr>
        <w:tabs>
          <w:tab w:val="left" w:pos="0"/>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O preço registrado com indicação dos licitantes e fornecedores será divulgado no Portal Nacional de Compras Públicas – PNCP e ficará disponibilizado durante a vigência da ata de registro de preços.</w:t>
      </w:r>
    </w:p>
    <w:p w14:paraId="78ED6740" w14:textId="6A6CF2EE" w:rsidR="00574BA6" w:rsidRPr="000066A1" w:rsidRDefault="004D1AF2" w:rsidP="005F35A2">
      <w:pPr>
        <w:numPr>
          <w:ilvl w:val="1"/>
          <w:numId w:val="17"/>
        </w:numPr>
        <w:pBdr>
          <w:top w:val="nil"/>
          <w:left w:val="nil"/>
          <w:bottom w:val="nil"/>
          <w:right w:val="nil"/>
          <w:between w:val="nil"/>
        </w:pBdr>
        <w:tabs>
          <w:tab w:val="left" w:pos="0"/>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469EF617" w14:textId="77777777" w:rsidR="00574BA6" w:rsidRPr="000066A1" w:rsidRDefault="004D1AF2" w:rsidP="005F35A2">
      <w:pPr>
        <w:numPr>
          <w:ilvl w:val="2"/>
          <w:numId w:val="17"/>
        </w:numPr>
        <w:pBdr>
          <w:top w:val="nil"/>
          <w:left w:val="nil"/>
          <w:bottom w:val="nil"/>
          <w:right w:val="nil"/>
          <w:between w:val="nil"/>
        </w:pBdr>
        <w:tabs>
          <w:tab w:val="left" w:pos="0"/>
          <w:tab w:val="left" w:pos="567"/>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5B53A34D" w14:textId="77777777" w:rsidR="00574BA6" w:rsidRPr="000066A1" w:rsidRDefault="004D1AF2" w:rsidP="005F35A2">
      <w:pPr>
        <w:numPr>
          <w:ilvl w:val="1"/>
          <w:numId w:val="17"/>
        </w:numPr>
        <w:pBdr>
          <w:top w:val="nil"/>
          <w:left w:val="nil"/>
          <w:bottom w:val="nil"/>
          <w:right w:val="nil"/>
          <w:between w:val="nil"/>
        </w:pBdr>
        <w:tabs>
          <w:tab w:val="left" w:pos="0"/>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A ata de registro de preços será assinada por meio de assinatura digital e disponibilizada no Sistema de Registro de Preços.</w:t>
      </w:r>
    </w:p>
    <w:p w14:paraId="32AC9DBC" w14:textId="77777777" w:rsidR="00574BA6" w:rsidRPr="000066A1" w:rsidRDefault="004D1AF2" w:rsidP="005F35A2">
      <w:pPr>
        <w:numPr>
          <w:ilvl w:val="1"/>
          <w:numId w:val="17"/>
        </w:numPr>
        <w:pBdr>
          <w:top w:val="nil"/>
          <w:left w:val="nil"/>
          <w:bottom w:val="nil"/>
          <w:right w:val="nil"/>
          <w:between w:val="nil"/>
        </w:pBdr>
        <w:tabs>
          <w:tab w:val="left" w:pos="0"/>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p>
    <w:p w14:paraId="232C0A31" w14:textId="77777777" w:rsidR="00574BA6" w:rsidRPr="000066A1" w:rsidRDefault="004D1AF2" w:rsidP="005F35A2">
      <w:pPr>
        <w:numPr>
          <w:ilvl w:val="1"/>
          <w:numId w:val="17"/>
        </w:numPr>
        <w:pBdr>
          <w:top w:val="nil"/>
          <w:left w:val="nil"/>
          <w:bottom w:val="nil"/>
          <w:right w:val="nil"/>
          <w:between w:val="nil"/>
        </w:pBdr>
        <w:tabs>
          <w:tab w:val="left" w:pos="0"/>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lastRenderedPageBreak/>
        <w:t>Na hipótese de nenhum dos licitantes que trata o item 5.4.2.1, aceitar a contratação nos termos do item anterior, a Administração, observados o valor estimado e sua eventual atualização nos termos do edital, poderá:</w:t>
      </w:r>
    </w:p>
    <w:p w14:paraId="6B8FCBEB" w14:textId="7FE716B7" w:rsidR="00574BA6" w:rsidRPr="000066A1" w:rsidRDefault="004D1AF2" w:rsidP="005F35A2">
      <w:pPr>
        <w:numPr>
          <w:ilvl w:val="2"/>
          <w:numId w:val="17"/>
        </w:numPr>
        <w:pBdr>
          <w:top w:val="nil"/>
          <w:left w:val="nil"/>
          <w:bottom w:val="nil"/>
          <w:right w:val="nil"/>
          <w:between w:val="nil"/>
        </w:pBdr>
        <w:tabs>
          <w:tab w:val="left" w:pos="0"/>
          <w:tab w:val="left" w:pos="709"/>
          <w:tab w:val="left" w:pos="851"/>
          <w:tab w:val="left" w:pos="1276"/>
        </w:tabs>
        <w:spacing w:before="120" w:after="120" w:line="276" w:lineRule="auto"/>
        <w:ind w:left="0" w:right="-28" w:firstLine="0"/>
        <w:jc w:val="both"/>
        <w:rPr>
          <w:rFonts w:ascii="Calibri" w:hAnsi="Calibri" w:cs="Calibri"/>
        </w:rPr>
      </w:pPr>
      <w:r w:rsidRPr="000066A1">
        <w:rPr>
          <w:rFonts w:ascii="Calibri" w:eastAsia="Calibri" w:hAnsi="Calibri" w:cs="Calibri"/>
        </w:rPr>
        <w:t>Convocar para negociação os demais licitantes ou fornecedores remanescentes cujos preços foram registrados sem redução, observada a ordem de classificação, com vistas à obtenção de preço melhor, mesmo que acima do preço do adjudicatário; ou</w:t>
      </w:r>
    </w:p>
    <w:p w14:paraId="068EF993" w14:textId="77777777" w:rsidR="00574BA6" w:rsidRPr="000066A1" w:rsidRDefault="004D1AF2" w:rsidP="005F35A2">
      <w:pPr>
        <w:numPr>
          <w:ilvl w:val="2"/>
          <w:numId w:val="17"/>
        </w:numPr>
        <w:pBdr>
          <w:top w:val="nil"/>
          <w:left w:val="nil"/>
          <w:bottom w:val="nil"/>
          <w:right w:val="nil"/>
          <w:between w:val="nil"/>
        </w:pBdr>
        <w:tabs>
          <w:tab w:val="left" w:pos="0"/>
          <w:tab w:val="left" w:pos="709"/>
          <w:tab w:val="left" w:pos="851"/>
          <w:tab w:val="left" w:pos="1276"/>
        </w:tabs>
        <w:spacing w:before="120" w:after="120" w:line="276" w:lineRule="auto"/>
        <w:ind w:left="0" w:right="-28" w:firstLine="0"/>
        <w:jc w:val="both"/>
        <w:rPr>
          <w:rFonts w:ascii="Calibri" w:hAnsi="Calibri" w:cs="Calibri"/>
        </w:rPr>
      </w:pPr>
      <w:bookmarkStart w:id="32" w:name="_heading=h.28h4qwu" w:colFirst="0" w:colLast="0"/>
      <w:bookmarkEnd w:id="32"/>
      <w:r w:rsidRPr="000066A1">
        <w:rPr>
          <w:rFonts w:ascii="Calibri" w:eastAsia="Calibri" w:hAnsi="Calibri" w:cs="Calibri"/>
        </w:rPr>
        <w:t>Adjudicar e firmar o contrato nas condições ofertadas pelos licitantes ou fornecedores remanescentes, atendida a ordem classificatória, quando frustrada a negociação de melhor condição.</w:t>
      </w:r>
    </w:p>
    <w:p w14:paraId="360931FA" w14:textId="77777777" w:rsidR="00574BA6" w:rsidRPr="000066A1" w:rsidRDefault="004D1AF2" w:rsidP="005F35A2">
      <w:pPr>
        <w:numPr>
          <w:ilvl w:val="1"/>
          <w:numId w:val="17"/>
        </w:numPr>
        <w:pBdr>
          <w:top w:val="nil"/>
          <w:left w:val="nil"/>
          <w:bottom w:val="nil"/>
          <w:right w:val="nil"/>
          <w:between w:val="nil"/>
        </w:pBdr>
        <w:tabs>
          <w:tab w:val="left" w:pos="0"/>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CF18CB" w14:textId="77777777" w:rsidR="00574BA6" w:rsidRPr="000066A1" w:rsidRDefault="004D1AF2" w:rsidP="005F35A2">
      <w:pPr>
        <w:pStyle w:val="Ttulo1"/>
        <w:numPr>
          <w:ilvl w:val="0"/>
          <w:numId w:val="17"/>
        </w:numPr>
        <w:tabs>
          <w:tab w:val="left" w:pos="0"/>
          <w:tab w:val="left" w:pos="537"/>
        </w:tabs>
        <w:spacing w:before="120" w:after="120" w:line="276" w:lineRule="auto"/>
        <w:ind w:left="0" w:right="-28" w:firstLine="0"/>
        <w:jc w:val="both"/>
        <w:rPr>
          <w:rFonts w:ascii="Calibri" w:eastAsia="Calibri" w:hAnsi="Calibri" w:cs="Calibri"/>
        </w:rPr>
      </w:pPr>
      <w:r w:rsidRPr="000066A1">
        <w:rPr>
          <w:rFonts w:ascii="Calibri" w:eastAsia="Calibri" w:hAnsi="Calibri" w:cs="Calibri"/>
          <w:u w:val="single"/>
        </w:rPr>
        <w:t>DA ALTERAÇÃO OU ATUALIZAÇÃO DOS PREÇOS REGISTRADOS</w:t>
      </w:r>
    </w:p>
    <w:p w14:paraId="38F6D679" w14:textId="2452701F" w:rsidR="00574BA6" w:rsidRPr="000066A1" w:rsidRDefault="004D1AF2" w:rsidP="005F35A2">
      <w:pPr>
        <w:numPr>
          <w:ilvl w:val="1"/>
          <w:numId w:val="31"/>
        </w:numPr>
        <w:pBdr>
          <w:top w:val="nil"/>
          <w:left w:val="nil"/>
          <w:bottom w:val="nil"/>
          <w:right w:val="nil"/>
          <w:between w:val="nil"/>
        </w:pBdr>
        <w:tabs>
          <w:tab w:val="left" w:pos="0"/>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Os preços registrados poderão ser alterados ou atualizados em decorrência de eventual redução dos preços praticados no mercado ou de f</w:t>
      </w:r>
      <w:r w:rsidR="008166D9" w:rsidRPr="000066A1">
        <w:rPr>
          <w:rFonts w:ascii="Calibri" w:eastAsia="Calibri" w:hAnsi="Calibri" w:cs="Calibri"/>
        </w:rPr>
        <w:t xml:space="preserve">ato que eleve o custo dos bens </w:t>
      </w:r>
      <w:r w:rsidRPr="000066A1">
        <w:rPr>
          <w:rFonts w:ascii="Calibri" w:eastAsia="Calibri" w:hAnsi="Calibri" w:cs="Calibri"/>
        </w:rPr>
        <w:t>ou dos serviços registrados, nas seguintes situações:</w:t>
      </w:r>
    </w:p>
    <w:p w14:paraId="708EB8AB" w14:textId="77777777" w:rsidR="00574BA6" w:rsidRPr="000066A1" w:rsidRDefault="004D1AF2" w:rsidP="005F35A2">
      <w:pPr>
        <w:widowControl/>
        <w:numPr>
          <w:ilvl w:val="2"/>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E4F7AB9" w14:textId="77777777" w:rsidR="00574BA6" w:rsidRPr="000066A1" w:rsidRDefault="004D1AF2" w:rsidP="005F35A2">
      <w:pPr>
        <w:widowControl/>
        <w:numPr>
          <w:ilvl w:val="2"/>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Em caso de criação, alteração ou extinção de quaisquer tributos ou encargos legais ou a superveniência de disposições legais, com comprovada repercussão sobre os preços registrados; </w:t>
      </w:r>
    </w:p>
    <w:p w14:paraId="3A23D5C3" w14:textId="43C86C08" w:rsidR="00574BA6" w:rsidRPr="000066A1" w:rsidRDefault="004D1AF2" w:rsidP="005F35A2">
      <w:pPr>
        <w:widowControl/>
        <w:numPr>
          <w:ilvl w:val="2"/>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Na hipótese de previsão no edital de cláusula de reajustamento ou repactuação sobre os preços registrados, nos termos da Lei nº 14.133, de 2021.</w:t>
      </w:r>
    </w:p>
    <w:p w14:paraId="0BCC696B" w14:textId="77777777" w:rsidR="00574BA6" w:rsidRPr="000066A1" w:rsidRDefault="004D1AF2" w:rsidP="005F35A2">
      <w:pPr>
        <w:numPr>
          <w:ilvl w:val="3"/>
          <w:numId w:val="31"/>
        </w:numPr>
        <w:pBdr>
          <w:top w:val="nil"/>
          <w:left w:val="nil"/>
          <w:bottom w:val="nil"/>
          <w:right w:val="nil"/>
          <w:between w:val="nil"/>
        </w:pBdr>
        <w:tabs>
          <w:tab w:val="left" w:pos="0"/>
          <w:tab w:val="left" w:pos="993"/>
          <w:tab w:val="left" w:pos="1418"/>
          <w:tab w:val="left" w:pos="1560"/>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 xml:space="preserve">No caso do reajustamento, deverá ser respeitada a contagem da anualidade e o índice previstos para a contratação;  </w:t>
      </w:r>
    </w:p>
    <w:p w14:paraId="3BF4DD9A" w14:textId="77777777" w:rsidR="00574BA6" w:rsidRPr="000066A1" w:rsidRDefault="004D1AF2" w:rsidP="005F35A2">
      <w:pPr>
        <w:numPr>
          <w:ilvl w:val="3"/>
          <w:numId w:val="31"/>
        </w:numPr>
        <w:pBdr>
          <w:top w:val="nil"/>
          <w:left w:val="nil"/>
          <w:bottom w:val="nil"/>
          <w:right w:val="nil"/>
          <w:between w:val="nil"/>
        </w:pBdr>
        <w:tabs>
          <w:tab w:val="left" w:pos="0"/>
          <w:tab w:val="left" w:pos="993"/>
          <w:tab w:val="left" w:pos="1418"/>
          <w:tab w:val="left" w:pos="1560"/>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No caso da repactuação, poderá ser a pedido do interessado, conforme critérios definidos para a contratação.</w:t>
      </w:r>
    </w:p>
    <w:p w14:paraId="3BE62B79" w14:textId="77777777" w:rsidR="00574BA6" w:rsidRPr="000066A1" w:rsidRDefault="004D1AF2" w:rsidP="005F35A2">
      <w:pPr>
        <w:pStyle w:val="Ttulo1"/>
        <w:numPr>
          <w:ilvl w:val="0"/>
          <w:numId w:val="31"/>
        </w:numPr>
        <w:tabs>
          <w:tab w:val="left" w:pos="0"/>
          <w:tab w:val="left" w:pos="537"/>
        </w:tabs>
        <w:spacing w:before="120" w:after="120" w:line="276" w:lineRule="auto"/>
        <w:ind w:left="0" w:right="-28" w:firstLine="0"/>
        <w:rPr>
          <w:rFonts w:ascii="Calibri" w:eastAsia="Calibri" w:hAnsi="Calibri" w:cs="Calibri"/>
        </w:rPr>
      </w:pPr>
      <w:r w:rsidRPr="000066A1">
        <w:rPr>
          <w:rFonts w:ascii="Calibri" w:eastAsia="Calibri" w:hAnsi="Calibri" w:cs="Calibri"/>
          <w:u w:val="single"/>
        </w:rPr>
        <w:t>DA NEGOCIAÇÃO DE PREÇOS REGISTRADOS</w:t>
      </w:r>
    </w:p>
    <w:p w14:paraId="081E8239" w14:textId="77777777" w:rsidR="00574BA6" w:rsidRPr="000066A1" w:rsidRDefault="004D1AF2" w:rsidP="005F35A2">
      <w:pPr>
        <w:pStyle w:val="Ttulo1"/>
        <w:numPr>
          <w:ilvl w:val="1"/>
          <w:numId w:val="31"/>
        </w:numPr>
        <w:tabs>
          <w:tab w:val="left" w:pos="0"/>
          <w:tab w:val="left" w:pos="537"/>
        </w:tabs>
        <w:spacing w:before="120" w:after="120" w:line="276" w:lineRule="auto"/>
        <w:ind w:left="0" w:right="-28" w:firstLine="0"/>
        <w:jc w:val="both"/>
        <w:rPr>
          <w:rFonts w:ascii="Calibri" w:hAnsi="Calibri" w:cs="Calibri"/>
        </w:rPr>
      </w:pPr>
      <w:r w:rsidRPr="000066A1">
        <w:rPr>
          <w:rFonts w:ascii="Calibri" w:eastAsia="Calibri" w:hAnsi="Calibri" w:cs="Calibri"/>
          <w:b w:val="0"/>
        </w:rPr>
        <w:t>Na hipótese de o preço registrado tornar-se superior ao preço praticado no mercado por motivo superveniente, o órgão ou entidade gerenciadora convocará o fornecedor para negociar a redução do preço registrado.</w:t>
      </w:r>
    </w:p>
    <w:p w14:paraId="15768034" w14:textId="77777777" w:rsidR="00574BA6" w:rsidRPr="000066A1" w:rsidRDefault="004D1AF2" w:rsidP="005F35A2">
      <w:pPr>
        <w:widowControl/>
        <w:numPr>
          <w:ilvl w:val="2"/>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Caso não aceite reduzir seu preço aos valores praticados pelo mercado, o fornecedor será liberado do compromisso assumido quanto ao item registrado, sem aplicação de penalidades administrativas.</w:t>
      </w:r>
    </w:p>
    <w:p w14:paraId="7E2106E8" w14:textId="77777777" w:rsidR="00574BA6" w:rsidRPr="000066A1" w:rsidRDefault="004D1AF2" w:rsidP="005F35A2">
      <w:pPr>
        <w:widowControl/>
        <w:numPr>
          <w:ilvl w:val="2"/>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lastRenderedPageBreak/>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412DF14" w14:textId="77777777" w:rsidR="00574BA6" w:rsidRPr="000066A1" w:rsidRDefault="004D1AF2" w:rsidP="005F35A2">
      <w:pPr>
        <w:widowControl/>
        <w:numPr>
          <w:ilvl w:val="2"/>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Se não obtiver êxito nas negociações, o órgão ou entidade gerenciadora procederá ao cancelamento da ata de registro de preços, adotando as medidas cabíveis para obtenção de contratação mais vantajosa.</w:t>
      </w:r>
    </w:p>
    <w:p w14:paraId="7304D236" w14:textId="77777777" w:rsidR="00574BA6" w:rsidRPr="000066A1" w:rsidRDefault="004D1AF2" w:rsidP="005F35A2">
      <w:pPr>
        <w:widowControl/>
        <w:numPr>
          <w:ilvl w:val="2"/>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B015A8E" w14:textId="1B638B44" w:rsidR="00574BA6" w:rsidRPr="000066A1" w:rsidRDefault="004D1AF2" w:rsidP="005F35A2">
      <w:pPr>
        <w:pStyle w:val="Ttulo1"/>
        <w:numPr>
          <w:ilvl w:val="1"/>
          <w:numId w:val="31"/>
        </w:numPr>
        <w:tabs>
          <w:tab w:val="left" w:pos="0"/>
          <w:tab w:val="left" w:pos="537"/>
        </w:tabs>
        <w:spacing w:before="120" w:after="120" w:line="276" w:lineRule="auto"/>
        <w:ind w:left="0" w:right="-28" w:firstLine="0"/>
        <w:jc w:val="both"/>
        <w:rPr>
          <w:rFonts w:ascii="Calibri" w:hAnsi="Calibri" w:cs="Calibri"/>
        </w:rPr>
      </w:pPr>
      <w:r w:rsidRPr="000066A1">
        <w:rPr>
          <w:rFonts w:ascii="Calibri" w:eastAsia="Calibri" w:hAnsi="Calibri" w:cs="Calibri"/>
          <w:b w:val="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DFBB3A8" w14:textId="77777777" w:rsidR="00574BA6" w:rsidRPr="000066A1" w:rsidRDefault="004D1AF2" w:rsidP="005F35A2">
      <w:pPr>
        <w:pStyle w:val="Ttulo1"/>
        <w:numPr>
          <w:ilvl w:val="2"/>
          <w:numId w:val="31"/>
        </w:numPr>
        <w:tabs>
          <w:tab w:val="left" w:pos="0"/>
          <w:tab w:val="left" w:pos="537"/>
          <w:tab w:val="left" w:pos="567"/>
          <w:tab w:val="left" w:pos="851"/>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b w:val="0"/>
        </w:rPr>
        <w:t>Neste caso, o fornecedor encaminhará, juntamente com o pedido de alteração, a documentação comprobatória ou a planilha de custos que demonstre a inviabilidade do preço registrado em relação às condições inicialmente pactuadas.</w:t>
      </w:r>
    </w:p>
    <w:p w14:paraId="5C28051A" w14:textId="77777777" w:rsidR="00574BA6" w:rsidRPr="000066A1" w:rsidRDefault="004D1AF2" w:rsidP="005F35A2">
      <w:pPr>
        <w:pStyle w:val="Ttulo1"/>
        <w:numPr>
          <w:ilvl w:val="2"/>
          <w:numId w:val="31"/>
        </w:numPr>
        <w:tabs>
          <w:tab w:val="left" w:pos="0"/>
          <w:tab w:val="left" w:pos="537"/>
          <w:tab w:val="left" w:pos="567"/>
          <w:tab w:val="left" w:pos="851"/>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b w:val="0"/>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0658A4D2" w14:textId="77777777" w:rsidR="00574BA6" w:rsidRPr="000066A1" w:rsidRDefault="004D1AF2" w:rsidP="005F35A2">
      <w:pPr>
        <w:pStyle w:val="Ttulo1"/>
        <w:numPr>
          <w:ilvl w:val="2"/>
          <w:numId w:val="31"/>
        </w:numPr>
        <w:tabs>
          <w:tab w:val="left" w:pos="0"/>
          <w:tab w:val="left" w:pos="537"/>
          <w:tab w:val="left" w:pos="567"/>
          <w:tab w:val="left" w:pos="851"/>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b w:val="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1B7AEC2" w14:textId="77777777" w:rsidR="00574BA6" w:rsidRPr="000066A1" w:rsidRDefault="004D1AF2" w:rsidP="005F35A2">
      <w:pPr>
        <w:pStyle w:val="Ttulo1"/>
        <w:numPr>
          <w:ilvl w:val="2"/>
          <w:numId w:val="31"/>
        </w:numPr>
        <w:tabs>
          <w:tab w:val="left" w:pos="0"/>
          <w:tab w:val="left" w:pos="537"/>
          <w:tab w:val="left" w:pos="567"/>
          <w:tab w:val="left" w:pos="851"/>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b w:val="0"/>
        </w:rPr>
        <w:t>Se não obtiver êxito nas negociações, o órgão ou entidade gerenciadora procederá ao cancelamento da ata de registro de preços, nos termos do item 9.4, e adotará as medidas cabíveis para a obtenção da contratação mais vantajosa.</w:t>
      </w:r>
    </w:p>
    <w:p w14:paraId="4EB8113B" w14:textId="77777777" w:rsidR="00574BA6" w:rsidRPr="000066A1" w:rsidRDefault="004D1AF2" w:rsidP="005F35A2">
      <w:pPr>
        <w:widowControl/>
        <w:numPr>
          <w:ilvl w:val="2"/>
          <w:numId w:val="31"/>
        </w:numPr>
        <w:pBdr>
          <w:top w:val="nil"/>
          <w:left w:val="nil"/>
          <w:bottom w:val="nil"/>
          <w:right w:val="nil"/>
          <w:between w:val="nil"/>
        </w:pBdr>
        <w:tabs>
          <w:tab w:val="left" w:pos="0"/>
          <w:tab w:val="left" w:pos="709"/>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0679EC96" w14:textId="77777777" w:rsidR="00574BA6" w:rsidRPr="000066A1" w:rsidRDefault="004D1AF2" w:rsidP="005F35A2">
      <w:pPr>
        <w:widowControl/>
        <w:numPr>
          <w:ilvl w:val="2"/>
          <w:numId w:val="31"/>
        </w:numPr>
        <w:pBdr>
          <w:top w:val="nil"/>
          <w:left w:val="nil"/>
          <w:bottom w:val="nil"/>
          <w:right w:val="nil"/>
          <w:between w:val="nil"/>
        </w:pBdr>
        <w:tabs>
          <w:tab w:val="left" w:pos="0"/>
          <w:tab w:val="left" w:pos="709"/>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0E75FC67" w14:textId="77777777" w:rsidR="00574BA6" w:rsidRPr="000066A1" w:rsidRDefault="004D1AF2" w:rsidP="005F35A2">
      <w:pPr>
        <w:widowControl/>
        <w:numPr>
          <w:ilvl w:val="0"/>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eastAsia="Calibri" w:hAnsi="Calibri" w:cs="Calibri"/>
          <w:b/>
        </w:rPr>
      </w:pPr>
      <w:r w:rsidRPr="000066A1">
        <w:rPr>
          <w:rFonts w:ascii="Calibri" w:eastAsia="Calibri" w:hAnsi="Calibri" w:cs="Calibri"/>
          <w:b/>
          <w:u w:val="single"/>
        </w:rPr>
        <w:t>DO REMANEJAMENTO DAS QUANTIDADES REGISTRADAS NA ATA DE REGISTRO DE PREÇOS</w:t>
      </w:r>
    </w:p>
    <w:p w14:paraId="5F60C0F3" w14:textId="7BCDFB35" w:rsidR="00574BA6" w:rsidRPr="000066A1" w:rsidRDefault="004D1AF2" w:rsidP="005F35A2">
      <w:pPr>
        <w:widowControl/>
        <w:numPr>
          <w:ilvl w:val="1"/>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lastRenderedPageBreak/>
        <w:t>As quantidades previstas para os itens com preços registrados nas atas de registro de preços poderão ser remanejadas pelo órgão ou entidade gerenciadora entre os órgãos ou às entidades participantes e não participantes do registro de preços.</w:t>
      </w:r>
    </w:p>
    <w:p w14:paraId="1DD719B3" w14:textId="77777777" w:rsidR="00574BA6" w:rsidRPr="000066A1" w:rsidRDefault="004D1AF2" w:rsidP="005F35A2">
      <w:pPr>
        <w:widowControl/>
        <w:numPr>
          <w:ilvl w:val="1"/>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O remanejamento somente poderá ser feito:</w:t>
      </w:r>
    </w:p>
    <w:p w14:paraId="60019F53" w14:textId="77777777" w:rsidR="00574BA6" w:rsidRPr="000066A1" w:rsidRDefault="004D1AF2" w:rsidP="005F35A2">
      <w:pPr>
        <w:widowControl/>
        <w:numPr>
          <w:ilvl w:val="2"/>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De órgão ou entidade participante para órgão ou entidade participante; ou</w:t>
      </w:r>
    </w:p>
    <w:p w14:paraId="394A0EF1" w14:textId="77777777" w:rsidR="00574BA6" w:rsidRPr="000066A1" w:rsidRDefault="004D1AF2" w:rsidP="005F35A2">
      <w:pPr>
        <w:widowControl/>
        <w:numPr>
          <w:ilvl w:val="2"/>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De órgão ou entidade participante para órgão ou entidade não participante.</w:t>
      </w:r>
    </w:p>
    <w:p w14:paraId="692BFA95" w14:textId="77777777" w:rsidR="00574BA6" w:rsidRPr="000066A1" w:rsidRDefault="004D1AF2" w:rsidP="005F35A2">
      <w:pPr>
        <w:widowControl/>
        <w:numPr>
          <w:ilvl w:val="1"/>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O órgão ou entidade gerenciadora que tiver estimado as quantidades que pretende contratar será considerado participante para efeito do remanejamento.</w:t>
      </w:r>
    </w:p>
    <w:p w14:paraId="57390776" w14:textId="77777777" w:rsidR="00574BA6" w:rsidRPr="000066A1" w:rsidRDefault="004D1AF2" w:rsidP="005F35A2">
      <w:pPr>
        <w:widowControl/>
        <w:numPr>
          <w:ilvl w:val="1"/>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Na hipótese de remanejamento de órgão ou entidade participante para órgão ou entidade não participante, serão observados os limites previstos no art. 32 do Decreto nº 11.462, de 2023.</w:t>
      </w:r>
    </w:p>
    <w:p w14:paraId="41E011D5" w14:textId="77777777" w:rsidR="00574BA6" w:rsidRPr="000066A1" w:rsidRDefault="004D1AF2" w:rsidP="005F35A2">
      <w:pPr>
        <w:widowControl/>
        <w:numPr>
          <w:ilvl w:val="1"/>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4C18FBA9" w14:textId="77777777" w:rsidR="00574BA6" w:rsidRPr="000066A1" w:rsidRDefault="004D1AF2" w:rsidP="005F35A2">
      <w:pPr>
        <w:widowControl/>
        <w:numPr>
          <w:ilvl w:val="1"/>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757B4FB8" w14:textId="77777777" w:rsidR="00574BA6" w:rsidRPr="000066A1" w:rsidRDefault="004D1AF2" w:rsidP="005F35A2">
      <w:pPr>
        <w:widowControl/>
        <w:numPr>
          <w:ilvl w:val="1"/>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16AE3112" w14:textId="77777777" w:rsidR="00574BA6" w:rsidRPr="000066A1" w:rsidRDefault="004D1AF2" w:rsidP="005F35A2">
      <w:pPr>
        <w:widowControl/>
        <w:numPr>
          <w:ilvl w:val="0"/>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eastAsia="Calibri" w:hAnsi="Calibri" w:cs="Calibri"/>
          <w:b/>
        </w:rPr>
      </w:pPr>
      <w:r w:rsidRPr="000066A1">
        <w:rPr>
          <w:rFonts w:ascii="Calibri" w:eastAsia="Calibri" w:hAnsi="Calibri" w:cs="Calibri"/>
          <w:b/>
          <w:u w:val="single"/>
        </w:rPr>
        <w:t>DO CANCELAMENTO DO REGISTRO DO LICITANTE E DOS PREÇOS REGISTRADOS</w:t>
      </w:r>
    </w:p>
    <w:p w14:paraId="339D3052" w14:textId="77777777" w:rsidR="00574BA6" w:rsidRPr="000066A1" w:rsidRDefault="004D1AF2" w:rsidP="005F35A2">
      <w:pPr>
        <w:widowControl/>
        <w:numPr>
          <w:ilvl w:val="1"/>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O registro do fornecedor será cancelado pelo gerenciador, quando o fornecedor:</w:t>
      </w:r>
    </w:p>
    <w:p w14:paraId="305376C8" w14:textId="77777777" w:rsidR="00574BA6" w:rsidRPr="000066A1" w:rsidRDefault="004D1AF2" w:rsidP="005F35A2">
      <w:pPr>
        <w:widowControl/>
        <w:numPr>
          <w:ilvl w:val="2"/>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Descumprir as condições da ata de registro de preços, sem motivo justificado;</w:t>
      </w:r>
    </w:p>
    <w:p w14:paraId="0D00AAF4" w14:textId="77777777" w:rsidR="00574BA6" w:rsidRPr="000066A1" w:rsidRDefault="004D1AF2" w:rsidP="005F35A2">
      <w:pPr>
        <w:widowControl/>
        <w:numPr>
          <w:ilvl w:val="2"/>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Não retirar a nota de empenho, ou instrumento equivalente, no prazo estabelecido pela Administração sem justificativa razoável;</w:t>
      </w:r>
    </w:p>
    <w:p w14:paraId="6DAB1360" w14:textId="6FEBCA9A" w:rsidR="00574BA6" w:rsidRPr="000066A1" w:rsidRDefault="004D1AF2" w:rsidP="005F35A2">
      <w:pPr>
        <w:widowControl/>
        <w:numPr>
          <w:ilvl w:val="2"/>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Não aceitar manter seu pre</w:t>
      </w:r>
      <w:r w:rsidR="002306C0" w:rsidRPr="000066A1">
        <w:rPr>
          <w:rFonts w:ascii="Calibri" w:eastAsia="Calibri" w:hAnsi="Calibri" w:cs="Calibri"/>
        </w:rPr>
        <w:t>ço registrado</w:t>
      </w:r>
      <w:r w:rsidRPr="000066A1">
        <w:rPr>
          <w:rFonts w:ascii="Calibri" w:eastAsia="Calibri" w:hAnsi="Calibri" w:cs="Calibri"/>
        </w:rPr>
        <w:t>; ou</w:t>
      </w:r>
    </w:p>
    <w:p w14:paraId="571347AE" w14:textId="77777777" w:rsidR="00574BA6" w:rsidRPr="000066A1" w:rsidRDefault="004D1AF2" w:rsidP="005F35A2">
      <w:pPr>
        <w:widowControl/>
        <w:numPr>
          <w:ilvl w:val="2"/>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Sofrer sanção prevista nos incisos III ou IV do caput do art. 156 da Lei nº 14.133, de 2021.</w:t>
      </w:r>
    </w:p>
    <w:p w14:paraId="19B1B727" w14:textId="77777777" w:rsidR="00574BA6" w:rsidRPr="000066A1" w:rsidRDefault="004D1AF2" w:rsidP="005F35A2">
      <w:pPr>
        <w:widowControl/>
        <w:numPr>
          <w:ilvl w:val="3"/>
          <w:numId w:val="31"/>
        </w:numPr>
        <w:pBdr>
          <w:top w:val="nil"/>
          <w:left w:val="nil"/>
          <w:bottom w:val="nil"/>
          <w:right w:val="nil"/>
          <w:between w:val="nil"/>
        </w:pBdr>
        <w:tabs>
          <w:tab w:val="left" w:pos="0"/>
          <w:tab w:val="left" w:pos="709"/>
          <w:tab w:val="left" w:pos="1560"/>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1CC1DF2" w14:textId="77777777" w:rsidR="00574BA6" w:rsidRPr="000066A1" w:rsidRDefault="004D1AF2" w:rsidP="005F35A2">
      <w:pPr>
        <w:widowControl/>
        <w:numPr>
          <w:ilvl w:val="1"/>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O cancelamento de registros nas hipóteses previstas no item 9.1 será formalizado por despacho do órgão ou da entidade gerenciadora, garantidos os princípios do contraditório e da ampla defesa.</w:t>
      </w:r>
    </w:p>
    <w:p w14:paraId="1EA5B165" w14:textId="77777777" w:rsidR="00574BA6" w:rsidRPr="000066A1" w:rsidRDefault="004D1AF2" w:rsidP="005F35A2">
      <w:pPr>
        <w:widowControl/>
        <w:numPr>
          <w:ilvl w:val="1"/>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lastRenderedPageBreak/>
        <w:t>Na hipótese de cancelamento do registro do fornecedor, o órgão ou a entidade gerenciadora poderá convocar os licitantes que compõem o cadastro de reserva, observada a ordem de classificação.</w:t>
      </w:r>
    </w:p>
    <w:p w14:paraId="5593396B" w14:textId="77777777" w:rsidR="00574BA6" w:rsidRPr="000066A1" w:rsidRDefault="004D1AF2" w:rsidP="005F35A2">
      <w:pPr>
        <w:widowControl/>
        <w:numPr>
          <w:ilvl w:val="1"/>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O cancelamento dos preços registrados poderá ser realizado pelo gerenciador, em determinada ata de registro de preços, total ou parcialmente, nas seguintes hipóteses, desde que devidamente comprovadas e justificadas: </w:t>
      </w:r>
    </w:p>
    <w:p w14:paraId="0C0EB3E3" w14:textId="77777777" w:rsidR="00574BA6" w:rsidRPr="000066A1" w:rsidRDefault="004D1AF2" w:rsidP="005F35A2">
      <w:pPr>
        <w:widowControl/>
        <w:numPr>
          <w:ilvl w:val="2"/>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Por razão de interesse público;</w:t>
      </w:r>
    </w:p>
    <w:p w14:paraId="2B17C22A" w14:textId="77777777" w:rsidR="00574BA6" w:rsidRPr="000066A1" w:rsidRDefault="004D1AF2" w:rsidP="005F35A2">
      <w:pPr>
        <w:widowControl/>
        <w:numPr>
          <w:ilvl w:val="2"/>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A pedido do fornecedor, decorrente de caso fortuito ou força maior; ou</w:t>
      </w:r>
    </w:p>
    <w:p w14:paraId="49808FA9" w14:textId="31B619EA" w:rsidR="00574BA6" w:rsidRPr="000066A1" w:rsidRDefault="004D1AF2" w:rsidP="005F35A2">
      <w:pPr>
        <w:widowControl/>
        <w:numPr>
          <w:ilvl w:val="2"/>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Se não houver êxito nas negociações, nas hipóteses em que o preço de mercado tornar-se superior ou inferior ao preço registrado, nos termos do artigos 26, § 3º e  27, § 4º, ambos do Decreto nº 11.462, de 2023. </w:t>
      </w:r>
    </w:p>
    <w:p w14:paraId="64142E65" w14:textId="77777777" w:rsidR="00574BA6" w:rsidRPr="000066A1" w:rsidRDefault="004D1AF2" w:rsidP="005F35A2">
      <w:pPr>
        <w:widowControl/>
        <w:numPr>
          <w:ilvl w:val="0"/>
          <w:numId w:val="31"/>
        </w:numPr>
        <w:pBdr>
          <w:top w:val="nil"/>
          <w:left w:val="nil"/>
          <w:bottom w:val="nil"/>
          <w:right w:val="nil"/>
          <w:between w:val="nil"/>
        </w:pBdr>
        <w:tabs>
          <w:tab w:val="left" w:pos="0"/>
          <w:tab w:val="left" w:pos="709"/>
        </w:tabs>
        <w:spacing w:before="120" w:after="120" w:line="276" w:lineRule="auto"/>
        <w:ind w:left="0" w:right="-28" w:firstLine="0"/>
        <w:jc w:val="both"/>
        <w:rPr>
          <w:rFonts w:ascii="Calibri" w:eastAsia="Calibri" w:hAnsi="Calibri" w:cs="Calibri"/>
          <w:b/>
        </w:rPr>
      </w:pPr>
      <w:r w:rsidRPr="000066A1">
        <w:rPr>
          <w:rFonts w:ascii="Calibri" w:eastAsia="Calibri" w:hAnsi="Calibri" w:cs="Calibri"/>
          <w:b/>
          <w:u w:val="single"/>
        </w:rPr>
        <w:t>DAS PENALIDADES</w:t>
      </w:r>
    </w:p>
    <w:p w14:paraId="1F993DB8" w14:textId="55C72510" w:rsidR="00281869" w:rsidRPr="000066A1" w:rsidRDefault="00281869" w:rsidP="005F35A2">
      <w:pPr>
        <w:pStyle w:val="Ttulo4"/>
        <w:numPr>
          <w:ilvl w:val="1"/>
          <w:numId w:val="31"/>
        </w:numPr>
        <w:tabs>
          <w:tab w:val="left" w:pos="0"/>
        </w:tabs>
        <w:spacing w:line="276" w:lineRule="auto"/>
        <w:ind w:left="0" w:right="-28" w:firstLine="0"/>
        <w:rPr>
          <w:rFonts w:ascii="Calibri" w:eastAsia="Arial" w:hAnsi="Calibri" w:cs="Calibri"/>
          <w:sz w:val="22"/>
          <w:szCs w:val="22"/>
        </w:rPr>
      </w:pPr>
      <w:r w:rsidRPr="000066A1">
        <w:rPr>
          <w:rFonts w:ascii="Calibri" w:eastAsia="Arial" w:hAnsi="Calibri" w:cs="Calibri"/>
          <w:sz w:val="22"/>
          <w:szCs w:val="22"/>
        </w:rPr>
        <w:t>Fundamento Legal das Sanções</w:t>
      </w:r>
    </w:p>
    <w:p w14:paraId="54E18E7D" w14:textId="77777777" w:rsidR="00281869" w:rsidRPr="000066A1" w:rsidRDefault="00281869" w:rsidP="005F35A2">
      <w:pPr>
        <w:pStyle w:val="PargrafodaLista"/>
        <w:numPr>
          <w:ilvl w:val="1"/>
          <w:numId w:val="31"/>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As penalidades aplicáveis estão fundamentadas nos artigos </w:t>
      </w:r>
      <w:r w:rsidRPr="000066A1">
        <w:rPr>
          <w:rFonts w:ascii="Calibri" w:eastAsia="Arial" w:hAnsi="Calibri" w:cs="Calibri"/>
          <w:b/>
        </w:rPr>
        <w:t>156 a 158 da Lei nº 14.133/2021</w:t>
      </w:r>
      <w:r w:rsidRPr="000066A1">
        <w:rPr>
          <w:rFonts w:ascii="Calibri" w:eastAsia="Arial" w:hAnsi="Calibri" w:cs="Calibri"/>
        </w:rPr>
        <w:t>, que preveem as sanções cabíveis nos casos de inexecução total ou parcial do contrato, atrasos injustificados ou condutas que atentem contra a boa-fé contratual.</w:t>
      </w:r>
    </w:p>
    <w:p w14:paraId="6C2438A9" w14:textId="77777777" w:rsidR="00281869" w:rsidRPr="000066A1" w:rsidRDefault="00281869"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Explicação:</w:t>
      </w:r>
      <w:r w:rsidRPr="000066A1">
        <w:rPr>
          <w:rFonts w:ascii="Calibri" w:eastAsia="Arial" w:hAnsi="Calibri" w:cs="Calibri"/>
        </w:rPr>
        <w:t> O artigo 156 da Lei nº 14.133/2021 estabelece as possíveis sanções, incluindo advertência, multa, suspensão temporária de participação em licitações e declaração de inidoneidade. Essas sanções visam coibir comportamentos inadequados por parte do contratado e proteger o interesse público.</w:t>
      </w:r>
    </w:p>
    <w:p w14:paraId="449E90C6" w14:textId="77777777" w:rsidR="00281869" w:rsidRPr="000066A1" w:rsidRDefault="00281869" w:rsidP="005F35A2">
      <w:pPr>
        <w:pStyle w:val="Ttulo4"/>
        <w:numPr>
          <w:ilvl w:val="1"/>
          <w:numId w:val="31"/>
        </w:numPr>
        <w:tabs>
          <w:tab w:val="left" w:pos="0"/>
        </w:tabs>
        <w:spacing w:line="276" w:lineRule="auto"/>
        <w:ind w:left="0" w:right="-28" w:firstLine="0"/>
        <w:rPr>
          <w:rFonts w:ascii="Calibri" w:eastAsia="Arial" w:hAnsi="Calibri" w:cs="Calibri"/>
          <w:sz w:val="22"/>
          <w:szCs w:val="22"/>
        </w:rPr>
      </w:pPr>
      <w:r w:rsidRPr="000066A1">
        <w:rPr>
          <w:rFonts w:ascii="Calibri" w:eastAsia="Arial" w:hAnsi="Calibri" w:cs="Calibri"/>
          <w:sz w:val="22"/>
          <w:szCs w:val="22"/>
        </w:rPr>
        <w:t>Situações que Geram Penalidades</w:t>
      </w:r>
    </w:p>
    <w:p w14:paraId="1224CCA1" w14:textId="77777777" w:rsidR="00281869" w:rsidRPr="000066A1" w:rsidRDefault="00281869" w:rsidP="005F35A2">
      <w:pPr>
        <w:pStyle w:val="PargrafodaLista"/>
        <w:numPr>
          <w:ilvl w:val="2"/>
          <w:numId w:val="31"/>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As penalidades poderão ser aplicadas nas seguintes situações, entre outras:</w:t>
      </w:r>
    </w:p>
    <w:p w14:paraId="28CB0805" w14:textId="405A4DB8" w:rsidR="00281869" w:rsidRPr="000066A1" w:rsidRDefault="00281869" w:rsidP="005F35A2">
      <w:pPr>
        <w:pStyle w:val="PargrafodaLista"/>
        <w:widowControl/>
        <w:numPr>
          <w:ilvl w:val="0"/>
          <w:numId w:val="42"/>
        </w:numPr>
        <w:tabs>
          <w:tab w:val="left" w:pos="0"/>
        </w:tabs>
        <w:spacing w:before="280" w:line="276" w:lineRule="auto"/>
        <w:ind w:left="0" w:right="-28"/>
        <w:rPr>
          <w:rFonts w:ascii="Calibri" w:eastAsia="Arial" w:hAnsi="Calibri" w:cs="Calibri"/>
        </w:rPr>
      </w:pPr>
      <w:r w:rsidRPr="000066A1">
        <w:rPr>
          <w:rFonts w:ascii="Calibri" w:eastAsia="Arial" w:hAnsi="Calibri" w:cs="Calibri"/>
        </w:rPr>
        <w:t>Descumprimento de prazos estabelecidos neste Termo de Referência;</w:t>
      </w:r>
    </w:p>
    <w:p w14:paraId="0FFF5EE4" w14:textId="656CD47F" w:rsidR="00281869" w:rsidRPr="000066A1" w:rsidRDefault="00281869" w:rsidP="005F35A2">
      <w:pPr>
        <w:pStyle w:val="PargrafodaLista"/>
        <w:widowControl/>
        <w:numPr>
          <w:ilvl w:val="0"/>
          <w:numId w:val="42"/>
        </w:numPr>
        <w:tabs>
          <w:tab w:val="left" w:pos="0"/>
        </w:tabs>
        <w:spacing w:line="276" w:lineRule="auto"/>
        <w:ind w:left="0" w:right="-28"/>
        <w:rPr>
          <w:rFonts w:ascii="Calibri" w:eastAsia="Arial" w:hAnsi="Calibri" w:cs="Calibri"/>
        </w:rPr>
      </w:pPr>
      <w:r w:rsidRPr="000066A1">
        <w:rPr>
          <w:rFonts w:ascii="Calibri" w:eastAsia="Arial" w:hAnsi="Calibri" w:cs="Calibri"/>
        </w:rPr>
        <w:t>Fornecimento de materiais ou serviços em desacordo com as especificações técnicas descritas no objeto do contrato;</w:t>
      </w:r>
    </w:p>
    <w:p w14:paraId="52E817B6" w14:textId="77777777" w:rsidR="00281869" w:rsidRPr="000066A1" w:rsidRDefault="00281869" w:rsidP="005F35A2">
      <w:pPr>
        <w:widowControl/>
        <w:numPr>
          <w:ilvl w:val="0"/>
          <w:numId w:val="42"/>
        </w:numPr>
        <w:tabs>
          <w:tab w:val="left" w:pos="0"/>
        </w:tabs>
        <w:spacing w:line="276" w:lineRule="auto"/>
        <w:ind w:left="0" w:right="-28" w:firstLine="0"/>
        <w:jc w:val="both"/>
        <w:rPr>
          <w:rFonts w:ascii="Calibri" w:eastAsia="Arial" w:hAnsi="Calibri" w:cs="Calibri"/>
        </w:rPr>
      </w:pPr>
      <w:r w:rsidRPr="000066A1">
        <w:rPr>
          <w:rFonts w:ascii="Calibri" w:eastAsia="Arial" w:hAnsi="Calibri" w:cs="Calibri"/>
        </w:rPr>
        <w:t>Recusa ou omissão na execução de qualquer obrigação contratual;</w:t>
      </w:r>
    </w:p>
    <w:p w14:paraId="2CE27484" w14:textId="77777777" w:rsidR="00281869" w:rsidRPr="000066A1" w:rsidRDefault="00281869" w:rsidP="005F35A2">
      <w:pPr>
        <w:widowControl/>
        <w:numPr>
          <w:ilvl w:val="0"/>
          <w:numId w:val="42"/>
        </w:numPr>
        <w:tabs>
          <w:tab w:val="left" w:pos="0"/>
        </w:tabs>
        <w:spacing w:line="276" w:lineRule="auto"/>
        <w:ind w:left="0" w:right="-28" w:firstLine="0"/>
        <w:jc w:val="both"/>
        <w:rPr>
          <w:rFonts w:ascii="Calibri" w:eastAsia="Arial" w:hAnsi="Calibri" w:cs="Calibri"/>
        </w:rPr>
      </w:pPr>
      <w:r w:rsidRPr="000066A1">
        <w:rPr>
          <w:rFonts w:ascii="Calibri" w:eastAsia="Arial" w:hAnsi="Calibri" w:cs="Calibri"/>
        </w:rPr>
        <w:t>Interrupção injustificada do fornecimento dos materiais ou prestação dos serviços;</w:t>
      </w:r>
    </w:p>
    <w:p w14:paraId="069CA5CD" w14:textId="77777777" w:rsidR="00281869" w:rsidRPr="000066A1" w:rsidRDefault="00281869" w:rsidP="005F35A2">
      <w:pPr>
        <w:widowControl/>
        <w:numPr>
          <w:ilvl w:val="0"/>
          <w:numId w:val="42"/>
        </w:numPr>
        <w:tabs>
          <w:tab w:val="left" w:pos="0"/>
        </w:tabs>
        <w:spacing w:line="276" w:lineRule="auto"/>
        <w:ind w:left="0" w:right="-28" w:firstLine="0"/>
        <w:jc w:val="both"/>
        <w:rPr>
          <w:rFonts w:ascii="Calibri" w:eastAsia="Arial" w:hAnsi="Calibri" w:cs="Calibri"/>
        </w:rPr>
      </w:pPr>
      <w:r w:rsidRPr="000066A1">
        <w:rPr>
          <w:rFonts w:ascii="Calibri" w:eastAsia="Arial" w:hAnsi="Calibri" w:cs="Calibri"/>
        </w:rPr>
        <w:t>Qualquer forma de fraude ou tentativa de fraude durante a execução do contrato;</w:t>
      </w:r>
    </w:p>
    <w:p w14:paraId="429165A4" w14:textId="77777777" w:rsidR="00281869" w:rsidRPr="000066A1" w:rsidRDefault="00281869" w:rsidP="005F35A2">
      <w:pPr>
        <w:widowControl/>
        <w:numPr>
          <w:ilvl w:val="0"/>
          <w:numId w:val="42"/>
        </w:numPr>
        <w:tabs>
          <w:tab w:val="left" w:pos="0"/>
        </w:tabs>
        <w:spacing w:line="276" w:lineRule="auto"/>
        <w:ind w:left="0" w:right="-28" w:firstLine="0"/>
        <w:jc w:val="both"/>
        <w:rPr>
          <w:rFonts w:ascii="Calibri" w:eastAsia="Arial" w:hAnsi="Calibri" w:cs="Calibri"/>
        </w:rPr>
      </w:pPr>
      <w:r w:rsidRPr="000066A1">
        <w:rPr>
          <w:rFonts w:ascii="Calibri" w:eastAsia="Arial" w:hAnsi="Calibri" w:cs="Calibri"/>
        </w:rPr>
        <w:t>Prestações de informações falsas ou omissão de dados relevantes relacionados ao cumprimento contratual;</w:t>
      </w:r>
    </w:p>
    <w:p w14:paraId="5EF518F2" w14:textId="77777777" w:rsidR="00281869" w:rsidRPr="000066A1" w:rsidRDefault="00281869" w:rsidP="005F35A2">
      <w:pPr>
        <w:widowControl/>
        <w:numPr>
          <w:ilvl w:val="0"/>
          <w:numId w:val="42"/>
        </w:numPr>
        <w:tabs>
          <w:tab w:val="left" w:pos="0"/>
        </w:tabs>
        <w:spacing w:after="280" w:line="276" w:lineRule="auto"/>
        <w:ind w:left="0" w:right="-28" w:firstLine="0"/>
        <w:jc w:val="both"/>
        <w:rPr>
          <w:rFonts w:ascii="Calibri" w:eastAsia="Arial" w:hAnsi="Calibri" w:cs="Calibri"/>
        </w:rPr>
      </w:pPr>
      <w:r w:rsidRPr="000066A1">
        <w:rPr>
          <w:rFonts w:ascii="Calibri" w:eastAsia="Arial" w:hAnsi="Calibri" w:cs="Calibri"/>
        </w:rPr>
        <w:t>Violação de normas técnicas, sanitárias ou legais aplicáveis aos serviços prestados.</w:t>
      </w:r>
    </w:p>
    <w:p w14:paraId="7BCAE9FB" w14:textId="77777777" w:rsidR="00281869" w:rsidRPr="000066A1" w:rsidRDefault="00281869"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Explicação:</w:t>
      </w:r>
      <w:r w:rsidRPr="000066A1">
        <w:rPr>
          <w:rFonts w:ascii="Calibri" w:eastAsia="Arial" w:hAnsi="Calibri" w:cs="Calibri"/>
        </w:rPr>
        <w:t> Essas situações representam falhas críticas que podem comprometer a execução do contrato, afetar o atendimento à população e gerar prejuízos financeiros e operacionais à Administração Pública.</w:t>
      </w:r>
    </w:p>
    <w:p w14:paraId="327F3BDE" w14:textId="77777777" w:rsidR="00281869" w:rsidRPr="000066A1" w:rsidRDefault="00281869" w:rsidP="005F35A2">
      <w:pPr>
        <w:pStyle w:val="Ttulo4"/>
        <w:numPr>
          <w:ilvl w:val="1"/>
          <w:numId w:val="31"/>
        </w:numPr>
        <w:pBdr>
          <w:top w:val="nil"/>
          <w:left w:val="nil"/>
          <w:bottom w:val="nil"/>
          <w:right w:val="nil"/>
          <w:between w:val="nil"/>
        </w:pBdr>
        <w:tabs>
          <w:tab w:val="left" w:pos="0"/>
        </w:tabs>
        <w:spacing w:before="100" w:after="100" w:line="276" w:lineRule="auto"/>
        <w:ind w:left="0" w:right="-28" w:firstLine="0"/>
        <w:jc w:val="both"/>
        <w:rPr>
          <w:rFonts w:ascii="Calibri" w:eastAsia="Arial" w:hAnsi="Calibri" w:cs="Calibri"/>
          <w:sz w:val="22"/>
          <w:szCs w:val="22"/>
        </w:rPr>
      </w:pPr>
      <w:r w:rsidRPr="000066A1">
        <w:rPr>
          <w:rFonts w:ascii="Calibri" w:eastAsia="Arial" w:hAnsi="Calibri" w:cs="Calibri"/>
          <w:sz w:val="22"/>
          <w:szCs w:val="22"/>
        </w:rPr>
        <w:lastRenderedPageBreak/>
        <w:t>Tipos de Penalidades Aplicáveis</w:t>
      </w:r>
    </w:p>
    <w:p w14:paraId="36D34CA2" w14:textId="4B0B70A7" w:rsidR="00C73C02" w:rsidRPr="000066A1" w:rsidRDefault="00281869" w:rsidP="005F35A2">
      <w:pPr>
        <w:pStyle w:val="Ttulo4"/>
        <w:numPr>
          <w:ilvl w:val="1"/>
          <w:numId w:val="31"/>
        </w:numPr>
        <w:pBdr>
          <w:top w:val="nil"/>
          <w:left w:val="nil"/>
          <w:bottom w:val="nil"/>
          <w:right w:val="nil"/>
          <w:between w:val="nil"/>
        </w:pBdr>
        <w:tabs>
          <w:tab w:val="left" w:pos="0"/>
        </w:tabs>
        <w:spacing w:before="100" w:after="100" w:line="276" w:lineRule="auto"/>
        <w:ind w:left="0" w:right="-28" w:firstLine="0"/>
        <w:jc w:val="both"/>
        <w:rPr>
          <w:rFonts w:ascii="Calibri" w:eastAsia="Arial" w:hAnsi="Calibri" w:cs="Calibri"/>
          <w:b w:val="0"/>
          <w:sz w:val="22"/>
          <w:szCs w:val="22"/>
        </w:rPr>
      </w:pPr>
      <w:r w:rsidRPr="000066A1">
        <w:rPr>
          <w:rFonts w:ascii="Calibri" w:eastAsia="Arial" w:hAnsi="Calibri" w:cs="Calibri"/>
          <w:b w:val="0"/>
          <w:sz w:val="22"/>
          <w:szCs w:val="22"/>
        </w:rPr>
        <w:t>De acordo com a Lei nº 14.133/2021, poderão ser aplicadas as seguintes penalidades:</w:t>
      </w:r>
    </w:p>
    <w:p w14:paraId="6CB1C71D" w14:textId="2FD758D8" w:rsidR="00281869" w:rsidRPr="000066A1" w:rsidRDefault="00281869" w:rsidP="005F35A2">
      <w:pPr>
        <w:pStyle w:val="Ttulo5"/>
        <w:numPr>
          <w:ilvl w:val="0"/>
          <w:numId w:val="43"/>
        </w:numPr>
        <w:tabs>
          <w:tab w:val="left" w:pos="0"/>
        </w:tabs>
        <w:spacing w:line="276" w:lineRule="auto"/>
        <w:ind w:left="0" w:right="-28" w:firstLine="0"/>
        <w:rPr>
          <w:rFonts w:eastAsia="Arial" w:cs="Calibri"/>
          <w:b w:val="0"/>
          <w:i w:val="0"/>
          <w:sz w:val="22"/>
          <w:szCs w:val="22"/>
        </w:rPr>
      </w:pPr>
      <w:r w:rsidRPr="000066A1">
        <w:rPr>
          <w:rFonts w:eastAsia="Arial" w:cs="Calibri"/>
          <w:b w:val="0"/>
          <w:i w:val="0"/>
          <w:sz w:val="22"/>
          <w:szCs w:val="22"/>
        </w:rPr>
        <w:t>Advertência</w:t>
      </w:r>
    </w:p>
    <w:p w14:paraId="7B309DE4" w14:textId="33256C85" w:rsidR="00281869" w:rsidRPr="000066A1" w:rsidRDefault="00281869" w:rsidP="005F35A2">
      <w:pPr>
        <w:pStyle w:val="Ttulo5"/>
        <w:numPr>
          <w:ilvl w:val="0"/>
          <w:numId w:val="43"/>
        </w:numPr>
        <w:tabs>
          <w:tab w:val="left" w:pos="0"/>
        </w:tabs>
        <w:spacing w:line="276" w:lineRule="auto"/>
        <w:ind w:left="0" w:right="-28" w:firstLine="0"/>
        <w:rPr>
          <w:rFonts w:eastAsia="Arial" w:cs="Calibri"/>
          <w:b w:val="0"/>
          <w:i w:val="0"/>
          <w:sz w:val="22"/>
          <w:szCs w:val="22"/>
        </w:rPr>
      </w:pPr>
      <w:r w:rsidRPr="000066A1">
        <w:rPr>
          <w:rFonts w:eastAsia="Arial" w:cs="Calibri"/>
          <w:b w:val="0"/>
          <w:i w:val="0"/>
          <w:sz w:val="22"/>
          <w:szCs w:val="22"/>
        </w:rPr>
        <w:t>Será aplicada quando forem constatadas falhas de pequena gravidade, que possam ser corrigidas sem prejuízo significativo para o contrato.</w:t>
      </w:r>
    </w:p>
    <w:p w14:paraId="1326257F" w14:textId="77777777" w:rsidR="00281869" w:rsidRPr="000066A1" w:rsidRDefault="00281869" w:rsidP="005F35A2">
      <w:pPr>
        <w:pStyle w:val="Ttulo5"/>
        <w:numPr>
          <w:ilvl w:val="0"/>
          <w:numId w:val="43"/>
        </w:numPr>
        <w:tabs>
          <w:tab w:val="left" w:pos="0"/>
        </w:tabs>
        <w:spacing w:line="276" w:lineRule="auto"/>
        <w:ind w:left="0" w:right="-28" w:firstLine="0"/>
        <w:rPr>
          <w:rFonts w:eastAsia="Arial" w:cs="Calibri"/>
          <w:b w:val="0"/>
          <w:i w:val="0"/>
          <w:sz w:val="22"/>
          <w:szCs w:val="22"/>
        </w:rPr>
      </w:pPr>
      <w:r w:rsidRPr="000066A1">
        <w:rPr>
          <w:rFonts w:eastAsia="Arial" w:cs="Calibri"/>
          <w:b w:val="0"/>
          <w:i w:val="0"/>
          <w:sz w:val="22"/>
          <w:szCs w:val="22"/>
        </w:rPr>
        <w:t>A advertência funcionará como um alerta formal à contratada, registrando-se a ocorrência no processo administrativo.</w:t>
      </w:r>
    </w:p>
    <w:p w14:paraId="397941BE" w14:textId="77777777" w:rsidR="00281869" w:rsidRPr="000066A1" w:rsidRDefault="00281869" w:rsidP="00A73BCE">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Exemplo:</w:t>
      </w:r>
      <w:r w:rsidRPr="000066A1">
        <w:rPr>
          <w:rFonts w:ascii="Calibri" w:eastAsia="Arial" w:hAnsi="Calibri" w:cs="Calibri"/>
        </w:rPr>
        <w:t> Atraso pontual na entrega de um lote de urnas funerárias, desde que não tenha causado danos graves.</w:t>
      </w:r>
    </w:p>
    <w:p w14:paraId="7BDBF03C" w14:textId="77777777" w:rsidR="00281869" w:rsidRPr="000066A1" w:rsidRDefault="00281869" w:rsidP="005F35A2">
      <w:pPr>
        <w:pStyle w:val="Ttulo5"/>
        <w:numPr>
          <w:ilvl w:val="1"/>
          <w:numId w:val="31"/>
        </w:numPr>
        <w:tabs>
          <w:tab w:val="left" w:pos="0"/>
        </w:tabs>
        <w:spacing w:line="276" w:lineRule="auto"/>
        <w:ind w:left="0" w:right="-28" w:firstLine="0"/>
        <w:rPr>
          <w:rFonts w:eastAsia="Arial" w:cs="Calibri"/>
          <w:sz w:val="22"/>
          <w:szCs w:val="22"/>
        </w:rPr>
      </w:pPr>
      <w:r w:rsidRPr="000066A1">
        <w:rPr>
          <w:rFonts w:eastAsia="Arial" w:cs="Calibri"/>
          <w:sz w:val="22"/>
          <w:szCs w:val="22"/>
        </w:rPr>
        <w:t>Multa</w:t>
      </w:r>
    </w:p>
    <w:p w14:paraId="3F9C2250" w14:textId="77777777" w:rsidR="00281869" w:rsidRPr="000066A1" w:rsidRDefault="00281869" w:rsidP="00A73BCE">
      <w:pPr>
        <w:tabs>
          <w:tab w:val="left" w:pos="0"/>
        </w:tabs>
        <w:spacing w:line="276" w:lineRule="auto"/>
        <w:ind w:right="-28"/>
        <w:rPr>
          <w:rFonts w:ascii="Calibri" w:eastAsia="Arial" w:hAnsi="Calibri" w:cs="Calibri"/>
        </w:rPr>
      </w:pPr>
    </w:p>
    <w:p w14:paraId="63DD1BEB" w14:textId="07B1D79C" w:rsidR="00281869" w:rsidRPr="000066A1" w:rsidRDefault="00281869" w:rsidP="005F35A2">
      <w:pPr>
        <w:pStyle w:val="PargrafodaLista"/>
        <w:numPr>
          <w:ilvl w:val="0"/>
          <w:numId w:val="44"/>
        </w:numPr>
        <w:tabs>
          <w:tab w:val="left" w:pos="0"/>
        </w:tabs>
        <w:spacing w:line="276" w:lineRule="auto"/>
        <w:ind w:left="0" w:right="-28" w:firstLine="0"/>
        <w:rPr>
          <w:rFonts w:ascii="Calibri" w:eastAsia="Arial" w:hAnsi="Calibri" w:cs="Calibri"/>
        </w:rPr>
      </w:pPr>
      <w:r w:rsidRPr="000066A1">
        <w:rPr>
          <w:rFonts w:ascii="Calibri" w:eastAsia="Arial" w:hAnsi="Calibri" w:cs="Calibri"/>
        </w:rPr>
        <w:t>Multa de </w:t>
      </w:r>
      <w:r w:rsidRPr="000066A1">
        <w:rPr>
          <w:rFonts w:ascii="Calibri" w:eastAsia="Arial" w:hAnsi="Calibri" w:cs="Calibri"/>
          <w:b/>
        </w:rPr>
        <w:t>0,5% por dia de atraso</w:t>
      </w:r>
      <w:r w:rsidRPr="000066A1">
        <w:rPr>
          <w:rFonts w:ascii="Calibri" w:eastAsia="Arial" w:hAnsi="Calibri" w:cs="Calibri"/>
        </w:rPr>
        <w:t>, limitada a </w:t>
      </w:r>
      <w:r w:rsidRPr="000066A1">
        <w:rPr>
          <w:rFonts w:ascii="Calibri" w:eastAsia="Arial" w:hAnsi="Calibri" w:cs="Calibri"/>
          <w:b/>
        </w:rPr>
        <w:t>10% do valor total do contrato</w:t>
      </w:r>
      <w:r w:rsidRPr="000066A1">
        <w:rPr>
          <w:rFonts w:ascii="Calibri" w:eastAsia="Arial" w:hAnsi="Calibri" w:cs="Calibri"/>
        </w:rPr>
        <w:t>.</w:t>
      </w:r>
    </w:p>
    <w:p w14:paraId="348503CD" w14:textId="67668FEE" w:rsidR="00281869" w:rsidRPr="000066A1" w:rsidRDefault="00281869" w:rsidP="005F35A2">
      <w:pPr>
        <w:pStyle w:val="PargrafodaLista"/>
        <w:numPr>
          <w:ilvl w:val="0"/>
          <w:numId w:val="44"/>
        </w:numPr>
        <w:tabs>
          <w:tab w:val="left" w:pos="0"/>
        </w:tabs>
        <w:spacing w:line="276" w:lineRule="auto"/>
        <w:ind w:left="0" w:right="-28" w:firstLine="0"/>
        <w:rPr>
          <w:rFonts w:ascii="Calibri" w:eastAsia="Arial" w:hAnsi="Calibri" w:cs="Calibri"/>
        </w:rPr>
      </w:pPr>
      <w:r w:rsidRPr="000066A1">
        <w:rPr>
          <w:rFonts w:ascii="Calibri" w:eastAsia="Arial" w:hAnsi="Calibri" w:cs="Calibri"/>
        </w:rPr>
        <w:t>Multa de </w:t>
      </w:r>
      <w:r w:rsidRPr="000066A1">
        <w:rPr>
          <w:rFonts w:ascii="Calibri" w:eastAsia="Arial" w:hAnsi="Calibri" w:cs="Calibri"/>
          <w:b/>
        </w:rPr>
        <w:t>5% sobre o valor total do contrato</w:t>
      </w:r>
      <w:r w:rsidRPr="000066A1">
        <w:rPr>
          <w:rFonts w:ascii="Calibri" w:eastAsia="Arial" w:hAnsi="Calibri" w:cs="Calibri"/>
        </w:rPr>
        <w:t> por descumprimento de especificações técnicas.</w:t>
      </w:r>
    </w:p>
    <w:p w14:paraId="6DEFABDB" w14:textId="77777777" w:rsidR="00281869" w:rsidRPr="000066A1" w:rsidRDefault="00281869" w:rsidP="005F35A2">
      <w:pPr>
        <w:pStyle w:val="PargrafodaLista"/>
        <w:widowControl/>
        <w:numPr>
          <w:ilvl w:val="2"/>
          <w:numId w:val="31"/>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Poderá ser aplicada multa compensatória ou punitiva, de acordo com a gravidade do descumprimento contratual.</w:t>
      </w:r>
    </w:p>
    <w:p w14:paraId="1EA0EF57" w14:textId="77777777" w:rsidR="00281869" w:rsidRPr="000066A1" w:rsidRDefault="00281869" w:rsidP="005F35A2">
      <w:pPr>
        <w:pStyle w:val="PargrafodaLista"/>
        <w:widowControl/>
        <w:numPr>
          <w:ilvl w:val="2"/>
          <w:numId w:val="31"/>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A multa poderá ser calculada com base em um </w:t>
      </w:r>
      <w:r w:rsidRPr="000066A1">
        <w:rPr>
          <w:rFonts w:ascii="Calibri" w:eastAsia="Arial" w:hAnsi="Calibri" w:cs="Calibri"/>
          <w:b/>
        </w:rPr>
        <w:t>percentual do valor total do contrato ou do item afetado</w:t>
      </w:r>
      <w:r w:rsidRPr="000066A1">
        <w:rPr>
          <w:rFonts w:ascii="Calibri" w:eastAsia="Arial" w:hAnsi="Calibri" w:cs="Calibri"/>
        </w:rPr>
        <w:t>, conforme estipulado no edital do processo licitatório.</w:t>
      </w:r>
    </w:p>
    <w:p w14:paraId="1F0A9CF9" w14:textId="77777777" w:rsidR="00281869" w:rsidRPr="000066A1" w:rsidRDefault="00281869" w:rsidP="005F35A2">
      <w:pPr>
        <w:pStyle w:val="PargrafodaLista"/>
        <w:widowControl/>
        <w:numPr>
          <w:ilvl w:val="2"/>
          <w:numId w:val="31"/>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O valor da multa será descontado diretamente dos pagamentos devidos à contratada ou cobrado judicialmente, caso necessário.</w:t>
      </w:r>
    </w:p>
    <w:p w14:paraId="7534B10E" w14:textId="77777777" w:rsidR="00281869" w:rsidRPr="000066A1" w:rsidRDefault="00281869"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Exemplo:</w:t>
      </w:r>
      <w:r w:rsidRPr="000066A1">
        <w:rPr>
          <w:rFonts w:ascii="Calibri" w:eastAsia="Arial" w:hAnsi="Calibri" w:cs="Calibri"/>
        </w:rPr>
        <w:t> Entrega de urnas funerárias fora das especificações técnicas ou atraso recorrente no serviço de translado.</w:t>
      </w:r>
    </w:p>
    <w:p w14:paraId="0179538F" w14:textId="77777777" w:rsidR="00281869" w:rsidRPr="000066A1" w:rsidRDefault="00281869" w:rsidP="005F35A2">
      <w:pPr>
        <w:pStyle w:val="Ttulo5"/>
        <w:numPr>
          <w:ilvl w:val="1"/>
          <w:numId w:val="31"/>
        </w:numPr>
        <w:tabs>
          <w:tab w:val="left" w:pos="0"/>
        </w:tabs>
        <w:spacing w:line="276" w:lineRule="auto"/>
        <w:ind w:left="0" w:right="-28" w:firstLine="0"/>
        <w:jc w:val="both"/>
        <w:rPr>
          <w:rFonts w:eastAsia="Arial" w:cs="Calibri"/>
          <w:sz w:val="22"/>
          <w:szCs w:val="22"/>
        </w:rPr>
      </w:pPr>
      <w:r w:rsidRPr="000066A1">
        <w:rPr>
          <w:rFonts w:eastAsia="Arial" w:cs="Calibri"/>
          <w:sz w:val="22"/>
          <w:szCs w:val="22"/>
        </w:rPr>
        <w:t>Suspensão Temporária de Participação em Licitações e Contratos com a Administração Pública</w:t>
      </w:r>
    </w:p>
    <w:p w14:paraId="268756F7" w14:textId="77777777" w:rsidR="00281869" w:rsidRPr="000066A1" w:rsidRDefault="00281869" w:rsidP="005F35A2">
      <w:pPr>
        <w:pStyle w:val="PargrafodaLista"/>
        <w:widowControl/>
        <w:numPr>
          <w:ilvl w:val="2"/>
          <w:numId w:val="31"/>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Será aplicada nos casos de </w:t>
      </w:r>
      <w:r w:rsidRPr="000066A1">
        <w:rPr>
          <w:rFonts w:ascii="Calibri" w:eastAsia="Arial" w:hAnsi="Calibri" w:cs="Calibri"/>
          <w:b/>
        </w:rPr>
        <w:t>descumprimentos graves e recorrentes</w:t>
      </w:r>
      <w:r w:rsidRPr="000066A1">
        <w:rPr>
          <w:rFonts w:ascii="Calibri" w:eastAsia="Arial" w:hAnsi="Calibri" w:cs="Calibri"/>
        </w:rPr>
        <w:t>, que demonstrem falhas significativas na execução do contrato.</w:t>
      </w:r>
    </w:p>
    <w:p w14:paraId="311FF62F" w14:textId="77777777" w:rsidR="00281869" w:rsidRPr="000066A1" w:rsidRDefault="00281869" w:rsidP="005F35A2">
      <w:pPr>
        <w:pStyle w:val="PargrafodaLista"/>
        <w:widowControl/>
        <w:numPr>
          <w:ilvl w:val="2"/>
          <w:numId w:val="31"/>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A suspensão terá prazo determinado, conforme a gravidade da infração, e poderá ser de até </w:t>
      </w:r>
      <w:r w:rsidRPr="000066A1">
        <w:rPr>
          <w:rFonts w:ascii="Calibri" w:eastAsia="Arial" w:hAnsi="Calibri" w:cs="Calibri"/>
          <w:b/>
        </w:rPr>
        <w:t>2 (dois) anos</w:t>
      </w:r>
      <w:r w:rsidRPr="000066A1">
        <w:rPr>
          <w:rFonts w:ascii="Calibri" w:eastAsia="Arial" w:hAnsi="Calibri" w:cs="Calibri"/>
        </w:rPr>
        <w:t>.</w:t>
      </w:r>
    </w:p>
    <w:p w14:paraId="32342DBF" w14:textId="77777777" w:rsidR="00281869" w:rsidRPr="000066A1" w:rsidRDefault="00281869"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Exemplo:</w:t>
      </w:r>
      <w:r w:rsidRPr="000066A1">
        <w:rPr>
          <w:rFonts w:ascii="Calibri" w:eastAsia="Arial" w:hAnsi="Calibri" w:cs="Calibri"/>
        </w:rPr>
        <w:t> Recusa reiterada em corrigir falhas apontadas pela fiscalização contratual.</w:t>
      </w:r>
    </w:p>
    <w:p w14:paraId="16CBD138" w14:textId="77777777" w:rsidR="00281869" w:rsidRPr="000066A1" w:rsidRDefault="00281869" w:rsidP="005F35A2">
      <w:pPr>
        <w:pStyle w:val="Ttulo5"/>
        <w:numPr>
          <w:ilvl w:val="1"/>
          <w:numId w:val="31"/>
        </w:numPr>
        <w:tabs>
          <w:tab w:val="left" w:pos="0"/>
        </w:tabs>
        <w:spacing w:line="276" w:lineRule="auto"/>
        <w:ind w:left="0" w:right="-28" w:firstLine="0"/>
        <w:rPr>
          <w:rFonts w:eastAsia="Arial" w:cs="Calibri"/>
          <w:sz w:val="22"/>
          <w:szCs w:val="22"/>
        </w:rPr>
      </w:pPr>
      <w:r w:rsidRPr="000066A1">
        <w:rPr>
          <w:rFonts w:eastAsia="Arial" w:cs="Calibri"/>
          <w:sz w:val="22"/>
          <w:szCs w:val="22"/>
        </w:rPr>
        <w:t>Declaração de Inidoneidade para Licitar ou Contratar com a Administração Pública</w:t>
      </w:r>
    </w:p>
    <w:p w14:paraId="2425FE7D" w14:textId="77777777" w:rsidR="00281869" w:rsidRPr="000066A1" w:rsidRDefault="00281869" w:rsidP="005F35A2">
      <w:pPr>
        <w:pStyle w:val="PargrafodaLista"/>
        <w:widowControl/>
        <w:numPr>
          <w:ilvl w:val="2"/>
          <w:numId w:val="31"/>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lastRenderedPageBreak/>
        <w:t>Será aplicada em casos </w:t>
      </w:r>
      <w:r w:rsidRPr="000066A1">
        <w:rPr>
          <w:rFonts w:ascii="Calibri" w:eastAsia="Arial" w:hAnsi="Calibri" w:cs="Calibri"/>
          <w:b/>
        </w:rPr>
        <w:t>extremamente graves</w:t>
      </w:r>
      <w:r w:rsidRPr="000066A1">
        <w:rPr>
          <w:rFonts w:ascii="Calibri" w:eastAsia="Arial" w:hAnsi="Calibri" w:cs="Calibri"/>
        </w:rPr>
        <w:t>, como fraudes comprovadas, má-fé ou descumprimento intencional de obrigações contratuais essenciais.</w:t>
      </w:r>
    </w:p>
    <w:p w14:paraId="60A0D8E3" w14:textId="77777777" w:rsidR="00281869" w:rsidRPr="000066A1" w:rsidRDefault="00281869" w:rsidP="005F35A2">
      <w:pPr>
        <w:pStyle w:val="PargrafodaLista"/>
        <w:widowControl/>
        <w:numPr>
          <w:ilvl w:val="2"/>
          <w:numId w:val="31"/>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A declaração de inidoneidade impede a empresa de participar de licitações ou firmar contratos com qualquer órgão público enquanto perdurar a penalidade.</w:t>
      </w:r>
    </w:p>
    <w:p w14:paraId="15AD6C00" w14:textId="77777777" w:rsidR="00281869" w:rsidRPr="000066A1" w:rsidRDefault="00281869"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Exemplo:</w:t>
      </w:r>
      <w:r w:rsidRPr="000066A1">
        <w:rPr>
          <w:rFonts w:ascii="Calibri" w:eastAsia="Arial" w:hAnsi="Calibri" w:cs="Calibri"/>
        </w:rPr>
        <w:t> Apresentação de documentos falsos ou adulteração de informações durante a execução do contrato.</w:t>
      </w:r>
    </w:p>
    <w:p w14:paraId="3914EA9B" w14:textId="77777777" w:rsidR="00281869" w:rsidRPr="000066A1" w:rsidRDefault="00281869" w:rsidP="005F35A2">
      <w:pPr>
        <w:pStyle w:val="Ttulo4"/>
        <w:numPr>
          <w:ilvl w:val="1"/>
          <w:numId w:val="31"/>
        </w:numPr>
        <w:tabs>
          <w:tab w:val="left" w:pos="0"/>
        </w:tabs>
        <w:spacing w:line="276" w:lineRule="auto"/>
        <w:ind w:left="0" w:right="-28" w:firstLine="0"/>
        <w:rPr>
          <w:rFonts w:ascii="Calibri" w:eastAsia="Arial" w:hAnsi="Calibri" w:cs="Calibri"/>
          <w:sz w:val="22"/>
          <w:szCs w:val="22"/>
        </w:rPr>
      </w:pPr>
      <w:r w:rsidRPr="000066A1">
        <w:rPr>
          <w:rFonts w:ascii="Calibri" w:eastAsia="Arial" w:hAnsi="Calibri" w:cs="Calibri"/>
          <w:sz w:val="22"/>
          <w:szCs w:val="22"/>
        </w:rPr>
        <w:t>Processo Administrativo para Aplicação de Sanções</w:t>
      </w:r>
    </w:p>
    <w:p w14:paraId="72791565" w14:textId="77777777" w:rsidR="00281869" w:rsidRPr="000066A1" w:rsidRDefault="00281869" w:rsidP="005F35A2">
      <w:pPr>
        <w:pStyle w:val="PargrafodaLista"/>
        <w:numPr>
          <w:ilvl w:val="2"/>
          <w:numId w:val="31"/>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Antes de aplicar qualquer sanção, a Administração Pública garantirá à contratada:</w:t>
      </w:r>
    </w:p>
    <w:p w14:paraId="2A36C2C5" w14:textId="77777777" w:rsidR="00281869" w:rsidRPr="000066A1" w:rsidRDefault="00281869" w:rsidP="005F35A2">
      <w:pPr>
        <w:pStyle w:val="PargrafodaLista"/>
        <w:numPr>
          <w:ilvl w:val="3"/>
          <w:numId w:val="31"/>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b/>
        </w:rPr>
        <w:t>Direito ao contraditório e à ampla defesa</w:t>
      </w:r>
      <w:r w:rsidRPr="000066A1">
        <w:rPr>
          <w:rFonts w:ascii="Calibri" w:eastAsia="Arial" w:hAnsi="Calibri" w:cs="Calibri"/>
        </w:rPr>
        <w:t>, conforme previsto no </w:t>
      </w:r>
      <w:r w:rsidRPr="000066A1">
        <w:rPr>
          <w:rFonts w:ascii="Calibri" w:eastAsia="Arial" w:hAnsi="Calibri" w:cs="Calibri"/>
          <w:b/>
        </w:rPr>
        <w:t>art. 5º, inciso LV da Constituição Federal de 1988</w:t>
      </w:r>
      <w:r w:rsidRPr="000066A1">
        <w:rPr>
          <w:rFonts w:ascii="Calibri" w:eastAsia="Arial" w:hAnsi="Calibri" w:cs="Calibri"/>
        </w:rPr>
        <w:t>.</w:t>
      </w:r>
    </w:p>
    <w:p w14:paraId="11DADBCE" w14:textId="77777777" w:rsidR="00281869" w:rsidRPr="000066A1" w:rsidRDefault="00281869" w:rsidP="005F35A2">
      <w:pPr>
        <w:pStyle w:val="PargrafodaLista"/>
        <w:numPr>
          <w:ilvl w:val="3"/>
          <w:numId w:val="31"/>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A instauração de um </w:t>
      </w:r>
      <w:r w:rsidRPr="000066A1">
        <w:rPr>
          <w:rFonts w:ascii="Calibri" w:eastAsia="Arial" w:hAnsi="Calibri" w:cs="Calibri"/>
          <w:b/>
        </w:rPr>
        <w:t>processo administrativo regular</w:t>
      </w:r>
      <w:r w:rsidRPr="000066A1">
        <w:rPr>
          <w:rFonts w:ascii="Calibri" w:eastAsia="Arial" w:hAnsi="Calibri" w:cs="Calibri"/>
        </w:rPr>
        <w:t>, com notificação formal à contratada para apresentação de defesa no prazo estabelecido.</w:t>
      </w:r>
    </w:p>
    <w:p w14:paraId="142F3851" w14:textId="77777777" w:rsidR="00281869" w:rsidRPr="000066A1" w:rsidRDefault="00281869" w:rsidP="005F35A2">
      <w:pPr>
        <w:pStyle w:val="PargrafodaLista"/>
        <w:numPr>
          <w:ilvl w:val="3"/>
          <w:numId w:val="31"/>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A análise imparcial das justificativas apresentadas, seguida de decisão fundamentada da autoridade competente.</w:t>
      </w:r>
    </w:p>
    <w:p w14:paraId="72904407" w14:textId="77777777" w:rsidR="00281869" w:rsidRPr="000066A1" w:rsidRDefault="00281869"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Explicação:</w:t>
      </w:r>
      <w:r w:rsidRPr="000066A1">
        <w:rPr>
          <w:rFonts w:ascii="Calibri" w:eastAsia="Arial" w:hAnsi="Calibri" w:cs="Calibri"/>
        </w:rPr>
        <w:t> O devido processo legal é um princípio fundamental que assegura transparência, imparcialidade e justiça na aplicação de penalidades.</w:t>
      </w:r>
    </w:p>
    <w:p w14:paraId="238EC11F" w14:textId="77777777" w:rsidR="00281869" w:rsidRPr="000066A1" w:rsidRDefault="00281869" w:rsidP="005F35A2">
      <w:pPr>
        <w:pStyle w:val="Ttulo4"/>
        <w:numPr>
          <w:ilvl w:val="1"/>
          <w:numId w:val="31"/>
        </w:numPr>
        <w:tabs>
          <w:tab w:val="left" w:pos="0"/>
        </w:tabs>
        <w:spacing w:line="276" w:lineRule="auto"/>
        <w:ind w:left="0" w:right="-28" w:firstLine="0"/>
        <w:rPr>
          <w:rFonts w:ascii="Calibri" w:eastAsia="Arial" w:hAnsi="Calibri" w:cs="Calibri"/>
          <w:sz w:val="22"/>
          <w:szCs w:val="22"/>
        </w:rPr>
      </w:pPr>
      <w:r w:rsidRPr="000066A1">
        <w:rPr>
          <w:rFonts w:ascii="Calibri" w:eastAsia="Arial" w:hAnsi="Calibri" w:cs="Calibri"/>
          <w:sz w:val="22"/>
          <w:szCs w:val="22"/>
        </w:rPr>
        <w:t>Cumulatividade das Sanções</w:t>
      </w:r>
    </w:p>
    <w:p w14:paraId="3693906A" w14:textId="77777777" w:rsidR="00281869" w:rsidRPr="000066A1" w:rsidRDefault="00281869" w:rsidP="005F35A2">
      <w:pPr>
        <w:pStyle w:val="PargrafodaLista"/>
        <w:numPr>
          <w:ilvl w:val="2"/>
          <w:numId w:val="31"/>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As penalidades previstas nesta cláusula poderão ser aplicadas de forma </w:t>
      </w:r>
      <w:r w:rsidRPr="000066A1">
        <w:rPr>
          <w:rFonts w:ascii="Calibri" w:eastAsia="Arial" w:hAnsi="Calibri" w:cs="Calibri"/>
          <w:b/>
        </w:rPr>
        <w:t>cumulativa</w:t>
      </w:r>
      <w:r w:rsidRPr="000066A1">
        <w:rPr>
          <w:rFonts w:ascii="Calibri" w:eastAsia="Arial" w:hAnsi="Calibri" w:cs="Calibri"/>
        </w:rPr>
        <w:t>, conforme a gravidade e as consequências do descumprimento contratual. A Administração Pública adotará as sanções de forma proporcional, respeitando o equilíbrio entre a infração cometida e a penalidade aplicada.</w:t>
      </w:r>
    </w:p>
    <w:p w14:paraId="5617F74A" w14:textId="77777777" w:rsidR="00281869" w:rsidRPr="000066A1" w:rsidRDefault="00281869"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Explicação:</w:t>
      </w:r>
      <w:r w:rsidRPr="000066A1">
        <w:rPr>
          <w:rFonts w:ascii="Calibri" w:eastAsia="Arial" w:hAnsi="Calibri" w:cs="Calibri"/>
        </w:rPr>
        <w:t> A possibilidade de aplicação cumulativa evita que infrações mais graves sejam tratadas com penalidades brandas, garantindo que a punição seja adequada à gravidade da conduta.</w:t>
      </w:r>
    </w:p>
    <w:p w14:paraId="7076C858" w14:textId="77777777" w:rsidR="00281869" w:rsidRPr="000066A1" w:rsidRDefault="00281869" w:rsidP="005F35A2">
      <w:pPr>
        <w:pStyle w:val="Ttulo4"/>
        <w:numPr>
          <w:ilvl w:val="1"/>
          <w:numId w:val="31"/>
        </w:numPr>
        <w:tabs>
          <w:tab w:val="left" w:pos="0"/>
        </w:tabs>
        <w:spacing w:line="276" w:lineRule="auto"/>
        <w:ind w:left="0" w:right="-28" w:firstLine="0"/>
        <w:rPr>
          <w:rFonts w:ascii="Calibri" w:eastAsia="Arial" w:hAnsi="Calibri" w:cs="Calibri"/>
          <w:sz w:val="22"/>
          <w:szCs w:val="22"/>
        </w:rPr>
      </w:pPr>
      <w:r w:rsidRPr="000066A1">
        <w:rPr>
          <w:rFonts w:ascii="Calibri" w:eastAsia="Arial" w:hAnsi="Calibri" w:cs="Calibri"/>
          <w:sz w:val="22"/>
          <w:szCs w:val="22"/>
        </w:rPr>
        <w:t>Registro das Penalidades</w:t>
      </w:r>
    </w:p>
    <w:p w14:paraId="17F0B87B" w14:textId="77777777" w:rsidR="00281869" w:rsidRPr="000066A1" w:rsidRDefault="00281869" w:rsidP="005F35A2">
      <w:pPr>
        <w:pStyle w:val="PargrafodaLista"/>
        <w:numPr>
          <w:ilvl w:val="2"/>
          <w:numId w:val="31"/>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Todas as penalidades aplicadas serão devidamente registradas nos seguintes sistemas:</w:t>
      </w:r>
    </w:p>
    <w:p w14:paraId="08E1F85D" w14:textId="2DC4A24D" w:rsidR="00281869" w:rsidRPr="000066A1" w:rsidRDefault="00281869" w:rsidP="005F35A2">
      <w:pPr>
        <w:pStyle w:val="PargrafodaLista"/>
        <w:widowControl/>
        <w:numPr>
          <w:ilvl w:val="0"/>
          <w:numId w:val="45"/>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b/>
        </w:rPr>
        <w:t>Sistema de Cadastramento Unificado de Fornecedores (SICAF)</w:t>
      </w:r>
      <w:r w:rsidRPr="000066A1">
        <w:rPr>
          <w:rFonts w:ascii="Calibri" w:eastAsia="Arial" w:hAnsi="Calibri" w:cs="Calibri"/>
        </w:rPr>
        <w:t>;</w:t>
      </w:r>
    </w:p>
    <w:p w14:paraId="6001CBAB" w14:textId="77777777" w:rsidR="00281869" w:rsidRPr="000066A1" w:rsidRDefault="00281869" w:rsidP="005F35A2">
      <w:pPr>
        <w:widowControl/>
        <w:numPr>
          <w:ilvl w:val="0"/>
          <w:numId w:val="45"/>
        </w:numPr>
        <w:tabs>
          <w:tab w:val="left" w:pos="0"/>
        </w:tabs>
        <w:spacing w:line="276" w:lineRule="auto"/>
        <w:ind w:left="0" w:right="-28" w:firstLine="0"/>
        <w:jc w:val="both"/>
        <w:rPr>
          <w:rFonts w:ascii="Calibri" w:eastAsia="Arial" w:hAnsi="Calibri" w:cs="Calibri"/>
        </w:rPr>
      </w:pPr>
      <w:r w:rsidRPr="000066A1">
        <w:rPr>
          <w:rFonts w:ascii="Calibri" w:eastAsia="Arial" w:hAnsi="Calibri" w:cs="Calibri"/>
          <w:b/>
        </w:rPr>
        <w:t>Sistema de Gestão de Contratos do Município de São Miguel dos Campos/AL</w:t>
      </w:r>
      <w:r w:rsidRPr="000066A1">
        <w:rPr>
          <w:rFonts w:ascii="Calibri" w:eastAsia="Arial" w:hAnsi="Calibri" w:cs="Calibri"/>
        </w:rPr>
        <w:t>;</w:t>
      </w:r>
    </w:p>
    <w:p w14:paraId="3FEF4EB1" w14:textId="77777777" w:rsidR="00281869" w:rsidRPr="000066A1" w:rsidRDefault="00281869" w:rsidP="005F35A2">
      <w:pPr>
        <w:widowControl/>
        <w:numPr>
          <w:ilvl w:val="0"/>
          <w:numId w:val="45"/>
        </w:numPr>
        <w:tabs>
          <w:tab w:val="left" w:pos="0"/>
        </w:tabs>
        <w:spacing w:after="280" w:line="276" w:lineRule="auto"/>
        <w:ind w:left="0" w:right="-28" w:firstLine="0"/>
        <w:jc w:val="both"/>
        <w:rPr>
          <w:rFonts w:ascii="Calibri" w:eastAsia="Arial" w:hAnsi="Calibri" w:cs="Calibri"/>
        </w:rPr>
      </w:pPr>
      <w:r w:rsidRPr="000066A1">
        <w:rPr>
          <w:rFonts w:ascii="Calibri" w:eastAsia="Arial" w:hAnsi="Calibri" w:cs="Calibri"/>
          <w:b/>
        </w:rPr>
        <w:t>Outros sistemas de controle e transparência aplicáveis.</w:t>
      </w:r>
    </w:p>
    <w:p w14:paraId="5AAAA189" w14:textId="77777777" w:rsidR="00281869" w:rsidRPr="000066A1" w:rsidRDefault="00281869" w:rsidP="00A73BCE">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Explicação:</w:t>
      </w:r>
      <w:r w:rsidRPr="000066A1">
        <w:rPr>
          <w:rFonts w:ascii="Calibri" w:eastAsia="Arial" w:hAnsi="Calibri" w:cs="Calibri"/>
        </w:rPr>
        <w:t> O registro formal das penalidades contribui para a transparência administrativa e serve como referência para futuras contratações.</w:t>
      </w:r>
    </w:p>
    <w:p w14:paraId="5F03D850" w14:textId="77777777" w:rsidR="00281869" w:rsidRPr="000066A1" w:rsidRDefault="00281869" w:rsidP="005F35A2">
      <w:pPr>
        <w:pStyle w:val="Ttulo4"/>
        <w:numPr>
          <w:ilvl w:val="1"/>
          <w:numId w:val="31"/>
        </w:numPr>
        <w:tabs>
          <w:tab w:val="left" w:pos="0"/>
        </w:tabs>
        <w:spacing w:line="276" w:lineRule="auto"/>
        <w:ind w:left="0" w:right="-28" w:firstLine="0"/>
        <w:rPr>
          <w:rFonts w:ascii="Calibri" w:eastAsia="Arial" w:hAnsi="Calibri" w:cs="Calibri"/>
          <w:sz w:val="22"/>
          <w:szCs w:val="22"/>
        </w:rPr>
      </w:pPr>
      <w:r w:rsidRPr="000066A1">
        <w:rPr>
          <w:rFonts w:ascii="Calibri" w:eastAsia="Arial" w:hAnsi="Calibri" w:cs="Calibri"/>
          <w:sz w:val="22"/>
          <w:szCs w:val="22"/>
        </w:rPr>
        <w:t>Ressarcimento de Danos</w:t>
      </w:r>
    </w:p>
    <w:p w14:paraId="318E6335" w14:textId="77777777" w:rsidR="00281869" w:rsidRPr="000066A1" w:rsidRDefault="00281869" w:rsidP="005F35A2">
      <w:pPr>
        <w:pStyle w:val="PargrafodaLista"/>
        <w:numPr>
          <w:ilvl w:val="2"/>
          <w:numId w:val="31"/>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 xml:space="preserve">Independentemente das sanções aplicadas, a contratada será obrigada a ressarcir </w:t>
      </w:r>
      <w:r w:rsidRPr="000066A1">
        <w:rPr>
          <w:rFonts w:ascii="Calibri" w:eastAsia="Arial" w:hAnsi="Calibri" w:cs="Calibri"/>
        </w:rPr>
        <w:lastRenderedPageBreak/>
        <w:t>eventuais </w:t>
      </w:r>
      <w:r w:rsidRPr="000066A1">
        <w:rPr>
          <w:rFonts w:ascii="Calibri" w:eastAsia="Arial" w:hAnsi="Calibri" w:cs="Calibri"/>
          <w:b/>
        </w:rPr>
        <w:t>danos causados ao erário público</w:t>
      </w:r>
      <w:r w:rsidRPr="000066A1">
        <w:rPr>
          <w:rFonts w:ascii="Calibri" w:eastAsia="Arial" w:hAnsi="Calibri" w:cs="Calibri"/>
        </w:rPr>
        <w:t>, resultantes de falhas ou descumprimentos contratuais. O ressarcimento poderá ser realizado por meio de desconto em pagamentos futuros ou por via judicial.</w:t>
      </w:r>
    </w:p>
    <w:p w14:paraId="3E80C28B" w14:textId="77777777" w:rsidR="00281869" w:rsidRPr="000066A1" w:rsidRDefault="00281869"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Explicação:</w:t>
      </w:r>
      <w:r w:rsidRPr="000066A1">
        <w:rPr>
          <w:rFonts w:ascii="Calibri" w:eastAsia="Arial" w:hAnsi="Calibri" w:cs="Calibri"/>
        </w:rPr>
        <w:t> O ressarcimento garante que os cofres públicos sejam protegidos contra prejuízos resultantes de condutas inadequadas por parte da contratada.</w:t>
      </w:r>
    </w:p>
    <w:p w14:paraId="407E15A7" w14:textId="77777777" w:rsidR="00574BA6" w:rsidRPr="000066A1" w:rsidRDefault="004D1AF2" w:rsidP="005F35A2">
      <w:pPr>
        <w:pStyle w:val="Ttulo1"/>
        <w:numPr>
          <w:ilvl w:val="0"/>
          <w:numId w:val="31"/>
        </w:numPr>
        <w:tabs>
          <w:tab w:val="left" w:pos="0"/>
          <w:tab w:val="left" w:pos="537"/>
        </w:tabs>
        <w:spacing w:before="120" w:after="120" w:line="276" w:lineRule="auto"/>
        <w:ind w:left="0" w:right="-28" w:firstLine="0"/>
        <w:rPr>
          <w:rFonts w:ascii="Calibri" w:eastAsia="Calibri" w:hAnsi="Calibri" w:cs="Calibri"/>
        </w:rPr>
      </w:pPr>
      <w:r w:rsidRPr="000066A1">
        <w:rPr>
          <w:rFonts w:ascii="Calibri" w:eastAsia="Calibri" w:hAnsi="Calibri" w:cs="Calibri"/>
          <w:u w:val="single"/>
        </w:rPr>
        <w:t>DAS OBRIGAÇÕES DAS PARTES</w:t>
      </w:r>
    </w:p>
    <w:p w14:paraId="40116BB4" w14:textId="77777777" w:rsidR="00574BA6" w:rsidRPr="000066A1" w:rsidRDefault="004D1AF2" w:rsidP="005F35A2">
      <w:pPr>
        <w:numPr>
          <w:ilvl w:val="1"/>
          <w:numId w:val="31"/>
        </w:numPr>
        <w:pBdr>
          <w:top w:val="nil"/>
          <w:left w:val="nil"/>
          <w:bottom w:val="nil"/>
          <w:right w:val="nil"/>
          <w:between w:val="nil"/>
        </w:pBdr>
        <w:tabs>
          <w:tab w:val="left" w:pos="0"/>
          <w:tab w:val="left" w:pos="681"/>
        </w:tabs>
        <w:spacing w:before="120" w:after="120" w:line="276" w:lineRule="auto"/>
        <w:ind w:left="0" w:right="-28" w:firstLine="0"/>
        <w:jc w:val="both"/>
        <w:rPr>
          <w:rFonts w:ascii="Calibri" w:hAnsi="Calibri" w:cs="Calibri"/>
        </w:rPr>
      </w:pPr>
      <w:r w:rsidRPr="000066A1">
        <w:rPr>
          <w:rFonts w:ascii="Calibri" w:eastAsia="Calibri" w:hAnsi="Calibri" w:cs="Calibri"/>
          <w:b/>
        </w:rPr>
        <w:t>DO ÓRGÃO GERENCIADOR:</w:t>
      </w:r>
    </w:p>
    <w:p w14:paraId="775DAF87" w14:textId="77777777" w:rsidR="00574BA6" w:rsidRPr="000066A1" w:rsidRDefault="004D1AF2" w:rsidP="005F35A2">
      <w:pPr>
        <w:numPr>
          <w:ilvl w:val="2"/>
          <w:numId w:val="31"/>
        </w:numPr>
        <w:pBdr>
          <w:top w:val="nil"/>
          <w:left w:val="nil"/>
          <w:bottom w:val="nil"/>
          <w:right w:val="nil"/>
          <w:between w:val="nil"/>
        </w:pBdr>
        <w:tabs>
          <w:tab w:val="left" w:pos="0"/>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O ÓRGÃO GERENCIADOR promoverá o gerenciamento permanente e formal da presente ARP, inclusive com registro, em processo administrativo de gestão específico, relativo a todas as contratações dela decorrentes, como também de todos os demais atos inerentes aos procedimentos de gestão.</w:t>
      </w:r>
    </w:p>
    <w:p w14:paraId="6023D7C2" w14:textId="77777777" w:rsidR="00574BA6" w:rsidRPr="000066A1" w:rsidRDefault="004D1AF2" w:rsidP="005F35A2">
      <w:pPr>
        <w:numPr>
          <w:ilvl w:val="2"/>
          <w:numId w:val="31"/>
        </w:numPr>
        <w:pBdr>
          <w:top w:val="nil"/>
          <w:left w:val="nil"/>
          <w:bottom w:val="nil"/>
          <w:right w:val="nil"/>
          <w:between w:val="nil"/>
        </w:pBdr>
        <w:tabs>
          <w:tab w:val="left" w:pos="0"/>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Cabe à Gerência de Contratos e Atas do ÓRGÃO GERENCIADOR, conforme regulamento operacional interno, as atribuições inerentes ao GERENCIAMENTO da presente ARP, particularmente quanto a(ao):</w:t>
      </w:r>
    </w:p>
    <w:p w14:paraId="5A192848" w14:textId="77777777" w:rsidR="00574BA6" w:rsidRPr="000066A1" w:rsidRDefault="004D1AF2" w:rsidP="005F35A2">
      <w:pPr>
        <w:numPr>
          <w:ilvl w:val="0"/>
          <w:numId w:val="24"/>
        </w:numPr>
        <w:pBdr>
          <w:top w:val="nil"/>
          <w:left w:val="nil"/>
          <w:bottom w:val="nil"/>
          <w:right w:val="nil"/>
          <w:between w:val="nil"/>
        </w:pBdr>
        <w:tabs>
          <w:tab w:val="left" w:pos="0"/>
          <w:tab w:val="left" w:pos="567"/>
          <w:tab w:val="left" w:pos="709"/>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Providenciar a elaboração e publicação da presente ARP;</w:t>
      </w:r>
    </w:p>
    <w:p w14:paraId="122B4733" w14:textId="77777777" w:rsidR="00574BA6" w:rsidRPr="000066A1" w:rsidRDefault="004D1AF2" w:rsidP="005F35A2">
      <w:pPr>
        <w:numPr>
          <w:ilvl w:val="0"/>
          <w:numId w:val="24"/>
        </w:numPr>
        <w:pBdr>
          <w:top w:val="nil"/>
          <w:left w:val="nil"/>
          <w:bottom w:val="nil"/>
          <w:right w:val="nil"/>
          <w:between w:val="nil"/>
        </w:pBdr>
        <w:tabs>
          <w:tab w:val="left" w:pos="0"/>
          <w:tab w:val="left" w:pos="567"/>
          <w:tab w:val="left" w:pos="709"/>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Encaminhar ao(s) órgão(s) e/ou entidade(s) participantes a presente ARP, devidamente assinada e publicada, como também suas eventuais e posteriores alterações, devidamente assinadas e publicadas;</w:t>
      </w:r>
    </w:p>
    <w:p w14:paraId="2157185E" w14:textId="77777777" w:rsidR="00574BA6" w:rsidRPr="000066A1" w:rsidRDefault="004D1AF2" w:rsidP="005F35A2">
      <w:pPr>
        <w:numPr>
          <w:ilvl w:val="0"/>
          <w:numId w:val="24"/>
        </w:numPr>
        <w:pBdr>
          <w:top w:val="nil"/>
          <w:left w:val="nil"/>
          <w:bottom w:val="nil"/>
          <w:right w:val="nil"/>
          <w:between w:val="nil"/>
        </w:pBdr>
        <w:tabs>
          <w:tab w:val="left" w:pos="0"/>
          <w:tab w:val="left" w:pos="567"/>
          <w:tab w:val="left" w:pos="709"/>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Controlar, de forma permanente, a utilização da ARP para fins de contratações, durante toda sua vigência;</w:t>
      </w:r>
    </w:p>
    <w:p w14:paraId="254E8167" w14:textId="77777777" w:rsidR="00574BA6" w:rsidRPr="000066A1" w:rsidRDefault="004D1AF2" w:rsidP="005F35A2">
      <w:pPr>
        <w:numPr>
          <w:ilvl w:val="0"/>
          <w:numId w:val="24"/>
        </w:numPr>
        <w:pBdr>
          <w:top w:val="nil"/>
          <w:left w:val="nil"/>
          <w:bottom w:val="nil"/>
          <w:right w:val="nil"/>
          <w:between w:val="nil"/>
        </w:pBdr>
        <w:tabs>
          <w:tab w:val="left" w:pos="0"/>
          <w:tab w:val="left" w:pos="567"/>
          <w:tab w:val="left" w:pos="709"/>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Receber, analisar e pronunciar-se quanto à solicitação de contratação interna do ÓRGÃO GERENCIADOR com base na presente ARP, inclusive indicando providências complementares necessárias ou até recomendando o indeferimento fundamentado da pretensão, observada a legislação vigente e a jurisprudência do TCU;</w:t>
      </w:r>
    </w:p>
    <w:p w14:paraId="4FC7092F" w14:textId="1D4CD4A6" w:rsidR="00574BA6" w:rsidRPr="000066A1" w:rsidRDefault="004D1AF2" w:rsidP="005F35A2">
      <w:pPr>
        <w:numPr>
          <w:ilvl w:val="0"/>
          <w:numId w:val="24"/>
        </w:numPr>
        <w:pBdr>
          <w:top w:val="nil"/>
          <w:left w:val="nil"/>
          <w:bottom w:val="nil"/>
          <w:right w:val="nil"/>
          <w:between w:val="nil"/>
        </w:pBdr>
        <w:tabs>
          <w:tab w:val="left" w:pos="0"/>
          <w:tab w:val="left" w:pos="567"/>
          <w:tab w:val="left" w:pos="709"/>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Conduzir eventuais procedimentos de renegociação de preços registrados para fins de adequação às novas condições de mercado, observada a legislação vigente e jurisprudência do TCU;</w:t>
      </w:r>
    </w:p>
    <w:p w14:paraId="21B835D4" w14:textId="6FA1ED75" w:rsidR="00574BA6" w:rsidRPr="000066A1" w:rsidRDefault="007857F6" w:rsidP="005F35A2">
      <w:pPr>
        <w:numPr>
          <w:ilvl w:val="0"/>
          <w:numId w:val="24"/>
        </w:numPr>
        <w:pBdr>
          <w:top w:val="nil"/>
          <w:left w:val="nil"/>
          <w:bottom w:val="nil"/>
          <w:right w:val="nil"/>
          <w:between w:val="nil"/>
        </w:pBdr>
        <w:tabs>
          <w:tab w:val="left" w:pos="0"/>
          <w:tab w:val="left" w:pos="567"/>
          <w:tab w:val="left" w:pos="709"/>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 xml:space="preserve"> P</w:t>
      </w:r>
      <w:r w:rsidR="004D1AF2" w:rsidRPr="000066A1">
        <w:rPr>
          <w:rFonts w:ascii="Calibri" w:eastAsia="Calibri" w:hAnsi="Calibri" w:cs="Calibri"/>
        </w:rPr>
        <w:t>ropor, conduzir e pronunciar-se nos procedimentos de eventuais alterações de preços, cancelamentos e revogações ocorridos na presente ARP, bem como realizar, nesses casos, a comunicação aos órgãos e às entidades participantes;</w:t>
      </w:r>
    </w:p>
    <w:p w14:paraId="32F5D31E" w14:textId="77777777" w:rsidR="00574BA6" w:rsidRPr="000066A1" w:rsidRDefault="004D1AF2" w:rsidP="005F35A2">
      <w:pPr>
        <w:numPr>
          <w:ilvl w:val="0"/>
          <w:numId w:val="24"/>
        </w:numPr>
        <w:pBdr>
          <w:top w:val="nil"/>
          <w:left w:val="nil"/>
          <w:bottom w:val="nil"/>
          <w:right w:val="nil"/>
          <w:between w:val="nil"/>
        </w:pBdr>
        <w:tabs>
          <w:tab w:val="left" w:pos="0"/>
          <w:tab w:val="left" w:pos="567"/>
          <w:tab w:val="left" w:pos="709"/>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propor aplicação, garantida a ampla defesa e o contraditório, de penalidades decorrentes do descumprimento das obrigações assumidas na ARP, ou até em relação ao descumprimento das obrigações contratuais, unicamente referentes às contratações realizadas pelo ÓRGÃO GERENCIADOR;</w:t>
      </w:r>
    </w:p>
    <w:p w14:paraId="1BB0FC38" w14:textId="77777777" w:rsidR="00574BA6" w:rsidRPr="000066A1" w:rsidRDefault="004D1AF2" w:rsidP="005F35A2">
      <w:pPr>
        <w:numPr>
          <w:ilvl w:val="0"/>
          <w:numId w:val="24"/>
        </w:numPr>
        <w:pBdr>
          <w:top w:val="nil"/>
          <w:left w:val="nil"/>
          <w:bottom w:val="nil"/>
          <w:right w:val="nil"/>
          <w:between w:val="nil"/>
        </w:pBdr>
        <w:tabs>
          <w:tab w:val="left" w:pos="0"/>
          <w:tab w:val="left" w:pos="567"/>
          <w:tab w:val="left" w:pos="709"/>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instruir os autos de gestão da presente ARP.</w:t>
      </w:r>
    </w:p>
    <w:p w14:paraId="6FC8AD68" w14:textId="77777777" w:rsidR="00574BA6" w:rsidRPr="000066A1" w:rsidRDefault="004D1AF2" w:rsidP="005F35A2">
      <w:pPr>
        <w:pStyle w:val="Ttulo1"/>
        <w:numPr>
          <w:ilvl w:val="1"/>
          <w:numId w:val="31"/>
        </w:numPr>
        <w:tabs>
          <w:tab w:val="left" w:pos="0"/>
          <w:tab w:val="left" w:pos="681"/>
        </w:tabs>
        <w:spacing w:before="120" w:after="120" w:line="276" w:lineRule="auto"/>
        <w:ind w:left="0" w:right="-28" w:firstLine="0"/>
        <w:rPr>
          <w:rFonts w:ascii="Calibri" w:hAnsi="Calibri" w:cs="Calibri"/>
        </w:rPr>
      </w:pPr>
      <w:r w:rsidRPr="000066A1">
        <w:rPr>
          <w:rFonts w:ascii="Calibri" w:eastAsia="Calibri" w:hAnsi="Calibri" w:cs="Calibri"/>
        </w:rPr>
        <w:t>DO ÓRGÃO PARTICIPANTE:</w:t>
      </w:r>
    </w:p>
    <w:p w14:paraId="00B17069" w14:textId="32A2A5C7" w:rsidR="00574BA6" w:rsidRPr="000066A1" w:rsidRDefault="004D1AF2" w:rsidP="005F35A2">
      <w:pPr>
        <w:numPr>
          <w:ilvl w:val="2"/>
          <w:numId w:val="31"/>
        </w:numPr>
        <w:pBdr>
          <w:top w:val="nil"/>
          <w:left w:val="nil"/>
          <w:bottom w:val="nil"/>
          <w:right w:val="nil"/>
          <w:between w:val="nil"/>
        </w:pBdr>
        <w:tabs>
          <w:tab w:val="left" w:pos="0"/>
          <w:tab w:val="left" w:pos="961"/>
          <w:tab w:val="left" w:pos="962"/>
        </w:tabs>
        <w:spacing w:before="120" w:after="120" w:line="276" w:lineRule="auto"/>
        <w:ind w:left="0" w:right="-28" w:firstLine="0"/>
        <w:jc w:val="both"/>
        <w:rPr>
          <w:rFonts w:ascii="Calibri" w:hAnsi="Calibri" w:cs="Calibri"/>
        </w:rPr>
      </w:pPr>
      <w:r w:rsidRPr="000066A1">
        <w:rPr>
          <w:rFonts w:ascii="Calibri" w:eastAsia="Calibri" w:hAnsi="Calibri" w:cs="Calibri"/>
        </w:rPr>
        <w:t>Ao órgão ou entidade PARTICIPANTE cabe:</w:t>
      </w:r>
    </w:p>
    <w:p w14:paraId="323228EA" w14:textId="77777777" w:rsidR="00574BA6" w:rsidRPr="000066A1" w:rsidRDefault="004D1AF2" w:rsidP="005F35A2">
      <w:pPr>
        <w:numPr>
          <w:ilvl w:val="0"/>
          <w:numId w:val="25"/>
        </w:numPr>
        <w:pBdr>
          <w:top w:val="nil"/>
          <w:left w:val="nil"/>
          <w:bottom w:val="nil"/>
          <w:right w:val="nil"/>
          <w:between w:val="nil"/>
        </w:pBdr>
        <w:tabs>
          <w:tab w:val="left" w:pos="0"/>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 xml:space="preserve">Tomar conhecimento da ARP, incluindo as eventuais alterações, cancelamentos e </w:t>
      </w:r>
      <w:r w:rsidRPr="000066A1">
        <w:rPr>
          <w:rFonts w:ascii="Calibri" w:eastAsia="Calibri" w:hAnsi="Calibri" w:cs="Calibri"/>
        </w:rPr>
        <w:lastRenderedPageBreak/>
        <w:t>revogações, a fim de utilizá-la de forma correta;</w:t>
      </w:r>
    </w:p>
    <w:p w14:paraId="49585866" w14:textId="77777777" w:rsidR="00574BA6" w:rsidRPr="000066A1" w:rsidRDefault="004D1AF2" w:rsidP="005F35A2">
      <w:pPr>
        <w:numPr>
          <w:ilvl w:val="0"/>
          <w:numId w:val="25"/>
        </w:numPr>
        <w:pBdr>
          <w:top w:val="nil"/>
          <w:left w:val="nil"/>
          <w:bottom w:val="nil"/>
          <w:right w:val="nil"/>
          <w:between w:val="nil"/>
        </w:pBdr>
        <w:tabs>
          <w:tab w:val="left" w:pos="0"/>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Verificar a conformidade das condições registradas na ARP junto ao mercado local, informando ao ÓRGÃO GERENCIADOR eventuais desvantagens verificadas para fins de renegociações de preços;</w:t>
      </w:r>
    </w:p>
    <w:p w14:paraId="5D4419A8" w14:textId="5BD9E49C" w:rsidR="00574BA6" w:rsidRPr="000066A1" w:rsidRDefault="004D1AF2" w:rsidP="005F35A2">
      <w:pPr>
        <w:numPr>
          <w:ilvl w:val="0"/>
          <w:numId w:val="25"/>
        </w:numPr>
        <w:pBdr>
          <w:top w:val="nil"/>
          <w:left w:val="nil"/>
          <w:bottom w:val="nil"/>
          <w:right w:val="nil"/>
          <w:between w:val="nil"/>
        </w:pBdr>
        <w:tabs>
          <w:tab w:val="left" w:pos="0"/>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Observar e controlar a utilização do quantitativo máximo dos itens/grupos do objeto registrados em seu interesse, evitando contratações acima do limite permitido, bem como a utilização de itens/grupo diversos daqueles para os quais solicitou participação no certame;</w:t>
      </w:r>
    </w:p>
    <w:p w14:paraId="1899270A" w14:textId="77777777" w:rsidR="00574BA6" w:rsidRPr="000066A1" w:rsidRDefault="004D1AF2" w:rsidP="005F35A2">
      <w:pPr>
        <w:numPr>
          <w:ilvl w:val="0"/>
          <w:numId w:val="25"/>
        </w:numPr>
        <w:pBdr>
          <w:top w:val="nil"/>
          <w:left w:val="nil"/>
          <w:bottom w:val="nil"/>
          <w:right w:val="nil"/>
          <w:between w:val="nil"/>
        </w:pBdr>
        <w:tabs>
          <w:tab w:val="left" w:pos="0"/>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Acompanhar e fiscalizar o fiel cumprimento das obrigações contidas no edital da licitação e na ARP, informando ao ÓRGÃO GERENCIADOR qualquer irregularidade ou inadimplemento do particular;</w:t>
      </w:r>
    </w:p>
    <w:p w14:paraId="467B586A" w14:textId="77777777" w:rsidR="00574BA6" w:rsidRPr="000066A1" w:rsidRDefault="004D1AF2" w:rsidP="005F35A2">
      <w:pPr>
        <w:numPr>
          <w:ilvl w:val="0"/>
          <w:numId w:val="25"/>
        </w:numPr>
        <w:pBdr>
          <w:top w:val="nil"/>
          <w:left w:val="nil"/>
          <w:bottom w:val="nil"/>
          <w:right w:val="nil"/>
          <w:between w:val="nil"/>
        </w:pBdr>
        <w:tabs>
          <w:tab w:val="left" w:pos="0"/>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Aplicar, garantida a ampla defesa e o contraditório, as penalidades decorrentes do descumprimento das obrigações contratuais em relação às suas próprias contratações, informando as ocorrências ao ÓRGÃO GERENCIADOR.</w:t>
      </w:r>
    </w:p>
    <w:p w14:paraId="04FBB3AD" w14:textId="77777777" w:rsidR="00574BA6" w:rsidRPr="000066A1" w:rsidRDefault="004D1AF2" w:rsidP="005F35A2">
      <w:pPr>
        <w:pStyle w:val="Ttulo1"/>
        <w:numPr>
          <w:ilvl w:val="1"/>
          <w:numId w:val="31"/>
        </w:numPr>
        <w:tabs>
          <w:tab w:val="left" w:pos="0"/>
          <w:tab w:val="left" w:pos="681"/>
        </w:tabs>
        <w:spacing w:before="120" w:after="120" w:line="276" w:lineRule="auto"/>
        <w:ind w:left="0" w:right="-28" w:firstLine="0"/>
        <w:rPr>
          <w:rFonts w:ascii="Calibri" w:hAnsi="Calibri" w:cs="Calibri"/>
        </w:rPr>
      </w:pPr>
      <w:r w:rsidRPr="000066A1">
        <w:rPr>
          <w:rFonts w:ascii="Calibri" w:eastAsia="Calibri" w:hAnsi="Calibri" w:cs="Calibri"/>
        </w:rPr>
        <w:t>DO BENEFICIÁRIO DA ATA:</w:t>
      </w:r>
    </w:p>
    <w:p w14:paraId="4728AD2B" w14:textId="77777777" w:rsidR="00574BA6" w:rsidRPr="000066A1" w:rsidRDefault="004D1AF2" w:rsidP="005F35A2">
      <w:pPr>
        <w:numPr>
          <w:ilvl w:val="2"/>
          <w:numId w:val="31"/>
        </w:numPr>
        <w:pBdr>
          <w:top w:val="nil"/>
          <w:left w:val="nil"/>
          <w:bottom w:val="nil"/>
          <w:right w:val="nil"/>
          <w:between w:val="nil"/>
        </w:pBdr>
        <w:tabs>
          <w:tab w:val="left" w:pos="0"/>
          <w:tab w:val="left" w:pos="851"/>
        </w:tabs>
        <w:spacing w:before="120" w:after="120" w:line="276" w:lineRule="auto"/>
        <w:ind w:left="0" w:right="-28" w:firstLine="0"/>
        <w:rPr>
          <w:rFonts w:ascii="Calibri" w:hAnsi="Calibri" w:cs="Calibri"/>
        </w:rPr>
      </w:pPr>
      <w:r w:rsidRPr="000066A1">
        <w:rPr>
          <w:rFonts w:ascii="Calibri" w:eastAsia="Calibri" w:hAnsi="Calibri" w:cs="Calibri"/>
        </w:rPr>
        <w:t xml:space="preserve"> O FORNECEDOR cujo preço conste registrado na presente ARP obriga-se a:</w:t>
      </w:r>
    </w:p>
    <w:p w14:paraId="7E8822BC" w14:textId="77777777" w:rsidR="00574BA6" w:rsidRPr="000066A1" w:rsidRDefault="004D1AF2" w:rsidP="005F35A2">
      <w:pPr>
        <w:numPr>
          <w:ilvl w:val="0"/>
          <w:numId w:val="36"/>
        </w:numPr>
        <w:pBdr>
          <w:top w:val="nil"/>
          <w:left w:val="nil"/>
          <w:bottom w:val="nil"/>
          <w:right w:val="nil"/>
          <w:between w:val="nil"/>
        </w:pBdr>
        <w:tabs>
          <w:tab w:val="left" w:pos="0"/>
          <w:tab w:val="left" w:pos="962"/>
        </w:tabs>
        <w:spacing w:before="120" w:after="120" w:line="276" w:lineRule="auto"/>
        <w:ind w:left="0" w:right="-28" w:firstLine="0"/>
        <w:jc w:val="both"/>
        <w:rPr>
          <w:rFonts w:ascii="Calibri" w:hAnsi="Calibri" w:cs="Calibri"/>
        </w:rPr>
      </w:pPr>
      <w:r w:rsidRPr="000066A1">
        <w:rPr>
          <w:rFonts w:ascii="Calibri" w:eastAsia="Calibri" w:hAnsi="Calibri" w:cs="Calibri"/>
        </w:rPr>
        <w:t>Retirar a respectiva nota de empenho ou ordem de serviço, bem como assinar o termo de contrato (se for caso), no prazo máximo de 05 dias corridos, contados da convocação;</w:t>
      </w:r>
    </w:p>
    <w:p w14:paraId="47A97783" w14:textId="71CFE172" w:rsidR="00574BA6" w:rsidRPr="000066A1" w:rsidRDefault="004D1AF2" w:rsidP="005F35A2">
      <w:pPr>
        <w:numPr>
          <w:ilvl w:val="0"/>
          <w:numId w:val="36"/>
        </w:numPr>
        <w:pBdr>
          <w:top w:val="nil"/>
          <w:left w:val="nil"/>
          <w:bottom w:val="nil"/>
          <w:right w:val="nil"/>
          <w:between w:val="nil"/>
        </w:pBdr>
        <w:tabs>
          <w:tab w:val="left" w:pos="0"/>
          <w:tab w:val="left" w:pos="962"/>
        </w:tabs>
        <w:spacing w:before="120" w:after="120" w:line="276" w:lineRule="auto"/>
        <w:ind w:left="0" w:right="-28" w:firstLine="0"/>
        <w:jc w:val="both"/>
        <w:rPr>
          <w:rFonts w:ascii="Calibri" w:hAnsi="Calibri" w:cs="Calibri"/>
        </w:rPr>
      </w:pPr>
      <w:r w:rsidRPr="000066A1">
        <w:rPr>
          <w:rFonts w:ascii="Calibri" w:eastAsia="Calibri" w:hAnsi="Calibri" w:cs="Calibri"/>
        </w:rPr>
        <w:t>Caso seja consultado, informar quanto a não possibilidade de adesão de órgão ou entidade da Administração Pública não participante com finalidade de contratar por meio da presente  ARP, tendo em vista a não permissão expressa no Edital de PE nº XX/XXX;</w:t>
      </w:r>
    </w:p>
    <w:p w14:paraId="4B5AC81D" w14:textId="77777777" w:rsidR="00574BA6" w:rsidRPr="000066A1" w:rsidRDefault="004D1AF2" w:rsidP="005F35A2">
      <w:pPr>
        <w:numPr>
          <w:ilvl w:val="0"/>
          <w:numId w:val="36"/>
        </w:numPr>
        <w:pBdr>
          <w:top w:val="nil"/>
          <w:left w:val="nil"/>
          <w:bottom w:val="nil"/>
          <w:right w:val="nil"/>
          <w:between w:val="nil"/>
        </w:pBdr>
        <w:tabs>
          <w:tab w:val="left" w:pos="0"/>
          <w:tab w:val="left" w:pos="962"/>
        </w:tabs>
        <w:spacing w:before="120" w:after="120" w:line="276" w:lineRule="auto"/>
        <w:ind w:left="0" w:right="-28" w:firstLine="0"/>
        <w:jc w:val="both"/>
        <w:rPr>
          <w:rFonts w:ascii="Calibri" w:hAnsi="Calibri" w:cs="Calibri"/>
        </w:rPr>
      </w:pPr>
      <w:r w:rsidRPr="000066A1">
        <w:rPr>
          <w:rFonts w:ascii="Calibri" w:eastAsia="Calibri" w:hAnsi="Calibri" w:cs="Calibri"/>
        </w:rPr>
        <w:t>Observar rigorosamente todas as especificações técnicas, marcas, modelos, condições e prazos fixados no termo de referência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74BBCD1C" w14:textId="77777777" w:rsidR="00574BA6" w:rsidRPr="000066A1" w:rsidRDefault="004D1AF2" w:rsidP="005F35A2">
      <w:pPr>
        <w:numPr>
          <w:ilvl w:val="0"/>
          <w:numId w:val="36"/>
        </w:numPr>
        <w:pBdr>
          <w:top w:val="nil"/>
          <w:left w:val="nil"/>
          <w:bottom w:val="nil"/>
          <w:right w:val="nil"/>
          <w:between w:val="nil"/>
        </w:pBdr>
        <w:tabs>
          <w:tab w:val="left" w:pos="0"/>
          <w:tab w:val="left" w:pos="962"/>
        </w:tabs>
        <w:spacing w:before="120" w:after="120" w:line="276" w:lineRule="auto"/>
        <w:ind w:left="0" w:right="-28" w:firstLine="0"/>
        <w:jc w:val="both"/>
        <w:rPr>
          <w:rFonts w:ascii="Calibri" w:hAnsi="Calibri" w:cs="Calibri"/>
        </w:rPr>
      </w:pPr>
      <w:r w:rsidRPr="000066A1">
        <w:rPr>
          <w:rFonts w:ascii="Calibri" w:eastAsia="Calibri" w:hAnsi="Calibri" w:cs="Calibri"/>
        </w:rPr>
        <w:t>Respeitar as demais condições e obrigações contidas nos documentos apresentados na licitação e em sua proposta, ressalvada a ocorrência de fato(s) superveniente(s), comprovados(s) e aceito(s) pelo ÓRGÃO GERENCIADOR;</w:t>
      </w:r>
    </w:p>
    <w:p w14:paraId="63B89D70" w14:textId="77777777" w:rsidR="00574BA6" w:rsidRPr="000066A1" w:rsidRDefault="004D1AF2" w:rsidP="005F35A2">
      <w:pPr>
        <w:numPr>
          <w:ilvl w:val="0"/>
          <w:numId w:val="36"/>
        </w:numPr>
        <w:pBdr>
          <w:top w:val="nil"/>
          <w:left w:val="nil"/>
          <w:bottom w:val="nil"/>
          <w:right w:val="nil"/>
          <w:between w:val="nil"/>
        </w:pBdr>
        <w:tabs>
          <w:tab w:val="left" w:pos="0"/>
          <w:tab w:val="left" w:pos="962"/>
        </w:tabs>
        <w:spacing w:before="120" w:after="120" w:line="276" w:lineRule="auto"/>
        <w:ind w:left="0" w:right="-28" w:firstLine="0"/>
        <w:jc w:val="both"/>
        <w:rPr>
          <w:rFonts w:ascii="Calibri" w:hAnsi="Calibri" w:cs="Calibri"/>
        </w:rPr>
      </w:pPr>
      <w:r w:rsidRPr="000066A1">
        <w:rPr>
          <w:rFonts w:ascii="Calibri" w:eastAsia="Calibri" w:hAnsi="Calibri" w:cs="Calibri"/>
        </w:rPr>
        <w:t>Providenciar a imediata correção de deficiências, falhas ou irregularidades constatadas pelo ÓRGÃO GERENCIADOR e/ou pelo(s) PARTICIPANTE(S), referentes ao cumprimento das obrigações firmadas na presente ARP;</w:t>
      </w:r>
    </w:p>
    <w:p w14:paraId="3C7CABAD" w14:textId="77777777" w:rsidR="00574BA6" w:rsidRPr="000066A1" w:rsidRDefault="004D1AF2" w:rsidP="005F35A2">
      <w:pPr>
        <w:numPr>
          <w:ilvl w:val="0"/>
          <w:numId w:val="36"/>
        </w:numPr>
        <w:pBdr>
          <w:top w:val="nil"/>
          <w:left w:val="nil"/>
          <w:bottom w:val="nil"/>
          <w:right w:val="nil"/>
          <w:between w:val="nil"/>
        </w:pBdr>
        <w:tabs>
          <w:tab w:val="left" w:pos="0"/>
          <w:tab w:val="left" w:pos="962"/>
        </w:tabs>
        <w:spacing w:before="120" w:after="120" w:line="276" w:lineRule="auto"/>
        <w:ind w:left="0" w:right="-28" w:firstLine="0"/>
        <w:jc w:val="both"/>
        <w:rPr>
          <w:rFonts w:ascii="Calibri" w:hAnsi="Calibri" w:cs="Calibri"/>
        </w:rPr>
      </w:pPr>
      <w:r w:rsidRPr="000066A1">
        <w:rPr>
          <w:rFonts w:ascii="Calibri" w:eastAsia="Calibri" w:hAnsi="Calibri" w:cs="Calibri"/>
        </w:rPr>
        <w:t>Fornecer, sempre que solicitado, no prazo máximo de 05 dias corridos, documentação de habilitação e qualificação cujas validades encontrem-se vencidas para fins de viabilizar a(s) respectiva(s) contratações;</w:t>
      </w:r>
    </w:p>
    <w:p w14:paraId="15D2EB76" w14:textId="77777777" w:rsidR="00574BA6" w:rsidRPr="000066A1" w:rsidRDefault="004D1AF2" w:rsidP="005F35A2">
      <w:pPr>
        <w:numPr>
          <w:ilvl w:val="0"/>
          <w:numId w:val="36"/>
        </w:numPr>
        <w:pBdr>
          <w:top w:val="nil"/>
          <w:left w:val="nil"/>
          <w:bottom w:val="nil"/>
          <w:right w:val="nil"/>
          <w:between w:val="nil"/>
        </w:pBdr>
        <w:tabs>
          <w:tab w:val="left" w:pos="0"/>
          <w:tab w:val="left" w:pos="962"/>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Prover condições que possibilitem o atendimento das obrigações firmadas a partir da data </w:t>
      </w:r>
      <w:r w:rsidRPr="000066A1">
        <w:rPr>
          <w:rFonts w:ascii="Calibri" w:eastAsia="Calibri" w:hAnsi="Calibri" w:cs="Calibri"/>
        </w:rPr>
        <w:lastRenderedPageBreak/>
        <w:t>de homologação do procedimento licitatório;</w:t>
      </w:r>
    </w:p>
    <w:p w14:paraId="579FB8A6" w14:textId="77777777" w:rsidR="00574BA6" w:rsidRPr="000066A1" w:rsidRDefault="004D1AF2" w:rsidP="005F35A2">
      <w:pPr>
        <w:numPr>
          <w:ilvl w:val="0"/>
          <w:numId w:val="36"/>
        </w:numPr>
        <w:pBdr>
          <w:top w:val="nil"/>
          <w:left w:val="nil"/>
          <w:bottom w:val="nil"/>
          <w:right w:val="nil"/>
          <w:between w:val="nil"/>
        </w:pBdr>
        <w:tabs>
          <w:tab w:val="left" w:pos="0"/>
          <w:tab w:val="left" w:pos="962"/>
        </w:tabs>
        <w:spacing w:before="120" w:after="120" w:line="276" w:lineRule="auto"/>
        <w:ind w:left="0" w:right="-28" w:firstLine="0"/>
        <w:jc w:val="both"/>
        <w:rPr>
          <w:rFonts w:ascii="Calibri" w:hAnsi="Calibri" w:cs="Calibri"/>
        </w:rPr>
      </w:pPr>
      <w:r w:rsidRPr="000066A1">
        <w:rPr>
          <w:rFonts w:ascii="Calibri" w:eastAsia="Calibri" w:hAnsi="Calibri" w:cs="Calibri"/>
        </w:rPr>
        <w:t>Ressarcir os eventuais prejuízos causados aos órgãos e entidades contratantes e/ou a terceiros, provocados por ineficiência ou irregularidades cometidas na execução das obrigações assumidas na ARP;</w:t>
      </w:r>
    </w:p>
    <w:p w14:paraId="257BADA5" w14:textId="582466D5" w:rsidR="00574BA6" w:rsidRPr="000066A1" w:rsidRDefault="004D1AF2" w:rsidP="005F35A2">
      <w:pPr>
        <w:numPr>
          <w:ilvl w:val="0"/>
          <w:numId w:val="36"/>
        </w:numPr>
        <w:pBdr>
          <w:top w:val="nil"/>
          <w:left w:val="nil"/>
          <w:bottom w:val="nil"/>
          <w:right w:val="nil"/>
          <w:between w:val="nil"/>
        </w:pBdr>
        <w:tabs>
          <w:tab w:val="left" w:pos="0"/>
          <w:tab w:val="left" w:pos="962"/>
        </w:tabs>
        <w:spacing w:before="120" w:after="120" w:line="276" w:lineRule="auto"/>
        <w:ind w:left="0" w:right="-28" w:firstLine="0"/>
        <w:jc w:val="both"/>
        <w:rPr>
          <w:rFonts w:ascii="Calibri" w:hAnsi="Calibri" w:cs="Calibri"/>
        </w:rPr>
      </w:pPr>
      <w:r w:rsidRPr="000066A1">
        <w:rPr>
          <w:rFonts w:ascii="Calibri" w:eastAsia="Calibri" w:hAnsi="Calibri" w:cs="Calibri"/>
        </w:rPr>
        <w:t>Responsabilizar-se pelos encargos trabalhistas, previdenciários, fiscais e comerciais resultantes da execução do contrato;</w:t>
      </w:r>
    </w:p>
    <w:p w14:paraId="14C157A7" w14:textId="77777777" w:rsidR="00574BA6" w:rsidRPr="000066A1" w:rsidRDefault="004D1AF2" w:rsidP="005F35A2">
      <w:pPr>
        <w:numPr>
          <w:ilvl w:val="0"/>
          <w:numId w:val="36"/>
        </w:numPr>
        <w:pBdr>
          <w:top w:val="nil"/>
          <w:left w:val="nil"/>
          <w:bottom w:val="nil"/>
          <w:right w:val="nil"/>
          <w:between w:val="nil"/>
        </w:pBdr>
        <w:tabs>
          <w:tab w:val="left" w:pos="0"/>
          <w:tab w:val="left" w:pos="962"/>
        </w:tabs>
        <w:spacing w:before="120" w:after="120" w:line="276" w:lineRule="auto"/>
        <w:ind w:left="0" w:right="-28" w:firstLine="0"/>
        <w:jc w:val="both"/>
        <w:rPr>
          <w:rFonts w:ascii="Calibri" w:hAnsi="Calibri" w:cs="Calibri"/>
        </w:rPr>
      </w:pPr>
      <w:r w:rsidRPr="000066A1">
        <w:rPr>
          <w:rFonts w:ascii="Calibri" w:eastAsia="Calibri" w:hAnsi="Calibri" w:cs="Calibri"/>
        </w:rPr>
        <w:t>Manter, durante a vigência da presente ata, em compatibilidade com as obrigações assumidas, todas as condições de habilitação e qualificação exigidas na licitação.</w:t>
      </w:r>
    </w:p>
    <w:p w14:paraId="3D363ADD" w14:textId="586481C1" w:rsidR="00125ACF" w:rsidRPr="000066A1" w:rsidRDefault="00125ACF" w:rsidP="005F35A2">
      <w:pPr>
        <w:pStyle w:val="Nivel01"/>
        <w:numPr>
          <w:ilvl w:val="0"/>
          <w:numId w:val="31"/>
        </w:numPr>
        <w:tabs>
          <w:tab w:val="left" w:pos="0"/>
        </w:tabs>
        <w:spacing w:before="0" w:line="276" w:lineRule="auto"/>
        <w:ind w:left="0" w:right="-28" w:firstLine="0"/>
        <w:rPr>
          <w:rFonts w:ascii="Calibri" w:hAnsi="Calibri" w:cs="Calibri"/>
          <w:color w:val="auto"/>
          <w:sz w:val="22"/>
          <w:szCs w:val="22"/>
          <w:u w:val="single"/>
        </w:rPr>
      </w:pPr>
      <w:r w:rsidRPr="000066A1">
        <w:rPr>
          <w:rFonts w:ascii="Calibri" w:hAnsi="Calibri" w:cs="Calibri"/>
          <w:color w:val="auto"/>
          <w:sz w:val="22"/>
          <w:szCs w:val="22"/>
          <w:u w:val="single"/>
        </w:rPr>
        <w:t xml:space="preserve">DO GESTOR E DO FISCAL DO CONTATO E DA ATA DE REGISTRO DE PREÇOS </w:t>
      </w:r>
    </w:p>
    <w:p w14:paraId="647D17C2" w14:textId="1808BA80" w:rsidR="00125ACF" w:rsidRPr="000066A1" w:rsidRDefault="00125ACF" w:rsidP="005F35A2">
      <w:pPr>
        <w:pStyle w:val="PargrafodaLista"/>
        <w:widowControl/>
        <w:numPr>
          <w:ilvl w:val="1"/>
          <w:numId w:val="31"/>
        </w:numPr>
        <w:tabs>
          <w:tab w:val="left" w:pos="0"/>
        </w:tabs>
        <w:spacing w:line="276" w:lineRule="auto"/>
        <w:ind w:left="0" w:right="-28" w:firstLine="0"/>
        <w:contextualSpacing/>
        <w:rPr>
          <w:rFonts w:ascii="Calibri" w:hAnsi="Calibri" w:cs="Calibri"/>
          <w:b/>
        </w:rPr>
      </w:pPr>
      <w:r w:rsidRPr="000066A1">
        <w:rPr>
          <w:rFonts w:ascii="Calibri" w:hAnsi="Calibri" w:cs="Calibri"/>
          <w:b/>
        </w:rPr>
        <w:t xml:space="preserve">Nome do Gestor: </w:t>
      </w:r>
      <w:r w:rsidRPr="000066A1">
        <w:rPr>
          <w:rFonts w:ascii="Calibri" w:hAnsi="Calibri" w:cs="Calibri"/>
        </w:rPr>
        <w:t>xxxxxxxxxxxxxxxxxx;</w:t>
      </w:r>
    </w:p>
    <w:p w14:paraId="2E0567C3" w14:textId="4BABBDB4" w:rsidR="00125ACF" w:rsidRPr="000066A1" w:rsidRDefault="00125ACF" w:rsidP="005F35A2">
      <w:pPr>
        <w:pStyle w:val="PargrafodaLista"/>
        <w:widowControl/>
        <w:numPr>
          <w:ilvl w:val="1"/>
          <w:numId w:val="31"/>
        </w:numPr>
        <w:tabs>
          <w:tab w:val="left" w:pos="0"/>
        </w:tabs>
        <w:spacing w:line="276" w:lineRule="auto"/>
        <w:ind w:left="0" w:right="-28" w:firstLine="0"/>
        <w:contextualSpacing/>
        <w:rPr>
          <w:rFonts w:ascii="Calibri" w:hAnsi="Calibri" w:cs="Calibri"/>
          <w:b/>
        </w:rPr>
      </w:pPr>
      <w:r w:rsidRPr="000066A1">
        <w:rPr>
          <w:rFonts w:ascii="Calibri" w:hAnsi="Calibri" w:cs="Calibri"/>
          <w:b/>
        </w:rPr>
        <w:t xml:space="preserve">Nome do Fiscal : </w:t>
      </w:r>
      <w:r w:rsidRPr="000066A1">
        <w:rPr>
          <w:rFonts w:ascii="Calibri" w:hAnsi="Calibri" w:cs="Calibri"/>
        </w:rPr>
        <w:t>xxxxxxxxxxxxxxxxxxxxxxx</w:t>
      </w:r>
    </w:p>
    <w:p w14:paraId="206A681A" w14:textId="77777777" w:rsidR="00125ACF" w:rsidRPr="000066A1" w:rsidRDefault="00125ACF" w:rsidP="005F35A2">
      <w:pPr>
        <w:pStyle w:val="PargrafodaLista"/>
        <w:widowControl/>
        <w:numPr>
          <w:ilvl w:val="1"/>
          <w:numId w:val="31"/>
        </w:numPr>
        <w:tabs>
          <w:tab w:val="left" w:pos="0"/>
        </w:tabs>
        <w:spacing w:line="276" w:lineRule="auto"/>
        <w:ind w:left="0" w:right="-28" w:firstLine="0"/>
        <w:contextualSpacing/>
        <w:rPr>
          <w:rFonts w:ascii="Calibri" w:hAnsi="Calibri" w:cs="Calibri"/>
        </w:rPr>
      </w:pPr>
      <w:r w:rsidRPr="000066A1">
        <w:rPr>
          <w:rFonts w:ascii="Calibri" w:hAnsi="Calibri" w:cs="Calibri"/>
        </w:rPr>
        <w:t>O gestor e fiscal deverão remeter ao Controle Interno todas as alterações de execução contratual, aditivos, supressões e outros, conforme preconiza o art. 117, § 3º da Lei nº 14.133/21).</w:t>
      </w:r>
    </w:p>
    <w:p w14:paraId="584C6ACC" w14:textId="77777777" w:rsidR="00574BA6" w:rsidRPr="000066A1" w:rsidRDefault="004D1AF2" w:rsidP="005F35A2">
      <w:pPr>
        <w:pStyle w:val="Ttulo1"/>
        <w:numPr>
          <w:ilvl w:val="0"/>
          <w:numId w:val="31"/>
        </w:numPr>
        <w:tabs>
          <w:tab w:val="left" w:pos="0"/>
          <w:tab w:val="left" w:pos="681"/>
        </w:tabs>
        <w:spacing w:before="120" w:after="120" w:line="276" w:lineRule="auto"/>
        <w:ind w:left="0" w:right="-28" w:firstLine="0"/>
        <w:jc w:val="both"/>
        <w:rPr>
          <w:rFonts w:ascii="Calibri" w:eastAsia="Calibri" w:hAnsi="Calibri" w:cs="Calibri"/>
        </w:rPr>
      </w:pPr>
      <w:r w:rsidRPr="000066A1">
        <w:rPr>
          <w:rFonts w:ascii="Calibri" w:eastAsia="Calibri" w:hAnsi="Calibri" w:cs="Calibri"/>
          <w:u w:val="single"/>
        </w:rPr>
        <w:t>DAS DISPOSIÇÕES GERAIS:</w:t>
      </w:r>
    </w:p>
    <w:p w14:paraId="06A9F8BE" w14:textId="77777777" w:rsidR="00574BA6" w:rsidRPr="000066A1" w:rsidRDefault="004D1AF2" w:rsidP="005F35A2">
      <w:pPr>
        <w:numPr>
          <w:ilvl w:val="1"/>
          <w:numId w:val="31"/>
        </w:numPr>
        <w:pBdr>
          <w:top w:val="nil"/>
          <w:left w:val="nil"/>
          <w:bottom w:val="nil"/>
          <w:right w:val="nil"/>
          <w:between w:val="nil"/>
        </w:pBdr>
        <w:tabs>
          <w:tab w:val="left" w:pos="0"/>
          <w:tab w:val="left" w:pos="820"/>
        </w:tabs>
        <w:spacing w:before="120" w:after="120" w:line="276" w:lineRule="auto"/>
        <w:ind w:left="0" w:right="-28" w:firstLine="0"/>
        <w:jc w:val="both"/>
        <w:rPr>
          <w:rFonts w:ascii="Calibri" w:hAnsi="Calibri" w:cs="Calibri"/>
        </w:rPr>
      </w:pPr>
      <w:bookmarkStart w:id="33" w:name="_heading=h.nmf14n" w:colFirst="0" w:colLast="0"/>
      <w:bookmarkEnd w:id="33"/>
      <w:r w:rsidRPr="000066A1">
        <w:rPr>
          <w:rFonts w:ascii="Calibri" w:eastAsia="Calibri" w:hAnsi="Calibri" w:cs="Calibri"/>
        </w:rPr>
        <w:t>Toda alteração da presente ARP será publicada no Portal Nacional de Compras Publicas – PNCP.</w:t>
      </w:r>
    </w:p>
    <w:p w14:paraId="41B84254" w14:textId="77777777" w:rsidR="00574BA6" w:rsidRPr="000066A1" w:rsidRDefault="004D1AF2" w:rsidP="005F35A2">
      <w:pPr>
        <w:numPr>
          <w:ilvl w:val="1"/>
          <w:numId w:val="31"/>
        </w:numPr>
        <w:pBdr>
          <w:top w:val="nil"/>
          <w:left w:val="nil"/>
          <w:bottom w:val="nil"/>
          <w:right w:val="nil"/>
          <w:between w:val="nil"/>
        </w:pBdr>
        <w:tabs>
          <w:tab w:val="left" w:pos="0"/>
          <w:tab w:val="left" w:pos="820"/>
        </w:tabs>
        <w:spacing w:before="120" w:after="120" w:line="276" w:lineRule="auto"/>
        <w:ind w:left="0" w:right="-28" w:firstLine="0"/>
        <w:jc w:val="both"/>
        <w:rPr>
          <w:rFonts w:ascii="Calibri" w:hAnsi="Calibri" w:cs="Calibri"/>
        </w:rPr>
      </w:pPr>
      <w:r w:rsidRPr="000066A1">
        <w:rPr>
          <w:rFonts w:ascii="Calibri" w:eastAsia="Calibri" w:hAnsi="Calibri" w:cs="Calibri"/>
        </w:rPr>
        <w:t>A Ata de Registro de Preços somente poderá ser usada pelos Órgãos e Entidades da Administração Pública Municipal.</w:t>
      </w:r>
    </w:p>
    <w:p w14:paraId="54D557EC" w14:textId="77777777" w:rsidR="00574BA6" w:rsidRPr="000066A1" w:rsidRDefault="004D1AF2" w:rsidP="005F35A2">
      <w:pPr>
        <w:numPr>
          <w:ilvl w:val="1"/>
          <w:numId w:val="31"/>
        </w:numPr>
        <w:pBdr>
          <w:top w:val="nil"/>
          <w:left w:val="nil"/>
          <w:bottom w:val="nil"/>
          <w:right w:val="nil"/>
          <w:between w:val="nil"/>
        </w:pBdr>
        <w:tabs>
          <w:tab w:val="left" w:pos="0"/>
          <w:tab w:val="left" w:pos="820"/>
        </w:tabs>
        <w:spacing w:before="120" w:after="120" w:line="276" w:lineRule="auto"/>
        <w:ind w:left="0" w:right="-28" w:firstLine="0"/>
        <w:jc w:val="both"/>
        <w:rPr>
          <w:rFonts w:ascii="Calibri" w:hAnsi="Calibri" w:cs="Calibri"/>
        </w:rPr>
      </w:pPr>
      <w:r w:rsidRPr="000066A1">
        <w:rPr>
          <w:rFonts w:ascii="Calibri" w:eastAsia="Calibri" w:hAnsi="Calibri" w:cs="Calibri"/>
        </w:rPr>
        <w:t>As condições gerais de execução do objeto, tais como os prazos para entrega e recebimento, as obrigações da Administração e do fornecedor registrado, penalidades e demais condições do ajuste, encontram-se definidos no Edital e no Termo de Referência – anexo.</w:t>
      </w:r>
    </w:p>
    <w:p w14:paraId="179AD68C" w14:textId="7AB037F3" w:rsidR="00574BA6" w:rsidRPr="000066A1" w:rsidRDefault="004D1AF2" w:rsidP="005F35A2">
      <w:pPr>
        <w:numPr>
          <w:ilvl w:val="1"/>
          <w:numId w:val="31"/>
        </w:numPr>
        <w:pBdr>
          <w:top w:val="nil"/>
          <w:left w:val="nil"/>
          <w:bottom w:val="nil"/>
          <w:right w:val="nil"/>
          <w:between w:val="nil"/>
        </w:pBdr>
        <w:tabs>
          <w:tab w:val="left" w:pos="0"/>
          <w:tab w:val="left" w:pos="820"/>
        </w:tabs>
        <w:spacing w:before="120" w:after="120" w:line="276" w:lineRule="auto"/>
        <w:ind w:left="0" w:right="-28" w:firstLine="0"/>
        <w:jc w:val="both"/>
        <w:rPr>
          <w:rFonts w:ascii="Calibri" w:hAnsi="Calibri" w:cs="Calibri"/>
        </w:rPr>
      </w:pPr>
      <w:r w:rsidRPr="000066A1">
        <w:rPr>
          <w:rFonts w:ascii="Calibri" w:eastAsia="Calibri" w:hAnsi="Calibri" w:cs="Calibri"/>
        </w:rPr>
        <w:t>Em caso de licitação com critério de julgamento por GRUPO DE ITENS, as contratações futuras deverão ser realizadas, em regra, de forma proporcional para todos os itens de cada grupo, salvo justificativa técnica e desde que o valor registrado seja igual ou inferior aos preços contidos nas propostas dos demais licitantes, conforme jurisprudência do TCU.</w:t>
      </w:r>
    </w:p>
    <w:p w14:paraId="2A257C39" w14:textId="77777777" w:rsidR="00574BA6" w:rsidRPr="000066A1" w:rsidRDefault="004D1AF2" w:rsidP="005F35A2">
      <w:pPr>
        <w:numPr>
          <w:ilvl w:val="1"/>
          <w:numId w:val="31"/>
        </w:numPr>
        <w:pBdr>
          <w:top w:val="nil"/>
          <w:left w:val="nil"/>
          <w:bottom w:val="nil"/>
          <w:right w:val="nil"/>
          <w:between w:val="nil"/>
        </w:pBdr>
        <w:tabs>
          <w:tab w:val="left" w:pos="0"/>
          <w:tab w:val="left" w:pos="820"/>
        </w:tabs>
        <w:spacing w:before="120" w:after="120" w:line="276" w:lineRule="auto"/>
        <w:ind w:left="0" w:right="-28" w:firstLine="0"/>
        <w:jc w:val="both"/>
        <w:rPr>
          <w:rFonts w:ascii="Calibri" w:hAnsi="Calibri" w:cs="Calibri"/>
        </w:rPr>
      </w:pPr>
      <w:r w:rsidRPr="000066A1">
        <w:rPr>
          <w:rFonts w:ascii="Calibri" w:eastAsia="Calibri" w:hAnsi="Calibri" w:cs="Calibri"/>
        </w:rPr>
        <w:t>A existência desta ARP não obriga a Administração a contratar, facultando-se a realização de licitação específica para a aquisição pretendida, assegurada preferência ao fornecedor registrado em igualdade de condições.</w:t>
      </w:r>
    </w:p>
    <w:p w14:paraId="7B1B557E" w14:textId="77777777" w:rsidR="00574BA6" w:rsidRPr="000066A1" w:rsidRDefault="004D1AF2" w:rsidP="005F35A2">
      <w:pPr>
        <w:numPr>
          <w:ilvl w:val="1"/>
          <w:numId w:val="31"/>
        </w:numPr>
        <w:pBdr>
          <w:top w:val="nil"/>
          <w:left w:val="nil"/>
          <w:bottom w:val="nil"/>
          <w:right w:val="nil"/>
          <w:between w:val="nil"/>
        </w:pBdr>
        <w:tabs>
          <w:tab w:val="left" w:pos="0"/>
          <w:tab w:val="left" w:pos="820"/>
        </w:tabs>
        <w:spacing w:before="120" w:after="120" w:line="276" w:lineRule="auto"/>
        <w:ind w:left="0" w:right="-28" w:firstLine="0"/>
        <w:jc w:val="both"/>
        <w:rPr>
          <w:rFonts w:ascii="Calibri" w:hAnsi="Calibri" w:cs="Calibri"/>
        </w:rPr>
      </w:pPr>
      <w:r w:rsidRPr="000066A1">
        <w:rPr>
          <w:rFonts w:ascii="Calibri" w:eastAsia="Calibri" w:hAnsi="Calibri" w:cs="Calibri"/>
        </w:rPr>
        <w:t>Os casos omissos desta ARP serão resolvidos de acordo com legislação vigente, particularmente com a Lei Federal nº. 14.133/2021.</w:t>
      </w:r>
    </w:p>
    <w:p w14:paraId="62ABCB37" w14:textId="77777777" w:rsidR="00574BA6" w:rsidRPr="000066A1" w:rsidRDefault="004D1AF2" w:rsidP="005F35A2">
      <w:pPr>
        <w:numPr>
          <w:ilvl w:val="1"/>
          <w:numId w:val="31"/>
        </w:numPr>
        <w:pBdr>
          <w:top w:val="nil"/>
          <w:left w:val="nil"/>
          <w:bottom w:val="nil"/>
          <w:right w:val="nil"/>
          <w:between w:val="nil"/>
        </w:pBdr>
        <w:tabs>
          <w:tab w:val="left" w:pos="0"/>
          <w:tab w:val="left" w:pos="820"/>
        </w:tabs>
        <w:spacing w:before="120" w:after="120" w:line="276" w:lineRule="auto"/>
        <w:ind w:left="0" w:right="-28" w:firstLine="0"/>
        <w:jc w:val="both"/>
        <w:rPr>
          <w:rFonts w:ascii="Calibri" w:hAnsi="Calibri" w:cs="Calibri"/>
        </w:rPr>
      </w:pPr>
      <w:r w:rsidRPr="000066A1">
        <w:rPr>
          <w:rFonts w:ascii="Calibri" w:eastAsia="Calibri" w:hAnsi="Calibri" w:cs="Calibri"/>
        </w:rPr>
        <w:t>O preço, quantitativo, fornecedor e as especificações resumidas do objeto registrado, como também suas possíveis alterações e cancelamento, serão publicados, em forma de extrato, no Diário Oficial do Município - DOM.</w:t>
      </w:r>
    </w:p>
    <w:p w14:paraId="5A6D9501" w14:textId="2B65C748" w:rsidR="00574BA6" w:rsidRPr="000066A1" w:rsidRDefault="004D1AF2" w:rsidP="005F35A2">
      <w:pPr>
        <w:numPr>
          <w:ilvl w:val="1"/>
          <w:numId w:val="31"/>
        </w:numPr>
        <w:pBdr>
          <w:top w:val="nil"/>
          <w:left w:val="nil"/>
          <w:bottom w:val="nil"/>
          <w:right w:val="nil"/>
          <w:between w:val="nil"/>
        </w:pBdr>
        <w:tabs>
          <w:tab w:val="left" w:pos="0"/>
          <w:tab w:val="left" w:pos="820"/>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Todas as informações do presente registro de preço serão disponibilizadas, durante sua vigência, no site do ÓRGÃO GERENCIADOR na Internet </w:t>
      </w:r>
      <w:r w:rsidRPr="000066A1">
        <w:rPr>
          <w:rFonts w:ascii="Calibri" w:eastAsia="Calibri" w:hAnsi="Calibri" w:cs="Calibri"/>
          <w:u w:val="single"/>
        </w:rPr>
        <w:t>https://saomigueldoscampos.al.gov.br/portal-da-transparencia/a-partir-2023</w:t>
      </w:r>
      <w:r w:rsidRPr="000066A1">
        <w:rPr>
          <w:rFonts w:ascii="Calibri" w:eastAsia="Calibri" w:hAnsi="Calibri" w:cs="Calibri"/>
        </w:rPr>
        <w:t>, inclusive com a íntegra da ARP e alterações posteriores.</w:t>
      </w:r>
    </w:p>
    <w:p w14:paraId="7C0CA586" w14:textId="77777777" w:rsidR="00574BA6" w:rsidRPr="000066A1" w:rsidRDefault="004D1AF2" w:rsidP="005F35A2">
      <w:pPr>
        <w:pStyle w:val="Ttulo1"/>
        <w:numPr>
          <w:ilvl w:val="0"/>
          <w:numId w:val="31"/>
        </w:numPr>
        <w:tabs>
          <w:tab w:val="left" w:pos="0"/>
          <w:tab w:val="left" w:pos="851"/>
          <w:tab w:val="left" w:pos="962"/>
        </w:tabs>
        <w:spacing w:before="120" w:after="120" w:line="276" w:lineRule="auto"/>
        <w:ind w:left="0" w:right="-28" w:firstLine="0"/>
        <w:jc w:val="both"/>
        <w:rPr>
          <w:rFonts w:ascii="Calibri" w:eastAsia="Calibri" w:hAnsi="Calibri" w:cs="Calibri"/>
        </w:rPr>
      </w:pPr>
      <w:r w:rsidRPr="000066A1">
        <w:rPr>
          <w:rFonts w:ascii="Calibri" w:eastAsia="Calibri" w:hAnsi="Calibri" w:cs="Calibri"/>
          <w:u w:val="single"/>
        </w:rPr>
        <w:lastRenderedPageBreak/>
        <w:t>DO FORO:</w:t>
      </w:r>
    </w:p>
    <w:p w14:paraId="0C3706A3" w14:textId="77777777" w:rsidR="00574BA6" w:rsidRPr="000066A1" w:rsidRDefault="004D1AF2" w:rsidP="005F35A2">
      <w:pPr>
        <w:numPr>
          <w:ilvl w:val="1"/>
          <w:numId w:val="31"/>
        </w:numPr>
        <w:pBdr>
          <w:top w:val="nil"/>
          <w:left w:val="nil"/>
          <w:bottom w:val="nil"/>
          <w:right w:val="nil"/>
          <w:between w:val="nil"/>
        </w:pBdr>
        <w:tabs>
          <w:tab w:val="left" w:pos="0"/>
          <w:tab w:val="left" w:pos="820"/>
        </w:tabs>
        <w:spacing w:before="120" w:after="120" w:line="276" w:lineRule="auto"/>
        <w:ind w:left="0" w:right="-28" w:firstLine="0"/>
        <w:jc w:val="both"/>
        <w:rPr>
          <w:rFonts w:ascii="Calibri" w:hAnsi="Calibri" w:cs="Calibri"/>
        </w:rPr>
      </w:pPr>
      <w:r w:rsidRPr="000066A1">
        <w:rPr>
          <w:rFonts w:ascii="Calibri" w:eastAsia="Calibri" w:hAnsi="Calibri" w:cs="Calibri"/>
        </w:rPr>
        <w:t>Para dirimir questões oriundas da presente ARP será competente o foro da Comarca da Contratante.</w:t>
      </w:r>
    </w:p>
    <w:p w14:paraId="28C10819" w14:textId="21F90EB4" w:rsidR="00574BA6" w:rsidRPr="000066A1" w:rsidRDefault="004D1AF2" w:rsidP="00A73BCE">
      <w:pPr>
        <w:tabs>
          <w:tab w:val="left" w:pos="0"/>
          <w:tab w:val="left" w:pos="820"/>
        </w:tabs>
        <w:spacing w:before="120" w:after="120" w:line="276" w:lineRule="auto"/>
        <w:ind w:right="-28"/>
        <w:jc w:val="right"/>
        <w:rPr>
          <w:rFonts w:ascii="Calibri" w:eastAsia="Calibri" w:hAnsi="Calibri" w:cs="Calibri"/>
        </w:rPr>
      </w:pPr>
      <w:r w:rsidRPr="000066A1">
        <w:rPr>
          <w:rFonts w:ascii="Calibri" w:eastAsia="Calibri" w:hAnsi="Calibri" w:cs="Calibri"/>
        </w:rPr>
        <w:t xml:space="preserve">      Prefeitura Municipal de São Miguel dos Campos, xxx xxxxxx de 20xx.</w:t>
      </w:r>
    </w:p>
    <w:p w14:paraId="106074F0" w14:textId="77777777" w:rsidR="00574BA6" w:rsidRPr="000066A1" w:rsidRDefault="00574BA6" w:rsidP="00276A89">
      <w:pPr>
        <w:tabs>
          <w:tab w:val="left" w:pos="0"/>
          <w:tab w:val="left" w:pos="820"/>
        </w:tabs>
        <w:spacing w:before="120" w:after="120" w:line="276" w:lineRule="auto"/>
        <w:ind w:right="-28"/>
        <w:rPr>
          <w:rFonts w:ascii="Calibri" w:eastAsia="Calibri" w:hAnsi="Calibri" w:cs="Calibri"/>
        </w:rPr>
      </w:pPr>
    </w:p>
    <w:tbl>
      <w:tblPr>
        <w:tblStyle w:val="a3"/>
        <w:tblW w:w="9322" w:type="dxa"/>
        <w:tblBorders>
          <w:top w:val="nil"/>
          <w:left w:val="nil"/>
          <w:bottom w:val="nil"/>
          <w:right w:val="nil"/>
          <w:insideH w:val="nil"/>
          <w:insideV w:val="nil"/>
        </w:tblBorders>
        <w:tblLayout w:type="fixed"/>
        <w:tblLook w:val="0400" w:firstRow="0" w:lastRow="0" w:firstColumn="0" w:lastColumn="0" w:noHBand="0" w:noVBand="1"/>
      </w:tblPr>
      <w:tblGrid>
        <w:gridCol w:w="5046"/>
        <w:gridCol w:w="4276"/>
      </w:tblGrid>
      <w:tr w:rsidR="000066A1" w:rsidRPr="000066A1" w14:paraId="208D66B3" w14:textId="77777777">
        <w:tc>
          <w:tcPr>
            <w:tcW w:w="5046" w:type="dxa"/>
          </w:tcPr>
          <w:p w14:paraId="5F72C419" w14:textId="77777777" w:rsidR="00574BA6" w:rsidRPr="000066A1" w:rsidRDefault="004D1AF2" w:rsidP="00276A89">
            <w:pPr>
              <w:tabs>
                <w:tab w:val="left" w:pos="0"/>
              </w:tabs>
              <w:spacing w:line="276" w:lineRule="auto"/>
              <w:ind w:right="-28"/>
              <w:jc w:val="center"/>
              <w:rPr>
                <w:rFonts w:ascii="Calibri" w:eastAsia="Calibri" w:hAnsi="Calibri" w:cs="Calibri"/>
                <w:sz w:val="22"/>
                <w:szCs w:val="22"/>
              </w:rPr>
            </w:pPr>
            <w:r w:rsidRPr="000066A1">
              <w:rPr>
                <w:rFonts w:ascii="Calibri" w:eastAsia="Calibri" w:hAnsi="Calibri" w:cs="Calibri"/>
                <w:sz w:val="22"/>
                <w:szCs w:val="22"/>
              </w:rPr>
              <w:t>xxxxxxxxxxxxxxxxxx</w:t>
            </w:r>
          </w:p>
          <w:p w14:paraId="50D9D3AA" w14:textId="77777777" w:rsidR="00574BA6" w:rsidRPr="000066A1" w:rsidRDefault="004D1AF2" w:rsidP="00276A89">
            <w:pPr>
              <w:tabs>
                <w:tab w:val="left" w:pos="0"/>
              </w:tabs>
              <w:spacing w:line="276" w:lineRule="auto"/>
              <w:ind w:right="-28"/>
              <w:jc w:val="center"/>
              <w:rPr>
                <w:rFonts w:ascii="Calibri" w:eastAsia="Calibri" w:hAnsi="Calibri" w:cs="Calibri"/>
                <w:sz w:val="22"/>
                <w:szCs w:val="22"/>
              </w:rPr>
            </w:pPr>
            <w:r w:rsidRPr="000066A1">
              <w:rPr>
                <w:rFonts w:ascii="Calibri" w:eastAsia="Calibri" w:hAnsi="Calibri" w:cs="Calibri"/>
                <w:sz w:val="22"/>
                <w:szCs w:val="22"/>
              </w:rPr>
              <w:t>Prefeito</w:t>
            </w:r>
          </w:p>
          <w:p w14:paraId="4F99FFC4" w14:textId="77777777" w:rsidR="00574BA6" w:rsidRPr="000066A1" w:rsidRDefault="004D1AF2" w:rsidP="00276A89">
            <w:pPr>
              <w:tabs>
                <w:tab w:val="left" w:pos="0"/>
              </w:tabs>
              <w:spacing w:line="276" w:lineRule="auto"/>
              <w:ind w:right="-28"/>
              <w:jc w:val="center"/>
              <w:rPr>
                <w:rFonts w:ascii="Calibri" w:eastAsia="Calibri" w:hAnsi="Calibri" w:cs="Calibri"/>
                <w:sz w:val="22"/>
                <w:szCs w:val="22"/>
              </w:rPr>
            </w:pPr>
            <w:r w:rsidRPr="000066A1">
              <w:rPr>
                <w:rFonts w:ascii="Calibri" w:eastAsia="Calibri" w:hAnsi="Calibri" w:cs="Calibri"/>
                <w:sz w:val="22"/>
                <w:szCs w:val="22"/>
              </w:rPr>
              <w:t>MUNICÍPIO DE SÃO MIGUEL DOS CAMPOS</w:t>
            </w:r>
          </w:p>
          <w:p w14:paraId="61F5E854" w14:textId="77777777" w:rsidR="00574BA6" w:rsidRPr="000066A1" w:rsidRDefault="004D1AF2" w:rsidP="00276A89">
            <w:pPr>
              <w:tabs>
                <w:tab w:val="left" w:pos="0"/>
              </w:tabs>
              <w:spacing w:line="276" w:lineRule="auto"/>
              <w:ind w:right="-28"/>
              <w:jc w:val="center"/>
              <w:rPr>
                <w:rFonts w:ascii="Calibri" w:eastAsia="Calibri" w:hAnsi="Calibri" w:cs="Calibri"/>
                <w:sz w:val="22"/>
                <w:szCs w:val="22"/>
              </w:rPr>
            </w:pPr>
            <w:r w:rsidRPr="000066A1">
              <w:rPr>
                <w:rFonts w:ascii="Calibri" w:eastAsia="Calibri" w:hAnsi="Calibri" w:cs="Calibri"/>
                <w:sz w:val="22"/>
                <w:szCs w:val="22"/>
              </w:rPr>
              <w:t>Órgão Gerenciador</w:t>
            </w:r>
          </w:p>
          <w:p w14:paraId="31DECE76" w14:textId="77777777" w:rsidR="00574BA6" w:rsidRPr="000066A1" w:rsidRDefault="00574BA6" w:rsidP="00276A89">
            <w:pPr>
              <w:tabs>
                <w:tab w:val="left" w:pos="0"/>
              </w:tabs>
              <w:spacing w:line="276" w:lineRule="auto"/>
              <w:ind w:right="-28"/>
              <w:jc w:val="center"/>
              <w:rPr>
                <w:rFonts w:ascii="Calibri" w:eastAsia="Calibri" w:hAnsi="Calibri" w:cs="Calibri"/>
                <w:sz w:val="22"/>
                <w:szCs w:val="22"/>
              </w:rPr>
            </w:pPr>
          </w:p>
          <w:p w14:paraId="4BA34694" w14:textId="77777777" w:rsidR="00574BA6" w:rsidRPr="000066A1" w:rsidRDefault="00574BA6" w:rsidP="00276A89">
            <w:pPr>
              <w:tabs>
                <w:tab w:val="left" w:pos="0"/>
              </w:tabs>
              <w:spacing w:line="276" w:lineRule="auto"/>
              <w:ind w:right="-28"/>
              <w:jc w:val="center"/>
              <w:rPr>
                <w:rFonts w:ascii="Calibri" w:eastAsia="Calibri" w:hAnsi="Calibri" w:cs="Calibri"/>
                <w:sz w:val="22"/>
                <w:szCs w:val="22"/>
              </w:rPr>
            </w:pPr>
          </w:p>
        </w:tc>
        <w:tc>
          <w:tcPr>
            <w:tcW w:w="4276" w:type="dxa"/>
          </w:tcPr>
          <w:p w14:paraId="51D78111" w14:textId="77777777" w:rsidR="00574BA6" w:rsidRPr="000066A1" w:rsidRDefault="004D1AF2" w:rsidP="00276A89">
            <w:pPr>
              <w:tabs>
                <w:tab w:val="left" w:pos="0"/>
              </w:tabs>
              <w:spacing w:line="276" w:lineRule="auto"/>
              <w:ind w:right="-28"/>
              <w:jc w:val="center"/>
              <w:rPr>
                <w:rFonts w:ascii="Calibri" w:eastAsia="Calibri" w:hAnsi="Calibri" w:cs="Calibri"/>
                <w:sz w:val="22"/>
                <w:szCs w:val="22"/>
              </w:rPr>
            </w:pPr>
            <w:r w:rsidRPr="000066A1">
              <w:rPr>
                <w:rFonts w:ascii="Calibri" w:eastAsia="Calibri" w:hAnsi="Calibri" w:cs="Calibri"/>
                <w:sz w:val="22"/>
                <w:szCs w:val="22"/>
              </w:rPr>
              <w:t>xxxxxxxxxxxxxxxxxx</w:t>
            </w:r>
          </w:p>
          <w:p w14:paraId="537F5931" w14:textId="15212ACB" w:rsidR="00574BA6" w:rsidRPr="000066A1" w:rsidRDefault="004D1AF2" w:rsidP="00276A89">
            <w:pPr>
              <w:tabs>
                <w:tab w:val="left" w:pos="0"/>
              </w:tabs>
              <w:spacing w:line="276" w:lineRule="auto"/>
              <w:ind w:right="-28"/>
              <w:jc w:val="center"/>
              <w:rPr>
                <w:rFonts w:ascii="Calibri" w:eastAsia="Calibri" w:hAnsi="Calibri" w:cs="Calibri"/>
                <w:sz w:val="22"/>
                <w:szCs w:val="22"/>
              </w:rPr>
            </w:pPr>
            <w:r w:rsidRPr="000066A1">
              <w:rPr>
                <w:rFonts w:ascii="Calibri" w:eastAsia="Calibri" w:hAnsi="Calibri" w:cs="Calibri"/>
                <w:sz w:val="22"/>
                <w:szCs w:val="22"/>
              </w:rPr>
              <w:t>Secretári</w:t>
            </w:r>
            <w:r w:rsidR="00505C92" w:rsidRPr="000066A1">
              <w:rPr>
                <w:rFonts w:ascii="Calibri" w:eastAsia="Calibri" w:hAnsi="Calibri" w:cs="Calibri"/>
                <w:sz w:val="22"/>
                <w:szCs w:val="22"/>
              </w:rPr>
              <w:t>a</w:t>
            </w:r>
          </w:p>
          <w:p w14:paraId="578D9BD8" w14:textId="10838E5C" w:rsidR="00574BA6" w:rsidRPr="000066A1" w:rsidRDefault="004D1AF2" w:rsidP="00276A89">
            <w:pPr>
              <w:tabs>
                <w:tab w:val="left" w:pos="0"/>
              </w:tabs>
              <w:spacing w:line="276" w:lineRule="auto"/>
              <w:ind w:right="-28"/>
              <w:jc w:val="center"/>
              <w:rPr>
                <w:rFonts w:ascii="Calibri" w:eastAsia="Calibri" w:hAnsi="Calibri" w:cs="Calibri"/>
                <w:sz w:val="22"/>
                <w:szCs w:val="22"/>
              </w:rPr>
            </w:pPr>
            <w:r w:rsidRPr="000066A1">
              <w:rPr>
                <w:rFonts w:ascii="Calibri" w:eastAsia="Calibri" w:hAnsi="Calibri" w:cs="Calibri"/>
                <w:sz w:val="22"/>
                <w:szCs w:val="22"/>
              </w:rPr>
              <w:t xml:space="preserve">SECRETARIA MUNICIPAL DE </w:t>
            </w:r>
            <w:r w:rsidR="00A73BCE" w:rsidRPr="000066A1">
              <w:rPr>
                <w:rFonts w:ascii="Calibri" w:eastAsia="Calibri" w:hAnsi="Calibri" w:cs="Calibri"/>
                <w:sz w:val="22"/>
                <w:szCs w:val="22"/>
              </w:rPr>
              <w:t>xxxxx</w:t>
            </w:r>
          </w:p>
          <w:p w14:paraId="6EA08EA6" w14:textId="77777777" w:rsidR="00574BA6" w:rsidRPr="000066A1" w:rsidRDefault="004D1AF2" w:rsidP="00276A89">
            <w:pPr>
              <w:tabs>
                <w:tab w:val="left" w:pos="0"/>
              </w:tabs>
              <w:spacing w:line="276" w:lineRule="auto"/>
              <w:ind w:right="-28"/>
              <w:jc w:val="center"/>
              <w:rPr>
                <w:rFonts w:ascii="Calibri" w:eastAsia="Calibri" w:hAnsi="Calibri" w:cs="Calibri"/>
                <w:sz w:val="22"/>
                <w:szCs w:val="22"/>
              </w:rPr>
            </w:pPr>
            <w:r w:rsidRPr="000066A1">
              <w:rPr>
                <w:rFonts w:ascii="Calibri" w:eastAsia="Calibri" w:hAnsi="Calibri" w:cs="Calibri"/>
                <w:sz w:val="22"/>
                <w:szCs w:val="22"/>
              </w:rPr>
              <w:t>Interveniente</w:t>
            </w:r>
          </w:p>
        </w:tc>
      </w:tr>
    </w:tbl>
    <w:p w14:paraId="6BA9A62F" w14:textId="77777777" w:rsidR="00574BA6" w:rsidRPr="000066A1" w:rsidRDefault="004D1AF2" w:rsidP="00276A89">
      <w:pPr>
        <w:tabs>
          <w:tab w:val="left" w:pos="0"/>
          <w:tab w:val="right" w:pos="5580"/>
        </w:tabs>
        <w:spacing w:line="276" w:lineRule="auto"/>
        <w:ind w:right="-28"/>
        <w:jc w:val="center"/>
        <w:rPr>
          <w:rFonts w:ascii="Calibri" w:eastAsia="Calibri" w:hAnsi="Calibri" w:cs="Calibri"/>
        </w:rPr>
      </w:pPr>
      <w:r w:rsidRPr="000066A1">
        <w:rPr>
          <w:rFonts w:ascii="Calibri" w:eastAsia="Calibri" w:hAnsi="Calibri" w:cs="Calibri"/>
        </w:rPr>
        <w:t>xxxxxxxxxxxxxxxxxxxxxxxxx</w:t>
      </w:r>
    </w:p>
    <w:p w14:paraId="66594C03" w14:textId="77777777" w:rsidR="00574BA6" w:rsidRPr="000066A1" w:rsidRDefault="004D1AF2" w:rsidP="00276A89">
      <w:pPr>
        <w:tabs>
          <w:tab w:val="left" w:pos="0"/>
          <w:tab w:val="right" w:pos="5580"/>
        </w:tabs>
        <w:spacing w:line="276" w:lineRule="auto"/>
        <w:ind w:right="-28"/>
        <w:jc w:val="center"/>
        <w:rPr>
          <w:rFonts w:ascii="Calibri" w:eastAsia="Calibri" w:hAnsi="Calibri" w:cs="Calibri"/>
        </w:rPr>
      </w:pPr>
      <w:r w:rsidRPr="000066A1">
        <w:rPr>
          <w:rFonts w:ascii="Calibri" w:eastAsia="Calibri" w:hAnsi="Calibri" w:cs="Calibri"/>
        </w:rPr>
        <w:t>Representante Legal</w:t>
      </w:r>
    </w:p>
    <w:p w14:paraId="0AC60182" w14:textId="77777777" w:rsidR="00574BA6" w:rsidRPr="000066A1" w:rsidRDefault="004D1AF2" w:rsidP="00276A89">
      <w:pPr>
        <w:tabs>
          <w:tab w:val="left" w:pos="0"/>
          <w:tab w:val="left" w:pos="2410"/>
        </w:tabs>
        <w:spacing w:line="276" w:lineRule="auto"/>
        <w:ind w:right="-28"/>
        <w:jc w:val="center"/>
        <w:rPr>
          <w:rFonts w:ascii="Calibri" w:eastAsia="Calibri" w:hAnsi="Calibri" w:cs="Calibri"/>
        </w:rPr>
      </w:pPr>
      <w:r w:rsidRPr="000066A1">
        <w:rPr>
          <w:rFonts w:ascii="Calibri" w:eastAsia="Calibri" w:hAnsi="Calibri" w:cs="Calibri"/>
        </w:rPr>
        <w:t>xxxxxxxxxxxxxxxxxxxxxx</w:t>
      </w:r>
    </w:p>
    <w:p w14:paraId="693499B6" w14:textId="77777777" w:rsidR="00574BA6" w:rsidRPr="000066A1" w:rsidRDefault="004D1AF2" w:rsidP="00276A89">
      <w:pPr>
        <w:tabs>
          <w:tab w:val="left" w:pos="0"/>
          <w:tab w:val="left" w:pos="2410"/>
        </w:tabs>
        <w:spacing w:line="276" w:lineRule="auto"/>
        <w:ind w:right="-28"/>
        <w:jc w:val="center"/>
        <w:rPr>
          <w:rFonts w:ascii="Calibri" w:eastAsia="Calibri" w:hAnsi="Calibri" w:cs="Calibri"/>
        </w:rPr>
      </w:pPr>
      <w:r w:rsidRPr="000066A1">
        <w:rPr>
          <w:rFonts w:ascii="Calibri" w:eastAsia="Calibri" w:hAnsi="Calibri" w:cs="Calibri"/>
        </w:rPr>
        <w:t>Empresa Registrada</w:t>
      </w:r>
    </w:p>
    <w:p w14:paraId="21F9D1E1" w14:textId="77777777" w:rsidR="00574BA6" w:rsidRPr="000066A1" w:rsidRDefault="00574BA6" w:rsidP="00276A89">
      <w:pPr>
        <w:tabs>
          <w:tab w:val="left" w:pos="0"/>
          <w:tab w:val="left" w:pos="2410"/>
        </w:tabs>
        <w:spacing w:line="276" w:lineRule="auto"/>
        <w:ind w:right="-28"/>
        <w:jc w:val="center"/>
        <w:rPr>
          <w:rFonts w:ascii="Calibri" w:eastAsia="Calibri" w:hAnsi="Calibri" w:cs="Calibri"/>
        </w:rPr>
      </w:pPr>
    </w:p>
    <w:p w14:paraId="3FEAB86D" w14:textId="77777777" w:rsidR="00574BA6" w:rsidRPr="000066A1" w:rsidRDefault="004D1AF2" w:rsidP="00276A89">
      <w:pPr>
        <w:tabs>
          <w:tab w:val="left" w:pos="0"/>
        </w:tabs>
        <w:spacing w:before="120" w:after="120" w:line="276" w:lineRule="auto"/>
        <w:ind w:right="-28"/>
        <w:jc w:val="center"/>
        <w:rPr>
          <w:rFonts w:ascii="Calibri" w:eastAsia="Calibri" w:hAnsi="Calibri" w:cs="Calibri"/>
          <w:b/>
          <w:u w:val="single"/>
        </w:rPr>
      </w:pPr>
      <w:r w:rsidRPr="000066A1">
        <w:rPr>
          <w:rFonts w:ascii="Calibri" w:eastAsia="Calibri" w:hAnsi="Calibri" w:cs="Calibri"/>
          <w:b/>
          <w:u w:val="single"/>
        </w:rPr>
        <w:t>CADASTRO RESERVA</w:t>
      </w:r>
    </w:p>
    <w:p w14:paraId="2AB1F30F" w14:textId="77777777" w:rsidR="00574BA6" w:rsidRPr="000066A1" w:rsidRDefault="00574BA6" w:rsidP="00276A89">
      <w:pPr>
        <w:tabs>
          <w:tab w:val="left" w:pos="0"/>
        </w:tabs>
        <w:spacing w:before="120" w:after="120" w:line="276" w:lineRule="auto"/>
        <w:ind w:right="-28"/>
        <w:jc w:val="center"/>
        <w:rPr>
          <w:rFonts w:ascii="Calibri" w:eastAsia="Calibri" w:hAnsi="Calibri" w:cs="Calibri"/>
          <w:b/>
          <w:u w:val="single"/>
        </w:rPr>
      </w:pPr>
    </w:p>
    <w:p w14:paraId="07C6488A" w14:textId="77777777" w:rsidR="00574BA6" w:rsidRPr="000066A1" w:rsidRDefault="004D1AF2" w:rsidP="00276A89">
      <w:pP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rPr>
        <w:t>Seguindo a ordem de classificação, segue relação de fornecedores que aceitaram cotar os itens com preços iguais ao adjudicatário:</w:t>
      </w:r>
    </w:p>
    <w:p w14:paraId="5CD9918D"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bl>
      <w:tblPr>
        <w:tblStyle w:val="a4"/>
        <w:tblW w:w="5000" w:type="pct"/>
        <w:tblLook w:val="0000" w:firstRow="0" w:lastRow="0" w:firstColumn="0" w:lastColumn="0" w:noHBand="0" w:noVBand="0"/>
      </w:tblPr>
      <w:tblGrid>
        <w:gridCol w:w="804"/>
        <w:gridCol w:w="1203"/>
        <w:gridCol w:w="1108"/>
        <w:gridCol w:w="1407"/>
        <w:gridCol w:w="1002"/>
        <w:gridCol w:w="1065"/>
        <w:gridCol w:w="1065"/>
        <w:gridCol w:w="634"/>
        <w:gridCol w:w="776"/>
      </w:tblGrid>
      <w:tr w:rsidR="000066A1" w:rsidRPr="000066A1" w14:paraId="4183C8DA" w14:textId="77777777" w:rsidTr="00A73BCE">
        <w:trPr>
          <w:trHeight w:val="530"/>
        </w:trPr>
        <w:tc>
          <w:tcPr>
            <w:tcW w:w="471" w:type="pct"/>
            <w:tcBorders>
              <w:top w:val="single" w:sz="4" w:space="0" w:color="000000"/>
              <w:left w:val="single" w:sz="4" w:space="0" w:color="000000"/>
              <w:bottom w:val="single" w:sz="4" w:space="0" w:color="000000"/>
              <w:right w:val="single" w:sz="4" w:space="0" w:color="000000"/>
            </w:tcBorders>
            <w:vAlign w:val="center"/>
          </w:tcPr>
          <w:p w14:paraId="331C0124" w14:textId="67D2462C" w:rsidR="00574BA6" w:rsidRPr="000066A1" w:rsidRDefault="004D1AF2" w:rsidP="00A73BCE">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Item</w:t>
            </w:r>
          </w:p>
        </w:tc>
        <w:tc>
          <w:tcPr>
            <w:tcW w:w="4529" w:type="pct"/>
            <w:gridSpan w:val="8"/>
            <w:tcBorders>
              <w:top w:val="single" w:sz="4" w:space="0" w:color="000000"/>
              <w:left w:val="single" w:sz="4" w:space="0" w:color="000000"/>
              <w:bottom w:val="single" w:sz="4" w:space="0" w:color="000000"/>
              <w:right w:val="single" w:sz="4" w:space="0" w:color="000000"/>
            </w:tcBorders>
          </w:tcPr>
          <w:p w14:paraId="5464982B" w14:textId="77777777" w:rsidR="00574BA6" w:rsidRPr="000066A1" w:rsidRDefault="004D1AF2" w:rsidP="00276A89">
            <w:pPr>
              <w:tabs>
                <w:tab w:val="left" w:pos="0"/>
              </w:tabs>
              <w:spacing w:before="120" w:after="120" w:line="276" w:lineRule="auto"/>
              <w:ind w:right="-28"/>
              <w:jc w:val="center"/>
              <w:rPr>
                <w:rFonts w:ascii="Calibri" w:eastAsia="Calibri" w:hAnsi="Calibri" w:cs="Calibri"/>
                <w:i/>
              </w:rPr>
            </w:pPr>
            <w:r w:rsidRPr="000066A1">
              <w:rPr>
                <w:rFonts w:ascii="Calibri" w:eastAsia="Calibri" w:hAnsi="Calibri" w:cs="Calibri"/>
              </w:rPr>
              <w:t xml:space="preserve">Fornecedor </w:t>
            </w:r>
            <w:r w:rsidRPr="000066A1">
              <w:rPr>
                <w:rFonts w:ascii="Calibri" w:eastAsia="Calibri" w:hAnsi="Calibri" w:cs="Calibri"/>
                <w:i/>
              </w:rPr>
              <w:t>(razão social, CNPJ/MF, endereço, contatos, representante)</w:t>
            </w:r>
          </w:p>
          <w:p w14:paraId="322E9E83"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r>
      <w:tr w:rsidR="000066A1" w:rsidRPr="000066A1" w14:paraId="6012FA26" w14:textId="77777777" w:rsidTr="00A73BCE">
        <w:trPr>
          <w:trHeight w:val="699"/>
        </w:trPr>
        <w:tc>
          <w:tcPr>
            <w:tcW w:w="471" w:type="pct"/>
            <w:tcBorders>
              <w:top w:val="nil"/>
              <w:left w:val="single" w:sz="4" w:space="0" w:color="000000"/>
              <w:bottom w:val="single" w:sz="4" w:space="0" w:color="000000"/>
              <w:right w:val="nil"/>
            </w:tcBorders>
            <w:vAlign w:val="center"/>
          </w:tcPr>
          <w:p w14:paraId="77BD350C"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X</w:t>
            </w:r>
          </w:p>
        </w:tc>
        <w:tc>
          <w:tcPr>
            <w:tcW w:w="479" w:type="pct"/>
            <w:tcBorders>
              <w:top w:val="nil"/>
              <w:left w:val="single" w:sz="4" w:space="0" w:color="000000"/>
              <w:bottom w:val="single" w:sz="4" w:space="0" w:color="000000"/>
              <w:right w:val="nil"/>
            </w:tcBorders>
          </w:tcPr>
          <w:p w14:paraId="30A9161B"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Especificação</w:t>
            </w:r>
          </w:p>
        </w:tc>
        <w:tc>
          <w:tcPr>
            <w:tcW w:w="638" w:type="pct"/>
            <w:tcBorders>
              <w:top w:val="nil"/>
              <w:left w:val="single" w:sz="4" w:space="0" w:color="000000"/>
              <w:bottom w:val="single" w:sz="4" w:space="0" w:color="000000"/>
              <w:right w:val="nil"/>
            </w:tcBorders>
          </w:tcPr>
          <w:p w14:paraId="61C1D050" w14:textId="77777777" w:rsidR="00574BA6" w:rsidRPr="000066A1" w:rsidRDefault="004D1AF2" w:rsidP="00276A89">
            <w:pPr>
              <w:tabs>
                <w:tab w:val="left" w:pos="0"/>
              </w:tabs>
              <w:spacing w:before="120" w:after="120" w:line="276" w:lineRule="auto"/>
              <w:ind w:right="-28"/>
              <w:jc w:val="center"/>
              <w:rPr>
                <w:rFonts w:ascii="Calibri" w:eastAsia="Calibri" w:hAnsi="Calibri" w:cs="Calibri"/>
                <w:i/>
              </w:rPr>
            </w:pPr>
            <w:r w:rsidRPr="000066A1">
              <w:rPr>
                <w:rFonts w:ascii="Calibri" w:eastAsia="Calibri" w:hAnsi="Calibri" w:cs="Calibri"/>
                <w:i/>
              </w:rPr>
              <w:t>Marca</w:t>
            </w:r>
          </w:p>
          <w:p w14:paraId="63618A57" w14:textId="77777777" w:rsidR="00574BA6" w:rsidRPr="000066A1" w:rsidRDefault="004D1AF2" w:rsidP="00276A89">
            <w:pPr>
              <w:tabs>
                <w:tab w:val="left" w:pos="0"/>
              </w:tabs>
              <w:spacing w:before="120" w:after="120" w:line="276" w:lineRule="auto"/>
              <w:ind w:right="-28"/>
              <w:jc w:val="center"/>
              <w:rPr>
                <w:rFonts w:ascii="Calibri" w:eastAsia="Calibri" w:hAnsi="Calibri" w:cs="Calibri"/>
                <w:i/>
              </w:rPr>
            </w:pPr>
            <w:r w:rsidRPr="000066A1">
              <w:rPr>
                <w:rFonts w:ascii="Calibri" w:eastAsia="Calibri" w:hAnsi="Calibri" w:cs="Calibri"/>
                <w:i/>
              </w:rPr>
              <w:t>(se exigida no edital)</w:t>
            </w:r>
          </w:p>
        </w:tc>
        <w:tc>
          <w:tcPr>
            <w:tcW w:w="803" w:type="pct"/>
            <w:tcBorders>
              <w:top w:val="nil"/>
              <w:left w:val="single" w:sz="4" w:space="0" w:color="000000"/>
              <w:bottom w:val="single" w:sz="4" w:space="0" w:color="000000"/>
              <w:right w:val="nil"/>
            </w:tcBorders>
          </w:tcPr>
          <w:p w14:paraId="3005206C" w14:textId="77777777" w:rsidR="00574BA6" w:rsidRPr="000066A1" w:rsidRDefault="004D1AF2" w:rsidP="00276A89">
            <w:pPr>
              <w:tabs>
                <w:tab w:val="left" w:pos="0"/>
              </w:tabs>
              <w:spacing w:before="120" w:after="120" w:line="276" w:lineRule="auto"/>
              <w:ind w:right="-28"/>
              <w:jc w:val="center"/>
              <w:rPr>
                <w:rFonts w:ascii="Calibri" w:eastAsia="Calibri" w:hAnsi="Calibri" w:cs="Calibri"/>
                <w:i/>
              </w:rPr>
            </w:pPr>
            <w:r w:rsidRPr="000066A1">
              <w:rPr>
                <w:rFonts w:ascii="Calibri" w:eastAsia="Calibri" w:hAnsi="Calibri" w:cs="Calibri"/>
                <w:i/>
              </w:rPr>
              <w:t>Modelo</w:t>
            </w:r>
          </w:p>
          <w:p w14:paraId="4FB98987" w14:textId="77777777" w:rsidR="00574BA6" w:rsidRPr="000066A1" w:rsidRDefault="004D1AF2" w:rsidP="00276A89">
            <w:pPr>
              <w:tabs>
                <w:tab w:val="left" w:pos="0"/>
              </w:tabs>
              <w:spacing w:before="120" w:after="120" w:line="276" w:lineRule="auto"/>
              <w:ind w:right="-28"/>
              <w:jc w:val="center"/>
              <w:rPr>
                <w:rFonts w:ascii="Calibri" w:eastAsia="Calibri" w:hAnsi="Calibri" w:cs="Calibri"/>
                <w:i/>
              </w:rPr>
            </w:pPr>
            <w:r w:rsidRPr="000066A1">
              <w:rPr>
                <w:rFonts w:ascii="Calibri" w:eastAsia="Calibri" w:hAnsi="Calibri" w:cs="Calibri"/>
                <w:i/>
              </w:rPr>
              <w:t>(se exigido no edital)</w:t>
            </w:r>
          </w:p>
        </w:tc>
        <w:tc>
          <w:tcPr>
            <w:tcW w:w="580" w:type="pct"/>
            <w:tcBorders>
              <w:top w:val="nil"/>
              <w:left w:val="single" w:sz="4" w:space="0" w:color="000000"/>
              <w:bottom w:val="single" w:sz="4" w:space="0" w:color="000000"/>
              <w:right w:val="nil"/>
            </w:tcBorders>
          </w:tcPr>
          <w:p w14:paraId="1BDDE606"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Unidade</w:t>
            </w:r>
          </w:p>
        </w:tc>
        <w:tc>
          <w:tcPr>
            <w:tcW w:w="588" w:type="pct"/>
            <w:tcBorders>
              <w:top w:val="nil"/>
              <w:left w:val="single" w:sz="4" w:space="0" w:color="000000"/>
              <w:bottom w:val="single" w:sz="4" w:space="0" w:color="000000"/>
              <w:right w:val="nil"/>
            </w:tcBorders>
          </w:tcPr>
          <w:p w14:paraId="2ACE2FD3"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Quantidade Máxima</w:t>
            </w:r>
          </w:p>
        </w:tc>
        <w:tc>
          <w:tcPr>
            <w:tcW w:w="588" w:type="pct"/>
            <w:tcBorders>
              <w:top w:val="nil"/>
              <w:left w:val="single" w:sz="4" w:space="0" w:color="000000"/>
              <w:bottom w:val="single" w:sz="4" w:space="0" w:color="000000"/>
              <w:right w:val="single" w:sz="4" w:space="0" w:color="000000"/>
            </w:tcBorders>
          </w:tcPr>
          <w:p w14:paraId="430D7B9B"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Quantidade Mínima</w:t>
            </w:r>
          </w:p>
        </w:tc>
        <w:tc>
          <w:tcPr>
            <w:tcW w:w="422" w:type="pct"/>
            <w:tcBorders>
              <w:top w:val="nil"/>
              <w:left w:val="single" w:sz="4" w:space="0" w:color="000000"/>
              <w:bottom w:val="single" w:sz="4" w:space="0" w:color="000000"/>
              <w:right w:val="nil"/>
            </w:tcBorders>
          </w:tcPr>
          <w:p w14:paraId="774BCDDC"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Valor Un</w:t>
            </w:r>
          </w:p>
        </w:tc>
        <w:tc>
          <w:tcPr>
            <w:tcW w:w="432" w:type="pct"/>
            <w:tcBorders>
              <w:top w:val="nil"/>
              <w:left w:val="single" w:sz="4" w:space="0" w:color="000000"/>
              <w:bottom w:val="single" w:sz="4" w:space="0" w:color="000000"/>
              <w:right w:val="single" w:sz="4" w:space="0" w:color="000000"/>
            </w:tcBorders>
          </w:tcPr>
          <w:p w14:paraId="322567FC"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i/>
              </w:rPr>
              <w:t>Prazo garantia ou validade</w:t>
            </w:r>
          </w:p>
        </w:tc>
      </w:tr>
      <w:tr w:rsidR="00574BA6" w:rsidRPr="000066A1" w14:paraId="7D168524" w14:textId="77777777" w:rsidTr="00A73BCE">
        <w:trPr>
          <w:trHeight w:val="180"/>
        </w:trPr>
        <w:tc>
          <w:tcPr>
            <w:tcW w:w="471" w:type="pct"/>
            <w:tcBorders>
              <w:top w:val="nil"/>
              <w:left w:val="single" w:sz="4" w:space="0" w:color="000000"/>
              <w:bottom w:val="single" w:sz="4" w:space="0" w:color="000000"/>
              <w:right w:val="nil"/>
            </w:tcBorders>
          </w:tcPr>
          <w:p w14:paraId="53136835"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479" w:type="pct"/>
            <w:tcBorders>
              <w:top w:val="nil"/>
              <w:left w:val="single" w:sz="4" w:space="0" w:color="000000"/>
              <w:bottom w:val="single" w:sz="4" w:space="0" w:color="000000"/>
              <w:right w:val="nil"/>
            </w:tcBorders>
          </w:tcPr>
          <w:p w14:paraId="2A91A261"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638" w:type="pct"/>
            <w:tcBorders>
              <w:top w:val="nil"/>
              <w:left w:val="single" w:sz="4" w:space="0" w:color="000000"/>
              <w:bottom w:val="single" w:sz="4" w:space="0" w:color="000000"/>
              <w:right w:val="nil"/>
            </w:tcBorders>
          </w:tcPr>
          <w:p w14:paraId="300F3702"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803" w:type="pct"/>
            <w:tcBorders>
              <w:top w:val="nil"/>
              <w:left w:val="single" w:sz="4" w:space="0" w:color="000000"/>
              <w:bottom w:val="single" w:sz="4" w:space="0" w:color="000000"/>
              <w:right w:val="nil"/>
            </w:tcBorders>
          </w:tcPr>
          <w:p w14:paraId="52BE2469"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580" w:type="pct"/>
            <w:tcBorders>
              <w:top w:val="nil"/>
              <w:left w:val="single" w:sz="4" w:space="0" w:color="000000"/>
              <w:bottom w:val="single" w:sz="4" w:space="0" w:color="000000"/>
              <w:right w:val="nil"/>
            </w:tcBorders>
          </w:tcPr>
          <w:p w14:paraId="6387C46E"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588" w:type="pct"/>
            <w:tcBorders>
              <w:top w:val="nil"/>
              <w:left w:val="single" w:sz="4" w:space="0" w:color="000000"/>
              <w:bottom w:val="single" w:sz="4" w:space="0" w:color="000000"/>
              <w:right w:val="nil"/>
            </w:tcBorders>
          </w:tcPr>
          <w:p w14:paraId="6A87AC90"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588" w:type="pct"/>
            <w:tcBorders>
              <w:top w:val="nil"/>
              <w:left w:val="single" w:sz="4" w:space="0" w:color="000000"/>
              <w:bottom w:val="single" w:sz="4" w:space="0" w:color="000000"/>
              <w:right w:val="single" w:sz="4" w:space="0" w:color="000000"/>
            </w:tcBorders>
          </w:tcPr>
          <w:p w14:paraId="71F41322"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422" w:type="pct"/>
            <w:tcBorders>
              <w:top w:val="nil"/>
              <w:left w:val="single" w:sz="4" w:space="0" w:color="000000"/>
              <w:bottom w:val="single" w:sz="4" w:space="0" w:color="000000"/>
              <w:right w:val="nil"/>
            </w:tcBorders>
          </w:tcPr>
          <w:p w14:paraId="3B8F0519"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432" w:type="pct"/>
            <w:tcBorders>
              <w:top w:val="nil"/>
              <w:left w:val="single" w:sz="4" w:space="0" w:color="000000"/>
              <w:bottom w:val="single" w:sz="4" w:space="0" w:color="000000"/>
              <w:right w:val="single" w:sz="4" w:space="0" w:color="000000"/>
            </w:tcBorders>
          </w:tcPr>
          <w:p w14:paraId="78C372C2"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r>
    </w:tbl>
    <w:p w14:paraId="63FEC244"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p w14:paraId="3F6FA536"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Seguindo a ordem de classificação, segue relação de fornecedores que mantiveram sua proposta original:</w:t>
      </w:r>
    </w:p>
    <w:p w14:paraId="3921E1C8"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bl>
      <w:tblPr>
        <w:tblStyle w:val="a6"/>
        <w:tblW w:w="5000" w:type="pct"/>
        <w:tblLook w:val="0000" w:firstRow="0" w:lastRow="0" w:firstColumn="0" w:lastColumn="0" w:noHBand="0" w:noVBand="0"/>
      </w:tblPr>
      <w:tblGrid>
        <w:gridCol w:w="826"/>
        <w:gridCol w:w="1203"/>
        <w:gridCol w:w="1117"/>
        <w:gridCol w:w="1396"/>
        <w:gridCol w:w="992"/>
        <w:gridCol w:w="1065"/>
        <w:gridCol w:w="1065"/>
        <w:gridCol w:w="624"/>
        <w:gridCol w:w="776"/>
      </w:tblGrid>
      <w:tr w:rsidR="000066A1" w:rsidRPr="000066A1" w14:paraId="57353406" w14:textId="77777777" w:rsidTr="00A73BCE">
        <w:trPr>
          <w:trHeight w:val="543"/>
        </w:trPr>
        <w:tc>
          <w:tcPr>
            <w:tcW w:w="471" w:type="pct"/>
            <w:tcBorders>
              <w:top w:val="single" w:sz="4" w:space="0" w:color="000000"/>
              <w:left w:val="single" w:sz="4" w:space="0" w:color="000000"/>
              <w:bottom w:val="single" w:sz="4" w:space="0" w:color="000000"/>
              <w:right w:val="single" w:sz="4" w:space="0" w:color="000000"/>
            </w:tcBorders>
            <w:vAlign w:val="center"/>
          </w:tcPr>
          <w:p w14:paraId="71823E0F" w14:textId="7FA169E2" w:rsidR="00574BA6" w:rsidRPr="000066A1" w:rsidRDefault="00A73BCE" w:rsidP="00A73BCE">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lastRenderedPageBreak/>
              <w:t>Item</w:t>
            </w:r>
          </w:p>
        </w:tc>
        <w:tc>
          <w:tcPr>
            <w:tcW w:w="4529" w:type="pct"/>
            <w:gridSpan w:val="8"/>
            <w:tcBorders>
              <w:top w:val="single" w:sz="4" w:space="0" w:color="000000"/>
              <w:left w:val="single" w:sz="4" w:space="0" w:color="000000"/>
              <w:bottom w:val="single" w:sz="4" w:space="0" w:color="000000"/>
              <w:right w:val="single" w:sz="4" w:space="0" w:color="000000"/>
            </w:tcBorders>
          </w:tcPr>
          <w:p w14:paraId="2C93B0E6" w14:textId="77777777" w:rsidR="00574BA6" w:rsidRPr="000066A1" w:rsidRDefault="004D1AF2" w:rsidP="00276A89">
            <w:pPr>
              <w:tabs>
                <w:tab w:val="left" w:pos="0"/>
              </w:tabs>
              <w:spacing w:before="120" w:after="120" w:line="276" w:lineRule="auto"/>
              <w:ind w:right="-28"/>
              <w:jc w:val="center"/>
              <w:rPr>
                <w:rFonts w:ascii="Calibri" w:eastAsia="Calibri" w:hAnsi="Calibri" w:cs="Calibri"/>
                <w:i/>
              </w:rPr>
            </w:pPr>
            <w:r w:rsidRPr="000066A1">
              <w:rPr>
                <w:rFonts w:ascii="Calibri" w:eastAsia="Calibri" w:hAnsi="Calibri" w:cs="Calibri"/>
              </w:rPr>
              <w:t xml:space="preserve">Fornecedor </w:t>
            </w:r>
            <w:r w:rsidRPr="000066A1">
              <w:rPr>
                <w:rFonts w:ascii="Calibri" w:eastAsia="Calibri" w:hAnsi="Calibri" w:cs="Calibri"/>
                <w:i/>
              </w:rPr>
              <w:t>(razão social, CNPJ/MF, endereço, contatos, representante)</w:t>
            </w:r>
          </w:p>
          <w:p w14:paraId="38F62D50"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r>
      <w:tr w:rsidR="000066A1" w:rsidRPr="000066A1" w14:paraId="53F8D97A" w14:textId="77777777" w:rsidTr="00A73BCE">
        <w:trPr>
          <w:trHeight w:val="717"/>
        </w:trPr>
        <w:tc>
          <w:tcPr>
            <w:tcW w:w="471" w:type="pct"/>
            <w:tcBorders>
              <w:top w:val="nil"/>
              <w:left w:val="single" w:sz="4" w:space="0" w:color="000000"/>
              <w:bottom w:val="single" w:sz="4" w:space="0" w:color="000000"/>
              <w:right w:val="nil"/>
            </w:tcBorders>
            <w:vAlign w:val="center"/>
          </w:tcPr>
          <w:p w14:paraId="2F199B7A"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X</w:t>
            </w:r>
          </w:p>
        </w:tc>
        <w:tc>
          <w:tcPr>
            <w:tcW w:w="566" w:type="pct"/>
            <w:tcBorders>
              <w:top w:val="nil"/>
              <w:left w:val="single" w:sz="4" w:space="0" w:color="000000"/>
              <w:bottom w:val="single" w:sz="4" w:space="0" w:color="000000"/>
              <w:right w:val="nil"/>
            </w:tcBorders>
          </w:tcPr>
          <w:p w14:paraId="046E743C"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Especificação</w:t>
            </w:r>
          </w:p>
        </w:tc>
        <w:tc>
          <w:tcPr>
            <w:tcW w:w="631" w:type="pct"/>
            <w:tcBorders>
              <w:top w:val="nil"/>
              <w:left w:val="single" w:sz="4" w:space="0" w:color="000000"/>
              <w:bottom w:val="single" w:sz="4" w:space="0" w:color="000000"/>
              <w:right w:val="nil"/>
            </w:tcBorders>
          </w:tcPr>
          <w:p w14:paraId="1C6DDE44" w14:textId="77777777" w:rsidR="00574BA6" w:rsidRPr="000066A1" w:rsidRDefault="004D1AF2" w:rsidP="00276A89">
            <w:pPr>
              <w:tabs>
                <w:tab w:val="left" w:pos="0"/>
              </w:tabs>
              <w:spacing w:before="120" w:after="120" w:line="276" w:lineRule="auto"/>
              <w:ind w:right="-28"/>
              <w:jc w:val="center"/>
              <w:rPr>
                <w:rFonts w:ascii="Calibri" w:eastAsia="Calibri" w:hAnsi="Calibri" w:cs="Calibri"/>
                <w:i/>
              </w:rPr>
            </w:pPr>
            <w:r w:rsidRPr="000066A1">
              <w:rPr>
                <w:rFonts w:ascii="Calibri" w:eastAsia="Calibri" w:hAnsi="Calibri" w:cs="Calibri"/>
                <w:i/>
              </w:rPr>
              <w:t>Marca</w:t>
            </w:r>
          </w:p>
          <w:p w14:paraId="3DF4A095" w14:textId="77777777" w:rsidR="00574BA6" w:rsidRPr="000066A1" w:rsidRDefault="004D1AF2" w:rsidP="00276A89">
            <w:pPr>
              <w:tabs>
                <w:tab w:val="left" w:pos="0"/>
              </w:tabs>
              <w:spacing w:before="120" w:after="120" w:line="276" w:lineRule="auto"/>
              <w:ind w:right="-28"/>
              <w:jc w:val="center"/>
              <w:rPr>
                <w:rFonts w:ascii="Calibri" w:eastAsia="Calibri" w:hAnsi="Calibri" w:cs="Calibri"/>
                <w:i/>
              </w:rPr>
            </w:pPr>
            <w:r w:rsidRPr="000066A1">
              <w:rPr>
                <w:rFonts w:ascii="Calibri" w:eastAsia="Calibri" w:hAnsi="Calibri" w:cs="Calibri"/>
                <w:i/>
              </w:rPr>
              <w:t>(se exigida no edital)</w:t>
            </w:r>
          </w:p>
        </w:tc>
        <w:tc>
          <w:tcPr>
            <w:tcW w:w="785" w:type="pct"/>
            <w:tcBorders>
              <w:top w:val="nil"/>
              <w:left w:val="single" w:sz="4" w:space="0" w:color="000000"/>
              <w:bottom w:val="single" w:sz="4" w:space="0" w:color="000000"/>
              <w:right w:val="nil"/>
            </w:tcBorders>
          </w:tcPr>
          <w:p w14:paraId="6CC151B6" w14:textId="77777777" w:rsidR="00574BA6" w:rsidRPr="000066A1" w:rsidRDefault="004D1AF2" w:rsidP="00276A89">
            <w:pPr>
              <w:tabs>
                <w:tab w:val="left" w:pos="0"/>
              </w:tabs>
              <w:spacing w:before="120" w:after="120" w:line="276" w:lineRule="auto"/>
              <w:ind w:right="-28"/>
              <w:jc w:val="center"/>
              <w:rPr>
                <w:rFonts w:ascii="Calibri" w:eastAsia="Calibri" w:hAnsi="Calibri" w:cs="Calibri"/>
                <w:i/>
              </w:rPr>
            </w:pPr>
            <w:r w:rsidRPr="000066A1">
              <w:rPr>
                <w:rFonts w:ascii="Calibri" w:eastAsia="Calibri" w:hAnsi="Calibri" w:cs="Calibri"/>
                <w:i/>
              </w:rPr>
              <w:t>Modelo</w:t>
            </w:r>
          </w:p>
          <w:p w14:paraId="4F68AE4C" w14:textId="77777777" w:rsidR="00574BA6" w:rsidRPr="000066A1" w:rsidRDefault="004D1AF2" w:rsidP="00276A89">
            <w:pPr>
              <w:tabs>
                <w:tab w:val="left" w:pos="0"/>
              </w:tabs>
              <w:spacing w:before="120" w:after="120" w:line="276" w:lineRule="auto"/>
              <w:ind w:right="-28"/>
              <w:jc w:val="center"/>
              <w:rPr>
                <w:rFonts w:ascii="Calibri" w:eastAsia="Calibri" w:hAnsi="Calibri" w:cs="Calibri"/>
                <w:i/>
              </w:rPr>
            </w:pPr>
            <w:r w:rsidRPr="000066A1">
              <w:rPr>
                <w:rFonts w:ascii="Calibri" w:eastAsia="Calibri" w:hAnsi="Calibri" w:cs="Calibri"/>
                <w:i/>
              </w:rPr>
              <w:t>(se exigido no edital)</w:t>
            </w:r>
          </w:p>
        </w:tc>
        <w:tc>
          <w:tcPr>
            <w:tcW w:w="562" w:type="pct"/>
            <w:tcBorders>
              <w:top w:val="nil"/>
              <w:left w:val="single" w:sz="4" w:space="0" w:color="000000"/>
              <w:bottom w:val="single" w:sz="4" w:space="0" w:color="000000"/>
              <w:right w:val="nil"/>
            </w:tcBorders>
          </w:tcPr>
          <w:p w14:paraId="7DF38B1F"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Unidade</w:t>
            </w:r>
          </w:p>
        </w:tc>
        <w:tc>
          <w:tcPr>
            <w:tcW w:w="588" w:type="pct"/>
            <w:tcBorders>
              <w:top w:val="nil"/>
              <w:left w:val="single" w:sz="4" w:space="0" w:color="000000"/>
              <w:bottom w:val="single" w:sz="4" w:space="0" w:color="000000"/>
              <w:right w:val="nil"/>
            </w:tcBorders>
          </w:tcPr>
          <w:p w14:paraId="032D2B96"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Quantidade Máxima</w:t>
            </w:r>
          </w:p>
        </w:tc>
        <w:tc>
          <w:tcPr>
            <w:tcW w:w="588" w:type="pct"/>
            <w:tcBorders>
              <w:top w:val="nil"/>
              <w:left w:val="single" w:sz="4" w:space="0" w:color="000000"/>
              <w:bottom w:val="single" w:sz="4" w:space="0" w:color="000000"/>
              <w:right w:val="single" w:sz="4" w:space="0" w:color="000000"/>
            </w:tcBorders>
          </w:tcPr>
          <w:p w14:paraId="76EDCEC3"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Quantidade Mínima</w:t>
            </w:r>
          </w:p>
        </w:tc>
        <w:tc>
          <w:tcPr>
            <w:tcW w:w="388" w:type="pct"/>
            <w:tcBorders>
              <w:top w:val="nil"/>
              <w:left w:val="single" w:sz="4" w:space="0" w:color="000000"/>
              <w:bottom w:val="single" w:sz="4" w:space="0" w:color="000000"/>
              <w:right w:val="nil"/>
            </w:tcBorders>
          </w:tcPr>
          <w:p w14:paraId="1C2214AB"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Valor Un</w:t>
            </w:r>
          </w:p>
        </w:tc>
        <w:tc>
          <w:tcPr>
            <w:tcW w:w="421" w:type="pct"/>
            <w:tcBorders>
              <w:top w:val="nil"/>
              <w:left w:val="single" w:sz="4" w:space="0" w:color="000000"/>
              <w:bottom w:val="single" w:sz="4" w:space="0" w:color="000000"/>
              <w:right w:val="single" w:sz="4" w:space="0" w:color="000000"/>
            </w:tcBorders>
          </w:tcPr>
          <w:p w14:paraId="627F980B"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i/>
              </w:rPr>
              <w:t>Prazo garantia ou validade</w:t>
            </w:r>
          </w:p>
        </w:tc>
      </w:tr>
      <w:tr w:rsidR="00574BA6" w:rsidRPr="000066A1" w14:paraId="4645EF5E" w14:textId="77777777" w:rsidTr="00A73BCE">
        <w:trPr>
          <w:trHeight w:val="185"/>
        </w:trPr>
        <w:tc>
          <w:tcPr>
            <w:tcW w:w="471" w:type="pct"/>
            <w:tcBorders>
              <w:top w:val="nil"/>
              <w:left w:val="single" w:sz="4" w:space="0" w:color="000000"/>
              <w:bottom w:val="single" w:sz="4" w:space="0" w:color="000000"/>
              <w:right w:val="nil"/>
            </w:tcBorders>
          </w:tcPr>
          <w:p w14:paraId="0CBC045A"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566" w:type="pct"/>
            <w:tcBorders>
              <w:top w:val="nil"/>
              <w:left w:val="single" w:sz="4" w:space="0" w:color="000000"/>
              <w:bottom w:val="single" w:sz="4" w:space="0" w:color="000000"/>
              <w:right w:val="nil"/>
            </w:tcBorders>
          </w:tcPr>
          <w:p w14:paraId="23FF9ACF"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631" w:type="pct"/>
            <w:tcBorders>
              <w:top w:val="nil"/>
              <w:left w:val="single" w:sz="4" w:space="0" w:color="000000"/>
              <w:bottom w:val="single" w:sz="4" w:space="0" w:color="000000"/>
              <w:right w:val="nil"/>
            </w:tcBorders>
          </w:tcPr>
          <w:p w14:paraId="1FE2ADD3"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785" w:type="pct"/>
            <w:tcBorders>
              <w:top w:val="nil"/>
              <w:left w:val="single" w:sz="4" w:space="0" w:color="000000"/>
              <w:bottom w:val="single" w:sz="4" w:space="0" w:color="000000"/>
              <w:right w:val="nil"/>
            </w:tcBorders>
          </w:tcPr>
          <w:p w14:paraId="56333B16"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562" w:type="pct"/>
            <w:tcBorders>
              <w:top w:val="nil"/>
              <w:left w:val="single" w:sz="4" w:space="0" w:color="000000"/>
              <w:bottom w:val="single" w:sz="4" w:space="0" w:color="000000"/>
              <w:right w:val="nil"/>
            </w:tcBorders>
          </w:tcPr>
          <w:p w14:paraId="066EA71E"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588" w:type="pct"/>
            <w:tcBorders>
              <w:top w:val="nil"/>
              <w:left w:val="single" w:sz="4" w:space="0" w:color="000000"/>
              <w:bottom w:val="single" w:sz="4" w:space="0" w:color="000000"/>
              <w:right w:val="nil"/>
            </w:tcBorders>
          </w:tcPr>
          <w:p w14:paraId="5E0DE17E"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588" w:type="pct"/>
            <w:tcBorders>
              <w:top w:val="nil"/>
              <w:left w:val="single" w:sz="4" w:space="0" w:color="000000"/>
              <w:bottom w:val="single" w:sz="4" w:space="0" w:color="000000"/>
              <w:right w:val="single" w:sz="4" w:space="0" w:color="000000"/>
            </w:tcBorders>
          </w:tcPr>
          <w:p w14:paraId="5590966F"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388" w:type="pct"/>
            <w:tcBorders>
              <w:top w:val="nil"/>
              <w:left w:val="single" w:sz="4" w:space="0" w:color="000000"/>
              <w:bottom w:val="single" w:sz="4" w:space="0" w:color="000000"/>
              <w:right w:val="nil"/>
            </w:tcBorders>
          </w:tcPr>
          <w:p w14:paraId="26E7FD3D"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c>
          <w:tcPr>
            <w:tcW w:w="421" w:type="pct"/>
            <w:tcBorders>
              <w:top w:val="nil"/>
              <w:left w:val="single" w:sz="4" w:space="0" w:color="000000"/>
              <w:bottom w:val="single" w:sz="4" w:space="0" w:color="000000"/>
              <w:right w:val="single" w:sz="4" w:space="0" w:color="000000"/>
            </w:tcBorders>
          </w:tcPr>
          <w:p w14:paraId="2CEAC9A1"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tc>
      </w:tr>
    </w:tbl>
    <w:p w14:paraId="03FCC6BD"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p w14:paraId="19E15CAF"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p w14:paraId="63A0BF6D" w14:textId="77777777" w:rsidR="00574BA6" w:rsidRPr="000066A1" w:rsidRDefault="004D1AF2" w:rsidP="00276A89">
      <w:pPr>
        <w:tabs>
          <w:tab w:val="left" w:pos="0"/>
        </w:tabs>
        <w:spacing w:before="120" w:after="120" w:line="276" w:lineRule="auto"/>
        <w:ind w:right="-28"/>
        <w:jc w:val="center"/>
        <w:rPr>
          <w:rFonts w:ascii="Calibri" w:eastAsia="Calibri" w:hAnsi="Calibri" w:cs="Calibri"/>
          <w:b/>
        </w:rPr>
      </w:pPr>
      <w:r w:rsidRPr="000066A1">
        <w:rPr>
          <w:rFonts w:ascii="Calibri" w:eastAsia="Calibri" w:hAnsi="Calibri" w:cs="Calibri"/>
          <w:b/>
        </w:rPr>
        <w:t>ANEXO III</w:t>
      </w:r>
    </w:p>
    <w:p w14:paraId="28DCB1FC" w14:textId="5F94C80F" w:rsidR="00574BA6" w:rsidRPr="000066A1" w:rsidRDefault="004D1AF2" w:rsidP="00276A89">
      <w:pPr>
        <w:pStyle w:val="Ttulo1"/>
        <w:pBdr>
          <w:top w:val="single" w:sz="4" w:space="1" w:color="000000"/>
          <w:left w:val="single" w:sz="4" w:space="4" w:color="000000"/>
          <w:bottom w:val="single" w:sz="4" w:space="1" w:color="000000"/>
          <w:right w:val="single" w:sz="4" w:space="4" w:color="000000"/>
        </w:pBdr>
        <w:tabs>
          <w:tab w:val="left" w:pos="0"/>
        </w:tabs>
        <w:spacing w:before="120" w:after="120" w:line="276" w:lineRule="auto"/>
        <w:ind w:left="0" w:right="-28" w:firstLine="0"/>
        <w:jc w:val="center"/>
        <w:rPr>
          <w:rFonts w:ascii="Calibri" w:eastAsia="Calibri" w:hAnsi="Calibri" w:cs="Calibri"/>
        </w:rPr>
      </w:pPr>
      <w:r w:rsidRPr="000066A1">
        <w:rPr>
          <w:rFonts w:ascii="Calibri" w:eastAsia="Calibri" w:hAnsi="Calibri" w:cs="Calibri"/>
        </w:rPr>
        <w:t>MINUTA DE TERMO DE CONTRATO Nº XXXX/202</w:t>
      </w:r>
      <w:r w:rsidR="0045075A" w:rsidRPr="000066A1">
        <w:rPr>
          <w:rFonts w:ascii="Calibri" w:eastAsia="Calibri" w:hAnsi="Calibri" w:cs="Calibri"/>
        </w:rPr>
        <w:t>5</w:t>
      </w:r>
    </w:p>
    <w:p w14:paraId="35A4CDEA" w14:textId="5B93373C" w:rsidR="00574BA6" w:rsidRPr="000066A1" w:rsidRDefault="004D1AF2" w:rsidP="00276A89">
      <w:pPr>
        <w:tabs>
          <w:tab w:val="left" w:pos="0"/>
          <w:tab w:val="left" w:pos="6570"/>
        </w:tabs>
        <w:spacing w:before="120" w:after="120" w:line="276" w:lineRule="auto"/>
        <w:ind w:right="-28"/>
        <w:jc w:val="center"/>
        <w:rPr>
          <w:rFonts w:ascii="Calibri" w:eastAsia="Calibri" w:hAnsi="Calibri" w:cs="Calibri"/>
          <w:b/>
        </w:rPr>
      </w:pPr>
      <w:r w:rsidRPr="000066A1">
        <w:rPr>
          <w:rFonts w:ascii="Calibri" w:eastAsia="Calibri" w:hAnsi="Calibri" w:cs="Calibri"/>
          <w:b/>
        </w:rPr>
        <w:t xml:space="preserve">(PROCESSO ADMINISTRATIVO N° </w:t>
      </w:r>
      <w:r w:rsidR="0045075A" w:rsidRPr="000066A1">
        <w:rPr>
          <w:rFonts w:ascii="Calibri" w:eastAsia="Calibri" w:hAnsi="Calibri" w:cs="Calibri"/>
          <w:b/>
        </w:rPr>
        <w:t>1213-0001</w:t>
      </w:r>
      <w:r w:rsidRPr="000066A1">
        <w:rPr>
          <w:rFonts w:ascii="Calibri" w:eastAsia="Calibri" w:hAnsi="Calibri" w:cs="Calibri"/>
          <w:b/>
        </w:rPr>
        <w:t>/202</w:t>
      </w:r>
      <w:r w:rsidR="0045075A" w:rsidRPr="000066A1">
        <w:rPr>
          <w:rFonts w:ascii="Calibri" w:eastAsia="Calibri" w:hAnsi="Calibri" w:cs="Calibri"/>
          <w:b/>
        </w:rPr>
        <w:t>4</w:t>
      </w:r>
      <w:r w:rsidRPr="000066A1">
        <w:rPr>
          <w:rFonts w:ascii="Calibri" w:eastAsia="Calibri" w:hAnsi="Calibri" w:cs="Calibri"/>
          <w:b/>
        </w:rPr>
        <w:t>)</w:t>
      </w:r>
    </w:p>
    <w:p w14:paraId="0E7C5AC9"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b/>
        </w:rPr>
      </w:pPr>
    </w:p>
    <w:p w14:paraId="53B37D27" w14:textId="1F95C9A4" w:rsidR="00574BA6" w:rsidRPr="000066A1" w:rsidRDefault="004D1AF2" w:rsidP="00A73BCE">
      <w:pPr>
        <w:pBdr>
          <w:top w:val="nil"/>
          <w:left w:val="nil"/>
          <w:bottom w:val="nil"/>
          <w:right w:val="nil"/>
          <w:between w:val="nil"/>
        </w:pBdr>
        <w:tabs>
          <w:tab w:val="left" w:pos="2552"/>
          <w:tab w:val="left" w:pos="3402"/>
        </w:tabs>
        <w:spacing w:before="120" w:after="120" w:line="276" w:lineRule="auto"/>
        <w:ind w:left="2552" w:right="-28"/>
        <w:jc w:val="both"/>
        <w:rPr>
          <w:rFonts w:ascii="Calibri" w:eastAsia="Calibri" w:hAnsi="Calibri" w:cs="Calibri"/>
          <w:b/>
        </w:rPr>
      </w:pPr>
      <w:r w:rsidRPr="000066A1">
        <w:rPr>
          <w:rFonts w:ascii="Calibri" w:eastAsia="Calibri" w:hAnsi="Calibri" w:cs="Calibri"/>
          <w:b/>
        </w:rPr>
        <w:t xml:space="preserve">TERMO DE CONTRATO DE </w:t>
      </w:r>
      <w:r w:rsidR="0045075A" w:rsidRPr="000066A1">
        <w:rPr>
          <w:rFonts w:ascii="Calibri" w:eastAsia="Calibri" w:hAnsi="Calibri" w:cs="Calibri"/>
          <w:b/>
        </w:rPr>
        <w:t>CIMENTO</w:t>
      </w:r>
      <w:r w:rsidRPr="000066A1">
        <w:rPr>
          <w:rFonts w:ascii="Calibri" w:eastAsia="Calibri" w:hAnsi="Calibri" w:cs="Calibri"/>
          <w:b/>
        </w:rPr>
        <w:t>, QUE ENTRE SI CELEBRAM O MUNICÍPIO DE SÃO MIGUEL DOS CAMPOS, COM INTERVENIÊNCIA DA (...), E A EMPRESA (...), NA FORMA ABAIXO:</w:t>
      </w:r>
    </w:p>
    <w:p w14:paraId="27D51A7C"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rPr>
        <w:t>Pelo presente instrumento de contrato, de um lado o MUNICÍPIO DE SÃO MIGUEL DOS CAMPOS/AL , com sede administrativa na Avenida Diney Torres, s/n°, Bairro Geraldo Sampaio, CEP 57.240-300, inscrito no CNPJ sob o nº 12.264.222/0001-09, através da(s) seguinte(s) por intermédio do(a) .................................... (</w:t>
      </w:r>
      <w:r w:rsidRPr="000066A1">
        <w:rPr>
          <w:rFonts w:ascii="Calibri" w:eastAsia="Calibri" w:hAnsi="Calibri" w:cs="Calibri"/>
          <w:i/>
        </w:rPr>
        <w:t>órgão contratante</w:t>
      </w:r>
      <w:r w:rsidRPr="000066A1">
        <w:rPr>
          <w:rFonts w:ascii="Calibri" w:eastAsia="Calibri" w:hAnsi="Calibri" w:cs="Calibri"/>
        </w:rPr>
        <w:t>), com sede no(a) ....................................................., na cidade de ...................................... /Estado ..., inscrito(a) no CNPJ sob o nº ................................, neste ato representado(a) pelo(a) ......................... (</w:t>
      </w:r>
      <w:r w:rsidRPr="000066A1">
        <w:rPr>
          <w:rFonts w:ascii="Calibri" w:eastAsia="Calibri" w:hAnsi="Calibri" w:cs="Calibri"/>
          <w:i/>
        </w:rPr>
        <w:t>cargo e nome</w:t>
      </w:r>
      <w:r w:rsidRPr="000066A1">
        <w:rPr>
          <w:rFonts w:ascii="Calibri" w:eastAsia="Calibri" w:hAnsi="Calibri" w:cs="Calibri"/>
        </w:rPr>
        <w:t>), nomeado(a) pela Portaria nº ......, de ..... de ..................... de 20..., publicada no</w:t>
      </w:r>
      <w:r w:rsidRPr="000066A1">
        <w:rPr>
          <w:rFonts w:ascii="Calibri" w:eastAsia="Calibri" w:hAnsi="Calibri" w:cs="Calibri"/>
          <w:i/>
        </w:rPr>
        <w:t xml:space="preserve"> DOU </w:t>
      </w:r>
      <w:r w:rsidRPr="000066A1">
        <w:rPr>
          <w:rFonts w:ascii="Calibri" w:eastAsia="Calibri" w:hAnsi="Calibri" w:cs="Calibri"/>
        </w:rPr>
        <w:t xml:space="preserve">de ..... de ............... de ..........., portador da Matrícula Funcional nº .........., doravante denominado </w:t>
      </w:r>
      <w:r w:rsidRPr="000066A1">
        <w:rPr>
          <w:rFonts w:ascii="Calibri" w:eastAsia="Calibri" w:hAnsi="Calibri" w:cs="Calibri"/>
          <w:b/>
        </w:rPr>
        <w:t>CONTRATANTE</w:t>
      </w:r>
      <w:r w:rsidRPr="000066A1">
        <w:rPr>
          <w:rFonts w:ascii="Calibri" w:eastAsia="Calibri" w:hAnsi="Calibri" w:cs="Calibri"/>
        </w:rPr>
        <w:t xml:space="preserve">, e o(a) .............................., </w:t>
      </w:r>
      <w:r w:rsidRPr="000066A1">
        <w:rPr>
          <w:rFonts w:ascii="Calibri" w:eastAsia="Calibri" w:hAnsi="Calibri" w:cs="Calibri"/>
          <w:i/>
        </w:rPr>
        <w:t>inscrito(a) no CNPJ/MF sob o nº ............................, sediado(a) na</w:t>
      </w:r>
      <w:r w:rsidRPr="000066A1">
        <w:rPr>
          <w:rFonts w:ascii="Calibri" w:eastAsia="Calibri" w:hAnsi="Calibri" w:cs="Calibri"/>
        </w:rPr>
        <w:t xml:space="preserve"> ..................................., doravante designado </w:t>
      </w:r>
      <w:r w:rsidRPr="000066A1">
        <w:rPr>
          <w:rFonts w:ascii="Calibri" w:eastAsia="Calibri" w:hAnsi="Calibri" w:cs="Calibri"/>
          <w:b/>
        </w:rPr>
        <w:t>CONTRATADO</w:t>
      </w:r>
      <w:r w:rsidRPr="000066A1">
        <w:rPr>
          <w:rFonts w:ascii="Calibri" w:eastAsia="Calibri" w:hAnsi="Calibri" w:cs="Calibri"/>
        </w:rPr>
        <w:t xml:space="preserve">, </w:t>
      </w:r>
      <w:r w:rsidRPr="000066A1">
        <w:rPr>
          <w:rFonts w:ascii="Calibri" w:eastAsia="Calibri" w:hAnsi="Calibri" w:cs="Calibri"/>
          <w:i/>
        </w:rPr>
        <w:t>neste ato representado(a) por</w:t>
      </w:r>
      <w:r w:rsidRPr="000066A1">
        <w:rPr>
          <w:rFonts w:ascii="Calibri" w:eastAsia="Calibri" w:hAnsi="Calibri" w:cs="Calibri"/>
        </w:rPr>
        <w:t xml:space="preserve"> .................................. (nome e função no contratado), </w:t>
      </w:r>
      <w:r w:rsidRPr="000066A1">
        <w:rPr>
          <w:rFonts w:ascii="Calibri" w:eastAsia="Calibri" w:hAnsi="Calibri" w:cs="Calibri"/>
          <w:i/>
        </w:rPr>
        <w:t xml:space="preserve">conforme atos constitutivos da empresa </w:t>
      </w:r>
      <w:r w:rsidRPr="000066A1">
        <w:rPr>
          <w:rFonts w:ascii="Calibri" w:eastAsia="Calibri" w:hAnsi="Calibri" w:cs="Calibri"/>
          <w:b/>
          <w:i/>
        </w:rPr>
        <w:t>OU</w:t>
      </w:r>
      <w:r w:rsidRPr="000066A1">
        <w:rPr>
          <w:rFonts w:ascii="Calibri" w:eastAsia="Calibri" w:hAnsi="Calibri" w:cs="Calibri"/>
          <w:i/>
        </w:rPr>
        <w:t xml:space="preserve"> procuração apresentada nos autos, </w:t>
      </w:r>
      <w:r w:rsidRPr="000066A1">
        <w:rPr>
          <w:rFonts w:ascii="Calibri" w:eastAsia="Calibri" w:hAnsi="Calibri" w:cs="Calibri"/>
        </w:rPr>
        <w:t xml:space="preserve">tendo em vista o que consta no Processo nº .............................. e em observância às disposições da </w:t>
      </w:r>
      <w:hyperlink r:id="rId56">
        <w:r w:rsidRPr="000066A1">
          <w:rPr>
            <w:rFonts w:ascii="Calibri" w:eastAsia="Calibri" w:hAnsi="Calibri" w:cs="Calibri"/>
            <w:u w:val="single"/>
          </w:rPr>
          <w:t>Lei nº 14.133, de 1º de abril de 2021</w:t>
        </w:r>
      </w:hyperlink>
      <w:r w:rsidRPr="000066A1">
        <w:rPr>
          <w:rFonts w:ascii="Calibri" w:eastAsia="Calibri" w:hAnsi="Calibri" w:cs="Calibri"/>
        </w:rPr>
        <w:t xml:space="preserve">, Decreto Municipal nº 14.987/2023 e demais legislação aplicável, resolvem celebrar o presente Termo de Contrato, decorrente </w:t>
      </w:r>
      <w:r w:rsidRPr="000066A1">
        <w:rPr>
          <w:rFonts w:ascii="Calibri" w:eastAsia="Calibri" w:hAnsi="Calibri" w:cs="Calibri"/>
          <w:i/>
        </w:rPr>
        <w:t>do Pregão Eletrônico n. .../...</w:t>
      </w:r>
      <w:r w:rsidRPr="000066A1">
        <w:rPr>
          <w:rFonts w:ascii="Calibri" w:eastAsia="Calibri" w:hAnsi="Calibri" w:cs="Calibri"/>
        </w:rPr>
        <w:t xml:space="preserve">, mediante as cláusulas e condições a seguir enunciadas: </w:t>
      </w:r>
    </w:p>
    <w:p w14:paraId="3565CE4E" w14:textId="77777777" w:rsidR="00574BA6" w:rsidRPr="000066A1" w:rsidRDefault="004D1AF2" w:rsidP="00276A89">
      <w:pPr>
        <w:tabs>
          <w:tab w:val="left" w:pos="0"/>
        </w:tabs>
        <w:spacing w:before="120" w:after="120" w:line="276" w:lineRule="auto"/>
        <w:ind w:right="-28"/>
        <w:rPr>
          <w:rFonts w:ascii="Calibri" w:eastAsia="Calibri" w:hAnsi="Calibri" w:cs="Calibri"/>
          <w:b/>
          <w:u w:val="single"/>
        </w:rPr>
      </w:pPr>
      <w:r w:rsidRPr="000066A1">
        <w:rPr>
          <w:rFonts w:ascii="Calibri" w:eastAsia="Calibri" w:hAnsi="Calibri" w:cs="Calibri"/>
          <w:b/>
          <w:u w:val="single"/>
        </w:rPr>
        <w:t>CLÁUSULA PRIMEIRA – OBJETO (</w:t>
      </w:r>
      <w:hyperlink r:id="rId57" w:anchor="art92">
        <w:r w:rsidRPr="000066A1">
          <w:rPr>
            <w:rFonts w:ascii="Calibri" w:eastAsia="Calibri" w:hAnsi="Calibri" w:cs="Calibri"/>
            <w:b/>
            <w:u w:val="single"/>
          </w:rPr>
          <w:t>art. 92, I e II</w:t>
        </w:r>
      </w:hyperlink>
      <w:r w:rsidRPr="000066A1">
        <w:rPr>
          <w:rFonts w:ascii="Calibri" w:eastAsia="Calibri" w:hAnsi="Calibri" w:cs="Calibri"/>
          <w:b/>
          <w:u w:val="single"/>
        </w:rPr>
        <w:t>)</w:t>
      </w:r>
    </w:p>
    <w:p w14:paraId="1DA85636" w14:textId="38BDB7A4" w:rsidR="00574BA6" w:rsidRPr="000066A1" w:rsidRDefault="004D1AF2" w:rsidP="005F35A2">
      <w:pPr>
        <w:numPr>
          <w:ilvl w:val="1"/>
          <w:numId w:val="15"/>
        </w:numPr>
        <w:pBdr>
          <w:top w:val="nil"/>
          <w:left w:val="nil"/>
          <w:bottom w:val="nil"/>
          <w:right w:val="nil"/>
          <w:between w:val="nil"/>
        </w:pBdr>
        <w:tabs>
          <w:tab w:val="left" w:pos="0"/>
          <w:tab w:val="left" w:pos="426"/>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O objeto do presente instrumento é aquisição de </w:t>
      </w:r>
      <w:r w:rsidR="0045075A" w:rsidRPr="000066A1">
        <w:rPr>
          <w:rFonts w:ascii="Calibri" w:eastAsia="Calibri" w:hAnsi="Calibri" w:cs="Calibri"/>
        </w:rPr>
        <w:t>cimento</w:t>
      </w:r>
      <w:r w:rsidRPr="000066A1">
        <w:rPr>
          <w:rFonts w:ascii="Calibri" w:eastAsia="Calibri" w:hAnsi="Calibri" w:cs="Calibri"/>
        </w:rPr>
        <w:t xml:space="preserve"> para merenda escolar, nas condições  estabelecidas no Termo de Referência.</w:t>
      </w:r>
    </w:p>
    <w:p w14:paraId="5E002138" w14:textId="77777777" w:rsidR="00574BA6" w:rsidRPr="000066A1" w:rsidRDefault="004D1AF2" w:rsidP="005F35A2">
      <w:pPr>
        <w:numPr>
          <w:ilvl w:val="1"/>
          <w:numId w:val="15"/>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lastRenderedPageBreak/>
        <w:t>Vinculam esta contratação, independentemente de transcrição:</w:t>
      </w:r>
    </w:p>
    <w:p w14:paraId="460745BF" w14:textId="77777777" w:rsidR="00574BA6" w:rsidRPr="000066A1" w:rsidRDefault="004D1AF2" w:rsidP="005F35A2">
      <w:pPr>
        <w:numPr>
          <w:ilvl w:val="2"/>
          <w:numId w:val="11"/>
        </w:numPr>
        <w:pBdr>
          <w:top w:val="nil"/>
          <w:left w:val="nil"/>
          <w:bottom w:val="nil"/>
          <w:right w:val="nil"/>
          <w:between w:val="nil"/>
        </w:pBdr>
        <w:tabs>
          <w:tab w:val="left" w:pos="0"/>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O Termo de Referência;</w:t>
      </w:r>
    </w:p>
    <w:p w14:paraId="200B9983" w14:textId="77777777" w:rsidR="00574BA6" w:rsidRPr="000066A1" w:rsidRDefault="004D1AF2" w:rsidP="005F35A2">
      <w:pPr>
        <w:numPr>
          <w:ilvl w:val="2"/>
          <w:numId w:val="11"/>
        </w:numPr>
        <w:pBdr>
          <w:top w:val="nil"/>
          <w:left w:val="nil"/>
          <w:bottom w:val="nil"/>
          <w:right w:val="nil"/>
          <w:between w:val="nil"/>
        </w:pBdr>
        <w:tabs>
          <w:tab w:val="left" w:pos="0"/>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O Edital da Licitação;</w:t>
      </w:r>
    </w:p>
    <w:p w14:paraId="780D0A5B" w14:textId="3C651889" w:rsidR="00574BA6" w:rsidRPr="000066A1" w:rsidRDefault="004D1AF2" w:rsidP="005F35A2">
      <w:pPr>
        <w:numPr>
          <w:ilvl w:val="2"/>
          <w:numId w:val="11"/>
        </w:numPr>
        <w:pBdr>
          <w:top w:val="nil"/>
          <w:left w:val="nil"/>
          <w:bottom w:val="nil"/>
          <w:right w:val="nil"/>
          <w:between w:val="nil"/>
        </w:pBdr>
        <w:tabs>
          <w:tab w:val="left" w:pos="0"/>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A Proposta do contratado;</w:t>
      </w:r>
    </w:p>
    <w:p w14:paraId="2753481C" w14:textId="77777777" w:rsidR="00574BA6" w:rsidRPr="000066A1" w:rsidRDefault="004D1AF2" w:rsidP="005F35A2">
      <w:pPr>
        <w:numPr>
          <w:ilvl w:val="2"/>
          <w:numId w:val="15"/>
        </w:numPr>
        <w:pBdr>
          <w:top w:val="nil"/>
          <w:left w:val="nil"/>
          <w:bottom w:val="nil"/>
          <w:right w:val="nil"/>
          <w:between w:val="nil"/>
        </w:pBdr>
        <w:tabs>
          <w:tab w:val="left" w:pos="0"/>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Eventuais anexos dos documentos supracitados.</w:t>
      </w:r>
    </w:p>
    <w:tbl>
      <w:tblPr>
        <w:tblStyle w:val="a7"/>
        <w:tblW w:w="5000" w:type="pct"/>
        <w:tblLook w:val="0400" w:firstRow="0" w:lastRow="0" w:firstColumn="0" w:lastColumn="0" w:noHBand="0" w:noVBand="1"/>
      </w:tblPr>
      <w:tblGrid>
        <w:gridCol w:w="689"/>
        <w:gridCol w:w="1722"/>
        <w:gridCol w:w="1209"/>
        <w:gridCol w:w="1072"/>
        <w:gridCol w:w="1075"/>
        <w:gridCol w:w="1156"/>
        <w:gridCol w:w="1212"/>
        <w:gridCol w:w="929"/>
      </w:tblGrid>
      <w:tr w:rsidR="000066A1" w:rsidRPr="000066A1" w14:paraId="02CC4F08" w14:textId="77777777" w:rsidTr="00A73BCE">
        <w:trPr>
          <w:trHeight w:val="832"/>
        </w:trPr>
        <w:tc>
          <w:tcPr>
            <w:tcW w:w="305" w:type="pct"/>
            <w:tcBorders>
              <w:top w:val="single" w:sz="4" w:space="0" w:color="000000"/>
              <w:left w:val="single" w:sz="4" w:space="0" w:color="000000"/>
              <w:bottom w:val="single" w:sz="4" w:space="0" w:color="000000"/>
              <w:right w:val="single" w:sz="4" w:space="0" w:color="000000"/>
            </w:tcBorders>
          </w:tcPr>
          <w:p w14:paraId="4102282C"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rPr>
              <w:t>ITEM</w:t>
            </w:r>
          </w:p>
          <w:p w14:paraId="0ACBFD33"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961" w:type="pct"/>
            <w:tcBorders>
              <w:top w:val="single" w:sz="4" w:space="0" w:color="000000"/>
              <w:left w:val="single" w:sz="4" w:space="0" w:color="000000"/>
              <w:bottom w:val="single" w:sz="4" w:space="0" w:color="000000"/>
              <w:right w:val="single" w:sz="4" w:space="0" w:color="000000"/>
            </w:tcBorders>
          </w:tcPr>
          <w:p w14:paraId="4EBD3F81"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rPr>
              <w:t>ESPECIFICAÇÃO</w:t>
            </w:r>
          </w:p>
        </w:tc>
        <w:tc>
          <w:tcPr>
            <w:tcW w:w="678" w:type="pct"/>
            <w:tcBorders>
              <w:top w:val="single" w:sz="4" w:space="0" w:color="000000"/>
              <w:left w:val="single" w:sz="4" w:space="0" w:color="000000"/>
              <w:bottom w:val="single" w:sz="4" w:space="0" w:color="000000"/>
              <w:right w:val="single" w:sz="4" w:space="0" w:color="000000"/>
            </w:tcBorders>
          </w:tcPr>
          <w:p w14:paraId="4D3A179F"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rPr>
              <w:t>CATMAT</w:t>
            </w:r>
          </w:p>
        </w:tc>
        <w:tc>
          <w:tcPr>
            <w:tcW w:w="602" w:type="pct"/>
            <w:tcBorders>
              <w:top w:val="single" w:sz="4" w:space="0" w:color="000000"/>
              <w:left w:val="single" w:sz="4" w:space="0" w:color="000000"/>
              <w:bottom w:val="single" w:sz="4" w:space="0" w:color="000000"/>
              <w:right w:val="single" w:sz="4" w:space="0" w:color="000000"/>
            </w:tcBorders>
          </w:tcPr>
          <w:p w14:paraId="48A90DD8"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rPr>
              <w:t>MARCA</w:t>
            </w:r>
          </w:p>
        </w:tc>
        <w:tc>
          <w:tcPr>
            <w:tcW w:w="602" w:type="pct"/>
            <w:tcBorders>
              <w:top w:val="single" w:sz="4" w:space="0" w:color="000000"/>
              <w:left w:val="single" w:sz="4" w:space="0" w:color="000000"/>
              <w:bottom w:val="single" w:sz="4" w:space="0" w:color="000000"/>
              <w:right w:val="single" w:sz="4" w:space="0" w:color="000000"/>
            </w:tcBorders>
          </w:tcPr>
          <w:p w14:paraId="18850491"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rPr>
              <w:t>UNIDADE DE MEDIDA</w:t>
            </w:r>
          </w:p>
        </w:tc>
        <w:tc>
          <w:tcPr>
            <w:tcW w:w="650" w:type="pct"/>
            <w:tcBorders>
              <w:top w:val="single" w:sz="4" w:space="0" w:color="000000"/>
              <w:left w:val="single" w:sz="4" w:space="0" w:color="000000"/>
              <w:bottom w:val="single" w:sz="4" w:space="0" w:color="000000"/>
              <w:right w:val="single" w:sz="4" w:space="0" w:color="000000"/>
            </w:tcBorders>
          </w:tcPr>
          <w:p w14:paraId="420CF422"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rPr>
              <w:t>QUANT.</w:t>
            </w:r>
          </w:p>
        </w:tc>
        <w:tc>
          <w:tcPr>
            <w:tcW w:w="679" w:type="pct"/>
            <w:tcBorders>
              <w:top w:val="single" w:sz="4" w:space="0" w:color="000000"/>
              <w:left w:val="single" w:sz="4" w:space="0" w:color="000000"/>
              <w:bottom w:val="single" w:sz="4" w:space="0" w:color="000000"/>
              <w:right w:val="single" w:sz="4" w:space="0" w:color="000000"/>
            </w:tcBorders>
          </w:tcPr>
          <w:p w14:paraId="05FEA4CE"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rPr>
              <w:t>VALOR UNITÁRIO</w:t>
            </w:r>
          </w:p>
        </w:tc>
        <w:tc>
          <w:tcPr>
            <w:tcW w:w="525" w:type="pct"/>
            <w:tcBorders>
              <w:top w:val="single" w:sz="4" w:space="0" w:color="000000"/>
              <w:left w:val="single" w:sz="4" w:space="0" w:color="000000"/>
              <w:bottom w:val="single" w:sz="4" w:space="0" w:color="000000"/>
              <w:right w:val="single" w:sz="4" w:space="0" w:color="000000"/>
            </w:tcBorders>
          </w:tcPr>
          <w:p w14:paraId="15052E42"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rPr>
              <w:t>VALOR TOTAL</w:t>
            </w:r>
          </w:p>
        </w:tc>
      </w:tr>
      <w:tr w:rsidR="000066A1" w:rsidRPr="000066A1" w14:paraId="673E3EC7" w14:textId="77777777" w:rsidTr="00A73BCE">
        <w:trPr>
          <w:trHeight w:val="277"/>
        </w:trPr>
        <w:tc>
          <w:tcPr>
            <w:tcW w:w="305" w:type="pct"/>
            <w:tcBorders>
              <w:top w:val="single" w:sz="4" w:space="0" w:color="000000"/>
              <w:left w:val="single" w:sz="4" w:space="0" w:color="000000"/>
              <w:bottom w:val="single" w:sz="4" w:space="0" w:color="000000"/>
              <w:right w:val="single" w:sz="4" w:space="0" w:color="000000"/>
            </w:tcBorders>
          </w:tcPr>
          <w:p w14:paraId="73008A18"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rPr>
              <w:t>1</w:t>
            </w:r>
          </w:p>
        </w:tc>
        <w:tc>
          <w:tcPr>
            <w:tcW w:w="961" w:type="pct"/>
            <w:tcBorders>
              <w:top w:val="single" w:sz="4" w:space="0" w:color="000000"/>
              <w:left w:val="single" w:sz="4" w:space="0" w:color="000000"/>
              <w:bottom w:val="single" w:sz="4" w:space="0" w:color="000000"/>
              <w:right w:val="single" w:sz="4" w:space="0" w:color="000000"/>
            </w:tcBorders>
          </w:tcPr>
          <w:p w14:paraId="76BEB0A8"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678" w:type="pct"/>
            <w:tcBorders>
              <w:top w:val="single" w:sz="4" w:space="0" w:color="000000"/>
              <w:left w:val="single" w:sz="4" w:space="0" w:color="000000"/>
              <w:bottom w:val="single" w:sz="4" w:space="0" w:color="000000"/>
              <w:right w:val="single" w:sz="4" w:space="0" w:color="000000"/>
            </w:tcBorders>
          </w:tcPr>
          <w:p w14:paraId="0C8C0A35"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602" w:type="pct"/>
            <w:tcBorders>
              <w:top w:val="single" w:sz="4" w:space="0" w:color="000000"/>
              <w:left w:val="single" w:sz="4" w:space="0" w:color="000000"/>
              <w:bottom w:val="single" w:sz="4" w:space="0" w:color="000000"/>
              <w:right w:val="single" w:sz="4" w:space="0" w:color="000000"/>
            </w:tcBorders>
          </w:tcPr>
          <w:p w14:paraId="73703964"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602" w:type="pct"/>
            <w:tcBorders>
              <w:top w:val="single" w:sz="4" w:space="0" w:color="000000"/>
              <w:left w:val="single" w:sz="4" w:space="0" w:color="000000"/>
              <w:bottom w:val="single" w:sz="4" w:space="0" w:color="000000"/>
              <w:right w:val="single" w:sz="4" w:space="0" w:color="000000"/>
            </w:tcBorders>
          </w:tcPr>
          <w:p w14:paraId="33569CA0"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650" w:type="pct"/>
            <w:tcBorders>
              <w:top w:val="single" w:sz="4" w:space="0" w:color="000000"/>
              <w:left w:val="single" w:sz="4" w:space="0" w:color="000000"/>
              <w:bottom w:val="single" w:sz="4" w:space="0" w:color="000000"/>
              <w:right w:val="single" w:sz="4" w:space="0" w:color="000000"/>
            </w:tcBorders>
          </w:tcPr>
          <w:p w14:paraId="1CC3842A"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679" w:type="pct"/>
            <w:tcBorders>
              <w:top w:val="single" w:sz="4" w:space="0" w:color="000000"/>
              <w:left w:val="single" w:sz="4" w:space="0" w:color="000000"/>
              <w:bottom w:val="single" w:sz="4" w:space="0" w:color="000000"/>
              <w:right w:val="single" w:sz="4" w:space="0" w:color="000000"/>
            </w:tcBorders>
          </w:tcPr>
          <w:p w14:paraId="13B1F12A"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525" w:type="pct"/>
            <w:tcBorders>
              <w:top w:val="single" w:sz="4" w:space="0" w:color="000000"/>
              <w:left w:val="single" w:sz="4" w:space="0" w:color="000000"/>
              <w:bottom w:val="single" w:sz="4" w:space="0" w:color="000000"/>
              <w:right w:val="single" w:sz="4" w:space="0" w:color="000000"/>
            </w:tcBorders>
          </w:tcPr>
          <w:p w14:paraId="2C7D8AB0"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r>
      <w:tr w:rsidR="000066A1" w:rsidRPr="000066A1" w14:paraId="33659BDE" w14:textId="77777777" w:rsidTr="00A73BCE">
        <w:trPr>
          <w:trHeight w:val="277"/>
        </w:trPr>
        <w:tc>
          <w:tcPr>
            <w:tcW w:w="305" w:type="pct"/>
            <w:tcBorders>
              <w:top w:val="single" w:sz="4" w:space="0" w:color="000000"/>
              <w:left w:val="single" w:sz="4" w:space="0" w:color="000000"/>
              <w:bottom w:val="single" w:sz="4" w:space="0" w:color="000000"/>
              <w:right w:val="single" w:sz="4" w:space="0" w:color="000000"/>
            </w:tcBorders>
          </w:tcPr>
          <w:p w14:paraId="59FB4503"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rPr>
              <w:t>2</w:t>
            </w:r>
          </w:p>
        </w:tc>
        <w:tc>
          <w:tcPr>
            <w:tcW w:w="961" w:type="pct"/>
            <w:tcBorders>
              <w:top w:val="single" w:sz="4" w:space="0" w:color="000000"/>
              <w:left w:val="single" w:sz="4" w:space="0" w:color="000000"/>
              <w:bottom w:val="single" w:sz="4" w:space="0" w:color="000000"/>
              <w:right w:val="single" w:sz="4" w:space="0" w:color="000000"/>
            </w:tcBorders>
          </w:tcPr>
          <w:p w14:paraId="17937370"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678" w:type="pct"/>
            <w:tcBorders>
              <w:top w:val="single" w:sz="4" w:space="0" w:color="000000"/>
              <w:left w:val="single" w:sz="4" w:space="0" w:color="000000"/>
              <w:bottom w:val="single" w:sz="4" w:space="0" w:color="000000"/>
              <w:right w:val="single" w:sz="4" w:space="0" w:color="000000"/>
            </w:tcBorders>
          </w:tcPr>
          <w:p w14:paraId="0EC04005"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602" w:type="pct"/>
            <w:tcBorders>
              <w:top w:val="single" w:sz="4" w:space="0" w:color="000000"/>
              <w:left w:val="single" w:sz="4" w:space="0" w:color="000000"/>
              <w:bottom w:val="single" w:sz="4" w:space="0" w:color="000000"/>
              <w:right w:val="single" w:sz="4" w:space="0" w:color="000000"/>
            </w:tcBorders>
          </w:tcPr>
          <w:p w14:paraId="0064B95E"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602" w:type="pct"/>
            <w:tcBorders>
              <w:top w:val="single" w:sz="4" w:space="0" w:color="000000"/>
              <w:left w:val="single" w:sz="4" w:space="0" w:color="000000"/>
              <w:bottom w:val="single" w:sz="4" w:space="0" w:color="000000"/>
              <w:right w:val="single" w:sz="4" w:space="0" w:color="000000"/>
            </w:tcBorders>
          </w:tcPr>
          <w:p w14:paraId="3327EB72"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650" w:type="pct"/>
            <w:tcBorders>
              <w:top w:val="single" w:sz="4" w:space="0" w:color="000000"/>
              <w:left w:val="single" w:sz="4" w:space="0" w:color="000000"/>
              <w:bottom w:val="single" w:sz="4" w:space="0" w:color="000000"/>
              <w:right w:val="single" w:sz="4" w:space="0" w:color="000000"/>
            </w:tcBorders>
          </w:tcPr>
          <w:p w14:paraId="1D8032E8"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679" w:type="pct"/>
            <w:tcBorders>
              <w:top w:val="single" w:sz="4" w:space="0" w:color="000000"/>
              <w:left w:val="single" w:sz="4" w:space="0" w:color="000000"/>
              <w:bottom w:val="single" w:sz="4" w:space="0" w:color="000000"/>
              <w:right w:val="single" w:sz="4" w:space="0" w:color="000000"/>
            </w:tcBorders>
          </w:tcPr>
          <w:p w14:paraId="5A2DC2E0"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525" w:type="pct"/>
            <w:tcBorders>
              <w:top w:val="single" w:sz="4" w:space="0" w:color="000000"/>
              <w:left w:val="single" w:sz="4" w:space="0" w:color="000000"/>
              <w:bottom w:val="single" w:sz="4" w:space="0" w:color="000000"/>
              <w:right w:val="single" w:sz="4" w:space="0" w:color="000000"/>
            </w:tcBorders>
          </w:tcPr>
          <w:p w14:paraId="2899E7FD"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r>
      <w:tr w:rsidR="000066A1" w:rsidRPr="000066A1" w14:paraId="2C6960A0" w14:textId="77777777" w:rsidTr="00A73BCE">
        <w:trPr>
          <w:trHeight w:val="277"/>
        </w:trPr>
        <w:tc>
          <w:tcPr>
            <w:tcW w:w="305" w:type="pct"/>
            <w:tcBorders>
              <w:top w:val="single" w:sz="4" w:space="0" w:color="000000"/>
              <w:left w:val="single" w:sz="4" w:space="0" w:color="000000"/>
              <w:bottom w:val="single" w:sz="4" w:space="0" w:color="000000"/>
              <w:right w:val="single" w:sz="4" w:space="0" w:color="000000"/>
            </w:tcBorders>
          </w:tcPr>
          <w:p w14:paraId="5C196E03"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rPr>
              <w:t>3</w:t>
            </w:r>
          </w:p>
        </w:tc>
        <w:tc>
          <w:tcPr>
            <w:tcW w:w="961" w:type="pct"/>
            <w:tcBorders>
              <w:top w:val="single" w:sz="4" w:space="0" w:color="000000"/>
              <w:left w:val="single" w:sz="4" w:space="0" w:color="000000"/>
              <w:bottom w:val="single" w:sz="4" w:space="0" w:color="000000"/>
              <w:right w:val="single" w:sz="4" w:space="0" w:color="000000"/>
            </w:tcBorders>
          </w:tcPr>
          <w:p w14:paraId="569E452D"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678" w:type="pct"/>
            <w:tcBorders>
              <w:top w:val="single" w:sz="4" w:space="0" w:color="000000"/>
              <w:left w:val="single" w:sz="4" w:space="0" w:color="000000"/>
              <w:bottom w:val="single" w:sz="4" w:space="0" w:color="000000"/>
              <w:right w:val="single" w:sz="4" w:space="0" w:color="000000"/>
            </w:tcBorders>
          </w:tcPr>
          <w:p w14:paraId="10D0B242"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602" w:type="pct"/>
            <w:tcBorders>
              <w:top w:val="single" w:sz="4" w:space="0" w:color="000000"/>
              <w:left w:val="single" w:sz="4" w:space="0" w:color="000000"/>
              <w:bottom w:val="single" w:sz="4" w:space="0" w:color="000000"/>
              <w:right w:val="single" w:sz="4" w:space="0" w:color="000000"/>
            </w:tcBorders>
          </w:tcPr>
          <w:p w14:paraId="31533876"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602" w:type="pct"/>
            <w:tcBorders>
              <w:top w:val="single" w:sz="4" w:space="0" w:color="000000"/>
              <w:left w:val="single" w:sz="4" w:space="0" w:color="000000"/>
              <w:bottom w:val="single" w:sz="4" w:space="0" w:color="000000"/>
              <w:right w:val="single" w:sz="4" w:space="0" w:color="000000"/>
            </w:tcBorders>
          </w:tcPr>
          <w:p w14:paraId="60A9E054"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650" w:type="pct"/>
            <w:tcBorders>
              <w:top w:val="single" w:sz="4" w:space="0" w:color="000000"/>
              <w:left w:val="single" w:sz="4" w:space="0" w:color="000000"/>
              <w:bottom w:val="single" w:sz="4" w:space="0" w:color="000000"/>
              <w:right w:val="single" w:sz="4" w:space="0" w:color="000000"/>
            </w:tcBorders>
          </w:tcPr>
          <w:p w14:paraId="700FF212"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679" w:type="pct"/>
            <w:tcBorders>
              <w:top w:val="single" w:sz="4" w:space="0" w:color="000000"/>
              <w:left w:val="single" w:sz="4" w:space="0" w:color="000000"/>
              <w:bottom w:val="single" w:sz="4" w:space="0" w:color="000000"/>
              <w:right w:val="single" w:sz="4" w:space="0" w:color="000000"/>
            </w:tcBorders>
          </w:tcPr>
          <w:p w14:paraId="2EC68A89"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c>
          <w:tcPr>
            <w:tcW w:w="525" w:type="pct"/>
            <w:tcBorders>
              <w:top w:val="single" w:sz="4" w:space="0" w:color="000000"/>
              <w:left w:val="single" w:sz="4" w:space="0" w:color="000000"/>
              <w:bottom w:val="single" w:sz="4" w:space="0" w:color="000000"/>
              <w:right w:val="single" w:sz="4" w:space="0" w:color="000000"/>
            </w:tcBorders>
          </w:tcPr>
          <w:p w14:paraId="11BD7620"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p>
        </w:tc>
      </w:tr>
    </w:tbl>
    <w:p w14:paraId="359E4926" w14:textId="77777777" w:rsidR="00574BA6" w:rsidRPr="000066A1" w:rsidRDefault="004D1AF2" w:rsidP="00276A89">
      <w:pPr>
        <w:tabs>
          <w:tab w:val="left" w:pos="0"/>
        </w:tabs>
        <w:spacing w:before="120" w:after="120" w:line="276" w:lineRule="auto"/>
        <w:ind w:right="-28"/>
        <w:jc w:val="both"/>
        <w:rPr>
          <w:rFonts w:ascii="Calibri" w:eastAsia="Calibri" w:hAnsi="Calibri" w:cs="Calibri"/>
          <w:b/>
          <w:u w:val="single"/>
        </w:rPr>
      </w:pPr>
      <w:r w:rsidRPr="000066A1">
        <w:rPr>
          <w:rFonts w:ascii="Calibri" w:eastAsia="Calibri" w:hAnsi="Calibri" w:cs="Calibri"/>
          <w:b/>
          <w:u w:val="single"/>
        </w:rPr>
        <w:t>CLÁUSULA SEGUNDA – VIGÊNCIA E PRORROGAÇÃO:</w:t>
      </w:r>
    </w:p>
    <w:p w14:paraId="146916A4" w14:textId="77777777" w:rsidR="00574BA6" w:rsidRPr="000066A1" w:rsidRDefault="004D1AF2" w:rsidP="005F35A2">
      <w:pPr>
        <w:widowControl/>
        <w:numPr>
          <w:ilvl w:val="1"/>
          <w:numId w:val="26"/>
        </w:numPr>
        <w:pBdr>
          <w:top w:val="nil"/>
          <w:left w:val="nil"/>
          <w:bottom w:val="nil"/>
          <w:right w:val="nil"/>
          <w:between w:val="nil"/>
        </w:pBdr>
        <w:tabs>
          <w:tab w:val="left" w:pos="0"/>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 xml:space="preserve">O prazo de vigência da contratação é de xxxxxxxx contados do(a) xxxxxxxxxxxxxxx, prorrogável por até 10 anos, na forma dos </w:t>
      </w:r>
      <w:hyperlink r:id="rId58" w:anchor="art106">
        <w:r w:rsidRPr="000066A1">
          <w:rPr>
            <w:rFonts w:ascii="Calibri" w:eastAsia="Calibri" w:hAnsi="Calibri" w:cs="Calibri"/>
            <w:u w:val="single"/>
          </w:rPr>
          <w:t>artigos 106 e 107 da Lei n° 14.133, de 2021</w:t>
        </w:r>
      </w:hyperlink>
      <w:r w:rsidRPr="000066A1">
        <w:rPr>
          <w:rFonts w:ascii="Calibri" w:eastAsia="Calibri" w:hAnsi="Calibri" w:cs="Calibri"/>
        </w:rPr>
        <w:t>.</w:t>
      </w:r>
    </w:p>
    <w:p w14:paraId="1E965145" w14:textId="77777777" w:rsidR="00574BA6" w:rsidRPr="000066A1" w:rsidRDefault="004D1AF2" w:rsidP="005F35A2">
      <w:pPr>
        <w:widowControl/>
        <w:numPr>
          <w:ilvl w:val="2"/>
          <w:numId w:val="26"/>
        </w:numPr>
        <w:pBdr>
          <w:top w:val="nil"/>
          <w:left w:val="nil"/>
          <w:bottom w:val="nil"/>
          <w:right w:val="nil"/>
          <w:between w:val="nil"/>
        </w:pBdr>
        <w:tabs>
          <w:tab w:val="left" w:pos="0"/>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A prorrogação de que trata este item é condicionada ao ateste, pela autoridade competente, de que as condições e os preços permanecem vantajosos para a Administração, permitida a negociação com o contratado.</w:t>
      </w:r>
    </w:p>
    <w:p w14:paraId="07B886AE" w14:textId="77777777" w:rsidR="00574BA6" w:rsidRPr="000066A1" w:rsidRDefault="004D1AF2" w:rsidP="005F35A2">
      <w:pPr>
        <w:widowControl/>
        <w:numPr>
          <w:ilvl w:val="1"/>
          <w:numId w:val="26"/>
        </w:numPr>
        <w:pBdr>
          <w:top w:val="nil"/>
          <w:left w:val="nil"/>
          <w:bottom w:val="nil"/>
          <w:right w:val="nil"/>
          <w:between w:val="nil"/>
        </w:pBdr>
        <w:tabs>
          <w:tab w:val="left" w:pos="0"/>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O contratado não tem direito subjetivo à prorrogação contratual.</w:t>
      </w:r>
    </w:p>
    <w:p w14:paraId="4D13870B" w14:textId="77777777" w:rsidR="00574BA6" w:rsidRPr="000066A1" w:rsidRDefault="004D1AF2" w:rsidP="005F35A2">
      <w:pPr>
        <w:widowControl/>
        <w:numPr>
          <w:ilvl w:val="1"/>
          <w:numId w:val="26"/>
        </w:numPr>
        <w:pBdr>
          <w:top w:val="nil"/>
          <w:left w:val="nil"/>
          <w:bottom w:val="nil"/>
          <w:right w:val="nil"/>
          <w:between w:val="nil"/>
        </w:pBdr>
        <w:tabs>
          <w:tab w:val="left" w:pos="0"/>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A prorrogação de contrato deverá ser promovida mediante celebração de termo aditivo.</w:t>
      </w:r>
    </w:p>
    <w:p w14:paraId="013095EE" w14:textId="77777777" w:rsidR="00574BA6" w:rsidRPr="000066A1" w:rsidRDefault="004D1AF2" w:rsidP="005F35A2">
      <w:pPr>
        <w:widowControl/>
        <w:numPr>
          <w:ilvl w:val="1"/>
          <w:numId w:val="26"/>
        </w:numPr>
        <w:pBdr>
          <w:top w:val="nil"/>
          <w:left w:val="nil"/>
          <w:bottom w:val="nil"/>
          <w:right w:val="nil"/>
          <w:between w:val="nil"/>
        </w:pBdr>
        <w:tabs>
          <w:tab w:val="left" w:pos="0"/>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O contrato não poderá ser prorrogado quando o contratado tiver sido penalizado nas sanções de declaração de inidoneidade ou impedimento de licitar e contratar com poder público, observadas as abrangências de aplicação.</w:t>
      </w:r>
    </w:p>
    <w:p w14:paraId="3FF47246" w14:textId="77777777" w:rsidR="00574BA6" w:rsidRPr="000066A1" w:rsidRDefault="004D1AF2" w:rsidP="00276A89">
      <w:pPr>
        <w:tabs>
          <w:tab w:val="left" w:pos="0"/>
        </w:tabs>
        <w:spacing w:before="120" w:after="120" w:line="276" w:lineRule="auto"/>
        <w:ind w:right="-28"/>
        <w:jc w:val="both"/>
        <w:rPr>
          <w:rFonts w:ascii="Calibri" w:eastAsia="Calibri" w:hAnsi="Calibri" w:cs="Calibri"/>
          <w:b/>
          <w:u w:val="single"/>
        </w:rPr>
      </w:pPr>
      <w:r w:rsidRPr="000066A1">
        <w:rPr>
          <w:rFonts w:ascii="Calibri" w:eastAsia="Calibri" w:hAnsi="Calibri" w:cs="Calibri"/>
          <w:b/>
          <w:u w:val="single"/>
        </w:rPr>
        <w:t>CLÁUSULA TERCEIRA – MODELOS DE EXECUÇÃO E GESTÃO CONTRATUAIS: (</w:t>
      </w:r>
      <w:hyperlink r:id="rId59" w:anchor="art92">
        <w:r w:rsidRPr="000066A1">
          <w:rPr>
            <w:rFonts w:ascii="Calibri" w:eastAsia="Calibri" w:hAnsi="Calibri" w:cs="Calibri"/>
            <w:b/>
            <w:u w:val="single"/>
          </w:rPr>
          <w:t>art. 92, IV, VII e</w:t>
        </w:r>
      </w:hyperlink>
      <w:r w:rsidRPr="000066A1">
        <w:rPr>
          <w:rFonts w:ascii="Calibri" w:eastAsia="Calibri" w:hAnsi="Calibri" w:cs="Calibri"/>
          <w:b/>
          <w:u w:val="single"/>
        </w:rPr>
        <w:t xml:space="preserve"> </w:t>
      </w:r>
      <w:hyperlink r:id="rId60" w:anchor="art92">
        <w:r w:rsidRPr="000066A1">
          <w:rPr>
            <w:rFonts w:ascii="Calibri" w:eastAsia="Calibri" w:hAnsi="Calibri" w:cs="Calibri"/>
            <w:b/>
            <w:u w:val="single"/>
          </w:rPr>
          <w:t>XVIII)</w:t>
        </w:r>
      </w:hyperlink>
    </w:p>
    <w:p w14:paraId="1FD0C4B8" w14:textId="77777777" w:rsidR="00574BA6" w:rsidRPr="000066A1" w:rsidRDefault="004D1AF2" w:rsidP="005F35A2">
      <w:pPr>
        <w:numPr>
          <w:ilvl w:val="1"/>
          <w:numId w:val="27"/>
        </w:numPr>
        <w:pBdr>
          <w:top w:val="nil"/>
          <w:left w:val="nil"/>
          <w:bottom w:val="nil"/>
          <w:right w:val="nil"/>
          <w:between w:val="nil"/>
        </w:pBdr>
        <w:tabs>
          <w:tab w:val="left" w:pos="0"/>
          <w:tab w:val="left" w:pos="426"/>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O regime de execução contratual, os modelos de gestão e de execução, assim como os prazos e condições de conclusão, entrega, observação e recebimento do objeto constam no Termo de Referência, anexo a este Contrato.</w:t>
      </w:r>
    </w:p>
    <w:p w14:paraId="27178B41" w14:textId="77777777" w:rsidR="00574BA6" w:rsidRPr="000066A1" w:rsidRDefault="004D1AF2" w:rsidP="00276A89">
      <w:pPr>
        <w:tabs>
          <w:tab w:val="left" w:pos="0"/>
        </w:tabs>
        <w:spacing w:before="120" w:after="120" w:line="276" w:lineRule="auto"/>
        <w:ind w:right="-28"/>
        <w:rPr>
          <w:rFonts w:ascii="Calibri" w:eastAsia="Calibri" w:hAnsi="Calibri" w:cs="Calibri"/>
          <w:b/>
          <w:u w:val="single"/>
        </w:rPr>
      </w:pPr>
      <w:r w:rsidRPr="000066A1">
        <w:rPr>
          <w:rFonts w:ascii="Calibri" w:eastAsia="Calibri" w:hAnsi="Calibri" w:cs="Calibri"/>
          <w:b/>
          <w:u w:val="single"/>
        </w:rPr>
        <w:t>CLÁUSULA QUARTA – SUBCONTRATAÇÃO:</w:t>
      </w:r>
    </w:p>
    <w:p w14:paraId="4D46103C" w14:textId="77777777" w:rsidR="00574BA6" w:rsidRPr="000066A1" w:rsidRDefault="004D1AF2" w:rsidP="005F35A2">
      <w:pPr>
        <w:numPr>
          <w:ilvl w:val="1"/>
          <w:numId w:val="7"/>
        </w:numPr>
        <w:pBdr>
          <w:top w:val="nil"/>
          <w:left w:val="nil"/>
          <w:bottom w:val="nil"/>
          <w:right w:val="nil"/>
          <w:between w:val="nil"/>
        </w:pBdr>
        <w:tabs>
          <w:tab w:val="left" w:pos="0"/>
        </w:tabs>
        <w:spacing w:before="120" w:after="120" w:line="276" w:lineRule="auto"/>
        <w:ind w:left="0" w:right="-28" w:firstLine="0"/>
        <w:jc w:val="both"/>
        <w:rPr>
          <w:rFonts w:ascii="Calibri" w:eastAsia="Calibri" w:hAnsi="Calibri" w:cs="Calibri"/>
          <w:b/>
        </w:rPr>
      </w:pPr>
      <w:r w:rsidRPr="000066A1">
        <w:rPr>
          <w:rFonts w:ascii="Calibri" w:eastAsia="Calibri" w:hAnsi="Calibri" w:cs="Calibri"/>
        </w:rPr>
        <w:t>Não será admitida a subcontratação do objeto contratual.</w:t>
      </w:r>
    </w:p>
    <w:p w14:paraId="13E99C8D" w14:textId="77777777" w:rsidR="00574BA6" w:rsidRPr="000066A1" w:rsidRDefault="004D1AF2" w:rsidP="00276A89">
      <w:pPr>
        <w:tabs>
          <w:tab w:val="left" w:pos="0"/>
        </w:tabs>
        <w:spacing w:before="120" w:after="120" w:line="276" w:lineRule="auto"/>
        <w:ind w:right="-28"/>
        <w:rPr>
          <w:rFonts w:ascii="Calibri" w:eastAsia="Calibri" w:hAnsi="Calibri" w:cs="Calibri"/>
          <w:b/>
          <w:u w:val="single"/>
        </w:rPr>
      </w:pPr>
      <w:r w:rsidRPr="000066A1">
        <w:rPr>
          <w:rFonts w:ascii="Calibri" w:eastAsia="Calibri" w:hAnsi="Calibri" w:cs="Calibri"/>
          <w:b/>
          <w:u w:val="single"/>
        </w:rPr>
        <w:t>CLÁUSULA QUINTA – PREÇO:</w:t>
      </w:r>
    </w:p>
    <w:p w14:paraId="04277D08" w14:textId="77777777" w:rsidR="00574BA6" w:rsidRPr="000066A1" w:rsidRDefault="004D1AF2" w:rsidP="00276A89">
      <w:pPr>
        <w:widowControl/>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b/>
        </w:rPr>
        <w:t xml:space="preserve">          5.1.</w:t>
      </w:r>
      <w:r w:rsidRPr="000066A1">
        <w:rPr>
          <w:rFonts w:ascii="Calibri" w:eastAsia="Calibri" w:hAnsi="Calibri" w:cs="Calibri"/>
        </w:rPr>
        <w:t xml:space="preserve"> O valor total da contratação é de R$.......... (.....)</w:t>
      </w:r>
    </w:p>
    <w:p w14:paraId="79F44B08" w14:textId="77777777" w:rsidR="00574BA6" w:rsidRPr="000066A1" w:rsidRDefault="004D1AF2" w:rsidP="00276A89">
      <w:pPr>
        <w:widowControl/>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BEF7BC7" w14:textId="790A07F8" w:rsidR="00574BA6" w:rsidRPr="000066A1" w:rsidRDefault="004D1AF2" w:rsidP="00276A89">
      <w:pPr>
        <w:widowControl/>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rPr>
        <w:t>O valor acima é meramente estimativo, de forma que os pagamentos devidos ao contratado dependerão dos quantitativos efetivamente fornecidos.</w:t>
      </w:r>
    </w:p>
    <w:p w14:paraId="1D6C3D2A" w14:textId="77777777" w:rsidR="00574BA6" w:rsidRPr="000066A1" w:rsidRDefault="004D1AF2" w:rsidP="00276A89">
      <w:pPr>
        <w:tabs>
          <w:tab w:val="left" w:pos="0"/>
        </w:tabs>
        <w:spacing w:before="120" w:after="120" w:line="276" w:lineRule="auto"/>
        <w:ind w:right="-28"/>
        <w:rPr>
          <w:rFonts w:ascii="Calibri" w:eastAsia="Calibri" w:hAnsi="Calibri" w:cs="Calibri"/>
          <w:b/>
          <w:u w:val="single"/>
        </w:rPr>
      </w:pPr>
      <w:r w:rsidRPr="000066A1">
        <w:rPr>
          <w:rFonts w:ascii="Calibri" w:eastAsia="Calibri" w:hAnsi="Calibri" w:cs="Calibri"/>
          <w:b/>
          <w:u w:val="single"/>
        </w:rPr>
        <w:t>CLÁUSULA SEXTA – PAGAMENTO: (</w:t>
      </w:r>
      <w:hyperlink r:id="rId61" w:anchor="art92">
        <w:r w:rsidRPr="000066A1">
          <w:rPr>
            <w:rFonts w:ascii="Calibri" w:eastAsia="Calibri" w:hAnsi="Calibri" w:cs="Calibri"/>
            <w:b/>
            <w:u w:val="single"/>
          </w:rPr>
          <w:t>art. 92, V e VI</w:t>
        </w:r>
      </w:hyperlink>
      <w:r w:rsidRPr="000066A1">
        <w:rPr>
          <w:rFonts w:ascii="Calibri" w:eastAsia="Calibri" w:hAnsi="Calibri" w:cs="Calibri"/>
          <w:b/>
          <w:u w:val="single"/>
        </w:rPr>
        <w:t>)</w:t>
      </w:r>
    </w:p>
    <w:p w14:paraId="5C732CC1" w14:textId="45804B8E" w:rsidR="00574BA6" w:rsidRPr="000066A1" w:rsidRDefault="004D1AF2" w:rsidP="00276A89">
      <w:pP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b/>
        </w:rPr>
        <w:t>6.1.</w:t>
      </w:r>
      <w:r w:rsidRPr="000066A1">
        <w:rPr>
          <w:rFonts w:ascii="Calibri" w:eastAsia="Calibri" w:hAnsi="Calibri" w:cs="Calibri"/>
          <w:b/>
        </w:rPr>
        <w:tab/>
      </w:r>
      <w:r w:rsidRPr="000066A1">
        <w:rPr>
          <w:rFonts w:ascii="Calibri" w:eastAsia="Calibri" w:hAnsi="Calibri" w:cs="Calibri"/>
        </w:rPr>
        <w:t>O prazo para pagamento ao contratado e demais condições a ele referentes encontram-se definidos no Termo de Referência, anexo a este Contrato.</w:t>
      </w:r>
    </w:p>
    <w:p w14:paraId="4988C04E" w14:textId="77777777" w:rsidR="00574BA6" w:rsidRPr="000066A1" w:rsidRDefault="004D1AF2" w:rsidP="00276A89">
      <w:pPr>
        <w:tabs>
          <w:tab w:val="left" w:pos="0"/>
        </w:tabs>
        <w:spacing w:before="120" w:after="120" w:line="276" w:lineRule="auto"/>
        <w:ind w:right="-28"/>
        <w:rPr>
          <w:rFonts w:ascii="Calibri" w:eastAsia="Calibri" w:hAnsi="Calibri" w:cs="Calibri"/>
          <w:b/>
          <w:u w:val="single"/>
        </w:rPr>
      </w:pPr>
      <w:r w:rsidRPr="000066A1">
        <w:rPr>
          <w:rFonts w:ascii="Calibri" w:eastAsia="Calibri" w:hAnsi="Calibri" w:cs="Calibri"/>
          <w:b/>
          <w:u w:val="single"/>
        </w:rPr>
        <w:t>CLÁUSULA SÉTIMA – REAJUSTE: (</w:t>
      </w:r>
      <w:hyperlink r:id="rId62" w:anchor="art92">
        <w:r w:rsidRPr="000066A1">
          <w:rPr>
            <w:rFonts w:ascii="Calibri" w:eastAsia="Calibri" w:hAnsi="Calibri" w:cs="Calibri"/>
            <w:b/>
            <w:u w:val="single"/>
          </w:rPr>
          <w:t>art. 92, V)</w:t>
        </w:r>
      </w:hyperlink>
    </w:p>
    <w:p w14:paraId="1E464229" w14:textId="34CC6FC3" w:rsidR="00574BA6" w:rsidRPr="000066A1" w:rsidRDefault="004D1AF2" w:rsidP="005F35A2">
      <w:pPr>
        <w:numPr>
          <w:ilvl w:val="1"/>
          <w:numId w:val="12"/>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Os preços inicialmente contratados são fixos e irreajustáveis no prazo de um ano contad</w:t>
      </w:r>
      <w:r w:rsidR="00A73BCE" w:rsidRPr="000066A1">
        <w:rPr>
          <w:rFonts w:ascii="Calibri" w:eastAsia="Calibri" w:hAnsi="Calibri" w:cs="Calibri"/>
        </w:rPr>
        <w:t>o da data do orçamento estimado</w:t>
      </w:r>
      <w:r w:rsidRPr="000066A1">
        <w:rPr>
          <w:rFonts w:ascii="Calibri" w:eastAsia="Calibri" w:hAnsi="Calibri" w:cs="Calibri"/>
        </w:rPr>
        <w:t>.</w:t>
      </w:r>
    </w:p>
    <w:p w14:paraId="0864DFDC" w14:textId="4355ADF4" w:rsidR="00574BA6" w:rsidRPr="000066A1" w:rsidRDefault="004D1AF2" w:rsidP="005F35A2">
      <w:pPr>
        <w:numPr>
          <w:ilvl w:val="1"/>
          <w:numId w:val="12"/>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Após o interregno de um ano, e independentemente de pedido do contratado, os preços iniciais serão reajustados, mediante a aplicação, pelo contratante, do índice IPCA</w:t>
      </w:r>
      <w:r w:rsidRPr="000066A1">
        <w:rPr>
          <w:rFonts w:ascii="Calibri" w:eastAsia="Calibri" w:hAnsi="Calibri" w:cs="Calibri"/>
          <w:i/>
        </w:rPr>
        <w:t>,</w:t>
      </w:r>
      <w:r w:rsidRPr="000066A1">
        <w:rPr>
          <w:rFonts w:ascii="Calibri" w:eastAsia="Calibri" w:hAnsi="Calibri" w:cs="Calibri"/>
        </w:rPr>
        <w:t xml:space="preserve"> exclusivamente para as obrigações iniciadas e concluídas após a ocorrência da anualidade.</w:t>
      </w:r>
    </w:p>
    <w:p w14:paraId="20ECC0E8" w14:textId="77777777" w:rsidR="00574BA6" w:rsidRPr="000066A1" w:rsidRDefault="004D1AF2" w:rsidP="005F35A2">
      <w:pPr>
        <w:numPr>
          <w:ilvl w:val="1"/>
          <w:numId w:val="12"/>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Nos reajustes subsequentes ao primeiro, o interregno mínimo de um ano será contado a partir dos efeitos financeiros do último reajuste.</w:t>
      </w:r>
    </w:p>
    <w:p w14:paraId="35B150C9" w14:textId="77777777" w:rsidR="00574BA6" w:rsidRPr="000066A1" w:rsidRDefault="004D1AF2" w:rsidP="005F35A2">
      <w:pPr>
        <w:numPr>
          <w:ilvl w:val="1"/>
          <w:numId w:val="12"/>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E74F3F3" w14:textId="77777777" w:rsidR="00574BA6" w:rsidRPr="000066A1" w:rsidRDefault="004D1AF2" w:rsidP="005F35A2">
      <w:pPr>
        <w:numPr>
          <w:ilvl w:val="1"/>
          <w:numId w:val="12"/>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Nas aferições finais, o(s) índice(s) utilizado(s) para reajuste será(ão), obrigatoriamente, o(s) definitivo(s).</w:t>
      </w:r>
    </w:p>
    <w:p w14:paraId="17BFB5AE" w14:textId="77777777" w:rsidR="00574BA6" w:rsidRPr="000066A1" w:rsidRDefault="004D1AF2" w:rsidP="005F35A2">
      <w:pPr>
        <w:numPr>
          <w:ilvl w:val="1"/>
          <w:numId w:val="12"/>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Caso o(s) índice(s) estabelecido(s) para reajustamento venha(m) a ser extinto(s) ou de qualquer forma não possa(m) mais ser utilizado(s), será(ão) adotado(s), em substituição, o(s) que vier(em) a ser determinado(s) pela legislação então em vigor.</w:t>
      </w:r>
    </w:p>
    <w:p w14:paraId="30A98630" w14:textId="77777777" w:rsidR="00574BA6" w:rsidRPr="000066A1" w:rsidRDefault="004D1AF2" w:rsidP="005F35A2">
      <w:pPr>
        <w:numPr>
          <w:ilvl w:val="1"/>
          <w:numId w:val="12"/>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Na ausência de previsão legal quanto ao índice substituto, as partes elegerão novo índice oficial, para reajustamento do preço do valor remanescente, por meio de termo aditivo. </w:t>
      </w:r>
    </w:p>
    <w:p w14:paraId="728DBF31" w14:textId="77777777" w:rsidR="00574BA6" w:rsidRPr="000066A1" w:rsidRDefault="004D1AF2" w:rsidP="005F35A2">
      <w:pPr>
        <w:numPr>
          <w:ilvl w:val="1"/>
          <w:numId w:val="12"/>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O reajuste será realizado por apostilamento.</w:t>
      </w:r>
    </w:p>
    <w:p w14:paraId="42ECC040" w14:textId="77777777" w:rsidR="00574BA6" w:rsidRPr="000066A1" w:rsidRDefault="004D1AF2" w:rsidP="00276A89">
      <w:pPr>
        <w:tabs>
          <w:tab w:val="left" w:pos="0"/>
        </w:tabs>
        <w:spacing w:before="120" w:after="120" w:line="276" w:lineRule="auto"/>
        <w:ind w:right="-28"/>
        <w:rPr>
          <w:rFonts w:ascii="Calibri" w:eastAsia="Calibri" w:hAnsi="Calibri" w:cs="Calibri"/>
          <w:b/>
          <w:u w:val="single"/>
        </w:rPr>
      </w:pPr>
      <w:r w:rsidRPr="000066A1">
        <w:rPr>
          <w:rFonts w:ascii="Calibri" w:eastAsia="Calibri" w:hAnsi="Calibri" w:cs="Calibri"/>
          <w:b/>
          <w:u w:val="single"/>
        </w:rPr>
        <w:t>CLÁUSULA OITAVA - OBRIGAÇÕES DO CONTRATANTE: (</w:t>
      </w:r>
      <w:hyperlink r:id="rId63" w:anchor="art92">
        <w:r w:rsidRPr="000066A1">
          <w:rPr>
            <w:rFonts w:ascii="Calibri" w:eastAsia="Calibri" w:hAnsi="Calibri" w:cs="Calibri"/>
            <w:b/>
            <w:u w:val="single"/>
          </w:rPr>
          <w:t>art. 92, X, XI e XIV</w:t>
        </w:r>
      </w:hyperlink>
      <w:r w:rsidRPr="000066A1">
        <w:rPr>
          <w:rFonts w:ascii="Calibri" w:eastAsia="Calibri" w:hAnsi="Calibri" w:cs="Calibri"/>
          <w:b/>
          <w:u w:val="single"/>
        </w:rPr>
        <w:t>)</w:t>
      </w:r>
    </w:p>
    <w:p w14:paraId="0F981E0F" w14:textId="77777777" w:rsidR="00574BA6" w:rsidRPr="000066A1" w:rsidRDefault="004D1AF2" w:rsidP="005F35A2">
      <w:pPr>
        <w:numPr>
          <w:ilvl w:val="1"/>
          <w:numId w:val="9"/>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São obrigações do Contratante:</w:t>
      </w:r>
    </w:p>
    <w:p w14:paraId="59C5F1E0" w14:textId="77777777" w:rsidR="00574BA6" w:rsidRPr="000066A1" w:rsidRDefault="004D1AF2" w:rsidP="005F35A2">
      <w:pPr>
        <w:widowControl/>
        <w:numPr>
          <w:ilvl w:val="0"/>
          <w:numId w:val="29"/>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Exigir o cumprimento de todas as obrigações assumidas pelo Contratado, de acordo com o contrato e seus anexos;</w:t>
      </w:r>
    </w:p>
    <w:p w14:paraId="19DD02B5" w14:textId="77777777" w:rsidR="00574BA6" w:rsidRPr="000066A1" w:rsidRDefault="004D1AF2" w:rsidP="005F35A2">
      <w:pPr>
        <w:widowControl/>
        <w:numPr>
          <w:ilvl w:val="0"/>
          <w:numId w:val="29"/>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Receber o objeto no prazo e condições estabelecidas no Termo de Referência;</w:t>
      </w:r>
    </w:p>
    <w:p w14:paraId="4EBD958C" w14:textId="77777777" w:rsidR="00574BA6" w:rsidRPr="000066A1" w:rsidRDefault="004D1AF2" w:rsidP="005F35A2">
      <w:pPr>
        <w:widowControl/>
        <w:numPr>
          <w:ilvl w:val="0"/>
          <w:numId w:val="29"/>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lastRenderedPageBreak/>
        <w:t>Notificar o Contratado, por escrito, sobre vícios, defeitos ou incorreções verificadas no objeto fornecido, para que seja por ele substituído, reparado ou corrigido, no total ou em parte, às suas expensas;</w:t>
      </w:r>
    </w:p>
    <w:p w14:paraId="5A1EF3C0" w14:textId="77777777" w:rsidR="00574BA6" w:rsidRPr="000066A1" w:rsidRDefault="004D1AF2" w:rsidP="005F35A2">
      <w:pPr>
        <w:widowControl/>
        <w:numPr>
          <w:ilvl w:val="0"/>
          <w:numId w:val="29"/>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Acompanhar e fiscalizar a execução do contrato e o cumprimento das obrigações pelo Contratado;</w:t>
      </w:r>
    </w:p>
    <w:p w14:paraId="7079E90F" w14:textId="77777777" w:rsidR="00574BA6" w:rsidRPr="000066A1" w:rsidRDefault="004D1AF2" w:rsidP="005F35A2">
      <w:pPr>
        <w:widowControl/>
        <w:numPr>
          <w:ilvl w:val="0"/>
          <w:numId w:val="29"/>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Efetuar o pagamento ao Contratado do valor correspondente ao fornecimento do objeto, no prazo, forma e condições estabelecidos no presente Contrato e no Termo de Referência.</w:t>
      </w:r>
    </w:p>
    <w:p w14:paraId="0FEEDC43" w14:textId="77777777" w:rsidR="00574BA6" w:rsidRPr="000066A1" w:rsidRDefault="004D1AF2" w:rsidP="005F35A2">
      <w:pPr>
        <w:widowControl/>
        <w:numPr>
          <w:ilvl w:val="0"/>
          <w:numId w:val="29"/>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 xml:space="preserve">Aplicar ao Contratado as sanções previstas na lei e neste Contrato; </w:t>
      </w:r>
    </w:p>
    <w:p w14:paraId="5984BAE6" w14:textId="77777777" w:rsidR="00574BA6" w:rsidRPr="000066A1" w:rsidRDefault="004D1AF2" w:rsidP="005F35A2">
      <w:pPr>
        <w:widowControl/>
        <w:numPr>
          <w:ilvl w:val="0"/>
          <w:numId w:val="29"/>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Cientificar o órgão de representação judicial para adoção das medidas cabíveis quando do descumprimento de obrigações pelo Contratado;</w:t>
      </w:r>
    </w:p>
    <w:p w14:paraId="5402EB1C" w14:textId="77777777" w:rsidR="00574BA6" w:rsidRPr="000066A1" w:rsidRDefault="004D1AF2" w:rsidP="005F35A2">
      <w:pPr>
        <w:widowControl/>
        <w:numPr>
          <w:ilvl w:val="0"/>
          <w:numId w:val="29"/>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F027E0C" w14:textId="77777777" w:rsidR="00574BA6" w:rsidRPr="000066A1" w:rsidRDefault="004D1AF2" w:rsidP="005F35A2">
      <w:pPr>
        <w:widowControl/>
        <w:numPr>
          <w:ilvl w:val="0"/>
          <w:numId w:val="29"/>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 xml:space="preserve">A Administração terá o prazo de XXXXXXX, a contar da data do protocolo do requerimento para decidir, admitida a prorrogação motivada, por igual período. </w:t>
      </w:r>
    </w:p>
    <w:p w14:paraId="6DAA42E9" w14:textId="77777777" w:rsidR="00574BA6" w:rsidRPr="000066A1" w:rsidRDefault="004D1AF2" w:rsidP="005F35A2">
      <w:pPr>
        <w:widowControl/>
        <w:numPr>
          <w:ilvl w:val="0"/>
          <w:numId w:val="29"/>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Responder eventuais pedidos de reestabelecimento do equilíbrio econômico-financeiro feitos pelo contratado no prazo máximo de XXXXXX.</w:t>
      </w:r>
    </w:p>
    <w:p w14:paraId="37D5D975" w14:textId="77777777" w:rsidR="00574BA6" w:rsidRPr="000066A1" w:rsidRDefault="004D1AF2" w:rsidP="005F35A2">
      <w:pPr>
        <w:widowControl/>
        <w:numPr>
          <w:ilvl w:val="0"/>
          <w:numId w:val="29"/>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Notificar os emitentes das garantias quanto ao início de processo administrativo para apuração de descumprimento de cláusulas contratuais.</w:t>
      </w:r>
    </w:p>
    <w:p w14:paraId="22043E3D" w14:textId="03651C04" w:rsidR="00574BA6" w:rsidRPr="000066A1" w:rsidRDefault="004D1AF2" w:rsidP="005F35A2">
      <w:pPr>
        <w:widowControl/>
        <w:numPr>
          <w:ilvl w:val="0"/>
          <w:numId w:val="29"/>
        </w:numPr>
        <w:pBdr>
          <w:top w:val="nil"/>
          <w:left w:val="nil"/>
          <w:bottom w:val="nil"/>
          <w:right w:val="nil"/>
          <w:between w:val="nil"/>
        </w:pBdr>
        <w:tabs>
          <w:tab w:val="left" w:pos="0"/>
          <w:tab w:val="left" w:pos="709"/>
          <w:tab w:val="left" w:pos="851"/>
          <w:tab w:val="left" w:pos="993"/>
        </w:tabs>
        <w:spacing w:before="120" w:after="120" w:line="276" w:lineRule="auto"/>
        <w:ind w:left="0" w:right="-28" w:firstLine="0"/>
        <w:jc w:val="both"/>
        <w:rPr>
          <w:rFonts w:ascii="Calibri" w:eastAsia="Calibri" w:hAnsi="Calibri" w:cs="Calibri"/>
        </w:rPr>
      </w:pPr>
      <w:bookmarkStart w:id="34" w:name="_heading=h.37m2jsg" w:colFirst="0" w:colLast="0"/>
      <w:bookmarkEnd w:id="34"/>
      <w:r w:rsidRPr="000066A1">
        <w:rPr>
          <w:rFonts w:ascii="Calibri" w:eastAsia="Calibri" w:hAnsi="Calibri" w:cs="Calibri"/>
        </w:rPr>
        <w:t>E as demais obrigações postas no Edital vinculado e seus anexos.</w:t>
      </w:r>
    </w:p>
    <w:p w14:paraId="17D470BF" w14:textId="77777777" w:rsidR="00574BA6" w:rsidRPr="000066A1" w:rsidRDefault="004D1AF2" w:rsidP="005F35A2">
      <w:pPr>
        <w:numPr>
          <w:ilvl w:val="1"/>
          <w:numId w:val="9"/>
        </w:numPr>
        <w:pBdr>
          <w:top w:val="nil"/>
          <w:left w:val="nil"/>
          <w:bottom w:val="nil"/>
          <w:right w:val="nil"/>
          <w:between w:val="nil"/>
        </w:pBdr>
        <w:tabs>
          <w:tab w:val="left" w:pos="0"/>
        </w:tabs>
        <w:spacing w:line="276" w:lineRule="auto"/>
        <w:ind w:left="0" w:right="-28" w:firstLine="0"/>
        <w:jc w:val="both"/>
        <w:rPr>
          <w:rFonts w:ascii="Calibri" w:hAnsi="Calibri" w:cs="Calibri"/>
        </w:rPr>
      </w:pPr>
      <w:r w:rsidRPr="000066A1">
        <w:rPr>
          <w:rFonts w:ascii="Calibri" w:eastAsia="Calibri" w:hAnsi="Calibri" w:cs="Calibri"/>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BF606E8" w14:textId="77777777" w:rsidR="00574BA6" w:rsidRPr="000066A1" w:rsidRDefault="004D1AF2" w:rsidP="00276A89">
      <w:pPr>
        <w:tabs>
          <w:tab w:val="left" w:pos="0"/>
        </w:tabs>
        <w:spacing w:before="120" w:after="120" w:line="276" w:lineRule="auto"/>
        <w:ind w:right="-28"/>
        <w:rPr>
          <w:rFonts w:ascii="Calibri" w:eastAsia="Calibri" w:hAnsi="Calibri" w:cs="Calibri"/>
          <w:b/>
          <w:u w:val="single"/>
        </w:rPr>
      </w:pPr>
      <w:r w:rsidRPr="000066A1">
        <w:rPr>
          <w:rFonts w:ascii="Calibri" w:eastAsia="Calibri" w:hAnsi="Calibri" w:cs="Calibri"/>
          <w:b/>
          <w:u w:val="single"/>
        </w:rPr>
        <w:t>CLÁUSULA NONA - OBRIGAÇÕES DO CONTRATADO: (</w:t>
      </w:r>
      <w:hyperlink r:id="rId64" w:anchor="art92">
        <w:r w:rsidRPr="000066A1">
          <w:rPr>
            <w:rFonts w:ascii="Calibri" w:eastAsia="Calibri" w:hAnsi="Calibri" w:cs="Calibri"/>
            <w:b/>
            <w:u w:val="single"/>
          </w:rPr>
          <w:t>art. 92, XIV, XVI e XVII)</w:t>
        </w:r>
      </w:hyperlink>
    </w:p>
    <w:p w14:paraId="3873E2F9" w14:textId="77777777" w:rsidR="00574BA6" w:rsidRPr="000066A1" w:rsidRDefault="004D1AF2" w:rsidP="005F35A2">
      <w:pPr>
        <w:numPr>
          <w:ilvl w:val="1"/>
          <w:numId w:val="8"/>
        </w:numPr>
        <w:pBdr>
          <w:top w:val="nil"/>
          <w:left w:val="nil"/>
          <w:bottom w:val="nil"/>
          <w:right w:val="nil"/>
          <w:between w:val="nil"/>
        </w:pBdr>
        <w:tabs>
          <w:tab w:val="left" w:pos="0"/>
          <w:tab w:val="left" w:pos="709"/>
        </w:tabs>
        <w:spacing w:before="120" w:after="120" w:line="276" w:lineRule="auto"/>
        <w:ind w:left="0" w:right="-28" w:firstLine="0"/>
        <w:jc w:val="both"/>
        <w:rPr>
          <w:rFonts w:ascii="Calibri" w:hAnsi="Calibri" w:cs="Calibri"/>
        </w:rPr>
      </w:pPr>
      <w:r w:rsidRPr="000066A1">
        <w:rPr>
          <w:rFonts w:ascii="Calibri" w:eastAsia="Calibri" w:hAnsi="Calibri" w:cs="Calibri"/>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0D74B7D" w14:textId="77777777" w:rsidR="00574BA6" w:rsidRPr="000066A1" w:rsidRDefault="004D1AF2" w:rsidP="005F35A2">
      <w:pPr>
        <w:widowControl/>
        <w:numPr>
          <w:ilvl w:val="2"/>
          <w:numId w:val="10"/>
        </w:numPr>
        <w:pBdr>
          <w:top w:val="nil"/>
          <w:left w:val="nil"/>
          <w:bottom w:val="nil"/>
          <w:right w:val="nil"/>
          <w:between w:val="nil"/>
        </w:pBdr>
        <w:tabs>
          <w:tab w:val="left" w:pos="0"/>
          <w:tab w:val="left" w:pos="709"/>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Entregar o objeto acompanhado do manual do usuário, com uma versão em português, e da relação da rede de assistência técnica autorizada (se houver);</w:t>
      </w:r>
    </w:p>
    <w:p w14:paraId="6E77DCDD" w14:textId="77777777" w:rsidR="00574BA6" w:rsidRPr="000066A1" w:rsidRDefault="004D1AF2" w:rsidP="005F35A2">
      <w:pPr>
        <w:numPr>
          <w:ilvl w:val="2"/>
          <w:numId w:val="10"/>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Responsabilizar-se pelos vícios e danos decorrentes do objeto, de acordo com o Código de Defesa do Consumidor (</w:t>
      </w:r>
      <w:hyperlink r:id="rId65">
        <w:r w:rsidRPr="000066A1">
          <w:rPr>
            <w:rFonts w:ascii="Calibri" w:eastAsia="Calibri" w:hAnsi="Calibri" w:cs="Calibri"/>
            <w:u w:val="single"/>
          </w:rPr>
          <w:t>Lei nº 8.078, de 1990</w:t>
        </w:r>
      </w:hyperlink>
      <w:r w:rsidRPr="000066A1">
        <w:rPr>
          <w:rFonts w:ascii="Calibri" w:eastAsia="Calibri" w:hAnsi="Calibri" w:cs="Calibri"/>
        </w:rPr>
        <w:t>);</w:t>
      </w:r>
    </w:p>
    <w:p w14:paraId="0760FE0E" w14:textId="77777777" w:rsidR="00574BA6" w:rsidRPr="000066A1" w:rsidRDefault="004D1AF2" w:rsidP="005F35A2">
      <w:pPr>
        <w:numPr>
          <w:ilvl w:val="2"/>
          <w:numId w:val="10"/>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Comunicar ao contratante, no prazo máximo de 24 (vinte e quatro) horas que antecede a data da entrega, os motivos que impossibilitem o cumprimento do prazo previsto, com a devida comprovação;</w:t>
      </w:r>
    </w:p>
    <w:p w14:paraId="2EFF04A0" w14:textId="77777777" w:rsidR="00574BA6" w:rsidRPr="000066A1" w:rsidRDefault="004D1AF2" w:rsidP="005F35A2">
      <w:pPr>
        <w:numPr>
          <w:ilvl w:val="2"/>
          <w:numId w:val="10"/>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Atender às determinações regulares emitidas pelo fiscal ou gestor do contrato ou </w:t>
      </w:r>
      <w:r w:rsidRPr="000066A1">
        <w:rPr>
          <w:rFonts w:ascii="Calibri" w:eastAsia="Calibri" w:hAnsi="Calibri" w:cs="Calibri"/>
        </w:rPr>
        <w:lastRenderedPageBreak/>
        <w:t>autoridade superior (</w:t>
      </w:r>
      <w:hyperlink r:id="rId66" w:anchor="art137">
        <w:r w:rsidRPr="000066A1">
          <w:rPr>
            <w:rFonts w:ascii="Calibri" w:eastAsia="Calibri" w:hAnsi="Calibri" w:cs="Calibri"/>
            <w:u w:val="single"/>
          </w:rPr>
          <w:t>art. 137, II, da Lei n.º 14.133, de 2021</w:t>
        </w:r>
      </w:hyperlink>
      <w:r w:rsidRPr="000066A1">
        <w:rPr>
          <w:rFonts w:ascii="Calibri" w:eastAsia="Calibri" w:hAnsi="Calibri" w:cs="Calibri"/>
        </w:rPr>
        <w:t>) e prestar todo esclarecimento ou informação por eles solicitados;</w:t>
      </w:r>
    </w:p>
    <w:p w14:paraId="0861480B" w14:textId="6D525648" w:rsidR="00574BA6" w:rsidRPr="000066A1" w:rsidRDefault="004D1AF2" w:rsidP="005F35A2">
      <w:pPr>
        <w:numPr>
          <w:ilvl w:val="2"/>
          <w:numId w:val="10"/>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7158047" w14:textId="0FBD4826" w:rsidR="00574BA6" w:rsidRPr="000066A1" w:rsidRDefault="004D1AF2" w:rsidP="005F35A2">
      <w:pPr>
        <w:numPr>
          <w:ilvl w:val="2"/>
          <w:numId w:val="10"/>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EE6D2B3" w14:textId="77777777" w:rsidR="00574BA6" w:rsidRPr="000066A1" w:rsidRDefault="004D1AF2" w:rsidP="005F35A2">
      <w:pPr>
        <w:numPr>
          <w:ilvl w:val="2"/>
          <w:numId w:val="10"/>
        </w:numPr>
        <w:pBdr>
          <w:top w:val="nil"/>
          <w:left w:val="nil"/>
          <w:bottom w:val="nil"/>
          <w:right w:val="nil"/>
          <w:between w:val="nil"/>
        </w:pBdr>
        <w:tabs>
          <w:tab w:val="left" w:pos="0"/>
          <w:tab w:val="left" w:pos="1134"/>
        </w:tabs>
        <w:spacing w:line="276" w:lineRule="auto"/>
        <w:ind w:left="0" w:right="-28" w:firstLine="0"/>
        <w:jc w:val="both"/>
        <w:rPr>
          <w:rFonts w:ascii="Calibri" w:hAnsi="Calibri" w:cs="Calibri"/>
        </w:rPr>
      </w:pPr>
      <w:r w:rsidRPr="000066A1">
        <w:rPr>
          <w:rFonts w:ascii="Calibri" w:eastAsia="Calibri" w:hAnsi="Calibri" w:cs="Calibri"/>
        </w:rPr>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e Certidão de Regularidade do FGTS – CRF; e 5) Certidão Negativa de Débitos Trabalhistas – CNDT;</w:t>
      </w:r>
    </w:p>
    <w:p w14:paraId="682DEBA0" w14:textId="77777777" w:rsidR="00574BA6" w:rsidRPr="000066A1" w:rsidRDefault="004D1AF2" w:rsidP="005F35A2">
      <w:pPr>
        <w:numPr>
          <w:ilvl w:val="2"/>
          <w:numId w:val="10"/>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4B547B8" w14:textId="77777777" w:rsidR="00574BA6" w:rsidRPr="000066A1" w:rsidRDefault="004D1AF2" w:rsidP="005F35A2">
      <w:pPr>
        <w:numPr>
          <w:ilvl w:val="2"/>
          <w:numId w:val="10"/>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Comunicar ao Fiscal do contrato, no prazo de 24 (vinte e quatro) horas, qualquer ocorrência anormal ou acidente que se verifique no local da execução do objeto contratual.</w:t>
      </w:r>
    </w:p>
    <w:p w14:paraId="798D3B93" w14:textId="77777777" w:rsidR="00574BA6" w:rsidRPr="000066A1" w:rsidRDefault="004D1AF2" w:rsidP="005F35A2">
      <w:pPr>
        <w:numPr>
          <w:ilvl w:val="2"/>
          <w:numId w:val="10"/>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Paralisar, por determinação do contratante, qualquer atividade que não esteja sendo executada de acordo com a boa técnica ou que ponha em risco a segurança de pessoas ou bens de terceiros.</w:t>
      </w:r>
    </w:p>
    <w:p w14:paraId="3A337F86" w14:textId="1B875DB5" w:rsidR="00574BA6" w:rsidRPr="000066A1" w:rsidRDefault="004D1AF2" w:rsidP="005F35A2">
      <w:pPr>
        <w:numPr>
          <w:ilvl w:val="2"/>
          <w:numId w:val="10"/>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Manter durante toda a vigência do contrato, em compatibilidade com as obrigações assumidas, todas as condições exigidas para habilitação na licitação;</w:t>
      </w:r>
    </w:p>
    <w:p w14:paraId="64AFFABD" w14:textId="77777777" w:rsidR="00574BA6" w:rsidRPr="000066A1" w:rsidRDefault="004D1AF2" w:rsidP="005F35A2">
      <w:pPr>
        <w:numPr>
          <w:ilvl w:val="2"/>
          <w:numId w:val="10"/>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Cumprir, durante todo o período de execução do contrato, a reserva de cargos prevista em lei para pessoa com deficiência, para reabilitado da Previdência Social ou para aprendiz, bem como as reservas de cargos previstas na legislação (</w:t>
      </w:r>
      <w:hyperlink r:id="rId67" w:anchor="art116">
        <w:r w:rsidRPr="000066A1">
          <w:rPr>
            <w:rFonts w:ascii="Calibri" w:eastAsia="Calibri" w:hAnsi="Calibri" w:cs="Calibri"/>
            <w:u w:val="single"/>
          </w:rPr>
          <w:t>art. 116, da Lei n.º 14.133, de 2021</w:t>
        </w:r>
      </w:hyperlink>
      <w:r w:rsidRPr="000066A1">
        <w:rPr>
          <w:rFonts w:ascii="Calibri" w:eastAsia="Calibri" w:hAnsi="Calibri" w:cs="Calibri"/>
        </w:rPr>
        <w:t>);</w:t>
      </w:r>
    </w:p>
    <w:p w14:paraId="4E33144E" w14:textId="77777777" w:rsidR="00574BA6" w:rsidRPr="000066A1" w:rsidRDefault="004D1AF2" w:rsidP="005F35A2">
      <w:pPr>
        <w:numPr>
          <w:ilvl w:val="2"/>
          <w:numId w:val="10"/>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Comprovar a reserva de cargos a que se refere a cláusula acima, no prazo fixado pelo fiscal do contrato, com a indicação dos empregados que preencheram as referidas vagas (</w:t>
      </w:r>
      <w:hyperlink r:id="rId68" w:anchor="art116">
        <w:r w:rsidRPr="000066A1">
          <w:rPr>
            <w:rFonts w:ascii="Calibri" w:eastAsia="Calibri" w:hAnsi="Calibri" w:cs="Calibri"/>
            <w:u w:val="single"/>
          </w:rPr>
          <w:t>art. 116, parágrafo único,</w:t>
        </w:r>
      </w:hyperlink>
      <w:r w:rsidRPr="000066A1">
        <w:rPr>
          <w:rFonts w:ascii="Calibri" w:eastAsia="Calibri" w:hAnsi="Calibri" w:cs="Calibri"/>
        </w:rPr>
        <w:t xml:space="preserve"> </w:t>
      </w:r>
      <w:hyperlink r:id="rId69" w:anchor="art116">
        <w:r w:rsidRPr="000066A1">
          <w:rPr>
            <w:rFonts w:ascii="Calibri" w:eastAsia="Calibri" w:hAnsi="Calibri" w:cs="Calibri"/>
            <w:u w:val="single"/>
          </w:rPr>
          <w:t>da Lei n.º 14.133, de 2021</w:t>
        </w:r>
      </w:hyperlink>
      <w:r w:rsidRPr="000066A1">
        <w:rPr>
          <w:rFonts w:ascii="Calibri" w:eastAsia="Calibri" w:hAnsi="Calibri" w:cs="Calibri"/>
        </w:rPr>
        <w:t>);</w:t>
      </w:r>
    </w:p>
    <w:p w14:paraId="189EC08A" w14:textId="77777777" w:rsidR="00574BA6" w:rsidRPr="000066A1" w:rsidRDefault="004D1AF2" w:rsidP="005F35A2">
      <w:pPr>
        <w:numPr>
          <w:ilvl w:val="2"/>
          <w:numId w:val="10"/>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Guardar sigilo sobre todas as informações obtidas em decorrência do cumprimento do contrato;</w:t>
      </w:r>
    </w:p>
    <w:p w14:paraId="1D4D3D8F" w14:textId="77777777" w:rsidR="00574BA6" w:rsidRPr="000066A1" w:rsidRDefault="004D1AF2" w:rsidP="005F35A2">
      <w:pPr>
        <w:numPr>
          <w:ilvl w:val="2"/>
          <w:numId w:val="10"/>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Arcar com o ônus decorrente de eventual equívoco no dimensionamento dos quantitativos de sua proposta, inclusive quanto aos custos variáveis decorrentes de fatores futuros e </w:t>
      </w:r>
      <w:r w:rsidRPr="000066A1">
        <w:rPr>
          <w:rFonts w:ascii="Calibri" w:eastAsia="Calibri" w:hAnsi="Calibri" w:cs="Calibri"/>
        </w:rPr>
        <w:lastRenderedPageBreak/>
        <w:t xml:space="preserve">incertos, devendo complementá-los, caso o previsto inicialmente em sua proposta não seja satisfatório para o atendimento do objeto da contratação, exceto quando ocorrer algum dos eventos arrolados no </w:t>
      </w:r>
      <w:hyperlink r:id="rId70" w:anchor="art124">
        <w:r w:rsidRPr="000066A1">
          <w:rPr>
            <w:rFonts w:ascii="Calibri" w:eastAsia="Calibri" w:hAnsi="Calibri" w:cs="Calibri"/>
            <w:u w:val="single"/>
          </w:rPr>
          <w:t>art. 124, II, d, da Lei nº 14.133,</w:t>
        </w:r>
      </w:hyperlink>
      <w:r w:rsidRPr="000066A1">
        <w:rPr>
          <w:rFonts w:ascii="Calibri" w:eastAsia="Calibri" w:hAnsi="Calibri" w:cs="Calibri"/>
        </w:rPr>
        <w:t xml:space="preserve"> </w:t>
      </w:r>
      <w:hyperlink r:id="rId71" w:anchor="art124">
        <w:r w:rsidRPr="000066A1">
          <w:rPr>
            <w:rFonts w:ascii="Calibri" w:eastAsia="Calibri" w:hAnsi="Calibri" w:cs="Calibri"/>
            <w:u w:val="single"/>
          </w:rPr>
          <w:t>de 2021.</w:t>
        </w:r>
      </w:hyperlink>
    </w:p>
    <w:p w14:paraId="373F5F1B" w14:textId="77777777" w:rsidR="00574BA6" w:rsidRPr="000066A1" w:rsidRDefault="004D1AF2" w:rsidP="005F35A2">
      <w:pPr>
        <w:numPr>
          <w:ilvl w:val="2"/>
          <w:numId w:val="10"/>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Cumprir, além dos postulados legais vigentes de âmbito federal, estadual ou municipal, as normas de segurança do contratante;</w:t>
      </w:r>
    </w:p>
    <w:p w14:paraId="15306594" w14:textId="77777777" w:rsidR="00574BA6" w:rsidRPr="000066A1" w:rsidRDefault="004D1AF2" w:rsidP="005F35A2">
      <w:pPr>
        <w:widowControl/>
        <w:numPr>
          <w:ilvl w:val="2"/>
          <w:numId w:val="10"/>
        </w:numPr>
        <w:pBdr>
          <w:top w:val="nil"/>
          <w:left w:val="nil"/>
          <w:bottom w:val="nil"/>
          <w:right w:val="nil"/>
          <w:between w:val="nil"/>
        </w:pBdr>
        <w:tabs>
          <w:tab w:val="left" w:pos="0"/>
          <w:tab w:val="left" w:pos="709"/>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7CB59F47" w14:textId="77777777" w:rsidR="00574BA6" w:rsidRPr="000066A1" w:rsidRDefault="004D1AF2" w:rsidP="005F35A2">
      <w:pPr>
        <w:widowControl/>
        <w:numPr>
          <w:ilvl w:val="2"/>
          <w:numId w:val="10"/>
        </w:numPr>
        <w:pBdr>
          <w:top w:val="nil"/>
          <w:left w:val="nil"/>
          <w:bottom w:val="nil"/>
          <w:right w:val="nil"/>
          <w:between w:val="nil"/>
        </w:pBdr>
        <w:tabs>
          <w:tab w:val="left" w:pos="0"/>
          <w:tab w:val="left" w:pos="709"/>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Orientar e treinar seus empregados sobre os deveres previstos na Lei nº 13.709, de 14 de agosto de 2018, adotando medidas eficazes para proteção de dados pessoais a que tenha acesso por força da execução deste contrato;</w:t>
      </w:r>
    </w:p>
    <w:p w14:paraId="5EAC4FB1" w14:textId="77777777" w:rsidR="00574BA6" w:rsidRPr="000066A1" w:rsidRDefault="004D1AF2" w:rsidP="005F35A2">
      <w:pPr>
        <w:widowControl/>
        <w:numPr>
          <w:ilvl w:val="2"/>
          <w:numId w:val="10"/>
        </w:numPr>
        <w:pBdr>
          <w:top w:val="nil"/>
          <w:left w:val="nil"/>
          <w:bottom w:val="nil"/>
          <w:right w:val="nil"/>
          <w:between w:val="nil"/>
        </w:pBdr>
        <w:tabs>
          <w:tab w:val="left" w:pos="0"/>
          <w:tab w:val="left" w:pos="709"/>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137A1E88" w14:textId="77777777" w:rsidR="00574BA6" w:rsidRPr="000066A1" w:rsidRDefault="004D1AF2" w:rsidP="005F35A2">
      <w:pPr>
        <w:widowControl/>
        <w:numPr>
          <w:ilvl w:val="2"/>
          <w:numId w:val="10"/>
        </w:numPr>
        <w:pBdr>
          <w:top w:val="nil"/>
          <w:left w:val="nil"/>
          <w:bottom w:val="nil"/>
          <w:right w:val="nil"/>
          <w:between w:val="nil"/>
        </w:pBdr>
        <w:tabs>
          <w:tab w:val="left" w:pos="0"/>
          <w:tab w:val="left" w:pos="709"/>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Submeter previamente, por escrito, ao contratante, para análise e aprovação, quaisquer mudanças nos métodos executivos que fujam às especificações do memorial descritivo ou instrumento congênere.</w:t>
      </w:r>
    </w:p>
    <w:p w14:paraId="4EF20A18" w14:textId="77777777" w:rsidR="00574BA6" w:rsidRPr="000066A1" w:rsidRDefault="004D1AF2" w:rsidP="005F35A2">
      <w:pPr>
        <w:widowControl/>
        <w:numPr>
          <w:ilvl w:val="2"/>
          <w:numId w:val="10"/>
        </w:numPr>
        <w:pBdr>
          <w:top w:val="nil"/>
          <w:left w:val="nil"/>
          <w:bottom w:val="nil"/>
          <w:right w:val="nil"/>
          <w:between w:val="nil"/>
        </w:pBdr>
        <w:tabs>
          <w:tab w:val="left" w:pos="0"/>
          <w:tab w:val="left" w:pos="709"/>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Não permitir a utilização de qualquer trabalho do menor de dezesseis anos, exceto na condição de aprendiz para os maiores de quatorze anos, nem permitir a utilização do trabalho do menor de dezoito anos em trabalho noturno, perigoso ou insalubre.</w:t>
      </w:r>
    </w:p>
    <w:p w14:paraId="367A0785" w14:textId="77777777" w:rsidR="00574BA6" w:rsidRPr="000066A1" w:rsidRDefault="004D1AF2" w:rsidP="005F35A2">
      <w:pPr>
        <w:widowControl/>
        <w:numPr>
          <w:ilvl w:val="0"/>
          <w:numId w:val="29"/>
        </w:numPr>
        <w:pBdr>
          <w:top w:val="nil"/>
          <w:left w:val="nil"/>
          <w:bottom w:val="nil"/>
          <w:right w:val="nil"/>
          <w:between w:val="nil"/>
        </w:pBdr>
        <w:tabs>
          <w:tab w:val="left" w:pos="0"/>
          <w:tab w:val="left" w:pos="709"/>
          <w:tab w:val="left" w:pos="851"/>
        </w:tabs>
        <w:spacing w:before="120" w:after="120" w:line="276" w:lineRule="auto"/>
        <w:ind w:left="0" w:right="-28" w:firstLine="0"/>
        <w:jc w:val="both"/>
        <w:rPr>
          <w:rFonts w:ascii="Calibri" w:eastAsia="Calibri" w:hAnsi="Calibri" w:cs="Calibri"/>
        </w:rPr>
      </w:pPr>
      <w:r w:rsidRPr="000066A1">
        <w:rPr>
          <w:rFonts w:ascii="Calibri" w:eastAsia="Calibri" w:hAnsi="Calibri" w:cs="Calibri"/>
        </w:rPr>
        <w:t>E as demais obrigações postas no Edital vinculado e seus anexos.</w:t>
      </w:r>
    </w:p>
    <w:p w14:paraId="027F5A21" w14:textId="77777777" w:rsidR="00574BA6" w:rsidRPr="000066A1" w:rsidRDefault="004D1AF2" w:rsidP="00276A89">
      <w:pPr>
        <w:tabs>
          <w:tab w:val="left" w:pos="0"/>
        </w:tabs>
        <w:spacing w:before="120" w:after="120" w:line="276" w:lineRule="auto"/>
        <w:ind w:right="-28"/>
        <w:rPr>
          <w:rFonts w:ascii="Calibri" w:eastAsia="Calibri" w:hAnsi="Calibri" w:cs="Calibri"/>
          <w:b/>
          <w:u w:val="single"/>
        </w:rPr>
      </w:pPr>
      <w:r w:rsidRPr="000066A1">
        <w:rPr>
          <w:rFonts w:ascii="Calibri" w:eastAsia="Calibri" w:hAnsi="Calibri" w:cs="Calibri"/>
          <w:b/>
          <w:u w:val="single"/>
        </w:rPr>
        <w:t>CLÁUSULA DÉCIMA– GARANTIA DE EXECUÇÃO (</w:t>
      </w:r>
      <w:hyperlink r:id="rId72" w:anchor="art92">
        <w:r w:rsidRPr="000066A1">
          <w:rPr>
            <w:rFonts w:ascii="Calibri" w:eastAsia="Calibri" w:hAnsi="Calibri" w:cs="Calibri"/>
            <w:b/>
            <w:u w:val="single"/>
          </w:rPr>
          <w:t>art. 92, XII e XIII</w:t>
        </w:r>
      </w:hyperlink>
      <w:r w:rsidRPr="000066A1">
        <w:rPr>
          <w:rFonts w:ascii="Calibri" w:eastAsia="Calibri" w:hAnsi="Calibri" w:cs="Calibri"/>
          <w:b/>
          <w:u w:val="single"/>
        </w:rPr>
        <w:t>)</w:t>
      </w:r>
    </w:p>
    <w:p w14:paraId="6AB14B2C" w14:textId="77777777" w:rsidR="00574BA6" w:rsidRPr="000066A1" w:rsidRDefault="004D1AF2" w:rsidP="00276A89">
      <w:pPr>
        <w:tabs>
          <w:tab w:val="left" w:pos="0"/>
          <w:tab w:val="left" w:pos="851"/>
        </w:tabs>
        <w:spacing w:before="120" w:after="120" w:line="276" w:lineRule="auto"/>
        <w:ind w:right="-28"/>
        <w:rPr>
          <w:rFonts w:ascii="Calibri" w:eastAsia="Calibri" w:hAnsi="Calibri" w:cs="Calibri"/>
        </w:rPr>
      </w:pPr>
      <w:r w:rsidRPr="000066A1">
        <w:rPr>
          <w:rFonts w:ascii="Calibri" w:eastAsia="Calibri" w:hAnsi="Calibri" w:cs="Calibri"/>
          <w:b/>
        </w:rPr>
        <w:t>10.1.</w:t>
      </w:r>
      <w:r w:rsidRPr="000066A1">
        <w:rPr>
          <w:rFonts w:ascii="Calibri" w:eastAsia="Calibri" w:hAnsi="Calibri" w:cs="Calibri"/>
          <w:b/>
        </w:rPr>
        <w:tab/>
      </w:r>
      <w:r w:rsidRPr="000066A1">
        <w:rPr>
          <w:rFonts w:ascii="Calibri" w:eastAsia="Calibri" w:hAnsi="Calibri" w:cs="Calibri"/>
        </w:rPr>
        <w:t>Não haverá exigência de garantia contratual da execução.</w:t>
      </w:r>
    </w:p>
    <w:p w14:paraId="7852553D" w14:textId="77777777" w:rsidR="00574BA6" w:rsidRPr="000066A1" w:rsidRDefault="004D1AF2" w:rsidP="00276A89">
      <w:pPr>
        <w:tabs>
          <w:tab w:val="left" w:pos="0"/>
        </w:tabs>
        <w:spacing w:before="120" w:after="120" w:line="276" w:lineRule="auto"/>
        <w:ind w:right="-28"/>
        <w:rPr>
          <w:rFonts w:ascii="Calibri" w:eastAsia="Calibri" w:hAnsi="Calibri" w:cs="Calibri"/>
          <w:b/>
          <w:u w:val="single"/>
        </w:rPr>
      </w:pPr>
      <w:r w:rsidRPr="000066A1">
        <w:rPr>
          <w:rFonts w:ascii="Calibri" w:eastAsia="Calibri" w:hAnsi="Calibri" w:cs="Calibri"/>
          <w:b/>
          <w:u w:val="single"/>
        </w:rPr>
        <w:t>CLÁUSULA DÉCIMA PRIMEIRA – INFRAÇÕES E SANÇÕES ADMINISTRATIVAS: (</w:t>
      </w:r>
      <w:hyperlink r:id="rId73" w:anchor="art92">
        <w:r w:rsidRPr="000066A1">
          <w:rPr>
            <w:rFonts w:ascii="Calibri" w:eastAsia="Calibri" w:hAnsi="Calibri" w:cs="Calibri"/>
            <w:b/>
            <w:u w:val="single"/>
          </w:rPr>
          <w:t>art. 92, XIV</w:t>
        </w:r>
      </w:hyperlink>
      <w:r w:rsidRPr="000066A1">
        <w:rPr>
          <w:rFonts w:ascii="Calibri" w:eastAsia="Calibri" w:hAnsi="Calibri" w:cs="Calibri"/>
          <w:b/>
          <w:u w:val="single"/>
        </w:rPr>
        <w:t>)</w:t>
      </w:r>
    </w:p>
    <w:p w14:paraId="28A305D4" w14:textId="63C079D1" w:rsidR="00281869" w:rsidRPr="000066A1" w:rsidRDefault="00281869" w:rsidP="005F35A2">
      <w:pPr>
        <w:pStyle w:val="Ttulo4"/>
        <w:numPr>
          <w:ilvl w:val="1"/>
          <w:numId w:val="46"/>
        </w:numPr>
        <w:tabs>
          <w:tab w:val="left" w:pos="0"/>
        </w:tabs>
        <w:spacing w:line="276" w:lineRule="auto"/>
        <w:ind w:left="0" w:right="-28" w:firstLine="0"/>
        <w:rPr>
          <w:rFonts w:ascii="Calibri" w:eastAsia="Arial" w:hAnsi="Calibri" w:cs="Calibri"/>
          <w:sz w:val="22"/>
          <w:szCs w:val="22"/>
        </w:rPr>
      </w:pPr>
      <w:r w:rsidRPr="000066A1">
        <w:rPr>
          <w:rFonts w:ascii="Calibri" w:eastAsia="Arial" w:hAnsi="Calibri" w:cs="Calibri"/>
          <w:sz w:val="22"/>
          <w:szCs w:val="22"/>
        </w:rPr>
        <w:t>Fundamento Legal das Sanções</w:t>
      </w:r>
    </w:p>
    <w:p w14:paraId="112350B0" w14:textId="7F38513E" w:rsidR="00281869" w:rsidRPr="000066A1" w:rsidRDefault="00281869" w:rsidP="005F35A2">
      <w:pPr>
        <w:pStyle w:val="PargrafodaLista"/>
        <w:numPr>
          <w:ilvl w:val="2"/>
          <w:numId w:val="46"/>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As penalidades aplicáveis estão fundamentadas nos artigos </w:t>
      </w:r>
      <w:r w:rsidRPr="000066A1">
        <w:rPr>
          <w:rFonts w:ascii="Calibri" w:eastAsia="Arial" w:hAnsi="Calibri" w:cs="Calibri"/>
          <w:b/>
        </w:rPr>
        <w:t>156 a 158 da Lei nº 14.133/2021</w:t>
      </w:r>
      <w:r w:rsidRPr="000066A1">
        <w:rPr>
          <w:rFonts w:ascii="Calibri" w:eastAsia="Arial" w:hAnsi="Calibri" w:cs="Calibri"/>
        </w:rPr>
        <w:t>, que preveem as sanções cabíveis nos casos de inexecução total ou parcial do contrato, atrasos injustificados ou condutas que atentem contra a boa-fé contratual.</w:t>
      </w:r>
    </w:p>
    <w:p w14:paraId="12DB2C08" w14:textId="77777777" w:rsidR="00281869" w:rsidRPr="000066A1" w:rsidRDefault="00281869"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Explicação:</w:t>
      </w:r>
      <w:r w:rsidRPr="000066A1">
        <w:rPr>
          <w:rFonts w:ascii="Calibri" w:eastAsia="Arial" w:hAnsi="Calibri" w:cs="Calibri"/>
        </w:rPr>
        <w:t> O artigo 156 da Lei nº 14.133/2021 estabelece as possíveis sanções, incluindo advertência, multa, suspensão temporária de participação em licitações e declaração de inidoneidade. Essas sanções visam coibir comportamentos inadequados por parte do contratado e proteger o interesse público.</w:t>
      </w:r>
    </w:p>
    <w:p w14:paraId="7D34FC4E" w14:textId="77777777" w:rsidR="00281869" w:rsidRPr="000066A1" w:rsidRDefault="00281869" w:rsidP="005F35A2">
      <w:pPr>
        <w:pStyle w:val="Ttulo4"/>
        <w:numPr>
          <w:ilvl w:val="1"/>
          <w:numId w:val="46"/>
        </w:numPr>
        <w:tabs>
          <w:tab w:val="left" w:pos="0"/>
        </w:tabs>
        <w:spacing w:line="276" w:lineRule="auto"/>
        <w:ind w:left="0" w:right="-28" w:firstLine="0"/>
        <w:rPr>
          <w:rFonts w:ascii="Calibri" w:eastAsia="Arial" w:hAnsi="Calibri" w:cs="Calibri"/>
          <w:sz w:val="22"/>
          <w:szCs w:val="22"/>
        </w:rPr>
      </w:pPr>
      <w:r w:rsidRPr="000066A1">
        <w:rPr>
          <w:rFonts w:ascii="Calibri" w:eastAsia="Arial" w:hAnsi="Calibri" w:cs="Calibri"/>
          <w:sz w:val="22"/>
          <w:szCs w:val="22"/>
        </w:rPr>
        <w:lastRenderedPageBreak/>
        <w:t>Situações que Geram Penalidades</w:t>
      </w:r>
    </w:p>
    <w:p w14:paraId="74C02E86" w14:textId="77777777" w:rsidR="00281869" w:rsidRPr="000066A1" w:rsidRDefault="00281869" w:rsidP="005F35A2">
      <w:pPr>
        <w:pStyle w:val="PargrafodaLista"/>
        <w:numPr>
          <w:ilvl w:val="2"/>
          <w:numId w:val="46"/>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As penalidades poderão ser aplicadas nas seguintes situações, entre outras:</w:t>
      </w:r>
    </w:p>
    <w:p w14:paraId="0BC5C3FE" w14:textId="140EB505" w:rsidR="00281869" w:rsidRPr="000066A1" w:rsidRDefault="00281869" w:rsidP="005F35A2">
      <w:pPr>
        <w:pStyle w:val="PargrafodaLista"/>
        <w:widowControl/>
        <w:numPr>
          <w:ilvl w:val="0"/>
          <w:numId w:val="47"/>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Descumprimento de prazos estabelecidos neste Termo de Referência;</w:t>
      </w:r>
    </w:p>
    <w:p w14:paraId="3CFC9DBF" w14:textId="3D4188A6" w:rsidR="00281869" w:rsidRPr="000066A1" w:rsidRDefault="00281869" w:rsidP="005F35A2">
      <w:pPr>
        <w:pStyle w:val="PargrafodaLista"/>
        <w:widowControl/>
        <w:numPr>
          <w:ilvl w:val="0"/>
          <w:numId w:val="47"/>
        </w:numPr>
        <w:tabs>
          <w:tab w:val="left" w:pos="0"/>
        </w:tabs>
        <w:spacing w:line="276" w:lineRule="auto"/>
        <w:ind w:left="0" w:right="-28" w:firstLine="0"/>
        <w:rPr>
          <w:rFonts w:ascii="Calibri" w:eastAsia="Arial" w:hAnsi="Calibri" w:cs="Calibri"/>
        </w:rPr>
      </w:pPr>
      <w:r w:rsidRPr="000066A1">
        <w:rPr>
          <w:rFonts w:ascii="Calibri" w:eastAsia="Arial" w:hAnsi="Calibri" w:cs="Calibri"/>
        </w:rPr>
        <w:t>Fornecimento de materiais ou serviços em desacordo com as especificações técnicas descritas no objeto do contrato;</w:t>
      </w:r>
    </w:p>
    <w:p w14:paraId="423C8440" w14:textId="6D68156F" w:rsidR="00281869" w:rsidRPr="000066A1" w:rsidRDefault="00281869" w:rsidP="005F35A2">
      <w:pPr>
        <w:pStyle w:val="PargrafodaLista"/>
        <w:widowControl/>
        <w:numPr>
          <w:ilvl w:val="0"/>
          <w:numId w:val="47"/>
        </w:numPr>
        <w:tabs>
          <w:tab w:val="left" w:pos="0"/>
        </w:tabs>
        <w:spacing w:line="276" w:lineRule="auto"/>
        <w:ind w:left="0" w:right="-28" w:firstLine="0"/>
        <w:rPr>
          <w:rFonts w:ascii="Calibri" w:eastAsia="Arial" w:hAnsi="Calibri" w:cs="Calibri"/>
        </w:rPr>
      </w:pPr>
      <w:r w:rsidRPr="000066A1">
        <w:rPr>
          <w:rFonts w:ascii="Calibri" w:eastAsia="Arial" w:hAnsi="Calibri" w:cs="Calibri"/>
        </w:rPr>
        <w:t>Recusa ou omissão na execução de qualquer obrigação contratual;</w:t>
      </w:r>
    </w:p>
    <w:p w14:paraId="26AA5941" w14:textId="77777777" w:rsidR="00281869" w:rsidRPr="000066A1" w:rsidRDefault="00281869" w:rsidP="005F35A2">
      <w:pPr>
        <w:widowControl/>
        <w:numPr>
          <w:ilvl w:val="0"/>
          <w:numId w:val="47"/>
        </w:numPr>
        <w:tabs>
          <w:tab w:val="left" w:pos="0"/>
        </w:tabs>
        <w:spacing w:line="276" w:lineRule="auto"/>
        <w:ind w:left="0" w:right="-28" w:firstLine="0"/>
        <w:jc w:val="both"/>
        <w:rPr>
          <w:rFonts w:ascii="Calibri" w:eastAsia="Arial" w:hAnsi="Calibri" w:cs="Calibri"/>
        </w:rPr>
      </w:pPr>
      <w:r w:rsidRPr="000066A1">
        <w:rPr>
          <w:rFonts w:ascii="Calibri" w:eastAsia="Arial" w:hAnsi="Calibri" w:cs="Calibri"/>
        </w:rPr>
        <w:t>Interrupção injustificada do fornecimento dos materiais ou prestação dos serviços;</w:t>
      </w:r>
    </w:p>
    <w:p w14:paraId="702EC975" w14:textId="77777777" w:rsidR="00281869" w:rsidRPr="000066A1" w:rsidRDefault="00281869" w:rsidP="005F35A2">
      <w:pPr>
        <w:widowControl/>
        <w:numPr>
          <w:ilvl w:val="0"/>
          <w:numId w:val="47"/>
        </w:numPr>
        <w:tabs>
          <w:tab w:val="left" w:pos="0"/>
        </w:tabs>
        <w:spacing w:line="276" w:lineRule="auto"/>
        <w:ind w:left="0" w:right="-28" w:firstLine="0"/>
        <w:jc w:val="both"/>
        <w:rPr>
          <w:rFonts w:ascii="Calibri" w:eastAsia="Arial" w:hAnsi="Calibri" w:cs="Calibri"/>
        </w:rPr>
      </w:pPr>
      <w:r w:rsidRPr="000066A1">
        <w:rPr>
          <w:rFonts w:ascii="Calibri" w:eastAsia="Arial" w:hAnsi="Calibri" w:cs="Calibri"/>
        </w:rPr>
        <w:t>Qualquer forma de fraude ou tentativa de fraude durante a execução do contrato;</w:t>
      </w:r>
    </w:p>
    <w:p w14:paraId="4DF38C35" w14:textId="77777777" w:rsidR="00281869" w:rsidRPr="000066A1" w:rsidRDefault="00281869" w:rsidP="005F35A2">
      <w:pPr>
        <w:widowControl/>
        <w:numPr>
          <w:ilvl w:val="0"/>
          <w:numId w:val="47"/>
        </w:numPr>
        <w:tabs>
          <w:tab w:val="left" w:pos="0"/>
        </w:tabs>
        <w:spacing w:line="276" w:lineRule="auto"/>
        <w:ind w:left="0" w:right="-28" w:firstLine="0"/>
        <w:jc w:val="both"/>
        <w:rPr>
          <w:rFonts w:ascii="Calibri" w:eastAsia="Arial" w:hAnsi="Calibri" w:cs="Calibri"/>
        </w:rPr>
      </w:pPr>
      <w:r w:rsidRPr="000066A1">
        <w:rPr>
          <w:rFonts w:ascii="Calibri" w:eastAsia="Arial" w:hAnsi="Calibri" w:cs="Calibri"/>
        </w:rPr>
        <w:t>Prestações de informações falsas ou omissão de dados relevantes relacionados ao cumprimento contratual;</w:t>
      </w:r>
    </w:p>
    <w:p w14:paraId="1356AD17" w14:textId="77777777" w:rsidR="00281869" w:rsidRPr="000066A1" w:rsidRDefault="00281869" w:rsidP="005F35A2">
      <w:pPr>
        <w:widowControl/>
        <w:numPr>
          <w:ilvl w:val="0"/>
          <w:numId w:val="47"/>
        </w:numPr>
        <w:tabs>
          <w:tab w:val="left" w:pos="0"/>
        </w:tabs>
        <w:spacing w:after="280" w:line="276" w:lineRule="auto"/>
        <w:ind w:left="0" w:right="-28" w:firstLine="0"/>
        <w:jc w:val="both"/>
        <w:rPr>
          <w:rFonts w:ascii="Calibri" w:eastAsia="Arial" w:hAnsi="Calibri" w:cs="Calibri"/>
        </w:rPr>
      </w:pPr>
      <w:r w:rsidRPr="000066A1">
        <w:rPr>
          <w:rFonts w:ascii="Calibri" w:eastAsia="Arial" w:hAnsi="Calibri" w:cs="Calibri"/>
        </w:rPr>
        <w:t>Violação de normas técnicas, sanitárias ou legais aplicáveis aos serviços prestados.</w:t>
      </w:r>
    </w:p>
    <w:p w14:paraId="7F3B0B0A" w14:textId="77777777" w:rsidR="00281869" w:rsidRPr="000066A1" w:rsidRDefault="00281869"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Explicação:</w:t>
      </w:r>
      <w:r w:rsidRPr="000066A1">
        <w:rPr>
          <w:rFonts w:ascii="Calibri" w:eastAsia="Arial" w:hAnsi="Calibri" w:cs="Calibri"/>
        </w:rPr>
        <w:t> Essas situações representam falhas críticas que podem comprometer a execução do contrato, afetar o atendimento à população e gerar prejuízos financeiros e operacionais à Administração Pública.</w:t>
      </w:r>
    </w:p>
    <w:p w14:paraId="17238DF9" w14:textId="77777777" w:rsidR="00281869" w:rsidRPr="000066A1" w:rsidRDefault="00281869" w:rsidP="005F35A2">
      <w:pPr>
        <w:pStyle w:val="Ttulo4"/>
        <w:numPr>
          <w:ilvl w:val="1"/>
          <w:numId w:val="46"/>
        </w:numPr>
        <w:pBdr>
          <w:top w:val="nil"/>
          <w:left w:val="nil"/>
          <w:bottom w:val="nil"/>
          <w:right w:val="nil"/>
          <w:between w:val="nil"/>
        </w:pBdr>
        <w:tabs>
          <w:tab w:val="left" w:pos="0"/>
        </w:tabs>
        <w:spacing w:before="100" w:after="100" w:line="276" w:lineRule="auto"/>
        <w:ind w:left="0" w:right="-28" w:firstLine="0"/>
        <w:jc w:val="both"/>
        <w:rPr>
          <w:rFonts w:ascii="Calibri" w:eastAsia="Arial" w:hAnsi="Calibri" w:cs="Calibri"/>
          <w:sz w:val="22"/>
          <w:szCs w:val="22"/>
        </w:rPr>
      </w:pPr>
      <w:r w:rsidRPr="000066A1">
        <w:rPr>
          <w:rFonts w:ascii="Calibri" w:eastAsia="Arial" w:hAnsi="Calibri" w:cs="Calibri"/>
          <w:sz w:val="22"/>
          <w:szCs w:val="22"/>
        </w:rPr>
        <w:t>Tipos de Penalidades Aplicáveis</w:t>
      </w:r>
    </w:p>
    <w:p w14:paraId="4A0A4F5D" w14:textId="7C4DA30D" w:rsidR="00281869" w:rsidRPr="000066A1" w:rsidRDefault="00281869" w:rsidP="005F35A2">
      <w:pPr>
        <w:pStyle w:val="Ttulo4"/>
        <w:numPr>
          <w:ilvl w:val="1"/>
          <w:numId w:val="46"/>
        </w:numPr>
        <w:pBdr>
          <w:top w:val="nil"/>
          <w:left w:val="nil"/>
          <w:bottom w:val="nil"/>
          <w:right w:val="nil"/>
          <w:between w:val="nil"/>
        </w:pBdr>
        <w:tabs>
          <w:tab w:val="left" w:pos="0"/>
        </w:tabs>
        <w:spacing w:before="100" w:after="100" w:line="276" w:lineRule="auto"/>
        <w:ind w:left="0" w:right="-28" w:firstLine="0"/>
        <w:jc w:val="both"/>
        <w:rPr>
          <w:rFonts w:ascii="Calibri" w:eastAsia="Arial" w:hAnsi="Calibri" w:cs="Calibri"/>
          <w:b w:val="0"/>
          <w:sz w:val="22"/>
          <w:szCs w:val="22"/>
        </w:rPr>
      </w:pPr>
      <w:r w:rsidRPr="000066A1">
        <w:rPr>
          <w:rFonts w:ascii="Calibri" w:eastAsia="Arial" w:hAnsi="Calibri" w:cs="Calibri"/>
          <w:b w:val="0"/>
          <w:sz w:val="22"/>
          <w:szCs w:val="22"/>
        </w:rPr>
        <w:t>De acordo com a Lei nº 14.133/2021, poderão ser aplicadas as seguintes penalidades:</w:t>
      </w:r>
    </w:p>
    <w:p w14:paraId="4975226F" w14:textId="77777777" w:rsidR="0016702C" w:rsidRPr="000066A1" w:rsidRDefault="0016702C" w:rsidP="00276A89">
      <w:pPr>
        <w:tabs>
          <w:tab w:val="left" w:pos="0"/>
        </w:tabs>
        <w:spacing w:line="276" w:lineRule="auto"/>
        <w:ind w:right="-28"/>
        <w:rPr>
          <w:rFonts w:ascii="Calibri" w:hAnsi="Calibri" w:cs="Calibri"/>
          <w:lang w:val="pt-BR" w:eastAsia="ar-SA"/>
        </w:rPr>
      </w:pPr>
    </w:p>
    <w:p w14:paraId="08938EB0" w14:textId="66E9615B" w:rsidR="00281869" w:rsidRPr="000066A1" w:rsidRDefault="00281869" w:rsidP="005F35A2">
      <w:pPr>
        <w:pStyle w:val="Ttulo5"/>
        <w:numPr>
          <w:ilvl w:val="0"/>
          <w:numId w:val="48"/>
        </w:numPr>
        <w:tabs>
          <w:tab w:val="left" w:pos="0"/>
        </w:tabs>
        <w:spacing w:line="276" w:lineRule="auto"/>
        <w:ind w:left="0" w:right="-28" w:firstLine="0"/>
        <w:rPr>
          <w:rFonts w:eastAsia="Arial" w:cs="Calibri"/>
          <w:b w:val="0"/>
          <w:i w:val="0"/>
          <w:sz w:val="22"/>
          <w:szCs w:val="22"/>
        </w:rPr>
      </w:pPr>
      <w:r w:rsidRPr="000066A1">
        <w:rPr>
          <w:rFonts w:eastAsia="Arial" w:cs="Calibri"/>
          <w:b w:val="0"/>
          <w:i w:val="0"/>
          <w:sz w:val="22"/>
          <w:szCs w:val="22"/>
        </w:rPr>
        <w:t>Advertência</w:t>
      </w:r>
    </w:p>
    <w:p w14:paraId="1FD598A2" w14:textId="3A8E41DE" w:rsidR="00281869" w:rsidRPr="000066A1" w:rsidRDefault="00281869" w:rsidP="005F35A2">
      <w:pPr>
        <w:pStyle w:val="Ttulo5"/>
        <w:numPr>
          <w:ilvl w:val="0"/>
          <w:numId w:val="48"/>
        </w:numPr>
        <w:tabs>
          <w:tab w:val="left" w:pos="0"/>
        </w:tabs>
        <w:spacing w:line="276" w:lineRule="auto"/>
        <w:ind w:left="0" w:right="-28" w:firstLine="0"/>
        <w:rPr>
          <w:rFonts w:eastAsia="Arial" w:cs="Calibri"/>
          <w:b w:val="0"/>
          <w:i w:val="0"/>
          <w:sz w:val="22"/>
          <w:szCs w:val="22"/>
        </w:rPr>
      </w:pPr>
      <w:r w:rsidRPr="000066A1">
        <w:rPr>
          <w:rFonts w:eastAsia="Arial" w:cs="Calibri"/>
          <w:b w:val="0"/>
          <w:i w:val="0"/>
          <w:sz w:val="22"/>
          <w:szCs w:val="22"/>
        </w:rPr>
        <w:t>Será aplicada quando forem constatadas falhas de pequena gravidade, que possam ser corrigidas sem prejuízo significativo para o contrato.</w:t>
      </w:r>
    </w:p>
    <w:p w14:paraId="604D3626" w14:textId="77777777" w:rsidR="00281869" w:rsidRPr="000066A1" w:rsidRDefault="00281869" w:rsidP="005F35A2">
      <w:pPr>
        <w:pStyle w:val="Ttulo5"/>
        <w:numPr>
          <w:ilvl w:val="0"/>
          <w:numId w:val="48"/>
        </w:numPr>
        <w:tabs>
          <w:tab w:val="left" w:pos="0"/>
        </w:tabs>
        <w:spacing w:line="276" w:lineRule="auto"/>
        <w:ind w:left="0" w:right="-28" w:firstLine="0"/>
        <w:rPr>
          <w:rFonts w:eastAsia="Arial" w:cs="Calibri"/>
          <w:b w:val="0"/>
          <w:i w:val="0"/>
          <w:sz w:val="22"/>
          <w:szCs w:val="22"/>
        </w:rPr>
      </w:pPr>
      <w:r w:rsidRPr="000066A1">
        <w:rPr>
          <w:rFonts w:eastAsia="Arial" w:cs="Calibri"/>
          <w:b w:val="0"/>
          <w:i w:val="0"/>
          <w:sz w:val="22"/>
          <w:szCs w:val="22"/>
        </w:rPr>
        <w:t>A advertência funcionará como um alerta formal à contratada, registrando-se a ocorrência no processo administrativo.</w:t>
      </w:r>
    </w:p>
    <w:p w14:paraId="0D232B98" w14:textId="77777777" w:rsidR="00281869" w:rsidRPr="000066A1" w:rsidRDefault="00281869" w:rsidP="00A73BCE">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Exemplo:</w:t>
      </w:r>
      <w:r w:rsidRPr="000066A1">
        <w:rPr>
          <w:rFonts w:ascii="Calibri" w:eastAsia="Arial" w:hAnsi="Calibri" w:cs="Calibri"/>
        </w:rPr>
        <w:t> Atraso pontual na entrega de um lote de urnas funerárias, desde que não tenha causado danos graves.</w:t>
      </w:r>
    </w:p>
    <w:p w14:paraId="194C2D41" w14:textId="77777777" w:rsidR="00281869" w:rsidRPr="000066A1" w:rsidRDefault="00281869" w:rsidP="005F35A2">
      <w:pPr>
        <w:pStyle w:val="Ttulo5"/>
        <w:numPr>
          <w:ilvl w:val="1"/>
          <w:numId w:val="46"/>
        </w:numPr>
        <w:tabs>
          <w:tab w:val="left" w:pos="0"/>
        </w:tabs>
        <w:spacing w:line="276" w:lineRule="auto"/>
        <w:ind w:left="0" w:right="-28" w:firstLine="0"/>
        <w:rPr>
          <w:rFonts w:eastAsia="Arial" w:cs="Calibri"/>
          <w:sz w:val="22"/>
          <w:szCs w:val="22"/>
        </w:rPr>
      </w:pPr>
      <w:r w:rsidRPr="000066A1">
        <w:rPr>
          <w:rFonts w:eastAsia="Arial" w:cs="Calibri"/>
          <w:sz w:val="22"/>
          <w:szCs w:val="22"/>
        </w:rPr>
        <w:t>Multa</w:t>
      </w:r>
    </w:p>
    <w:p w14:paraId="1A70D196" w14:textId="77777777" w:rsidR="00281869" w:rsidRPr="000066A1" w:rsidRDefault="00281869" w:rsidP="00276A89">
      <w:pPr>
        <w:tabs>
          <w:tab w:val="left" w:pos="0"/>
        </w:tabs>
        <w:spacing w:line="276" w:lineRule="auto"/>
        <w:ind w:right="-28"/>
        <w:rPr>
          <w:rFonts w:ascii="Calibri" w:eastAsia="Arial" w:hAnsi="Calibri" w:cs="Calibri"/>
        </w:rPr>
      </w:pPr>
    </w:p>
    <w:p w14:paraId="75251918" w14:textId="1DB6FDEE" w:rsidR="00281869" w:rsidRPr="000066A1" w:rsidRDefault="00281869" w:rsidP="005F35A2">
      <w:pPr>
        <w:pStyle w:val="PargrafodaLista"/>
        <w:numPr>
          <w:ilvl w:val="0"/>
          <w:numId w:val="49"/>
        </w:numPr>
        <w:tabs>
          <w:tab w:val="left" w:pos="0"/>
        </w:tabs>
        <w:spacing w:line="276" w:lineRule="auto"/>
        <w:ind w:left="0" w:right="-28" w:firstLine="0"/>
        <w:rPr>
          <w:rFonts w:ascii="Calibri" w:eastAsia="Arial" w:hAnsi="Calibri" w:cs="Calibri"/>
        </w:rPr>
      </w:pPr>
      <w:r w:rsidRPr="000066A1">
        <w:rPr>
          <w:rFonts w:ascii="Calibri" w:eastAsia="Arial" w:hAnsi="Calibri" w:cs="Calibri"/>
        </w:rPr>
        <w:t>Multa de </w:t>
      </w:r>
      <w:r w:rsidRPr="000066A1">
        <w:rPr>
          <w:rFonts w:ascii="Calibri" w:eastAsia="Arial" w:hAnsi="Calibri" w:cs="Calibri"/>
          <w:b/>
        </w:rPr>
        <w:t>0,5% por dia de atraso</w:t>
      </w:r>
      <w:r w:rsidRPr="000066A1">
        <w:rPr>
          <w:rFonts w:ascii="Calibri" w:eastAsia="Arial" w:hAnsi="Calibri" w:cs="Calibri"/>
        </w:rPr>
        <w:t>, limitada a </w:t>
      </w:r>
      <w:r w:rsidRPr="000066A1">
        <w:rPr>
          <w:rFonts w:ascii="Calibri" w:eastAsia="Arial" w:hAnsi="Calibri" w:cs="Calibri"/>
          <w:b/>
        </w:rPr>
        <w:t>10% do valor total do contrato</w:t>
      </w:r>
      <w:r w:rsidRPr="000066A1">
        <w:rPr>
          <w:rFonts w:ascii="Calibri" w:eastAsia="Arial" w:hAnsi="Calibri" w:cs="Calibri"/>
        </w:rPr>
        <w:t>.</w:t>
      </w:r>
    </w:p>
    <w:p w14:paraId="2B409100" w14:textId="20C6CE80" w:rsidR="00281869" w:rsidRPr="000066A1" w:rsidRDefault="00281869" w:rsidP="005F35A2">
      <w:pPr>
        <w:pStyle w:val="PargrafodaLista"/>
        <w:numPr>
          <w:ilvl w:val="0"/>
          <w:numId w:val="49"/>
        </w:numPr>
        <w:tabs>
          <w:tab w:val="left" w:pos="0"/>
        </w:tabs>
        <w:spacing w:line="276" w:lineRule="auto"/>
        <w:ind w:left="0" w:right="-28" w:firstLine="0"/>
        <w:rPr>
          <w:rFonts w:ascii="Calibri" w:eastAsia="Arial" w:hAnsi="Calibri" w:cs="Calibri"/>
        </w:rPr>
      </w:pPr>
      <w:r w:rsidRPr="000066A1">
        <w:rPr>
          <w:rFonts w:ascii="Calibri" w:eastAsia="Arial" w:hAnsi="Calibri" w:cs="Calibri"/>
        </w:rPr>
        <w:t>Multa de </w:t>
      </w:r>
      <w:r w:rsidRPr="000066A1">
        <w:rPr>
          <w:rFonts w:ascii="Calibri" w:eastAsia="Arial" w:hAnsi="Calibri" w:cs="Calibri"/>
          <w:b/>
        </w:rPr>
        <w:t>5% sobre o valor total do contrato</w:t>
      </w:r>
      <w:r w:rsidRPr="000066A1">
        <w:rPr>
          <w:rFonts w:ascii="Calibri" w:eastAsia="Arial" w:hAnsi="Calibri" w:cs="Calibri"/>
        </w:rPr>
        <w:t> por descumprimento de especificações técnicas.</w:t>
      </w:r>
    </w:p>
    <w:p w14:paraId="67077A66" w14:textId="77777777" w:rsidR="00281869" w:rsidRPr="000066A1" w:rsidRDefault="00281869" w:rsidP="005F35A2">
      <w:pPr>
        <w:pStyle w:val="PargrafodaLista"/>
        <w:widowControl/>
        <w:numPr>
          <w:ilvl w:val="2"/>
          <w:numId w:val="46"/>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Poderá ser aplicada multa compensatória ou punitiva, de acordo com a gravidade do descumprimento contratual.</w:t>
      </w:r>
    </w:p>
    <w:p w14:paraId="24EF8D3F" w14:textId="77777777" w:rsidR="00281869" w:rsidRPr="000066A1" w:rsidRDefault="00281869" w:rsidP="005F35A2">
      <w:pPr>
        <w:pStyle w:val="PargrafodaLista"/>
        <w:widowControl/>
        <w:numPr>
          <w:ilvl w:val="2"/>
          <w:numId w:val="46"/>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A multa poderá ser calculada com base em um </w:t>
      </w:r>
      <w:r w:rsidRPr="000066A1">
        <w:rPr>
          <w:rFonts w:ascii="Calibri" w:eastAsia="Arial" w:hAnsi="Calibri" w:cs="Calibri"/>
          <w:b/>
        </w:rPr>
        <w:t>percentual do valor total do contrato ou do item afetado</w:t>
      </w:r>
      <w:r w:rsidRPr="000066A1">
        <w:rPr>
          <w:rFonts w:ascii="Calibri" w:eastAsia="Arial" w:hAnsi="Calibri" w:cs="Calibri"/>
        </w:rPr>
        <w:t>, conforme estipulado no edital do processo licitatório.</w:t>
      </w:r>
    </w:p>
    <w:p w14:paraId="150A7CD6" w14:textId="77777777" w:rsidR="00281869" w:rsidRPr="000066A1" w:rsidRDefault="00281869" w:rsidP="005F35A2">
      <w:pPr>
        <w:pStyle w:val="PargrafodaLista"/>
        <w:widowControl/>
        <w:numPr>
          <w:ilvl w:val="2"/>
          <w:numId w:val="46"/>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lastRenderedPageBreak/>
        <w:t>O valor da multa será descontado diretamente dos pagamentos devidos à contratada ou cobrado judicialmente, caso necessário.</w:t>
      </w:r>
    </w:p>
    <w:p w14:paraId="4E63D424" w14:textId="77777777" w:rsidR="00281869" w:rsidRPr="000066A1" w:rsidRDefault="00281869"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Exemplo:</w:t>
      </w:r>
      <w:r w:rsidRPr="000066A1">
        <w:rPr>
          <w:rFonts w:ascii="Calibri" w:eastAsia="Arial" w:hAnsi="Calibri" w:cs="Calibri"/>
        </w:rPr>
        <w:t> Entrega de urnas funerárias fora das especificações técnicas ou atraso recorrente no serviço de translado.</w:t>
      </w:r>
    </w:p>
    <w:p w14:paraId="66CE3DF8" w14:textId="77777777" w:rsidR="00281869" w:rsidRPr="000066A1" w:rsidRDefault="00281869" w:rsidP="005F35A2">
      <w:pPr>
        <w:pStyle w:val="Ttulo5"/>
        <w:numPr>
          <w:ilvl w:val="1"/>
          <w:numId w:val="46"/>
        </w:numPr>
        <w:tabs>
          <w:tab w:val="left" w:pos="0"/>
        </w:tabs>
        <w:spacing w:line="276" w:lineRule="auto"/>
        <w:ind w:left="0" w:right="-28" w:firstLine="0"/>
        <w:jc w:val="both"/>
        <w:rPr>
          <w:rFonts w:eastAsia="Arial" w:cs="Calibri"/>
          <w:sz w:val="22"/>
          <w:szCs w:val="22"/>
        </w:rPr>
      </w:pPr>
      <w:r w:rsidRPr="000066A1">
        <w:rPr>
          <w:rFonts w:eastAsia="Arial" w:cs="Calibri"/>
          <w:sz w:val="22"/>
          <w:szCs w:val="22"/>
        </w:rPr>
        <w:t>Suspensão Temporária de Participação em Licitações e Contratos com a Administração Pública</w:t>
      </w:r>
    </w:p>
    <w:p w14:paraId="112C4B95" w14:textId="77777777" w:rsidR="00281869" w:rsidRPr="000066A1" w:rsidRDefault="00281869" w:rsidP="005F35A2">
      <w:pPr>
        <w:pStyle w:val="PargrafodaLista"/>
        <w:widowControl/>
        <w:numPr>
          <w:ilvl w:val="2"/>
          <w:numId w:val="46"/>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Será aplicada nos casos de </w:t>
      </w:r>
      <w:r w:rsidRPr="000066A1">
        <w:rPr>
          <w:rFonts w:ascii="Calibri" w:eastAsia="Arial" w:hAnsi="Calibri" w:cs="Calibri"/>
          <w:b/>
        </w:rPr>
        <w:t>descumprimentos graves e recorrentes</w:t>
      </w:r>
      <w:r w:rsidRPr="000066A1">
        <w:rPr>
          <w:rFonts w:ascii="Calibri" w:eastAsia="Arial" w:hAnsi="Calibri" w:cs="Calibri"/>
        </w:rPr>
        <w:t>, que demonstrem falhas significativas na execução do contrato.</w:t>
      </w:r>
    </w:p>
    <w:p w14:paraId="6B5C4999" w14:textId="77777777" w:rsidR="00281869" w:rsidRPr="000066A1" w:rsidRDefault="00281869" w:rsidP="005F35A2">
      <w:pPr>
        <w:pStyle w:val="PargrafodaLista"/>
        <w:widowControl/>
        <w:numPr>
          <w:ilvl w:val="2"/>
          <w:numId w:val="46"/>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A suspensão terá prazo determinado, conforme a gravidade da infração, e poderá ser de até </w:t>
      </w:r>
      <w:r w:rsidRPr="000066A1">
        <w:rPr>
          <w:rFonts w:ascii="Calibri" w:eastAsia="Arial" w:hAnsi="Calibri" w:cs="Calibri"/>
          <w:b/>
        </w:rPr>
        <w:t>2 (dois) anos</w:t>
      </w:r>
      <w:r w:rsidRPr="000066A1">
        <w:rPr>
          <w:rFonts w:ascii="Calibri" w:eastAsia="Arial" w:hAnsi="Calibri" w:cs="Calibri"/>
        </w:rPr>
        <w:t>.</w:t>
      </w:r>
    </w:p>
    <w:p w14:paraId="4E8074CF" w14:textId="77777777" w:rsidR="00281869" w:rsidRPr="000066A1" w:rsidRDefault="00281869"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Exemplo:</w:t>
      </w:r>
      <w:r w:rsidRPr="000066A1">
        <w:rPr>
          <w:rFonts w:ascii="Calibri" w:eastAsia="Arial" w:hAnsi="Calibri" w:cs="Calibri"/>
        </w:rPr>
        <w:t> Recusa reiterada em corrigir falhas apontadas pela fiscalização contratual.</w:t>
      </w:r>
    </w:p>
    <w:p w14:paraId="310DF75A" w14:textId="77777777" w:rsidR="00281869" w:rsidRPr="000066A1" w:rsidRDefault="00281869" w:rsidP="005F35A2">
      <w:pPr>
        <w:pStyle w:val="Ttulo5"/>
        <w:numPr>
          <w:ilvl w:val="1"/>
          <w:numId w:val="46"/>
        </w:numPr>
        <w:tabs>
          <w:tab w:val="left" w:pos="0"/>
        </w:tabs>
        <w:spacing w:line="276" w:lineRule="auto"/>
        <w:ind w:left="0" w:right="-28" w:firstLine="0"/>
        <w:rPr>
          <w:rFonts w:eastAsia="Arial" w:cs="Calibri"/>
          <w:sz w:val="22"/>
          <w:szCs w:val="22"/>
        </w:rPr>
      </w:pPr>
      <w:r w:rsidRPr="000066A1">
        <w:rPr>
          <w:rFonts w:eastAsia="Arial" w:cs="Calibri"/>
          <w:sz w:val="22"/>
          <w:szCs w:val="22"/>
        </w:rPr>
        <w:t>Declaração de Inidoneidade para Licitar ou Contratar com a Administração Pública</w:t>
      </w:r>
    </w:p>
    <w:p w14:paraId="7FD6FC7A" w14:textId="77777777" w:rsidR="00281869" w:rsidRPr="000066A1" w:rsidRDefault="00281869" w:rsidP="005F35A2">
      <w:pPr>
        <w:pStyle w:val="PargrafodaLista"/>
        <w:widowControl/>
        <w:numPr>
          <w:ilvl w:val="2"/>
          <w:numId w:val="46"/>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Será aplicada em casos </w:t>
      </w:r>
      <w:r w:rsidRPr="000066A1">
        <w:rPr>
          <w:rFonts w:ascii="Calibri" w:eastAsia="Arial" w:hAnsi="Calibri" w:cs="Calibri"/>
          <w:b/>
        </w:rPr>
        <w:t>extremamente graves</w:t>
      </w:r>
      <w:r w:rsidRPr="000066A1">
        <w:rPr>
          <w:rFonts w:ascii="Calibri" w:eastAsia="Arial" w:hAnsi="Calibri" w:cs="Calibri"/>
        </w:rPr>
        <w:t>, como fraudes comprovadas, má-fé ou descumprimento intencional de obrigações contratuais essenciais.</w:t>
      </w:r>
    </w:p>
    <w:p w14:paraId="75A0CAC7" w14:textId="5479DF55" w:rsidR="00281869" w:rsidRPr="000066A1" w:rsidRDefault="00281869" w:rsidP="005F35A2">
      <w:pPr>
        <w:pStyle w:val="PargrafodaLista"/>
        <w:widowControl/>
        <w:numPr>
          <w:ilvl w:val="2"/>
          <w:numId w:val="46"/>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rPr>
        <w:t>A declaração de inidoneidade impede a empresa de participar de licitações ou firmar contratos com qualquer órgão público enquanto perdurar a penalidade.</w:t>
      </w:r>
    </w:p>
    <w:p w14:paraId="34903B3D" w14:textId="77777777" w:rsidR="00281869" w:rsidRPr="000066A1" w:rsidRDefault="00281869"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Exemplo:</w:t>
      </w:r>
      <w:r w:rsidRPr="000066A1">
        <w:rPr>
          <w:rFonts w:ascii="Calibri" w:eastAsia="Arial" w:hAnsi="Calibri" w:cs="Calibri"/>
        </w:rPr>
        <w:t> Apresentação de documentos falsos ou adulteração de informações durante a execução do contrato.</w:t>
      </w:r>
    </w:p>
    <w:p w14:paraId="1C3D723F" w14:textId="77777777" w:rsidR="00281869" w:rsidRPr="000066A1" w:rsidRDefault="00281869" w:rsidP="005F35A2">
      <w:pPr>
        <w:pStyle w:val="Ttulo4"/>
        <w:numPr>
          <w:ilvl w:val="1"/>
          <w:numId w:val="46"/>
        </w:numPr>
        <w:tabs>
          <w:tab w:val="left" w:pos="0"/>
        </w:tabs>
        <w:spacing w:line="276" w:lineRule="auto"/>
        <w:ind w:left="0" w:right="-28" w:firstLine="0"/>
        <w:rPr>
          <w:rFonts w:ascii="Calibri" w:eastAsia="Arial" w:hAnsi="Calibri" w:cs="Calibri"/>
          <w:sz w:val="22"/>
          <w:szCs w:val="22"/>
        </w:rPr>
      </w:pPr>
      <w:r w:rsidRPr="000066A1">
        <w:rPr>
          <w:rFonts w:ascii="Calibri" w:eastAsia="Arial" w:hAnsi="Calibri" w:cs="Calibri"/>
          <w:sz w:val="22"/>
          <w:szCs w:val="22"/>
        </w:rPr>
        <w:t>Processo Administrativo para Aplicação de Sanções</w:t>
      </w:r>
    </w:p>
    <w:p w14:paraId="7C54A19E" w14:textId="77777777" w:rsidR="00281869" w:rsidRPr="000066A1" w:rsidRDefault="00281869" w:rsidP="005F35A2">
      <w:pPr>
        <w:pStyle w:val="PargrafodaLista"/>
        <w:numPr>
          <w:ilvl w:val="2"/>
          <w:numId w:val="46"/>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Antes de aplicar qualquer sanção, a Administração Pública garantirá à contratada:</w:t>
      </w:r>
    </w:p>
    <w:p w14:paraId="55C91638" w14:textId="77777777" w:rsidR="00281869" w:rsidRPr="000066A1" w:rsidRDefault="00281869" w:rsidP="005F35A2">
      <w:pPr>
        <w:pStyle w:val="PargrafodaLista"/>
        <w:numPr>
          <w:ilvl w:val="3"/>
          <w:numId w:val="46"/>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b/>
        </w:rPr>
        <w:t>Direito ao contraditório e à ampla defesa</w:t>
      </w:r>
      <w:r w:rsidRPr="000066A1">
        <w:rPr>
          <w:rFonts w:ascii="Calibri" w:eastAsia="Arial" w:hAnsi="Calibri" w:cs="Calibri"/>
        </w:rPr>
        <w:t>, conforme previsto no </w:t>
      </w:r>
      <w:r w:rsidRPr="000066A1">
        <w:rPr>
          <w:rFonts w:ascii="Calibri" w:eastAsia="Arial" w:hAnsi="Calibri" w:cs="Calibri"/>
          <w:b/>
        </w:rPr>
        <w:t>art. 5º, inciso LV da Constituição Federal de 1988</w:t>
      </w:r>
      <w:r w:rsidRPr="000066A1">
        <w:rPr>
          <w:rFonts w:ascii="Calibri" w:eastAsia="Arial" w:hAnsi="Calibri" w:cs="Calibri"/>
        </w:rPr>
        <w:t>.</w:t>
      </w:r>
    </w:p>
    <w:p w14:paraId="1E664ADF" w14:textId="77777777" w:rsidR="00281869" w:rsidRPr="000066A1" w:rsidRDefault="00281869" w:rsidP="005F35A2">
      <w:pPr>
        <w:pStyle w:val="PargrafodaLista"/>
        <w:numPr>
          <w:ilvl w:val="3"/>
          <w:numId w:val="46"/>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A instauração de um </w:t>
      </w:r>
      <w:r w:rsidRPr="000066A1">
        <w:rPr>
          <w:rFonts w:ascii="Calibri" w:eastAsia="Arial" w:hAnsi="Calibri" w:cs="Calibri"/>
          <w:b/>
        </w:rPr>
        <w:t>processo administrativo regular</w:t>
      </w:r>
      <w:r w:rsidRPr="000066A1">
        <w:rPr>
          <w:rFonts w:ascii="Calibri" w:eastAsia="Arial" w:hAnsi="Calibri" w:cs="Calibri"/>
        </w:rPr>
        <w:t>, com notificação formal à contratada para apresentação de defesa no prazo estabelecido.</w:t>
      </w:r>
    </w:p>
    <w:p w14:paraId="55530F66" w14:textId="77777777" w:rsidR="00281869" w:rsidRPr="000066A1" w:rsidRDefault="00281869" w:rsidP="005F35A2">
      <w:pPr>
        <w:pStyle w:val="PargrafodaLista"/>
        <w:numPr>
          <w:ilvl w:val="3"/>
          <w:numId w:val="46"/>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A análise imparcial das justificativas apresentadas, seguida de decisão fundamentada da autoridade competente.</w:t>
      </w:r>
    </w:p>
    <w:p w14:paraId="6E829358" w14:textId="77777777" w:rsidR="00281869" w:rsidRPr="000066A1" w:rsidRDefault="00281869"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Explicação:</w:t>
      </w:r>
      <w:r w:rsidRPr="000066A1">
        <w:rPr>
          <w:rFonts w:ascii="Calibri" w:eastAsia="Arial" w:hAnsi="Calibri" w:cs="Calibri"/>
        </w:rPr>
        <w:t> O devido processo legal é um princípio fundamental que assegura transparência, imparcialidade e justiça na aplicação de penalidades.</w:t>
      </w:r>
    </w:p>
    <w:p w14:paraId="225B8843" w14:textId="77777777" w:rsidR="00281869" w:rsidRPr="000066A1" w:rsidRDefault="00281869" w:rsidP="005F35A2">
      <w:pPr>
        <w:pStyle w:val="Ttulo4"/>
        <w:numPr>
          <w:ilvl w:val="1"/>
          <w:numId w:val="46"/>
        </w:numPr>
        <w:tabs>
          <w:tab w:val="left" w:pos="0"/>
        </w:tabs>
        <w:spacing w:line="276" w:lineRule="auto"/>
        <w:ind w:left="0" w:right="-28" w:firstLine="0"/>
        <w:rPr>
          <w:rFonts w:ascii="Calibri" w:eastAsia="Arial" w:hAnsi="Calibri" w:cs="Calibri"/>
          <w:sz w:val="22"/>
          <w:szCs w:val="22"/>
        </w:rPr>
      </w:pPr>
      <w:r w:rsidRPr="000066A1">
        <w:rPr>
          <w:rFonts w:ascii="Calibri" w:eastAsia="Arial" w:hAnsi="Calibri" w:cs="Calibri"/>
          <w:sz w:val="22"/>
          <w:szCs w:val="22"/>
        </w:rPr>
        <w:t>Cumulatividade das Sanções</w:t>
      </w:r>
    </w:p>
    <w:p w14:paraId="2C873E65" w14:textId="77777777" w:rsidR="00281869" w:rsidRPr="000066A1" w:rsidRDefault="00281869" w:rsidP="005F35A2">
      <w:pPr>
        <w:pStyle w:val="PargrafodaLista"/>
        <w:numPr>
          <w:ilvl w:val="2"/>
          <w:numId w:val="46"/>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As penalidades previstas nesta cláusula poderão ser aplicadas de forma </w:t>
      </w:r>
      <w:r w:rsidRPr="000066A1">
        <w:rPr>
          <w:rFonts w:ascii="Calibri" w:eastAsia="Arial" w:hAnsi="Calibri" w:cs="Calibri"/>
          <w:b/>
        </w:rPr>
        <w:t>cumulativa</w:t>
      </w:r>
      <w:r w:rsidRPr="000066A1">
        <w:rPr>
          <w:rFonts w:ascii="Calibri" w:eastAsia="Arial" w:hAnsi="Calibri" w:cs="Calibri"/>
        </w:rPr>
        <w:t xml:space="preserve">, conforme a gravidade e as consequências do descumprimento contratual. A Administração Pública adotará as </w:t>
      </w:r>
      <w:r w:rsidRPr="000066A1">
        <w:rPr>
          <w:rFonts w:ascii="Calibri" w:eastAsia="Arial" w:hAnsi="Calibri" w:cs="Calibri"/>
        </w:rPr>
        <w:lastRenderedPageBreak/>
        <w:t>sanções de forma proporcional, respeitando o equilíbrio entre a infração cometida e a penalidade aplicada.</w:t>
      </w:r>
    </w:p>
    <w:p w14:paraId="5B716A2D" w14:textId="77777777" w:rsidR="00281869" w:rsidRPr="000066A1" w:rsidRDefault="00281869"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Explicação:</w:t>
      </w:r>
      <w:r w:rsidRPr="000066A1">
        <w:rPr>
          <w:rFonts w:ascii="Calibri" w:eastAsia="Arial" w:hAnsi="Calibri" w:cs="Calibri"/>
        </w:rPr>
        <w:t> A possibilidade de aplicação cumulativa evita que infrações mais graves sejam tratadas com penalidades brandas, garantindo que a punição seja adequada à gravidade da conduta.</w:t>
      </w:r>
    </w:p>
    <w:p w14:paraId="2903371C" w14:textId="77777777" w:rsidR="00281869" w:rsidRPr="000066A1" w:rsidRDefault="00281869" w:rsidP="005F35A2">
      <w:pPr>
        <w:pStyle w:val="Ttulo4"/>
        <w:numPr>
          <w:ilvl w:val="1"/>
          <w:numId w:val="46"/>
        </w:numPr>
        <w:tabs>
          <w:tab w:val="left" w:pos="0"/>
        </w:tabs>
        <w:spacing w:line="276" w:lineRule="auto"/>
        <w:ind w:left="0" w:right="-28" w:firstLine="0"/>
        <w:rPr>
          <w:rFonts w:ascii="Calibri" w:eastAsia="Arial" w:hAnsi="Calibri" w:cs="Calibri"/>
          <w:sz w:val="22"/>
          <w:szCs w:val="22"/>
        </w:rPr>
      </w:pPr>
      <w:r w:rsidRPr="000066A1">
        <w:rPr>
          <w:rFonts w:ascii="Calibri" w:eastAsia="Arial" w:hAnsi="Calibri" w:cs="Calibri"/>
          <w:sz w:val="22"/>
          <w:szCs w:val="22"/>
        </w:rPr>
        <w:t>Registro das Penalidades</w:t>
      </w:r>
    </w:p>
    <w:p w14:paraId="7B660330" w14:textId="77777777" w:rsidR="00281869" w:rsidRPr="000066A1" w:rsidRDefault="00281869" w:rsidP="005F35A2">
      <w:pPr>
        <w:pStyle w:val="PargrafodaLista"/>
        <w:numPr>
          <w:ilvl w:val="2"/>
          <w:numId w:val="46"/>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Todas as penalidades aplicadas serão devidamente registradas nos seguintes sistemas:</w:t>
      </w:r>
    </w:p>
    <w:p w14:paraId="1395365C" w14:textId="2548D904" w:rsidR="00281869" w:rsidRPr="000066A1" w:rsidRDefault="00281869" w:rsidP="005F35A2">
      <w:pPr>
        <w:pStyle w:val="PargrafodaLista"/>
        <w:widowControl/>
        <w:numPr>
          <w:ilvl w:val="0"/>
          <w:numId w:val="50"/>
        </w:numPr>
        <w:tabs>
          <w:tab w:val="left" w:pos="0"/>
        </w:tabs>
        <w:spacing w:before="280" w:line="276" w:lineRule="auto"/>
        <w:ind w:left="0" w:right="-28" w:firstLine="0"/>
        <w:rPr>
          <w:rFonts w:ascii="Calibri" w:eastAsia="Arial" w:hAnsi="Calibri" w:cs="Calibri"/>
        </w:rPr>
      </w:pPr>
      <w:r w:rsidRPr="000066A1">
        <w:rPr>
          <w:rFonts w:ascii="Calibri" w:eastAsia="Arial" w:hAnsi="Calibri" w:cs="Calibri"/>
          <w:b/>
        </w:rPr>
        <w:t>Sistema de Cadastramento Unificado de Fornecedores (SICAF)</w:t>
      </w:r>
      <w:r w:rsidRPr="000066A1">
        <w:rPr>
          <w:rFonts w:ascii="Calibri" w:eastAsia="Arial" w:hAnsi="Calibri" w:cs="Calibri"/>
        </w:rPr>
        <w:t>;</w:t>
      </w:r>
    </w:p>
    <w:p w14:paraId="5E532CE1" w14:textId="52517E5A" w:rsidR="00281869" w:rsidRPr="000066A1" w:rsidRDefault="00281869" w:rsidP="005F35A2">
      <w:pPr>
        <w:pStyle w:val="PargrafodaLista"/>
        <w:widowControl/>
        <w:numPr>
          <w:ilvl w:val="0"/>
          <w:numId w:val="50"/>
        </w:numPr>
        <w:tabs>
          <w:tab w:val="left" w:pos="0"/>
        </w:tabs>
        <w:spacing w:line="276" w:lineRule="auto"/>
        <w:ind w:left="0" w:right="-28" w:firstLine="0"/>
        <w:rPr>
          <w:rFonts w:ascii="Calibri" w:eastAsia="Arial" w:hAnsi="Calibri" w:cs="Calibri"/>
        </w:rPr>
      </w:pPr>
      <w:r w:rsidRPr="000066A1">
        <w:rPr>
          <w:rFonts w:ascii="Calibri" w:eastAsia="Arial" w:hAnsi="Calibri" w:cs="Calibri"/>
          <w:b/>
        </w:rPr>
        <w:t>Sistema de Gestão de Contratos do Município de São Miguel dos Campos/AL</w:t>
      </w:r>
      <w:r w:rsidRPr="000066A1">
        <w:rPr>
          <w:rFonts w:ascii="Calibri" w:eastAsia="Arial" w:hAnsi="Calibri" w:cs="Calibri"/>
        </w:rPr>
        <w:t>;</w:t>
      </w:r>
    </w:p>
    <w:p w14:paraId="37ED9C30" w14:textId="119C634C" w:rsidR="00281869" w:rsidRPr="000066A1" w:rsidRDefault="00281869" w:rsidP="005F35A2">
      <w:pPr>
        <w:pStyle w:val="PargrafodaLista"/>
        <w:widowControl/>
        <w:numPr>
          <w:ilvl w:val="0"/>
          <w:numId w:val="50"/>
        </w:numPr>
        <w:tabs>
          <w:tab w:val="left" w:pos="0"/>
        </w:tabs>
        <w:spacing w:after="280" w:line="276" w:lineRule="auto"/>
        <w:ind w:left="0" w:right="-28" w:firstLine="0"/>
        <w:rPr>
          <w:rFonts w:ascii="Calibri" w:eastAsia="Arial" w:hAnsi="Calibri" w:cs="Calibri"/>
        </w:rPr>
      </w:pPr>
      <w:r w:rsidRPr="000066A1">
        <w:rPr>
          <w:rFonts w:ascii="Calibri" w:eastAsia="Arial" w:hAnsi="Calibri" w:cs="Calibri"/>
          <w:b/>
        </w:rPr>
        <w:t>Outros sistemas de controle e transparência aplicáveis.</w:t>
      </w:r>
    </w:p>
    <w:p w14:paraId="318DBF38" w14:textId="77777777" w:rsidR="00281869" w:rsidRPr="000066A1" w:rsidRDefault="00281869"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Explicação:</w:t>
      </w:r>
      <w:r w:rsidRPr="000066A1">
        <w:rPr>
          <w:rFonts w:ascii="Calibri" w:eastAsia="Arial" w:hAnsi="Calibri" w:cs="Calibri"/>
        </w:rPr>
        <w:t> O registro formal das penalidades contribui para a transparência administrativa e serve como referência para futuras contratações.</w:t>
      </w:r>
    </w:p>
    <w:p w14:paraId="25EDA2C2" w14:textId="77777777" w:rsidR="00281869" w:rsidRPr="000066A1" w:rsidRDefault="00281869" w:rsidP="005F35A2">
      <w:pPr>
        <w:pStyle w:val="Ttulo4"/>
        <w:numPr>
          <w:ilvl w:val="1"/>
          <w:numId w:val="46"/>
        </w:numPr>
        <w:tabs>
          <w:tab w:val="left" w:pos="0"/>
        </w:tabs>
        <w:spacing w:line="276" w:lineRule="auto"/>
        <w:ind w:left="0" w:right="-28" w:firstLine="0"/>
        <w:rPr>
          <w:rFonts w:ascii="Calibri" w:eastAsia="Arial" w:hAnsi="Calibri" w:cs="Calibri"/>
          <w:sz w:val="22"/>
          <w:szCs w:val="22"/>
        </w:rPr>
      </w:pPr>
      <w:r w:rsidRPr="000066A1">
        <w:rPr>
          <w:rFonts w:ascii="Calibri" w:eastAsia="Arial" w:hAnsi="Calibri" w:cs="Calibri"/>
          <w:sz w:val="22"/>
          <w:szCs w:val="22"/>
        </w:rPr>
        <w:t>Ressarcimento de Danos</w:t>
      </w:r>
    </w:p>
    <w:p w14:paraId="2889B708" w14:textId="77777777" w:rsidR="00281869" w:rsidRPr="000066A1" w:rsidRDefault="00281869" w:rsidP="005F35A2">
      <w:pPr>
        <w:pStyle w:val="PargrafodaLista"/>
        <w:numPr>
          <w:ilvl w:val="2"/>
          <w:numId w:val="46"/>
        </w:numPr>
        <w:pBdr>
          <w:top w:val="nil"/>
          <w:left w:val="nil"/>
          <w:bottom w:val="nil"/>
          <w:right w:val="nil"/>
          <w:between w:val="nil"/>
        </w:pBdr>
        <w:tabs>
          <w:tab w:val="left" w:pos="0"/>
        </w:tabs>
        <w:spacing w:before="100" w:after="100" w:line="276" w:lineRule="auto"/>
        <w:ind w:left="0" w:right="-28" w:firstLine="0"/>
        <w:rPr>
          <w:rFonts w:ascii="Calibri" w:eastAsia="Arial" w:hAnsi="Calibri" w:cs="Calibri"/>
        </w:rPr>
      </w:pPr>
      <w:r w:rsidRPr="000066A1">
        <w:rPr>
          <w:rFonts w:ascii="Calibri" w:eastAsia="Arial" w:hAnsi="Calibri" w:cs="Calibri"/>
        </w:rPr>
        <w:t>Independentemente das sanções aplicadas, a contratada será obrigada a ressarcir eventuais </w:t>
      </w:r>
      <w:r w:rsidRPr="000066A1">
        <w:rPr>
          <w:rFonts w:ascii="Calibri" w:eastAsia="Arial" w:hAnsi="Calibri" w:cs="Calibri"/>
          <w:b/>
        </w:rPr>
        <w:t>danos causados ao erário público</w:t>
      </w:r>
      <w:r w:rsidRPr="000066A1">
        <w:rPr>
          <w:rFonts w:ascii="Calibri" w:eastAsia="Arial" w:hAnsi="Calibri" w:cs="Calibri"/>
        </w:rPr>
        <w:t>, resultantes de falhas ou descumprimentos contratuais. O ressarcimento poderá ser realizado por meio de desconto em pagamentos futuros ou por via judicial.</w:t>
      </w:r>
    </w:p>
    <w:p w14:paraId="463F7D7B" w14:textId="77777777" w:rsidR="00281869" w:rsidRPr="000066A1" w:rsidRDefault="00281869" w:rsidP="00276A89">
      <w:pPr>
        <w:pBdr>
          <w:top w:val="nil"/>
          <w:left w:val="nil"/>
          <w:bottom w:val="nil"/>
          <w:right w:val="nil"/>
          <w:between w:val="nil"/>
        </w:pBdr>
        <w:tabs>
          <w:tab w:val="left" w:pos="0"/>
        </w:tabs>
        <w:spacing w:before="100" w:after="100" w:line="276" w:lineRule="auto"/>
        <w:ind w:right="-28"/>
        <w:jc w:val="both"/>
        <w:rPr>
          <w:rFonts w:ascii="Calibri" w:eastAsia="Arial" w:hAnsi="Calibri" w:cs="Calibri"/>
        </w:rPr>
      </w:pPr>
      <w:r w:rsidRPr="000066A1">
        <w:rPr>
          <w:rFonts w:ascii="Calibri" w:eastAsia="Arial" w:hAnsi="Calibri" w:cs="Calibri"/>
          <w:b/>
        </w:rPr>
        <w:t>Explicação:</w:t>
      </w:r>
      <w:r w:rsidRPr="000066A1">
        <w:rPr>
          <w:rFonts w:ascii="Calibri" w:eastAsia="Arial" w:hAnsi="Calibri" w:cs="Calibri"/>
        </w:rPr>
        <w:t> O ressarcimento garante que os cofres públicos sejam protegidos contra prejuízos resultantes de condutas inadequadas por parte da contratada.</w:t>
      </w:r>
    </w:p>
    <w:p w14:paraId="1FD6A319" w14:textId="18E75FD8" w:rsidR="00574BA6" w:rsidRPr="000066A1" w:rsidRDefault="004D1AF2" w:rsidP="00276A89">
      <w:pPr>
        <w:tabs>
          <w:tab w:val="left" w:pos="0"/>
        </w:tabs>
        <w:spacing w:before="120" w:after="120" w:line="276" w:lineRule="auto"/>
        <w:ind w:right="-28"/>
        <w:rPr>
          <w:rFonts w:ascii="Calibri" w:eastAsia="Calibri" w:hAnsi="Calibri" w:cs="Calibri"/>
          <w:b/>
        </w:rPr>
      </w:pPr>
      <w:r w:rsidRPr="000066A1">
        <w:rPr>
          <w:rFonts w:ascii="Calibri" w:eastAsia="Calibri" w:hAnsi="Calibri" w:cs="Calibri"/>
          <w:b/>
        </w:rPr>
        <w:t>CLÁUSULA DÉCIMA SEGUNDA – DA EXTINÇÃO CONTRATUAL: (</w:t>
      </w:r>
      <w:hyperlink r:id="rId74" w:anchor="art92">
        <w:r w:rsidRPr="000066A1">
          <w:rPr>
            <w:rFonts w:ascii="Calibri" w:eastAsia="Calibri" w:hAnsi="Calibri" w:cs="Calibri"/>
            <w:b/>
            <w:u w:val="single"/>
          </w:rPr>
          <w:t>art. 92, XIX</w:t>
        </w:r>
      </w:hyperlink>
      <w:r w:rsidRPr="000066A1">
        <w:rPr>
          <w:rFonts w:ascii="Calibri" w:eastAsia="Calibri" w:hAnsi="Calibri" w:cs="Calibri"/>
          <w:b/>
        </w:rPr>
        <w:t>)</w:t>
      </w:r>
    </w:p>
    <w:p w14:paraId="083BCB5B" w14:textId="0FC99305" w:rsidR="00574BA6" w:rsidRPr="000066A1" w:rsidRDefault="004D1AF2" w:rsidP="005F35A2">
      <w:pPr>
        <w:numPr>
          <w:ilvl w:val="1"/>
          <w:numId w:val="5"/>
        </w:numPr>
        <w:pBdr>
          <w:top w:val="nil"/>
          <w:left w:val="nil"/>
          <w:bottom w:val="nil"/>
          <w:right w:val="nil"/>
          <w:between w:val="nil"/>
        </w:pBdr>
        <w:tabs>
          <w:tab w:val="left" w:pos="0"/>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O contrato se extingue quando cumpridas as obrigações de ambas as partes, ainda que isso ocorra antes do prazo estipulado para tanto.</w:t>
      </w:r>
    </w:p>
    <w:p w14:paraId="78F50A4B" w14:textId="2DB6C7C7" w:rsidR="00574BA6" w:rsidRPr="000066A1" w:rsidRDefault="004D1AF2" w:rsidP="005F35A2">
      <w:pPr>
        <w:numPr>
          <w:ilvl w:val="1"/>
          <w:numId w:val="5"/>
        </w:numPr>
        <w:pBdr>
          <w:top w:val="nil"/>
          <w:left w:val="nil"/>
          <w:bottom w:val="nil"/>
          <w:right w:val="nil"/>
          <w:between w:val="nil"/>
        </w:pBdr>
        <w:tabs>
          <w:tab w:val="left" w:pos="0"/>
          <w:tab w:val="left" w:pos="567"/>
        </w:tabs>
        <w:spacing w:before="120" w:after="120" w:line="276" w:lineRule="auto"/>
        <w:ind w:left="0" w:right="-28" w:firstLine="0"/>
        <w:jc w:val="both"/>
        <w:rPr>
          <w:rFonts w:ascii="Calibri" w:hAnsi="Calibri" w:cs="Calibri"/>
        </w:rPr>
      </w:pPr>
      <w:r w:rsidRPr="000066A1">
        <w:rPr>
          <w:rFonts w:ascii="Calibri" w:eastAsia="Calibri" w:hAnsi="Calibri" w:cs="Calibri"/>
        </w:rPr>
        <w:t>Se as obrigações não forem cumpridas no prazo estipulado, a vigência ficará prorrogada até   a conclusão do objeto, caso em que deverá a Administração providenciar a readequação do cronograma fixado para o contrato.</w:t>
      </w:r>
    </w:p>
    <w:p w14:paraId="6B98CDD7" w14:textId="77777777" w:rsidR="00574BA6" w:rsidRPr="000066A1" w:rsidRDefault="004D1AF2" w:rsidP="005F35A2">
      <w:pPr>
        <w:numPr>
          <w:ilvl w:val="2"/>
          <w:numId w:val="5"/>
        </w:numPr>
        <w:pBdr>
          <w:top w:val="nil"/>
          <w:left w:val="nil"/>
          <w:bottom w:val="nil"/>
          <w:right w:val="nil"/>
          <w:between w:val="nil"/>
        </w:pBdr>
        <w:tabs>
          <w:tab w:val="left" w:pos="0"/>
          <w:tab w:val="left" w:pos="993"/>
        </w:tabs>
        <w:spacing w:before="120" w:after="120" w:line="276" w:lineRule="auto"/>
        <w:ind w:left="0" w:right="-28" w:firstLine="0"/>
        <w:jc w:val="both"/>
        <w:rPr>
          <w:rFonts w:ascii="Calibri" w:hAnsi="Calibri" w:cs="Calibri"/>
        </w:rPr>
      </w:pPr>
      <w:r w:rsidRPr="000066A1">
        <w:rPr>
          <w:rFonts w:ascii="Calibri" w:eastAsia="Calibri" w:hAnsi="Calibri" w:cs="Calibri"/>
        </w:rPr>
        <w:t>Quando a não conclusão do contrato referida no item anterior decorrer de culpa do contratado:</w:t>
      </w:r>
    </w:p>
    <w:p w14:paraId="601D8ED7" w14:textId="77777777" w:rsidR="00574BA6" w:rsidRPr="000066A1" w:rsidRDefault="004D1AF2" w:rsidP="005F35A2">
      <w:pPr>
        <w:numPr>
          <w:ilvl w:val="0"/>
          <w:numId w:val="2"/>
        </w:numPr>
        <w:pBdr>
          <w:top w:val="nil"/>
          <w:left w:val="nil"/>
          <w:bottom w:val="nil"/>
          <w:right w:val="nil"/>
          <w:between w:val="nil"/>
        </w:pBdr>
        <w:tabs>
          <w:tab w:val="left" w:pos="0"/>
          <w:tab w:val="left" w:pos="993"/>
          <w:tab w:val="left" w:pos="1671"/>
          <w:tab w:val="left" w:pos="1672"/>
        </w:tabs>
        <w:spacing w:before="120" w:after="120" w:line="276" w:lineRule="auto"/>
        <w:ind w:left="0" w:right="-28" w:firstLine="0"/>
        <w:jc w:val="both"/>
        <w:rPr>
          <w:rFonts w:ascii="Calibri" w:hAnsi="Calibri" w:cs="Calibri"/>
        </w:rPr>
      </w:pPr>
      <w:r w:rsidRPr="000066A1">
        <w:rPr>
          <w:rFonts w:ascii="Calibri" w:eastAsia="Calibri" w:hAnsi="Calibri" w:cs="Calibri"/>
        </w:rPr>
        <w:t>ficará ele constituído em mora, sendo-lhe aplicáveis as respectivas sanções administrativas; e</w:t>
      </w:r>
    </w:p>
    <w:p w14:paraId="68FDB0EF" w14:textId="77777777" w:rsidR="00574BA6" w:rsidRPr="000066A1" w:rsidRDefault="004D1AF2" w:rsidP="005F35A2">
      <w:pPr>
        <w:numPr>
          <w:ilvl w:val="0"/>
          <w:numId w:val="2"/>
        </w:numPr>
        <w:pBdr>
          <w:top w:val="nil"/>
          <w:left w:val="nil"/>
          <w:bottom w:val="nil"/>
          <w:right w:val="nil"/>
          <w:between w:val="nil"/>
        </w:pBdr>
        <w:tabs>
          <w:tab w:val="left" w:pos="0"/>
          <w:tab w:val="left" w:pos="993"/>
          <w:tab w:val="left" w:pos="1671"/>
          <w:tab w:val="left" w:pos="1672"/>
        </w:tabs>
        <w:spacing w:before="120" w:after="120" w:line="276" w:lineRule="auto"/>
        <w:ind w:left="0" w:right="-28" w:firstLine="0"/>
        <w:jc w:val="both"/>
        <w:rPr>
          <w:rFonts w:ascii="Calibri" w:hAnsi="Calibri" w:cs="Calibri"/>
        </w:rPr>
      </w:pPr>
      <w:r w:rsidRPr="000066A1">
        <w:rPr>
          <w:rFonts w:ascii="Calibri" w:eastAsia="Calibri" w:hAnsi="Calibri" w:cs="Calibri"/>
        </w:rPr>
        <w:t>poderá a Administração optar pela extinção do contrato e, nesse caso, adotará as medidas admitidas em lei para a continuidade da execução contratual.</w:t>
      </w:r>
    </w:p>
    <w:p w14:paraId="6779B111" w14:textId="77777777" w:rsidR="00574BA6" w:rsidRPr="000066A1" w:rsidRDefault="004D1AF2" w:rsidP="005F35A2">
      <w:pPr>
        <w:numPr>
          <w:ilvl w:val="1"/>
          <w:numId w:val="5"/>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O contrato poderá ser extinto antes de cumpridas as obrigações nele estipuladas, ou antes do prazo nele fixado, por algum dos motivos previstos no artigo 137 da Lei nº 14.133/21, bem como amigavelmente, assegurados o contraditório e a ampla defesa.</w:t>
      </w:r>
    </w:p>
    <w:p w14:paraId="428AB6C3" w14:textId="77777777" w:rsidR="00574BA6" w:rsidRPr="000066A1" w:rsidRDefault="004D1AF2" w:rsidP="005F35A2">
      <w:pPr>
        <w:numPr>
          <w:ilvl w:val="2"/>
          <w:numId w:val="5"/>
        </w:numPr>
        <w:pBdr>
          <w:top w:val="nil"/>
          <w:left w:val="nil"/>
          <w:bottom w:val="nil"/>
          <w:right w:val="nil"/>
          <w:between w:val="nil"/>
        </w:pBdr>
        <w:tabs>
          <w:tab w:val="left" w:pos="0"/>
          <w:tab w:val="left" w:pos="1276"/>
        </w:tabs>
        <w:spacing w:before="120" w:after="120" w:line="276" w:lineRule="auto"/>
        <w:ind w:left="0" w:right="-28" w:firstLine="0"/>
        <w:jc w:val="both"/>
        <w:rPr>
          <w:rFonts w:ascii="Calibri" w:hAnsi="Calibri" w:cs="Calibri"/>
        </w:rPr>
      </w:pPr>
      <w:r w:rsidRPr="000066A1">
        <w:rPr>
          <w:rFonts w:ascii="Calibri" w:eastAsia="Calibri" w:hAnsi="Calibri" w:cs="Calibri"/>
        </w:rPr>
        <w:t>Nesta hipótese, aplicam-se também os artigos 138 e 139 da mesma Lei.</w:t>
      </w:r>
    </w:p>
    <w:p w14:paraId="5E922BA8" w14:textId="77777777" w:rsidR="00574BA6" w:rsidRPr="000066A1" w:rsidRDefault="004D1AF2" w:rsidP="005F35A2">
      <w:pPr>
        <w:numPr>
          <w:ilvl w:val="2"/>
          <w:numId w:val="5"/>
        </w:numPr>
        <w:pBdr>
          <w:top w:val="nil"/>
          <w:left w:val="nil"/>
          <w:bottom w:val="nil"/>
          <w:right w:val="nil"/>
          <w:between w:val="nil"/>
        </w:pBdr>
        <w:tabs>
          <w:tab w:val="left" w:pos="0"/>
          <w:tab w:val="left" w:pos="1276"/>
        </w:tabs>
        <w:spacing w:before="120" w:after="120" w:line="276" w:lineRule="auto"/>
        <w:ind w:left="0" w:right="-28" w:firstLine="0"/>
        <w:jc w:val="both"/>
        <w:rPr>
          <w:rFonts w:ascii="Calibri" w:hAnsi="Calibri" w:cs="Calibri"/>
        </w:rPr>
      </w:pPr>
      <w:r w:rsidRPr="000066A1">
        <w:rPr>
          <w:rFonts w:ascii="Calibri" w:eastAsia="Calibri" w:hAnsi="Calibri" w:cs="Calibri"/>
        </w:rPr>
        <w:lastRenderedPageBreak/>
        <w:t>A alteração social ou a modificação da finalidade ou da estrutura da empresa não ensejará a extinção se não restringir sua capacidade de concluir o contrato.</w:t>
      </w:r>
    </w:p>
    <w:p w14:paraId="28A1BD8D" w14:textId="77777777" w:rsidR="00574BA6" w:rsidRPr="000066A1" w:rsidRDefault="004D1AF2" w:rsidP="005F35A2">
      <w:pPr>
        <w:numPr>
          <w:ilvl w:val="3"/>
          <w:numId w:val="5"/>
        </w:numPr>
        <w:pBdr>
          <w:top w:val="nil"/>
          <w:left w:val="nil"/>
          <w:bottom w:val="nil"/>
          <w:right w:val="nil"/>
          <w:between w:val="nil"/>
        </w:pBdr>
        <w:tabs>
          <w:tab w:val="left" w:pos="0"/>
          <w:tab w:val="left" w:pos="1276"/>
        </w:tabs>
        <w:spacing w:before="120" w:after="120" w:line="276" w:lineRule="auto"/>
        <w:ind w:left="0" w:right="-28" w:firstLine="0"/>
        <w:jc w:val="both"/>
        <w:rPr>
          <w:rFonts w:ascii="Calibri" w:hAnsi="Calibri" w:cs="Calibri"/>
        </w:rPr>
      </w:pPr>
      <w:r w:rsidRPr="000066A1">
        <w:rPr>
          <w:rFonts w:ascii="Calibri" w:eastAsia="Calibri" w:hAnsi="Calibri" w:cs="Calibri"/>
        </w:rPr>
        <w:t>Se a operação implicar mudança da pessoa jurídica contratada, deverá ser formalizado termo aditivo para alteração subjetiva.</w:t>
      </w:r>
    </w:p>
    <w:p w14:paraId="5FF184D1" w14:textId="77777777" w:rsidR="00574BA6" w:rsidRPr="000066A1" w:rsidRDefault="004D1AF2" w:rsidP="005F35A2">
      <w:pPr>
        <w:numPr>
          <w:ilvl w:val="1"/>
          <w:numId w:val="5"/>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O termo de extinção, sempre que possível, será precedido:</w:t>
      </w:r>
    </w:p>
    <w:p w14:paraId="4F81216A" w14:textId="77777777" w:rsidR="00574BA6" w:rsidRPr="000066A1" w:rsidRDefault="004D1AF2" w:rsidP="005F35A2">
      <w:pPr>
        <w:numPr>
          <w:ilvl w:val="2"/>
          <w:numId w:val="5"/>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Balanço dos eventos contratuais já cumpridos ou parcialmente cumpridos;</w:t>
      </w:r>
    </w:p>
    <w:p w14:paraId="27EBB108" w14:textId="77777777" w:rsidR="00574BA6" w:rsidRPr="000066A1" w:rsidRDefault="004D1AF2" w:rsidP="005F35A2">
      <w:pPr>
        <w:numPr>
          <w:ilvl w:val="2"/>
          <w:numId w:val="5"/>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Relação dos pagamentos já efetuados e ainda devidos;</w:t>
      </w:r>
    </w:p>
    <w:p w14:paraId="17F34B5D" w14:textId="77777777" w:rsidR="00574BA6" w:rsidRPr="000066A1" w:rsidRDefault="004D1AF2" w:rsidP="005F35A2">
      <w:pPr>
        <w:numPr>
          <w:ilvl w:val="2"/>
          <w:numId w:val="5"/>
        </w:numPr>
        <w:pBdr>
          <w:top w:val="nil"/>
          <w:left w:val="nil"/>
          <w:bottom w:val="nil"/>
          <w:right w:val="nil"/>
          <w:between w:val="nil"/>
        </w:pBdr>
        <w:tabs>
          <w:tab w:val="left" w:pos="0"/>
          <w:tab w:val="left" w:pos="1134"/>
        </w:tabs>
        <w:spacing w:before="120" w:after="120" w:line="276" w:lineRule="auto"/>
        <w:ind w:left="0" w:right="-28" w:firstLine="0"/>
        <w:jc w:val="both"/>
        <w:rPr>
          <w:rFonts w:ascii="Calibri" w:hAnsi="Calibri" w:cs="Calibri"/>
        </w:rPr>
      </w:pPr>
      <w:r w:rsidRPr="000066A1">
        <w:rPr>
          <w:rFonts w:ascii="Calibri" w:eastAsia="Calibri" w:hAnsi="Calibri" w:cs="Calibri"/>
        </w:rPr>
        <w:t>Indenizações e multas.</w:t>
      </w:r>
    </w:p>
    <w:p w14:paraId="6B9EDEE3" w14:textId="77777777" w:rsidR="00574BA6" w:rsidRPr="000066A1" w:rsidRDefault="004D1AF2" w:rsidP="005F35A2">
      <w:pPr>
        <w:numPr>
          <w:ilvl w:val="1"/>
          <w:numId w:val="5"/>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A extinção do contrato não configura óbice para o reconhecimento do desequilíbrio econômico-financeiro, hipótese em que será concedida indenização por meio de termo indenizatório (art. 131, caput, da Lei n.º 14.133, de 2021). </w:t>
      </w:r>
    </w:p>
    <w:p w14:paraId="48D99BD5" w14:textId="6B9AD14F" w:rsidR="00574BA6" w:rsidRPr="000066A1" w:rsidRDefault="004D1AF2" w:rsidP="005F35A2">
      <w:pPr>
        <w:numPr>
          <w:ilvl w:val="1"/>
          <w:numId w:val="5"/>
        </w:numPr>
        <w:pBdr>
          <w:top w:val="nil"/>
          <w:left w:val="nil"/>
          <w:bottom w:val="nil"/>
          <w:right w:val="nil"/>
          <w:between w:val="nil"/>
        </w:pBdr>
        <w:tabs>
          <w:tab w:val="left" w:pos="0"/>
        </w:tabs>
        <w:spacing w:before="120" w:after="120" w:line="276" w:lineRule="auto"/>
        <w:ind w:left="0" w:right="-28" w:firstLine="0"/>
        <w:jc w:val="both"/>
        <w:rPr>
          <w:rFonts w:ascii="Calibri" w:hAnsi="Calibri" w:cs="Calibri"/>
        </w:rPr>
      </w:pPr>
      <w:r w:rsidRPr="000066A1">
        <w:rPr>
          <w:rFonts w:ascii="Calibri" w:eastAsia="Calibri" w:hAnsi="Calibri" w:cs="Calibri"/>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F3C0D79" w14:textId="77777777" w:rsidR="00574BA6" w:rsidRPr="000066A1" w:rsidRDefault="004D1AF2" w:rsidP="00276A89">
      <w:pPr>
        <w:tabs>
          <w:tab w:val="left" w:pos="0"/>
        </w:tabs>
        <w:spacing w:before="120" w:after="120" w:line="276" w:lineRule="auto"/>
        <w:ind w:right="-28"/>
        <w:rPr>
          <w:rFonts w:ascii="Calibri" w:eastAsia="Calibri" w:hAnsi="Calibri" w:cs="Calibri"/>
          <w:b/>
        </w:rPr>
      </w:pPr>
      <w:r w:rsidRPr="000066A1">
        <w:rPr>
          <w:rFonts w:ascii="Calibri" w:eastAsia="Calibri" w:hAnsi="Calibri" w:cs="Calibri"/>
          <w:b/>
        </w:rPr>
        <w:t>CLÁUSULA DÉCIMA TERCEIRA – DOTAÇÃO ORÇAMENTÁRIA: (</w:t>
      </w:r>
      <w:hyperlink r:id="rId75" w:anchor="art92">
        <w:r w:rsidRPr="000066A1">
          <w:rPr>
            <w:rFonts w:ascii="Calibri" w:eastAsia="Calibri" w:hAnsi="Calibri" w:cs="Calibri"/>
            <w:b/>
            <w:u w:val="single"/>
          </w:rPr>
          <w:t>art. 92, VIII</w:t>
        </w:r>
      </w:hyperlink>
      <w:r w:rsidRPr="000066A1">
        <w:rPr>
          <w:rFonts w:ascii="Calibri" w:eastAsia="Calibri" w:hAnsi="Calibri" w:cs="Calibri"/>
          <w:b/>
        </w:rPr>
        <w:t>)</w:t>
      </w:r>
    </w:p>
    <w:p w14:paraId="1DDDC5A8" w14:textId="7982CA1A" w:rsidR="00574BA6" w:rsidRPr="000066A1" w:rsidRDefault="004D1AF2" w:rsidP="00276A89">
      <w:pPr>
        <w:numPr>
          <w:ilvl w:val="1"/>
          <w:numId w:val="1"/>
        </w:numPr>
        <w:pBdr>
          <w:top w:val="nil"/>
          <w:left w:val="nil"/>
          <w:bottom w:val="nil"/>
          <w:right w:val="nil"/>
          <w:between w:val="nil"/>
        </w:pBdr>
        <w:tabs>
          <w:tab w:val="left" w:pos="0"/>
          <w:tab w:val="left" w:pos="709"/>
          <w:tab w:val="left" w:pos="4192"/>
        </w:tabs>
        <w:spacing w:before="120" w:after="120" w:line="276" w:lineRule="auto"/>
        <w:ind w:left="0" w:right="-28" w:firstLine="0"/>
        <w:jc w:val="both"/>
        <w:rPr>
          <w:rFonts w:ascii="Calibri" w:hAnsi="Calibri" w:cs="Calibri"/>
        </w:rPr>
      </w:pPr>
      <w:r w:rsidRPr="000066A1">
        <w:rPr>
          <w:rFonts w:ascii="Calibri" w:eastAsia="Calibri" w:hAnsi="Calibri" w:cs="Calibri"/>
        </w:rPr>
        <w:t>As despesas decorrentes da presente contratação correrão à conta de recursos específicos consignados no Orçamento deste exercício, na dotação abaixo discriminada:</w:t>
      </w:r>
    </w:p>
    <w:p w14:paraId="5FF48AAE" w14:textId="77777777" w:rsidR="00574BA6" w:rsidRPr="000066A1" w:rsidRDefault="004D1AF2" w:rsidP="00276A89">
      <w:pPr>
        <w:numPr>
          <w:ilvl w:val="2"/>
          <w:numId w:val="1"/>
        </w:numPr>
        <w:pBdr>
          <w:top w:val="nil"/>
          <w:left w:val="nil"/>
          <w:bottom w:val="nil"/>
          <w:right w:val="nil"/>
          <w:between w:val="nil"/>
        </w:pBdr>
        <w:tabs>
          <w:tab w:val="left" w:pos="0"/>
          <w:tab w:val="left" w:pos="1134"/>
        </w:tabs>
        <w:spacing w:before="120" w:after="120" w:line="276" w:lineRule="auto"/>
        <w:ind w:left="0" w:right="-28" w:firstLine="0"/>
        <w:rPr>
          <w:rFonts w:ascii="Calibri" w:eastAsia="Calibri" w:hAnsi="Calibri" w:cs="Calibri"/>
        </w:rPr>
      </w:pPr>
      <w:r w:rsidRPr="000066A1">
        <w:rPr>
          <w:rFonts w:ascii="Calibri" w:eastAsia="Calibri" w:hAnsi="Calibri" w:cs="Calibri"/>
        </w:rPr>
        <w:t>Gestão/Unidade:</w:t>
      </w:r>
    </w:p>
    <w:p w14:paraId="43792E72" w14:textId="77777777" w:rsidR="00574BA6" w:rsidRPr="000066A1" w:rsidRDefault="004D1AF2" w:rsidP="00276A89">
      <w:pPr>
        <w:numPr>
          <w:ilvl w:val="2"/>
          <w:numId w:val="1"/>
        </w:numPr>
        <w:pBdr>
          <w:top w:val="nil"/>
          <w:left w:val="nil"/>
          <w:bottom w:val="nil"/>
          <w:right w:val="nil"/>
          <w:between w:val="nil"/>
        </w:pBdr>
        <w:tabs>
          <w:tab w:val="left" w:pos="0"/>
          <w:tab w:val="left" w:pos="1134"/>
          <w:tab w:val="left" w:pos="1671"/>
          <w:tab w:val="left" w:pos="1672"/>
        </w:tabs>
        <w:spacing w:before="120" w:after="120" w:line="276" w:lineRule="auto"/>
        <w:ind w:left="0" w:right="-28" w:firstLine="0"/>
        <w:rPr>
          <w:rFonts w:ascii="Calibri" w:eastAsia="Calibri" w:hAnsi="Calibri" w:cs="Calibri"/>
        </w:rPr>
      </w:pPr>
      <w:r w:rsidRPr="000066A1">
        <w:rPr>
          <w:rFonts w:ascii="Calibri" w:eastAsia="Calibri" w:hAnsi="Calibri" w:cs="Calibri"/>
        </w:rPr>
        <w:t>Fonte de Recursos:</w:t>
      </w:r>
    </w:p>
    <w:p w14:paraId="1AF7A136" w14:textId="77777777" w:rsidR="00574BA6" w:rsidRPr="000066A1" w:rsidRDefault="004D1AF2" w:rsidP="00276A89">
      <w:pPr>
        <w:numPr>
          <w:ilvl w:val="2"/>
          <w:numId w:val="1"/>
        </w:numPr>
        <w:pBdr>
          <w:top w:val="nil"/>
          <w:left w:val="nil"/>
          <w:bottom w:val="nil"/>
          <w:right w:val="nil"/>
          <w:between w:val="nil"/>
        </w:pBdr>
        <w:tabs>
          <w:tab w:val="left" w:pos="0"/>
          <w:tab w:val="left" w:pos="1134"/>
          <w:tab w:val="left" w:pos="1671"/>
          <w:tab w:val="left" w:pos="1672"/>
        </w:tabs>
        <w:spacing w:before="120" w:after="120" w:line="276" w:lineRule="auto"/>
        <w:ind w:left="0" w:right="-28" w:firstLine="0"/>
        <w:rPr>
          <w:rFonts w:ascii="Calibri" w:eastAsia="Calibri" w:hAnsi="Calibri" w:cs="Calibri"/>
        </w:rPr>
      </w:pPr>
      <w:r w:rsidRPr="000066A1">
        <w:rPr>
          <w:rFonts w:ascii="Calibri" w:eastAsia="Calibri" w:hAnsi="Calibri" w:cs="Calibri"/>
        </w:rPr>
        <w:t>Programa de Trabalho:</w:t>
      </w:r>
    </w:p>
    <w:p w14:paraId="28F04745" w14:textId="086C8182" w:rsidR="00574BA6" w:rsidRPr="000066A1" w:rsidRDefault="004D1AF2" w:rsidP="00276A89">
      <w:pPr>
        <w:numPr>
          <w:ilvl w:val="2"/>
          <w:numId w:val="1"/>
        </w:numPr>
        <w:pBdr>
          <w:top w:val="nil"/>
          <w:left w:val="nil"/>
          <w:bottom w:val="nil"/>
          <w:right w:val="nil"/>
          <w:between w:val="nil"/>
        </w:pBdr>
        <w:tabs>
          <w:tab w:val="left" w:pos="0"/>
          <w:tab w:val="left" w:pos="1134"/>
          <w:tab w:val="left" w:pos="1671"/>
          <w:tab w:val="left" w:pos="1672"/>
        </w:tabs>
        <w:spacing w:before="120" w:after="120" w:line="276" w:lineRule="auto"/>
        <w:ind w:left="0" w:right="-28" w:firstLine="0"/>
        <w:rPr>
          <w:rFonts w:ascii="Calibri" w:eastAsia="Calibri" w:hAnsi="Calibri" w:cs="Calibri"/>
        </w:rPr>
      </w:pPr>
      <w:r w:rsidRPr="000066A1">
        <w:rPr>
          <w:rFonts w:ascii="Calibri" w:eastAsia="Calibri" w:hAnsi="Calibri" w:cs="Calibri"/>
        </w:rPr>
        <w:t>Elemento de Despesa:</w:t>
      </w:r>
    </w:p>
    <w:p w14:paraId="24EAF3D1" w14:textId="77777777" w:rsidR="00574BA6" w:rsidRPr="000066A1" w:rsidRDefault="004D1AF2" w:rsidP="00276A89">
      <w:pPr>
        <w:numPr>
          <w:ilvl w:val="1"/>
          <w:numId w:val="1"/>
        </w:numPr>
        <w:pBdr>
          <w:top w:val="nil"/>
          <w:left w:val="nil"/>
          <w:bottom w:val="nil"/>
          <w:right w:val="nil"/>
          <w:between w:val="nil"/>
        </w:pBdr>
        <w:tabs>
          <w:tab w:val="left" w:pos="0"/>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A dotação relativa aos exercícios financeiros subsequentes será indicada após aprovação da Lei Orçamentária respectiva e liberação dos créditos correspondentes, mediante apostilamento.</w:t>
      </w:r>
    </w:p>
    <w:p w14:paraId="649852EB" w14:textId="77777777" w:rsidR="00574BA6" w:rsidRPr="000066A1" w:rsidRDefault="004D1AF2" w:rsidP="00276A89">
      <w:pPr>
        <w:tabs>
          <w:tab w:val="left" w:pos="0"/>
        </w:tabs>
        <w:spacing w:before="120" w:after="120" w:line="276" w:lineRule="auto"/>
        <w:ind w:right="-28"/>
        <w:jc w:val="both"/>
        <w:rPr>
          <w:rFonts w:ascii="Calibri" w:eastAsia="Calibri" w:hAnsi="Calibri" w:cs="Calibri"/>
          <w:b/>
        </w:rPr>
      </w:pPr>
      <w:r w:rsidRPr="000066A1">
        <w:rPr>
          <w:rFonts w:ascii="Calibri" w:eastAsia="Calibri" w:hAnsi="Calibri" w:cs="Calibri"/>
          <w:b/>
        </w:rPr>
        <w:t>CLÁUSULA DÉCIMA QUARTA – DOS CASOS OMISSOS: (</w:t>
      </w:r>
      <w:hyperlink r:id="rId76" w:anchor="art92">
        <w:r w:rsidRPr="000066A1">
          <w:rPr>
            <w:rFonts w:ascii="Calibri" w:eastAsia="Calibri" w:hAnsi="Calibri" w:cs="Calibri"/>
            <w:b/>
            <w:u w:val="single"/>
          </w:rPr>
          <w:t>art. 92, III</w:t>
        </w:r>
      </w:hyperlink>
      <w:r w:rsidRPr="000066A1">
        <w:rPr>
          <w:rFonts w:ascii="Calibri" w:eastAsia="Calibri" w:hAnsi="Calibri" w:cs="Calibri"/>
          <w:b/>
        </w:rPr>
        <w:t>)</w:t>
      </w:r>
    </w:p>
    <w:p w14:paraId="42B1F1D7" w14:textId="77777777" w:rsidR="00574BA6" w:rsidRPr="000066A1" w:rsidRDefault="004D1AF2" w:rsidP="00276A89">
      <w:pPr>
        <w:tabs>
          <w:tab w:val="left" w:pos="0"/>
          <w:tab w:val="left" w:pos="709"/>
        </w:tabs>
        <w:spacing w:before="120" w:after="120" w:line="276" w:lineRule="auto"/>
        <w:ind w:right="-28"/>
        <w:jc w:val="both"/>
        <w:rPr>
          <w:rFonts w:ascii="Calibri" w:eastAsia="Calibri" w:hAnsi="Calibri" w:cs="Calibri"/>
        </w:rPr>
      </w:pPr>
      <w:r w:rsidRPr="000066A1">
        <w:rPr>
          <w:rFonts w:ascii="Calibri" w:eastAsia="Calibri" w:hAnsi="Calibri" w:cs="Calibri"/>
          <w:b/>
        </w:rPr>
        <w:t>14.1.</w:t>
      </w:r>
      <w:r w:rsidRPr="000066A1">
        <w:rPr>
          <w:rFonts w:ascii="Calibri" w:eastAsia="Calibri" w:hAnsi="Calibri" w:cs="Calibri"/>
        </w:rPr>
        <w:t xml:space="preserve">  Os casos omissos serão decididos pelo contratante, segundo as disposições contidas na Lei </w:t>
      </w:r>
      <w:hyperlink r:id="rId77">
        <w:r w:rsidRPr="000066A1">
          <w:rPr>
            <w:rFonts w:ascii="Calibri" w:eastAsia="Calibri" w:hAnsi="Calibri" w:cs="Calibri"/>
            <w:u w:val="single"/>
          </w:rPr>
          <w:t>nº 14.133, de 2021</w:t>
        </w:r>
      </w:hyperlink>
      <w:hyperlink r:id="rId78">
        <w:r w:rsidRPr="000066A1">
          <w:rPr>
            <w:rFonts w:ascii="Calibri" w:eastAsia="Calibri" w:hAnsi="Calibri" w:cs="Calibri"/>
          </w:rPr>
          <w:t>,</w:t>
        </w:r>
      </w:hyperlink>
      <w:r w:rsidRPr="000066A1">
        <w:rPr>
          <w:rFonts w:ascii="Calibri" w:eastAsia="Calibri" w:hAnsi="Calibri" w:cs="Calibri"/>
        </w:rPr>
        <w:t xml:space="preserve"> e demais normas federais aplicáveis e, subsidiariamente, segundo as disposições contidas na </w:t>
      </w:r>
      <w:hyperlink r:id="rId79">
        <w:r w:rsidRPr="000066A1">
          <w:rPr>
            <w:rFonts w:ascii="Calibri" w:eastAsia="Calibri" w:hAnsi="Calibri" w:cs="Calibri"/>
            <w:u w:val="single"/>
          </w:rPr>
          <w:t>Lei nº 8.078, de 1990 – Código de Defesa do Consumidor</w:t>
        </w:r>
      </w:hyperlink>
      <w:hyperlink r:id="rId80">
        <w:r w:rsidRPr="000066A1">
          <w:rPr>
            <w:rFonts w:ascii="Calibri" w:eastAsia="Calibri" w:hAnsi="Calibri" w:cs="Calibri"/>
          </w:rPr>
          <w:t xml:space="preserve"> </w:t>
        </w:r>
      </w:hyperlink>
      <w:r w:rsidRPr="000066A1">
        <w:rPr>
          <w:rFonts w:ascii="Calibri" w:eastAsia="Calibri" w:hAnsi="Calibri" w:cs="Calibri"/>
        </w:rPr>
        <w:t>– e normas e princípios gerais dos contratos.</w:t>
      </w:r>
    </w:p>
    <w:p w14:paraId="3F97913C" w14:textId="77777777" w:rsidR="00574BA6" w:rsidRPr="000066A1" w:rsidRDefault="004D1AF2" w:rsidP="00276A89">
      <w:pPr>
        <w:tabs>
          <w:tab w:val="left" w:pos="0"/>
        </w:tabs>
        <w:spacing w:before="120" w:after="120" w:line="276" w:lineRule="auto"/>
        <w:ind w:right="-28"/>
        <w:jc w:val="both"/>
        <w:rPr>
          <w:rFonts w:ascii="Calibri" w:eastAsia="Calibri" w:hAnsi="Calibri" w:cs="Calibri"/>
          <w:b/>
        </w:rPr>
      </w:pPr>
      <w:r w:rsidRPr="000066A1">
        <w:rPr>
          <w:rFonts w:ascii="Calibri" w:eastAsia="Calibri" w:hAnsi="Calibri" w:cs="Calibri"/>
          <w:b/>
        </w:rPr>
        <w:t>CLÁUSULA DÉCIMA QUINTA – ALTERAÇÕES:</w:t>
      </w:r>
    </w:p>
    <w:p w14:paraId="34AB7341" w14:textId="77777777" w:rsidR="00574BA6" w:rsidRPr="000066A1" w:rsidRDefault="004D1AF2" w:rsidP="005F35A2">
      <w:pPr>
        <w:numPr>
          <w:ilvl w:val="1"/>
          <w:numId w:val="20"/>
        </w:numPr>
        <w:pBdr>
          <w:top w:val="nil"/>
          <w:left w:val="nil"/>
          <w:bottom w:val="nil"/>
          <w:right w:val="nil"/>
          <w:between w:val="nil"/>
        </w:pBdr>
        <w:tabs>
          <w:tab w:val="left" w:pos="0"/>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Eventuais alterações contratuais reger-se-ão pela disciplina dos </w:t>
      </w:r>
      <w:hyperlink r:id="rId81" w:anchor="art124">
        <w:r w:rsidRPr="000066A1">
          <w:rPr>
            <w:rFonts w:ascii="Calibri" w:eastAsia="Calibri" w:hAnsi="Calibri" w:cs="Calibri"/>
            <w:u w:val="single"/>
          </w:rPr>
          <w:t>arts. 124 e seguintes da Le</w:t>
        </w:r>
      </w:hyperlink>
      <w:hyperlink r:id="rId82" w:anchor="art124">
        <w:r w:rsidRPr="000066A1">
          <w:rPr>
            <w:rFonts w:ascii="Calibri" w:eastAsia="Calibri" w:hAnsi="Calibri" w:cs="Calibri"/>
          </w:rPr>
          <w:t>i</w:t>
        </w:r>
      </w:hyperlink>
      <w:r w:rsidRPr="000066A1">
        <w:rPr>
          <w:rFonts w:ascii="Calibri" w:eastAsia="Calibri" w:hAnsi="Calibri" w:cs="Calibri"/>
        </w:rPr>
        <w:t xml:space="preserve">  </w:t>
      </w:r>
      <w:hyperlink r:id="rId83" w:anchor="art124">
        <w:r w:rsidRPr="000066A1">
          <w:rPr>
            <w:rFonts w:ascii="Calibri" w:eastAsia="Calibri" w:hAnsi="Calibri" w:cs="Calibri"/>
            <w:u w:val="single"/>
          </w:rPr>
          <w:t>nº 14.133, de 2021</w:t>
        </w:r>
      </w:hyperlink>
      <w:hyperlink r:id="rId84" w:anchor="art124">
        <w:r w:rsidRPr="000066A1">
          <w:rPr>
            <w:rFonts w:ascii="Calibri" w:eastAsia="Calibri" w:hAnsi="Calibri" w:cs="Calibri"/>
          </w:rPr>
          <w:t>.</w:t>
        </w:r>
      </w:hyperlink>
    </w:p>
    <w:p w14:paraId="307150E4" w14:textId="77777777" w:rsidR="00574BA6" w:rsidRPr="000066A1" w:rsidRDefault="004D1AF2" w:rsidP="005F35A2">
      <w:pPr>
        <w:numPr>
          <w:ilvl w:val="1"/>
          <w:numId w:val="20"/>
        </w:numPr>
        <w:pBdr>
          <w:top w:val="nil"/>
          <w:left w:val="nil"/>
          <w:bottom w:val="nil"/>
          <w:right w:val="nil"/>
          <w:between w:val="nil"/>
        </w:pBdr>
        <w:tabs>
          <w:tab w:val="left" w:pos="0"/>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lastRenderedPageBreak/>
        <w:t>O contratado é obrigado a aceitar, nas mesmas condições contratuais, os acréscimos ou supressões que se fizerem necessários, até o limite de 25% (vinte e cinco por cento) do valor inicial atualizado do contrato.</w:t>
      </w:r>
    </w:p>
    <w:p w14:paraId="06391139" w14:textId="77777777" w:rsidR="00574BA6" w:rsidRPr="000066A1" w:rsidRDefault="004D1AF2" w:rsidP="005F35A2">
      <w:pPr>
        <w:numPr>
          <w:ilvl w:val="1"/>
          <w:numId w:val="20"/>
        </w:numPr>
        <w:pBdr>
          <w:top w:val="nil"/>
          <w:left w:val="nil"/>
          <w:bottom w:val="nil"/>
          <w:right w:val="nil"/>
          <w:between w:val="nil"/>
        </w:pBdr>
        <w:tabs>
          <w:tab w:val="left" w:pos="0"/>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6567BBE" w14:textId="77777777" w:rsidR="00574BA6" w:rsidRPr="000066A1" w:rsidRDefault="004D1AF2" w:rsidP="005F35A2">
      <w:pPr>
        <w:numPr>
          <w:ilvl w:val="1"/>
          <w:numId w:val="20"/>
        </w:numPr>
        <w:pBdr>
          <w:top w:val="nil"/>
          <w:left w:val="nil"/>
          <w:bottom w:val="nil"/>
          <w:right w:val="nil"/>
          <w:between w:val="nil"/>
        </w:pBdr>
        <w:tabs>
          <w:tab w:val="left" w:pos="0"/>
          <w:tab w:val="left" w:pos="851"/>
        </w:tabs>
        <w:spacing w:before="120" w:after="120" w:line="276" w:lineRule="auto"/>
        <w:ind w:left="0" w:right="-28" w:firstLine="0"/>
        <w:jc w:val="both"/>
        <w:rPr>
          <w:rFonts w:ascii="Calibri" w:hAnsi="Calibri" w:cs="Calibri"/>
        </w:rPr>
      </w:pPr>
      <w:r w:rsidRPr="000066A1">
        <w:rPr>
          <w:rFonts w:ascii="Calibri" w:eastAsia="Calibri" w:hAnsi="Calibri" w:cs="Calibri"/>
        </w:rPr>
        <w:t xml:space="preserve">Registros que não caracterizam alteração do contrato podem ser realizados por simples apostila, dispensada a celebração de termo aditivo, na forma do </w:t>
      </w:r>
      <w:hyperlink r:id="rId85" w:anchor="art136">
        <w:r w:rsidRPr="000066A1">
          <w:rPr>
            <w:rFonts w:ascii="Calibri" w:eastAsia="Calibri" w:hAnsi="Calibri" w:cs="Calibri"/>
            <w:u w:val="single"/>
          </w:rPr>
          <w:t>art. 136 da Lei nº 14.133, de 2021</w:t>
        </w:r>
      </w:hyperlink>
      <w:hyperlink r:id="rId86" w:anchor="art136">
        <w:r w:rsidRPr="000066A1">
          <w:rPr>
            <w:rFonts w:ascii="Calibri" w:eastAsia="Calibri" w:hAnsi="Calibri" w:cs="Calibri"/>
          </w:rPr>
          <w:t>.</w:t>
        </w:r>
      </w:hyperlink>
    </w:p>
    <w:p w14:paraId="322A7730" w14:textId="413B040C" w:rsidR="004F74AC" w:rsidRPr="000066A1" w:rsidRDefault="004F74AC" w:rsidP="00276A89">
      <w:pPr>
        <w:pStyle w:val="Nivel01"/>
        <w:numPr>
          <w:ilvl w:val="0"/>
          <w:numId w:val="0"/>
        </w:numPr>
        <w:tabs>
          <w:tab w:val="clear" w:pos="567"/>
          <w:tab w:val="left" w:pos="0"/>
        </w:tabs>
        <w:spacing w:before="0" w:line="276" w:lineRule="auto"/>
        <w:ind w:right="-28"/>
        <w:rPr>
          <w:rFonts w:ascii="Calibri" w:hAnsi="Calibri" w:cs="Calibri"/>
          <w:color w:val="auto"/>
          <w:sz w:val="22"/>
          <w:szCs w:val="22"/>
        </w:rPr>
      </w:pPr>
      <w:r w:rsidRPr="000066A1">
        <w:rPr>
          <w:rFonts w:ascii="Calibri" w:eastAsia="Calibri" w:hAnsi="Calibri" w:cs="Calibri"/>
          <w:color w:val="auto"/>
          <w:sz w:val="22"/>
          <w:szCs w:val="22"/>
        </w:rPr>
        <w:t xml:space="preserve">CLÁUSULA DÉCIMA SEXTA - </w:t>
      </w:r>
      <w:r w:rsidRPr="000066A1">
        <w:rPr>
          <w:rFonts w:ascii="Calibri" w:hAnsi="Calibri" w:cs="Calibri"/>
          <w:color w:val="auto"/>
          <w:sz w:val="22"/>
          <w:szCs w:val="22"/>
        </w:rPr>
        <w:t xml:space="preserve">DO GESTOR E DO FISCAL DO CONTATO E DA ATA DE REGISTRO DE PREÇOS </w:t>
      </w:r>
    </w:p>
    <w:p w14:paraId="0CEB6076" w14:textId="77777777" w:rsidR="004F74AC" w:rsidRPr="000066A1" w:rsidRDefault="004F74AC" w:rsidP="005F35A2">
      <w:pPr>
        <w:pStyle w:val="PargrafodaLista"/>
        <w:widowControl/>
        <w:numPr>
          <w:ilvl w:val="1"/>
          <w:numId w:val="51"/>
        </w:numPr>
        <w:tabs>
          <w:tab w:val="left" w:pos="0"/>
        </w:tabs>
        <w:spacing w:line="276" w:lineRule="auto"/>
        <w:ind w:left="0" w:right="-28" w:firstLine="0"/>
        <w:contextualSpacing/>
        <w:rPr>
          <w:rFonts w:ascii="Calibri" w:hAnsi="Calibri" w:cs="Calibri"/>
          <w:b/>
        </w:rPr>
      </w:pPr>
      <w:r w:rsidRPr="000066A1">
        <w:rPr>
          <w:rFonts w:ascii="Calibri" w:hAnsi="Calibri" w:cs="Calibri"/>
          <w:b/>
        </w:rPr>
        <w:t xml:space="preserve">Nome do Gestor: </w:t>
      </w:r>
      <w:r w:rsidRPr="000066A1">
        <w:rPr>
          <w:rFonts w:ascii="Calibri" w:hAnsi="Calibri" w:cs="Calibri"/>
        </w:rPr>
        <w:t>xxxxxxxxxxxxxxxxxx;</w:t>
      </w:r>
    </w:p>
    <w:p w14:paraId="0C8B30BD" w14:textId="77777777" w:rsidR="004F74AC" w:rsidRPr="000066A1" w:rsidRDefault="004F74AC" w:rsidP="005F35A2">
      <w:pPr>
        <w:pStyle w:val="PargrafodaLista"/>
        <w:widowControl/>
        <w:numPr>
          <w:ilvl w:val="1"/>
          <w:numId w:val="51"/>
        </w:numPr>
        <w:tabs>
          <w:tab w:val="left" w:pos="0"/>
        </w:tabs>
        <w:spacing w:line="276" w:lineRule="auto"/>
        <w:ind w:left="0" w:right="-28" w:firstLine="0"/>
        <w:contextualSpacing/>
        <w:rPr>
          <w:rFonts w:ascii="Calibri" w:hAnsi="Calibri" w:cs="Calibri"/>
          <w:b/>
        </w:rPr>
      </w:pPr>
      <w:r w:rsidRPr="000066A1">
        <w:rPr>
          <w:rFonts w:ascii="Calibri" w:hAnsi="Calibri" w:cs="Calibri"/>
          <w:b/>
        </w:rPr>
        <w:t xml:space="preserve">Nome do Fiscal : </w:t>
      </w:r>
      <w:r w:rsidRPr="000066A1">
        <w:rPr>
          <w:rFonts w:ascii="Calibri" w:hAnsi="Calibri" w:cs="Calibri"/>
        </w:rPr>
        <w:t>xxxxxxxxxxxxxxxxxxxxxxx</w:t>
      </w:r>
    </w:p>
    <w:p w14:paraId="61982363" w14:textId="52D96DE5" w:rsidR="004F74AC" w:rsidRPr="000066A1" w:rsidRDefault="004F74AC" w:rsidP="005F35A2">
      <w:pPr>
        <w:pStyle w:val="PargrafodaLista"/>
        <w:widowControl/>
        <w:numPr>
          <w:ilvl w:val="1"/>
          <w:numId w:val="51"/>
        </w:numPr>
        <w:tabs>
          <w:tab w:val="left" w:pos="0"/>
        </w:tabs>
        <w:spacing w:line="276" w:lineRule="auto"/>
        <w:ind w:left="0" w:right="-28" w:firstLine="0"/>
        <w:contextualSpacing/>
        <w:rPr>
          <w:rFonts w:ascii="Calibri" w:hAnsi="Calibri" w:cs="Calibri"/>
          <w:b/>
        </w:rPr>
      </w:pPr>
      <w:r w:rsidRPr="000066A1">
        <w:rPr>
          <w:rFonts w:ascii="Calibri" w:hAnsi="Calibri" w:cs="Calibri"/>
        </w:rPr>
        <w:t>O gestor e fiscal deverão remeter ao Controle Interno todas as alterações de execução contratual, aditivos, supressões e outros, conforme preconiza o art. 117, § 3º da Lei nº 14.133/21).</w:t>
      </w:r>
    </w:p>
    <w:p w14:paraId="4ED5FF2A" w14:textId="70C66C0D" w:rsidR="00574BA6" w:rsidRPr="000066A1" w:rsidRDefault="004D1AF2" w:rsidP="00276A89">
      <w:pPr>
        <w:tabs>
          <w:tab w:val="left" w:pos="0"/>
        </w:tabs>
        <w:spacing w:before="120" w:after="120" w:line="276" w:lineRule="auto"/>
        <w:ind w:right="-28"/>
        <w:jc w:val="both"/>
        <w:rPr>
          <w:rFonts w:ascii="Calibri" w:eastAsia="Calibri" w:hAnsi="Calibri" w:cs="Calibri"/>
          <w:b/>
        </w:rPr>
      </w:pPr>
      <w:r w:rsidRPr="000066A1">
        <w:rPr>
          <w:rFonts w:ascii="Calibri" w:eastAsia="Calibri" w:hAnsi="Calibri" w:cs="Calibri"/>
          <w:b/>
        </w:rPr>
        <w:t xml:space="preserve">CLÁUSULA DÉCIMA </w:t>
      </w:r>
      <w:r w:rsidR="004F74AC" w:rsidRPr="000066A1">
        <w:rPr>
          <w:rFonts w:ascii="Calibri" w:eastAsia="Calibri" w:hAnsi="Calibri" w:cs="Calibri"/>
          <w:b/>
        </w:rPr>
        <w:t>SÉTIMA</w:t>
      </w:r>
      <w:r w:rsidRPr="000066A1">
        <w:rPr>
          <w:rFonts w:ascii="Calibri" w:eastAsia="Calibri" w:hAnsi="Calibri" w:cs="Calibri"/>
          <w:b/>
        </w:rPr>
        <w:t xml:space="preserve"> – PUBLICAÇÃO:</w:t>
      </w:r>
    </w:p>
    <w:p w14:paraId="02AAD19E" w14:textId="57FCDE9C" w:rsidR="00574BA6" w:rsidRPr="000066A1" w:rsidRDefault="004F74AC" w:rsidP="00276A89">
      <w:pP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b/>
        </w:rPr>
        <w:t xml:space="preserve">17.1. </w:t>
      </w:r>
      <w:r w:rsidR="004D1AF2" w:rsidRPr="000066A1">
        <w:rPr>
          <w:rFonts w:ascii="Calibri" w:eastAsia="Calibri" w:hAnsi="Calibri" w:cs="Calibri"/>
        </w:rPr>
        <w:t xml:space="preserve">Incumbirá ao contratante divulgar o presente instrumento no Portal Nacional de Compras Públicas – PNCP, na forma prevista no </w:t>
      </w:r>
      <w:hyperlink r:id="rId87" w:anchor="art94">
        <w:r w:rsidR="004D1AF2" w:rsidRPr="000066A1">
          <w:rPr>
            <w:rFonts w:ascii="Calibri" w:eastAsia="Calibri" w:hAnsi="Calibri" w:cs="Calibri"/>
            <w:u w:val="single"/>
          </w:rPr>
          <w:t>art. 94 da Lei 14.133, de 2021</w:t>
        </w:r>
      </w:hyperlink>
      <w:hyperlink r:id="rId88" w:anchor="art94">
        <w:r w:rsidR="004D1AF2" w:rsidRPr="000066A1">
          <w:rPr>
            <w:rFonts w:ascii="Calibri" w:eastAsia="Calibri" w:hAnsi="Calibri" w:cs="Calibri"/>
          </w:rPr>
          <w:t xml:space="preserve">, </w:t>
        </w:r>
      </w:hyperlink>
      <w:r w:rsidR="004D1AF2" w:rsidRPr="000066A1">
        <w:rPr>
          <w:rFonts w:ascii="Calibri" w:eastAsia="Calibri" w:hAnsi="Calibri" w:cs="Calibri"/>
        </w:rPr>
        <w:t xml:space="preserve">bem como no respectivo sítio oficial na Internet, em atenção ao </w:t>
      </w:r>
      <w:hyperlink r:id="rId89" w:anchor="art8%C2%A72">
        <w:r w:rsidR="004D1AF2" w:rsidRPr="000066A1">
          <w:rPr>
            <w:rFonts w:ascii="Calibri" w:eastAsia="Calibri" w:hAnsi="Calibri" w:cs="Calibri"/>
            <w:u w:val="single"/>
          </w:rPr>
          <w:t>art. 8º, §2º, da Lei n. 12.527, de 2011</w:t>
        </w:r>
      </w:hyperlink>
      <w:hyperlink r:id="rId90" w:anchor="art8%C2%A72">
        <w:r w:rsidR="004D1AF2" w:rsidRPr="000066A1">
          <w:rPr>
            <w:rFonts w:ascii="Calibri" w:eastAsia="Calibri" w:hAnsi="Calibri" w:cs="Calibri"/>
          </w:rPr>
          <w:t xml:space="preserve">, </w:t>
        </w:r>
      </w:hyperlink>
      <w:r w:rsidR="004D1AF2" w:rsidRPr="000066A1">
        <w:rPr>
          <w:rFonts w:ascii="Calibri" w:eastAsia="Calibri" w:hAnsi="Calibri" w:cs="Calibri"/>
        </w:rPr>
        <w:t xml:space="preserve">c/c </w:t>
      </w:r>
      <w:hyperlink r:id="rId91" w:anchor="art7%C2%A73">
        <w:r w:rsidR="004D1AF2" w:rsidRPr="000066A1">
          <w:rPr>
            <w:rFonts w:ascii="Calibri" w:eastAsia="Calibri" w:hAnsi="Calibri" w:cs="Calibri"/>
            <w:u w:val="single"/>
          </w:rPr>
          <w:t>art. 7º, §3º, inciso V, do Decreto nº 7.724,</w:t>
        </w:r>
      </w:hyperlink>
      <w:r w:rsidR="004D1AF2" w:rsidRPr="000066A1">
        <w:rPr>
          <w:rFonts w:ascii="Calibri" w:eastAsia="Calibri" w:hAnsi="Calibri" w:cs="Calibri"/>
        </w:rPr>
        <w:t xml:space="preserve"> </w:t>
      </w:r>
      <w:hyperlink r:id="rId92" w:anchor="art7%C2%A73">
        <w:r w:rsidR="004D1AF2" w:rsidRPr="000066A1">
          <w:rPr>
            <w:rFonts w:ascii="Calibri" w:eastAsia="Calibri" w:hAnsi="Calibri" w:cs="Calibri"/>
            <w:u w:val="single"/>
          </w:rPr>
          <w:t>de 2012</w:t>
        </w:r>
      </w:hyperlink>
      <w:hyperlink r:id="rId93" w:anchor="art7%C2%A73">
        <w:r w:rsidR="004D1AF2" w:rsidRPr="000066A1">
          <w:rPr>
            <w:rFonts w:ascii="Calibri" w:eastAsia="Calibri" w:hAnsi="Calibri" w:cs="Calibri"/>
          </w:rPr>
          <w:t>.</w:t>
        </w:r>
      </w:hyperlink>
    </w:p>
    <w:p w14:paraId="6E384854" w14:textId="299BD34E" w:rsidR="00574BA6" w:rsidRPr="000066A1" w:rsidRDefault="004F74AC" w:rsidP="00276A89">
      <w:pPr>
        <w:tabs>
          <w:tab w:val="left" w:pos="0"/>
        </w:tabs>
        <w:spacing w:before="120" w:after="120" w:line="276" w:lineRule="auto"/>
        <w:ind w:right="-28"/>
        <w:jc w:val="both"/>
        <w:rPr>
          <w:rFonts w:ascii="Calibri" w:eastAsia="Calibri" w:hAnsi="Calibri" w:cs="Calibri"/>
          <w:b/>
        </w:rPr>
      </w:pPr>
      <w:r w:rsidRPr="000066A1">
        <w:rPr>
          <w:rFonts w:ascii="Calibri" w:eastAsia="Calibri" w:hAnsi="Calibri" w:cs="Calibri"/>
          <w:b/>
        </w:rPr>
        <w:t xml:space="preserve">CLÁUSULA DÉCIMA OITAVA </w:t>
      </w:r>
      <w:r w:rsidR="004D1AF2" w:rsidRPr="000066A1">
        <w:rPr>
          <w:rFonts w:ascii="Calibri" w:eastAsia="Calibri" w:hAnsi="Calibri" w:cs="Calibri"/>
          <w:b/>
        </w:rPr>
        <w:t>– FORO: (</w:t>
      </w:r>
      <w:hyperlink r:id="rId94" w:anchor="art92%C2%A71">
        <w:r w:rsidR="004D1AF2" w:rsidRPr="000066A1">
          <w:rPr>
            <w:rFonts w:ascii="Calibri" w:eastAsia="Calibri" w:hAnsi="Calibri" w:cs="Calibri"/>
            <w:b/>
            <w:u w:val="single"/>
          </w:rPr>
          <w:t>art. 92, §1º</w:t>
        </w:r>
      </w:hyperlink>
      <w:r w:rsidR="004D1AF2" w:rsidRPr="000066A1">
        <w:rPr>
          <w:rFonts w:ascii="Calibri" w:eastAsia="Calibri" w:hAnsi="Calibri" w:cs="Calibri"/>
          <w:b/>
        </w:rPr>
        <w:t>)</w:t>
      </w:r>
    </w:p>
    <w:p w14:paraId="6F458481" w14:textId="77777777" w:rsidR="004F74AC" w:rsidRPr="000066A1" w:rsidRDefault="004D1AF2" w:rsidP="005F35A2">
      <w:pPr>
        <w:pStyle w:val="PargrafodaLista"/>
        <w:numPr>
          <w:ilvl w:val="1"/>
          <w:numId w:val="52"/>
        </w:numPr>
        <w:pBdr>
          <w:top w:val="nil"/>
          <w:left w:val="nil"/>
          <w:bottom w:val="nil"/>
          <w:right w:val="nil"/>
          <w:between w:val="nil"/>
        </w:pBdr>
        <w:tabs>
          <w:tab w:val="left" w:pos="0"/>
          <w:tab w:val="left" w:pos="851"/>
        </w:tabs>
        <w:spacing w:before="120" w:after="120" w:line="276" w:lineRule="auto"/>
        <w:ind w:left="0" w:right="-28" w:firstLine="0"/>
        <w:rPr>
          <w:rFonts w:ascii="Calibri" w:hAnsi="Calibri" w:cs="Calibri"/>
        </w:rPr>
      </w:pPr>
      <w:r w:rsidRPr="000066A1">
        <w:rPr>
          <w:rFonts w:ascii="Calibri" w:eastAsia="Calibri" w:hAnsi="Calibri" w:cs="Calibri"/>
        </w:rPr>
        <w:t xml:space="preserve">Fica eleito o Foro da Contratante para dirimir os litígios que decorrerem da execução deste Termo de Contrato que não puderem ser compostos pela conciliação, conforme </w:t>
      </w:r>
      <w:hyperlink r:id="rId95" w:anchor="art92%C2%A71">
        <w:r w:rsidRPr="000066A1">
          <w:rPr>
            <w:rFonts w:ascii="Calibri" w:eastAsia="Calibri" w:hAnsi="Calibri" w:cs="Calibri"/>
            <w:u w:val="single"/>
          </w:rPr>
          <w:t>art. 92, §1º, da Lei nº</w:t>
        </w:r>
      </w:hyperlink>
      <w:r w:rsidRPr="000066A1">
        <w:rPr>
          <w:rFonts w:ascii="Calibri" w:eastAsia="Calibri" w:hAnsi="Calibri" w:cs="Calibri"/>
        </w:rPr>
        <w:t xml:space="preserve"> </w:t>
      </w:r>
      <w:hyperlink r:id="rId96" w:anchor="art92%C2%A71">
        <w:r w:rsidRPr="000066A1">
          <w:rPr>
            <w:rFonts w:ascii="Calibri" w:eastAsia="Calibri" w:hAnsi="Calibri" w:cs="Calibri"/>
            <w:u w:val="single"/>
          </w:rPr>
          <w:t>14.133/21</w:t>
        </w:r>
      </w:hyperlink>
      <w:hyperlink r:id="rId97" w:anchor="art92%C2%A71">
        <w:r w:rsidRPr="000066A1">
          <w:rPr>
            <w:rFonts w:ascii="Calibri" w:eastAsia="Calibri" w:hAnsi="Calibri" w:cs="Calibri"/>
          </w:rPr>
          <w:t>.</w:t>
        </w:r>
      </w:hyperlink>
    </w:p>
    <w:p w14:paraId="1B2C1322" w14:textId="58F92BB1" w:rsidR="00574BA6" w:rsidRPr="000066A1" w:rsidRDefault="004D1AF2" w:rsidP="005F35A2">
      <w:pPr>
        <w:pStyle w:val="PargrafodaLista"/>
        <w:numPr>
          <w:ilvl w:val="1"/>
          <w:numId w:val="52"/>
        </w:numPr>
        <w:pBdr>
          <w:top w:val="nil"/>
          <w:left w:val="nil"/>
          <w:bottom w:val="nil"/>
          <w:right w:val="nil"/>
          <w:between w:val="nil"/>
        </w:pBdr>
        <w:tabs>
          <w:tab w:val="left" w:pos="0"/>
          <w:tab w:val="left" w:pos="851"/>
        </w:tabs>
        <w:spacing w:before="120" w:after="120" w:line="276" w:lineRule="auto"/>
        <w:ind w:left="0" w:right="-28" w:firstLine="0"/>
        <w:rPr>
          <w:rFonts w:ascii="Calibri" w:hAnsi="Calibri" w:cs="Calibri"/>
        </w:rPr>
      </w:pPr>
      <w:r w:rsidRPr="000066A1">
        <w:rPr>
          <w:rFonts w:ascii="Calibri" w:eastAsia="Calibri" w:hAnsi="Calibri" w:cs="Calibri"/>
        </w:rPr>
        <w:t>E, por estarem justos e de pleno acordo com as cláusulas e condições aqui pactuadas, firmam o presente em duas vias de igual teor e forma.</w:t>
      </w:r>
    </w:p>
    <w:p w14:paraId="04E6AFD6" w14:textId="77777777" w:rsidR="00574BA6" w:rsidRPr="000066A1" w:rsidRDefault="00574BA6" w:rsidP="00276A89">
      <w:pPr>
        <w:tabs>
          <w:tab w:val="left" w:pos="0"/>
        </w:tabs>
        <w:spacing w:before="120" w:after="120" w:line="276" w:lineRule="auto"/>
        <w:ind w:right="-28"/>
        <w:rPr>
          <w:rFonts w:ascii="Calibri" w:eastAsia="Calibri" w:hAnsi="Calibri" w:cs="Calibri"/>
        </w:rPr>
      </w:pPr>
    </w:p>
    <w:p w14:paraId="20F445DD" w14:textId="77777777" w:rsidR="00574BA6" w:rsidRPr="000066A1" w:rsidRDefault="004D1AF2" w:rsidP="00276A89">
      <w:pPr>
        <w:tabs>
          <w:tab w:val="left" w:pos="0"/>
        </w:tabs>
        <w:spacing w:before="120" w:after="120" w:line="276" w:lineRule="auto"/>
        <w:ind w:right="-28"/>
        <w:rPr>
          <w:rFonts w:ascii="Calibri" w:eastAsia="Calibri" w:hAnsi="Calibri" w:cs="Calibri"/>
        </w:rPr>
      </w:pPr>
      <w:r w:rsidRPr="000066A1">
        <w:rPr>
          <w:rFonts w:ascii="Calibri" w:eastAsia="Calibri" w:hAnsi="Calibri" w:cs="Calibri"/>
        </w:rPr>
        <w:t>São Miguel dos Campos /AL,  ... de ... de ....</w:t>
      </w:r>
    </w:p>
    <w:p w14:paraId="5628EDB3" w14:textId="77777777" w:rsidR="00574BA6" w:rsidRPr="000066A1" w:rsidRDefault="00574BA6" w:rsidP="00276A89">
      <w:pPr>
        <w:tabs>
          <w:tab w:val="left" w:pos="0"/>
        </w:tabs>
        <w:spacing w:before="120" w:after="120" w:line="276" w:lineRule="auto"/>
        <w:ind w:right="-28"/>
        <w:rPr>
          <w:rFonts w:ascii="Calibri" w:eastAsia="Calibri" w:hAnsi="Calibri" w:cs="Calibri"/>
        </w:rPr>
      </w:pPr>
    </w:p>
    <w:tbl>
      <w:tblPr>
        <w:tblStyle w:val="a8"/>
        <w:tblW w:w="10269" w:type="dxa"/>
        <w:tblBorders>
          <w:top w:val="nil"/>
          <w:left w:val="nil"/>
          <w:bottom w:val="nil"/>
          <w:right w:val="nil"/>
          <w:insideH w:val="nil"/>
          <w:insideV w:val="nil"/>
        </w:tblBorders>
        <w:tblLayout w:type="fixed"/>
        <w:tblLook w:val="0400" w:firstRow="0" w:lastRow="0" w:firstColumn="0" w:lastColumn="0" w:noHBand="0" w:noVBand="1"/>
      </w:tblPr>
      <w:tblGrid>
        <w:gridCol w:w="5100"/>
        <w:gridCol w:w="5169"/>
      </w:tblGrid>
      <w:tr w:rsidR="000066A1" w:rsidRPr="000066A1" w14:paraId="31CD9561" w14:textId="77777777">
        <w:trPr>
          <w:trHeight w:val="621"/>
        </w:trPr>
        <w:tc>
          <w:tcPr>
            <w:tcW w:w="5100" w:type="dxa"/>
            <w:vAlign w:val="center"/>
          </w:tcPr>
          <w:p w14:paraId="7B33D1A0" w14:textId="77777777" w:rsidR="00574BA6" w:rsidRPr="000066A1" w:rsidRDefault="004D1AF2" w:rsidP="00276A89">
            <w:pPr>
              <w:tabs>
                <w:tab w:val="left" w:pos="0"/>
              </w:tabs>
              <w:spacing w:before="120" w:after="120" w:line="276" w:lineRule="auto"/>
              <w:ind w:right="-28"/>
              <w:jc w:val="center"/>
              <w:rPr>
                <w:rFonts w:ascii="Calibri" w:eastAsia="Calibri" w:hAnsi="Calibri" w:cs="Calibri"/>
                <w:sz w:val="22"/>
                <w:szCs w:val="22"/>
              </w:rPr>
            </w:pPr>
            <w:r w:rsidRPr="000066A1">
              <w:rPr>
                <w:rFonts w:ascii="Calibri" w:eastAsia="Calibri" w:hAnsi="Calibri" w:cs="Calibri"/>
                <w:sz w:val="22"/>
                <w:szCs w:val="22"/>
              </w:rPr>
              <w:t>xxxxxxxxxxxxxxxxx</w:t>
            </w:r>
          </w:p>
          <w:p w14:paraId="0DFDF305" w14:textId="77777777" w:rsidR="00574BA6" w:rsidRPr="000066A1" w:rsidRDefault="004D1AF2" w:rsidP="00276A89">
            <w:pPr>
              <w:tabs>
                <w:tab w:val="left" w:pos="0"/>
              </w:tabs>
              <w:spacing w:before="120" w:after="120" w:line="276" w:lineRule="auto"/>
              <w:ind w:right="-28"/>
              <w:jc w:val="center"/>
              <w:rPr>
                <w:rFonts w:ascii="Calibri" w:eastAsia="Calibri" w:hAnsi="Calibri" w:cs="Calibri"/>
                <w:sz w:val="22"/>
                <w:szCs w:val="22"/>
              </w:rPr>
            </w:pPr>
            <w:r w:rsidRPr="000066A1">
              <w:rPr>
                <w:rFonts w:ascii="Calibri" w:eastAsia="Calibri" w:hAnsi="Calibri" w:cs="Calibri"/>
                <w:sz w:val="22"/>
                <w:szCs w:val="22"/>
              </w:rPr>
              <w:t>Prefeitura Municipal de São Miguel dos Campos</w:t>
            </w:r>
          </w:p>
          <w:p w14:paraId="6260BF16" w14:textId="77777777" w:rsidR="00574BA6" w:rsidRPr="000066A1" w:rsidRDefault="004D1AF2" w:rsidP="00276A89">
            <w:pPr>
              <w:tabs>
                <w:tab w:val="left" w:pos="0"/>
              </w:tabs>
              <w:spacing w:before="120" w:after="120" w:line="276" w:lineRule="auto"/>
              <w:ind w:right="-28"/>
              <w:jc w:val="center"/>
              <w:rPr>
                <w:rFonts w:ascii="Calibri" w:eastAsia="Calibri" w:hAnsi="Calibri" w:cs="Calibri"/>
                <w:sz w:val="22"/>
                <w:szCs w:val="22"/>
              </w:rPr>
            </w:pPr>
            <w:r w:rsidRPr="000066A1">
              <w:rPr>
                <w:rFonts w:ascii="Calibri" w:eastAsia="Calibri" w:hAnsi="Calibri" w:cs="Calibri"/>
                <w:sz w:val="22"/>
                <w:szCs w:val="22"/>
              </w:rPr>
              <w:t>Prefeito</w:t>
            </w:r>
          </w:p>
          <w:p w14:paraId="348F98A4" w14:textId="77777777" w:rsidR="00574BA6" w:rsidRPr="000066A1" w:rsidRDefault="00574BA6" w:rsidP="00276A89">
            <w:pPr>
              <w:tabs>
                <w:tab w:val="left" w:pos="0"/>
              </w:tabs>
              <w:spacing w:before="120" w:after="120" w:line="276" w:lineRule="auto"/>
              <w:ind w:right="-28"/>
              <w:jc w:val="center"/>
              <w:rPr>
                <w:rFonts w:ascii="Calibri" w:eastAsia="Calibri" w:hAnsi="Calibri" w:cs="Calibri"/>
                <w:sz w:val="22"/>
                <w:szCs w:val="22"/>
              </w:rPr>
            </w:pPr>
          </w:p>
        </w:tc>
        <w:tc>
          <w:tcPr>
            <w:tcW w:w="5169" w:type="dxa"/>
            <w:vAlign w:val="center"/>
          </w:tcPr>
          <w:p w14:paraId="03DFA9C4" w14:textId="77777777" w:rsidR="00574BA6" w:rsidRPr="000066A1" w:rsidRDefault="00574BA6" w:rsidP="00276A89">
            <w:pPr>
              <w:tabs>
                <w:tab w:val="left" w:pos="0"/>
              </w:tabs>
              <w:spacing w:before="120" w:after="120" w:line="276" w:lineRule="auto"/>
              <w:ind w:right="-28"/>
              <w:jc w:val="center"/>
              <w:rPr>
                <w:rFonts w:ascii="Calibri" w:eastAsia="Calibri" w:hAnsi="Calibri" w:cs="Calibri"/>
                <w:sz w:val="22"/>
                <w:szCs w:val="22"/>
              </w:rPr>
            </w:pPr>
          </w:p>
          <w:p w14:paraId="3680840B" w14:textId="77777777" w:rsidR="00574BA6" w:rsidRPr="000066A1" w:rsidRDefault="004D1AF2" w:rsidP="00276A89">
            <w:pPr>
              <w:tabs>
                <w:tab w:val="left" w:pos="0"/>
              </w:tabs>
              <w:spacing w:before="120" w:after="120" w:line="276" w:lineRule="auto"/>
              <w:ind w:right="-28"/>
              <w:jc w:val="center"/>
              <w:rPr>
                <w:rFonts w:ascii="Calibri" w:eastAsia="Calibri" w:hAnsi="Calibri" w:cs="Calibri"/>
                <w:sz w:val="22"/>
                <w:szCs w:val="22"/>
              </w:rPr>
            </w:pPr>
            <w:r w:rsidRPr="000066A1">
              <w:rPr>
                <w:rFonts w:ascii="Calibri" w:eastAsia="Calibri" w:hAnsi="Calibri" w:cs="Calibri"/>
                <w:sz w:val="22"/>
                <w:szCs w:val="22"/>
              </w:rPr>
              <w:t>xxxxxxxxxxxxxxxxxxxxxxxx</w:t>
            </w:r>
          </w:p>
          <w:p w14:paraId="7B566A8A" w14:textId="77777777" w:rsidR="00574BA6" w:rsidRPr="000066A1" w:rsidRDefault="004D1AF2" w:rsidP="00276A89">
            <w:pPr>
              <w:tabs>
                <w:tab w:val="left" w:pos="0"/>
              </w:tabs>
              <w:spacing w:before="120" w:after="120" w:line="276" w:lineRule="auto"/>
              <w:ind w:right="-28"/>
              <w:jc w:val="center"/>
              <w:rPr>
                <w:rFonts w:ascii="Calibri" w:eastAsia="Calibri" w:hAnsi="Calibri" w:cs="Calibri"/>
                <w:sz w:val="22"/>
                <w:szCs w:val="22"/>
              </w:rPr>
            </w:pPr>
            <w:r w:rsidRPr="000066A1">
              <w:rPr>
                <w:rFonts w:ascii="Calibri" w:eastAsia="Calibri" w:hAnsi="Calibri" w:cs="Calibri"/>
                <w:sz w:val="22"/>
                <w:szCs w:val="22"/>
              </w:rPr>
              <w:t>(Representante Legal da Empresa)</w:t>
            </w:r>
          </w:p>
          <w:p w14:paraId="3D423A73" w14:textId="77777777" w:rsidR="00574BA6" w:rsidRPr="000066A1" w:rsidRDefault="004D1AF2" w:rsidP="00276A89">
            <w:pPr>
              <w:tabs>
                <w:tab w:val="left" w:pos="0"/>
              </w:tabs>
              <w:spacing w:before="120" w:after="120" w:line="276" w:lineRule="auto"/>
              <w:ind w:right="-28"/>
              <w:jc w:val="center"/>
              <w:rPr>
                <w:rFonts w:ascii="Calibri" w:eastAsia="Calibri" w:hAnsi="Calibri" w:cs="Calibri"/>
                <w:sz w:val="22"/>
                <w:szCs w:val="22"/>
              </w:rPr>
            </w:pPr>
            <w:r w:rsidRPr="000066A1">
              <w:rPr>
                <w:rFonts w:ascii="Calibri" w:eastAsia="Calibri" w:hAnsi="Calibri" w:cs="Calibri"/>
                <w:sz w:val="22"/>
                <w:szCs w:val="22"/>
              </w:rPr>
              <w:t>xxxxxxxxxxxxxxxxxxxxxxxxxxxxx</w:t>
            </w:r>
          </w:p>
          <w:p w14:paraId="30C9339B" w14:textId="77777777" w:rsidR="00574BA6" w:rsidRPr="000066A1" w:rsidRDefault="004D1AF2" w:rsidP="00276A89">
            <w:pPr>
              <w:tabs>
                <w:tab w:val="left" w:pos="0"/>
              </w:tabs>
              <w:spacing w:before="120" w:after="120" w:line="276" w:lineRule="auto"/>
              <w:ind w:right="-28"/>
              <w:jc w:val="center"/>
              <w:rPr>
                <w:rFonts w:ascii="Calibri" w:eastAsia="Calibri" w:hAnsi="Calibri" w:cs="Calibri"/>
                <w:sz w:val="22"/>
                <w:szCs w:val="22"/>
              </w:rPr>
            </w:pPr>
            <w:r w:rsidRPr="000066A1">
              <w:rPr>
                <w:rFonts w:ascii="Calibri" w:eastAsia="Calibri" w:hAnsi="Calibri" w:cs="Calibri"/>
                <w:sz w:val="22"/>
                <w:szCs w:val="22"/>
              </w:rPr>
              <w:t>(Nome da Empresa)</w:t>
            </w:r>
          </w:p>
        </w:tc>
      </w:tr>
    </w:tbl>
    <w:p w14:paraId="36E87C6F" w14:textId="77777777"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lastRenderedPageBreak/>
        <w:t>xxxxxxxxxxxxxxxxxxxxxx</w:t>
      </w:r>
    </w:p>
    <w:p w14:paraId="0FFA9222" w14:textId="2C68533D"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 xml:space="preserve"> Secretaria Municipal </w:t>
      </w:r>
      <w:r w:rsidR="00DC6874" w:rsidRPr="000066A1">
        <w:rPr>
          <w:rFonts w:ascii="Calibri" w:eastAsia="Calibri" w:hAnsi="Calibri" w:cs="Calibri"/>
        </w:rPr>
        <w:t>de Administração</w:t>
      </w:r>
    </w:p>
    <w:p w14:paraId="1AC4D3BB" w14:textId="59406D4F" w:rsidR="00574BA6" w:rsidRPr="000066A1" w:rsidRDefault="004D1AF2" w:rsidP="00276A89">
      <w:pP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Secretário</w:t>
      </w:r>
    </w:p>
    <w:p w14:paraId="17AE6783" w14:textId="18C5D114" w:rsidR="00343DE4" w:rsidRPr="000066A1" w:rsidRDefault="00343DE4" w:rsidP="00276A89">
      <w:pPr>
        <w:tabs>
          <w:tab w:val="left" w:pos="0"/>
        </w:tabs>
        <w:spacing w:before="120" w:after="120" w:line="276" w:lineRule="auto"/>
        <w:ind w:right="-28"/>
        <w:jc w:val="center"/>
        <w:rPr>
          <w:rFonts w:ascii="Calibri" w:eastAsia="Calibri" w:hAnsi="Calibri" w:cs="Calibri"/>
        </w:rPr>
      </w:pPr>
    </w:p>
    <w:p w14:paraId="2B3BF45A" w14:textId="77777777" w:rsidR="00D04BD8" w:rsidRPr="000066A1" w:rsidRDefault="00D04BD8" w:rsidP="00276A89">
      <w:pPr>
        <w:pBdr>
          <w:top w:val="nil"/>
          <w:left w:val="nil"/>
          <w:bottom w:val="nil"/>
          <w:right w:val="nil"/>
          <w:between w:val="nil"/>
        </w:pBdr>
        <w:tabs>
          <w:tab w:val="left" w:pos="0"/>
        </w:tabs>
        <w:spacing w:before="120" w:after="120" w:line="276" w:lineRule="auto"/>
        <w:ind w:right="-28"/>
        <w:rPr>
          <w:rFonts w:ascii="Calibri" w:eastAsia="Calibri" w:hAnsi="Calibri" w:cs="Calibri"/>
        </w:rPr>
      </w:pPr>
    </w:p>
    <w:p w14:paraId="4F4AA103"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center"/>
        <w:rPr>
          <w:rFonts w:ascii="Calibri" w:eastAsia="Calibri" w:hAnsi="Calibri" w:cs="Calibri"/>
          <w:b/>
        </w:rPr>
      </w:pPr>
      <w:r w:rsidRPr="000066A1">
        <w:rPr>
          <w:rFonts w:ascii="Calibri" w:eastAsia="Calibri" w:hAnsi="Calibri" w:cs="Calibri"/>
          <w:b/>
        </w:rPr>
        <w:t>ANEXO IV</w:t>
      </w:r>
    </w:p>
    <w:p w14:paraId="7D0FD983" w14:textId="77777777" w:rsidR="00574BA6" w:rsidRPr="000066A1" w:rsidRDefault="004D1AF2" w:rsidP="00276A89">
      <w:pPr>
        <w:pBdr>
          <w:top w:val="single" w:sz="4" w:space="1" w:color="000000"/>
          <w:left w:val="single" w:sz="4" w:space="4" w:color="000000"/>
          <w:bottom w:val="single" w:sz="4" w:space="1" w:color="000000"/>
          <w:right w:val="single" w:sz="4" w:space="4" w:color="000000"/>
          <w:between w:val="nil"/>
        </w:pBd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MODELO DE PROPOSTA COMERCIAL</w:t>
      </w:r>
    </w:p>
    <w:p w14:paraId="6418663B"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rPr>
          <w:rFonts w:ascii="Calibri" w:eastAsia="Calibri" w:hAnsi="Calibri" w:cs="Calibri"/>
        </w:rPr>
      </w:pPr>
    </w:p>
    <w:p w14:paraId="1716D827" w14:textId="77777777" w:rsidR="00574BA6" w:rsidRPr="000066A1" w:rsidRDefault="004D1AF2" w:rsidP="00276A89">
      <w:pPr>
        <w:pBdr>
          <w:top w:val="nil"/>
          <w:left w:val="nil"/>
          <w:bottom w:val="nil"/>
          <w:right w:val="nil"/>
          <w:between w:val="nil"/>
        </w:pBdr>
        <w:tabs>
          <w:tab w:val="left" w:pos="0"/>
        </w:tabs>
        <w:spacing w:line="276" w:lineRule="auto"/>
        <w:ind w:right="-28"/>
        <w:rPr>
          <w:rFonts w:ascii="Calibri" w:eastAsia="Calibri" w:hAnsi="Calibri" w:cs="Calibri"/>
        </w:rPr>
      </w:pPr>
      <w:r w:rsidRPr="000066A1">
        <w:rPr>
          <w:rFonts w:ascii="Calibri" w:eastAsia="Calibri" w:hAnsi="Calibri" w:cs="Calibri"/>
        </w:rPr>
        <w:t xml:space="preserve"> Empresa:</w:t>
      </w:r>
    </w:p>
    <w:p w14:paraId="626F072A" w14:textId="77777777" w:rsidR="00574BA6" w:rsidRPr="000066A1" w:rsidRDefault="004D1AF2" w:rsidP="005F35A2">
      <w:pPr>
        <w:numPr>
          <w:ilvl w:val="0"/>
          <w:numId w:val="18"/>
        </w:numPr>
        <w:pBdr>
          <w:top w:val="nil"/>
          <w:left w:val="nil"/>
          <w:bottom w:val="nil"/>
          <w:right w:val="nil"/>
          <w:between w:val="nil"/>
        </w:pBdr>
        <w:tabs>
          <w:tab w:val="left" w:pos="0"/>
          <w:tab w:val="left" w:pos="359"/>
        </w:tabs>
        <w:spacing w:line="276" w:lineRule="auto"/>
        <w:ind w:left="0" w:right="-28" w:firstLine="0"/>
        <w:rPr>
          <w:rFonts w:ascii="Calibri" w:hAnsi="Calibri" w:cs="Calibri"/>
        </w:rPr>
      </w:pPr>
      <w:r w:rsidRPr="000066A1">
        <w:rPr>
          <w:rFonts w:ascii="Calibri" w:eastAsia="Calibri" w:hAnsi="Calibri" w:cs="Calibri"/>
        </w:rPr>
        <w:t>CNPJ:</w:t>
      </w:r>
    </w:p>
    <w:p w14:paraId="5872BC89" w14:textId="77777777" w:rsidR="00574BA6" w:rsidRPr="000066A1" w:rsidRDefault="004D1AF2" w:rsidP="005F35A2">
      <w:pPr>
        <w:numPr>
          <w:ilvl w:val="0"/>
          <w:numId w:val="18"/>
        </w:numPr>
        <w:pBdr>
          <w:top w:val="nil"/>
          <w:left w:val="nil"/>
          <w:bottom w:val="nil"/>
          <w:right w:val="nil"/>
          <w:between w:val="nil"/>
        </w:pBdr>
        <w:tabs>
          <w:tab w:val="left" w:pos="0"/>
          <w:tab w:val="left" w:pos="359"/>
        </w:tabs>
        <w:spacing w:line="276" w:lineRule="auto"/>
        <w:ind w:left="0" w:right="-28" w:firstLine="0"/>
        <w:rPr>
          <w:rFonts w:ascii="Calibri" w:hAnsi="Calibri" w:cs="Calibri"/>
        </w:rPr>
      </w:pPr>
      <w:r w:rsidRPr="000066A1">
        <w:rPr>
          <w:rFonts w:ascii="Calibri" w:eastAsia="Calibri" w:hAnsi="Calibri" w:cs="Calibri"/>
        </w:rPr>
        <w:t>Endereço:</w:t>
      </w:r>
    </w:p>
    <w:p w14:paraId="44B7AB49" w14:textId="77777777" w:rsidR="00574BA6" w:rsidRPr="000066A1" w:rsidRDefault="004D1AF2" w:rsidP="005F35A2">
      <w:pPr>
        <w:numPr>
          <w:ilvl w:val="0"/>
          <w:numId w:val="18"/>
        </w:numPr>
        <w:pBdr>
          <w:top w:val="nil"/>
          <w:left w:val="nil"/>
          <w:bottom w:val="nil"/>
          <w:right w:val="nil"/>
          <w:between w:val="nil"/>
        </w:pBdr>
        <w:tabs>
          <w:tab w:val="left" w:pos="0"/>
          <w:tab w:val="left" w:pos="359"/>
          <w:tab w:val="left" w:pos="5101"/>
        </w:tabs>
        <w:spacing w:line="276" w:lineRule="auto"/>
        <w:ind w:left="0" w:right="-28" w:firstLine="0"/>
        <w:rPr>
          <w:rFonts w:ascii="Calibri" w:hAnsi="Calibri" w:cs="Calibri"/>
        </w:rPr>
      </w:pPr>
      <w:r w:rsidRPr="000066A1">
        <w:rPr>
          <w:rFonts w:ascii="Calibri" w:eastAsia="Calibri" w:hAnsi="Calibri" w:cs="Calibri"/>
        </w:rPr>
        <w:t>Cidade</w:t>
      </w:r>
      <w:r w:rsidRPr="000066A1">
        <w:rPr>
          <w:rFonts w:ascii="Calibri" w:eastAsia="Calibri" w:hAnsi="Calibri" w:cs="Calibri"/>
        </w:rPr>
        <w:tab/>
        <w:t>Estado:</w:t>
      </w:r>
    </w:p>
    <w:p w14:paraId="5532EF5A" w14:textId="77777777" w:rsidR="00574BA6" w:rsidRPr="000066A1" w:rsidRDefault="004D1AF2" w:rsidP="005F35A2">
      <w:pPr>
        <w:numPr>
          <w:ilvl w:val="0"/>
          <w:numId w:val="18"/>
        </w:numPr>
        <w:pBdr>
          <w:top w:val="nil"/>
          <w:left w:val="nil"/>
          <w:bottom w:val="nil"/>
          <w:right w:val="nil"/>
          <w:between w:val="nil"/>
        </w:pBdr>
        <w:tabs>
          <w:tab w:val="left" w:pos="0"/>
          <w:tab w:val="left" w:pos="359"/>
          <w:tab w:val="left" w:pos="5083"/>
        </w:tabs>
        <w:spacing w:line="276" w:lineRule="auto"/>
        <w:ind w:left="0" w:right="-28" w:firstLine="0"/>
        <w:rPr>
          <w:rFonts w:ascii="Calibri" w:hAnsi="Calibri" w:cs="Calibri"/>
        </w:rPr>
      </w:pPr>
      <w:r w:rsidRPr="000066A1">
        <w:rPr>
          <w:rFonts w:ascii="Calibri" w:eastAsia="Calibri" w:hAnsi="Calibri" w:cs="Calibri"/>
        </w:rPr>
        <w:t>Fone:</w:t>
      </w:r>
      <w:r w:rsidRPr="000066A1">
        <w:rPr>
          <w:rFonts w:ascii="Calibri" w:eastAsia="Calibri" w:hAnsi="Calibri" w:cs="Calibri"/>
        </w:rPr>
        <w:tab/>
        <w:t>Fax:</w:t>
      </w:r>
    </w:p>
    <w:p w14:paraId="1E1535C0" w14:textId="77777777" w:rsidR="00574BA6" w:rsidRPr="000066A1" w:rsidRDefault="004D1AF2" w:rsidP="005F35A2">
      <w:pPr>
        <w:numPr>
          <w:ilvl w:val="0"/>
          <w:numId w:val="18"/>
        </w:numPr>
        <w:pBdr>
          <w:top w:val="nil"/>
          <w:left w:val="nil"/>
          <w:bottom w:val="nil"/>
          <w:right w:val="nil"/>
          <w:between w:val="nil"/>
        </w:pBdr>
        <w:tabs>
          <w:tab w:val="left" w:pos="0"/>
          <w:tab w:val="left" w:pos="359"/>
        </w:tabs>
        <w:spacing w:line="276" w:lineRule="auto"/>
        <w:ind w:left="0" w:right="-28" w:firstLine="0"/>
        <w:rPr>
          <w:rFonts w:ascii="Calibri" w:hAnsi="Calibri" w:cs="Calibri"/>
        </w:rPr>
      </w:pPr>
      <w:r w:rsidRPr="000066A1">
        <w:rPr>
          <w:rFonts w:ascii="Calibri" w:eastAsia="Calibri" w:hAnsi="Calibri" w:cs="Calibri"/>
        </w:rPr>
        <w:t>E-mail:</w:t>
      </w:r>
    </w:p>
    <w:p w14:paraId="7528BA9E"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rPr>
          <w:rFonts w:ascii="Calibri" w:eastAsia="Calibri" w:hAnsi="Calibri" w:cs="Calibri"/>
        </w:rPr>
      </w:pPr>
      <w:r w:rsidRPr="000066A1">
        <w:rPr>
          <w:rFonts w:ascii="Calibri" w:eastAsia="Calibri" w:hAnsi="Calibri" w:cs="Calibri"/>
        </w:rPr>
        <w:t>Para fins de Pagamento:</w:t>
      </w:r>
    </w:p>
    <w:p w14:paraId="368C2454"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rPr>
          <w:rFonts w:ascii="Calibri" w:eastAsia="Calibri" w:hAnsi="Calibri" w:cs="Calibri"/>
        </w:rPr>
      </w:pPr>
      <w:r w:rsidRPr="000066A1">
        <w:rPr>
          <w:rFonts w:ascii="Calibri" w:eastAsia="Calibri" w:hAnsi="Calibri" w:cs="Calibri"/>
        </w:rPr>
        <w:t>Banco: .............. Agência: ................... C/Corrente: .............................</w:t>
      </w:r>
    </w:p>
    <w:p w14:paraId="395A77C4"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rPr>
          <w:rFonts w:ascii="Calibri" w:eastAsia="Calibri" w:hAnsi="Calibri" w:cs="Calibri"/>
        </w:rPr>
      </w:pPr>
      <w:r w:rsidRPr="000066A1">
        <w:rPr>
          <w:rFonts w:ascii="Calibri" w:eastAsia="Calibri" w:hAnsi="Calibri" w:cs="Calibri"/>
        </w:rPr>
        <w:t>Prazo de validade desta proposta: 90 (noventa) dias.</w:t>
      </w:r>
    </w:p>
    <w:p w14:paraId="5EB17E75" w14:textId="77777777" w:rsidR="00574BA6" w:rsidRPr="000066A1" w:rsidRDefault="004D1AF2" w:rsidP="00276A89">
      <w:pPr>
        <w:pBdr>
          <w:top w:val="nil"/>
          <w:left w:val="nil"/>
          <w:bottom w:val="nil"/>
          <w:right w:val="nil"/>
          <w:between w:val="nil"/>
        </w:pBdr>
        <w:tabs>
          <w:tab w:val="left" w:pos="0"/>
          <w:tab w:val="left" w:pos="5934"/>
        </w:tabs>
        <w:spacing w:before="120" w:after="120" w:line="276" w:lineRule="auto"/>
        <w:ind w:right="-28"/>
        <w:jc w:val="both"/>
        <w:rPr>
          <w:rFonts w:ascii="Calibri" w:eastAsia="Calibri" w:hAnsi="Calibri" w:cs="Calibri"/>
        </w:rPr>
      </w:pPr>
      <w:r w:rsidRPr="000066A1">
        <w:rPr>
          <w:rFonts w:ascii="Calibri" w:eastAsia="Calibri" w:hAnsi="Calibri" w:cs="Calibri"/>
        </w:rPr>
        <w:t xml:space="preserve">Prazo de entrega/execução do(s) material(is)/serviços: </w:t>
      </w:r>
      <w:r w:rsidRPr="000066A1">
        <w:rPr>
          <w:rFonts w:ascii="Calibri" w:eastAsia="Calibri" w:hAnsi="Calibri" w:cs="Calibri"/>
          <w:u w:val="single"/>
        </w:rPr>
        <w:t>(...) ((</w:t>
      </w:r>
      <w:r w:rsidRPr="000066A1">
        <w:rPr>
          <w:rFonts w:ascii="Calibri" w:eastAsia="Calibri" w:hAnsi="Calibri" w:cs="Calibri"/>
        </w:rPr>
        <w:tab/>
      </w:r>
      <w:r w:rsidRPr="000066A1">
        <w:rPr>
          <w:rFonts w:ascii="Calibri" w:eastAsia="Calibri" w:hAnsi="Calibri" w:cs="Calibri"/>
          <w:u w:val="single"/>
        </w:rPr>
        <w:t>)) dias</w:t>
      </w:r>
      <w:r w:rsidRPr="000066A1">
        <w:rPr>
          <w:rFonts w:ascii="Calibri" w:eastAsia="Calibri" w:hAnsi="Calibri" w:cs="Calibri"/>
        </w:rPr>
        <w:t xml:space="preserve"> a contar do recebimento da Nota de empenho.</w:t>
      </w:r>
    </w:p>
    <w:p w14:paraId="5A4D29B1"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both"/>
        <w:rPr>
          <w:rFonts w:ascii="Calibri" w:eastAsia="Calibri" w:hAnsi="Calibri" w:cs="Calibri"/>
        </w:rPr>
      </w:pPr>
      <w:r w:rsidRPr="000066A1">
        <w:rPr>
          <w:rFonts w:ascii="Calibri" w:eastAsia="Calibri" w:hAnsi="Calibri" w:cs="Calibri"/>
        </w:rPr>
        <w:t>Declaramos que no preço proposto estão incluídas todas as despesas ou encargos de qualquer natureza resultante da execução do objeto licitado, considerando os itens entregues/executados no Local indicado neste Edital.</w:t>
      </w:r>
    </w:p>
    <w:p w14:paraId="5D454750" w14:textId="42314B9C" w:rsidR="00574BA6" w:rsidRPr="000066A1" w:rsidRDefault="004D1AF2" w:rsidP="00276A89">
      <w:pPr>
        <w:pBdr>
          <w:top w:val="nil"/>
          <w:left w:val="nil"/>
          <w:bottom w:val="nil"/>
          <w:right w:val="nil"/>
          <w:between w:val="nil"/>
        </w:pBdr>
        <w:tabs>
          <w:tab w:val="left" w:pos="0"/>
          <w:tab w:val="left" w:pos="7913"/>
        </w:tabs>
        <w:spacing w:before="120" w:after="120" w:line="276" w:lineRule="auto"/>
        <w:ind w:right="-28"/>
        <w:jc w:val="both"/>
        <w:rPr>
          <w:rFonts w:ascii="Calibri" w:eastAsia="Calibri" w:hAnsi="Calibri" w:cs="Calibri"/>
        </w:rPr>
      </w:pPr>
      <w:r w:rsidRPr="000066A1">
        <w:rPr>
          <w:rFonts w:ascii="Calibri" w:eastAsia="Calibri" w:hAnsi="Calibri" w:cs="Calibri"/>
        </w:rPr>
        <w:t>Declaramos ainda que concordamos com todos os termos do Edital Pregão n.º xx/</w:t>
      </w:r>
      <w:r w:rsidR="00DB2F11" w:rsidRPr="000066A1">
        <w:rPr>
          <w:rFonts w:ascii="Calibri" w:eastAsia="Calibri" w:hAnsi="Calibri" w:cs="Calibri"/>
        </w:rPr>
        <w:t>xxxx</w:t>
      </w:r>
      <w:r w:rsidRPr="000066A1">
        <w:rPr>
          <w:rFonts w:ascii="Calibri" w:eastAsia="Calibri" w:hAnsi="Calibri" w:cs="Calibri"/>
        </w:rPr>
        <w:t xml:space="preserve"> e  seus Anexos.</w:t>
      </w:r>
    </w:p>
    <w:tbl>
      <w:tblPr>
        <w:tblStyle w:val="a9"/>
        <w:tblW w:w="5000" w:type="pct"/>
        <w:tblLook w:val="0400" w:firstRow="0" w:lastRow="0" w:firstColumn="0" w:lastColumn="0" w:noHBand="0" w:noVBand="1"/>
      </w:tblPr>
      <w:tblGrid>
        <w:gridCol w:w="730"/>
        <w:gridCol w:w="2714"/>
        <w:gridCol w:w="1044"/>
        <w:gridCol w:w="945"/>
        <w:gridCol w:w="2002"/>
        <w:gridCol w:w="1629"/>
      </w:tblGrid>
      <w:tr w:rsidR="000066A1" w:rsidRPr="000066A1" w14:paraId="3B07DC68" w14:textId="77777777" w:rsidTr="00035E90">
        <w:trPr>
          <w:trHeight w:val="763"/>
        </w:trPr>
        <w:tc>
          <w:tcPr>
            <w:tcW w:w="41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5CDA400" w14:textId="77777777" w:rsidR="00574BA6" w:rsidRPr="000066A1" w:rsidRDefault="004D1AF2" w:rsidP="00276A89">
            <w:pPr>
              <w:widowControl/>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ITEM</w:t>
            </w:r>
          </w:p>
        </w:tc>
        <w:tc>
          <w:tcPr>
            <w:tcW w:w="1509" w:type="pct"/>
            <w:tcBorders>
              <w:top w:val="single" w:sz="4" w:space="0" w:color="000000"/>
              <w:left w:val="nil"/>
              <w:bottom w:val="single" w:sz="4" w:space="0" w:color="000000"/>
              <w:right w:val="single" w:sz="4" w:space="0" w:color="000000"/>
            </w:tcBorders>
            <w:shd w:val="clear" w:color="auto" w:fill="FFFFFF"/>
            <w:vAlign w:val="center"/>
          </w:tcPr>
          <w:p w14:paraId="7D1968F7" w14:textId="77777777" w:rsidR="00574BA6" w:rsidRPr="000066A1" w:rsidRDefault="004D1AF2" w:rsidP="00276A89">
            <w:pPr>
              <w:widowControl/>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DESCRIÇÃO DOS KITS</w:t>
            </w:r>
          </w:p>
        </w:tc>
        <w:tc>
          <w:tcPr>
            <w:tcW w:w="588" w:type="pct"/>
            <w:tcBorders>
              <w:top w:val="single" w:sz="4" w:space="0" w:color="000000"/>
              <w:left w:val="nil"/>
              <w:bottom w:val="single" w:sz="4" w:space="0" w:color="000000"/>
              <w:right w:val="single" w:sz="4" w:space="0" w:color="000000"/>
            </w:tcBorders>
            <w:shd w:val="clear" w:color="auto" w:fill="FFFFFF"/>
            <w:vAlign w:val="center"/>
          </w:tcPr>
          <w:p w14:paraId="52DCCB2F" w14:textId="77777777" w:rsidR="00574BA6" w:rsidRPr="000066A1" w:rsidRDefault="004D1AF2" w:rsidP="00276A89">
            <w:pPr>
              <w:widowControl/>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UNIDADE</w:t>
            </w:r>
          </w:p>
        </w:tc>
        <w:tc>
          <w:tcPr>
            <w:tcW w:w="533" w:type="pct"/>
            <w:tcBorders>
              <w:top w:val="single" w:sz="4" w:space="0" w:color="000000"/>
              <w:left w:val="nil"/>
              <w:bottom w:val="single" w:sz="4" w:space="0" w:color="000000"/>
              <w:right w:val="single" w:sz="4" w:space="0" w:color="000000"/>
            </w:tcBorders>
            <w:shd w:val="clear" w:color="auto" w:fill="FFFFFF"/>
            <w:vAlign w:val="center"/>
          </w:tcPr>
          <w:p w14:paraId="7B6BA2DC" w14:textId="77777777" w:rsidR="00574BA6" w:rsidRPr="000066A1" w:rsidRDefault="004D1AF2" w:rsidP="00276A89">
            <w:pPr>
              <w:widowControl/>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QUANT.</w:t>
            </w:r>
          </w:p>
        </w:tc>
        <w:tc>
          <w:tcPr>
            <w:tcW w:w="1045" w:type="pct"/>
            <w:tcBorders>
              <w:top w:val="single" w:sz="4" w:space="0" w:color="000000"/>
              <w:left w:val="nil"/>
              <w:bottom w:val="single" w:sz="4" w:space="0" w:color="000000"/>
              <w:right w:val="single" w:sz="4" w:space="0" w:color="000000"/>
            </w:tcBorders>
            <w:shd w:val="clear" w:color="auto" w:fill="FFFFFF"/>
            <w:vAlign w:val="center"/>
          </w:tcPr>
          <w:p w14:paraId="6B53DB7D" w14:textId="77777777" w:rsidR="00574BA6" w:rsidRPr="000066A1" w:rsidRDefault="004D1AF2" w:rsidP="00276A89">
            <w:pPr>
              <w:widowControl/>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 xml:space="preserve">V. UNTÁRIO.ESTIMADO </w:t>
            </w:r>
          </w:p>
        </w:tc>
        <w:tc>
          <w:tcPr>
            <w:tcW w:w="910" w:type="pct"/>
            <w:tcBorders>
              <w:top w:val="single" w:sz="4" w:space="0" w:color="000000"/>
              <w:left w:val="nil"/>
              <w:bottom w:val="single" w:sz="4" w:space="0" w:color="000000"/>
              <w:right w:val="single" w:sz="4" w:space="0" w:color="000000"/>
            </w:tcBorders>
            <w:shd w:val="clear" w:color="auto" w:fill="FFFFFF"/>
            <w:vAlign w:val="center"/>
          </w:tcPr>
          <w:p w14:paraId="0B183722" w14:textId="77777777" w:rsidR="00574BA6" w:rsidRPr="000066A1" w:rsidRDefault="004D1AF2" w:rsidP="00276A89">
            <w:pPr>
              <w:widowControl/>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V. TOTAL ESTIMADO</w:t>
            </w:r>
          </w:p>
        </w:tc>
      </w:tr>
      <w:tr w:rsidR="000066A1" w:rsidRPr="000066A1" w14:paraId="679172A6" w14:textId="77777777" w:rsidTr="00035E90">
        <w:trPr>
          <w:trHeight w:val="340"/>
        </w:trPr>
        <w:tc>
          <w:tcPr>
            <w:tcW w:w="415" w:type="pct"/>
            <w:tcBorders>
              <w:top w:val="nil"/>
              <w:left w:val="single" w:sz="4" w:space="0" w:color="000000"/>
              <w:bottom w:val="single" w:sz="4" w:space="0" w:color="000000"/>
              <w:right w:val="single" w:sz="4" w:space="0" w:color="000000"/>
            </w:tcBorders>
            <w:shd w:val="clear" w:color="auto" w:fill="E2EFDA"/>
            <w:vAlign w:val="center"/>
          </w:tcPr>
          <w:p w14:paraId="379F5F71" w14:textId="77777777" w:rsidR="00574BA6" w:rsidRPr="000066A1" w:rsidRDefault="00574BA6" w:rsidP="00276A89">
            <w:pPr>
              <w:widowControl/>
              <w:tabs>
                <w:tab w:val="left" w:pos="0"/>
              </w:tabs>
              <w:spacing w:before="120" w:after="120" w:line="276" w:lineRule="auto"/>
              <w:ind w:right="-28"/>
              <w:jc w:val="center"/>
              <w:rPr>
                <w:rFonts w:ascii="Calibri" w:eastAsia="Calibri" w:hAnsi="Calibri" w:cs="Calibri"/>
              </w:rPr>
            </w:pPr>
          </w:p>
        </w:tc>
        <w:tc>
          <w:tcPr>
            <w:tcW w:w="1509" w:type="pct"/>
            <w:tcBorders>
              <w:top w:val="nil"/>
              <w:left w:val="nil"/>
              <w:bottom w:val="single" w:sz="4" w:space="0" w:color="000000"/>
              <w:right w:val="single" w:sz="4" w:space="0" w:color="000000"/>
            </w:tcBorders>
            <w:shd w:val="clear" w:color="auto" w:fill="E2EFDA"/>
            <w:vAlign w:val="center"/>
          </w:tcPr>
          <w:p w14:paraId="781D4DD6" w14:textId="77777777" w:rsidR="00574BA6" w:rsidRPr="000066A1" w:rsidRDefault="00574BA6" w:rsidP="00276A89">
            <w:pPr>
              <w:widowControl/>
              <w:tabs>
                <w:tab w:val="left" w:pos="0"/>
              </w:tabs>
              <w:spacing w:before="120" w:after="120" w:line="276" w:lineRule="auto"/>
              <w:ind w:right="-28"/>
              <w:jc w:val="both"/>
              <w:rPr>
                <w:rFonts w:ascii="Calibri" w:eastAsia="Calibri" w:hAnsi="Calibri" w:cs="Calibri"/>
              </w:rPr>
            </w:pPr>
          </w:p>
        </w:tc>
        <w:tc>
          <w:tcPr>
            <w:tcW w:w="588" w:type="pct"/>
            <w:tcBorders>
              <w:top w:val="nil"/>
              <w:left w:val="nil"/>
              <w:bottom w:val="single" w:sz="4" w:space="0" w:color="000000"/>
              <w:right w:val="single" w:sz="4" w:space="0" w:color="000000"/>
            </w:tcBorders>
            <w:shd w:val="clear" w:color="auto" w:fill="E2EFDA"/>
            <w:vAlign w:val="center"/>
          </w:tcPr>
          <w:p w14:paraId="173FF824" w14:textId="77777777" w:rsidR="00574BA6" w:rsidRPr="000066A1" w:rsidRDefault="00574BA6" w:rsidP="00276A89">
            <w:pPr>
              <w:widowControl/>
              <w:tabs>
                <w:tab w:val="left" w:pos="0"/>
              </w:tabs>
              <w:spacing w:before="120" w:after="120" w:line="276" w:lineRule="auto"/>
              <w:ind w:right="-28"/>
              <w:jc w:val="center"/>
              <w:rPr>
                <w:rFonts w:ascii="Calibri" w:eastAsia="Calibri" w:hAnsi="Calibri" w:cs="Calibri"/>
              </w:rPr>
            </w:pPr>
          </w:p>
        </w:tc>
        <w:tc>
          <w:tcPr>
            <w:tcW w:w="533" w:type="pct"/>
            <w:tcBorders>
              <w:top w:val="nil"/>
              <w:left w:val="nil"/>
              <w:bottom w:val="single" w:sz="4" w:space="0" w:color="000000"/>
              <w:right w:val="single" w:sz="4" w:space="0" w:color="000000"/>
            </w:tcBorders>
            <w:shd w:val="clear" w:color="auto" w:fill="E2EFDA"/>
            <w:vAlign w:val="center"/>
          </w:tcPr>
          <w:p w14:paraId="0C1F380D" w14:textId="77777777" w:rsidR="00574BA6" w:rsidRPr="000066A1" w:rsidRDefault="00574BA6" w:rsidP="00276A89">
            <w:pPr>
              <w:widowControl/>
              <w:tabs>
                <w:tab w:val="left" w:pos="0"/>
              </w:tabs>
              <w:spacing w:before="120" w:after="120" w:line="276" w:lineRule="auto"/>
              <w:ind w:right="-28"/>
              <w:jc w:val="center"/>
              <w:rPr>
                <w:rFonts w:ascii="Calibri" w:eastAsia="Calibri" w:hAnsi="Calibri" w:cs="Calibri"/>
              </w:rPr>
            </w:pPr>
          </w:p>
        </w:tc>
        <w:tc>
          <w:tcPr>
            <w:tcW w:w="1045" w:type="pct"/>
            <w:tcBorders>
              <w:top w:val="nil"/>
              <w:left w:val="nil"/>
              <w:bottom w:val="single" w:sz="4" w:space="0" w:color="000000"/>
              <w:right w:val="single" w:sz="4" w:space="0" w:color="000000"/>
            </w:tcBorders>
            <w:shd w:val="clear" w:color="auto" w:fill="E2EFDA"/>
            <w:vAlign w:val="center"/>
          </w:tcPr>
          <w:p w14:paraId="24B5FC54" w14:textId="77777777" w:rsidR="00574BA6" w:rsidRPr="000066A1" w:rsidRDefault="00574BA6" w:rsidP="00276A89">
            <w:pPr>
              <w:widowControl/>
              <w:tabs>
                <w:tab w:val="left" w:pos="0"/>
              </w:tabs>
              <w:spacing w:before="120" w:after="120" w:line="276" w:lineRule="auto"/>
              <w:ind w:right="-28"/>
              <w:jc w:val="center"/>
              <w:rPr>
                <w:rFonts w:ascii="Calibri" w:eastAsia="Calibri" w:hAnsi="Calibri" w:cs="Calibri"/>
              </w:rPr>
            </w:pPr>
          </w:p>
        </w:tc>
        <w:tc>
          <w:tcPr>
            <w:tcW w:w="910" w:type="pct"/>
            <w:tcBorders>
              <w:top w:val="nil"/>
              <w:left w:val="nil"/>
              <w:bottom w:val="single" w:sz="4" w:space="0" w:color="000000"/>
              <w:right w:val="single" w:sz="4" w:space="0" w:color="000000"/>
            </w:tcBorders>
            <w:shd w:val="clear" w:color="auto" w:fill="E2EFDA"/>
            <w:vAlign w:val="center"/>
          </w:tcPr>
          <w:p w14:paraId="749DDF6E" w14:textId="77777777" w:rsidR="00574BA6" w:rsidRPr="000066A1" w:rsidRDefault="00574BA6" w:rsidP="00276A89">
            <w:pPr>
              <w:widowControl/>
              <w:tabs>
                <w:tab w:val="left" w:pos="0"/>
              </w:tabs>
              <w:spacing w:before="120" w:after="120" w:line="276" w:lineRule="auto"/>
              <w:ind w:right="-28"/>
              <w:jc w:val="center"/>
              <w:rPr>
                <w:rFonts w:ascii="Calibri" w:eastAsia="Calibri" w:hAnsi="Calibri" w:cs="Calibri"/>
              </w:rPr>
            </w:pPr>
          </w:p>
        </w:tc>
      </w:tr>
      <w:tr w:rsidR="000066A1" w:rsidRPr="000066A1" w14:paraId="16E3C3D8" w14:textId="77777777" w:rsidTr="00035E90">
        <w:trPr>
          <w:trHeight w:val="376"/>
        </w:trPr>
        <w:tc>
          <w:tcPr>
            <w:tcW w:w="415" w:type="pct"/>
            <w:tcBorders>
              <w:top w:val="nil"/>
              <w:left w:val="single" w:sz="4" w:space="0" w:color="000000"/>
              <w:bottom w:val="single" w:sz="4" w:space="0" w:color="000000"/>
              <w:right w:val="single" w:sz="4" w:space="0" w:color="000000"/>
            </w:tcBorders>
            <w:shd w:val="clear" w:color="auto" w:fill="EDEDED"/>
            <w:vAlign w:val="center"/>
          </w:tcPr>
          <w:p w14:paraId="51E83587" w14:textId="77777777" w:rsidR="00574BA6" w:rsidRPr="000066A1" w:rsidRDefault="00574BA6" w:rsidP="00276A89">
            <w:pPr>
              <w:widowControl/>
              <w:tabs>
                <w:tab w:val="left" w:pos="0"/>
              </w:tabs>
              <w:spacing w:before="120" w:after="120" w:line="276" w:lineRule="auto"/>
              <w:ind w:right="-28"/>
              <w:jc w:val="center"/>
              <w:rPr>
                <w:rFonts w:ascii="Calibri" w:eastAsia="Calibri" w:hAnsi="Calibri" w:cs="Calibri"/>
              </w:rPr>
            </w:pPr>
          </w:p>
        </w:tc>
        <w:tc>
          <w:tcPr>
            <w:tcW w:w="1509" w:type="pct"/>
            <w:tcBorders>
              <w:top w:val="nil"/>
              <w:left w:val="nil"/>
              <w:bottom w:val="single" w:sz="4" w:space="0" w:color="000000"/>
              <w:right w:val="single" w:sz="4" w:space="0" w:color="000000"/>
            </w:tcBorders>
            <w:shd w:val="clear" w:color="auto" w:fill="EDEDED"/>
            <w:vAlign w:val="center"/>
          </w:tcPr>
          <w:p w14:paraId="545A531C" w14:textId="77777777" w:rsidR="00574BA6" w:rsidRPr="000066A1" w:rsidRDefault="00574BA6" w:rsidP="00276A89">
            <w:pPr>
              <w:widowControl/>
              <w:tabs>
                <w:tab w:val="left" w:pos="0"/>
              </w:tabs>
              <w:spacing w:before="120" w:after="120" w:line="276" w:lineRule="auto"/>
              <w:ind w:right="-28"/>
              <w:jc w:val="both"/>
              <w:rPr>
                <w:rFonts w:ascii="Calibri" w:eastAsia="Calibri" w:hAnsi="Calibri" w:cs="Calibri"/>
              </w:rPr>
            </w:pPr>
          </w:p>
        </w:tc>
        <w:tc>
          <w:tcPr>
            <w:tcW w:w="588" w:type="pct"/>
            <w:tcBorders>
              <w:top w:val="nil"/>
              <w:left w:val="nil"/>
              <w:bottom w:val="single" w:sz="4" w:space="0" w:color="000000"/>
              <w:right w:val="single" w:sz="4" w:space="0" w:color="000000"/>
            </w:tcBorders>
            <w:shd w:val="clear" w:color="auto" w:fill="EDEDED"/>
            <w:vAlign w:val="center"/>
          </w:tcPr>
          <w:p w14:paraId="2833358F" w14:textId="77777777" w:rsidR="00574BA6" w:rsidRPr="000066A1" w:rsidRDefault="00574BA6" w:rsidP="00276A89">
            <w:pPr>
              <w:widowControl/>
              <w:tabs>
                <w:tab w:val="left" w:pos="0"/>
              </w:tabs>
              <w:spacing w:before="120" w:after="120" w:line="276" w:lineRule="auto"/>
              <w:ind w:right="-28"/>
              <w:jc w:val="center"/>
              <w:rPr>
                <w:rFonts w:ascii="Calibri" w:eastAsia="Calibri" w:hAnsi="Calibri" w:cs="Calibri"/>
              </w:rPr>
            </w:pPr>
          </w:p>
        </w:tc>
        <w:tc>
          <w:tcPr>
            <w:tcW w:w="533" w:type="pct"/>
            <w:tcBorders>
              <w:top w:val="nil"/>
              <w:left w:val="nil"/>
              <w:bottom w:val="single" w:sz="4" w:space="0" w:color="000000"/>
              <w:right w:val="single" w:sz="4" w:space="0" w:color="000000"/>
            </w:tcBorders>
            <w:shd w:val="clear" w:color="auto" w:fill="EDEDED"/>
            <w:vAlign w:val="center"/>
          </w:tcPr>
          <w:p w14:paraId="4F9A875D" w14:textId="77777777" w:rsidR="00574BA6" w:rsidRPr="000066A1" w:rsidRDefault="00574BA6" w:rsidP="00276A89">
            <w:pPr>
              <w:widowControl/>
              <w:tabs>
                <w:tab w:val="left" w:pos="0"/>
              </w:tabs>
              <w:spacing w:before="120" w:after="120" w:line="276" w:lineRule="auto"/>
              <w:ind w:right="-28"/>
              <w:jc w:val="center"/>
              <w:rPr>
                <w:rFonts w:ascii="Calibri" w:eastAsia="Calibri" w:hAnsi="Calibri" w:cs="Calibri"/>
              </w:rPr>
            </w:pPr>
          </w:p>
        </w:tc>
        <w:tc>
          <w:tcPr>
            <w:tcW w:w="1045" w:type="pct"/>
            <w:tcBorders>
              <w:top w:val="nil"/>
              <w:left w:val="nil"/>
              <w:bottom w:val="single" w:sz="4" w:space="0" w:color="000000"/>
              <w:right w:val="single" w:sz="4" w:space="0" w:color="000000"/>
            </w:tcBorders>
            <w:shd w:val="clear" w:color="auto" w:fill="EDEDED"/>
            <w:vAlign w:val="center"/>
          </w:tcPr>
          <w:p w14:paraId="7647E182" w14:textId="77777777" w:rsidR="00574BA6" w:rsidRPr="000066A1" w:rsidRDefault="00574BA6" w:rsidP="00276A89">
            <w:pPr>
              <w:widowControl/>
              <w:tabs>
                <w:tab w:val="left" w:pos="0"/>
              </w:tabs>
              <w:spacing w:before="120" w:after="120" w:line="276" w:lineRule="auto"/>
              <w:ind w:right="-28"/>
              <w:jc w:val="center"/>
              <w:rPr>
                <w:rFonts w:ascii="Calibri" w:eastAsia="Calibri" w:hAnsi="Calibri" w:cs="Calibri"/>
              </w:rPr>
            </w:pPr>
          </w:p>
        </w:tc>
        <w:tc>
          <w:tcPr>
            <w:tcW w:w="910" w:type="pct"/>
            <w:tcBorders>
              <w:top w:val="nil"/>
              <w:left w:val="nil"/>
              <w:bottom w:val="single" w:sz="4" w:space="0" w:color="000000"/>
              <w:right w:val="single" w:sz="4" w:space="0" w:color="000000"/>
            </w:tcBorders>
            <w:shd w:val="clear" w:color="auto" w:fill="EDEDED"/>
            <w:vAlign w:val="center"/>
          </w:tcPr>
          <w:p w14:paraId="3EA3398E" w14:textId="77777777" w:rsidR="00574BA6" w:rsidRPr="000066A1" w:rsidRDefault="00574BA6" w:rsidP="00276A89">
            <w:pPr>
              <w:widowControl/>
              <w:tabs>
                <w:tab w:val="left" w:pos="0"/>
              </w:tabs>
              <w:spacing w:before="120" w:after="120" w:line="276" w:lineRule="auto"/>
              <w:ind w:right="-28"/>
              <w:jc w:val="center"/>
              <w:rPr>
                <w:rFonts w:ascii="Calibri" w:eastAsia="Calibri" w:hAnsi="Calibri" w:cs="Calibri"/>
              </w:rPr>
            </w:pPr>
          </w:p>
        </w:tc>
      </w:tr>
      <w:tr w:rsidR="00574BA6" w:rsidRPr="000066A1" w14:paraId="6E0EE171" w14:textId="77777777" w:rsidTr="00035E90">
        <w:trPr>
          <w:trHeight w:val="225"/>
        </w:trPr>
        <w:tc>
          <w:tcPr>
            <w:tcW w:w="4090" w:type="pct"/>
            <w:gridSpan w:val="5"/>
            <w:tcBorders>
              <w:top w:val="single" w:sz="4" w:space="0" w:color="000000"/>
              <w:left w:val="single" w:sz="4" w:space="0" w:color="000000"/>
              <w:bottom w:val="single" w:sz="4" w:space="0" w:color="000000"/>
              <w:right w:val="single" w:sz="4" w:space="0" w:color="000000"/>
            </w:tcBorders>
            <w:vAlign w:val="bottom"/>
          </w:tcPr>
          <w:p w14:paraId="3ADD0558" w14:textId="77777777" w:rsidR="00574BA6" w:rsidRPr="000066A1" w:rsidRDefault="004D1AF2" w:rsidP="00276A89">
            <w:pPr>
              <w:widowControl/>
              <w:tabs>
                <w:tab w:val="left" w:pos="0"/>
              </w:tabs>
              <w:spacing w:before="120" w:after="120" w:line="276" w:lineRule="auto"/>
              <w:ind w:right="-28"/>
              <w:jc w:val="right"/>
              <w:rPr>
                <w:rFonts w:ascii="Calibri" w:eastAsia="Calibri" w:hAnsi="Calibri" w:cs="Calibri"/>
              </w:rPr>
            </w:pPr>
            <w:r w:rsidRPr="000066A1">
              <w:rPr>
                <w:rFonts w:ascii="Calibri" w:eastAsia="Calibri" w:hAnsi="Calibri" w:cs="Calibri"/>
              </w:rPr>
              <w:t xml:space="preserve">VALOR GLOBAL </w:t>
            </w:r>
          </w:p>
        </w:tc>
        <w:tc>
          <w:tcPr>
            <w:tcW w:w="910" w:type="pct"/>
            <w:tcBorders>
              <w:top w:val="nil"/>
              <w:left w:val="nil"/>
              <w:bottom w:val="single" w:sz="4" w:space="0" w:color="000000"/>
              <w:right w:val="single" w:sz="4" w:space="0" w:color="000000"/>
            </w:tcBorders>
            <w:vAlign w:val="center"/>
          </w:tcPr>
          <w:p w14:paraId="4C22CC92" w14:textId="77777777" w:rsidR="00574BA6" w:rsidRPr="000066A1" w:rsidRDefault="004D1AF2" w:rsidP="00276A89">
            <w:pPr>
              <w:widowControl/>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XXXXXX</w:t>
            </w:r>
          </w:p>
        </w:tc>
      </w:tr>
    </w:tbl>
    <w:p w14:paraId="4BEB952D"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rPr>
          <w:rFonts w:ascii="Calibri" w:eastAsia="Calibri" w:hAnsi="Calibri" w:cs="Calibri"/>
        </w:rPr>
      </w:pPr>
    </w:p>
    <w:p w14:paraId="27C6B332"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rPr>
          <w:rFonts w:ascii="Calibri" w:eastAsia="Calibri" w:hAnsi="Calibri" w:cs="Calibri"/>
        </w:rPr>
      </w:pPr>
      <w:r w:rsidRPr="000066A1">
        <w:rPr>
          <w:rFonts w:ascii="Calibri" w:eastAsia="Calibri" w:hAnsi="Calibri" w:cs="Calibri"/>
        </w:rPr>
        <w:t>Preço Total por extenso:</w:t>
      </w:r>
    </w:p>
    <w:p w14:paraId="0CD54275" w14:textId="77777777" w:rsidR="00574BA6" w:rsidRPr="000066A1" w:rsidRDefault="00574BA6" w:rsidP="00276A89">
      <w:pPr>
        <w:pBdr>
          <w:top w:val="nil"/>
          <w:left w:val="nil"/>
          <w:bottom w:val="nil"/>
          <w:right w:val="nil"/>
          <w:between w:val="nil"/>
        </w:pBdr>
        <w:tabs>
          <w:tab w:val="left" w:pos="0"/>
        </w:tabs>
        <w:spacing w:before="120" w:after="120" w:line="276" w:lineRule="auto"/>
        <w:ind w:right="-28"/>
        <w:rPr>
          <w:rFonts w:ascii="Calibri" w:eastAsia="Calibri" w:hAnsi="Calibri" w:cs="Calibri"/>
        </w:rPr>
      </w:pPr>
    </w:p>
    <w:p w14:paraId="39D0815E" w14:textId="58C0D7BC" w:rsidR="00574BA6" w:rsidRPr="000066A1" w:rsidRDefault="004D1AF2" w:rsidP="00276A89">
      <w:pPr>
        <w:pBdr>
          <w:top w:val="nil"/>
          <w:left w:val="nil"/>
          <w:bottom w:val="nil"/>
          <w:right w:val="nil"/>
          <w:between w:val="nil"/>
        </w:pBdr>
        <w:tabs>
          <w:tab w:val="left" w:pos="0"/>
        </w:tabs>
        <w:spacing w:before="120" w:after="120" w:line="276" w:lineRule="auto"/>
        <w:ind w:right="-28"/>
        <w:jc w:val="right"/>
        <w:rPr>
          <w:rFonts w:ascii="Calibri" w:eastAsia="Calibri" w:hAnsi="Calibri" w:cs="Calibri"/>
        </w:rPr>
      </w:pPr>
      <w:r w:rsidRPr="000066A1">
        <w:rPr>
          <w:rFonts w:ascii="Calibri" w:eastAsia="Calibri" w:hAnsi="Calibri" w:cs="Calibri"/>
        </w:rPr>
        <w:t>Local, ....... de .............................de 20(...).</w:t>
      </w:r>
    </w:p>
    <w:p w14:paraId="0EFFBDEE"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w:t>
      </w:r>
    </w:p>
    <w:p w14:paraId="04261195" w14:textId="77777777" w:rsidR="00574BA6" w:rsidRPr="000066A1" w:rsidRDefault="004D1AF2" w:rsidP="00276A89">
      <w:pPr>
        <w:pBdr>
          <w:top w:val="nil"/>
          <w:left w:val="nil"/>
          <w:bottom w:val="nil"/>
          <w:right w:val="nil"/>
          <w:between w:val="nil"/>
        </w:pBdr>
        <w:tabs>
          <w:tab w:val="left" w:pos="0"/>
        </w:tabs>
        <w:spacing w:before="120" w:after="120" w:line="276" w:lineRule="auto"/>
        <w:ind w:right="-28"/>
        <w:jc w:val="center"/>
        <w:rPr>
          <w:rFonts w:ascii="Calibri" w:eastAsia="Calibri" w:hAnsi="Calibri" w:cs="Calibri"/>
        </w:rPr>
      </w:pPr>
      <w:r w:rsidRPr="000066A1">
        <w:rPr>
          <w:rFonts w:ascii="Calibri" w:eastAsia="Calibri" w:hAnsi="Calibri" w:cs="Calibri"/>
        </w:rPr>
        <w:t>Representante Legal da Empresa</w:t>
      </w:r>
    </w:p>
    <w:p w14:paraId="437D247F" w14:textId="77777777" w:rsidR="00574BA6" w:rsidRPr="000066A1" w:rsidRDefault="00574BA6" w:rsidP="00276A89">
      <w:pPr>
        <w:tabs>
          <w:tab w:val="left" w:pos="0"/>
        </w:tabs>
        <w:spacing w:line="276" w:lineRule="auto"/>
        <w:ind w:right="-28"/>
        <w:rPr>
          <w:rFonts w:ascii="Calibri" w:eastAsia="Calibri" w:hAnsi="Calibri" w:cs="Calibri"/>
        </w:rPr>
      </w:pPr>
    </w:p>
    <w:p w14:paraId="792132D1" w14:textId="77777777" w:rsidR="00035E90" w:rsidRPr="000066A1" w:rsidRDefault="00035E90" w:rsidP="00276A89">
      <w:pPr>
        <w:tabs>
          <w:tab w:val="left" w:pos="0"/>
        </w:tabs>
        <w:spacing w:line="276" w:lineRule="auto"/>
        <w:ind w:right="-28"/>
        <w:rPr>
          <w:rFonts w:ascii="Calibri" w:eastAsia="Calibri" w:hAnsi="Calibri" w:cs="Calibri"/>
        </w:rPr>
      </w:pPr>
    </w:p>
    <w:p w14:paraId="09A76EDF" w14:textId="77777777" w:rsidR="00035E90" w:rsidRPr="000066A1" w:rsidRDefault="00035E90" w:rsidP="00276A89">
      <w:pPr>
        <w:tabs>
          <w:tab w:val="left" w:pos="0"/>
        </w:tabs>
        <w:spacing w:line="276" w:lineRule="auto"/>
        <w:ind w:right="-28"/>
        <w:rPr>
          <w:rFonts w:ascii="Calibri" w:eastAsia="Calibri" w:hAnsi="Calibri" w:cs="Calibri"/>
        </w:rPr>
      </w:pPr>
    </w:p>
    <w:p w14:paraId="6D2D8717" w14:textId="77777777" w:rsidR="008166D9" w:rsidRPr="000066A1" w:rsidRDefault="008166D9" w:rsidP="00276A89">
      <w:pPr>
        <w:pStyle w:val="Default"/>
        <w:tabs>
          <w:tab w:val="left" w:pos="0"/>
        </w:tabs>
        <w:spacing w:line="276" w:lineRule="auto"/>
        <w:ind w:right="-28"/>
        <w:jc w:val="center"/>
        <w:rPr>
          <w:rFonts w:ascii="Calibri" w:hAnsi="Calibri" w:cs="Calibri"/>
          <w:b/>
          <w:color w:val="auto"/>
          <w:sz w:val="22"/>
          <w:szCs w:val="22"/>
        </w:rPr>
      </w:pPr>
      <w:r w:rsidRPr="000066A1">
        <w:rPr>
          <w:rFonts w:ascii="Calibri" w:hAnsi="Calibri" w:cs="Calibri"/>
          <w:b/>
          <w:color w:val="auto"/>
          <w:sz w:val="22"/>
          <w:szCs w:val="22"/>
        </w:rPr>
        <w:t xml:space="preserve">MODELOS DE DECLARAÇÕES </w:t>
      </w:r>
    </w:p>
    <w:p w14:paraId="06A4613B" w14:textId="77777777" w:rsidR="008166D9" w:rsidRPr="000066A1" w:rsidRDefault="008166D9" w:rsidP="00276A89">
      <w:pPr>
        <w:pStyle w:val="Default"/>
        <w:tabs>
          <w:tab w:val="left" w:pos="0"/>
        </w:tabs>
        <w:spacing w:line="276" w:lineRule="auto"/>
        <w:ind w:right="-28"/>
        <w:jc w:val="center"/>
        <w:rPr>
          <w:rFonts w:ascii="Calibri" w:hAnsi="Calibri" w:cs="Calibri"/>
          <w:b/>
          <w:color w:val="auto"/>
          <w:sz w:val="22"/>
          <w:szCs w:val="22"/>
        </w:rPr>
      </w:pPr>
    </w:p>
    <w:p w14:paraId="6B32BD91" w14:textId="77777777" w:rsidR="008166D9" w:rsidRPr="000066A1" w:rsidRDefault="008166D9" w:rsidP="00276A89">
      <w:pPr>
        <w:tabs>
          <w:tab w:val="left" w:pos="0"/>
        </w:tabs>
        <w:spacing w:line="276" w:lineRule="auto"/>
        <w:ind w:right="-28"/>
        <w:jc w:val="center"/>
        <w:rPr>
          <w:rFonts w:ascii="Calibri" w:hAnsi="Calibri" w:cs="Calibri"/>
          <w:b/>
          <w:bCs/>
        </w:rPr>
      </w:pPr>
    </w:p>
    <w:p w14:paraId="149F592B" w14:textId="77777777" w:rsidR="008166D9" w:rsidRPr="000066A1" w:rsidRDefault="008166D9" w:rsidP="00276A89">
      <w:pPr>
        <w:tabs>
          <w:tab w:val="left" w:pos="0"/>
        </w:tabs>
        <w:spacing w:line="276" w:lineRule="auto"/>
        <w:ind w:right="-28"/>
        <w:jc w:val="center"/>
        <w:rPr>
          <w:rFonts w:ascii="Calibri" w:hAnsi="Calibri" w:cs="Calibri"/>
        </w:rPr>
      </w:pPr>
      <w:r w:rsidRPr="000066A1">
        <w:rPr>
          <w:rFonts w:ascii="Calibri" w:hAnsi="Calibri" w:cs="Calibri"/>
          <w:b/>
          <w:bCs/>
        </w:rPr>
        <w:t>DECLARAÇÕES EM GERAL</w:t>
      </w:r>
    </w:p>
    <w:p w14:paraId="402C72E7" w14:textId="77777777" w:rsidR="008166D9" w:rsidRPr="000066A1" w:rsidRDefault="008166D9" w:rsidP="00276A89">
      <w:pPr>
        <w:tabs>
          <w:tab w:val="left" w:pos="0"/>
        </w:tabs>
        <w:autoSpaceDE w:val="0"/>
        <w:autoSpaceDN w:val="0"/>
        <w:adjustRightInd w:val="0"/>
        <w:spacing w:line="276" w:lineRule="auto"/>
        <w:ind w:right="-28"/>
        <w:jc w:val="both"/>
        <w:rPr>
          <w:rFonts w:ascii="Calibri" w:hAnsi="Calibri" w:cs="Calibri"/>
        </w:rPr>
      </w:pPr>
    </w:p>
    <w:p w14:paraId="0440EF2C" w14:textId="77777777" w:rsidR="008166D9" w:rsidRPr="000066A1" w:rsidRDefault="008166D9" w:rsidP="00276A89">
      <w:pPr>
        <w:tabs>
          <w:tab w:val="left" w:pos="0"/>
        </w:tabs>
        <w:autoSpaceDE w:val="0"/>
        <w:autoSpaceDN w:val="0"/>
        <w:adjustRightInd w:val="0"/>
        <w:spacing w:line="276" w:lineRule="auto"/>
        <w:ind w:right="-28"/>
        <w:jc w:val="both"/>
        <w:rPr>
          <w:rFonts w:ascii="Calibri" w:hAnsi="Calibri" w:cs="Calibri"/>
        </w:rPr>
      </w:pPr>
      <w:r w:rsidRPr="000066A1">
        <w:rPr>
          <w:rFonts w:ascii="Calibri" w:hAnsi="Calibri" w:cs="Calibri"/>
        </w:rPr>
        <w:t xml:space="preserve">A empresa ............................................................ inscrita no CNPJ nº ............................... estabelecida na .................................... por intermédio do seu representante legal abaixo assinado, </w:t>
      </w:r>
      <w:r w:rsidRPr="000066A1">
        <w:rPr>
          <w:rFonts w:ascii="Calibri" w:hAnsi="Calibri" w:cs="Calibri"/>
          <w:b/>
          <w:bCs/>
        </w:rPr>
        <w:t>DECLARA</w:t>
      </w:r>
      <w:r w:rsidRPr="000066A1">
        <w:rPr>
          <w:rFonts w:ascii="Calibri" w:hAnsi="Calibri" w:cs="Calibri"/>
        </w:rPr>
        <w:t xml:space="preserve"> sob as sanções administrativas cabíveis e sob as penas da lei:</w:t>
      </w:r>
    </w:p>
    <w:p w14:paraId="4A242A00" w14:textId="77777777" w:rsidR="008166D9" w:rsidRPr="000066A1" w:rsidRDefault="008166D9" w:rsidP="00276A89">
      <w:pPr>
        <w:tabs>
          <w:tab w:val="left" w:pos="0"/>
        </w:tabs>
        <w:spacing w:line="276" w:lineRule="auto"/>
        <w:ind w:right="-28"/>
        <w:jc w:val="both"/>
        <w:rPr>
          <w:rFonts w:ascii="Calibri" w:hAnsi="Calibri" w:cs="Calibri"/>
        </w:rPr>
      </w:pPr>
    </w:p>
    <w:p w14:paraId="686C129F" w14:textId="77777777" w:rsidR="008166D9" w:rsidRPr="000066A1" w:rsidRDefault="008166D9" w:rsidP="005F35A2">
      <w:pPr>
        <w:widowControl/>
        <w:numPr>
          <w:ilvl w:val="0"/>
          <w:numId w:val="53"/>
        </w:numPr>
        <w:tabs>
          <w:tab w:val="left" w:pos="0"/>
          <w:tab w:val="left" w:pos="709"/>
        </w:tabs>
        <w:autoSpaceDE w:val="0"/>
        <w:autoSpaceDN w:val="0"/>
        <w:adjustRightInd w:val="0"/>
        <w:spacing w:line="276" w:lineRule="auto"/>
        <w:ind w:left="0" w:right="-28" w:firstLine="0"/>
        <w:jc w:val="both"/>
        <w:rPr>
          <w:rFonts w:ascii="Calibri" w:hAnsi="Calibri" w:cs="Calibri"/>
          <w:bCs/>
        </w:rPr>
      </w:pPr>
      <w:r w:rsidRPr="000066A1">
        <w:rPr>
          <w:rFonts w:ascii="Calibri" w:hAnsi="Calibri" w:cs="Calibri"/>
          <w:bCs/>
        </w:rPr>
        <w:t>que está ciente e concorda com as condições contidas no Edital e seus anexos;</w:t>
      </w:r>
    </w:p>
    <w:p w14:paraId="151348B0" w14:textId="77777777" w:rsidR="008166D9" w:rsidRPr="000066A1" w:rsidRDefault="008166D9" w:rsidP="005F35A2">
      <w:pPr>
        <w:widowControl/>
        <w:numPr>
          <w:ilvl w:val="0"/>
          <w:numId w:val="53"/>
        </w:numPr>
        <w:tabs>
          <w:tab w:val="left" w:pos="0"/>
          <w:tab w:val="left" w:pos="709"/>
        </w:tabs>
        <w:autoSpaceDE w:val="0"/>
        <w:autoSpaceDN w:val="0"/>
        <w:adjustRightInd w:val="0"/>
        <w:spacing w:line="276" w:lineRule="auto"/>
        <w:ind w:left="0" w:right="-28" w:firstLine="0"/>
        <w:jc w:val="both"/>
        <w:rPr>
          <w:rFonts w:ascii="Calibri" w:hAnsi="Calibri" w:cs="Calibri"/>
          <w:bCs/>
        </w:rPr>
      </w:pPr>
      <w:r w:rsidRPr="000066A1">
        <w:rPr>
          <w:rFonts w:ascii="Calibri" w:hAnsi="Calibri" w:cs="Calibri"/>
          <w:bCs/>
        </w:rPr>
        <w:t>que cumpre os requisitos para a habilitação definidos no Edital e que a proposta apresentada está em conformidade com as exigências editalícias;</w:t>
      </w:r>
    </w:p>
    <w:p w14:paraId="1FD84322" w14:textId="77777777" w:rsidR="008166D9" w:rsidRPr="000066A1" w:rsidRDefault="008166D9" w:rsidP="005F35A2">
      <w:pPr>
        <w:widowControl/>
        <w:numPr>
          <w:ilvl w:val="0"/>
          <w:numId w:val="53"/>
        </w:numPr>
        <w:tabs>
          <w:tab w:val="left" w:pos="0"/>
          <w:tab w:val="left" w:pos="709"/>
        </w:tabs>
        <w:autoSpaceDE w:val="0"/>
        <w:autoSpaceDN w:val="0"/>
        <w:adjustRightInd w:val="0"/>
        <w:spacing w:line="276" w:lineRule="auto"/>
        <w:ind w:left="0" w:right="-28" w:firstLine="0"/>
        <w:jc w:val="both"/>
        <w:rPr>
          <w:rFonts w:ascii="Calibri" w:hAnsi="Calibri" w:cs="Calibri"/>
          <w:bCs/>
        </w:rPr>
      </w:pPr>
      <w:r w:rsidRPr="000066A1">
        <w:rPr>
          <w:rFonts w:ascii="Calibri" w:hAnsi="Calibri" w:cs="Calibri"/>
          <w:bCs/>
        </w:rPr>
        <w:t xml:space="preserve">que inexistem fatos impeditivos para sua habilitação no certame, ciente da obrigatoriedade de declarar ocorrências posteriores; </w:t>
      </w:r>
    </w:p>
    <w:p w14:paraId="469435DC" w14:textId="77777777" w:rsidR="008166D9" w:rsidRPr="000066A1" w:rsidRDefault="008166D9" w:rsidP="005F35A2">
      <w:pPr>
        <w:widowControl/>
        <w:numPr>
          <w:ilvl w:val="0"/>
          <w:numId w:val="53"/>
        </w:numPr>
        <w:tabs>
          <w:tab w:val="left" w:pos="0"/>
          <w:tab w:val="left" w:pos="709"/>
        </w:tabs>
        <w:autoSpaceDE w:val="0"/>
        <w:autoSpaceDN w:val="0"/>
        <w:adjustRightInd w:val="0"/>
        <w:spacing w:line="276" w:lineRule="auto"/>
        <w:ind w:left="0" w:right="-28" w:firstLine="0"/>
        <w:jc w:val="both"/>
        <w:rPr>
          <w:rFonts w:ascii="Calibri" w:hAnsi="Calibri" w:cs="Calibri"/>
          <w:bCs/>
        </w:rPr>
      </w:pPr>
      <w:r w:rsidRPr="000066A1">
        <w:rPr>
          <w:rFonts w:ascii="Calibri" w:hAnsi="Calibri" w:cs="Calibri"/>
          <w:bCs/>
        </w:rPr>
        <w:t>que não emprega menor de 18 anos em trabalho noturno, perigoso ou insalubre e não emprega menor de 16 anos, salvo menor, a partir de 14 anos, na condição de aprendiz, nos termos do artigo 7°, XXXIII, da Constituição;</w:t>
      </w:r>
    </w:p>
    <w:p w14:paraId="3EE30FD7" w14:textId="77777777" w:rsidR="008166D9" w:rsidRPr="000066A1" w:rsidRDefault="008166D9" w:rsidP="005F35A2">
      <w:pPr>
        <w:widowControl/>
        <w:numPr>
          <w:ilvl w:val="0"/>
          <w:numId w:val="53"/>
        </w:numPr>
        <w:tabs>
          <w:tab w:val="left" w:pos="0"/>
          <w:tab w:val="left" w:pos="709"/>
        </w:tabs>
        <w:autoSpaceDE w:val="0"/>
        <w:autoSpaceDN w:val="0"/>
        <w:adjustRightInd w:val="0"/>
        <w:spacing w:line="276" w:lineRule="auto"/>
        <w:ind w:left="0" w:right="-28" w:firstLine="0"/>
        <w:jc w:val="both"/>
        <w:rPr>
          <w:rFonts w:ascii="Calibri" w:hAnsi="Calibri" w:cs="Calibri"/>
          <w:bCs/>
        </w:rPr>
      </w:pPr>
      <w:r w:rsidRPr="000066A1">
        <w:rPr>
          <w:rFonts w:ascii="Calibri" w:hAnsi="Calibri" w:cs="Calibri"/>
          <w:bCs/>
        </w:rPr>
        <w:t>que não possui, em sua cadeia produtiva, empregados executando trabalho degradante ou forçado, observando o disposto nos incisos III e IV do art. 1º e no inciso III do art. 5º da Constituição Federal;</w:t>
      </w:r>
    </w:p>
    <w:p w14:paraId="27E3798F" w14:textId="77777777" w:rsidR="008166D9" w:rsidRPr="000066A1" w:rsidRDefault="008166D9" w:rsidP="005F35A2">
      <w:pPr>
        <w:widowControl/>
        <w:numPr>
          <w:ilvl w:val="0"/>
          <w:numId w:val="53"/>
        </w:numPr>
        <w:tabs>
          <w:tab w:val="left" w:pos="0"/>
          <w:tab w:val="left" w:pos="709"/>
        </w:tabs>
        <w:autoSpaceDE w:val="0"/>
        <w:autoSpaceDN w:val="0"/>
        <w:adjustRightInd w:val="0"/>
        <w:spacing w:line="276" w:lineRule="auto"/>
        <w:ind w:left="0" w:right="-28" w:firstLine="0"/>
        <w:jc w:val="both"/>
        <w:rPr>
          <w:rFonts w:ascii="Calibri" w:hAnsi="Calibri" w:cs="Calibri"/>
          <w:bCs/>
        </w:rPr>
      </w:pPr>
      <w:r w:rsidRPr="000066A1">
        <w:rPr>
          <w:rFonts w:ascii="Calibri" w:hAnsi="Calibri" w:cs="Calibri"/>
          <w:bCs/>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5CBB1D3E" w14:textId="77777777" w:rsidR="008166D9" w:rsidRPr="000066A1" w:rsidRDefault="008166D9" w:rsidP="00276A89">
      <w:pPr>
        <w:pStyle w:val="Corpodetexto"/>
        <w:tabs>
          <w:tab w:val="left" w:pos="0"/>
        </w:tabs>
        <w:spacing w:line="276" w:lineRule="auto"/>
        <w:ind w:right="-28"/>
        <w:jc w:val="center"/>
        <w:rPr>
          <w:rFonts w:ascii="Calibri" w:hAnsi="Calibri" w:cs="Calibri"/>
          <w:lang w:val="pt-BR"/>
        </w:rPr>
      </w:pPr>
    </w:p>
    <w:p w14:paraId="115DB981" w14:textId="77777777" w:rsidR="008166D9" w:rsidRPr="000066A1" w:rsidRDefault="008166D9" w:rsidP="00276A89">
      <w:pPr>
        <w:pStyle w:val="Corpodetexto"/>
        <w:tabs>
          <w:tab w:val="left" w:pos="0"/>
        </w:tabs>
        <w:spacing w:line="276" w:lineRule="auto"/>
        <w:ind w:right="-28"/>
        <w:jc w:val="center"/>
        <w:rPr>
          <w:rFonts w:ascii="Calibri" w:hAnsi="Calibri" w:cs="Calibri"/>
          <w:bCs/>
        </w:rPr>
      </w:pPr>
      <w:r w:rsidRPr="000066A1">
        <w:rPr>
          <w:rFonts w:ascii="Calibri" w:hAnsi="Calibri" w:cs="Calibri"/>
        </w:rPr>
        <w:t>Cidade,____ de ___________ de 2025.</w:t>
      </w:r>
    </w:p>
    <w:p w14:paraId="53A24581" w14:textId="77777777" w:rsidR="008166D9" w:rsidRPr="000066A1" w:rsidRDefault="008166D9" w:rsidP="00276A89">
      <w:pPr>
        <w:tabs>
          <w:tab w:val="left" w:pos="0"/>
        </w:tabs>
        <w:autoSpaceDE w:val="0"/>
        <w:autoSpaceDN w:val="0"/>
        <w:adjustRightInd w:val="0"/>
        <w:spacing w:line="276" w:lineRule="auto"/>
        <w:ind w:right="-28"/>
        <w:jc w:val="center"/>
        <w:rPr>
          <w:rFonts w:ascii="Calibri" w:hAnsi="Calibri" w:cs="Calibri"/>
        </w:rPr>
      </w:pPr>
    </w:p>
    <w:p w14:paraId="1351562F" w14:textId="77777777" w:rsidR="008166D9" w:rsidRPr="000066A1" w:rsidRDefault="008166D9" w:rsidP="00276A89">
      <w:pPr>
        <w:tabs>
          <w:tab w:val="left" w:pos="0"/>
        </w:tabs>
        <w:autoSpaceDE w:val="0"/>
        <w:autoSpaceDN w:val="0"/>
        <w:adjustRightInd w:val="0"/>
        <w:spacing w:line="276" w:lineRule="auto"/>
        <w:ind w:right="-28"/>
        <w:jc w:val="center"/>
        <w:rPr>
          <w:rFonts w:ascii="Calibri" w:hAnsi="Calibri" w:cs="Calibri"/>
        </w:rPr>
      </w:pPr>
      <w:r w:rsidRPr="000066A1">
        <w:rPr>
          <w:rFonts w:ascii="Calibri" w:hAnsi="Calibri" w:cs="Calibri"/>
        </w:rPr>
        <w:t>(representante legal do licitante, no âmbito da licitação,</w:t>
      </w:r>
    </w:p>
    <w:p w14:paraId="32640744" w14:textId="77777777" w:rsidR="008166D9" w:rsidRPr="000066A1" w:rsidRDefault="008166D9" w:rsidP="00276A89">
      <w:pPr>
        <w:tabs>
          <w:tab w:val="left" w:pos="0"/>
        </w:tabs>
        <w:spacing w:line="276" w:lineRule="auto"/>
        <w:ind w:right="-28"/>
        <w:jc w:val="center"/>
        <w:rPr>
          <w:rFonts w:ascii="Calibri" w:hAnsi="Calibri" w:cs="Calibri"/>
        </w:rPr>
      </w:pPr>
      <w:r w:rsidRPr="000066A1">
        <w:rPr>
          <w:rFonts w:ascii="Calibri" w:hAnsi="Calibri" w:cs="Calibri"/>
        </w:rPr>
        <w:t>com identificação completa)</w:t>
      </w:r>
    </w:p>
    <w:p w14:paraId="42778C67" w14:textId="77777777" w:rsidR="008166D9" w:rsidRPr="000066A1" w:rsidRDefault="008166D9" w:rsidP="00276A89">
      <w:pPr>
        <w:tabs>
          <w:tab w:val="left" w:pos="0"/>
        </w:tabs>
        <w:spacing w:line="276" w:lineRule="auto"/>
        <w:ind w:right="-28"/>
        <w:jc w:val="center"/>
        <w:rPr>
          <w:rFonts w:ascii="Calibri" w:hAnsi="Calibri" w:cs="Calibri"/>
          <w:b/>
          <w:bCs/>
        </w:rPr>
      </w:pPr>
    </w:p>
    <w:p w14:paraId="0B471F5A" w14:textId="77777777" w:rsidR="008166D9" w:rsidRPr="000066A1" w:rsidRDefault="008166D9" w:rsidP="000066A1">
      <w:pPr>
        <w:tabs>
          <w:tab w:val="left" w:pos="0"/>
        </w:tabs>
        <w:spacing w:line="276" w:lineRule="auto"/>
        <w:ind w:right="-28"/>
        <w:rPr>
          <w:rFonts w:ascii="Calibri" w:hAnsi="Calibri" w:cs="Calibri"/>
          <w:b/>
          <w:bCs/>
        </w:rPr>
      </w:pPr>
    </w:p>
    <w:p w14:paraId="428A86A7" w14:textId="77777777" w:rsidR="008166D9" w:rsidRPr="000066A1" w:rsidRDefault="008166D9" w:rsidP="00276A89">
      <w:pPr>
        <w:tabs>
          <w:tab w:val="left" w:pos="0"/>
        </w:tabs>
        <w:autoSpaceDE w:val="0"/>
        <w:autoSpaceDN w:val="0"/>
        <w:adjustRightInd w:val="0"/>
        <w:spacing w:line="276" w:lineRule="auto"/>
        <w:ind w:right="-28"/>
        <w:jc w:val="center"/>
        <w:rPr>
          <w:rFonts w:ascii="Calibri" w:hAnsi="Calibri" w:cs="Calibri"/>
          <w:b/>
          <w:bCs/>
        </w:rPr>
      </w:pPr>
      <w:r w:rsidRPr="000066A1">
        <w:rPr>
          <w:rFonts w:ascii="Calibri" w:hAnsi="Calibri" w:cs="Calibri"/>
          <w:b/>
          <w:bCs/>
        </w:rPr>
        <w:t>DECLARAÇÃO DE ELABORAÇÃO INDEPENDENTE DE PROPOSTA</w:t>
      </w:r>
    </w:p>
    <w:p w14:paraId="575C8F08" w14:textId="77777777" w:rsidR="008166D9" w:rsidRPr="000066A1" w:rsidRDefault="008166D9" w:rsidP="00276A89">
      <w:pPr>
        <w:tabs>
          <w:tab w:val="left" w:pos="0"/>
        </w:tabs>
        <w:autoSpaceDE w:val="0"/>
        <w:autoSpaceDN w:val="0"/>
        <w:adjustRightInd w:val="0"/>
        <w:spacing w:line="276" w:lineRule="auto"/>
        <w:ind w:right="-28"/>
        <w:jc w:val="both"/>
        <w:rPr>
          <w:rFonts w:ascii="Calibri" w:hAnsi="Calibri" w:cs="Calibri"/>
          <w:b/>
          <w:bCs/>
        </w:rPr>
      </w:pPr>
    </w:p>
    <w:p w14:paraId="14E801FF" w14:textId="77777777" w:rsidR="008166D9" w:rsidRPr="000066A1" w:rsidRDefault="008166D9" w:rsidP="00276A89">
      <w:pPr>
        <w:tabs>
          <w:tab w:val="left" w:pos="0"/>
        </w:tabs>
        <w:autoSpaceDE w:val="0"/>
        <w:autoSpaceDN w:val="0"/>
        <w:adjustRightInd w:val="0"/>
        <w:spacing w:line="276" w:lineRule="auto"/>
        <w:ind w:right="-28"/>
        <w:jc w:val="both"/>
        <w:rPr>
          <w:rFonts w:ascii="Calibri" w:hAnsi="Calibri" w:cs="Calibri"/>
        </w:rPr>
      </w:pPr>
      <w:r w:rsidRPr="000066A1">
        <w:rPr>
          <w:rFonts w:ascii="Calibri" w:hAnsi="Calibri" w:cs="Calibri"/>
          <w:b/>
          <w:bCs/>
        </w:rPr>
        <w:t>(Identificação completa do representante da empresa licitante)</w:t>
      </w:r>
      <w:r w:rsidRPr="000066A1">
        <w:rPr>
          <w:rFonts w:ascii="Calibri" w:hAnsi="Calibri" w:cs="Calibri"/>
        </w:rPr>
        <w:t xml:space="preserve">, como representante devidamente constituído de </w:t>
      </w:r>
      <w:r w:rsidRPr="000066A1">
        <w:rPr>
          <w:rFonts w:ascii="Calibri" w:hAnsi="Calibri" w:cs="Calibri"/>
          <w:b/>
          <w:bCs/>
        </w:rPr>
        <w:t xml:space="preserve">(Identificação completa da empresa licitante) </w:t>
      </w:r>
      <w:r w:rsidRPr="000066A1">
        <w:rPr>
          <w:rFonts w:ascii="Calibri" w:hAnsi="Calibri" w:cs="Calibri"/>
        </w:rPr>
        <w:t>doravante denominado</w:t>
      </w:r>
      <w:r w:rsidRPr="000066A1">
        <w:rPr>
          <w:rFonts w:ascii="Calibri" w:hAnsi="Calibri" w:cs="Calibri"/>
          <w:b/>
          <w:bCs/>
        </w:rPr>
        <w:t xml:space="preserve"> (Licitante)</w:t>
      </w:r>
      <w:r w:rsidRPr="000066A1">
        <w:rPr>
          <w:rFonts w:ascii="Calibri" w:hAnsi="Calibri" w:cs="Calibri"/>
        </w:rPr>
        <w:t>, declara, sob as penas da lei, em especial o art. 299 do Código Penal Brasileiro, que:</w:t>
      </w:r>
    </w:p>
    <w:p w14:paraId="23A1502E" w14:textId="77777777" w:rsidR="008166D9" w:rsidRPr="000066A1" w:rsidRDefault="008166D9" w:rsidP="00276A89">
      <w:pPr>
        <w:tabs>
          <w:tab w:val="left" w:pos="0"/>
        </w:tabs>
        <w:autoSpaceDE w:val="0"/>
        <w:autoSpaceDN w:val="0"/>
        <w:adjustRightInd w:val="0"/>
        <w:spacing w:line="276" w:lineRule="auto"/>
        <w:ind w:right="-28"/>
        <w:jc w:val="both"/>
        <w:rPr>
          <w:rFonts w:ascii="Calibri" w:hAnsi="Calibri" w:cs="Calibri"/>
        </w:rPr>
      </w:pPr>
    </w:p>
    <w:p w14:paraId="7E8DC58E" w14:textId="77777777" w:rsidR="008166D9" w:rsidRPr="000066A1" w:rsidRDefault="008166D9" w:rsidP="005F35A2">
      <w:pPr>
        <w:widowControl/>
        <w:numPr>
          <w:ilvl w:val="0"/>
          <w:numId w:val="54"/>
        </w:numPr>
        <w:tabs>
          <w:tab w:val="left" w:pos="0"/>
          <w:tab w:val="left" w:pos="709"/>
        </w:tabs>
        <w:autoSpaceDE w:val="0"/>
        <w:autoSpaceDN w:val="0"/>
        <w:adjustRightInd w:val="0"/>
        <w:spacing w:line="276" w:lineRule="auto"/>
        <w:ind w:left="0" w:right="-28" w:firstLine="0"/>
        <w:jc w:val="both"/>
        <w:rPr>
          <w:rFonts w:ascii="Calibri" w:hAnsi="Calibri" w:cs="Calibri"/>
        </w:rPr>
      </w:pPr>
      <w:r w:rsidRPr="000066A1">
        <w:rPr>
          <w:rFonts w:ascii="Calibri" w:hAnsi="Calibri" w:cs="Calibri"/>
        </w:rPr>
        <w:t xml:space="preserve">a proposta apresentada para participar da presente licitação, </w:t>
      </w:r>
      <w:r w:rsidRPr="000066A1">
        <w:rPr>
          <w:rFonts w:ascii="Calibri" w:hAnsi="Calibri" w:cs="Calibri"/>
          <w:b/>
          <w:bCs/>
        </w:rPr>
        <w:t>foi elaborada</w:t>
      </w:r>
      <w:r w:rsidRPr="000066A1">
        <w:rPr>
          <w:rFonts w:ascii="Calibri" w:hAnsi="Calibri" w:cs="Calibri"/>
        </w:rPr>
        <w:t xml:space="preserve"> de maneira independente pela empresa </w:t>
      </w:r>
      <w:r w:rsidRPr="000066A1">
        <w:rPr>
          <w:rFonts w:ascii="Calibri" w:hAnsi="Calibri" w:cs="Calibri"/>
          <w:b/>
          <w:bCs/>
        </w:rPr>
        <w:t>(Nome da empresa Licitante)</w:t>
      </w:r>
      <w:r w:rsidRPr="000066A1">
        <w:rPr>
          <w:rFonts w:ascii="Calibri" w:hAnsi="Calibri" w:cs="Calibri"/>
        </w:rPr>
        <w:t>, e o conteúdo da proposta não foi, no todo ou em parte, direta ou indiretamente, informado, discutido ou recebido de qualquer outro participante potencial ou de fato, desta licitação por qualquer meio ou por qualquer pessoa;</w:t>
      </w:r>
    </w:p>
    <w:p w14:paraId="1FE0D86A" w14:textId="77777777" w:rsidR="008166D9" w:rsidRPr="000066A1" w:rsidRDefault="008166D9" w:rsidP="005F35A2">
      <w:pPr>
        <w:widowControl/>
        <w:numPr>
          <w:ilvl w:val="0"/>
          <w:numId w:val="54"/>
        </w:numPr>
        <w:tabs>
          <w:tab w:val="left" w:pos="0"/>
          <w:tab w:val="left" w:pos="709"/>
        </w:tabs>
        <w:autoSpaceDE w:val="0"/>
        <w:autoSpaceDN w:val="0"/>
        <w:adjustRightInd w:val="0"/>
        <w:spacing w:line="276" w:lineRule="auto"/>
        <w:ind w:left="0" w:right="-28" w:firstLine="0"/>
        <w:jc w:val="both"/>
        <w:rPr>
          <w:rFonts w:ascii="Calibri" w:hAnsi="Calibri" w:cs="Calibri"/>
        </w:rPr>
      </w:pPr>
      <w:r w:rsidRPr="000066A1">
        <w:rPr>
          <w:rFonts w:ascii="Calibri" w:hAnsi="Calibri" w:cs="Calibri"/>
        </w:rPr>
        <w:t>a intenção de apresentar a proposta elaborada para participar desta licitação, não foi informada, discutida ou recebida de qualquer outro participante potencial ou de fato, por qualquer meio ou por qualquer pessoa;</w:t>
      </w:r>
    </w:p>
    <w:p w14:paraId="0FDB2FDB" w14:textId="77777777" w:rsidR="008166D9" w:rsidRPr="000066A1" w:rsidRDefault="008166D9" w:rsidP="005F35A2">
      <w:pPr>
        <w:widowControl/>
        <w:numPr>
          <w:ilvl w:val="0"/>
          <w:numId w:val="54"/>
        </w:numPr>
        <w:tabs>
          <w:tab w:val="left" w:pos="0"/>
          <w:tab w:val="left" w:pos="709"/>
        </w:tabs>
        <w:autoSpaceDE w:val="0"/>
        <w:autoSpaceDN w:val="0"/>
        <w:adjustRightInd w:val="0"/>
        <w:spacing w:line="276" w:lineRule="auto"/>
        <w:ind w:left="0" w:right="-28" w:firstLine="0"/>
        <w:jc w:val="both"/>
        <w:rPr>
          <w:rFonts w:ascii="Calibri" w:hAnsi="Calibri" w:cs="Calibri"/>
        </w:rPr>
      </w:pPr>
      <w:r w:rsidRPr="000066A1">
        <w:rPr>
          <w:rFonts w:ascii="Calibri" w:hAnsi="Calibri" w:cs="Calibri"/>
        </w:rPr>
        <w:t>que não tentou, por qualquer meio ou por qualquer pessoa, influir na decisão de qualquer outro participante potencial ou de fato, quanto a participar ou não da referida licitação;</w:t>
      </w:r>
    </w:p>
    <w:p w14:paraId="66C793C3" w14:textId="77777777" w:rsidR="008166D9" w:rsidRPr="000066A1" w:rsidRDefault="008166D9" w:rsidP="005F35A2">
      <w:pPr>
        <w:widowControl/>
        <w:numPr>
          <w:ilvl w:val="0"/>
          <w:numId w:val="54"/>
        </w:numPr>
        <w:tabs>
          <w:tab w:val="left" w:pos="0"/>
          <w:tab w:val="left" w:pos="709"/>
        </w:tabs>
        <w:autoSpaceDE w:val="0"/>
        <w:autoSpaceDN w:val="0"/>
        <w:adjustRightInd w:val="0"/>
        <w:spacing w:line="276" w:lineRule="auto"/>
        <w:ind w:left="0" w:right="-28" w:firstLine="0"/>
        <w:jc w:val="both"/>
        <w:rPr>
          <w:rFonts w:ascii="Calibri" w:hAnsi="Calibri" w:cs="Calibri"/>
        </w:rPr>
      </w:pPr>
      <w:r w:rsidRPr="000066A1">
        <w:rPr>
          <w:rFonts w:ascii="Calibri" w:hAnsi="Calibri" w:cs="Calibri"/>
        </w:rPr>
        <w:t>que o conteúdo da proposta apresentada para participar da licitação, não será, no todo ou em parte, direta ou indiretamente, comunicado ou discutido com qualquer outro participante potencial ou de fato, antes da adjudicação do objeto da referida licitação;</w:t>
      </w:r>
    </w:p>
    <w:p w14:paraId="117C8A51" w14:textId="655C2391" w:rsidR="008166D9" w:rsidRPr="000066A1" w:rsidRDefault="008166D9" w:rsidP="005F35A2">
      <w:pPr>
        <w:widowControl/>
        <w:numPr>
          <w:ilvl w:val="0"/>
          <w:numId w:val="54"/>
        </w:numPr>
        <w:tabs>
          <w:tab w:val="left" w:pos="0"/>
          <w:tab w:val="left" w:pos="709"/>
        </w:tabs>
        <w:autoSpaceDE w:val="0"/>
        <w:autoSpaceDN w:val="0"/>
        <w:adjustRightInd w:val="0"/>
        <w:spacing w:line="276" w:lineRule="auto"/>
        <w:ind w:left="0" w:right="-28" w:firstLine="0"/>
        <w:jc w:val="both"/>
        <w:rPr>
          <w:rFonts w:ascii="Calibri" w:hAnsi="Calibri" w:cs="Calibri"/>
        </w:rPr>
      </w:pPr>
      <w:r w:rsidRPr="000066A1">
        <w:rPr>
          <w:rFonts w:ascii="Calibri" w:hAnsi="Calibri" w:cs="Calibri"/>
        </w:rPr>
        <w:t xml:space="preserve">que o conteúdo da proposta apresentada para participar desta licitação, não foi, no todo ou em parte, direta ou indiretamente, informado, discutido ou recebido de qualquer integrante do Setor de Licitações do município de </w:t>
      </w:r>
      <w:r w:rsidRPr="000066A1">
        <w:rPr>
          <w:rFonts w:ascii="Calibri" w:hAnsi="Calibri" w:cs="Calibri"/>
          <w:b/>
        </w:rPr>
        <w:t>xxxxxxxxxxxxxxxxxxx</w:t>
      </w:r>
      <w:r w:rsidRPr="000066A1">
        <w:rPr>
          <w:rFonts w:ascii="Calibri" w:hAnsi="Calibri" w:cs="Calibri"/>
        </w:rPr>
        <w:t xml:space="preserve"> – Alagoas, antes da abertura oficial das propostas; e</w:t>
      </w:r>
    </w:p>
    <w:p w14:paraId="71D2FD2B" w14:textId="77777777" w:rsidR="008166D9" w:rsidRPr="000066A1" w:rsidRDefault="008166D9" w:rsidP="005F35A2">
      <w:pPr>
        <w:widowControl/>
        <w:numPr>
          <w:ilvl w:val="0"/>
          <w:numId w:val="54"/>
        </w:numPr>
        <w:tabs>
          <w:tab w:val="left" w:pos="0"/>
          <w:tab w:val="left" w:pos="709"/>
        </w:tabs>
        <w:autoSpaceDE w:val="0"/>
        <w:autoSpaceDN w:val="0"/>
        <w:adjustRightInd w:val="0"/>
        <w:spacing w:line="276" w:lineRule="auto"/>
        <w:ind w:left="0" w:right="-28" w:firstLine="0"/>
        <w:jc w:val="both"/>
        <w:rPr>
          <w:rFonts w:ascii="Calibri" w:hAnsi="Calibri" w:cs="Calibri"/>
        </w:rPr>
      </w:pPr>
      <w:r w:rsidRPr="000066A1">
        <w:rPr>
          <w:rFonts w:ascii="Calibri" w:hAnsi="Calibri" w:cs="Calibri"/>
        </w:rPr>
        <w:t>que está plenamente ciente do teor e da extensão desta declaração e que detém plenos poderes e informações para firmá-la.</w:t>
      </w:r>
    </w:p>
    <w:p w14:paraId="46476038" w14:textId="77777777" w:rsidR="008166D9" w:rsidRPr="000066A1" w:rsidRDefault="008166D9" w:rsidP="00276A89">
      <w:pPr>
        <w:tabs>
          <w:tab w:val="left" w:pos="0"/>
        </w:tabs>
        <w:autoSpaceDE w:val="0"/>
        <w:autoSpaceDN w:val="0"/>
        <w:adjustRightInd w:val="0"/>
        <w:spacing w:line="276" w:lineRule="auto"/>
        <w:ind w:right="-28"/>
        <w:jc w:val="both"/>
        <w:rPr>
          <w:rFonts w:ascii="Calibri" w:hAnsi="Calibri" w:cs="Calibri"/>
        </w:rPr>
      </w:pPr>
    </w:p>
    <w:p w14:paraId="3B431917" w14:textId="77777777" w:rsidR="008166D9" w:rsidRPr="000066A1" w:rsidRDefault="008166D9" w:rsidP="00276A89">
      <w:pPr>
        <w:pStyle w:val="Corpodetexto"/>
        <w:tabs>
          <w:tab w:val="left" w:pos="0"/>
        </w:tabs>
        <w:spacing w:line="276" w:lineRule="auto"/>
        <w:ind w:right="-28"/>
        <w:jc w:val="center"/>
        <w:rPr>
          <w:rFonts w:ascii="Calibri" w:hAnsi="Calibri" w:cs="Calibri"/>
          <w:bCs/>
        </w:rPr>
      </w:pPr>
      <w:r w:rsidRPr="000066A1">
        <w:rPr>
          <w:rFonts w:ascii="Calibri" w:hAnsi="Calibri" w:cs="Calibri"/>
        </w:rPr>
        <w:t>Cidade,____ de ___________ de 2025.</w:t>
      </w:r>
    </w:p>
    <w:p w14:paraId="18264B8B" w14:textId="77777777" w:rsidR="008166D9" w:rsidRPr="000066A1" w:rsidRDefault="008166D9" w:rsidP="00276A89">
      <w:pPr>
        <w:tabs>
          <w:tab w:val="left" w:pos="0"/>
        </w:tabs>
        <w:autoSpaceDE w:val="0"/>
        <w:autoSpaceDN w:val="0"/>
        <w:adjustRightInd w:val="0"/>
        <w:spacing w:line="276" w:lineRule="auto"/>
        <w:ind w:right="-28"/>
        <w:jc w:val="center"/>
        <w:rPr>
          <w:rFonts w:ascii="Calibri" w:hAnsi="Calibri" w:cs="Calibri"/>
        </w:rPr>
      </w:pPr>
    </w:p>
    <w:p w14:paraId="102CD237" w14:textId="77777777" w:rsidR="008166D9" w:rsidRPr="000066A1" w:rsidRDefault="008166D9" w:rsidP="00276A89">
      <w:pPr>
        <w:tabs>
          <w:tab w:val="left" w:pos="0"/>
        </w:tabs>
        <w:autoSpaceDE w:val="0"/>
        <w:autoSpaceDN w:val="0"/>
        <w:adjustRightInd w:val="0"/>
        <w:spacing w:line="276" w:lineRule="auto"/>
        <w:ind w:right="-28"/>
        <w:jc w:val="center"/>
        <w:rPr>
          <w:rFonts w:ascii="Calibri" w:hAnsi="Calibri" w:cs="Calibri"/>
        </w:rPr>
      </w:pPr>
      <w:r w:rsidRPr="000066A1">
        <w:rPr>
          <w:rFonts w:ascii="Calibri" w:hAnsi="Calibri" w:cs="Calibri"/>
        </w:rPr>
        <w:t>(representante legal do licitante, no âmbito da licitação,</w:t>
      </w:r>
    </w:p>
    <w:p w14:paraId="22893CBB" w14:textId="77777777" w:rsidR="008166D9" w:rsidRPr="000066A1" w:rsidRDefault="008166D9" w:rsidP="00276A89">
      <w:pPr>
        <w:tabs>
          <w:tab w:val="left" w:pos="0"/>
        </w:tabs>
        <w:spacing w:line="276" w:lineRule="auto"/>
        <w:ind w:right="-28"/>
        <w:jc w:val="center"/>
        <w:rPr>
          <w:rFonts w:ascii="Calibri" w:hAnsi="Calibri" w:cs="Calibri"/>
        </w:rPr>
      </w:pPr>
      <w:r w:rsidRPr="000066A1">
        <w:rPr>
          <w:rFonts w:ascii="Calibri" w:hAnsi="Calibri" w:cs="Calibri"/>
        </w:rPr>
        <w:t>com identificação completa)</w:t>
      </w:r>
    </w:p>
    <w:p w14:paraId="05EBA6FB" w14:textId="77777777" w:rsidR="008166D9" w:rsidRPr="000066A1" w:rsidRDefault="008166D9" w:rsidP="00276A89">
      <w:pPr>
        <w:tabs>
          <w:tab w:val="left" w:pos="0"/>
        </w:tabs>
        <w:spacing w:line="276" w:lineRule="auto"/>
        <w:ind w:right="-28"/>
        <w:jc w:val="center"/>
        <w:rPr>
          <w:rFonts w:ascii="Calibri" w:hAnsi="Calibri" w:cs="Calibri"/>
          <w:b/>
          <w:bCs/>
        </w:rPr>
      </w:pPr>
    </w:p>
    <w:p w14:paraId="3C71A4E1" w14:textId="77777777" w:rsidR="008166D9" w:rsidRPr="000066A1" w:rsidRDefault="008166D9" w:rsidP="00276A89">
      <w:pPr>
        <w:pStyle w:val="Default"/>
        <w:tabs>
          <w:tab w:val="left" w:pos="0"/>
        </w:tabs>
        <w:spacing w:line="276" w:lineRule="auto"/>
        <w:ind w:right="-28"/>
        <w:jc w:val="center"/>
        <w:rPr>
          <w:rFonts w:ascii="Calibri" w:hAnsi="Calibri" w:cs="Calibri"/>
          <w:b/>
          <w:color w:val="auto"/>
          <w:sz w:val="22"/>
          <w:szCs w:val="22"/>
        </w:rPr>
      </w:pPr>
    </w:p>
    <w:p w14:paraId="6ECF2054" w14:textId="77777777" w:rsidR="008166D9" w:rsidRPr="000066A1" w:rsidRDefault="008166D9" w:rsidP="00276A89">
      <w:pPr>
        <w:pStyle w:val="Default"/>
        <w:tabs>
          <w:tab w:val="left" w:pos="0"/>
        </w:tabs>
        <w:spacing w:line="276" w:lineRule="auto"/>
        <w:ind w:right="-28"/>
        <w:rPr>
          <w:rFonts w:ascii="Calibri" w:hAnsi="Calibri" w:cs="Calibri"/>
          <w:b/>
          <w:color w:val="auto"/>
          <w:sz w:val="22"/>
          <w:szCs w:val="22"/>
        </w:rPr>
      </w:pPr>
    </w:p>
    <w:p w14:paraId="1B18397E" w14:textId="77777777" w:rsidR="008166D9" w:rsidRPr="000066A1" w:rsidRDefault="008166D9" w:rsidP="00276A89">
      <w:pPr>
        <w:pStyle w:val="Default"/>
        <w:tabs>
          <w:tab w:val="left" w:pos="0"/>
        </w:tabs>
        <w:spacing w:line="276" w:lineRule="auto"/>
        <w:ind w:right="-28"/>
        <w:rPr>
          <w:rFonts w:ascii="Calibri" w:hAnsi="Calibri" w:cs="Calibri"/>
          <w:b/>
          <w:color w:val="auto"/>
          <w:sz w:val="22"/>
          <w:szCs w:val="22"/>
        </w:rPr>
      </w:pPr>
    </w:p>
    <w:p w14:paraId="0B625DBC" w14:textId="77777777" w:rsidR="008166D9" w:rsidRPr="000066A1" w:rsidRDefault="008166D9" w:rsidP="00276A89">
      <w:pPr>
        <w:tabs>
          <w:tab w:val="left" w:pos="0"/>
        </w:tabs>
        <w:spacing w:line="276" w:lineRule="auto"/>
        <w:ind w:right="-28"/>
        <w:rPr>
          <w:rFonts w:ascii="Calibri" w:hAnsi="Calibri" w:cs="Calibri"/>
        </w:rPr>
      </w:pPr>
    </w:p>
    <w:p w14:paraId="57B2A94C" w14:textId="77777777" w:rsidR="008166D9" w:rsidRPr="000066A1" w:rsidRDefault="008166D9" w:rsidP="00276A89">
      <w:pPr>
        <w:tabs>
          <w:tab w:val="left" w:pos="0"/>
          <w:tab w:val="right" w:leader="underscore" w:pos="5580"/>
        </w:tabs>
        <w:spacing w:line="276" w:lineRule="auto"/>
        <w:ind w:right="-28"/>
        <w:jc w:val="center"/>
        <w:rPr>
          <w:rFonts w:ascii="Calibri" w:hAnsi="Calibri" w:cs="Calibri"/>
          <w:b/>
          <w:bCs/>
        </w:rPr>
      </w:pPr>
    </w:p>
    <w:p w14:paraId="30B06580" w14:textId="77777777" w:rsidR="00574BA6" w:rsidRPr="000066A1" w:rsidRDefault="00574BA6" w:rsidP="00276A89">
      <w:pPr>
        <w:tabs>
          <w:tab w:val="left" w:pos="0"/>
        </w:tabs>
        <w:spacing w:before="120" w:after="120" w:line="276" w:lineRule="auto"/>
        <w:ind w:right="-28"/>
        <w:jc w:val="center"/>
        <w:rPr>
          <w:rFonts w:ascii="Calibri" w:eastAsia="Calibri" w:hAnsi="Calibri" w:cs="Calibri"/>
        </w:rPr>
      </w:pPr>
    </w:p>
    <w:sectPr w:rsidR="00574BA6" w:rsidRPr="000066A1" w:rsidSect="00276A89">
      <w:headerReference w:type="even" r:id="rId98"/>
      <w:headerReference w:type="default" r:id="rId99"/>
      <w:footerReference w:type="default" r:id="rId100"/>
      <w:headerReference w:type="first" r:id="rId101"/>
      <w:pgSz w:w="11910" w:h="16840"/>
      <w:pgMar w:top="1134" w:right="1418" w:bottom="1134" w:left="1418" w:header="850"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1D2C3" w14:textId="77777777" w:rsidR="003D378E" w:rsidRDefault="003D378E">
      <w:r>
        <w:separator/>
      </w:r>
    </w:p>
  </w:endnote>
  <w:endnote w:type="continuationSeparator" w:id="0">
    <w:p w14:paraId="268E7519" w14:textId="77777777" w:rsidR="003D378E" w:rsidRDefault="003D3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82A6B90-4057-4436-955E-854E0038373E}"/>
    <w:embedBold r:id="rId2" w:fontKey="{1D3EE4DF-4BB7-4408-8EA8-EC06EC2F0515}"/>
    <w:embedItalic r:id="rId3" w:fontKey="{19E8CC6D-353E-4FA2-A27D-14DD5896522A}"/>
    <w:embedBoldItalic r:id="rId4" w:fontKey="{6F8804E1-F269-44DA-BFCF-C79A4B13494F}"/>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5" w:fontKey="{036BE485-FE6E-4C81-9CFB-A348FE211E7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embedRegular r:id="rId6" w:fontKey="{D9B34C9B-F6F3-457B-BAD3-C827424A8160}"/>
    <w:embedBold r:id="rId7" w:fontKey="{7290A5AE-41AE-404A-B55B-E84F308E3381}"/>
  </w:font>
  <w:font w:name="Tahoma">
    <w:panose1 w:val="020B0604030504040204"/>
    <w:charset w:val="00"/>
    <w:family w:val="swiss"/>
    <w:pitch w:val="variable"/>
    <w:sig w:usb0="E1002EFF" w:usb1="C000605B" w:usb2="00000029" w:usb3="00000000" w:csb0="000101FF" w:csb1="00000000"/>
    <w:embedRegular r:id="rId8" w:fontKey="{47CEC70B-4BB2-4B02-A937-2159BE50F07D}"/>
    <w:embedItalic r:id="rId9" w:fontKey="{17FDC75D-DBB5-4BB8-8C16-64FB3E4F7664}"/>
  </w:font>
  <w:font w:name="Ecofont_Spranq_eco_Sans">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10" w:fontKey="{1A738F3E-FEE9-408B-9C1B-3DE335E4A829}"/>
    <w:embedBold r:id="rId11" w:fontKey="{15499A85-620A-4989-900F-D484F6A7DB6E}"/>
  </w:font>
  <w:font w:name="Lucida Sans Unicode">
    <w:panose1 w:val="020B0602030504020204"/>
    <w:charset w:val="00"/>
    <w:family w:val="swiss"/>
    <w:pitch w:val="variable"/>
    <w:sig w:usb0="80000AFF" w:usb1="0000396B" w:usb2="00000000" w:usb3="00000000" w:csb0="000000BF" w:csb1="00000000"/>
    <w:embedRegular r:id="rId12" w:fontKey="{3C6A1C16-ECB4-4AF7-9C26-4C550EB026CC}"/>
    <w:embedItalic r:id="rId13" w:fontKey="{08C06E88-BF12-4461-B707-4E4E8013BAE1}"/>
  </w:font>
  <w:font w:name="Verdana">
    <w:panose1 w:val="020B0604030504040204"/>
    <w:charset w:val="00"/>
    <w:family w:val="swiss"/>
    <w:pitch w:val="variable"/>
    <w:sig w:usb0="A00006FF" w:usb1="4000205B" w:usb2="00000010" w:usb3="00000000" w:csb0="0000019F" w:csb1="00000000"/>
    <w:embedRegular r:id="rId14" w:fontKey="{B27756FC-B264-482F-B34A-C697F9141F8E}"/>
  </w:font>
  <w:font w:name="Arial Black">
    <w:panose1 w:val="020B0A04020102020204"/>
    <w:charset w:val="00"/>
    <w:family w:val="swiss"/>
    <w:pitch w:val="variable"/>
    <w:sig w:usb0="A00002AF" w:usb1="400078FB" w:usb2="00000000" w:usb3="00000000" w:csb0="0000009F" w:csb1="00000000"/>
    <w:embedBold r:id="rId15" w:fontKey="{F612E45F-6A3E-4E67-BD69-CF9FAACEA49E}"/>
  </w:font>
  <w:font w:name="Mangal">
    <w:panose1 w:val="00000400000000000000"/>
    <w:charset w:val="00"/>
    <w:family w:val="roman"/>
    <w:pitch w:val="variable"/>
    <w:sig w:usb0="00008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7FE71" w14:textId="1417179D" w:rsidR="00276A89" w:rsidRDefault="00276A89" w:rsidP="00276A89">
    <w:pPr>
      <w:pBdr>
        <w:top w:val="nil"/>
        <w:left w:val="nil"/>
        <w:bottom w:val="single" w:sz="12" w:space="1" w:color="auto"/>
        <w:right w:val="nil"/>
        <w:between w:val="nil"/>
      </w:pBdr>
      <w:jc w:val="center"/>
      <w:rPr>
        <w:rFonts w:ascii="Arial" w:eastAsia="Century Gothic" w:hAnsi="Arial" w:cs="Arial"/>
        <w:b/>
        <w:color w:val="000000"/>
        <w:sz w:val="20"/>
        <w:szCs w:val="20"/>
      </w:rPr>
    </w:pPr>
  </w:p>
  <w:p w14:paraId="08C9157D" w14:textId="77777777" w:rsidR="00276A89" w:rsidRPr="00276A89" w:rsidRDefault="00276A89" w:rsidP="00276A89">
    <w:pPr>
      <w:pBdr>
        <w:top w:val="nil"/>
        <w:left w:val="nil"/>
        <w:bottom w:val="nil"/>
        <w:right w:val="nil"/>
        <w:between w:val="nil"/>
      </w:pBdr>
      <w:jc w:val="center"/>
      <w:rPr>
        <w:rFonts w:ascii="Arial" w:eastAsia="Century Gothic" w:hAnsi="Arial" w:cs="Arial"/>
        <w:color w:val="000000"/>
        <w:sz w:val="20"/>
        <w:szCs w:val="20"/>
      </w:rPr>
    </w:pPr>
    <w:r w:rsidRPr="00276A89">
      <w:rPr>
        <w:rFonts w:ascii="Arial" w:eastAsia="Century Gothic" w:hAnsi="Arial" w:cs="Arial"/>
        <w:color w:val="000000"/>
        <w:sz w:val="20"/>
        <w:szCs w:val="20"/>
      </w:rPr>
      <w:t xml:space="preserve">Av. </w:t>
    </w:r>
    <w:r w:rsidRPr="00276A89">
      <w:rPr>
        <w:rFonts w:ascii="Arial" w:eastAsia="Century Gothic" w:hAnsi="Arial" w:cs="Arial"/>
        <w:color w:val="000000"/>
        <w:sz w:val="20"/>
        <w:szCs w:val="20"/>
      </w:rPr>
      <w:t>Dep. Diney Torres – Bairro Geraldo Sampaio, São Miguel dos Campos - AL, 57240-300.</w:t>
    </w:r>
  </w:p>
  <w:p w14:paraId="254A071F" w14:textId="77777777" w:rsidR="00276A89" w:rsidRPr="00276A89" w:rsidRDefault="00276A89" w:rsidP="00276A89">
    <w:pPr>
      <w:pBdr>
        <w:top w:val="nil"/>
        <w:left w:val="nil"/>
        <w:bottom w:val="nil"/>
        <w:right w:val="nil"/>
        <w:between w:val="nil"/>
      </w:pBdr>
      <w:jc w:val="center"/>
      <w:rPr>
        <w:rFonts w:ascii="Arial" w:eastAsia="Century Gothic" w:hAnsi="Arial" w:cs="Arial"/>
        <w:color w:val="000000"/>
        <w:sz w:val="20"/>
        <w:szCs w:val="20"/>
      </w:rPr>
    </w:pPr>
    <w:r>
      <w:rPr>
        <w:rFonts w:ascii="Arial" w:eastAsia="Century Gothic" w:hAnsi="Arial" w:cs="Arial"/>
        <w:color w:val="000000"/>
        <w:sz w:val="20"/>
        <w:szCs w:val="20"/>
      </w:rPr>
      <w:t xml:space="preserve">E-mail: </w:t>
    </w:r>
    <w:hyperlink r:id="rId1" w:history="1">
      <w:r w:rsidRPr="00AD475B">
        <w:rPr>
          <w:rStyle w:val="Hyperlink"/>
          <w:rFonts w:ascii="Arial" w:eastAsia="Century Gothic" w:hAnsi="Arial" w:cs="Arial"/>
          <w:sz w:val="20"/>
          <w:szCs w:val="20"/>
        </w:rPr>
        <w:t>cplsaomigueldoscampos@gmail.com</w:t>
      </w:r>
    </w:hyperlink>
    <w:r>
      <w:rPr>
        <w:rFonts w:ascii="Arial" w:eastAsia="Century Gothic" w:hAnsi="Arial" w:cs="Arial"/>
        <w:color w:val="000000"/>
        <w:sz w:val="20"/>
        <w:szCs w:val="20"/>
      </w:rPr>
      <w:t xml:space="preserve"> </w:t>
    </w:r>
  </w:p>
  <w:p w14:paraId="4056DD5D" w14:textId="77098AAC" w:rsidR="00276A89" w:rsidRDefault="001C38FA">
    <w:pPr>
      <w:pStyle w:val="Rodap"/>
      <w:jc w:val="right"/>
    </w:pPr>
    <w:sdt>
      <w:sdtPr>
        <w:id w:val="-1048993258"/>
        <w:docPartObj>
          <w:docPartGallery w:val="Page Numbers (Bottom of Page)"/>
          <w:docPartUnique/>
        </w:docPartObj>
      </w:sdtPr>
      <w:sdtEndPr/>
      <w:sdtContent>
        <w:sdt>
          <w:sdtPr>
            <w:id w:val="860082579"/>
            <w:docPartObj>
              <w:docPartGallery w:val="Page Numbers (Top of Page)"/>
              <w:docPartUnique/>
            </w:docPartObj>
          </w:sdtPr>
          <w:sdtEndPr/>
          <w:sdtContent>
            <w:r w:rsidR="00276A89">
              <w:rPr>
                <w:lang w:val="pt-BR"/>
              </w:rPr>
              <w:t xml:space="preserve">Página </w:t>
            </w:r>
            <w:r w:rsidR="00276A89">
              <w:rPr>
                <w:b/>
                <w:bCs/>
                <w:sz w:val="24"/>
                <w:szCs w:val="24"/>
              </w:rPr>
              <w:fldChar w:fldCharType="begin"/>
            </w:r>
            <w:r w:rsidR="00276A89">
              <w:rPr>
                <w:b/>
                <w:bCs/>
              </w:rPr>
              <w:instrText>PAGE</w:instrText>
            </w:r>
            <w:r w:rsidR="00276A89">
              <w:rPr>
                <w:b/>
                <w:bCs/>
                <w:sz w:val="24"/>
                <w:szCs w:val="24"/>
              </w:rPr>
              <w:fldChar w:fldCharType="separate"/>
            </w:r>
            <w:r w:rsidR="00A73BCE">
              <w:rPr>
                <w:b/>
                <w:bCs/>
                <w:noProof/>
              </w:rPr>
              <w:t>54</w:t>
            </w:r>
            <w:r w:rsidR="00276A89">
              <w:rPr>
                <w:b/>
                <w:bCs/>
                <w:sz w:val="24"/>
                <w:szCs w:val="24"/>
              </w:rPr>
              <w:fldChar w:fldCharType="end"/>
            </w:r>
            <w:r w:rsidR="00276A89">
              <w:rPr>
                <w:lang w:val="pt-BR"/>
              </w:rPr>
              <w:t xml:space="preserve"> de </w:t>
            </w:r>
            <w:r w:rsidR="00276A89">
              <w:rPr>
                <w:b/>
                <w:bCs/>
                <w:sz w:val="24"/>
                <w:szCs w:val="24"/>
              </w:rPr>
              <w:fldChar w:fldCharType="begin"/>
            </w:r>
            <w:r w:rsidR="00276A89">
              <w:rPr>
                <w:b/>
                <w:bCs/>
              </w:rPr>
              <w:instrText>NUMPAGES</w:instrText>
            </w:r>
            <w:r w:rsidR="00276A89">
              <w:rPr>
                <w:b/>
                <w:bCs/>
                <w:sz w:val="24"/>
                <w:szCs w:val="24"/>
              </w:rPr>
              <w:fldChar w:fldCharType="separate"/>
            </w:r>
            <w:r w:rsidR="00A73BCE">
              <w:rPr>
                <w:b/>
                <w:bCs/>
                <w:noProof/>
              </w:rPr>
              <w:t>54</w:t>
            </w:r>
            <w:r w:rsidR="00276A89">
              <w:rPr>
                <w:b/>
                <w:bCs/>
                <w:sz w:val="24"/>
                <w:szCs w:val="24"/>
              </w:rPr>
              <w:fldChar w:fldCharType="end"/>
            </w:r>
          </w:sdtContent>
        </w:sdt>
      </w:sdtContent>
    </w:sdt>
  </w:p>
  <w:p w14:paraId="1C2B9375" w14:textId="68989346" w:rsidR="00276A89" w:rsidRPr="00276A89" w:rsidRDefault="00276A89" w:rsidP="00276A89">
    <w:pPr>
      <w:pBdr>
        <w:top w:val="nil"/>
        <w:left w:val="nil"/>
        <w:bottom w:val="nil"/>
        <w:right w:val="nil"/>
        <w:between w:val="nil"/>
      </w:pBdr>
      <w:jc w:val="center"/>
      <w:rPr>
        <w:rFonts w:ascii="Arial" w:eastAsia="Century Gothic" w:hAnsi="Arial" w:cs="Arial"/>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F3980" w14:textId="77777777" w:rsidR="003D378E" w:rsidRDefault="003D378E">
      <w:r>
        <w:separator/>
      </w:r>
    </w:p>
  </w:footnote>
  <w:footnote w:type="continuationSeparator" w:id="0">
    <w:p w14:paraId="4165398F" w14:textId="77777777" w:rsidR="003D378E" w:rsidRDefault="003D37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92354" w14:textId="5BCA51EA" w:rsidR="008166D9" w:rsidRDefault="008166D9">
    <w:pPr>
      <w:pBdr>
        <w:top w:val="nil"/>
        <w:left w:val="nil"/>
        <w:bottom w:val="nil"/>
        <w:right w:val="nil"/>
        <w:between w:val="nil"/>
      </w:pBdr>
      <w:tabs>
        <w:tab w:val="center" w:pos="4252"/>
        <w:tab w:val="right" w:pos="8504"/>
      </w:tabs>
      <w:rPr>
        <w:rFonts w:ascii="Arial" w:eastAsia="Arial" w:hAnsi="Arial" w:cs="Arial"/>
        <w:color w:val="000000"/>
      </w:rPr>
    </w:pPr>
    <w:r>
      <w:rPr>
        <w:rFonts w:ascii="Arial" w:eastAsia="Arial" w:hAnsi="Arial" w:cs="Arial"/>
        <w:noProof/>
        <w:color w:val="000000"/>
        <w:lang w:val="pt-BR"/>
      </w:rPr>
      <mc:AlternateContent>
        <mc:Choice Requires="wps">
          <w:drawing>
            <wp:anchor distT="0" distB="0" distL="114300" distR="114300" simplePos="0" relativeHeight="251656192" behindDoc="0" locked="0" layoutInCell="1" allowOverlap="1" wp14:anchorId="4668F350" wp14:editId="26C500B0">
              <wp:simplePos x="0" y="0"/>
              <wp:positionH relativeFrom="column">
                <wp:posOffset>0</wp:posOffset>
              </wp:positionH>
              <wp:positionV relativeFrom="paragraph">
                <wp:posOffset>0</wp:posOffset>
              </wp:positionV>
              <wp:extent cx="635000" cy="635000"/>
              <wp:effectExtent l="0" t="0" r="3175" b="3175"/>
              <wp:wrapNone/>
              <wp:docPr id="3" name="WordArt 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prstTxWarp>
                      <a:spAutoFit/>
                    </wps:bodyPr>
                  </wps:wsp>
                </a:graphicData>
              </a:graphic>
              <wp14:sizeRelH relativeFrom="page">
                <wp14:pctWidth>0</wp14:pctWidth>
              </wp14:sizeRelH>
              <wp14:sizeRelV relativeFrom="page">
                <wp14:pctHeight>0</wp14:pctHeight>
              </wp14:sizeRelV>
            </wp:anchor>
          </w:drawing>
        </mc:Choice>
        <mc:Fallback>
          <w:pict>
            <v:shapetype w14:anchorId="10BAAAE0" id="_x0000_t202" coordsize="21600,21600" o:spt="202" path="m,l,21600r21600,l21600,xe">
              <v:stroke joinstyle="miter"/>
              <v:path gradientshapeok="t" o:connecttype="rect"/>
            </v:shapetype>
            <v:shape id="WordArt 7" o:spid="_x0000_s1026" type="#_x0000_t202"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" filled="f" stroked="f">
              <o:lock v:ext="edit" selection="t" text="t" shapetype="t"/>
            </v:shape>
          </w:pict>
        </mc:Fallback>
      </mc:AlternateContent>
    </w:r>
    <w:r w:rsidR="006103D6">
      <w:rPr>
        <w:rFonts w:ascii="Arial" w:eastAsia="Arial" w:hAnsi="Arial" w:cs="Arial"/>
        <w:noProof/>
        <w:color w:val="000000"/>
      </w:rPr>
      <mc:AlternateContent>
        <mc:Choice Requires="wps">
          <w:drawing>
            <wp:anchor distT="0" distB="0" distL="114300" distR="114300" simplePos="0" relativeHeight="251658240" behindDoc="0" locked="0" layoutInCell="1" allowOverlap="1" wp14:anchorId="4668F350" wp14:editId="1838F2E1">
              <wp:simplePos x="0" y="0"/>
              <wp:positionH relativeFrom="column">
                <wp:posOffset>0</wp:posOffset>
              </wp:positionH>
              <wp:positionV relativeFrom="paragraph">
                <wp:posOffset>0</wp:posOffset>
              </wp:positionV>
              <wp:extent cx="635000" cy="635000"/>
              <wp:effectExtent l="0" t="0" r="3175" b="3175"/>
              <wp:wrapNone/>
              <wp:docPr id="1300754160" name="WordArt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prstTxWarp>
                      <a:spAutoFit/>
                    </wps:bodyPr>
                  </wps:wsp>
                </a:graphicData>
              </a:graphic>
              <wp14:sizeRelH relativeFrom="page">
                <wp14:pctWidth>0</wp14:pctWidth>
              </wp14:sizeRelH>
              <wp14:sizeRelV relativeFrom="page">
                <wp14:pctHeight>0</wp14:pctHeight>
              </wp14:sizeRelV>
            </wp:anchor>
          </w:drawing>
        </mc:Choice>
        <mc:Fallback>
          <w:pict>
            <v:shape w14:anchorId="3BF80344" id="WordArt 4" o:spid="_x0000_s1026"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" filled="f" stroked="f">
              <o:lock v:ext="edit" selection="t" text="t" shapetype="t"/>
            </v:shape>
          </w:pict>
        </mc:Fallback>
      </mc:AlternateContent>
    </w:r>
    <w:r w:rsidR="001C38FA">
      <w:rPr>
        <w:rFonts w:ascii="Arial" w:eastAsia="Arial" w:hAnsi="Arial" w:cs="Arial"/>
        <w:color w:val="000000"/>
      </w:rPr>
      <w:pict w14:anchorId="4668F3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79.65pt;height:239.8pt;rotation:315;z-index:-251655168;visibility:visible;mso-position-horizontal:center;mso-position-horizontal-relative:margin;mso-position-vertical:center;mso-position-vertical-relative:margin" fillcolor="silver" stroked="f">
          <v:fill opacity=".5"/>
          <v:textpath style="font-family:&quot;&amp;quot&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FA3DF" w14:textId="3747B17B" w:rsidR="008166D9" w:rsidRDefault="008166D9" w:rsidP="002306C0">
    <w:pPr>
      <w:pBdr>
        <w:top w:val="nil"/>
        <w:left w:val="nil"/>
        <w:bottom w:val="nil"/>
        <w:right w:val="nil"/>
        <w:between w:val="nil"/>
      </w:pBdr>
      <w:spacing w:line="14" w:lineRule="auto"/>
      <w:jc w:val="center"/>
      <w:rPr>
        <w:rFonts w:ascii="Arial" w:eastAsia="Arial" w:hAnsi="Arial" w:cs="Arial"/>
        <w:color w:val="000000"/>
        <w:sz w:val="20"/>
        <w:szCs w:val="20"/>
      </w:rPr>
    </w:pPr>
    <w:r>
      <w:rPr>
        <w:noProof/>
        <w:lang w:val="pt-BR"/>
      </w:rPr>
      <w:drawing>
        <wp:anchor distT="0" distB="0" distL="114300" distR="114300" simplePos="0" relativeHeight="251655168" behindDoc="0" locked="0" layoutInCell="1" hidden="0" allowOverlap="1" wp14:anchorId="7C9EE974" wp14:editId="5DDEDA51">
          <wp:simplePos x="0" y="0"/>
          <wp:positionH relativeFrom="column">
            <wp:posOffset>2457450</wp:posOffset>
          </wp:positionH>
          <wp:positionV relativeFrom="paragraph">
            <wp:posOffset>-335280</wp:posOffset>
          </wp:positionV>
          <wp:extent cx="809625" cy="731520"/>
          <wp:effectExtent l="0" t="0" r="9525"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3934" t="34176" r="64017" b="37635"/>
                  <a:stretch>
                    <a:fillRect/>
                  </a:stretch>
                </pic:blipFill>
                <pic:spPr>
                  <a:xfrm>
                    <a:off x="0" y="0"/>
                    <a:ext cx="809625" cy="731520"/>
                  </a:xfrm>
                  <a:prstGeom prst="rect">
                    <a:avLst/>
                  </a:prstGeom>
                  <a:ln/>
                </pic:spPr>
              </pic:pic>
            </a:graphicData>
          </a:graphic>
        </wp:anchor>
      </w:drawing>
    </w:r>
  </w:p>
  <w:p w14:paraId="50FE65F9" w14:textId="2962BC84" w:rsidR="008166D9" w:rsidRDefault="008166D9" w:rsidP="002306C0">
    <w:pPr>
      <w:pBdr>
        <w:top w:val="nil"/>
        <w:left w:val="nil"/>
        <w:bottom w:val="nil"/>
        <w:right w:val="nil"/>
        <w:between w:val="nil"/>
      </w:pBdr>
      <w:spacing w:line="14" w:lineRule="auto"/>
      <w:jc w:val="center"/>
      <w:rPr>
        <w:rFonts w:ascii="Arial" w:eastAsia="Arial" w:hAnsi="Arial" w:cs="Arial"/>
        <w:color w:val="000000"/>
        <w:sz w:val="20"/>
        <w:szCs w:val="20"/>
      </w:rPr>
    </w:pPr>
  </w:p>
  <w:p w14:paraId="4A9AD1A1" w14:textId="77777777" w:rsidR="008166D9" w:rsidRDefault="008166D9" w:rsidP="002306C0">
    <w:pPr>
      <w:pBdr>
        <w:top w:val="nil"/>
        <w:left w:val="nil"/>
        <w:bottom w:val="nil"/>
        <w:right w:val="nil"/>
        <w:between w:val="nil"/>
      </w:pBdr>
      <w:spacing w:line="14" w:lineRule="auto"/>
      <w:jc w:val="center"/>
      <w:rPr>
        <w:rFonts w:ascii="Arial" w:eastAsia="Arial" w:hAnsi="Arial" w:cs="Arial"/>
        <w:color w:val="000000"/>
        <w:sz w:val="20"/>
        <w:szCs w:val="20"/>
      </w:rPr>
    </w:pPr>
  </w:p>
  <w:p w14:paraId="3068F4F7" w14:textId="77777777" w:rsidR="008166D9" w:rsidRDefault="008166D9" w:rsidP="002306C0">
    <w:pPr>
      <w:pBdr>
        <w:top w:val="nil"/>
        <w:left w:val="nil"/>
        <w:bottom w:val="nil"/>
        <w:right w:val="nil"/>
        <w:between w:val="nil"/>
      </w:pBdr>
      <w:spacing w:line="14" w:lineRule="auto"/>
      <w:jc w:val="center"/>
      <w:rPr>
        <w:rFonts w:ascii="Arial" w:eastAsia="Arial" w:hAnsi="Arial" w:cs="Arial"/>
        <w:color w:val="000000"/>
        <w:sz w:val="20"/>
        <w:szCs w:val="20"/>
      </w:rPr>
    </w:pPr>
  </w:p>
  <w:p w14:paraId="458A7BA6" w14:textId="77777777" w:rsidR="008166D9" w:rsidRDefault="008166D9" w:rsidP="002306C0">
    <w:pPr>
      <w:pBdr>
        <w:top w:val="nil"/>
        <w:left w:val="nil"/>
        <w:bottom w:val="nil"/>
        <w:right w:val="nil"/>
        <w:between w:val="nil"/>
      </w:pBdr>
      <w:spacing w:line="14" w:lineRule="auto"/>
      <w:jc w:val="center"/>
      <w:rPr>
        <w:rFonts w:ascii="Arial" w:eastAsia="Arial" w:hAnsi="Arial" w:cs="Arial"/>
        <w:color w:val="000000"/>
        <w:sz w:val="20"/>
        <w:szCs w:val="20"/>
      </w:rPr>
    </w:pPr>
  </w:p>
  <w:p w14:paraId="6CB679ED" w14:textId="77777777" w:rsidR="008166D9" w:rsidRDefault="008166D9" w:rsidP="002306C0">
    <w:pPr>
      <w:pBdr>
        <w:top w:val="nil"/>
        <w:left w:val="nil"/>
        <w:bottom w:val="nil"/>
        <w:right w:val="nil"/>
        <w:between w:val="nil"/>
      </w:pBdr>
      <w:spacing w:line="14" w:lineRule="auto"/>
      <w:jc w:val="center"/>
      <w:rPr>
        <w:rFonts w:ascii="Arial" w:eastAsia="Arial" w:hAnsi="Arial" w:cs="Arial"/>
        <w:color w:val="000000"/>
        <w:sz w:val="20"/>
        <w:szCs w:val="20"/>
      </w:rPr>
    </w:pPr>
  </w:p>
  <w:p w14:paraId="2F706525" w14:textId="77777777" w:rsidR="008166D9" w:rsidRDefault="008166D9" w:rsidP="002306C0">
    <w:pPr>
      <w:pBdr>
        <w:top w:val="nil"/>
        <w:left w:val="nil"/>
        <w:bottom w:val="nil"/>
        <w:right w:val="nil"/>
        <w:between w:val="nil"/>
      </w:pBdr>
      <w:spacing w:line="14" w:lineRule="auto"/>
      <w:jc w:val="center"/>
      <w:rPr>
        <w:rFonts w:ascii="Arial" w:eastAsia="Arial" w:hAnsi="Arial" w:cs="Arial"/>
        <w:color w:val="000000"/>
        <w:sz w:val="20"/>
        <w:szCs w:val="20"/>
      </w:rPr>
    </w:pPr>
  </w:p>
  <w:p w14:paraId="26CFE72D" w14:textId="77777777" w:rsidR="008166D9" w:rsidRDefault="008166D9" w:rsidP="002306C0">
    <w:pPr>
      <w:jc w:val="center"/>
      <w:rPr>
        <w:rFonts w:ascii="Arial" w:eastAsia="Arial" w:hAnsi="Arial" w:cs="Arial"/>
        <w:sz w:val="24"/>
        <w:szCs w:val="24"/>
      </w:rPr>
    </w:pPr>
  </w:p>
  <w:p w14:paraId="10E45DA7" w14:textId="77777777" w:rsidR="008166D9" w:rsidRDefault="008166D9" w:rsidP="002306C0">
    <w:pPr>
      <w:jc w:val="center"/>
      <w:rPr>
        <w:rFonts w:ascii="Arial" w:eastAsia="Arial" w:hAnsi="Arial" w:cs="Arial"/>
        <w:sz w:val="24"/>
        <w:szCs w:val="24"/>
      </w:rPr>
    </w:pPr>
  </w:p>
  <w:p w14:paraId="05E51396" w14:textId="686D1DF9" w:rsidR="008166D9" w:rsidRPr="002306C0" w:rsidRDefault="008166D9" w:rsidP="002306C0">
    <w:pPr>
      <w:jc w:val="center"/>
      <w:rPr>
        <w:rFonts w:ascii="Arial" w:eastAsia="Arial" w:hAnsi="Arial" w:cs="Arial"/>
        <w:b/>
      </w:rPr>
    </w:pPr>
    <w:r w:rsidRPr="002306C0">
      <w:rPr>
        <w:rFonts w:ascii="Arial" w:eastAsia="Arial" w:hAnsi="Arial" w:cs="Arial"/>
        <w:b/>
      </w:rPr>
      <w:t>ESTADO DE ALAGOAS</w:t>
    </w:r>
  </w:p>
  <w:p w14:paraId="402D1E7C" w14:textId="77777777" w:rsidR="008166D9" w:rsidRPr="002306C0" w:rsidRDefault="008166D9" w:rsidP="002306C0">
    <w:pPr>
      <w:jc w:val="center"/>
      <w:rPr>
        <w:rFonts w:ascii="Arial" w:eastAsia="Arial" w:hAnsi="Arial" w:cs="Arial"/>
        <w:b/>
      </w:rPr>
    </w:pPr>
    <w:r w:rsidRPr="002306C0">
      <w:rPr>
        <w:rFonts w:ascii="Arial" w:eastAsia="Arial" w:hAnsi="Arial" w:cs="Arial"/>
        <w:b/>
      </w:rPr>
      <w:t>PREFEITURA MUNICIPAL DE SÃO MIGUEL DOS CAMPOS</w:t>
    </w:r>
  </w:p>
  <w:p w14:paraId="1DF74F58" w14:textId="77777777" w:rsidR="008166D9" w:rsidRPr="002306C0" w:rsidRDefault="008166D9" w:rsidP="002306C0">
    <w:pPr>
      <w:pBdr>
        <w:bottom w:val="single" w:sz="12" w:space="1" w:color="auto"/>
      </w:pBdr>
      <w:jc w:val="center"/>
      <w:rPr>
        <w:rFonts w:ascii="Arial" w:eastAsia="Arial" w:hAnsi="Arial" w:cs="Arial"/>
        <w:b/>
      </w:rPr>
    </w:pPr>
    <w:r w:rsidRPr="002306C0">
      <w:rPr>
        <w:rFonts w:ascii="Arial" w:eastAsia="Arial" w:hAnsi="Arial" w:cs="Arial"/>
        <w:b/>
      </w:rPr>
      <w:t>DIRETORIA ESPECIAL DE LICITAÇÕES E CONTRATOS ADMINISTRATIVOS</w:t>
    </w:r>
  </w:p>
  <w:p w14:paraId="7BBFB850" w14:textId="77777777" w:rsidR="008166D9" w:rsidRDefault="008166D9" w:rsidP="00AB1BDE">
    <w:pPr>
      <w:jc w:val="center"/>
      <w:rPr>
        <w:rFonts w:ascii="Arial" w:eastAsia="Arial" w:hAnsi="Arial" w:cs="Arial"/>
        <w:b/>
        <w:sz w:val="24"/>
        <w:szCs w:val="24"/>
      </w:rPr>
    </w:pPr>
  </w:p>
  <w:p w14:paraId="33ABA3B5" w14:textId="77777777" w:rsidR="008166D9" w:rsidRDefault="008166D9">
    <w:pPr>
      <w:pBdr>
        <w:top w:val="nil"/>
        <w:left w:val="nil"/>
        <w:bottom w:val="nil"/>
        <w:right w:val="nil"/>
        <w:between w:val="nil"/>
      </w:pBdr>
      <w:spacing w:line="14" w:lineRule="auto"/>
      <w:rPr>
        <w:rFonts w:ascii="Arial" w:eastAsia="Arial" w:hAnsi="Arial" w:cs="Arial"/>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4F511" w14:textId="27041379" w:rsidR="008166D9" w:rsidRDefault="008166D9">
    <w:pPr>
      <w:pBdr>
        <w:top w:val="nil"/>
        <w:left w:val="nil"/>
        <w:bottom w:val="nil"/>
        <w:right w:val="nil"/>
        <w:between w:val="nil"/>
      </w:pBdr>
      <w:tabs>
        <w:tab w:val="center" w:pos="4252"/>
        <w:tab w:val="right" w:pos="8504"/>
      </w:tabs>
      <w:rPr>
        <w:rFonts w:ascii="Arial" w:eastAsia="Arial" w:hAnsi="Arial" w:cs="Arial"/>
        <w:color w:val="000000"/>
      </w:rPr>
    </w:pPr>
    <w:r>
      <w:rPr>
        <w:rFonts w:ascii="Arial" w:eastAsia="Arial" w:hAnsi="Arial" w:cs="Arial"/>
        <w:noProof/>
        <w:color w:val="000000"/>
        <w:lang w:val="pt-BR"/>
      </w:rPr>
      <mc:AlternateContent>
        <mc:Choice Requires="wps">
          <w:drawing>
            <wp:anchor distT="0" distB="0" distL="114300" distR="114300" simplePos="0" relativeHeight="251657216" behindDoc="0" locked="0" layoutInCell="1" allowOverlap="1" wp14:anchorId="79FDC6C3" wp14:editId="015CD00E">
              <wp:simplePos x="0" y="0"/>
              <wp:positionH relativeFrom="column">
                <wp:posOffset>0</wp:posOffset>
              </wp:positionH>
              <wp:positionV relativeFrom="paragraph">
                <wp:posOffset>0</wp:posOffset>
              </wp:positionV>
              <wp:extent cx="635000" cy="635000"/>
              <wp:effectExtent l="0" t="0" r="3175" b="3175"/>
              <wp:wrapNone/>
              <wp:docPr id="2" name="WordArt 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prstTxWarp>
                      <a:spAutoFit/>
                    </wps:bodyPr>
                  </wps:wsp>
                </a:graphicData>
              </a:graphic>
              <wp14:sizeRelH relativeFrom="page">
                <wp14:pctWidth>0</wp14:pctWidth>
              </wp14:sizeRelH>
              <wp14:sizeRelV relativeFrom="page">
                <wp14:pctHeight>0</wp14:pctHeight>
              </wp14:sizeRelV>
            </wp:anchor>
          </w:drawing>
        </mc:Choice>
        <mc:Fallback>
          <w:pict>
            <v:shapetype w14:anchorId="639FD39F" id="_x0000_t202" coordsize="21600,21600" o:spt="202" path="m,l,21600r21600,l21600,xe">
              <v:stroke joinstyle="miter"/>
              <v:path gradientshapeok="t" o:connecttype="rect"/>
            </v:shapetype>
            <v:shape id="WordArt 6" o:spid="_x0000_s1026" type="#_x0000_t202"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" filled="f" stroked="f">
              <o:lock v:ext="edit" selection="t" text="t" shapetype="t"/>
            </v:shape>
          </w:pict>
        </mc:Fallback>
      </mc:AlternateContent>
    </w:r>
    <w:r w:rsidR="006103D6">
      <w:rPr>
        <w:rFonts w:ascii="Arial" w:eastAsia="Arial" w:hAnsi="Arial" w:cs="Arial"/>
        <w:noProof/>
        <w:color w:val="000000"/>
      </w:rPr>
      <mc:AlternateContent>
        <mc:Choice Requires="wps">
          <w:drawing>
            <wp:anchor distT="0" distB="0" distL="114300" distR="114300" simplePos="0" relativeHeight="251659264" behindDoc="0" locked="0" layoutInCell="1" allowOverlap="1" wp14:anchorId="79FDC6C3" wp14:editId="243F2F3E">
              <wp:simplePos x="0" y="0"/>
              <wp:positionH relativeFrom="column">
                <wp:posOffset>0</wp:posOffset>
              </wp:positionH>
              <wp:positionV relativeFrom="paragraph">
                <wp:posOffset>0</wp:posOffset>
              </wp:positionV>
              <wp:extent cx="635000" cy="635000"/>
              <wp:effectExtent l="0" t="0" r="3175" b="3175"/>
              <wp:wrapNone/>
              <wp:docPr id="1117496346" name="WordArt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prstTxWarp>
                      <a:spAutoFit/>
                    </wps:bodyPr>
                  </wps:wsp>
                </a:graphicData>
              </a:graphic>
              <wp14:sizeRelH relativeFrom="page">
                <wp14:pctWidth>0</wp14:pctWidth>
              </wp14:sizeRelH>
              <wp14:sizeRelV relativeFrom="page">
                <wp14:pctHeight>0</wp14:pctHeight>
              </wp14:sizeRelV>
            </wp:anchor>
          </w:drawing>
        </mc:Choice>
        <mc:Fallback>
          <w:pict>
            <v:shape w14:anchorId="4A2D36D7" id="WordArt 3" o:spid="_x0000_s1026" type="#_x0000_t202"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" filled="f" stroked="f">
              <o:lock v:ext="edit" selection="t" text="t" shapetype="t"/>
            </v:shape>
          </w:pict>
        </mc:Fallback>
      </mc:AlternateContent>
    </w:r>
    <w:r w:rsidR="001C38FA">
      <w:rPr>
        <w:rFonts w:ascii="Arial" w:eastAsia="Arial" w:hAnsi="Arial" w:cs="Arial"/>
        <w:color w:val="000000"/>
      </w:rPr>
      <w:pict w14:anchorId="79FDC6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79.65pt;height:239.8pt;rotation:315;z-index:-251656192;visibility:visible;mso-position-horizontal:center;mso-position-horizontal-relative:margin;mso-position-vertical:center;mso-position-vertical-relative:margin" fillcolor="silver" stroked="f">
          <v:fill opacity=".5"/>
          <v:textpath style="font-family:&quot;&amp;quot&quot;;font-size:1pt" string="Minu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E9847E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6DC4806"/>
    <w:multiLevelType w:val="multilevel"/>
    <w:tmpl w:val="871240F4"/>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07FD2767"/>
    <w:multiLevelType w:val="multilevel"/>
    <w:tmpl w:val="8796F6B2"/>
    <w:lvl w:ilvl="0">
      <w:start w:val="1"/>
      <w:numFmt w:val="lowerLetter"/>
      <w:lvlText w:val="%1)"/>
      <w:lvlJc w:val="left"/>
      <w:pPr>
        <w:ind w:left="1179" w:hanging="360"/>
      </w:pPr>
      <w:rPr>
        <w:rFonts w:ascii="Calibri" w:eastAsia="Calibri" w:hAnsi="Calibri" w:cs="Calibri"/>
        <w:b/>
        <w:sz w:val="20"/>
        <w:szCs w:val="20"/>
      </w:rPr>
    </w:lvl>
    <w:lvl w:ilvl="1">
      <w:start w:val="1"/>
      <w:numFmt w:val="lowerLetter"/>
      <w:lvlText w:val="%2."/>
      <w:lvlJc w:val="left"/>
      <w:pPr>
        <w:ind w:left="1899" w:hanging="360"/>
      </w:pPr>
    </w:lvl>
    <w:lvl w:ilvl="2">
      <w:start w:val="1"/>
      <w:numFmt w:val="lowerRoman"/>
      <w:lvlText w:val="%3."/>
      <w:lvlJc w:val="right"/>
      <w:pPr>
        <w:ind w:left="2619" w:hanging="180"/>
      </w:pPr>
    </w:lvl>
    <w:lvl w:ilvl="3">
      <w:start w:val="1"/>
      <w:numFmt w:val="decimal"/>
      <w:lvlText w:val="%4."/>
      <w:lvlJc w:val="left"/>
      <w:pPr>
        <w:ind w:left="3339" w:hanging="360"/>
      </w:pPr>
    </w:lvl>
    <w:lvl w:ilvl="4">
      <w:start w:val="1"/>
      <w:numFmt w:val="lowerLetter"/>
      <w:lvlText w:val="%5."/>
      <w:lvlJc w:val="left"/>
      <w:pPr>
        <w:ind w:left="4059" w:hanging="360"/>
      </w:pPr>
    </w:lvl>
    <w:lvl w:ilvl="5">
      <w:start w:val="1"/>
      <w:numFmt w:val="lowerRoman"/>
      <w:lvlText w:val="%6."/>
      <w:lvlJc w:val="right"/>
      <w:pPr>
        <w:ind w:left="4779" w:hanging="180"/>
      </w:pPr>
    </w:lvl>
    <w:lvl w:ilvl="6">
      <w:start w:val="1"/>
      <w:numFmt w:val="decimal"/>
      <w:lvlText w:val="%7."/>
      <w:lvlJc w:val="left"/>
      <w:pPr>
        <w:ind w:left="5499" w:hanging="360"/>
      </w:pPr>
    </w:lvl>
    <w:lvl w:ilvl="7">
      <w:start w:val="1"/>
      <w:numFmt w:val="lowerLetter"/>
      <w:lvlText w:val="%8."/>
      <w:lvlJc w:val="left"/>
      <w:pPr>
        <w:ind w:left="6219" w:hanging="360"/>
      </w:pPr>
    </w:lvl>
    <w:lvl w:ilvl="8">
      <w:start w:val="1"/>
      <w:numFmt w:val="lowerRoman"/>
      <w:lvlText w:val="%9."/>
      <w:lvlJc w:val="right"/>
      <w:pPr>
        <w:ind w:left="6939" w:hanging="180"/>
      </w:pPr>
    </w:lvl>
  </w:abstractNum>
  <w:abstractNum w:abstractNumId="3" w15:restartNumberingAfterBreak="0">
    <w:nsid w:val="08833EFB"/>
    <w:multiLevelType w:val="multilevel"/>
    <w:tmpl w:val="ACEA1F18"/>
    <w:lvl w:ilvl="0">
      <w:start w:val="1"/>
      <w:numFmt w:val="lowerLetter"/>
      <w:lvlText w:val="%1)"/>
      <w:lvlJc w:val="left"/>
      <w:pPr>
        <w:ind w:left="927" w:hanging="360"/>
      </w:pPr>
      <w:rPr>
        <w:rFonts w:asciiTheme="minorHAnsi" w:eastAsia="Arial" w:hAnsiTheme="minorHAnsi" w:cstheme="minorHAnsi"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0A016679"/>
    <w:multiLevelType w:val="multilevel"/>
    <w:tmpl w:val="FC0AB3EA"/>
    <w:lvl w:ilvl="0">
      <w:start w:val="16"/>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130E2232"/>
    <w:multiLevelType w:val="multilevel"/>
    <w:tmpl w:val="3274E692"/>
    <w:lvl w:ilvl="0">
      <w:start w:val="1"/>
      <w:numFmt w:val="lowerLetter"/>
      <w:lvlText w:val="%1)"/>
      <w:lvlJc w:val="left"/>
      <w:pPr>
        <w:ind w:left="720" w:hanging="360"/>
      </w:pPr>
      <w:rPr>
        <w:rFonts w:ascii="Arial" w:eastAsia="Arial" w:hAnsi="Arial" w:cs="Arial"/>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4D01404"/>
    <w:multiLevelType w:val="multilevel"/>
    <w:tmpl w:val="0FDA76AE"/>
    <w:lvl w:ilvl="0">
      <w:start w:val="9"/>
      <w:numFmt w:val="decimal"/>
      <w:lvlText w:val="%1"/>
      <w:lvlJc w:val="left"/>
      <w:pPr>
        <w:ind w:left="252" w:hanging="852"/>
      </w:pPr>
    </w:lvl>
    <w:lvl w:ilvl="1">
      <w:start w:val="1"/>
      <w:numFmt w:val="decimal"/>
      <w:lvlText w:val="%1.%2."/>
      <w:lvlJc w:val="left"/>
      <w:pPr>
        <w:ind w:left="252" w:hanging="852"/>
      </w:pPr>
      <w:rPr>
        <w:rFonts w:ascii="Calibri" w:eastAsia="Calibri" w:hAnsi="Calibri" w:cs="Calibri"/>
        <w:b/>
        <w:sz w:val="20"/>
        <w:szCs w:val="20"/>
      </w:rPr>
    </w:lvl>
    <w:lvl w:ilvl="2">
      <w:numFmt w:val="bullet"/>
      <w:lvlText w:val="•"/>
      <w:lvlJc w:val="left"/>
      <w:pPr>
        <w:ind w:left="2297" w:hanging="852"/>
      </w:pPr>
    </w:lvl>
    <w:lvl w:ilvl="3">
      <w:numFmt w:val="bullet"/>
      <w:lvlText w:val="•"/>
      <w:lvlJc w:val="left"/>
      <w:pPr>
        <w:ind w:left="3315" w:hanging="852"/>
      </w:pPr>
    </w:lvl>
    <w:lvl w:ilvl="4">
      <w:numFmt w:val="bullet"/>
      <w:lvlText w:val="•"/>
      <w:lvlJc w:val="left"/>
      <w:pPr>
        <w:ind w:left="4334" w:hanging="852"/>
      </w:pPr>
    </w:lvl>
    <w:lvl w:ilvl="5">
      <w:numFmt w:val="bullet"/>
      <w:lvlText w:val="•"/>
      <w:lvlJc w:val="left"/>
      <w:pPr>
        <w:ind w:left="5353" w:hanging="852"/>
      </w:pPr>
    </w:lvl>
    <w:lvl w:ilvl="6">
      <w:numFmt w:val="bullet"/>
      <w:lvlText w:val="•"/>
      <w:lvlJc w:val="left"/>
      <w:pPr>
        <w:ind w:left="6371" w:hanging="852"/>
      </w:pPr>
    </w:lvl>
    <w:lvl w:ilvl="7">
      <w:numFmt w:val="bullet"/>
      <w:lvlText w:val="•"/>
      <w:lvlJc w:val="left"/>
      <w:pPr>
        <w:ind w:left="7390" w:hanging="852"/>
      </w:pPr>
    </w:lvl>
    <w:lvl w:ilvl="8">
      <w:numFmt w:val="bullet"/>
      <w:lvlText w:val="•"/>
      <w:lvlJc w:val="left"/>
      <w:pPr>
        <w:ind w:left="8409" w:hanging="852"/>
      </w:pPr>
    </w:lvl>
  </w:abstractNum>
  <w:abstractNum w:abstractNumId="7" w15:restartNumberingAfterBreak="0">
    <w:nsid w:val="16671369"/>
    <w:multiLevelType w:val="hybridMultilevel"/>
    <w:tmpl w:val="A48AC786"/>
    <w:lvl w:ilvl="0" w:tplc="E926EBB8">
      <w:start w:val="1"/>
      <w:numFmt w:val="lowerLetter"/>
      <w:lvlText w:val="%1)"/>
      <w:lvlJc w:val="left"/>
      <w:pPr>
        <w:ind w:left="720" w:hanging="360"/>
      </w:pPr>
      <w:rPr>
        <w:rFonts w:cs="Times New Roman"/>
        <w:b w:val="0"/>
        <w:bCs w:val="0"/>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8" w15:restartNumberingAfterBreak="0">
    <w:nsid w:val="16DA651D"/>
    <w:multiLevelType w:val="multilevel"/>
    <w:tmpl w:val="8E90B8CE"/>
    <w:lvl w:ilvl="0">
      <w:start w:val="1"/>
      <w:numFmt w:val="decimal"/>
      <w:lvlText w:val="%1."/>
      <w:lvlJc w:val="left"/>
      <w:pPr>
        <w:ind w:left="360" w:hanging="360"/>
      </w:pPr>
      <w:rPr>
        <w:b/>
      </w:rPr>
    </w:lvl>
    <w:lvl w:ilvl="1">
      <w:start w:val="1"/>
      <w:numFmt w:val="decimal"/>
      <w:lvlText w:val="%1.%2."/>
      <w:lvlJc w:val="left"/>
      <w:pPr>
        <w:ind w:left="4118" w:hanging="432"/>
      </w:pPr>
      <w:rPr>
        <w:rFonts w:ascii="Calibri" w:eastAsia="Calibri" w:hAnsi="Calibri" w:cs="Calibri"/>
        <w:b w:val="0"/>
        <w:i w:val="0"/>
        <w:strike w:val="0"/>
        <w:color w:val="000000"/>
        <w:sz w:val="20"/>
        <w:szCs w:val="20"/>
        <w:u w:val="none"/>
      </w:rPr>
    </w:lvl>
    <w:lvl w:ilvl="2">
      <w:start w:val="1"/>
      <w:numFmt w:val="lowerLetter"/>
      <w:lvlText w:val="%3)"/>
      <w:lvlJc w:val="left"/>
      <w:pPr>
        <w:ind w:left="2064" w:hanging="504"/>
      </w:pPr>
      <w:rPr>
        <w:rFonts w:ascii="Calibri" w:eastAsia="Calibri" w:hAnsi="Calibri" w:cs="Calibri"/>
        <w:b/>
        <w:i w:val="0"/>
        <w:strike w:val="0"/>
        <w:color w:val="000000"/>
        <w:sz w:val="20"/>
        <w:szCs w:val="20"/>
      </w:rPr>
    </w:lvl>
    <w:lvl w:ilvl="3">
      <w:start w:val="1"/>
      <w:numFmt w:val="decimal"/>
      <w:lvlText w:val="%1.%2.%3.%4."/>
      <w:lvlJc w:val="left"/>
      <w:pPr>
        <w:ind w:left="1925" w:hanging="648"/>
      </w:pPr>
      <w:rPr>
        <w:rFonts w:ascii="Calibri" w:eastAsia="Calibri" w:hAnsi="Calibri" w:cs="Calibri"/>
        <w:b w:val="0"/>
        <w:i w:val="0"/>
        <w:color w:val="000000"/>
        <w:sz w:val="20"/>
        <w:szCs w:val="20"/>
      </w:rPr>
    </w:lvl>
    <w:lvl w:ilvl="4">
      <w:start w:val="1"/>
      <w:numFmt w:val="decimal"/>
      <w:lvlText w:val="%1.%2.%3.%4.%5."/>
      <w:lvlJc w:val="left"/>
      <w:pPr>
        <w:ind w:left="2232" w:hanging="792"/>
      </w:pPr>
      <w:rPr>
        <w:color w:val="00000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CD14197"/>
    <w:multiLevelType w:val="hybridMultilevel"/>
    <w:tmpl w:val="A48AC786"/>
    <w:lvl w:ilvl="0" w:tplc="E926EBB8">
      <w:start w:val="1"/>
      <w:numFmt w:val="lowerLetter"/>
      <w:lvlText w:val="%1)"/>
      <w:lvlJc w:val="left"/>
      <w:pPr>
        <w:ind w:left="720" w:hanging="360"/>
      </w:pPr>
      <w:rPr>
        <w:rFonts w:cs="Times New Roman"/>
        <w:b w:val="0"/>
        <w:bCs w:val="0"/>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10" w15:restartNumberingAfterBreak="0">
    <w:nsid w:val="1D22691F"/>
    <w:multiLevelType w:val="multilevel"/>
    <w:tmpl w:val="51442B3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1" w15:restartNumberingAfterBreak="0">
    <w:nsid w:val="1E461392"/>
    <w:multiLevelType w:val="multilevel"/>
    <w:tmpl w:val="BA8AD55E"/>
    <w:lvl w:ilvl="0">
      <w:start w:val="13"/>
      <w:numFmt w:val="decimal"/>
      <w:lvlText w:val="%1"/>
      <w:lvlJc w:val="left"/>
      <w:pPr>
        <w:ind w:left="252" w:hanging="852"/>
      </w:pPr>
    </w:lvl>
    <w:lvl w:ilvl="1">
      <w:start w:val="1"/>
      <w:numFmt w:val="decimal"/>
      <w:lvlText w:val="%1.%2."/>
      <w:lvlJc w:val="left"/>
      <w:pPr>
        <w:ind w:left="252" w:hanging="852"/>
      </w:pPr>
      <w:rPr>
        <w:rFonts w:ascii="Calibri" w:eastAsia="Calibri" w:hAnsi="Calibri" w:cs="Calibri"/>
        <w:b/>
        <w:sz w:val="22"/>
        <w:szCs w:val="22"/>
      </w:rPr>
    </w:lvl>
    <w:lvl w:ilvl="2">
      <w:start w:val="1"/>
      <w:numFmt w:val="upperRoman"/>
      <w:lvlText w:val="%3."/>
      <w:lvlJc w:val="left"/>
      <w:pPr>
        <w:ind w:left="1671" w:hanging="396"/>
      </w:pPr>
      <w:rPr>
        <w:rFonts w:ascii="Arial" w:eastAsia="Arial" w:hAnsi="Arial" w:cs="Arial"/>
        <w:b/>
        <w:sz w:val="20"/>
        <w:szCs w:val="20"/>
      </w:rPr>
    </w:lvl>
    <w:lvl w:ilvl="3">
      <w:numFmt w:val="bullet"/>
      <w:pStyle w:val="Nvel4-R"/>
      <w:lvlText w:val="•"/>
      <w:lvlJc w:val="left"/>
      <w:pPr>
        <w:ind w:left="3628" w:hanging="396"/>
      </w:pPr>
    </w:lvl>
    <w:lvl w:ilvl="4">
      <w:numFmt w:val="bullet"/>
      <w:lvlText w:val="•"/>
      <w:lvlJc w:val="left"/>
      <w:pPr>
        <w:ind w:left="4602" w:hanging="396"/>
      </w:pPr>
    </w:lvl>
    <w:lvl w:ilvl="5">
      <w:numFmt w:val="bullet"/>
      <w:lvlText w:val="•"/>
      <w:lvlJc w:val="left"/>
      <w:pPr>
        <w:ind w:left="5576" w:hanging="396"/>
      </w:pPr>
    </w:lvl>
    <w:lvl w:ilvl="6">
      <w:numFmt w:val="bullet"/>
      <w:lvlText w:val="•"/>
      <w:lvlJc w:val="left"/>
      <w:pPr>
        <w:ind w:left="6550" w:hanging="396"/>
      </w:pPr>
    </w:lvl>
    <w:lvl w:ilvl="7">
      <w:numFmt w:val="bullet"/>
      <w:lvlText w:val="•"/>
      <w:lvlJc w:val="left"/>
      <w:pPr>
        <w:ind w:left="7524" w:hanging="396"/>
      </w:pPr>
    </w:lvl>
    <w:lvl w:ilvl="8">
      <w:numFmt w:val="bullet"/>
      <w:lvlText w:val="•"/>
      <w:lvlJc w:val="left"/>
      <w:pPr>
        <w:ind w:left="8498" w:hanging="396"/>
      </w:pPr>
    </w:lvl>
  </w:abstractNum>
  <w:abstractNum w:abstractNumId="12" w15:restartNumberingAfterBreak="0">
    <w:nsid w:val="1F053424"/>
    <w:multiLevelType w:val="multilevel"/>
    <w:tmpl w:val="DCF8C77E"/>
    <w:lvl w:ilvl="0">
      <w:start w:val="8"/>
      <w:numFmt w:val="decimal"/>
      <w:lvlText w:val="%1."/>
      <w:lvlJc w:val="left"/>
      <w:pPr>
        <w:ind w:left="360" w:hanging="360"/>
      </w:pPr>
      <w:rPr>
        <w:b/>
        <w:sz w:val="20"/>
        <w:szCs w:val="20"/>
      </w:rPr>
    </w:lvl>
    <w:lvl w:ilvl="1">
      <w:start w:val="22"/>
      <w:numFmt w:val="decimal"/>
      <w:lvlText w:val="%1.%2."/>
      <w:lvlJc w:val="left"/>
      <w:pPr>
        <w:ind w:left="792" w:hanging="432"/>
      </w:pPr>
      <w:rPr>
        <w:b/>
        <w:i w:val="0"/>
        <w:color w:val="000000"/>
        <w:sz w:val="19"/>
        <w:szCs w:val="19"/>
      </w:rPr>
    </w:lvl>
    <w:lvl w:ilvl="2">
      <w:start w:val="1"/>
      <w:numFmt w:val="lowerLetter"/>
      <w:lvlText w:val="%3)"/>
      <w:lvlJc w:val="left"/>
      <w:pPr>
        <w:ind w:left="1072" w:hanging="504"/>
      </w:pPr>
      <w:rPr>
        <w:rFonts w:ascii="Calibri" w:eastAsia="Arial MT" w:hAnsi="Calibri" w:cs="Calibri"/>
        <w:b/>
        <w:i w:val="0"/>
        <w:color w:val="000000"/>
        <w:sz w:val="20"/>
        <w:szCs w:val="20"/>
      </w:rPr>
    </w:lvl>
    <w:lvl w:ilvl="3">
      <w:start w:val="1"/>
      <w:numFmt w:val="decimal"/>
      <w:lvlText w:val="%1.%2.%3.%4."/>
      <w:lvlJc w:val="left"/>
      <w:pPr>
        <w:ind w:left="1728" w:hanging="647"/>
      </w:pPr>
      <w:rPr>
        <w:rFonts w:ascii="Calibri" w:eastAsia="Calibri" w:hAnsi="Calibri" w:cs="Calibri"/>
        <w:b/>
        <w:i w:val="0"/>
        <w:color w:val="000000"/>
        <w:sz w:val="19"/>
        <w:szCs w:val="19"/>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22129D"/>
    <w:multiLevelType w:val="multilevel"/>
    <w:tmpl w:val="AF46946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4" w15:restartNumberingAfterBreak="0">
    <w:nsid w:val="202901CB"/>
    <w:multiLevelType w:val="multilevel"/>
    <w:tmpl w:val="F28EEF9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5" w15:restartNumberingAfterBreak="0">
    <w:nsid w:val="205E65C2"/>
    <w:multiLevelType w:val="multilevel"/>
    <w:tmpl w:val="77F69A62"/>
    <w:lvl w:ilvl="0">
      <w:start w:val="18"/>
      <w:numFmt w:val="decimal"/>
      <w:lvlText w:val="%1."/>
      <w:lvlJc w:val="left"/>
      <w:pPr>
        <w:ind w:left="435" w:hanging="435"/>
      </w:pPr>
      <w:rPr>
        <w:rFonts w:eastAsia="Calibri" w:hint="default"/>
      </w:rPr>
    </w:lvl>
    <w:lvl w:ilvl="1">
      <w:start w:val="1"/>
      <w:numFmt w:val="decimal"/>
      <w:lvlText w:val="%1.%2."/>
      <w:lvlJc w:val="left"/>
      <w:pPr>
        <w:ind w:left="719" w:hanging="435"/>
      </w:pPr>
      <w:rPr>
        <w:rFonts w:eastAsia="Calibri" w:hint="default"/>
        <w:b/>
      </w:rPr>
    </w:lvl>
    <w:lvl w:ilvl="2">
      <w:start w:val="1"/>
      <w:numFmt w:val="decimal"/>
      <w:lvlText w:val="%1.%2.%3."/>
      <w:lvlJc w:val="left"/>
      <w:pPr>
        <w:ind w:left="1288" w:hanging="720"/>
      </w:pPr>
      <w:rPr>
        <w:rFonts w:eastAsia="Calibri" w:hint="default"/>
      </w:rPr>
    </w:lvl>
    <w:lvl w:ilvl="3">
      <w:start w:val="1"/>
      <w:numFmt w:val="decimal"/>
      <w:lvlText w:val="%1.%2.%3.%4."/>
      <w:lvlJc w:val="left"/>
      <w:pPr>
        <w:ind w:left="1572" w:hanging="720"/>
      </w:pPr>
      <w:rPr>
        <w:rFonts w:eastAsia="Calibri" w:hint="default"/>
      </w:rPr>
    </w:lvl>
    <w:lvl w:ilvl="4">
      <w:start w:val="1"/>
      <w:numFmt w:val="decimal"/>
      <w:lvlText w:val="%1.%2.%3.%4.%5."/>
      <w:lvlJc w:val="left"/>
      <w:pPr>
        <w:ind w:left="2216" w:hanging="1080"/>
      </w:pPr>
      <w:rPr>
        <w:rFonts w:eastAsia="Calibri" w:hint="default"/>
      </w:rPr>
    </w:lvl>
    <w:lvl w:ilvl="5">
      <w:start w:val="1"/>
      <w:numFmt w:val="decimal"/>
      <w:lvlText w:val="%1.%2.%3.%4.%5.%6."/>
      <w:lvlJc w:val="left"/>
      <w:pPr>
        <w:ind w:left="2500" w:hanging="1080"/>
      </w:pPr>
      <w:rPr>
        <w:rFonts w:eastAsia="Calibri" w:hint="default"/>
      </w:rPr>
    </w:lvl>
    <w:lvl w:ilvl="6">
      <w:start w:val="1"/>
      <w:numFmt w:val="decimal"/>
      <w:lvlText w:val="%1.%2.%3.%4.%5.%6.%7."/>
      <w:lvlJc w:val="left"/>
      <w:pPr>
        <w:ind w:left="3144" w:hanging="1440"/>
      </w:pPr>
      <w:rPr>
        <w:rFonts w:eastAsia="Calibri" w:hint="default"/>
      </w:rPr>
    </w:lvl>
    <w:lvl w:ilvl="7">
      <w:start w:val="1"/>
      <w:numFmt w:val="decimal"/>
      <w:lvlText w:val="%1.%2.%3.%4.%5.%6.%7.%8."/>
      <w:lvlJc w:val="left"/>
      <w:pPr>
        <w:ind w:left="3428" w:hanging="1440"/>
      </w:pPr>
      <w:rPr>
        <w:rFonts w:eastAsia="Calibri" w:hint="default"/>
      </w:rPr>
    </w:lvl>
    <w:lvl w:ilvl="8">
      <w:start w:val="1"/>
      <w:numFmt w:val="decimal"/>
      <w:lvlText w:val="%1.%2.%3.%4.%5.%6.%7.%8.%9."/>
      <w:lvlJc w:val="left"/>
      <w:pPr>
        <w:ind w:left="4072" w:hanging="1800"/>
      </w:pPr>
      <w:rPr>
        <w:rFonts w:eastAsia="Calibri" w:hint="default"/>
      </w:rPr>
    </w:lvl>
  </w:abstractNum>
  <w:abstractNum w:abstractNumId="16" w15:restartNumberingAfterBreak="0">
    <w:nsid w:val="25B13F71"/>
    <w:multiLevelType w:val="multilevel"/>
    <w:tmpl w:val="2B8882CA"/>
    <w:lvl w:ilvl="0">
      <w:start w:val="1"/>
      <w:numFmt w:val="lowerLetter"/>
      <w:lvlText w:val="%1)"/>
      <w:lvlJc w:val="left"/>
      <w:pPr>
        <w:ind w:left="680" w:hanging="428"/>
      </w:pPr>
      <w:rPr>
        <w:rFonts w:ascii="Arial" w:eastAsia="Arial" w:hAnsi="Arial" w:cs="Arial"/>
        <w:b/>
        <w:sz w:val="20"/>
        <w:szCs w:val="20"/>
      </w:rPr>
    </w:lvl>
    <w:lvl w:ilvl="1">
      <w:numFmt w:val="bullet"/>
      <w:lvlText w:val="•"/>
      <w:lvlJc w:val="left"/>
      <w:pPr>
        <w:ind w:left="1656" w:hanging="428"/>
      </w:pPr>
    </w:lvl>
    <w:lvl w:ilvl="2">
      <w:numFmt w:val="bullet"/>
      <w:lvlText w:val="•"/>
      <w:lvlJc w:val="left"/>
      <w:pPr>
        <w:ind w:left="2633" w:hanging="428"/>
      </w:pPr>
    </w:lvl>
    <w:lvl w:ilvl="3">
      <w:numFmt w:val="bullet"/>
      <w:lvlText w:val="•"/>
      <w:lvlJc w:val="left"/>
      <w:pPr>
        <w:ind w:left="3609" w:hanging="428"/>
      </w:pPr>
    </w:lvl>
    <w:lvl w:ilvl="4">
      <w:numFmt w:val="bullet"/>
      <w:lvlText w:val="•"/>
      <w:lvlJc w:val="left"/>
      <w:pPr>
        <w:ind w:left="4586" w:hanging="428"/>
      </w:pPr>
    </w:lvl>
    <w:lvl w:ilvl="5">
      <w:numFmt w:val="bullet"/>
      <w:lvlText w:val="•"/>
      <w:lvlJc w:val="left"/>
      <w:pPr>
        <w:ind w:left="5563" w:hanging="428"/>
      </w:pPr>
    </w:lvl>
    <w:lvl w:ilvl="6">
      <w:numFmt w:val="bullet"/>
      <w:lvlText w:val="•"/>
      <w:lvlJc w:val="left"/>
      <w:pPr>
        <w:ind w:left="6539" w:hanging="428"/>
      </w:pPr>
    </w:lvl>
    <w:lvl w:ilvl="7">
      <w:numFmt w:val="bullet"/>
      <w:lvlText w:val="•"/>
      <w:lvlJc w:val="left"/>
      <w:pPr>
        <w:ind w:left="7516" w:hanging="427"/>
      </w:pPr>
    </w:lvl>
    <w:lvl w:ilvl="8">
      <w:numFmt w:val="bullet"/>
      <w:lvlText w:val="•"/>
      <w:lvlJc w:val="left"/>
      <w:pPr>
        <w:ind w:left="8493" w:hanging="428"/>
      </w:pPr>
    </w:lvl>
  </w:abstractNum>
  <w:abstractNum w:abstractNumId="17" w15:restartNumberingAfterBreak="0">
    <w:nsid w:val="278C6F48"/>
    <w:multiLevelType w:val="multilevel"/>
    <w:tmpl w:val="D5361C6A"/>
    <w:lvl w:ilvl="0">
      <w:start w:val="1"/>
      <w:numFmt w:val="lowerLetter"/>
      <w:lvlText w:val="%1)"/>
      <w:lvlJc w:val="left"/>
      <w:pPr>
        <w:ind w:left="1671" w:hanging="711"/>
      </w:pPr>
      <w:rPr>
        <w:rFonts w:ascii="Calibri" w:eastAsia="Calibri" w:hAnsi="Calibri" w:cs="Calibri"/>
        <w:b/>
        <w:i/>
        <w:color w:val="000000"/>
        <w:sz w:val="19"/>
        <w:szCs w:val="19"/>
      </w:rPr>
    </w:lvl>
    <w:lvl w:ilvl="1">
      <w:numFmt w:val="bullet"/>
      <w:lvlText w:val="•"/>
      <w:lvlJc w:val="left"/>
      <w:pPr>
        <w:ind w:left="2556" w:hanging="711"/>
      </w:pPr>
    </w:lvl>
    <w:lvl w:ilvl="2">
      <w:numFmt w:val="bullet"/>
      <w:lvlText w:val="•"/>
      <w:lvlJc w:val="left"/>
      <w:pPr>
        <w:ind w:left="3433" w:hanging="710"/>
      </w:pPr>
    </w:lvl>
    <w:lvl w:ilvl="3">
      <w:numFmt w:val="bullet"/>
      <w:lvlText w:val="•"/>
      <w:lvlJc w:val="left"/>
      <w:pPr>
        <w:ind w:left="4309" w:hanging="711"/>
      </w:pPr>
    </w:lvl>
    <w:lvl w:ilvl="4">
      <w:numFmt w:val="bullet"/>
      <w:lvlText w:val="•"/>
      <w:lvlJc w:val="left"/>
      <w:pPr>
        <w:ind w:left="5186" w:hanging="711"/>
      </w:pPr>
    </w:lvl>
    <w:lvl w:ilvl="5">
      <w:numFmt w:val="bullet"/>
      <w:lvlText w:val="•"/>
      <w:lvlJc w:val="left"/>
      <w:pPr>
        <w:ind w:left="6063" w:hanging="711"/>
      </w:pPr>
    </w:lvl>
    <w:lvl w:ilvl="6">
      <w:numFmt w:val="bullet"/>
      <w:lvlText w:val="•"/>
      <w:lvlJc w:val="left"/>
      <w:pPr>
        <w:ind w:left="6939" w:hanging="711"/>
      </w:pPr>
    </w:lvl>
    <w:lvl w:ilvl="7">
      <w:numFmt w:val="bullet"/>
      <w:lvlText w:val="•"/>
      <w:lvlJc w:val="left"/>
      <w:pPr>
        <w:ind w:left="7816" w:hanging="711"/>
      </w:pPr>
    </w:lvl>
    <w:lvl w:ilvl="8">
      <w:numFmt w:val="bullet"/>
      <w:lvlText w:val="•"/>
      <w:lvlJc w:val="left"/>
      <w:pPr>
        <w:ind w:left="8693" w:hanging="711"/>
      </w:pPr>
    </w:lvl>
  </w:abstractNum>
  <w:abstractNum w:abstractNumId="18" w15:restartNumberingAfterBreak="0">
    <w:nsid w:val="28D76D30"/>
    <w:multiLevelType w:val="multilevel"/>
    <w:tmpl w:val="26CE3788"/>
    <w:lvl w:ilvl="0">
      <w:start w:val="3"/>
      <w:numFmt w:val="decimal"/>
      <w:lvlText w:val="%1."/>
      <w:lvlJc w:val="left"/>
      <w:pPr>
        <w:ind w:left="360" w:hanging="360"/>
      </w:pPr>
    </w:lvl>
    <w:lvl w:ilvl="1">
      <w:start w:val="1"/>
      <w:numFmt w:val="decimal"/>
      <w:lvlText w:val="%1.%2."/>
      <w:lvlJc w:val="left"/>
      <w:pPr>
        <w:ind w:left="720" w:hanging="360"/>
      </w:pPr>
      <w:rPr>
        <w:b/>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9" w15:restartNumberingAfterBreak="0">
    <w:nsid w:val="29FE3EFF"/>
    <w:multiLevelType w:val="multilevel"/>
    <w:tmpl w:val="E23469CE"/>
    <w:lvl w:ilvl="0">
      <w:start w:val="1"/>
      <w:numFmt w:val="decimal"/>
      <w:lvlText w:val="%1."/>
      <w:lvlJc w:val="left"/>
      <w:pPr>
        <w:ind w:left="360" w:hanging="360"/>
      </w:pPr>
      <w:rPr>
        <w:b/>
        <w:sz w:val="20"/>
        <w:szCs w:val="20"/>
      </w:rPr>
    </w:lvl>
    <w:lvl w:ilvl="1">
      <w:start w:val="1"/>
      <w:numFmt w:val="decimal"/>
      <w:lvlText w:val="%1.%2."/>
      <w:lvlJc w:val="left"/>
      <w:pPr>
        <w:ind w:left="792" w:hanging="432"/>
      </w:pPr>
      <w:rPr>
        <w:rFonts w:ascii="Calibri" w:eastAsia="Calibri" w:hAnsi="Calibri" w:cs="Calibri"/>
        <w:b/>
        <w:i w:val="0"/>
        <w:color w:val="000000"/>
        <w:sz w:val="20"/>
        <w:szCs w:val="20"/>
      </w:rPr>
    </w:lvl>
    <w:lvl w:ilvl="2">
      <w:start w:val="1"/>
      <w:numFmt w:val="decimal"/>
      <w:lvlText w:val="%1.%2.%3."/>
      <w:lvlJc w:val="left"/>
      <w:pPr>
        <w:ind w:left="930" w:hanging="504"/>
      </w:pPr>
      <w:rPr>
        <w:rFonts w:ascii="Calibri" w:eastAsia="Calibri" w:hAnsi="Calibri" w:cs="Calibri"/>
        <w:b/>
        <w:i w:val="0"/>
        <w:color w:val="000000"/>
        <w:sz w:val="20"/>
        <w:szCs w:val="20"/>
      </w:rPr>
    </w:lvl>
    <w:lvl w:ilvl="3">
      <w:start w:val="1"/>
      <w:numFmt w:val="decimal"/>
      <w:lvlText w:val="%1.%2.%3.%4."/>
      <w:lvlJc w:val="left"/>
      <w:pPr>
        <w:ind w:left="1728" w:hanging="647"/>
      </w:pPr>
      <w:rPr>
        <w:rFonts w:ascii="Calibri" w:eastAsia="Calibri" w:hAnsi="Calibri" w:cs="Calibri"/>
        <w:b/>
        <w:i w:val="0"/>
        <w:color w:val="000000"/>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FB335A1"/>
    <w:multiLevelType w:val="multilevel"/>
    <w:tmpl w:val="5C801A9C"/>
    <w:lvl w:ilvl="0">
      <w:start w:val="6"/>
      <w:numFmt w:val="decimal"/>
      <w:lvlText w:val="%1."/>
      <w:lvlJc w:val="left"/>
      <w:pPr>
        <w:ind w:left="360" w:hanging="360"/>
      </w:pPr>
    </w:lvl>
    <w:lvl w:ilvl="1">
      <w:start w:val="1"/>
      <w:numFmt w:val="decimal"/>
      <w:lvlText w:val="%1.%2."/>
      <w:lvlJc w:val="left"/>
      <w:pPr>
        <w:ind w:left="2204" w:hanging="360"/>
      </w:pPr>
      <w:rPr>
        <w:rFonts w:ascii="Calibri" w:eastAsia="Calibri" w:hAnsi="Calibri" w:cs="Calibri"/>
        <w:b/>
        <w:color w:val="000000"/>
      </w:rPr>
    </w:lvl>
    <w:lvl w:ilvl="2">
      <w:start w:val="1"/>
      <w:numFmt w:val="decimal"/>
      <w:lvlText w:val="%1.%2.%3."/>
      <w:lvlJc w:val="left"/>
      <w:pPr>
        <w:ind w:left="2728" w:hanging="720"/>
      </w:pPr>
      <w:rPr>
        <w:rFonts w:ascii="Calibri" w:eastAsia="Calibri" w:hAnsi="Calibri" w:cs="Calibri"/>
        <w:b/>
        <w:sz w:val="22"/>
        <w:szCs w:val="22"/>
      </w:rPr>
    </w:lvl>
    <w:lvl w:ilvl="3">
      <w:start w:val="1"/>
      <w:numFmt w:val="decimal"/>
      <w:lvlText w:val="%1.%2.%3.%4."/>
      <w:lvlJc w:val="left"/>
      <w:pPr>
        <w:ind w:left="3732" w:hanging="720"/>
      </w:pPr>
      <w:rPr>
        <w:rFonts w:asciiTheme="minorHAnsi" w:eastAsia="Arial" w:hAnsiTheme="minorHAnsi" w:cstheme="minorHAnsi" w:hint="default"/>
        <w:b/>
      </w:rPr>
    </w:lvl>
    <w:lvl w:ilvl="4">
      <w:start w:val="1"/>
      <w:numFmt w:val="decimal"/>
      <w:lvlText w:val="%1.%2.%3.%4.%5."/>
      <w:lvlJc w:val="left"/>
      <w:pPr>
        <w:ind w:left="5096" w:hanging="1080"/>
      </w:pPr>
    </w:lvl>
    <w:lvl w:ilvl="5">
      <w:start w:val="1"/>
      <w:numFmt w:val="decimal"/>
      <w:lvlText w:val="%1.%2.%3.%4.%5.%6."/>
      <w:lvlJc w:val="left"/>
      <w:pPr>
        <w:ind w:left="6100" w:hanging="1080"/>
      </w:pPr>
    </w:lvl>
    <w:lvl w:ilvl="6">
      <w:start w:val="1"/>
      <w:numFmt w:val="decimal"/>
      <w:lvlText w:val="%1.%2.%3.%4.%5.%6.%7."/>
      <w:lvlJc w:val="left"/>
      <w:pPr>
        <w:ind w:left="7104" w:hanging="1080"/>
      </w:pPr>
    </w:lvl>
    <w:lvl w:ilvl="7">
      <w:start w:val="1"/>
      <w:numFmt w:val="decimal"/>
      <w:lvlText w:val="%1.%2.%3.%4.%5.%6.%7.%8."/>
      <w:lvlJc w:val="left"/>
      <w:pPr>
        <w:ind w:left="8468" w:hanging="1440"/>
      </w:pPr>
    </w:lvl>
    <w:lvl w:ilvl="8">
      <w:start w:val="1"/>
      <w:numFmt w:val="decimal"/>
      <w:lvlText w:val="%1.%2.%3.%4.%5.%6.%7.%8.%9."/>
      <w:lvlJc w:val="left"/>
      <w:pPr>
        <w:ind w:left="9472" w:hanging="1440"/>
      </w:pPr>
    </w:lvl>
  </w:abstractNum>
  <w:abstractNum w:abstractNumId="21" w15:restartNumberingAfterBreak="0">
    <w:nsid w:val="30B07C74"/>
    <w:multiLevelType w:val="multilevel"/>
    <w:tmpl w:val="065EBB0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15:restartNumberingAfterBreak="0">
    <w:nsid w:val="352E6B3B"/>
    <w:multiLevelType w:val="multilevel"/>
    <w:tmpl w:val="2ACC501E"/>
    <w:lvl w:ilvl="0">
      <w:start w:val="1"/>
      <w:numFmt w:val="decimal"/>
      <w:lvlText w:val="%1."/>
      <w:lvlJc w:val="left"/>
      <w:pPr>
        <w:ind w:left="536" w:hanging="284"/>
      </w:pPr>
      <w:rPr>
        <w:b/>
      </w:rPr>
    </w:lvl>
    <w:lvl w:ilvl="1">
      <w:start w:val="1"/>
      <w:numFmt w:val="decimal"/>
      <w:lvlText w:val="%1.%2"/>
      <w:lvlJc w:val="left"/>
      <w:pPr>
        <w:ind w:left="2836" w:hanging="566"/>
      </w:pPr>
      <w:rPr>
        <w:b/>
      </w:rPr>
    </w:lvl>
    <w:lvl w:ilvl="2">
      <w:start w:val="1"/>
      <w:numFmt w:val="decimal"/>
      <w:lvlText w:val="%1.%2.%3"/>
      <w:lvlJc w:val="left"/>
      <w:pPr>
        <w:ind w:left="961" w:hanging="567"/>
      </w:pPr>
      <w:rPr>
        <w:rFonts w:ascii="Calibri" w:eastAsia="Calibri" w:hAnsi="Calibri" w:cs="Calibri"/>
        <w:b/>
        <w:sz w:val="20"/>
        <w:szCs w:val="20"/>
      </w:rPr>
    </w:lvl>
    <w:lvl w:ilvl="3">
      <w:numFmt w:val="bullet"/>
      <w:lvlText w:val="•"/>
      <w:lvlJc w:val="left"/>
      <w:pPr>
        <w:ind w:left="820" w:hanging="567"/>
      </w:pPr>
    </w:lvl>
    <w:lvl w:ilvl="4">
      <w:numFmt w:val="bullet"/>
      <w:lvlText w:val="•"/>
      <w:lvlJc w:val="left"/>
      <w:pPr>
        <w:ind w:left="960" w:hanging="567"/>
      </w:pPr>
    </w:lvl>
    <w:lvl w:ilvl="5">
      <w:numFmt w:val="bullet"/>
      <w:lvlText w:val="•"/>
      <w:lvlJc w:val="left"/>
      <w:pPr>
        <w:ind w:left="2541" w:hanging="567"/>
      </w:pPr>
    </w:lvl>
    <w:lvl w:ilvl="6">
      <w:numFmt w:val="bullet"/>
      <w:lvlText w:val="•"/>
      <w:lvlJc w:val="left"/>
      <w:pPr>
        <w:ind w:left="4122" w:hanging="567"/>
      </w:pPr>
    </w:lvl>
    <w:lvl w:ilvl="7">
      <w:numFmt w:val="bullet"/>
      <w:lvlText w:val="•"/>
      <w:lvlJc w:val="left"/>
      <w:pPr>
        <w:ind w:left="5703" w:hanging="567"/>
      </w:pPr>
    </w:lvl>
    <w:lvl w:ilvl="8">
      <w:numFmt w:val="bullet"/>
      <w:lvlText w:val="•"/>
      <w:lvlJc w:val="left"/>
      <w:pPr>
        <w:ind w:left="7284" w:hanging="567"/>
      </w:pPr>
    </w:lvl>
  </w:abstractNum>
  <w:abstractNum w:abstractNumId="23" w15:restartNumberingAfterBreak="0">
    <w:nsid w:val="359C52BC"/>
    <w:multiLevelType w:val="multilevel"/>
    <w:tmpl w:val="80B62D42"/>
    <w:lvl w:ilvl="0">
      <w:start w:val="1"/>
      <w:numFmt w:val="decimal"/>
      <w:lvlText w:val="%1"/>
      <w:lvlJc w:val="left"/>
      <w:pPr>
        <w:ind w:left="252" w:hanging="852"/>
      </w:pPr>
    </w:lvl>
    <w:lvl w:ilvl="1">
      <w:start w:val="1"/>
      <w:numFmt w:val="decimal"/>
      <w:lvlText w:val="%1.%2."/>
      <w:lvlJc w:val="left"/>
      <w:pPr>
        <w:ind w:left="252" w:hanging="852"/>
      </w:pPr>
      <w:rPr>
        <w:rFonts w:ascii="Calibri" w:eastAsia="Calibri" w:hAnsi="Calibri" w:cs="Calibri"/>
        <w:b/>
        <w:sz w:val="20"/>
        <w:szCs w:val="20"/>
      </w:rPr>
    </w:lvl>
    <w:lvl w:ilvl="2">
      <w:start w:val="1"/>
      <w:numFmt w:val="decimal"/>
      <w:lvlText w:val="%1.%2.%3."/>
      <w:lvlJc w:val="left"/>
      <w:pPr>
        <w:ind w:left="1671" w:hanging="540"/>
      </w:pPr>
      <w:rPr>
        <w:rFonts w:ascii="Calibri" w:eastAsia="Calibri" w:hAnsi="Calibri" w:cs="Calibri"/>
        <w:b/>
        <w:sz w:val="20"/>
        <w:szCs w:val="20"/>
      </w:rPr>
    </w:lvl>
    <w:lvl w:ilvl="3">
      <w:numFmt w:val="bullet"/>
      <w:lvlText w:val="•"/>
      <w:lvlJc w:val="left"/>
      <w:pPr>
        <w:ind w:left="3628" w:hanging="540"/>
      </w:pPr>
    </w:lvl>
    <w:lvl w:ilvl="4">
      <w:numFmt w:val="bullet"/>
      <w:lvlText w:val="•"/>
      <w:lvlJc w:val="left"/>
      <w:pPr>
        <w:ind w:left="4602" w:hanging="540"/>
      </w:pPr>
    </w:lvl>
    <w:lvl w:ilvl="5">
      <w:numFmt w:val="bullet"/>
      <w:lvlText w:val="•"/>
      <w:lvlJc w:val="left"/>
      <w:pPr>
        <w:ind w:left="5576" w:hanging="540"/>
      </w:pPr>
    </w:lvl>
    <w:lvl w:ilvl="6">
      <w:numFmt w:val="bullet"/>
      <w:lvlText w:val="•"/>
      <w:lvlJc w:val="left"/>
      <w:pPr>
        <w:ind w:left="6550" w:hanging="540"/>
      </w:pPr>
    </w:lvl>
    <w:lvl w:ilvl="7">
      <w:numFmt w:val="bullet"/>
      <w:lvlText w:val="•"/>
      <w:lvlJc w:val="left"/>
      <w:pPr>
        <w:ind w:left="7524" w:hanging="540"/>
      </w:pPr>
    </w:lvl>
    <w:lvl w:ilvl="8">
      <w:numFmt w:val="bullet"/>
      <w:lvlText w:val="•"/>
      <w:lvlJc w:val="left"/>
      <w:pPr>
        <w:ind w:left="8498" w:hanging="540"/>
      </w:pPr>
    </w:lvl>
  </w:abstractNum>
  <w:abstractNum w:abstractNumId="24" w15:restartNumberingAfterBreak="0">
    <w:nsid w:val="36A060C3"/>
    <w:multiLevelType w:val="multilevel"/>
    <w:tmpl w:val="C044873A"/>
    <w:lvl w:ilvl="0">
      <w:start w:val="3"/>
      <w:numFmt w:val="decimal"/>
      <w:lvlText w:val="%1."/>
      <w:lvlJc w:val="left"/>
      <w:pPr>
        <w:ind w:left="468" w:hanging="468"/>
      </w:pPr>
    </w:lvl>
    <w:lvl w:ilvl="1">
      <w:start w:val="5"/>
      <w:numFmt w:val="decimal"/>
      <w:lvlText w:val="%1.%2."/>
      <w:lvlJc w:val="left"/>
      <w:pPr>
        <w:ind w:left="610" w:hanging="468"/>
      </w:pPr>
    </w:lvl>
    <w:lvl w:ilvl="2">
      <w:start w:val="1"/>
      <w:numFmt w:val="decimal"/>
      <w:lvlText w:val="%1.%2.%3."/>
      <w:lvlJc w:val="left"/>
      <w:pPr>
        <w:ind w:left="1004" w:hanging="720"/>
      </w:pPr>
      <w:rPr>
        <w:rFonts w:ascii="Calibri" w:eastAsia="Calibri" w:hAnsi="Calibri" w:cs="Calibri"/>
        <w:b/>
        <w:sz w:val="20"/>
        <w:szCs w:val="20"/>
      </w:r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1932" w:hanging="1080"/>
      </w:pPr>
    </w:lvl>
    <w:lvl w:ilvl="7">
      <w:start w:val="1"/>
      <w:numFmt w:val="decimal"/>
      <w:lvlText w:val="%1.%2.%3.%4.%5.%6.%7.%8."/>
      <w:lvlJc w:val="left"/>
      <w:pPr>
        <w:ind w:left="2434" w:hanging="1440"/>
      </w:pPr>
    </w:lvl>
    <w:lvl w:ilvl="8">
      <w:start w:val="1"/>
      <w:numFmt w:val="decimal"/>
      <w:lvlText w:val="%1.%2.%3.%4.%5.%6.%7.%8.%9."/>
      <w:lvlJc w:val="left"/>
      <w:pPr>
        <w:ind w:left="2576" w:hanging="1439"/>
      </w:pPr>
    </w:lvl>
  </w:abstractNum>
  <w:abstractNum w:abstractNumId="25" w15:restartNumberingAfterBreak="0">
    <w:nsid w:val="39A41A4B"/>
    <w:multiLevelType w:val="multilevel"/>
    <w:tmpl w:val="C6788C0A"/>
    <w:lvl w:ilvl="0">
      <w:start w:val="2"/>
      <w:numFmt w:val="decimal"/>
      <w:lvlText w:val="%1."/>
      <w:lvlJc w:val="left"/>
      <w:pPr>
        <w:ind w:left="360" w:hanging="360"/>
      </w:pPr>
    </w:lvl>
    <w:lvl w:ilvl="1">
      <w:start w:val="1"/>
      <w:numFmt w:val="decimal"/>
      <w:lvlText w:val="%1.%2."/>
      <w:lvlJc w:val="left"/>
      <w:pPr>
        <w:ind w:left="644" w:hanging="359"/>
      </w:pPr>
      <w:rPr>
        <w:b/>
      </w:rPr>
    </w:lvl>
    <w:lvl w:ilvl="2">
      <w:start w:val="1"/>
      <w:numFmt w:val="decimal"/>
      <w:lvlText w:val="%1.%2.%3."/>
      <w:lvlJc w:val="left"/>
      <w:pPr>
        <w:ind w:left="1288" w:hanging="719"/>
      </w:pPr>
      <w:rPr>
        <w:rFonts w:ascii="Calibri" w:eastAsia="Calibri" w:hAnsi="Calibri" w:cs="Calibri"/>
        <w:b/>
      </w:r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2784" w:hanging="108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26" w15:restartNumberingAfterBreak="0">
    <w:nsid w:val="3D356729"/>
    <w:multiLevelType w:val="multilevel"/>
    <w:tmpl w:val="C08A0118"/>
    <w:lvl w:ilvl="0">
      <w:numFmt w:val="bullet"/>
      <w:pStyle w:val="Commarcadores5"/>
      <w:lvlText w:val="·"/>
      <w:lvlJc w:val="left"/>
      <w:pPr>
        <w:ind w:left="358" w:hanging="106"/>
      </w:pPr>
      <w:rPr>
        <w:rFonts w:ascii="Calibri" w:eastAsia="Calibri" w:hAnsi="Calibri" w:cs="Calibri"/>
        <w:sz w:val="22"/>
        <w:szCs w:val="22"/>
      </w:rPr>
    </w:lvl>
    <w:lvl w:ilvl="1">
      <w:numFmt w:val="bullet"/>
      <w:lvlText w:val="•"/>
      <w:lvlJc w:val="left"/>
      <w:pPr>
        <w:ind w:left="1368" w:hanging="105"/>
      </w:pPr>
    </w:lvl>
    <w:lvl w:ilvl="2">
      <w:numFmt w:val="bullet"/>
      <w:lvlText w:val="•"/>
      <w:lvlJc w:val="left"/>
      <w:pPr>
        <w:ind w:left="2377" w:hanging="106"/>
      </w:pPr>
    </w:lvl>
    <w:lvl w:ilvl="3">
      <w:numFmt w:val="bullet"/>
      <w:lvlText w:val="•"/>
      <w:lvlJc w:val="left"/>
      <w:pPr>
        <w:ind w:left="3385" w:hanging="106"/>
      </w:pPr>
    </w:lvl>
    <w:lvl w:ilvl="4">
      <w:numFmt w:val="bullet"/>
      <w:lvlText w:val="•"/>
      <w:lvlJc w:val="left"/>
      <w:pPr>
        <w:ind w:left="4394" w:hanging="106"/>
      </w:pPr>
    </w:lvl>
    <w:lvl w:ilvl="5">
      <w:numFmt w:val="bullet"/>
      <w:lvlText w:val="•"/>
      <w:lvlJc w:val="left"/>
      <w:pPr>
        <w:ind w:left="5403" w:hanging="106"/>
      </w:pPr>
    </w:lvl>
    <w:lvl w:ilvl="6">
      <w:numFmt w:val="bullet"/>
      <w:lvlText w:val="•"/>
      <w:lvlJc w:val="left"/>
      <w:pPr>
        <w:ind w:left="6411" w:hanging="106"/>
      </w:pPr>
    </w:lvl>
    <w:lvl w:ilvl="7">
      <w:numFmt w:val="bullet"/>
      <w:lvlText w:val="•"/>
      <w:lvlJc w:val="left"/>
      <w:pPr>
        <w:ind w:left="7420" w:hanging="106"/>
      </w:pPr>
    </w:lvl>
    <w:lvl w:ilvl="8">
      <w:numFmt w:val="bullet"/>
      <w:lvlText w:val="•"/>
      <w:lvlJc w:val="left"/>
      <w:pPr>
        <w:ind w:left="8429" w:hanging="106"/>
      </w:pPr>
    </w:lvl>
  </w:abstractNum>
  <w:abstractNum w:abstractNumId="27" w15:restartNumberingAfterBreak="0">
    <w:nsid w:val="3EA50F97"/>
    <w:multiLevelType w:val="multilevel"/>
    <w:tmpl w:val="91AE4D4E"/>
    <w:lvl w:ilvl="0">
      <w:start w:val="14"/>
      <w:numFmt w:val="decimal"/>
      <w:lvlText w:val="%1."/>
      <w:lvlJc w:val="left"/>
      <w:pPr>
        <w:ind w:left="360" w:hanging="360"/>
      </w:pPr>
      <w:rPr>
        <w:b/>
        <w:sz w:val="20"/>
        <w:szCs w:val="20"/>
      </w:rPr>
    </w:lvl>
    <w:lvl w:ilvl="1">
      <w:start w:val="1"/>
      <w:numFmt w:val="decimal"/>
      <w:lvlText w:val="%1.%2."/>
      <w:lvlJc w:val="left"/>
      <w:pPr>
        <w:ind w:left="792" w:hanging="432"/>
      </w:pPr>
      <w:rPr>
        <w:rFonts w:ascii="Calibri" w:eastAsia="Calibri" w:hAnsi="Calibri" w:cs="Calibri"/>
        <w:b/>
        <w:i w:val="0"/>
        <w:color w:val="000000"/>
        <w:sz w:val="20"/>
        <w:szCs w:val="20"/>
      </w:rPr>
    </w:lvl>
    <w:lvl w:ilvl="2">
      <w:start w:val="1"/>
      <w:numFmt w:val="decimal"/>
      <w:lvlText w:val="%1.%2.%3."/>
      <w:lvlJc w:val="left"/>
      <w:pPr>
        <w:ind w:left="1072" w:hanging="504"/>
      </w:pPr>
      <w:rPr>
        <w:b/>
        <w:i w:val="0"/>
        <w:color w:val="000000"/>
        <w:sz w:val="19"/>
        <w:szCs w:val="19"/>
      </w:rPr>
    </w:lvl>
    <w:lvl w:ilvl="3">
      <w:start w:val="1"/>
      <w:numFmt w:val="decimal"/>
      <w:lvlText w:val="%1.%2.%3.%4."/>
      <w:lvlJc w:val="left"/>
      <w:pPr>
        <w:ind w:left="1728" w:hanging="647"/>
      </w:pPr>
      <w:rPr>
        <w:rFonts w:ascii="Calibri" w:eastAsia="Calibri" w:hAnsi="Calibri" w:cs="Calibri"/>
        <w:b/>
        <w:i w:val="0"/>
        <w:color w:val="000000"/>
        <w:sz w:val="19"/>
        <w:szCs w:val="19"/>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FEE5F19"/>
    <w:multiLevelType w:val="multilevel"/>
    <w:tmpl w:val="044AE86A"/>
    <w:lvl w:ilvl="0">
      <w:start w:val="5"/>
      <w:numFmt w:val="decimal"/>
      <w:pStyle w:val="MNN1"/>
      <w:lvlText w:val="%1."/>
      <w:lvlJc w:val="left"/>
      <w:pPr>
        <w:ind w:left="468" w:hanging="468"/>
      </w:pPr>
    </w:lvl>
    <w:lvl w:ilvl="1">
      <w:start w:val="4"/>
      <w:numFmt w:val="decimal"/>
      <w:lvlText w:val="%1.%2."/>
      <w:lvlJc w:val="left"/>
      <w:pPr>
        <w:ind w:left="610" w:hanging="468"/>
      </w:pPr>
      <w:rPr>
        <w:b/>
      </w:rPr>
    </w:lvl>
    <w:lvl w:ilvl="2">
      <w:start w:val="1"/>
      <w:numFmt w:val="decimal"/>
      <w:lvlText w:val="%1.%2.%3."/>
      <w:lvlJc w:val="left"/>
      <w:pPr>
        <w:ind w:left="1004" w:hanging="720"/>
      </w:pPr>
      <w:rPr>
        <w:rFonts w:ascii="Calibri" w:eastAsia="Calibri" w:hAnsi="Calibri" w:cs="Calibri"/>
        <w:b/>
        <w:sz w:val="20"/>
        <w:szCs w:val="20"/>
      </w:r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1932" w:hanging="1080"/>
      </w:pPr>
    </w:lvl>
    <w:lvl w:ilvl="7">
      <w:start w:val="1"/>
      <w:numFmt w:val="decimal"/>
      <w:lvlText w:val="%1.%2.%3.%4.%5.%6.%7.%8."/>
      <w:lvlJc w:val="left"/>
      <w:pPr>
        <w:ind w:left="2434" w:hanging="1440"/>
      </w:pPr>
    </w:lvl>
    <w:lvl w:ilvl="8">
      <w:start w:val="1"/>
      <w:numFmt w:val="decimal"/>
      <w:lvlText w:val="%1.%2.%3.%4.%5.%6.%7.%8.%9."/>
      <w:lvlJc w:val="left"/>
      <w:pPr>
        <w:ind w:left="2576" w:hanging="1439"/>
      </w:pPr>
    </w:lvl>
  </w:abstractNum>
  <w:abstractNum w:abstractNumId="29" w15:restartNumberingAfterBreak="0">
    <w:nsid w:val="49C25C58"/>
    <w:multiLevelType w:val="multilevel"/>
    <w:tmpl w:val="C44ABBE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0" w15:restartNumberingAfterBreak="0">
    <w:nsid w:val="4BE855F5"/>
    <w:multiLevelType w:val="multilevel"/>
    <w:tmpl w:val="E2B0F416"/>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1" w15:restartNumberingAfterBreak="0">
    <w:nsid w:val="4CA81370"/>
    <w:multiLevelType w:val="hybridMultilevel"/>
    <w:tmpl w:val="2EACE1CA"/>
    <w:lvl w:ilvl="0" w:tplc="8878D648">
      <w:start w:val="1"/>
      <w:numFmt w:val="lowerLetter"/>
      <w:lvlText w:val="%1)"/>
      <w:lvlJc w:val="left"/>
      <w:pPr>
        <w:ind w:left="1004" w:hanging="360"/>
      </w:pPr>
      <w:rPr>
        <w:rFonts w:hint="default"/>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2" w15:restartNumberingAfterBreak="0">
    <w:nsid w:val="4D620131"/>
    <w:multiLevelType w:val="multilevel"/>
    <w:tmpl w:val="D9620646"/>
    <w:lvl w:ilvl="0">
      <w:start w:val="1"/>
      <w:numFmt w:val="lowerLetter"/>
      <w:lvlText w:val="%1)"/>
      <w:lvlJc w:val="left"/>
      <w:pPr>
        <w:ind w:left="644" w:hanging="359"/>
      </w:pPr>
      <w:rPr>
        <w:rFonts w:ascii="Arial" w:eastAsia="Arial" w:hAnsi="Arial" w:cs="Arial"/>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3" w15:restartNumberingAfterBreak="0">
    <w:nsid w:val="50911B88"/>
    <w:multiLevelType w:val="multilevel"/>
    <w:tmpl w:val="D804BD9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4" w15:restartNumberingAfterBreak="0">
    <w:nsid w:val="51630A1A"/>
    <w:multiLevelType w:val="multilevel"/>
    <w:tmpl w:val="7E64277E"/>
    <w:lvl w:ilvl="0">
      <w:start w:val="1"/>
      <w:numFmt w:val="decimal"/>
      <w:lvlText w:val="%1."/>
      <w:lvlJc w:val="left"/>
      <w:pPr>
        <w:ind w:left="360" w:hanging="360"/>
      </w:pPr>
      <w:rPr>
        <w:b/>
      </w:rPr>
    </w:lvl>
    <w:lvl w:ilvl="1">
      <w:start w:val="1"/>
      <w:numFmt w:val="decimal"/>
      <w:lvlText w:val="%1.%2."/>
      <w:lvlJc w:val="left"/>
      <w:pPr>
        <w:ind w:left="4118" w:hanging="432"/>
      </w:pPr>
      <w:rPr>
        <w:rFonts w:ascii="Calibri" w:eastAsia="Calibri" w:hAnsi="Calibri" w:cs="Calibri"/>
        <w:b w:val="0"/>
        <w:i w:val="0"/>
        <w:strike w:val="0"/>
        <w:color w:val="000000"/>
        <w:sz w:val="20"/>
        <w:szCs w:val="20"/>
        <w:u w:val="none"/>
      </w:rPr>
    </w:lvl>
    <w:lvl w:ilvl="2">
      <w:start w:val="1"/>
      <w:numFmt w:val="lowerLetter"/>
      <w:lvlText w:val="%3)"/>
      <w:lvlJc w:val="left"/>
      <w:pPr>
        <w:ind w:left="2064" w:hanging="504"/>
      </w:pPr>
      <w:rPr>
        <w:rFonts w:ascii="Calibri" w:eastAsia="Calibri" w:hAnsi="Calibri" w:cs="Calibri"/>
        <w:b/>
        <w:i w:val="0"/>
        <w:strike w:val="0"/>
        <w:color w:val="000000"/>
        <w:sz w:val="20"/>
        <w:szCs w:val="20"/>
      </w:rPr>
    </w:lvl>
    <w:lvl w:ilvl="3">
      <w:start w:val="1"/>
      <w:numFmt w:val="decimal"/>
      <w:lvlText w:val="%1.%2.%3.%4."/>
      <w:lvlJc w:val="left"/>
      <w:pPr>
        <w:ind w:left="1925" w:hanging="648"/>
      </w:pPr>
      <w:rPr>
        <w:rFonts w:ascii="Calibri" w:eastAsia="Calibri" w:hAnsi="Calibri" w:cs="Calibri"/>
        <w:b w:val="0"/>
        <w:i w:val="0"/>
        <w:color w:val="000000"/>
        <w:sz w:val="20"/>
        <w:szCs w:val="20"/>
      </w:rPr>
    </w:lvl>
    <w:lvl w:ilvl="4">
      <w:start w:val="1"/>
      <w:numFmt w:val="decimal"/>
      <w:lvlText w:val="%1.%2.%3.%4.%5."/>
      <w:lvlJc w:val="left"/>
      <w:pPr>
        <w:ind w:left="2232" w:hanging="792"/>
      </w:pPr>
      <w:rPr>
        <w:color w:val="00000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5527D7E"/>
    <w:multiLevelType w:val="multilevel"/>
    <w:tmpl w:val="4E5A58C2"/>
    <w:lvl w:ilvl="0">
      <w:start w:val="1"/>
      <w:numFmt w:val="lowerLetter"/>
      <w:lvlText w:val="%1)"/>
      <w:lvlJc w:val="left"/>
      <w:pPr>
        <w:ind w:left="680" w:hanging="428"/>
      </w:pPr>
      <w:rPr>
        <w:rFonts w:ascii="Calibri" w:eastAsia="Calibri" w:hAnsi="Calibri" w:cs="Calibri"/>
        <w:b/>
        <w:sz w:val="20"/>
        <w:szCs w:val="20"/>
      </w:rPr>
    </w:lvl>
    <w:lvl w:ilvl="1">
      <w:numFmt w:val="bullet"/>
      <w:lvlText w:val="•"/>
      <w:lvlJc w:val="left"/>
      <w:pPr>
        <w:ind w:left="1656" w:hanging="428"/>
      </w:pPr>
    </w:lvl>
    <w:lvl w:ilvl="2">
      <w:numFmt w:val="bullet"/>
      <w:lvlText w:val="•"/>
      <w:lvlJc w:val="left"/>
      <w:pPr>
        <w:ind w:left="2633" w:hanging="428"/>
      </w:pPr>
    </w:lvl>
    <w:lvl w:ilvl="3">
      <w:numFmt w:val="bullet"/>
      <w:lvlText w:val="•"/>
      <w:lvlJc w:val="left"/>
      <w:pPr>
        <w:ind w:left="3609" w:hanging="428"/>
      </w:pPr>
    </w:lvl>
    <w:lvl w:ilvl="4">
      <w:numFmt w:val="bullet"/>
      <w:lvlText w:val="•"/>
      <w:lvlJc w:val="left"/>
      <w:pPr>
        <w:ind w:left="4586" w:hanging="428"/>
      </w:pPr>
    </w:lvl>
    <w:lvl w:ilvl="5">
      <w:numFmt w:val="bullet"/>
      <w:lvlText w:val="•"/>
      <w:lvlJc w:val="left"/>
      <w:pPr>
        <w:ind w:left="5563" w:hanging="428"/>
      </w:pPr>
    </w:lvl>
    <w:lvl w:ilvl="6">
      <w:numFmt w:val="bullet"/>
      <w:lvlText w:val="•"/>
      <w:lvlJc w:val="left"/>
      <w:pPr>
        <w:ind w:left="6539" w:hanging="428"/>
      </w:pPr>
    </w:lvl>
    <w:lvl w:ilvl="7">
      <w:numFmt w:val="bullet"/>
      <w:lvlText w:val="•"/>
      <w:lvlJc w:val="left"/>
      <w:pPr>
        <w:ind w:left="7516" w:hanging="427"/>
      </w:pPr>
    </w:lvl>
    <w:lvl w:ilvl="8">
      <w:numFmt w:val="bullet"/>
      <w:lvlText w:val="•"/>
      <w:lvlJc w:val="left"/>
      <w:pPr>
        <w:ind w:left="8493" w:hanging="428"/>
      </w:pPr>
    </w:lvl>
  </w:abstractNum>
  <w:abstractNum w:abstractNumId="36" w15:restartNumberingAfterBreak="0">
    <w:nsid w:val="569850B2"/>
    <w:multiLevelType w:val="multilevel"/>
    <w:tmpl w:val="F41ECE4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7" w15:restartNumberingAfterBreak="0">
    <w:nsid w:val="570D6122"/>
    <w:multiLevelType w:val="multilevel"/>
    <w:tmpl w:val="F2CE8862"/>
    <w:lvl w:ilvl="0">
      <w:start w:val="7"/>
      <w:numFmt w:val="decimal"/>
      <w:lvlText w:val="%1."/>
      <w:lvlJc w:val="left"/>
      <w:pPr>
        <w:ind w:left="360" w:hanging="360"/>
      </w:pPr>
      <w:rPr>
        <w:b/>
        <w:sz w:val="20"/>
        <w:szCs w:val="20"/>
      </w:rPr>
    </w:lvl>
    <w:lvl w:ilvl="1">
      <w:start w:val="14"/>
      <w:numFmt w:val="decimal"/>
      <w:lvlText w:val="%1.%2."/>
      <w:lvlJc w:val="left"/>
      <w:pPr>
        <w:ind w:left="792" w:hanging="432"/>
      </w:pPr>
      <w:rPr>
        <w:rFonts w:ascii="Calibri" w:eastAsia="Calibri" w:hAnsi="Calibri" w:cs="Calibri"/>
        <w:b/>
        <w:i w:val="0"/>
        <w:color w:val="000000"/>
        <w:sz w:val="20"/>
        <w:szCs w:val="20"/>
      </w:rPr>
    </w:lvl>
    <w:lvl w:ilvl="2">
      <w:start w:val="1"/>
      <w:numFmt w:val="decimal"/>
      <w:lvlText w:val="%1.%2.%3."/>
      <w:lvlJc w:val="left"/>
      <w:pPr>
        <w:ind w:left="1072" w:hanging="504"/>
      </w:pPr>
      <w:rPr>
        <w:rFonts w:ascii="Calibri" w:eastAsia="Calibri" w:hAnsi="Calibri" w:cs="Calibri"/>
        <w:b/>
        <w:i w:val="0"/>
        <w:color w:val="000000"/>
        <w:sz w:val="20"/>
        <w:szCs w:val="20"/>
      </w:rPr>
    </w:lvl>
    <w:lvl w:ilvl="3">
      <w:start w:val="1"/>
      <w:numFmt w:val="decimal"/>
      <w:lvlText w:val="%1.%2.%3.%4."/>
      <w:lvlJc w:val="left"/>
      <w:pPr>
        <w:ind w:left="1728" w:hanging="647"/>
      </w:pPr>
      <w:rPr>
        <w:rFonts w:ascii="Calibri" w:eastAsia="Calibri" w:hAnsi="Calibri" w:cs="Calibri"/>
        <w:b/>
        <w:i w:val="0"/>
        <w:color w:val="000000"/>
        <w:sz w:val="19"/>
        <w:szCs w:val="19"/>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77F7354"/>
    <w:multiLevelType w:val="multilevel"/>
    <w:tmpl w:val="66402AFA"/>
    <w:lvl w:ilvl="0">
      <w:start w:val="1"/>
      <w:numFmt w:val="decimal"/>
      <w:lvlText w:val="%1."/>
      <w:lvlJc w:val="left"/>
      <w:pPr>
        <w:ind w:left="360" w:hanging="360"/>
      </w:pPr>
    </w:lvl>
    <w:lvl w:ilvl="1">
      <w:start w:val="1"/>
      <w:numFmt w:val="decimal"/>
      <w:lvlText w:val="%1.%2."/>
      <w:lvlJc w:val="left"/>
      <w:pPr>
        <w:ind w:left="644" w:hanging="359"/>
      </w:pPr>
      <w:rPr>
        <w:b/>
      </w:r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2784" w:hanging="108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39" w15:restartNumberingAfterBreak="0">
    <w:nsid w:val="5AAA6B4C"/>
    <w:multiLevelType w:val="multilevel"/>
    <w:tmpl w:val="41664CD6"/>
    <w:lvl w:ilvl="0">
      <w:start w:val="1"/>
      <w:numFmt w:val="lowerLetter"/>
      <w:lvlText w:val="%1)"/>
      <w:lvlJc w:val="left"/>
      <w:pPr>
        <w:ind w:left="720" w:hanging="360"/>
      </w:pPr>
      <w:rPr>
        <w:rFonts w:ascii="Arial" w:eastAsia="Arial" w:hAnsi="Arial" w:cs="Arial"/>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0" w15:restartNumberingAfterBreak="0">
    <w:nsid w:val="5F440C8F"/>
    <w:multiLevelType w:val="multilevel"/>
    <w:tmpl w:val="D87A406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1" w15:restartNumberingAfterBreak="0">
    <w:nsid w:val="61D16641"/>
    <w:multiLevelType w:val="multilevel"/>
    <w:tmpl w:val="0AD4BB7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1EF6048"/>
    <w:multiLevelType w:val="multilevel"/>
    <w:tmpl w:val="A9221524"/>
    <w:lvl w:ilvl="0">
      <w:start w:val="1"/>
      <w:numFmt w:val="lowerLetter"/>
      <w:lvlText w:val="%1)"/>
      <w:lvlJc w:val="left"/>
      <w:pPr>
        <w:ind w:left="927" w:hanging="360"/>
      </w:pPr>
      <w:rPr>
        <w:rFonts w:asciiTheme="minorHAnsi" w:eastAsia="Arial" w:hAnsiTheme="minorHAnsi" w:cstheme="minorHAnsi"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3" w15:restartNumberingAfterBreak="0">
    <w:nsid w:val="63631DB4"/>
    <w:multiLevelType w:val="hybridMultilevel"/>
    <w:tmpl w:val="279E6714"/>
    <w:lvl w:ilvl="0" w:tplc="A934D63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4" w15:restartNumberingAfterBreak="0">
    <w:nsid w:val="64875A4E"/>
    <w:multiLevelType w:val="multilevel"/>
    <w:tmpl w:val="5E0EA6B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5" w15:restartNumberingAfterBreak="0">
    <w:nsid w:val="6A0D3D1C"/>
    <w:multiLevelType w:val="multilevel"/>
    <w:tmpl w:val="23E804E4"/>
    <w:lvl w:ilvl="0">
      <w:start w:val="11"/>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6" w15:restartNumberingAfterBreak="0">
    <w:nsid w:val="6B92069D"/>
    <w:multiLevelType w:val="hybridMultilevel"/>
    <w:tmpl w:val="6D140CD4"/>
    <w:lvl w:ilvl="0" w:tplc="9CB665D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7" w15:restartNumberingAfterBreak="0">
    <w:nsid w:val="6C066684"/>
    <w:multiLevelType w:val="multilevel"/>
    <w:tmpl w:val="485A1596"/>
    <w:lvl w:ilvl="0">
      <w:start w:val="1"/>
      <w:numFmt w:val="lowerLetter"/>
      <w:lvlText w:val="%1)"/>
      <w:lvlJc w:val="left"/>
      <w:pPr>
        <w:ind w:left="961" w:hanging="425"/>
      </w:pPr>
      <w:rPr>
        <w:rFonts w:ascii="Calibri" w:eastAsia="Calibri" w:hAnsi="Calibri" w:cs="Calibri"/>
        <w:b/>
        <w:sz w:val="20"/>
        <w:szCs w:val="20"/>
      </w:rPr>
    </w:lvl>
    <w:lvl w:ilvl="1">
      <w:numFmt w:val="bullet"/>
      <w:lvlText w:val="•"/>
      <w:lvlJc w:val="left"/>
      <w:pPr>
        <w:ind w:left="1908" w:hanging="425"/>
      </w:pPr>
    </w:lvl>
    <w:lvl w:ilvl="2">
      <w:numFmt w:val="bullet"/>
      <w:lvlText w:val="•"/>
      <w:lvlJc w:val="left"/>
      <w:pPr>
        <w:ind w:left="2857" w:hanging="425"/>
      </w:pPr>
    </w:lvl>
    <w:lvl w:ilvl="3">
      <w:numFmt w:val="bullet"/>
      <w:lvlText w:val="•"/>
      <w:lvlJc w:val="left"/>
      <w:pPr>
        <w:ind w:left="3805" w:hanging="425"/>
      </w:pPr>
    </w:lvl>
    <w:lvl w:ilvl="4">
      <w:numFmt w:val="bullet"/>
      <w:lvlText w:val="•"/>
      <w:lvlJc w:val="left"/>
      <w:pPr>
        <w:ind w:left="4754" w:hanging="425"/>
      </w:pPr>
    </w:lvl>
    <w:lvl w:ilvl="5">
      <w:numFmt w:val="bullet"/>
      <w:lvlText w:val="•"/>
      <w:lvlJc w:val="left"/>
      <w:pPr>
        <w:ind w:left="5703" w:hanging="425"/>
      </w:pPr>
    </w:lvl>
    <w:lvl w:ilvl="6">
      <w:numFmt w:val="bullet"/>
      <w:lvlText w:val="•"/>
      <w:lvlJc w:val="left"/>
      <w:pPr>
        <w:ind w:left="6651" w:hanging="425"/>
      </w:pPr>
    </w:lvl>
    <w:lvl w:ilvl="7">
      <w:numFmt w:val="bullet"/>
      <w:lvlText w:val="•"/>
      <w:lvlJc w:val="left"/>
      <w:pPr>
        <w:ind w:left="7600" w:hanging="425"/>
      </w:pPr>
    </w:lvl>
    <w:lvl w:ilvl="8">
      <w:numFmt w:val="bullet"/>
      <w:lvlText w:val="•"/>
      <w:lvlJc w:val="left"/>
      <w:pPr>
        <w:ind w:left="8549" w:hanging="425"/>
      </w:pPr>
    </w:lvl>
  </w:abstractNum>
  <w:abstractNum w:abstractNumId="48" w15:restartNumberingAfterBreak="0">
    <w:nsid w:val="6D0F1E67"/>
    <w:multiLevelType w:val="multilevel"/>
    <w:tmpl w:val="24204552"/>
    <w:lvl w:ilvl="0">
      <w:start w:val="11"/>
      <w:numFmt w:val="decimal"/>
      <w:lvlText w:val="%1"/>
      <w:lvlJc w:val="left"/>
      <w:pPr>
        <w:ind w:left="1671" w:hanging="852"/>
      </w:pPr>
    </w:lvl>
    <w:lvl w:ilvl="1">
      <w:start w:val="1"/>
      <w:numFmt w:val="decimal"/>
      <w:pStyle w:val="Nivel2"/>
      <w:lvlText w:val="%1.%2."/>
      <w:lvlJc w:val="left"/>
      <w:pPr>
        <w:ind w:left="1671" w:hanging="852"/>
      </w:pPr>
      <w:rPr>
        <w:rFonts w:ascii="Calibri" w:eastAsia="Calibri" w:hAnsi="Calibri" w:cs="Calibri"/>
        <w:b/>
        <w:sz w:val="20"/>
        <w:szCs w:val="20"/>
      </w:rPr>
    </w:lvl>
    <w:lvl w:ilvl="2">
      <w:start w:val="1"/>
      <w:numFmt w:val="lowerLetter"/>
      <w:pStyle w:val="Nvel3-R"/>
      <w:lvlText w:val="%3)"/>
      <w:lvlJc w:val="left"/>
      <w:pPr>
        <w:ind w:left="2379" w:hanging="351"/>
      </w:pPr>
      <w:rPr>
        <w:rFonts w:ascii="Calibri" w:eastAsia="Calibri" w:hAnsi="Calibri" w:cs="Calibri"/>
        <w:b/>
        <w:sz w:val="20"/>
        <w:szCs w:val="20"/>
      </w:rPr>
    </w:lvl>
    <w:lvl w:ilvl="3">
      <w:numFmt w:val="bullet"/>
      <w:lvlText w:val="•"/>
      <w:lvlJc w:val="left"/>
      <w:pPr>
        <w:ind w:left="4172" w:hanging="351"/>
      </w:pPr>
    </w:lvl>
    <w:lvl w:ilvl="4">
      <w:numFmt w:val="bullet"/>
      <w:lvlText w:val="•"/>
      <w:lvlJc w:val="left"/>
      <w:pPr>
        <w:ind w:left="5068" w:hanging="351"/>
      </w:pPr>
    </w:lvl>
    <w:lvl w:ilvl="5">
      <w:numFmt w:val="bullet"/>
      <w:lvlText w:val="•"/>
      <w:lvlJc w:val="left"/>
      <w:pPr>
        <w:ind w:left="5965" w:hanging="351"/>
      </w:pPr>
    </w:lvl>
    <w:lvl w:ilvl="6">
      <w:numFmt w:val="bullet"/>
      <w:lvlText w:val="•"/>
      <w:lvlJc w:val="left"/>
      <w:pPr>
        <w:ind w:left="6861" w:hanging="351"/>
      </w:pPr>
    </w:lvl>
    <w:lvl w:ilvl="7">
      <w:numFmt w:val="bullet"/>
      <w:lvlText w:val="•"/>
      <w:lvlJc w:val="left"/>
      <w:pPr>
        <w:ind w:left="7757" w:hanging="351"/>
      </w:pPr>
    </w:lvl>
    <w:lvl w:ilvl="8">
      <w:numFmt w:val="bullet"/>
      <w:lvlText w:val="•"/>
      <w:lvlJc w:val="left"/>
      <w:pPr>
        <w:ind w:left="8653" w:hanging="351"/>
      </w:pPr>
    </w:lvl>
  </w:abstractNum>
  <w:abstractNum w:abstractNumId="49" w15:restartNumberingAfterBreak="0">
    <w:nsid w:val="6DE4073D"/>
    <w:multiLevelType w:val="hybridMultilevel"/>
    <w:tmpl w:val="040EDE2A"/>
    <w:lvl w:ilvl="0" w:tplc="F30835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0" w15:restartNumberingAfterBreak="0">
    <w:nsid w:val="70C218E6"/>
    <w:multiLevelType w:val="multilevel"/>
    <w:tmpl w:val="DB8AB69A"/>
    <w:lvl w:ilvl="0">
      <w:start w:val="8"/>
      <w:numFmt w:val="decimal"/>
      <w:lvlText w:val="%1"/>
      <w:lvlJc w:val="left"/>
      <w:pPr>
        <w:ind w:left="1671" w:hanging="852"/>
      </w:pPr>
    </w:lvl>
    <w:lvl w:ilvl="1">
      <w:start w:val="1"/>
      <w:numFmt w:val="decimal"/>
      <w:lvlText w:val="%1.%2."/>
      <w:lvlJc w:val="left"/>
      <w:pPr>
        <w:ind w:left="1671" w:hanging="852"/>
      </w:pPr>
      <w:rPr>
        <w:rFonts w:ascii="Calibri" w:eastAsia="Calibri" w:hAnsi="Calibri" w:cs="Calibri"/>
        <w:b/>
        <w:sz w:val="20"/>
        <w:szCs w:val="20"/>
      </w:rPr>
    </w:lvl>
    <w:lvl w:ilvl="2">
      <w:start w:val="1"/>
      <w:numFmt w:val="decimal"/>
      <w:lvlText w:val="%1.%2.%3."/>
      <w:lvlJc w:val="left"/>
      <w:pPr>
        <w:ind w:left="423" w:hanging="596"/>
      </w:pPr>
      <w:rPr>
        <w:rFonts w:ascii="Calibri" w:eastAsia="Calibri" w:hAnsi="Calibri" w:cs="Calibri"/>
        <w:b/>
        <w:sz w:val="20"/>
        <w:szCs w:val="20"/>
      </w:rPr>
    </w:lvl>
    <w:lvl w:ilvl="3">
      <w:numFmt w:val="bullet"/>
      <w:lvlText w:val="•"/>
      <w:lvlJc w:val="left"/>
      <w:pPr>
        <w:ind w:left="3628" w:hanging="596"/>
      </w:pPr>
    </w:lvl>
    <w:lvl w:ilvl="4">
      <w:numFmt w:val="bullet"/>
      <w:lvlText w:val="•"/>
      <w:lvlJc w:val="left"/>
      <w:pPr>
        <w:ind w:left="4602" w:hanging="596"/>
      </w:pPr>
    </w:lvl>
    <w:lvl w:ilvl="5">
      <w:numFmt w:val="bullet"/>
      <w:lvlText w:val="•"/>
      <w:lvlJc w:val="left"/>
      <w:pPr>
        <w:ind w:left="5576" w:hanging="596"/>
      </w:pPr>
    </w:lvl>
    <w:lvl w:ilvl="6">
      <w:numFmt w:val="bullet"/>
      <w:lvlText w:val="•"/>
      <w:lvlJc w:val="left"/>
      <w:pPr>
        <w:ind w:left="6550" w:hanging="596"/>
      </w:pPr>
    </w:lvl>
    <w:lvl w:ilvl="7">
      <w:numFmt w:val="bullet"/>
      <w:lvlText w:val="•"/>
      <w:lvlJc w:val="left"/>
      <w:pPr>
        <w:ind w:left="7524" w:hanging="596"/>
      </w:pPr>
    </w:lvl>
    <w:lvl w:ilvl="8">
      <w:numFmt w:val="bullet"/>
      <w:lvlText w:val="•"/>
      <w:lvlJc w:val="left"/>
      <w:pPr>
        <w:ind w:left="8498" w:hanging="596"/>
      </w:pPr>
    </w:lvl>
  </w:abstractNum>
  <w:abstractNum w:abstractNumId="51" w15:restartNumberingAfterBreak="0">
    <w:nsid w:val="7182518F"/>
    <w:multiLevelType w:val="multilevel"/>
    <w:tmpl w:val="AA9E1814"/>
    <w:lvl w:ilvl="0">
      <w:start w:val="9"/>
      <w:numFmt w:val="decimal"/>
      <w:lvlText w:val="%1."/>
      <w:lvlJc w:val="left"/>
      <w:pPr>
        <w:ind w:left="360" w:hanging="360"/>
      </w:pPr>
      <w:rPr>
        <w:rFonts w:ascii="Calibri" w:eastAsia="Calibri" w:hAnsi="Calibri" w:cs="Calibri" w:hint="default"/>
        <w:b/>
        <w:bCs/>
        <w:color w:val="000000"/>
      </w:rPr>
    </w:lvl>
    <w:lvl w:ilvl="1">
      <w:start w:val="1"/>
      <w:numFmt w:val="decimal"/>
      <w:lvlText w:val="%1.%2."/>
      <w:lvlJc w:val="left"/>
      <w:pPr>
        <w:ind w:left="720" w:hanging="720"/>
      </w:pPr>
      <w:rPr>
        <w:rFonts w:ascii="Calibri" w:eastAsia="Calibri" w:hAnsi="Calibri" w:cs="Calibri" w:hint="default"/>
        <w:b/>
        <w:bCs/>
        <w:color w:val="000000"/>
      </w:rPr>
    </w:lvl>
    <w:lvl w:ilvl="2">
      <w:start w:val="1"/>
      <w:numFmt w:val="decimal"/>
      <w:lvlText w:val="%1.%2.%3."/>
      <w:lvlJc w:val="left"/>
      <w:pPr>
        <w:ind w:left="2304" w:hanging="720"/>
      </w:pPr>
      <w:rPr>
        <w:rFonts w:ascii="Calibri" w:eastAsia="Calibri" w:hAnsi="Calibri" w:cs="Calibri" w:hint="default"/>
        <w:b/>
        <w:bCs/>
        <w:color w:val="000000"/>
      </w:rPr>
    </w:lvl>
    <w:lvl w:ilvl="3">
      <w:start w:val="1"/>
      <w:numFmt w:val="decimal"/>
      <w:lvlText w:val="%1.%2.%3.%4."/>
      <w:lvlJc w:val="left"/>
      <w:pPr>
        <w:ind w:left="3456" w:hanging="1080"/>
      </w:pPr>
      <w:rPr>
        <w:rFonts w:ascii="Calibri" w:eastAsia="Calibri" w:hAnsi="Calibri" w:cs="Calibri" w:hint="default"/>
        <w:b/>
        <w:bCs/>
        <w:color w:val="000000"/>
      </w:rPr>
    </w:lvl>
    <w:lvl w:ilvl="4">
      <w:start w:val="1"/>
      <w:numFmt w:val="decimal"/>
      <w:lvlText w:val="%1.%2.%3.%4.%5."/>
      <w:lvlJc w:val="left"/>
      <w:pPr>
        <w:ind w:left="4248" w:hanging="1080"/>
      </w:pPr>
      <w:rPr>
        <w:rFonts w:ascii="Calibri" w:eastAsia="Calibri" w:hAnsi="Calibri" w:cs="Calibri" w:hint="default"/>
        <w:color w:val="000000"/>
      </w:rPr>
    </w:lvl>
    <w:lvl w:ilvl="5">
      <w:start w:val="1"/>
      <w:numFmt w:val="decimal"/>
      <w:lvlText w:val="%1.%2.%3.%4.%5.%6."/>
      <w:lvlJc w:val="left"/>
      <w:pPr>
        <w:ind w:left="5400" w:hanging="1440"/>
      </w:pPr>
      <w:rPr>
        <w:rFonts w:ascii="Calibri" w:eastAsia="Calibri" w:hAnsi="Calibri" w:cs="Calibri" w:hint="default"/>
        <w:color w:val="000000"/>
      </w:rPr>
    </w:lvl>
    <w:lvl w:ilvl="6">
      <w:start w:val="1"/>
      <w:numFmt w:val="decimal"/>
      <w:lvlText w:val="%1.%2.%3.%4.%5.%6.%7."/>
      <w:lvlJc w:val="left"/>
      <w:pPr>
        <w:ind w:left="6192" w:hanging="1440"/>
      </w:pPr>
      <w:rPr>
        <w:rFonts w:ascii="Calibri" w:eastAsia="Calibri" w:hAnsi="Calibri" w:cs="Calibri" w:hint="default"/>
        <w:color w:val="000000"/>
      </w:rPr>
    </w:lvl>
    <w:lvl w:ilvl="7">
      <w:start w:val="1"/>
      <w:numFmt w:val="decimal"/>
      <w:lvlText w:val="%1.%2.%3.%4.%5.%6.%7.%8."/>
      <w:lvlJc w:val="left"/>
      <w:pPr>
        <w:ind w:left="7344" w:hanging="1800"/>
      </w:pPr>
      <w:rPr>
        <w:rFonts w:ascii="Calibri" w:eastAsia="Calibri" w:hAnsi="Calibri" w:cs="Calibri" w:hint="default"/>
        <w:color w:val="000000"/>
      </w:rPr>
    </w:lvl>
    <w:lvl w:ilvl="8">
      <w:start w:val="1"/>
      <w:numFmt w:val="decimal"/>
      <w:lvlText w:val="%1.%2.%3.%4.%5.%6.%7.%8.%9."/>
      <w:lvlJc w:val="left"/>
      <w:pPr>
        <w:ind w:left="8136" w:hanging="1800"/>
      </w:pPr>
      <w:rPr>
        <w:rFonts w:ascii="Calibri" w:eastAsia="Calibri" w:hAnsi="Calibri" w:cs="Calibri" w:hint="default"/>
        <w:color w:val="000000"/>
      </w:rPr>
    </w:lvl>
  </w:abstractNum>
  <w:abstractNum w:abstractNumId="52" w15:restartNumberingAfterBreak="0">
    <w:nsid w:val="737760F6"/>
    <w:multiLevelType w:val="hybridMultilevel"/>
    <w:tmpl w:val="C4625876"/>
    <w:lvl w:ilvl="0" w:tplc="7E86775E">
      <w:start w:val="1"/>
      <w:numFmt w:val="lowerLetter"/>
      <w:lvlText w:val="%1)"/>
      <w:lvlJc w:val="left"/>
      <w:pPr>
        <w:ind w:left="1004" w:hanging="360"/>
      </w:pPr>
      <w:rPr>
        <w:rFonts w:hint="default"/>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53" w15:restartNumberingAfterBreak="0">
    <w:nsid w:val="73BE08DE"/>
    <w:multiLevelType w:val="multilevel"/>
    <w:tmpl w:val="B8C60D98"/>
    <w:lvl w:ilvl="0">
      <w:start w:val="1"/>
      <w:numFmt w:val="lowerLetter"/>
      <w:lvlText w:val="%1)"/>
      <w:lvlJc w:val="left"/>
      <w:pPr>
        <w:ind w:left="1004" w:hanging="360"/>
      </w:pPr>
      <w:rPr>
        <w:rFonts w:ascii="Arial" w:eastAsia="Arial" w:hAnsi="Arial" w:cs="Arial"/>
        <w:b/>
      </w:rPr>
    </w:lvl>
    <w:lvl w:ilvl="1">
      <w:start w:val="1"/>
      <w:numFmt w:val="lowerLetter"/>
      <w:lvlText w:val="%2."/>
      <w:lvlJc w:val="left"/>
      <w:pPr>
        <w:ind w:left="1724" w:hanging="360"/>
      </w:pPr>
    </w:lvl>
    <w:lvl w:ilvl="2">
      <w:start w:val="1"/>
      <w:numFmt w:val="lowerRoman"/>
      <w:pStyle w:val="Nivel3"/>
      <w:lvlText w:val="%3."/>
      <w:lvlJc w:val="right"/>
      <w:pPr>
        <w:ind w:left="2444" w:hanging="180"/>
      </w:pPr>
    </w:lvl>
    <w:lvl w:ilvl="3">
      <w:start w:val="1"/>
      <w:numFmt w:val="decimal"/>
      <w:pStyle w:val="Nivel4"/>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54" w15:restartNumberingAfterBreak="0">
    <w:nsid w:val="75F0468F"/>
    <w:multiLevelType w:val="hybridMultilevel"/>
    <w:tmpl w:val="C3981CF0"/>
    <w:lvl w:ilvl="0" w:tplc="FF7A966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5" w15:restartNumberingAfterBreak="0">
    <w:nsid w:val="76E87D4A"/>
    <w:multiLevelType w:val="multilevel"/>
    <w:tmpl w:val="74FC67C2"/>
    <w:lvl w:ilvl="0">
      <w:start w:val="15"/>
      <w:numFmt w:val="decimal"/>
      <w:lvlText w:val="%1"/>
      <w:lvlJc w:val="left"/>
      <w:pPr>
        <w:ind w:left="252" w:hanging="852"/>
      </w:pPr>
    </w:lvl>
    <w:lvl w:ilvl="1">
      <w:start w:val="1"/>
      <w:numFmt w:val="decimal"/>
      <w:lvlText w:val="%1.%2."/>
      <w:lvlJc w:val="left"/>
      <w:pPr>
        <w:ind w:left="252" w:hanging="852"/>
      </w:pPr>
      <w:rPr>
        <w:rFonts w:ascii="Calibri" w:eastAsia="Calibri" w:hAnsi="Calibri" w:cs="Calibri"/>
        <w:b/>
        <w:sz w:val="22"/>
        <w:szCs w:val="22"/>
      </w:rPr>
    </w:lvl>
    <w:lvl w:ilvl="2">
      <w:numFmt w:val="bullet"/>
      <w:lvlText w:val="•"/>
      <w:lvlJc w:val="left"/>
      <w:pPr>
        <w:ind w:left="2297" w:hanging="852"/>
      </w:pPr>
    </w:lvl>
    <w:lvl w:ilvl="3">
      <w:numFmt w:val="bullet"/>
      <w:lvlText w:val="•"/>
      <w:lvlJc w:val="left"/>
      <w:pPr>
        <w:ind w:left="3315" w:hanging="852"/>
      </w:pPr>
    </w:lvl>
    <w:lvl w:ilvl="4">
      <w:numFmt w:val="bullet"/>
      <w:lvlText w:val="•"/>
      <w:lvlJc w:val="left"/>
      <w:pPr>
        <w:ind w:left="4334" w:hanging="852"/>
      </w:pPr>
    </w:lvl>
    <w:lvl w:ilvl="5">
      <w:numFmt w:val="bullet"/>
      <w:lvlText w:val="•"/>
      <w:lvlJc w:val="left"/>
      <w:pPr>
        <w:ind w:left="5353" w:hanging="852"/>
      </w:pPr>
    </w:lvl>
    <w:lvl w:ilvl="6">
      <w:numFmt w:val="bullet"/>
      <w:lvlText w:val="•"/>
      <w:lvlJc w:val="left"/>
      <w:pPr>
        <w:ind w:left="6371" w:hanging="852"/>
      </w:pPr>
    </w:lvl>
    <w:lvl w:ilvl="7">
      <w:numFmt w:val="bullet"/>
      <w:lvlText w:val="•"/>
      <w:lvlJc w:val="left"/>
      <w:pPr>
        <w:ind w:left="7390" w:hanging="852"/>
      </w:pPr>
    </w:lvl>
    <w:lvl w:ilvl="8">
      <w:numFmt w:val="bullet"/>
      <w:lvlText w:val="•"/>
      <w:lvlJc w:val="left"/>
      <w:pPr>
        <w:ind w:left="8409" w:hanging="852"/>
      </w:pPr>
    </w:lvl>
  </w:abstractNum>
  <w:abstractNum w:abstractNumId="56" w15:restartNumberingAfterBreak="0">
    <w:nsid w:val="7A8F15EF"/>
    <w:multiLevelType w:val="multilevel"/>
    <w:tmpl w:val="2C2AB59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7" w15:restartNumberingAfterBreak="0">
    <w:nsid w:val="7BA412DC"/>
    <w:multiLevelType w:val="multilevel"/>
    <w:tmpl w:val="638C5AEE"/>
    <w:lvl w:ilvl="0">
      <w:start w:val="7"/>
      <w:numFmt w:val="decimal"/>
      <w:lvlText w:val="%1"/>
      <w:lvlJc w:val="left"/>
      <w:pPr>
        <w:ind w:left="252" w:hanging="852"/>
      </w:pPr>
    </w:lvl>
    <w:lvl w:ilvl="1">
      <w:start w:val="1"/>
      <w:numFmt w:val="decimal"/>
      <w:lvlText w:val="%1.%2."/>
      <w:lvlJc w:val="left"/>
      <w:pPr>
        <w:ind w:left="252" w:hanging="852"/>
      </w:pPr>
      <w:rPr>
        <w:rFonts w:ascii="Calibri" w:eastAsia="Calibri" w:hAnsi="Calibri" w:cs="Calibri"/>
        <w:b/>
        <w:sz w:val="20"/>
        <w:szCs w:val="20"/>
      </w:rPr>
    </w:lvl>
    <w:lvl w:ilvl="2">
      <w:numFmt w:val="bullet"/>
      <w:lvlText w:val="•"/>
      <w:lvlJc w:val="left"/>
      <w:pPr>
        <w:ind w:left="2297" w:hanging="852"/>
      </w:pPr>
    </w:lvl>
    <w:lvl w:ilvl="3">
      <w:numFmt w:val="bullet"/>
      <w:lvlText w:val="•"/>
      <w:lvlJc w:val="left"/>
      <w:pPr>
        <w:ind w:left="3315" w:hanging="852"/>
      </w:pPr>
    </w:lvl>
    <w:lvl w:ilvl="4">
      <w:numFmt w:val="bullet"/>
      <w:lvlText w:val="•"/>
      <w:lvlJc w:val="left"/>
      <w:pPr>
        <w:ind w:left="4334" w:hanging="852"/>
      </w:pPr>
    </w:lvl>
    <w:lvl w:ilvl="5">
      <w:numFmt w:val="bullet"/>
      <w:lvlText w:val="•"/>
      <w:lvlJc w:val="left"/>
      <w:pPr>
        <w:ind w:left="5353" w:hanging="852"/>
      </w:pPr>
    </w:lvl>
    <w:lvl w:ilvl="6">
      <w:numFmt w:val="bullet"/>
      <w:lvlText w:val="•"/>
      <w:lvlJc w:val="left"/>
      <w:pPr>
        <w:ind w:left="6371" w:hanging="852"/>
      </w:pPr>
    </w:lvl>
    <w:lvl w:ilvl="7">
      <w:numFmt w:val="bullet"/>
      <w:lvlText w:val="•"/>
      <w:lvlJc w:val="left"/>
      <w:pPr>
        <w:ind w:left="7390" w:hanging="852"/>
      </w:pPr>
    </w:lvl>
    <w:lvl w:ilvl="8">
      <w:numFmt w:val="bullet"/>
      <w:lvlText w:val="•"/>
      <w:lvlJc w:val="left"/>
      <w:pPr>
        <w:ind w:left="8409" w:hanging="852"/>
      </w:pPr>
    </w:lvl>
  </w:abstractNum>
  <w:abstractNum w:abstractNumId="58" w15:restartNumberingAfterBreak="0">
    <w:nsid w:val="7C807B2D"/>
    <w:multiLevelType w:val="multilevel"/>
    <w:tmpl w:val="507C16C0"/>
    <w:lvl w:ilvl="0">
      <w:start w:val="12"/>
      <w:numFmt w:val="decimal"/>
      <w:lvlText w:val="%1"/>
      <w:lvlJc w:val="left"/>
      <w:pPr>
        <w:ind w:left="252" w:hanging="852"/>
      </w:pPr>
    </w:lvl>
    <w:lvl w:ilvl="1">
      <w:start w:val="1"/>
      <w:numFmt w:val="decimal"/>
      <w:lvlText w:val="%1.%2."/>
      <w:lvlJc w:val="left"/>
      <w:pPr>
        <w:ind w:left="252" w:hanging="852"/>
      </w:pPr>
      <w:rPr>
        <w:rFonts w:ascii="Calibri" w:eastAsia="Calibri" w:hAnsi="Calibri" w:cs="Calibri"/>
        <w:b/>
        <w:sz w:val="22"/>
        <w:szCs w:val="22"/>
      </w:rPr>
    </w:lvl>
    <w:lvl w:ilvl="2">
      <w:start w:val="1"/>
      <w:numFmt w:val="decimal"/>
      <w:lvlText w:val="%1.%2.%3."/>
      <w:lvlJc w:val="left"/>
      <w:pPr>
        <w:ind w:left="423" w:hanging="1248"/>
      </w:pPr>
      <w:rPr>
        <w:rFonts w:ascii="Calibri" w:eastAsia="Calibri" w:hAnsi="Calibri" w:cs="Calibri"/>
        <w:b/>
        <w:sz w:val="19"/>
        <w:szCs w:val="19"/>
      </w:rPr>
    </w:lvl>
    <w:lvl w:ilvl="3">
      <w:start w:val="1"/>
      <w:numFmt w:val="decimal"/>
      <w:lvlText w:val="%1.%2.%3.%4."/>
      <w:lvlJc w:val="left"/>
      <w:pPr>
        <w:ind w:left="536" w:hanging="1133"/>
      </w:pPr>
      <w:rPr>
        <w:rFonts w:ascii="Calibri" w:eastAsia="Calibri" w:hAnsi="Calibri" w:cs="Calibri"/>
        <w:b/>
        <w:sz w:val="19"/>
        <w:szCs w:val="19"/>
      </w:rPr>
    </w:lvl>
    <w:lvl w:ilvl="4">
      <w:numFmt w:val="bullet"/>
      <w:lvlText w:val="•"/>
      <w:lvlJc w:val="left"/>
      <w:pPr>
        <w:ind w:left="3532" w:hanging="1133"/>
      </w:pPr>
    </w:lvl>
    <w:lvl w:ilvl="5">
      <w:numFmt w:val="bullet"/>
      <w:lvlText w:val="•"/>
      <w:lvlJc w:val="left"/>
      <w:pPr>
        <w:ind w:left="4684" w:hanging="1133"/>
      </w:pPr>
    </w:lvl>
    <w:lvl w:ilvl="6">
      <w:numFmt w:val="bullet"/>
      <w:lvlText w:val="•"/>
      <w:lvlJc w:val="left"/>
      <w:pPr>
        <w:ind w:left="5837" w:hanging="1133"/>
      </w:pPr>
    </w:lvl>
    <w:lvl w:ilvl="7">
      <w:numFmt w:val="bullet"/>
      <w:lvlText w:val="•"/>
      <w:lvlJc w:val="left"/>
      <w:pPr>
        <w:ind w:left="6989" w:hanging="1133"/>
      </w:pPr>
    </w:lvl>
    <w:lvl w:ilvl="8">
      <w:numFmt w:val="bullet"/>
      <w:lvlText w:val="•"/>
      <w:lvlJc w:val="left"/>
      <w:pPr>
        <w:ind w:left="8141" w:hanging="1132"/>
      </w:pPr>
    </w:lvl>
  </w:abstractNum>
  <w:abstractNum w:abstractNumId="59" w15:restartNumberingAfterBreak="0">
    <w:nsid w:val="7EE601DD"/>
    <w:multiLevelType w:val="multilevel"/>
    <w:tmpl w:val="3C6E94C6"/>
    <w:lvl w:ilvl="0">
      <w:start w:val="1"/>
      <w:numFmt w:val="lowerLetter"/>
      <w:lvlText w:val="%1)"/>
      <w:lvlJc w:val="left"/>
      <w:pPr>
        <w:ind w:left="680" w:hanging="428"/>
      </w:pPr>
      <w:rPr>
        <w:rFonts w:ascii="Arial" w:eastAsia="Arial" w:hAnsi="Arial" w:cs="Arial"/>
        <w:b/>
        <w:sz w:val="20"/>
        <w:szCs w:val="20"/>
      </w:rPr>
    </w:lvl>
    <w:lvl w:ilvl="1">
      <w:numFmt w:val="bullet"/>
      <w:lvlText w:val="•"/>
      <w:lvlJc w:val="left"/>
      <w:pPr>
        <w:ind w:left="1656" w:hanging="428"/>
      </w:pPr>
    </w:lvl>
    <w:lvl w:ilvl="2">
      <w:numFmt w:val="bullet"/>
      <w:lvlText w:val="•"/>
      <w:lvlJc w:val="left"/>
      <w:pPr>
        <w:ind w:left="2633" w:hanging="428"/>
      </w:pPr>
    </w:lvl>
    <w:lvl w:ilvl="3">
      <w:numFmt w:val="bullet"/>
      <w:lvlText w:val="•"/>
      <w:lvlJc w:val="left"/>
      <w:pPr>
        <w:ind w:left="3609" w:hanging="428"/>
      </w:pPr>
    </w:lvl>
    <w:lvl w:ilvl="4">
      <w:numFmt w:val="bullet"/>
      <w:lvlText w:val="•"/>
      <w:lvlJc w:val="left"/>
      <w:pPr>
        <w:ind w:left="4586" w:hanging="428"/>
      </w:pPr>
    </w:lvl>
    <w:lvl w:ilvl="5">
      <w:numFmt w:val="bullet"/>
      <w:lvlText w:val="•"/>
      <w:lvlJc w:val="left"/>
      <w:pPr>
        <w:ind w:left="5563" w:hanging="428"/>
      </w:pPr>
    </w:lvl>
    <w:lvl w:ilvl="6">
      <w:numFmt w:val="bullet"/>
      <w:lvlText w:val="•"/>
      <w:lvlJc w:val="left"/>
      <w:pPr>
        <w:ind w:left="6539" w:hanging="428"/>
      </w:pPr>
    </w:lvl>
    <w:lvl w:ilvl="7">
      <w:numFmt w:val="bullet"/>
      <w:lvlText w:val="•"/>
      <w:lvlJc w:val="left"/>
      <w:pPr>
        <w:ind w:left="7516" w:hanging="427"/>
      </w:pPr>
    </w:lvl>
    <w:lvl w:ilvl="8">
      <w:numFmt w:val="bullet"/>
      <w:lvlText w:val="•"/>
      <w:lvlJc w:val="left"/>
      <w:pPr>
        <w:ind w:left="8493" w:hanging="428"/>
      </w:pPr>
    </w:lvl>
  </w:abstractNum>
  <w:abstractNum w:abstractNumId="60" w15:restartNumberingAfterBreak="0">
    <w:nsid w:val="7F4D75ED"/>
    <w:multiLevelType w:val="multilevel"/>
    <w:tmpl w:val="BE7E98DE"/>
    <w:lvl w:ilvl="0">
      <w:start w:val="1"/>
      <w:numFmt w:val="decimal"/>
      <w:lvlText w:val="%1."/>
      <w:lvlJc w:val="left"/>
      <w:pPr>
        <w:ind w:left="708" w:hanging="708"/>
      </w:pPr>
      <w:rPr>
        <w:rFonts w:ascii="Calibri" w:eastAsia="Calibri" w:hAnsi="Calibri" w:cs="Calibri"/>
        <w:b/>
        <w:i w:val="0"/>
        <w:strike w:val="0"/>
        <w:color w:val="FFFFFF"/>
        <w:sz w:val="20"/>
        <w:szCs w:val="20"/>
        <w:u w:val="none"/>
        <w:shd w:val="clear" w:color="auto" w:fill="auto"/>
        <w:vertAlign w:val="baseline"/>
      </w:rPr>
    </w:lvl>
    <w:lvl w:ilvl="1">
      <w:start w:val="1"/>
      <w:numFmt w:val="decimal"/>
      <w:lvlText w:val="%1.%2."/>
      <w:lvlJc w:val="left"/>
      <w:pPr>
        <w:ind w:left="1401" w:hanging="1401"/>
      </w:pPr>
      <w:rPr>
        <w:rFonts w:ascii="Calibri" w:eastAsia="Calibri" w:hAnsi="Calibri" w:cs="Calibri"/>
        <w:b/>
        <w:i w:val="0"/>
        <w:strike w:val="0"/>
        <w:color w:val="000000"/>
        <w:sz w:val="22"/>
        <w:szCs w:val="22"/>
        <w:u w:val="none"/>
        <w:shd w:val="clear" w:color="auto" w:fill="auto"/>
        <w:vertAlign w:val="baseline"/>
      </w:rPr>
    </w:lvl>
    <w:lvl w:ilvl="2">
      <w:start w:val="1"/>
      <w:numFmt w:val="decimal"/>
      <w:lvlText w:val="%1.%2.%3."/>
      <w:lvlJc w:val="left"/>
      <w:pPr>
        <w:ind w:left="1440" w:hanging="1440"/>
      </w:pPr>
      <w:rPr>
        <w:rFonts w:ascii="Calibri" w:eastAsia="Calibri" w:hAnsi="Calibri" w:cs="Calibri"/>
        <w:b/>
        <w:i w:val="0"/>
        <w:strike w:val="0"/>
        <w:color w:val="000000"/>
        <w:sz w:val="20"/>
        <w:szCs w:val="20"/>
        <w:u w:val="none"/>
        <w:shd w:val="clear" w:color="auto" w:fill="auto"/>
        <w:vertAlign w:val="baseline"/>
      </w:rPr>
    </w:lvl>
    <w:lvl w:ilvl="3">
      <w:start w:val="1"/>
      <w:numFmt w:val="decimal"/>
      <w:lvlText w:val="%4"/>
      <w:lvlJc w:val="left"/>
      <w:pPr>
        <w:ind w:left="1816" w:hanging="1816"/>
      </w:pPr>
      <w:rPr>
        <w:rFonts w:ascii="Arial" w:eastAsia="Arial" w:hAnsi="Arial" w:cs="Arial"/>
        <w:b/>
        <w:i w:val="0"/>
        <w:strike w:val="0"/>
        <w:color w:val="000000"/>
        <w:sz w:val="20"/>
        <w:szCs w:val="20"/>
        <w:u w:val="none"/>
        <w:shd w:val="clear" w:color="auto" w:fill="auto"/>
        <w:vertAlign w:val="baseline"/>
      </w:rPr>
    </w:lvl>
    <w:lvl w:ilvl="4">
      <w:start w:val="1"/>
      <w:numFmt w:val="lowerLetter"/>
      <w:lvlText w:val="%5"/>
      <w:lvlJc w:val="left"/>
      <w:pPr>
        <w:ind w:left="2536" w:hanging="2536"/>
      </w:pPr>
      <w:rPr>
        <w:rFonts w:ascii="Arial" w:eastAsia="Arial" w:hAnsi="Arial" w:cs="Arial"/>
        <w:b/>
        <w:i w:val="0"/>
        <w:strike w:val="0"/>
        <w:color w:val="000000"/>
        <w:sz w:val="20"/>
        <w:szCs w:val="20"/>
        <w:u w:val="none"/>
        <w:shd w:val="clear" w:color="auto" w:fill="auto"/>
        <w:vertAlign w:val="baseline"/>
      </w:rPr>
    </w:lvl>
    <w:lvl w:ilvl="5">
      <w:start w:val="1"/>
      <w:numFmt w:val="lowerRoman"/>
      <w:lvlText w:val="%6"/>
      <w:lvlJc w:val="left"/>
      <w:pPr>
        <w:ind w:left="3256" w:hanging="3256"/>
      </w:pPr>
      <w:rPr>
        <w:rFonts w:ascii="Arial" w:eastAsia="Arial" w:hAnsi="Arial" w:cs="Arial"/>
        <w:b/>
        <w:i w:val="0"/>
        <w:strike w:val="0"/>
        <w:color w:val="000000"/>
        <w:sz w:val="20"/>
        <w:szCs w:val="20"/>
        <w:u w:val="none"/>
        <w:shd w:val="clear" w:color="auto" w:fill="auto"/>
        <w:vertAlign w:val="baseline"/>
      </w:rPr>
    </w:lvl>
    <w:lvl w:ilvl="6">
      <w:start w:val="1"/>
      <w:numFmt w:val="decimal"/>
      <w:lvlText w:val="%7"/>
      <w:lvlJc w:val="left"/>
      <w:pPr>
        <w:ind w:left="3976" w:hanging="3976"/>
      </w:pPr>
      <w:rPr>
        <w:rFonts w:ascii="Arial" w:eastAsia="Arial" w:hAnsi="Arial" w:cs="Arial"/>
        <w:b/>
        <w:i w:val="0"/>
        <w:strike w:val="0"/>
        <w:color w:val="000000"/>
        <w:sz w:val="20"/>
        <w:szCs w:val="20"/>
        <w:u w:val="none"/>
        <w:shd w:val="clear" w:color="auto" w:fill="auto"/>
        <w:vertAlign w:val="baseline"/>
      </w:rPr>
    </w:lvl>
    <w:lvl w:ilvl="7">
      <w:start w:val="1"/>
      <w:numFmt w:val="lowerLetter"/>
      <w:lvlText w:val="%8"/>
      <w:lvlJc w:val="left"/>
      <w:pPr>
        <w:ind w:left="4696" w:hanging="4696"/>
      </w:pPr>
      <w:rPr>
        <w:rFonts w:ascii="Arial" w:eastAsia="Arial" w:hAnsi="Arial" w:cs="Arial"/>
        <w:b/>
        <w:i w:val="0"/>
        <w:strike w:val="0"/>
        <w:color w:val="000000"/>
        <w:sz w:val="20"/>
        <w:szCs w:val="20"/>
        <w:u w:val="none"/>
        <w:shd w:val="clear" w:color="auto" w:fill="auto"/>
        <w:vertAlign w:val="baseline"/>
      </w:rPr>
    </w:lvl>
    <w:lvl w:ilvl="8">
      <w:start w:val="1"/>
      <w:numFmt w:val="lowerRoman"/>
      <w:lvlText w:val="%9"/>
      <w:lvlJc w:val="left"/>
      <w:pPr>
        <w:ind w:left="5416" w:hanging="5416"/>
      </w:pPr>
      <w:rPr>
        <w:rFonts w:ascii="Arial" w:eastAsia="Arial" w:hAnsi="Arial" w:cs="Arial"/>
        <w:b/>
        <w:i w:val="0"/>
        <w:strike w:val="0"/>
        <w:color w:val="000000"/>
        <w:sz w:val="20"/>
        <w:szCs w:val="20"/>
        <w:u w:val="none"/>
        <w:shd w:val="clear" w:color="auto" w:fill="auto"/>
        <w:vertAlign w:val="baseline"/>
      </w:rPr>
    </w:lvl>
  </w:abstractNum>
  <w:abstractNum w:abstractNumId="61" w15:restartNumberingAfterBreak="0">
    <w:nsid w:val="7F87296C"/>
    <w:multiLevelType w:val="multilevel"/>
    <w:tmpl w:val="CD98BF1C"/>
    <w:lvl w:ilvl="0">
      <w:start w:val="5"/>
      <w:numFmt w:val="decimal"/>
      <w:pStyle w:val="Nivel01"/>
      <w:lvlText w:val="%1."/>
      <w:lvlJc w:val="left"/>
      <w:pPr>
        <w:ind w:left="468" w:hanging="468"/>
      </w:pPr>
    </w:lvl>
    <w:lvl w:ilvl="1">
      <w:start w:val="2"/>
      <w:numFmt w:val="decimal"/>
      <w:lvlText w:val="%1.%2."/>
      <w:lvlJc w:val="left"/>
      <w:pPr>
        <w:ind w:left="610" w:hanging="468"/>
      </w:pPr>
    </w:lvl>
    <w:lvl w:ilvl="2">
      <w:start w:val="1"/>
      <w:numFmt w:val="decimal"/>
      <w:pStyle w:val="Nvel3"/>
      <w:lvlText w:val="%1.%2.%3."/>
      <w:lvlJc w:val="left"/>
      <w:pPr>
        <w:ind w:left="1004" w:hanging="720"/>
      </w:pPr>
      <w:rPr>
        <w:rFonts w:asciiTheme="minorHAnsi" w:eastAsia="Arial" w:hAnsiTheme="minorHAnsi" w:cstheme="minorHAnsi" w:hint="default"/>
        <w:b/>
      </w:r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1932" w:hanging="1080"/>
      </w:pPr>
    </w:lvl>
    <w:lvl w:ilvl="7">
      <w:start w:val="1"/>
      <w:numFmt w:val="decimal"/>
      <w:lvlText w:val="%1.%2.%3.%4.%5.%6.%7.%8."/>
      <w:lvlJc w:val="left"/>
      <w:pPr>
        <w:ind w:left="2434" w:hanging="1440"/>
      </w:pPr>
    </w:lvl>
    <w:lvl w:ilvl="8">
      <w:start w:val="1"/>
      <w:numFmt w:val="decimal"/>
      <w:lvlText w:val="%1.%2.%3.%4.%5.%6.%7.%8.%9."/>
      <w:lvlJc w:val="left"/>
      <w:pPr>
        <w:ind w:left="2576" w:hanging="1439"/>
      </w:pPr>
    </w:lvl>
  </w:abstractNum>
  <w:num w:numId="1" w16cid:durableId="1809399952">
    <w:abstractNumId w:val="11"/>
  </w:num>
  <w:num w:numId="2" w16cid:durableId="1887135142">
    <w:abstractNumId w:val="17"/>
  </w:num>
  <w:num w:numId="3" w16cid:durableId="374736684">
    <w:abstractNumId w:val="12"/>
  </w:num>
  <w:num w:numId="4" w16cid:durableId="623772446">
    <w:abstractNumId w:val="27"/>
  </w:num>
  <w:num w:numId="5" w16cid:durableId="1402560145">
    <w:abstractNumId w:val="58"/>
  </w:num>
  <w:num w:numId="6" w16cid:durableId="841507625">
    <w:abstractNumId w:val="32"/>
  </w:num>
  <w:num w:numId="7" w16cid:durableId="1848518451">
    <w:abstractNumId w:val="41"/>
  </w:num>
  <w:num w:numId="8" w16cid:durableId="1103308582">
    <w:abstractNumId w:val="6"/>
  </w:num>
  <w:num w:numId="9" w16cid:durableId="624388983">
    <w:abstractNumId w:val="50"/>
  </w:num>
  <w:num w:numId="10" w16cid:durableId="1457333030">
    <w:abstractNumId w:val="8"/>
  </w:num>
  <w:num w:numId="11" w16cid:durableId="1297638541">
    <w:abstractNumId w:val="34"/>
  </w:num>
  <w:num w:numId="12" w16cid:durableId="31855053">
    <w:abstractNumId w:val="57"/>
  </w:num>
  <w:num w:numId="13" w16cid:durableId="1913614224">
    <w:abstractNumId w:val="48"/>
  </w:num>
  <w:num w:numId="14" w16cid:durableId="1050957408">
    <w:abstractNumId w:val="61"/>
  </w:num>
  <w:num w:numId="15" w16cid:durableId="710885068">
    <w:abstractNumId w:val="23"/>
  </w:num>
  <w:num w:numId="16" w16cid:durableId="1051465101">
    <w:abstractNumId w:val="16"/>
  </w:num>
  <w:num w:numId="17" w16cid:durableId="1463887176">
    <w:abstractNumId w:val="28"/>
  </w:num>
  <w:num w:numId="18" w16cid:durableId="1988436764">
    <w:abstractNumId w:val="26"/>
  </w:num>
  <w:num w:numId="19" w16cid:durableId="2122996547">
    <w:abstractNumId w:val="25"/>
  </w:num>
  <w:num w:numId="20" w16cid:durableId="1389841713">
    <w:abstractNumId w:val="55"/>
  </w:num>
  <w:num w:numId="21" w16cid:durableId="293415193">
    <w:abstractNumId w:val="2"/>
  </w:num>
  <w:num w:numId="22" w16cid:durableId="770664116">
    <w:abstractNumId w:val="38"/>
  </w:num>
  <w:num w:numId="23" w16cid:durableId="1656372334">
    <w:abstractNumId w:val="22"/>
  </w:num>
  <w:num w:numId="24" w16cid:durableId="581333715">
    <w:abstractNumId w:val="42"/>
  </w:num>
  <w:num w:numId="25" w16cid:durableId="898979924">
    <w:abstractNumId w:val="3"/>
  </w:num>
  <w:num w:numId="26" w16cid:durableId="685794313">
    <w:abstractNumId w:val="30"/>
  </w:num>
  <w:num w:numId="27" w16cid:durableId="1164321816">
    <w:abstractNumId w:val="18"/>
  </w:num>
  <w:num w:numId="28" w16cid:durableId="1948583714">
    <w:abstractNumId w:val="1"/>
  </w:num>
  <w:num w:numId="29" w16cid:durableId="1373724644">
    <w:abstractNumId w:val="53"/>
  </w:num>
  <w:num w:numId="30" w16cid:durableId="881674239">
    <w:abstractNumId w:val="35"/>
  </w:num>
  <w:num w:numId="31" w16cid:durableId="61173685">
    <w:abstractNumId w:val="20"/>
  </w:num>
  <w:num w:numId="32" w16cid:durableId="1284458745">
    <w:abstractNumId w:val="24"/>
  </w:num>
  <w:num w:numId="33" w16cid:durableId="76708541">
    <w:abstractNumId w:val="59"/>
  </w:num>
  <w:num w:numId="34" w16cid:durableId="853806019">
    <w:abstractNumId w:val="19"/>
  </w:num>
  <w:num w:numId="35" w16cid:durableId="1445270348">
    <w:abstractNumId w:val="37"/>
  </w:num>
  <w:num w:numId="36" w16cid:durableId="1666321306">
    <w:abstractNumId w:val="47"/>
  </w:num>
  <w:num w:numId="37" w16cid:durableId="2080446259">
    <w:abstractNumId w:val="51"/>
  </w:num>
  <w:num w:numId="38" w16cid:durableId="653417474">
    <w:abstractNumId w:val="5"/>
  </w:num>
  <w:num w:numId="39" w16cid:durableId="909313786">
    <w:abstractNumId w:val="39"/>
  </w:num>
  <w:num w:numId="40" w16cid:durableId="1386444303">
    <w:abstractNumId w:val="49"/>
  </w:num>
  <w:num w:numId="41" w16cid:durableId="1713728862">
    <w:abstractNumId w:val="54"/>
  </w:num>
  <w:num w:numId="42" w16cid:durableId="1577740134">
    <w:abstractNumId w:val="43"/>
  </w:num>
  <w:num w:numId="43" w16cid:durableId="1647782425">
    <w:abstractNumId w:val="52"/>
  </w:num>
  <w:num w:numId="44" w16cid:durableId="640425009">
    <w:abstractNumId w:val="31"/>
  </w:num>
  <w:num w:numId="45" w16cid:durableId="455760447">
    <w:abstractNumId w:val="46"/>
  </w:num>
  <w:num w:numId="46" w16cid:durableId="1553692370">
    <w:abstractNumId w:val="45"/>
  </w:num>
  <w:num w:numId="47" w16cid:durableId="1527518203">
    <w:abstractNumId w:val="53"/>
    <w:lvlOverride w:ilvl="0">
      <w:startOverride w:val="1"/>
    </w:lvlOverride>
  </w:num>
  <w:num w:numId="48" w16cid:durableId="1523200192">
    <w:abstractNumId w:val="53"/>
    <w:lvlOverride w:ilvl="0">
      <w:startOverride w:val="1"/>
    </w:lvlOverride>
  </w:num>
  <w:num w:numId="49" w16cid:durableId="1736664212">
    <w:abstractNumId w:val="53"/>
    <w:lvlOverride w:ilvl="0">
      <w:startOverride w:val="1"/>
    </w:lvlOverride>
  </w:num>
  <w:num w:numId="50" w16cid:durableId="331418385">
    <w:abstractNumId w:val="53"/>
    <w:lvlOverride w:ilvl="0">
      <w:startOverride w:val="1"/>
    </w:lvlOverride>
  </w:num>
  <w:num w:numId="51" w16cid:durableId="1912501028">
    <w:abstractNumId w:val="4"/>
  </w:num>
  <w:num w:numId="52" w16cid:durableId="1416901092">
    <w:abstractNumId w:val="15"/>
  </w:num>
  <w:num w:numId="53" w16cid:durableId="1566406189">
    <w:abstractNumId w:val="7"/>
  </w:num>
  <w:num w:numId="54" w16cid:durableId="782460307">
    <w:abstractNumId w:val="9"/>
  </w:num>
  <w:num w:numId="55" w16cid:durableId="1137988138">
    <w:abstractNumId w:val="0"/>
  </w:num>
  <w:num w:numId="56" w16cid:durableId="573322884">
    <w:abstractNumId w:val="33"/>
  </w:num>
  <w:num w:numId="57" w16cid:durableId="816990084">
    <w:abstractNumId w:val="56"/>
  </w:num>
  <w:num w:numId="58" w16cid:durableId="898780697">
    <w:abstractNumId w:val="36"/>
  </w:num>
  <w:num w:numId="59" w16cid:durableId="622271830">
    <w:abstractNumId w:val="14"/>
  </w:num>
  <w:num w:numId="60" w16cid:durableId="561142331">
    <w:abstractNumId w:val="13"/>
  </w:num>
  <w:num w:numId="61" w16cid:durableId="1174764207">
    <w:abstractNumId w:val="21"/>
  </w:num>
  <w:num w:numId="62" w16cid:durableId="1038973612">
    <w:abstractNumId w:val="29"/>
  </w:num>
  <w:num w:numId="63" w16cid:durableId="63532032">
    <w:abstractNumId w:val="60"/>
  </w:num>
  <w:num w:numId="64" w16cid:durableId="506098511">
    <w:abstractNumId w:val="44"/>
  </w:num>
  <w:num w:numId="65" w16cid:durableId="1197816530">
    <w:abstractNumId w:val="10"/>
  </w:num>
  <w:num w:numId="66" w16cid:durableId="1415277427">
    <w:abstractNumId w:val="4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BA6"/>
    <w:rsid w:val="000066A1"/>
    <w:rsid w:val="000177A7"/>
    <w:rsid w:val="00025F88"/>
    <w:rsid w:val="000359D2"/>
    <w:rsid w:val="00035E90"/>
    <w:rsid w:val="00041F21"/>
    <w:rsid w:val="00091057"/>
    <w:rsid w:val="000A0993"/>
    <w:rsid w:val="000B4E64"/>
    <w:rsid w:val="000B7A1E"/>
    <w:rsid w:val="000F7B9A"/>
    <w:rsid w:val="0010153D"/>
    <w:rsid w:val="0010462F"/>
    <w:rsid w:val="00125ACF"/>
    <w:rsid w:val="00126D7F"/>
    <w:rsid w:val="00133AF8"/>
    <w:rsid w:val="001473DC"/>
    <w:rsid w:val="0016702C"/>
    <w:rsid w:val="001C00E3"/>
    <w:rsid w:val="001D7E9A"/>
    <w:rsid w:val="001E3633"/>
    <w:rsid w:val="001E56E0"/>
    <w:rsid w:val="001F3ADA"/>
    <w:rsid w:val="002306C0"/>
    <w:rsid w:val="00262414"/>
    <w:rsid w:val="00273B3F"/>
    <w:rsid w:val="00276A89"/>
    <w:rsid w:val="00281869"/>
    <w:rsid w:val="00281D33"/>
    <w:rsid w:val="00290B98"/>
    <w:rsid w:val="002A0CC6"/>
    <w:rsid w:val="002B0881"/>
    <w:rsid w:val="002B3733"/>
    <w:rsid w:val="002B5141"/>
    <w:rsid w:val="002E2A12"/>
    <w:rsid w:val="002F4CDE"/>
    <w:rsid w:val="003001CD"/>
    <w:rsid w:val="003107CE"/>
    <w:rsid w:val="003366DE"/>
    <w:rsid w:val="00343DE4"/>
    <w:rsid w:val="003A668C"/>
    <w:rsid w:val="003B2D8F"/>
    <w:rsid w:val="003D1299"/>
    <w:rsid w:val="003D378E"/>
    <w:rsid w:val="003D7637"/>
    <w:rsid w:val="003E398B"/>
    <w:rsid w:val="0041382B"/>
    <w:rsid w:val="00446F12"/>
    <w:rsid w:val="0045075A"/>
    <w:rsid w:val="004B0B4F"/>
    <w:rsid w:val="004C7A4E"/>
    <w:rsid w:val="004D1AF2"/>
    <w:rsid w:val="004F74AC"/>
    <w:rsid w:val="00505C92"/>
    <w:rsid w:val="00522DDC"/>
    <w:rsid w:val="005614D0"/>
    <w:rsid w:val="005625BC"/>
    <w:rsid w:val="00574BA6"/>
    <w:rsid w:val="00592D2B"/>
    <w:rsid w:val="005F2CD0"/>
    <w:rsid w:val="005F35A2"/>
    <w:rsid w:val="00607396"/>
    <w:rsid w:val="006103D6"/>
    <w:rsid w:val="006224D6"/>
    <w:rsid w:val="006324B0"/>
    <w:rsid w:val="006439FD"/>
    <w:rsid w:val="00684527"/>
    <w:rsid w:val="006C1455"/>
    <w:rsid w:val="006E19CA"/>
    <w:rsid w:val="006F1195"/>
    <w:rsid w:val="007529E9"/>
    <w:rsid w:val="007663C5"/>
    <w:rsid w:val="00775CD5"/>
    <w:rsid w:val="007857F6"/>
    <w:rsid w:val="007B7735"/>
    <w:rsid w:val="008166D9"/>
    <w:rsid w:val="00840F60"/>
    <w:rsid w:val="008651C9"/>
    <w:rsid w:val="00872185"/>
    <w:rsid w:val="00877501"/>
    <w:rsid w:val="00884A07"/>
    <w:rsid w:val="008872CB"/>
    <w:rsid w:val="008A1DCE"/>
    <w:rsid w:val="008A3FF9"/>
    <w:rsid w:val="008E3F19"/>
    <w:rsid w:val="009346B2"/>
    <w:rsid w:val="00940289"/>
    <w:rsid w:val="0098163E"/>
    <w:rsid w:val="009C38E0"/>
    <w:rsid w:val="00A53024"/>
    <w:rsid w:val="00A65056"/>
    <w:rsid w:val="00A73BCE"/>
    <w:rsid w:val="00A9318E"/>
    <w:rsid w:val="00A932E5"/>
    <w:rsid w:val="00AB1BDE"/>
    <w:rsid w:val="00AE754D"/>
    <w:rsid w:val="00AF45E6"/>
    <w:rsid w:val="00B0449A"/>
    <w:rsid w:val="00B41412"/>
    <w:rsid w:val="00B76855"/>
    <w:rsid w:val="00B814C9"/>
    <w:rsid w:val="00C25049"/>
    <w:rsid w:val="00C3394A"/>
    <w:rsid w:val="00C34CF6"/>
    <w:rsid w:val="00C53E6E"/>
    <w:rsid w:val="00C56EDE"/>
    <w:rsid w:val="00C70A9D"/>
    <w:rsid w:val="00C73C02"/>
    <w:rsid w:val="00CA7FD7"/>
    <w:rsid w:val="00CB7179"/>
    <w:rsid w:val="00CD6639"/>
    <w:rsid w:val="00D04058"/>
    <w:rsid w:val="00D04BD8"/>
    <w:rsid w:val="00D22FE9"/>
    <w:rsid w:val="00D64C39"/>
    <w:rsid w:val="00D7124C"/>
    <w:rsid w:val="00D810A9"/>
    <w:rsid w:val="00DA6C0E"/>
    <w:rsid w:val="00DB2F11"/>
    <w:rsid w:val="00DB5EB6"/>
    <w:rsid w:val="00DC6874"/>
    <w:rsid w:val="00DD4B05"/>
    <w:rsid w:val="00DF561B"/>
    <w:rsid w:val="00E008AF"/>
    <w:rsid w:val="00E026EA"/>
    <w:rsid w:val="00E23AA4"/>
    <w:rsid w:val="00E85C6B"/>
    <w:rsid w:val="00E87E0C"/>
    <w:rsid w:val="00F14071"/>
    <w:rsid w:val="00F314BF"/>
    <w:rsid w:val="00F44A6A"/>
    <w:rsid w:val="00F44DB8"/>
    <w:rsid w:val="00F7783B"/>
    <w:rsid w:val="00F92989"/>
    <w:rsid w:val="00F93D96"/>
    <w:rsid w:val="00FA3DAF"/>
    <w:rsid w:val="00FD3F90"/>
    <w:rsid w:val="00FD7B0A"/>
    <w:rsid w:val="00FE3A91"/>
    <w:rsid w:val="00FE74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8316C"/>
  <w15:docId w15:val="{4DE9E466-862D-4611-940D-076632DB8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8DB"/>
    <w:rPr>
      <w:rFonts w:ascii="Arial MT" w:eastAsia="Arial MT" w:hAnsi="Arial MT" w:cs="Arial MT"/>
    </w:rPr>
  </w:style>
  <w:style w:type="paragraph" w:styleId="Ttulo1">
    <w:name w:val="heading 1"/>
    <w:basedOn w:val="Normal"/>
    <w:uiPriority w:val="9"/>
    <w:qFormat/>
    <w:pPr>
      <w:ind w:left="1246" w:hanging="567"/>
      <w:outlineLvl w:val="0"/>
    </w:pPr>
    <w:rPr>
      <w:rFonts w:ascii="Arial" w:eastAsia="Arial" w:hAnsi="Arial" w:cs="Arial"/>
      <w:b/>
      <w:bCs/>
    </w:rPr>
  </w:style>
  <w:style w:type="paragraph" w:styleId="Ttulo2">
    <w:name w:val="heading 2"/>
    <w:basedOn w:val="Normal"/>
    <w:next w:val="Normal"/>
    <w:link w:val="Ttulo2Char"/>
    <w:uiPriority w:val="9"/>
    <w:unhideWhenUsed/>
    <w:qFormat/>
    <w:rsid w:val="007753B6"/>
    <w:pPr>
      <w:keepNext/>
      <w:widowControl/>
      <w:tabs>
        <w:tab w:val="num" w:pos="576"/>
      </w:tabs>
      <w:suppressAutoHyphens/>
      <w:ind w:left="576" w:hanging="576"/>
      <w:jc w:val="center"/>
      <w:outlineLvl w:val="1"/>
    </w:pPr>
    <w:rPr>
      <w:rFonts w:ascii="Arial" w:eastAsia="Times New Roman" w:hAnsi="Arial" w:cs="Arial"/>
      <w:b/>
      <w:sz w:val="40"/>
      <w:szCs w:val="40"/>
      <w:lang w:val="pt-BR" w:eastAsia="ar-SA"/>
    </w:rPr>
  </w:style>
  <w:style w:type="paragraph" w:styleId="Ttulo3">
    <w:name w:val="heading 3"/>
    <w:basedOn w:val="Normal"/>
    <w:next w:val="Normal"/>
    <w:link w:val="Ttulo3Char"/>
    <w:uiPriority w:val="9"/>
    <w:unhideWhenUsed/>
    <w:qFormat/>
    <w:rsid w:val="007753B6"/>
    <w:pPr>
      <w:keepNext/>
      <w:widowControl/>
      <w:tabs>
        <w:tab w:val="num" w:pos="720"/>
      </w:tabs>
      <w:suppressAutoHyphens/>
      <w:ind w:left="720" w:hanging="720"/>
      <w:jc w:val="center"/>
      <w:outlineLvl w:val="2"/>
    </w:pPr>
    <w:rPr>
      <w:rFonts w:ascii="Arial" w:eastAsia="Times New Roman" w:hAnsi="Arial" w:cs="Arial"/>
      <w:b/>
      <w:i/>
      <w:iCs/>
      <w:sz w:val="144"/>
      <w:szCs w:val="144"/>
      <w:lang w:val="pt-BR" w:eastAsia="ar-SA"/>
    </w:rPr>
  </w:style>
  <w:style w:type="paragraph" w:styleId="Ttulo4">
    <w:name w:val="heading 4"/>
    <w:basedOn w:val="Normal"/>
    <w:next w:val="Normal"/>
    <w:link w:val="Ttulo4Char"/>
    <w:uiPriority w:val="9"/>
    <w:unhideWhenUsed/>
    <w:qFormat/>
    <w:rsid w:val="007753B6"/>
    <w:pPr>
      <w:keepNext/>
      <w:widowControl/>
      <w:tabs>
        <w:tab w:val="num" w:pos="864"/>
      </w:tabs>
      <w:suppressAutoHyphens/>
      <w:spacing w:before="240" w:after="60"/>
      <w:ind w:left="864" w:hanging="864"/>
      <w:outlineLvl w:val="3"/>
    </w:pPr>
    <w:rPr>
      <w:rFonts w:ascii="Times New Roman" w:eastAsia="Times New Roman" w:hAnsi="Times New Roman" w:cs="Times New Roman"/>
      <w:b/>
      <w:bCs/>
      <w:sz w:val="28"/>
      <w:szCs w:val="28"/>
      <w:lang w:val="pt-BR" w:eastAsia="ar-SA"/>
    </w:rPr>
  </w:style>
  <w:style w:type="paragraph" w:styleId="Ttulo5">
    <w:name w:val="heading 5"/>
    <w:basedOn w:val="Normal"/>
    <w:next w:val="Normal"/>
    <w:link w:val="Ttulo5Char"/>
    <w:uiPriority w:val="9"/>
    <w:unhideWhenUsed/>
    <w:qFormat/>
    <w:rsid w:val="007753B6"/>
    <w:pPr>
      <w:widowControl/>
      <w:tabs>
        <w:tab w:val="num" w:pos="1008"/>
      </w:tabs>
      <w:suppressAutoHyphens/>
      <w:spacing w:before="240" w:after="60"/>
      <w:ind w:left="1008" w:hanging="1008"/>
      <w:outlineLvl w:val="4"/>
    </w:pPr>
    <w:rPr>
      <w:rFonts w:ascii="Calibri" w:eastAsia="Times New Roman" w:hAnsi="Calibri" w:cs="Times New Roman"/>
      <w:b/>
      <w:bCs/>
      <w:i/>
      <w:iCs/>
      <w:sz w:val="26"/>
      <w:szCs w:val="26"/>
      <w:lang w:val="pt-BR" w:eastAsia="ar-SA"/>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qFormat/>
    <w:rsid w:val="007753B6"/>
    <w:pPr>
      <w:widowControl/>
      <w:tabs>
        <w:tab w:val="num" w:pos="1296"/>
      </w:tabs>
      <w:suppressAutoHyphens/>
      <w:spacing w:before="240" w:after="60"/>
      <w:ind w:left="1296" w:hanging="1296"/>
      <w:outlineLvl w:val="6"/>
    </w:pPr>
    <w:rPr>
      <w:rFonts w:ascii="Calibri" w:eastAsia="Times New Roman" w:hAnsi="Calibri" w:cs="Times New Roman"/>
      <w:sz w:val="24"/>
      <w:szCs w:val="24"/>
      <w:lang w:val="pt-BR" w:eastAsia="ar-SA"/>
    </w:rPr>
  </w:style>
  <w:style w:type="paragraph" w:styleId="Ttulo8">
    <w:name w:val="heading 8"/>
    <w:basedOn w:val="Normal"/>
    <w:next w:val="Normal"/>
    <w:link w:val="Ttulo8Char"/>
    <w:unhideWhenUsed/>
    <w:qFormat/>
    <w:rsid w:val="007753B6"/>
    <w:pPr>
      <w:widowControl/>
      <w:suppressAutoHyphens/>
      <w:spacing w:before="240" w:after="60"/>
      <w:outlineLvl w:val="7"/>
    </w:pPr>
    <w:rPr>
      <w:rFonts w:ascii="Calibri" w:eastAsia="Times New Roman" w:hAnsi="Calibri" w:cs="Times New Roman"/>
      <w:i/>
      <w:iCs/>
      <w:sz w:val="24"/>
      <w:szCs w:val="24"/>
      <w:lang w:val="pt-BR" w:eastAsia="ar-SA"/>
    </w:rPr>
  </w:style>
  <w:style w:type="paragraph" w:styleId="Ttulo9">
    <w:name w:val="heading 9"/>
    <w:basedOn w:val="Normal"/>
    <w:next w:val="Normal"/>
    <w:link w:val="Ttulo9Char"/>
    <w:rsid w:val="00262414"/>
    <w:pPr>
      <w:keepNext/>
      <w:widowControl/>
      <w:outlineLvl w:val="8"/>
    </w:pPr>
    <w:rPr>
      <w:rFonts w:ascii="Times New Roman" w:eastAsia="Times New Roman" w:hAnsi="Times New Roman" w:cs="Times New Roman"/>
      <w:b/>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Subttulo"/>
    <w:link w:val="TtuloChar1"/>
    <w:uiPriority w:val="10"/>
    <w:qFormat/>
    <w:rsid w:val="007753B6"/>
    <w:pPr>
      <w:suppressAutoHyphens/>
      <w:jc w:val="center"/>
    </w:pPr>
    <w:rPr>
      <w:rFonts w:ascii="Century Gothic" w:eastAsia="Times New Roman" w:hAnsi="Century Gothic" w:cs="Times New Roman"/>
      <w:b/>
      <w:color w:val="000000"/>
      <w:szCs w:val="20"/>
      <w:lang w:val="pt-BR" w:eastAsia="ar-SA"/>
    </w:rPr>
  </w:style>
  <w:style w:type="table" w:customStyle="1" w:styleId="TableNormal0">
    <w:name w:val="Table Normal"/>
    <w:unhideWhenUsed/>
    <w:qFormat/>
    <w:tblPr>
      <w:tblInd w:w="0" w:type="dxa"/>
      <w:tblCellMar>
        <w:top w:w="0" w:type="dxa"/>
        <w:left w:w="0" w:type="dxa"/>
        <w:bottom w:w="0" w:type="dxa"/>
        <w:right w:w="0" w:type="dxa"/>
      </w:tblCellMar>
    </w:tblPr>
  </w:style>
  <w:style w:type="paragraph" w:styleId="Sumrio1">
    <w:name w:val="toc 1"/>
    <w:basedOn w:val="Normal"/>
    <w:uiPriority w:val="39"/>
    <w:qFormat/>
    <w:pPr>
      <w:spacing w:before="101"/>
      <w:ind w:left="680" w:hanging="429"/>
    </w:pPr>
    <w:rPr>
      <w:sz w:val="20"/>
      <w:szCs w:val="20"/>
    </w:rPr>
  </w:style>
  <w:style w:type="paragraph" w:styleId="Corpodetexto">
    <w:name w:val="Body Text"/>
    <w:basedOn w:val="Normal"/>
    <w:link w:val="CorpodetextoChar"/>
    <w:uiPriority w:val="1"/>
    <w:qFormat/>
  </w:style>
  <w:style w:type="paragraph" w:styleId="PargrafodaLista">
    <w:name w:val="List Paragraph"/>
    <w:aliases w:val="List I Paragraph"/>
    <w:basedOn w:val="Normal"/>
    <w:link w:val="PargrafodaListaChar"/>
    <w:qFormat/>
    <w:pPr>
      <w:ind w:left="680" w:hanging="428"/>
      <w:jc w:val="both"/>
    </w:p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Textodebalo">
    <w:name w:val="Balloon Text"/>
    <w:basedOn w:val="Normal"/>
    <w:link w:val="TextodebaloChar"/>
    <w:uiPriority w:val="99"/>
    <w:unhideWhenUsed/>
    <w:rsid w:val="007C4873"/>
    <w:rPr>
      <w:rFonts w:ascii="Tahoma" w:hAnsi="Tahoma" w:cs="Tahoma"/>
      <w:sz w:val="16"/>
      <w:szCs w:val="16"/>
    </w:rPr>
  </w:style>
  <w:style w:type="character" w:customStyle="1" w:styleId="TextodebaloChar">
    <w:name w:val="Texto de balão Char"/>
    <w:basedOn w:val="Fontepargpadro"/>
    <w:link w:val="Textodebalo"/>
    <w:uiPriority w:val="99"/>
    <w:rsid w:val="007C4873"/>
    <w:rPr>
      <w:rFonts w:ascii="Tahoma" w:eastAsia="Arial MT" w:hAnsi="Tahoma" w:cs="Tahoma"/>
      <w:sz w:val="16"/>
      <w:szCs w:val="16"/>
      <w:lang w:val="pt-PT"/>
    </w:rPr>
  </w:style>
  <w:style w:type="paragraph" w:styleId="Cabealho">
    <w:name w:val="header"/>
    <w:aliases w:val="Heading 1a,Cabeçalho superior"/>
    <w:basedOn w:val="Normal"/>
    <w:link w:val="CabealhoChar"/>
    <w:uiPriority w:val="99"/>
    <w:unhideWhenUsed/>
    <w:rsid w:val="007C4873"/>
    <w:pPr>
      <w:tabs>
        <w:tab w:val="center" w:pos="4252"/>
        <w:tab w:val="right" w:pos="8504"/>
      </w:tabs>
    </w:pPr>
  </w:style>
  <w:style w:type="character" w:customStyle="1" w:styleId="CabealhoChar">
    <w:name w:val="Cabeçalho Char"/>
    <w:aliases w:val="Heading 1a Char,Cabeçalho superior Char"/>
    <w:basedOn w:val="Fontepargpadro"/>
    <w:link w:val="Cabealho"/>
    <w:uiPriority w:val="99"/>
    <w:rsid w:val="007C4873"/>
    <w:rPr>
      <w:rFonts w:ascii="Arial MT" w:eastAsia="Arial MT" w:hAnsi="Arial MT" w:cs="Arial MT"/>
      <w:lang w:val="pt-PT"/>
    </w:rPr>
  </w:style>
  <w:style w:type="paragraph" w:styleId="Rodap">
    <w:name w:val="footer"/>
    <w:basedOn w:val="Normal"/>
    <w:link w:val="RodapChar"/>
    <w:uiPriority w:val="99"/>
    <w:unhideWhenUsed/>
    <w:rsid w:val="007C4873"/>
    <w:pPr>
      <w:tabs>
        <w:tab w:val="center" w:pos="4252"/>
        <w:tab w:val="right" w:pos="8504"/>
      </w:tabs>
    </w:pPr>
  </w:style>
  <w:style w:type="character" w:customStyle="1" w:styleId="RodapChar">
    <w:name w:val="Rodapé Char"/>
    <w:basedOn w:val="Fontepargpadro"/>
    <w:link w:val="Rodap"/>
    <w:uiPriority w:val="99"/>
    <w:rsid w:val="007C4873"/>
    <w:rPr>
      <w:rFonts w:ascii="Arial MT" w:eastAsia="Arial MT" w:hAnsi="Arial MT" w:cs="Arial MT"/>
      <w:lang w:val="pt-PT"/>
    </w:rPr>
  </w:style>
  <w:style w:type="character" w:styleId="Hyperlink">
    <w:name w:val="Hyperlink"/>
    <w:uiPriority w:val="99"/>
    <w:rsid w:val="00D459D2"/>
    <w:rPr>
      <w:color w:val="000080"/>
      <w:u w:val="single"/>
    </w:rPr>
  </w:style>
  <w:style w:type="paragraph" w:customStyle="1" w:styleId="Nivel01">
    <w:name w:val="Nivel 01"/>
    <w:basedOn w:val="Ttulo1"/>
    <w:next w:val="Normal"/>
    <w:link w:val="Nivel01Char"/>
    <w:qFormat/>
    <w:rsid w:val="00615E90"/>
    <w:pPr>
      <w:keepNext/>
      <w:keepLines/>
      <w:widowControl/>
      <w:numPr>
        <w:numId w:val="14"/>
      </w:numPr>
      <w:tabs>
        <w:tab w:val="left" w:pos="567"/>
      </w:tabs>
      <w:spacing w:before="240"/>
      <w:jc w:val="both"/>
    </w:pPr>
    <w:rPr>
      <w:rFonts w:ascii="Ecofont_Spranq_eco_Sans" w:eastAsiaTheme="majorEastAsia" w:hAnsi="Ecofont_Spranq_eco_Sans" w:cs="Times New Roman"/>
      <w:color w:val="000000"/>
      <w:sz w:val="20"/>
      <w:szCs w:val="20"/>
      <w:lang w:val="pt-BR"/>
    </w:rPr>
  </w:style>
  <w:style w:type="character" w:customStyle="1" w:styleId="fontstyle01">
    <w:name w:val="fontstyle01"/>
    <w:basedOn w:val="Fontepargpadro"/>
    <w:rsid w:val="000973FB"/>
    <w:rPr>
      <w:rFonts w:ascii="Calibri" w:hAnsi="Calibri" w:cs="Calibri" w:hint="default"/>
      <w:b w:val="0"/>
      <w:bCs w:val="0"/>
      <w:i w:val="0"/>
      <w:iCs w:val="0"/>
      <w:color w:val="000000"/>
      <w:sz w:val="24"/>
      <w:szCs w:val="24"/>
    </w:rPr>
  </w:style>
  <w:style w:type="table" w:styleId="Tabelacomgrade">
    <w:name w:val="Table Grid"/>
    <w:basedOn w:val="Tabelanormal"/>
    <w:uiPriority w:val="39"/>
    <w:rsid w:val="000F1508"/>
    <w:pPr>
      <w:widowControl/>
    </w:pPr>
    <w:rPr>
      <w:rFonts w:ascii="Times New Roman" w:eastAsiaTheme="minorEastAsia"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0F1508"/>
    <w:pPr>
      <w:widowControl/>
      <w:suppressAutoHyphens/>
      <w:spacing w:before="280" w:after="119" w:line="276" w:lineRule="auto"/>
    </w:pPr>
    <w:rPr>
      <w:rFonts w:ascii="Times New Roman" w:eastAsia="Times New Roman" w:hAnsi="Times New Roman" w:cs="Times New Roman"/>
      <w:color w:val="00000A"/>
      <w:sz w:val="24"/>
      <w:szCs w:val="24"/>
      <w:lang w:val="pt-BR"/>
    </w:rPr>
  </w:style>
  <w:style w:type="character" w:customStyle="1" w:styleId="MenoPendente1">
    <w:name w:val="Menção Pendente1"/>
    <w:basedOn w:val="Fontepargpadro"/>
    <w:uiPriority w:val="99"/>
    <w:semiHidden/>
    <w:unhideWhenUsed/>
    <w:rsid w:val="00971144"/>
    <w:rPr>
      <w:color w:val="605E5C"/>
      <w:shd w:val="clear" w:color="auto" w:fill="E1DFDD"/>
    </w:rPr>
  </w:style>
  <w:style w:type="paragraph" w:styleId="NormalWeb">
    <w:name w:val="Normal (Web)"/>
    <w:basedOn w:val="Normal"/>
    <w:uiPriority w:val="99"/>
    <w:unhideWhenUsed/>
    <w:qFormat/>
    <w:rsid w:val="00552368"/>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Nivel2">
    <w:name w:val="Nivel 2"/>
    <w:basedOn w:val="Normal"/>
    <w:link w:val="Nivel2Char"/>
    <w:autoRedefine/>
    <w:qFormat/>
    <w:rsid w:val="00965692"/>
    <w:pPr>
      <w:widowControl/>
      <w:numPr>
        <w:ilvl w:val="1"/>
        <w:numId w:val="13"/>
      </w:numPr>
      <w:tabs>
        <w:tab w:val="left" w:pos="284"/>
        <w:tab w:val="left" w:pos="567"/>
      </w:tabs>
      <w:spacing w:before="120" w:after="120" w:line="288" w:lineRule="auto"/>
      <w:ind w:left="284" w:firstLine="0"/>
      <w:jc w:val="both"/>
    </w:pPr>
    <w:rPr>
      <w:rFonts w:asciiTheme="minorHAnsi" w:eastAsia="Arial" w:hAnsiTheme="minorHAnsi" w:cstheme="minorHAnsi"/>
      <w:bCs/>
      <w:sz w:val="20"/>
      <w:szCs w:val="20"/>
      <w:shd w:val="clear" w:color="auto" w:fill="FFFFFF"/>
      <w:lang w:val="pt-BR"/>
    </w:rPr>
  </w:style>
  <w:style w:type="character" w:customStyle="1" w:styleId="Nivel2Char">
    <w:name w:val="Nivel 2 Char"/>
    <w:basedOn w:val="Fontepargpadro"/>
    <w:link w:val="Nivel2"/>
    <w:locked/>
    <w:rsid w:val="00965692"/>
    <w:rPr>
      <w:rFonts w:asciiTheme="minorHAnsi" w:hAnsiTheme="minorHAnsi" w:cstheme="minorHAnsi"/>
      <w:bCs/>
      <w:sz w:val="20"/>
      <w:szCs w:val="20"/>
      <w:lang w:val="pt-BR"/>
    </w:rPr>
  </w:style>
  <w:style w:type="character" w:customStyle="1" w:styleId="Ttulo2Char">
    <w:name w:val="Título 2 Char"/>
    <w:basedOn w:val="Fontepargpadro"/>
    <w:link w:val="Ttulo2"/>
    <w:rsid w:val="007753B6"/>
    <w:rPr>
      <w:rFonts w:ascii="Arial" w:eastAsia="Times New Roman" w:hAnsi="Arial" w:cs="Arial"/>
      <w:b/>
      <w:sz w:val="40"/>
      <w:szCs w:val="40"/>
      <w:lang w:val="pt-BR" w:eastAsia="ar-SA"/>
    </w:rPr>
  </w:style>
  <w:style w:type="character" w:customStyle="1" w:styleId="Ttulo3Char">
    <w:name w:val="Título 3 Char"/>
    <w:basedOn w:val="Fontepargpadro"/>
    <w:link w:val="Ttulo3"/>
    <w:rsid w:val="007753B6"/>
    <w:rPr>
      <w:rFonts w:ascii="Arial" w:eastAsia="Times New Roman" w:hAnsi="Arial" w:cs="Arial"/>
      <w:b/>
      <w:i/>
      <w:iCs/>
      <w:sz w:val="144"/>
      <w:szCs w:val="144"/>
      <w:lang w:val="pt-BR" w:eastAsia="ar-SA"/>
    </w:rPr>
  </w:style>
  <w:style w:type="character" w:customStyle="1" w:styleId="Ttulo4Char">
    <w:name w:val="Título 4 Char"/>
    <w:basedOn w:val="Fontepargpadro"/>
    <w:link w:val="Ttulo4"/>
    <w:uiPriority w:val="9"/>
    <w:rsid w:val="007753B6"/>
    <w:rPr>
      <w:rFonts w:ascii="Times New Roman" w:eastAsia="Times New Roman" w:hAnsi="Times New Roman" w:cs="Times New Roman"/>
      <w:b/>
      <w:bCs/>
      <w:sz w:val="28"/>
      <w:szCs w:val="28"/>
      <w:lang w:val="pt-BR" w:eastAsia="ar-SA"/>
    </w:rPr>
  </w:style>
  <w:style w:type="character" w:customStyle="1" w:styleId="Ttulo5Char">
    <w:name w:val="Título 5 Char"/>
    <w:basedOn w:val="Fontepargpadro"/>
    <w:link w:val="Ttulo5"/>
    <w:uiPriority w:val="9"/>
    <w:rsid w:val="007753B6"/>
    <w:rPr>
      <w:rFonts w:ascii="Calibri" w:eastAsia="Times New Roman" w:hAnsi="Calibri" w:cs="Times New Roman"/>
      <w:b/>
      <w:bCs/>
      <w:i/>
      <w:iCs/>
      <w:sz w:val="26"/>
      <w:szCs w:val="26"/>
      <w:lang w:val="pt-BR" w:eastAsia="ar-SA"/>
    </w:rPr>
  </w:style>
  <w:style w:type="character" w:customStyle="1" w:styleId="Ttulo7Char">
    <w:name w:val="Título 7 Char"/>
    <w:basedOn w:val="Fontepargpadro"/>
    <w:link w:val="Ttulo7"/>
    <w:rsid w:val="007753B6"/>
    <w:rPr>
      <w:rFonts w:ascii="Calibri" w:eastAsia="Times New Roman" w:hAnsi="Calibri" w:cs="Times New Roman"/>
      <w:sz w:val="24"/>
      <w:szCs w:val="24"/>
      <w:lang w:val="pt-BR" w:eastAsia="ar-SA"/>
    </w:rPr>
  </w:style>
  <w:style w:type="character" w:customStyle="1" w:styleId="Ttulo8Char">
    <w:name w:val="Título 8 Char"/>
    <w:basedOn w:val="Fontepargpadro"/>
    <w:link w:val="Ttulo8"/>
    <w:uiPriority w:val="9"/>
    <w:semiHidden/>
    <w:rsid w:val="007753B6"/>
    <w:rPr>
      <w:rFonts w:ascii="Calibri" w:eastAsia="Times New Roman" w:hAnsi="Calibri" w:cs="Times New Roman"/>
      <w:i/>
      <w:iCs/>
      <w:sz w:val="24"/>
      <w:szCs w:val="24"/>
      <w:lang w:val="pt-BR" w:eastAsia="ar-SA"/>
    </w:rPr>
  </w:style>
  <w:style w:type="character" w:customStyle="1" w:styleId="WW8Num3z1">
    <w:name w:val="WW8Num3z1"/>
    <w:rsid w:val="007753B6"/>
    <w:rPr>
      <w:caps w:val="0"/>
      <w:smallCaps w:val="0"/>
      <w:strike w:val="0"/>
      <w:dstrike w:val="0"/>
      <w:vanish w:val="0"/>
      <w:color w:val="auto"/>
      <w:position w:val="0"/>
      <w:sz w:val="24"/>
      <w:vertAlign w:val="baseline"/>
    </w:rPr>
  </w:style>
  <w:style w:type="character" w:customStyle="1" w:styleId="WW8Num3z2">
    <w:name w:val="WW8Num3z2"/>
    <w:rsid w:val="007753B6"/>
    <w:rPr>
      <w:caps w:val="0"/>
      <w:smallCaps w:val="0"/>
      <w:vanish w:val="0"/>
      <w:color w:val="auto"/>
    </w:rPr>
  </w:style>
  <w:style w:type="character" w:customStyle="1" w:styleId="WW8Num3z4">
    <w:name w:val="WW8Num3z4"/>
    <w:rsid w:val="007753B6"/>
    <w:rPr>
      <w:b/>
      <w:i w:val="0"/>
      <w:caps/>
    </w:rPr>
  </w:style>
  <w:style w:type="character" w:customStyle="1" w:styleId="WW8Num3z5">
    <w:name w:val="WW8Num3z5"/>
    <w:rsid w:val="007753B6"/>
    <w:rPr>
      <w:b w:val="0"/>
      <w:i/>
      <w:caps/>
    </w:rPr>
  </w:style>
  <w:style w:type="character" w:customStyle="1" w:styleId="WW8Num3z6">
    <w:name w:val="WW8Num3z6"/>
    <w:rsid w:val="007753B6"/>
    <w:rPr>
      <w:rFonts w:ascii="Arial" w:hAnsi="Arial"/>
      <w:b w:val="0"/>
      <w:i/>
      <w:caps/>
      <w:sz w:val="20"/>
    </w:rPr>
  </w:style>
  <w:style w:type="character" w:customStyle="1" w:styleId="WW8Num4z0">
    <w:name w:val="WW8Num4z0"/>
    <w:rsid w:val="007753B6"/>
    <w:rPr>
      <w:sz w:val="24"/>
      <w:szCs w:val="24"/>
    </w:rPr>
  </w:style>
  <w:style w:type="character" w:customStyle="1" w:styleId="WW8Num7z0">
    <w:name w:val="WW8Num7z0"/>
    <w:rsid w:val="007753B6"/>
    <w:rPr>
      <w:rFonts w:ascii="Symbol" w:hAnsi="Symbol"/>
    </w:rPr>
  </w:style>
  <w:style w:type="character" w:customStyle="1" w:styleId="WW8Num7z1">
    <w:name w:val="WW8Num7z1"/>
    <w:rsid w:val="007753B6"/>
    <w:rPr>
      <w:rFonts w:ascii="Courier New" w:hAnsi="Courier New" w:cs="Courier New"/>
    </w:rPr>
  </w:style>
  <w:style w:type="character" w:customStyle="1" w:styleId="WW8Num7z2">
    <w:name w:val="WW8Num7z2"/>
    <w:rsid w:val="007753B6"/>
    <w:rPr>
      <w:rFonts w:ascii="Wingdings" w:hAnsi="Wingdings"/>
    </w:rPr>
  </w:style>
  <w:style w:type="character" w:customStyle="1" w:styleId="Fontepargpadro1">
    <w:name w:val="Fonte parág. padrão1"/>
    <w:rsid w:val="007753B6"/>
  </w:style>
  <w:style w:type="character" w:styleId="Nmerodepgina">
    <w:name w:val="page number"/>
    <w:basedOn w:val="Fontepargpadro1"/>
    <w:semiHidden/>
    <w:rsid w:val="007753B6"/>
  </w:style>
  <w:style w:type="character" w:customStyle="1" w:styleId="Ttulo1Char">
    <w:name w:val="Título 1 Char"/>
    <w:rsid w:val="007753B6"/>
    <w:rPr>
      <w:rFonts w:ascii="Cambria" w:eastAsia="Times New Roman" w:hAnsi="Cambria" w:cs="Times New Roman"/>
      <w:b/>
      <w:bCs/>
      <w:kern w:val="1"/>
      <w:sz w:val="32"/>
      <w:szCs w:val="32"/>
    </w:rPr>
  </w:style>
  <w:style w:type="character" w:customStyle="1" w:styleId="TtuloChar">
    <w:name w:val="Título Char"/>
    <w:uiPriority w:val="10"/>
    <w:rsid w:val="007753B6"/>
    <w:rPr>
      <w:rFonts w:ascii="Century Gothic" w:hAnsi="Century Gothic"/>
      <w:b/>
      <w:color w:val="000000"/>
      <w:sz w:val="22"/>
    </w:rPr>
  </w:style>
  <w:style w:type="character" w:customStyle="1" w:styleId="Smbolosdenumerao">
    <w:name w:val="Símbolos de numeração"/>
    <w:rsid w:val="007753B6"/>
  </w:style>
  <w:style w:type="paragraph" w:customStyle="1" w:styleId="Captulo">
    <w:name w:val="Capítulo"/>
    <w:basedOn w:val="Normal"/>
    <w:next w:val="Corpodetexto"/>
    <w:rsid w:val="007753B6"/>
    <w:pPr>
      <w:keepNext/>
      <w:widowControl/>
      <w:suppressAutoHyphens/>
      <w:spacing w:before="240" w:after="120"/>
    </w:pPr>
    <w:rPr>
      <w:rFonts w:ascii="Arial" w:eastAsia="Lucida Sans Unicode" w:hAnsi="Arial" w:cs="Tahoma"/>
      <w:sz w:val="28"/>
      <w:szCs w:val="28"/>
      <w:lang w:val="pt-BR" w:eastAsia="ar-SA"/>
    </w:rPr>
  </w:style>
  <w:style w:type="paragraph" w:styleId="Lista">
    <w:name w:val="List"/>
    <w:basedOn w:val="Normal"/>
    <w:semiHidden/>
    <w:rsid w:val="007753B6"/>
    <w:pPr>
      <w:widowControl/>
      <w:suppressAutoHyphens/>
      <w:ind w:left="283" w:hanging="283"/>
    </w:pPr>
    <w:rPr>
      <w:rFonts w:ascii="Times New Roman" w:eastAsia="Times New Roman" w:hAnsi="Times New Roman" w:cs="Times New Roman"/>
      <w:sz w:val="24"/>
      <w:szCs w:val="20"/>
      <w:lang w:val="pt-BR" w:eastAsia="ar-SA"/>
    </w:rPr>
  </w:style>
  <w:style w:type="paragraph" w:customStyle="1" w:styleId="Legenda1">
    <w:name w:val="Legenda1"/>
    <w:basedOn w:val="Normal"/>
    <w:rsid w:val="007753B6"/>
    <w:pPr>
      <w:widowControl/>
      <w:suppressLineNumbers/>
      <w:suppressAutoHyphens/>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rsid w:val="007753B6"/>
    <w:pPr>
      <w:widowControl/>
      <w:suppressLineNumbers/>
      <w:suppressAutoHyphens/>
    </w:pPr>
    <w:rPr>
      <w:rFonts w:ascii="Times New Roman" w:eastAsia="Times New Roman" w:hAnsi="Times New Roman" w:cs="Tahoma"/>
      <w:sz w:val="24"/>
      <w:szCs w:val="20"/>
      <w:lang w:val="pt-BR" w:eastAsia="ar-SA"/>
    </w:rPr>
  </w:style>
  <w:style w:type="paragraph" w:customStyle="1" w:styleId="Corpodetexto21">
    <w:name w:val="Corpo de texto 21"/>
    <w:basedOn w:val="Normal"/>
    <w:rsid w:val="007753B6"/>
    <w:pPr>
      <w:widowControl/>
      <w:suppressAutoHyphens/>
      <w:jc w:val="center"/>
    </w:pPr>
    <w:rPr>
      <w:rFonts w:ascii="Verdana" w:eastAsia="Times New Roman" w:hAnsi="Verdana" w:cs="Times New Roman"/>
      <w:sz w:val="24"/>
      <w:szCs w:val="20"/>
      <w:lang w:val="pt-BR" w:eastAsia="ar-SA"/>
    </w:rPr>
  </w:style>
  <w:style w:type="paragraph" w:styleId="Recuodecorpodetexto">
    <w:name w:val="Body Text Indent"/>
    <w:basedOn w:val="Normal"/>
    <w:link w:val="RecuodecorpodetextoChar"/>
    <w:semiHidden/>
    <w:rsid w:val="007753B6"/>
    <w:pPr>
      <w:widowControl/>
      <w:suppressAutoHyphens/>
      <w:spacing w:after="120"/>
      <w:ind w:left="283"/>
    </w:pPr>
    <w:rPr>
      <w:rFonts w:ascii="Times New Roman" w:eastAsia="Times New Roman" w:hAnsi="Times New Roman" w:cs="Times New Roman"/>
      <w:sz w:val="24"/>
      <w:szCs w:val="20"/>
      <w:lang w:val="pt-BR" w:eastAsia="ar-SA"/>
    </w:rPr>
  </w:style>
  <w:style w:type="character" w:customStyle="1" w:styleId="RecuodecorpodetextoChar">
    <w:name w:val="Recuo de corpo de texto Char"/>
    <w:basedOn w:val="Fontepargpadro"/>
    <w:link w:val="Recuodecorpodetexto"/>
    <w:semiHidden/>
    <w:rsid w:val="007753B6"/>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rsid w:val="007753B6"/>
    <w:pPr>
      <w:widowControl/>
      <w:suppressAutoHyphens/>
      <w:spacing w:after="120" w:line="480" w:lineRule="auto"/>
      <w:ind w:left="283"/>
    </w:pPr>
    <w:rPr>
      <w:rFonts w:ascii="Times New Roman" w:eastAsia="Times New Roman" w:hAnsi="Times New Roman" w:cs="Times New Roman"/>
      <w:sz w:val="24"/>
      <w:szCs w:val="20"/>
      <w:lang w:val="pt-BR" w:eastAsia="ar-SA"/>
    </w:rPr>
  </w:style>
  <w:style w:type="paragraph" w:customStyle="1" w:styleId="Recuodecorpodetexto31">
    <w:name w:val="Recuo de corpo de texto 31"/>
    <w:basedOn w:val="Normal"/>
    <w:rsid w:val="007753B6"/>
    <w:pPr>
      <w:widowControl/>
      <w:suppressAutoHyphens/>
      <w:spacing w:after="120"/>
      <w:ind w:left="283"/>
    </w:pPr>
    <w:rPr>
      <w:rFonts w:ascii="Times New Roman" w:eastAsia="Times New Roman" w:hAnsi="Times New Roman" w:cs="Times New Roman"/>
      <w:sz w:val="16"/>
      <w:szCs w:val="16"/>
      <w:lang w:val="pt-BR" w:eastAsia="ar-SA"/>
    </w:rPr>
  </w:style>
  <w:style w:type="paragraph" w:customStyle="1" w:styleId="Textoembloco1">
    <w:name w:val="Texto em bloco1"/>
    <w:basedOn w:val="Normal"/>
    <w:rsid w:val="007753B6"/>
    <w:pPr>
      <w:widowControl/>
      <w:suppressAutoHyphens/>
      <w:ind w:left="726" w:right="282"/>
      <w:jc w:val="both"/>
    </w:pPr>
    <w:rPr>
      <w:rFonts w:ascii="Arial" w:eastAsia="Times New Roman" w:hAnsi="Arial" w:cs="Times New Roman"/>
      <w:szCs w:val="20"/>
      <w:lang w:val="pt-BR" w:eastAsia="ar-SA"/>
    </w:rPr>
  </w:style>
  <w:style w:type="paragraph" w:customStyle="1" w:styleId="BodyText21">
    <w:name w:val="Body Text 21"/>
    <w:basedOn w:val="Normal"/>
    <w:rsid w:val="007753B6"/>
    <w:pPr>
      <w:widowControl/>
      <w:suppressAutoHyphens/>
      <w:jc w:val="both"/>
    </w:pPr>
    <w:rPr>
      <w:rFonts w:ascii="Times New Roman" w:eastAsia="Times New Roman" w:hAnsi="Times New Roman" w:cs="Times New Roman"/>
      <w:sz w:val="24"/>
      <w:szCs w:val="20"/>
      <w:lang w:val="pt-BR" w:eastAsia="ar-SA"/>
    </w:rPr>
  </w:style>
  <w:style w:type="paragraph" w:customStyle="1" w:styleId="p2">
    <w:name w:val="p2"/>
    <w:basedOn w:val="Normal"/>
    <w:rsid w:val="007753B6"/>
    <w:pPr>
      <w:tabs>
        <w:tab w:val="left" w:pos="720"/>
      </w:tabs>
      <w:suppressAutoHyphens/>
      <w:spacing w:line="280" w:lineRule="atLeast"/>
      <w:jc w:val="both"/>
    </w:pPr>
    <w:rPr>
      <w:rFonts w:ascii="Times New Roman" w:eastAsia="Times New Roman" w:hAnsi="Times New Roman" w:cs="Times New Roman"/>
      <w:sz w:val="24"/>
      <w:szCs w:val="20"/>
      <w:lang w:val="pt-BR" w:eastAsia="ar-SA"/>
    </w:rPr>
  </w:style>
  <w:style w:type="paragraph" w:customStyle="1" w:styleId="Basedondiceanaltico">
    <w:name w:val="Base do índice analítico"/>
    <w:basedOn w:val="Normal"/>
    <w:rsid w:val="007753B6"/>
    <w:pPr>
      <w:widowControl/>
      <w:tabs>
        <w:tab w:val="right" w:leader="dot" w:pos="6480"/>
      </w:tabs>
      <w:suppressAutoHyphens/>
      <w:spacing w:after="240" w:line="240" w:lineRule="atLeast"/>
    </w:pPr>
    <w:rPr>
      <w:rFonts w:ascii="Arial" w:eastAsia="Times New Roman" w:hAnsi="Arial" w:cs="Times New Roman"/>
      <w:spacing w:val="-5"/>
      <w:sz w:val="20"/>
      <w:szCs w:val="20"/>
      <w:lang w:val="pt-BR" w:eastAsia="ar-SA"/>
    </w:rPr>
  </w:style>
  <w:style w:type="character" w:customStyle="1" w:styleId="TtuloChar1">
    <w:name w:val="Título Char1"/>
    <w:basedOn w:val="Fontepargpadro"/>
    <w:link w:val="Ttulo"/>
    <w:rsid w:val="007753B6"/>
    <w:rPr>
      <w:rFonts w:ascii="Century Gothic" w:eastAsia="Times New Roman" w:hAnsi="Century Gothic" w:cs="Times New Roman"/>
      <w:b/>
      <w:color w:val="000000"/>
      <w:szCs w:val="20"/>
      <w:lang w:val="pt-BR" w:eastAsia="ar-SA"/>
    </w:rPr>
  </w:style>
  <w:style w:type="paragraph" w:styleId="Subttulo">
    <w:name w:val="Subtitle"/>
    <w:basedOn w:val="Normal"/>
    <w:next w:val="Normal"/>
    <w:link w:val="SubttuloChar"/>
    <w:uiPriority w:val="11"/>
    <w:qFormat/>
    <w:pPr>
      <w:keepNext/>
      <w:widowControl/>
      <w:spacing w:before="240" w:after="120"/>
      <w:jc w:val="center"/>
    </w:pPr>
    <w:rPr>
      <w:rFonts w:ascii="Arial" w:eastAsia="Arial" w:hAnsi="Arial" w:cs="Arial"/>
      <w:i/>
      <w:sz w:val="28"/>
      <w:szCs w:val="28"/>
    </w:rPr>
  </w:style>
  <w:style w:type="character" w:customStyle="1" w:styleId="SubttuloChar">
    <w:name w:val="Subtítulo Char"/>
    <w:basedOn w:val="Fontepargpadro"/>
    <w:link w:val="Subttulo"/>
    <w:uiPriority w:val="11"/>
    <w:rsid w:val="007753B6"/>
    <w:rPr>
      <w:rFonts w:ascii="Arial" w:eastAsia="Lucida Sans Unicode" w:hAnsi="Arial" w:cs="Tahoma"/>
      <w:i/>
      <w:iCs/>
      <w:sz w:val="28"/>
      <w:szCs w:val="28"/>
      <w:lang w:val="pt-BR" w:eastAsia="ar-SA"/>
    </w:rPr>
  </w:style>
  <w:style w:type="paragraph" w:customStyle="1" w:styleId="Numerada21">
    <w:name w:val="Numerada 21"/>
    <w:basedOn w:val="Normal"/>
    <w:rsid w:val="007753B6"/>
    <w:pPr>
      <w:widowControl/>
      <w:tabs>
        <w:tab w:val="num" w:pos="643"/>
      </w:tabs>
      <w:suppressAutoHyphens/>
      <w:ind w:left="643" w:hanging="360"/>
    </w:pPr>
    <w:rPr>
      <w:rFonts w:ascii="Times New Roman" w:eastAsia="Times New Roman" w:hAnsi="Times New Roman" w:cs="Times New Roman"/>
      <w:sz w:val="24"/>
      <w:szCs w:val="20"/>
      <w:lang w:val="pt-BR" w:eastAsia="ar-SA"/>
    </w:rPr>
  </w:style>
  <w:style w:type="paragraph" w:customStyle="1" w:styleId="Numerada31">
    <w:name w:val="Numerada 31"/>
    <w:basedOn w:val="Normal"/>
    <w:rsid w:val="007753B6"/>
    <w:pPr>
      <w:widowControl/>
      <w:tabs>
        <w:tab w:val="num" w:pos="926"/>
      </w:tabs>
      <w:suppressAutoHyphens/>
      <w:ind w:left="926" w:hanging="360"/>
    </w:pPr>
    <w:rPr>
      <w:rFonts w:ascii="Times New Roman" w:eastAsia="Times New Roman" w:hAnsi="Times New Roman" w:cs="Times New Roman"/>
      <w:sz w:val="24"/>
      <w:szCs w:val="20"/>
      <w:lang w:val="pt-BR" w:eastAsia="ar-SA"/>
    </w:rPr>
  </w:style>
  <w:style w:type="paragraph" w:customStyle="1" w:styleId="Numerada1">
    <w:name w:val="Numerada1"/>
    <w:basedOn w:val="Lista"/>
    <w:rsid w:val="007753B6"/>
    <w:pPr>
      <w:tabs>
        <w:tab w:val="num" w:pos="360"/>
      </w:tabs>
      <w:spacing w:after="120" w:line="240" w:lineRule="atLeast"/>
      <w:ind w:left="360" w:hanging="360"/>
      <w:jc w:val="both"/>
    </w:pPr>
    <w:rPr>
      <w:rFonts w:ascii="Arial" w:hAnsi="Arial"/>
      <w:spacing w:val="-5"/>
      <w:sz w:val="20"/>
    </w:rPr>
  </w:style>
  <w:style w:type="paragraph" w:customStyle="1" w:styleId="Incisonumerado">
    <w:name w:val="Inciso numerado"/>
    <w:rsid w:val="007753B6"/>
    <w:pPr>
      <w:widowControl/>
      <w:tabs>
        <w:tab w:val="num" w:pos="360"/>
      </w:tabs>
      <w:suppressAutoHyphens/>
      <w:spacing w:after="80"/>
      <w:jc w:val="both"/>
    </w:pPr>
    <w:rPr>
      <w:rFonts w:cs="Times New Roman"/>
      <w:color w:val="000000"/>
      <w:sz w:val="20"/>
      <w:szCs w:val="20"/>
      <w:lang w:val="pt-BR" w:eastAsia="ar-SA"/>
    </w:rPr>
  </w:style>
  <w:style w:type="paragraph" w:customStyle="1" w:styleId="alnea">
    <w:name w:val="alínea"/>
    <w:basedOn w:val="Incisonumerado"/>
    <w:rsid w:val="007753B6"/>
    <w:pPr>
      <w:spacing w:after="0"/>
    </w:pPr>
  </w:style>
  <w:style w:type="paragraph" w:customStyle="1" w:styleId="Pargrafo">
    <w:name w:val="Parágrafo"/>
    <w:rsid w:val="007753B6"/>
    <w:pPr>
      <w:widowControl/>
      <w:tabs>
        <w:tab w:val="num" w:pos="360"/>
      </w:tabs>
      <w:suppressAutoHyphens/>
      <w:spacing w:before="60" w:after="60"/>
      <w:jc w:val="both"/>
    </w:pPr>
    <w:rPr>
      <w:rFonts w:cs="Times New Roman"/>
      <w:sz w:val="20"/>
      <w:szCs w:val="20"/>
      <w:lang w:val="pt-BR" w:eastAsia="ar-SA"/>
    </w:rPr>
  </w:style>
  <w:style w:type="paragraph" w:customStyle="1" w:styleId="Clusula">
    <w:name w:val="Cláusula"/>
    <w:rsid w:val="007753B6"/>
    <w:pPr>
      <w:widowControl/>
      <w:tabs>
        <w:tab w:val="num" w:pos="360"/>
      </w:tabs>
      <w:suppressAutoHyphens/>
      <w:spacing w:before="120" w:after="60"/>
      <w:jc w:val="both"/>
    </w:pPr>
    <w:rPr>
      <w:rFonts w:cs="Times New Roman"/>
      <w:sz w:val="20"/>
      <w:szCs w:val="20"/>
      <w:lang w:val="pt-BR" w:eastAsia="ar-SA"/>
    </w:rPr>
  </w:style>
  <w:style w:type="paragraph" w:customStyle="1" w:styleId="Pargrafonico">
    <w:name w:val="Parágrafo Único"/>
    <w:basedOn w:val="Pargrafo"/>
    <w:next w:val="Clusula"/>
    <w:rsid w:val="007753B6"/>
  </w:style>
  <w:style w:type="paragraph" w:customStyle="1" w:styleId="Contedodoquadro">
    <w:name w:val="Conteúdo do quadro"/>
    <w:basedOn w:val="Corpodetexto"/>
    <w:rsid w:val="007753B6"/>
    <w:pPr>
      <w:widowControl/>
      <w:suppressAutoHyphens/>
      <w:jc w:val="center"/>
    </w:pPr>
    <w:rPr>
      <w:rFonts w:ascii="Arial Black" w:eastAsia="Times New Roman" w:hAnsi="Arial Black" w:cs="Times New Roman"/>
      <w:b/>
      <w:sz w:val="36"/>
      <w:szCs w:val="20"/>
      <w:lang w:val="pt-BR" w:eastAsia="ar-SA"/>
    </w:rPr>
  </w:style>
  <w:style w:type="paragraph" w:customStyle="1" w:styleId="SalisCabealhoEsquerdaArial11">
    <w:name w:val="SalisCabeçalhoEsquerdaArial11"/>
    <w:rsid w:val="007753B6"/>
    <w:pPr>
      <w:jc w:val="both"/>
    </w:pPr>
    <w:rPr>
      <w:rFonts w:eastAsia="Times New Roman" w:cs="Times New Roman"/>
      <w:szCs w:val="20"/>
      <w:lang w:val="pt-BR"/>
    </w:rPr>
  </w:style>
  <w:style w:type="paragraph" w:customStyle="1" w:styleId="SalisQuadroReceitaNegritoArial11">
    <w:name w:val="SalisQuadroReceitaNegritoArial11"/>
    <w:rsid w:val="007753B6"/>
    <w:pPr>
      <w:widowControl/>
      <w:spacing w:after="40"/>
    </w:pPr>
    <w:rPr>
      <w:rFonts w:eastAsia="Times New Roman" w:cs="Times New Roman"/>
      <w:b/>
      <w:szCs w:val="20"/>
      <w:lang w:val="pt-BR"/>
    </w:rPr>
  </w:style>
  <w:style w:type="paragraph" w:customStyle="1" w:styleId="SalisCentralizadoNormalArial10">
    <w:name w:val="SalisCentralizadoNormalArial10"/>
    <w:basedOn w:val="Normal"/>
    <w:rsid w:val="007753B6"/>
    <w:pPr>
      <w:jc w:val="center"/>
    </w:pPr>
    <w:rPr>
      <w:rFonts w:ascii="Arial" w:eastAsia="Times New Roman" w:hAnsi="Arial" w:cs="Arial"/>
      <w:bCs/>
      <w:sz w:val="20"/>
      <w:szCs w:val="20"/>
      <w:lang w:val="pt-BR"/>
    </w:rPr>
  </w:style>
  <w:style w:type="paragraph" w:customStyle="1" w:styleId="SalisParagrafoDireitaArial10">
    <w:name w:val="SalisParagrafoDireitaArial10"/>
    <w:basedOn w:val="Normal"/>
    <w:rsid w:val="007753B6"/>
    <w:pPr>
      <w:jc w:val="right"/>
    </w:pPr>
    <w:rPr>
      <w:rFonts w:ascii="Arial" w:eastAsia="Times New Roman" w:hAnsi="Arial" w:cs="Arial"/>
      <w:noProof/>
      <w:sz w:val="20"/>
      <w:szCs w:val="20"/>
      <w:lang w:val="pt-BR"/>
    </w:rPr>
  </w:style>
  <w:style w:type="character" w:styleId="Refdecomentrio">
    <w:name w:val="annotation reference"/>
    <w:unhideWhenUsed/>
    <w:qFormat/>
    <w:rsid w:val="007753B6"/>
    <w:rPr>
      <w:sz w:val="16"/>
      <w:szCs w:val="16"/>
    </w:rPr>
  </w:style>
  <w:style w:type="paragraph" w:styleId="Textodecomentrio">
    <w:name w:val="annotation text"/>
    <w:basedOn w:val="Normal"/>
    <w:link w:val="TextodecomentrioChar"/>
    <w:uiPriority w:val="99"/>
    <w:unhideWhenUsed/>
    <w:qFormat/>
    <w:rsid w:val="007753B6"/>
    <w:pPr>
      <w:widowControl/>
      <w:suppressAutoHyphens/>
    </w:pPr>
    <w:rPr>
      <w:rFonts w:ascii="Times New Roman" w:eastAsia="Times New Roman" w:hAnsi="Times New Roman" w:cs="Times New Roman"/>
      <w:sz w:val="20"/>
      <w:szCs w:val="20"/>
      <w:lang w:val="pt-BR" w:eastAsia="ar-SA"/>
    </w:rPr>
  </w:style>
  <w:style w:type="character" w:customStyle="1" w:styleId="TextodecomentrioChar">
    <w:name w:val="Texto de comentário Char"/>
    <w:basedOn w:val="Fontepargpadro"/>
    <w:link w:val="Textodecomentrio"/>
    <w:uiPriority w:val="99"/>
    <w:qFormat/>
    <w:rsid w:val="007753B6"/>
    <w:rPr>
      <w:rFonts w:ascii="Times New Roman" w:eastAsia="Times New Roman" w:hAnsi="Times New Roman" w:cs="Times New Roman"/>
      <w:sz w:val="20"/>
      <w:szCs w:val="20"/>
      <w:lang w:val="pt-BR" w:eastAsia="ar-SA"/>
    </w:rPr>
  </w:style>
  <w:style w:type="paragraph" w:styleId="Assuntodocomentrio">
    <w:name w:val="annotation subject"/>
    <w:basedOn w:val="Textodecomentrio"/>
    <w:next w:val="Textodecomentrio"/>
    <w:link w:val="AssuntodocomentrioChar"/>
    <w:uiPriority w:val="99"/>
    <w:semiHidden/>
    <w:unhideWhenUsed/>
    <w:rsid w:val="007753B6"/>
    <w:rPr>
      <w:b/>
      <w:bCs/>
    </w:rPr>
  </w:style>
  <w:style w:type="character" w:customStyle="1" w:styleId="AssuntodocomentrioChar">
    <w:name w:val="Assunto do comentário Char"/>
    <w:basedOn w:val="TextodecomentrioChar"/>
    <w:link w:val="Assuntodocomentrio"/>
    <w:uiPriority w:val="99"/>
    <w:semiHidden/>
    <w:rsid w:val="007753B6"/>
    <w:rPr>
      <w:rFonts w:ascii="Times New Roman" w:eastAsia="Times New Roman" w:hAnsi="Times New Roman" w:cs="Times New Roman"/>
      <w:b/>
      <w:bCs/>
      <w:sz w:val="20"/>
      <w:szCs w:val="20"/>
      <w:lang w:val="pt-BR" w:eastAsia="ar-SA"/>
    </w:rPr>
  </w:style>
  <w:style w:type="character" w:styleId="HiperlinkVisitado">
    <w:name w:val="FollowedHyperlink"/>
    <w:uiPriority w:val="99"/>
    <w:semiHidden/>
    <w:unhideWhenUsed/>
    <w:rsid w:val="007753B6"/>
    <w:rPr>
      <w:color w:val="800080"/>
      <w:u w:val="single"/>
    </w:rPr>
  </w:style>
  <w:style w:type="paragraph" w:styleId="Recuodecorpodetexto2">
    <w:name w:val="Body Text Indent 2"/>
    <w:basedOn w:val="Normal"/>
    <w:link w:val="Recuodecorpodetexto2Char"/>
    <w:rsid w:val="007753B6"/>
    <w:pPr>
      <w:widowControl/>
      <w:spacing w:after="120" w:line="480" w:lineRule="auto"/>
      <w:ind w:left="283"/>
    </w:pPr>
    <w:rPr>
      <w:rFonts w:ascii="Times New Roman" w:eastAsia="Times New Roman" w:hAnsi="Times New Roman" w:cs="Times New Roman"/>
      <w:sz w:val="24"/>
      <w:szCs w:val="24"/>
      <w:lang w:val="pt-BR" w:eastAsia="ar-SA"/>
    </w:rPr>
  </w:style>
  <w:style w:type="character" w:customStyle="1" w:styleId="Recuodecorpodetexto2Char">
    <w:name w:val="Recuo de corpo de texto 2 Char"/>
    <w:basedOn w:val="Fontepargpadro"/>
    <w:link w:val="Recuodecorpodetexto2"/>
    <w:rsid w:val="007753B6"/>
    <w:rPr>
      <w:rFonts w:ascii="Times New Roman" w:eastAsia="Times New Roman" w:hAnsi="Times New Roman" w:cs="Times New Roman"/>
      <w:sz w:val="24"/>
      <w:szCs w:val="24"/>
      <w:lang w:val="pt-BR" w:eastAsia="ar-SA"/>
    </w:rPr>
  </w:style>
  <w:style w:type="paragraph" w:styleId="TextosemFormatao">
    <w:name w:val="Plain Text"/>
    <w:basedOn w:val="Normal"/>
    <w:link w:val="TextosemFormataoChar"/>
    <w:rsid w:val="007753B6"/>
    <w:pPr>
      <w:widowControl/>
    </w:pPr>
    <w:rPr>
      <w:rFonts w:ascii="Courier New" w:eastAsia="Times New Roman" w:hAnsi="Courier New" w:cs="Times New Roman"/>
      <w:sz w:val="20"/>
      <w:szCs w:val="20"/>
      <w:lang w:val="pt-BR" w:eastAsia="ar-SA"/>
    </w:rPr>
  </w:style>
  <w:style w:type="character" w:customStyle="1" w:styleId="TextosemFormataoChar">
    <w:name w:val="Texto sem Formatação Char"/>
    <w:basedOn w:val="Fontepargpadro"/>
    <w:link w:val="TextosemFormatao"/>
    <w:rsid w:val="007753B6"/>
    <w:rPr>
      <w:rFonts w:ascii="Courier New" w:eastAsia="Times New Roman" w:hAnsi="Courier New" w:cs="Times New Roman"/>
      <w:sz w:val="20"/>
      <w:szCs w:val="20"/>
      <w:lang w:val="pt-BR" w:eastAsia="ar-SA"/>
    </w:rPr>
  </w:style>
  <w:style w:type="paragraph" w:customStyle="1" w:styleId="font5">
    <w:name w:val="font5"/>
    <w:basedOn w:val="Normal"/>
    <w:rsid w:val="007753B6"/>
    <w:pPr>
      <w:widowControl/>
      <w:spacing w:before="100" w:beforeAutospacing="1" w:after="100" w:afterAutospacing="1"/>
    </w:pPr>
    <w:rPr>
      <w:rFonts w:ascii="Arial" w:eastAsia="Times New Roman" w:hAnsi="Arial" w:cs="Arial"/>
      <w:lang w:val="pt-BR"/>
    </w:rPr>
  </w:style>
  <w:style w:type="paragraph" w:customStyle="1" w:styleId="xl69">
    <w:name w:val="xl69"/>
    <w:basedOn w:val="Normal"/>
    <w:rsid w:val="007753B6"/>
    <w:pPr>
      <w:widowControl/>
      <w:spacing w:before="100" w:beforeAutospacing="1" w:after="100" w:afterAutospacing="1"/>
      <w:jc w:val="right"/>
    </w:pPr>
    <w:rPr>
      <w:rFonts w:ascii="Times New Roman" w:eastAsia="Times New Roman" w:hAnsi="Times New Roman" w:cs="Times New Roman"/>
      <w:color w:val="000080"/>
      <w:sz w:val="16"/>
      <w:szCs w:val="16"/>
      <w:lang w:val="pt-BR"/>
    </w:rPr>
  </w:style>
  <w:style w:type="paragraph" w:customStyle="1" w:styleId="xl70">
    <w:name w:val="xl70"/>
    <w:basedOn w:val="Normal"/>
    <w:rsid w:val="007753B6"/>
    <w:pPr>
      <w:widowControl/>
      <w:spacing w:before="100" w:beforeAutospacing="1" w:after="100" w:afterAutospacing="1"/>
      <w:jc w:val="both"/>
      <w:textAlignment w:val="top"/>
    </w:pPr>
    <w:rPr>
      <w:rFonts w:ascii="Times New Roman" w:eastAsia="Times New Roman" w:hAnsi="Times New Roman" w:cs="Times New Roman"/>
      <w:color w:val="000080"/>
      <w:sz w:val="16"/>
      <w:szCs w:val="16"/>
      <w:lang w:val="pt-BR"/>
    </w:rPr>
  </w:style>
  <w:style w:type="paragraph" w:customStyle="1" w:styleId="xl71">
    <w:name w:val="xl71"/>
    <w:basedOn w:val="Normal"/>
    <w:rsid w:val="007753B6"/>
    <w:pPr>
      <w:widowControl/>
      <w:spacing w:before="100" w:beforeAutospacing="1" w:after="100" w:afterAutospacing="1"/>
      <w:jc w:val="center"/>
    </w:pPr>
    <w:rPr>
      <w:rFonts w:ascii="Times New Roman" w:eastAsia="Times New Roman" w:hAnsi="Times New Roman" w:cs="Times New Roman"/>
      <w:color w:val="000080"/>
      <w:sz w:val="16"/>
      <w:szCs w:val="16"/>
      <w:lang w:val="pt-BR"/>
    </w:rPr>
  </w:style>
  <w:style w:type="paragraph" w:customStyle="1" w:styleId="xl72">
    <w:name w:val="xl72"/>
    <w:basedOn w:val="Normal"/>
    <w:rsid w:val="007753B6"/>
    <w:pPr>
      <w:widowControl/>
      <w:spacing w:before="100" w:beforeAutospacing="1" w:after="100" w:afterAutospacing="1"/>
    </w:pPr>
    <w:rPr>
      <w:rFonts w:ascii="Times New Roman" w:eastAsia="Times New Roman" w:hAnsi="Times New Roman" w:cs="Times New Roman"/>
      <w:color w:val="000080"/>
      <w:sz w:val="16"/>
      <w:szCs w:val="16"/>
      <w:lang w:val="pt-BR"/>
    </w:rPr>
  </w:style>
  <w:style w:type="paragraph" w:customStyle="1" w:styleId="xl73">
    <w:name w:val="xl73"/>
    <w:basedOn w:val="Normal"/>
    <w:rsid w:val="007753B6"/>
    <w:pPr>
      <w:widowControl/>
      <w:spacing w:before="100" w:beforeAutospacing="1" w:after="100" w:afterAutospacing="1"/>
    </w:pPr>
    <w:rPr>
      <w:rFonts w:ascii="Times New Roman" w:eastAsia="Times New Roman" w:hAnsi="Times New Roman" w:cs="Times New Roman"/>
      <w:color w:val="000080"/>
      <w:sz w:val="16"/>
      <w:szCs w:val="16"/>
      <w:lang w:val="pt-BR"/>
    </w:rPr>
  </w:style>
  <w:style w:type="paragraph" w:customStyle="1" w:styleId="xl74">
    <w:name w:val="xl74"/>
    <w:basedOn w:val="Normal"/>
    <w:rsid w:val="007753B6"/>
    <w:pPr>
      <w:widowControl/>
      <w:spacing w:before="100" w:beforeAutospacing="1" w:after="100" w:afterAutospacing="1"/>
    </w:pPr>
    <w:rPr>
      <w:rFonts w:ascii="Times New Roman" w:eastAsia="Times New Roman" w:hAnsi="Times New Roman" w:cs="Times New Roman"/>
      <w:b/>
      <w:bCs/>
      <w:color w:val="000080"/>
      <w:sz w:val="16"/>
      <w:szCs w:val="16"/>
      <w:lang w:val="pt-BR"/>
    </w:rPr>
  </w:style>
  <w:style w:type="paragraph" w:customStyle="1" w:styleId="xl75">
    <w:name w:val="xl75"/>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4"/>
      <w:szCs w:val="14"/>
      <w:lang w:val="pt-BR"/>
    </w:rPr>
  </w:style>
  <w:style w:type="paragraph" w:customStyle="1" w:styleId="xl76">
    <w:name w:val="xl76"/>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b/>
      <w:bCs/>
      <w:sz w:val="14"/>
      <w:szCs w:val="14"/>
      <w:lang w:val="pt-BR"/>
    </w:rPr>
  </w:style>
  <w:style w:type="paragraph" w:customStyle="1" w:styleId="xl77">
    <w:name w:val="xl77"/>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4"/>
      <w:szCs w:val="14"/>
      <w:lang w:val="pt-BR"/>
    </w:rPr>
  </w:style>
  <w:style w:type="paragraph" w:customStyle="1" w:styleId="xl78">
    <w:name w:val="xl78"/>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val="pt-BR"/>
    </w:rPr>
  </w:style>
  <w:style w:type="paragraph" w:customStyle="1" w:styleId="xl79">
    <w:name w:val="xl79"/>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lang w:val="pt-BR"/>
    </w:rPr>
  </w:style>
  <w:style w:type="paragraph" w:customStyle="1" w:styleId="xl80">
    <w:name w:val="xl80"/>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lang w:val="pt-BR"/>
    </w:rPr>
  </w:style>
  <w:style w:type="paragraph" w:customStyle="1" w:styleId="xl81">
    <w:name w:val="xl81"/>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b/>
      <w:bCs/>
      <w:lang w:val="pt-BR"/>
    </w:rPr>
  </w:style>
  <w:style w:type="paragraph" w:customStyle="1" w:styleId="xl82">
    <w:name w:val="xl82"/>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val="pt-BR"/>
    </w:rPr>
  </w:style>
  <w:style w:type="paragraph" w:customStyle="1" w:styleId="xl83">
    <w:name w:val="xl83"/>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val="pt-BR"/>
    </w:rPr>
  </w:style>
  <w:style w:type="paragraph" w:customStyle="1" w:styleId="xl84">
    <w:name w:val="xl84"/>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lang w:val="pt-BR"/>
    </w:rPr>
  </w:style>
  <w:style w:type="paragraph" w:customStyle="1" w:styleId="xl85">
    <w:name w:val="xl85"/>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000080"/>
      <w:lang w:val="pt-BR"/>
    </w:rPr>
  </w:style>
  <w:style w:type="paragraph" w:customStyle="1" w:styleId="xl86">
    <w:name w:val="xl86"/>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lang w:val="pt-BR"/>
    </w:rPr>
  </w:style>
  <w:style w:type="paragraph" w:customStyle="1" w:styleId="xl87">
    <w:name w:val="xl87"/>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lang w:val="pt-BR"/>
    </w:rPr>
  </w:style>
  <w:style w:type="paragraph" w:customStyle="1" w:styleId="xl88">
    <w:name w:val="xl88"/>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pt-BR"/>
    </w:rPr>
  </w:style>
  <w:style w:type="paragraph" w:customStyle="1" w:styleId="xl89">
    <w:name w:val="xl89"/>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pt-BR"/>
    </w:rPr>
  </w:style>
  <w:style w:type="paragraph" w:customStyle="1" w:styleId="xl90">
    <w:name w:val="xl90"/>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val="pt-BR"/>
    </w:rPr>
  </w:style>
  <w:style w:type="paragraph" w:customStyle="1" w:styleId="xl91">
    <w:name w:val="xl91"/>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000080"/>
      <w:lang w:val="pt-BR"/>
    </w:rPr>
  </w:style>
  <w:style w:type="paragraph" w:customStyle="1" w:styleId="xl92">
    <w:name w:val="xl92"/>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b/>
      <w:bCs/>
      <w:lang w:val="pt-BR"/>
    </w:rPr>
  </w:style>
  <w:style w:type="paragraph" w:customStyle="1" w:styleId="xl93">
    <w:name w:val="xl93"/>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lang w:val="pt-BR"/>
    </w:rPr>
  </w:style>
  <w:style w:type="paragraph" w:customStyle="1" w:styleId="xl94">
    <w:name w:val="xl94"/>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b/>
      <w:bCs/>
      <w:lang w:val="pt-BR"/>
    </w:rPr>
  </w:style>
  <w:style w:type="paragraph" w:customStyle="1" w:styleId="xl95">
    <w:name w:val="xl95"/>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val="pt-BR"/>
    </w:rPr>
  </w:style>
  <w:style w:type="paragraph" w:customStyle="1" w:styleId="xl96">
    <w:name w:val="xl96"/>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pt-BR"/>
    </w:rPr>
  </w:style>
  <w:style w:type="paragraph" w:customStyle="1" w:styleId="xl97">
    <w:name w:val="xl97"/>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b/>
      <w:bCs/>
      <w:lang w:val="pt-BR"/>
    </w:rPr>
  </w:style>
  <w:style w:type="paragraph" w:customStyle="1" w:styleId="xl98">
    <w:name w:val="xl98"/>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pt-BR"/>
    </w:rPr>
  </w:style>
  <w:style w:type="paragraph" w:customStyle="1" w:styleId="xl99">
    <w:name w:val="xl99"/>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000080"/>
      <w:sz w:val="16"/>
      <w:szCs w:val="16"/>
      <w:lang w:val="pt-BR"/>
    </w:rPr>
  </w:style>
  <w:style w:type="paragraph" w:customStyle="1" w:styleId="xl100">
    <w:name w:val="xl100"/>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000080"/>
      <w:sz w:val="16"/>
      <w:szCs w:val="16"/>
      <w:lang w:val="pt-BR"/>
    </w:rPr>
  </w:style>
  <w:style w:type="paragraph" w:customStyle="1" w:styleId="xl101">
    <w:name w:val="xl101"/>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80"/>
      <w:sz w:val="16"/>
      <w:szCs w:val="16"/>
      <w:lang w:val="pt-BR"/>
    </w:rPr>
  </w:style>
  <w:style w:type="paragraph" w:customStyle="1" w:styleId="xl102">
    <w:name w:val="xl102"/>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80"/>
      <w:sz w:val="16"/>
      <w:szCs w:val="16"/>
      <w:lang w:val="pt-BR"/>
    </w:rPr>
  </w:style>
  <w:style w:type="paragraph" w:customStyle="1" w:styleId="xl103">
    <w:name w:val="xl103"/>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16"/>
      <w:szCs w:val="16"/>
      <w:lang w:val="pt-BR"/>
    </w:rPr>
  </w:style>
  <w:style w:type="paragraph" w:customStyle="1" w:styleId="xl104">
    <w:name w:val="xl104"/>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pt-BR"/>
    </w:rPr>
  </w:style>
  <w:style w:type="paragraph" w:customStyle="1" w:styleId="xl105">
    <w:name w:val="xl105"/>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lang w:val="pt-BR"/>
    </w:rPr>
  </w:style>
  <w:style w:type="paragraph" w:customStyle="1" w:styleId="xl106">
    <w:name w:val="xl106"/>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pt-BR"/>
    </w:rPr>
  </w:style>
  <w:style w:type="paragraph" w:customStyle="1" w:styleId="xl107">
    <w:name w:val="xl107"/>
    <w:basedOn w:val="Normal"/>
    <w:rsid w:val="007753B6"/>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24"/>
      <w:szCs w:val="24"/>
      <w:lang w:val="pt-BR"/>
    </w:rPr>
  </w:style>
  <w:style w:type="paragraph" w:customStyle="1" w:styleId="xl108">
    <w:name w:val="xl108"/>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val="pt-BR"/>
    </w:rPr>
  </w:style>
  <w:style w:type="paragraph" w:customStyle="1" w:styleId="xl109">
    <w:name w:val="xl109"/>
    <w:basedOn w:val="Normal"/>
    <w:rsid w:val="007753B6"/>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sz w:val="24"/>
      <w:szCs w:val="24"/>
      <w:lang w:val="pt-BR"/>
    </w:rPr>
  </w:style>
  <w:style w:type="paragraph" w:customStyle="1" w:styleId="xl110">
    <w:name w:val="xl110"/>
    <w:basedOn w:val="Normal"/>
    <w:rsid w:val="007753B6"/>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sz w:val="24"/>
      <w:szCs w:val="24"/>
      <w:lang w:val="pt-BR"/>
    </w:rPr>
  </w:style>
  <w:style w:type="paragraph" w:customStyle="1" w:styleId="xl111">
    <w:name w:val="xl111"/>
    <w:basedOn w:val="Normal"/>
    <w:rsid w:val="007753B6"/>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val="pt-BR"/>
    </w:rPr>
  </w:style>
  <w:style w:type="paragraph" w:customStyle="1" w:styleId="xl112">
    <w:name w:val="xl112"/>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eastAsia="Times New Roman" w:hAnsi="Arial Black" w:cs="Times New Roman"/>
      <w:b/>
      <w:bCs/>
      <w:sz w:val="26"/>
      <w:szCs w:val="26"/>
      <w:lang w:val="pt-BR"/>
    </w:rPr>
  </w:style>
  <w:style w:type="paragraph" w:customStyle="1" w:styleId="xl113">
    <w:name w:val="xl113"/>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val="pt-BR"/>
    </w:rPr>
  </w:style>
  <w:style w:type="paragraph" w:customStyle="1" w:styleId="CUERPOTEXTO">
    <w:name w:val="CUERPO_TEXTO"/>
    <w:basedOn w:val="Normal"/>
    <w:uiPriority w:val="9"/>
    <w:qFormat/>
    <w:rsid w:val="007753B6"/>
    <w:pPr>
      <w:widowControl/>
      <w:spacing w:after="120"/>
      <w:jc w:val="both"/>
    </w:pPr>
    <w:rPr>
      <w:rFonts w:ascii="Verdana" w:eastAsia="Times New Roman" w:hAnsi="Verdana" w:cs="Verdana"/>
      <w:sz w:val="18"/>
      <w:lang w:val="pt-BR"/>
    </w:rPr>
  </w:style>
  <w:style w:type="paragraph" w:customStyle="1" w:styleId="CUERPOTEXTOTABLA">
    <w:name w:val="CUERPO_TEXTO_TABLA"/>
    <w:basedOn w:val="Normal"/>
    <w:uiPriority w:val="9"/>
    <w:qFormat/>
    <w:rsid w:val="007753B6"/>
    <w:pPr>
      <w:widowControl/>
    </w:pPr>
    <w:rPr>
      <w:rFonts w:ascii="Verdana" w:eastAsia="Times New Roman" w:hAnsi="Verdana" w:cs="Verdana"/>
      <w:sz w:val="18"/>
      <w:lang w:val="pt-BR"/>
    </w:rPr>
  </w:style>
  <w:style w:type="paragraph" w:customStyle="1" w:styleId="MNN1">
    <w:name w:val="MNN1"/>
    <w:next w:val="Normal"/>
    <w:rsid w:val="007753B6"/>
    <w:pPr>
      <w:widowControl/>
      <w:numPr>
        <w:numId w:val="17"/>
      </w:numPr>
    </w:pPr>
    <w:rPr>
      <w:rFonts w:eastAsia="Times New Roman" w:cs="Times New Roman"/>
      <w:noProof/>
      <w:spacing w:val="10"/>
      <w:sz w:val="18"/>
      <w:szCs w:val="20"/>
      <w:lang w:val="pt-BR"/>
    </w:rPr>
  </w:style>
  <w:style w:type="character" w:customStyle="1" w:styleId="CorpodetextoChar">
    <w:name w:val="Corpo de texto Char"/>
    <w:link w:val="Corpodetexto"/>
    <w:uiPriority w:val="1"/>
    <w:rsid w:val="007753B6"/>
    <w:rPr>
      <w:rFonts w:ascii="Arial MT" w:eastAsia="Arial MT" w:hAnsi="Arial MT" w:cs="Arial MT"/>
      <w:lang w:val="pt-PT"/>
    </w:rPr>
  </w:style>
  <w:style w:type="paragraph" w:styleId="MapadoDocumento">
    <w:name w:val="Document Map"/>
    <w:basedOn w:val="Normal"/>
    <w:link w:val="MapadoDocumentoChar"/>
    <w:semiHidden/>
    <w:rsid w:val="007753B6"/>
    <w:pPr>
      <w:widowControl/>
      <w:shd w:val="clear" w:color="auto" w:fill="000080"/>
    </w:pPr>
    <w:rPr>
      <w:rFonts w:ascii="Tahoma" w:eastAsia="Times New Roman" w:hAnsi="Tahoma" w:cs="Times New Roman"/>
      <w:sz w:val="20"/>
      <w:szCs w:val="20"/>
      <w:lang w:val="pt-BR" w:eastAsia="ar-SA"/>
    </w:rPr>
  </w:style>
  <w:style w:type="character" w:customStyle="1" w:styleId="MapadoDocumentoChar">
    <w:name w:val="Mapa do Documento Char"/>
    <w:basedOn w:val="Fontepargpadro"/>
    <w:link w:val="MapadoDocumento"/>
    <w:semiHidden/>
    <w:rsid w:val="007753B6"/>
    <w:rPr>
      <w:rFonts w:ascii="Tahoma" w:eastAsia="Times New Roman" w:hAnsi="Tahoma" w:cs="Times New Roman"/>
      <w:sz w:val="20"/>
      <w:szCs w:val="20"/>
      <w:shd w:val="clear" w:color="auto" w:fill="000080"/>
      <w:lang w:val="pt-BR" w:eastAsia="ar-SA"/>
    </w:rPr>
  </w:style>
  <w:style w:type="paragraph" w:styleId="Legenda">
    <w:name w:val="caption"/>
    <w:basedOn w:val="Normal"/>
    <w:next w:val="Normal"/>
    <w:qFormat/>
    <w:rsid w:val="007753B6"/>
    <w:pPr>
      <w:widowControl/>
      <w:ind w:right="51"/>
      <w:jc w:val="center"/>
    </w:pPr>
    <w:rPr>
      <w:rFonts w:ascii="Times New Roman" w:eastAsia="Times New Roman" w:hAnsi="Times New Roman" w:cs="Times New Roman"/>
      <w:b/>
      <w:sz w:val="24"/>
      <w:szCs w:val="20"/>
      <w:lang w:val="pt-BR"/>
    </w:rPr>
  </w:style>
  <w:style w:type="paragraph" w:customStyle="1" w:styleId="xl114">
    <w:name w:val="xl114"/>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80"/>
      <w:sz w:val="24"/>
      <w:szCs w:val="24"/>
      <w:lang w:val="pt-BR"/>
    </w:rPr>
  </w:style>
  <w:style w:type="paragraph" w:customStyle="1" w:styleId="xl115">
    <w:name w:val="xl115"/>
    <w:basedOn w:val="Normal"/>
    <w:rsid w:val="007753B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80"/>
      <w:sz w:val="24"/>
      <w:szCs w:val="24"/>
      <w:lang w:val="pt-BR"/>
    </w:rPr>
  </w:style>
  <w:style w:type="paragraph" w:customStyle="1" w:styleId="xl116">
    <w:name w:val="xl116"/>
    <w:basedOn w:val="Normal"/>
    <w:rsid w:val="007753B6"/>
    <w:pPr>
      <w:widowControl/>
      <w:spacing w:before="100" w:beforeAutospacing="1" w:after="100" w:afterAutospacing="1"/>
      <w:jc w:val="right"/>
    </w:pPr>
    <w:rPr>
      <w:rFonts w:ascii="Times New Roman" w:eastAsia="Times New Roman" w:hAnsi="Times New Roman" w:cs="Times New Roman"/>
      <w:color w:val="000080"/>
      <w:sz w:val="24"/>
      <w:szCs w:val="24"/>
      <w:lang w:val="pt-BR"/>
    </w:rPr>
  </w:style>
  <w:style w:type="paragraph" w:customStyle="1" w:styleId="xl117">
    <w:name w:val="xl117"/>
    <w:basedOn w:val="Normal"/>
    <w:rsid w:val="007753B6"/>
    <w:pPr>
      <w:widowControl/>
      <w:spacing w:before="100" w:beforeAutospacing="1" w:after="100" w:afterAutospacing="1"/>
      <w:jc w:val="both"/>
      <w:textAlignment w:val="top"/>
    </w:pPr>
    <w:rPr>
      <w:rFonts w:ascii="Times New Roman" w:eastAsia="Times New Roman" w:hAnsi="Times New Roman" w:cs="Times New Roman"/>
      <w:color w:val="000080"/>
      <w:sz w:val="24"/>
      <w:szCs w:val="24"/>
      <w:lang w:val="pt-BR"/>
    </w:rPr>
  </w:style>
  <w:style w:type="paragraph" w:customStyle="1" w:styleId="xl118">
    <w:name w:val="xl118"/>
    <w:basedOn w:val="Normal"/>
    <w:rsid w:val="007753B6"/>
    <w:pPr>
      <w:widowControl/>
      <w:spacing w:before="100" w:beforeAutospacing="1" w:after="100" w:afterAutospacing="1"/>
    </w:pPr>
    <w:rPr>
      <w:rFonts w:ascii="Times New Roman" w:eastAsia="Times New Roman" w:hAnsi="Times New Roman" w:cs="Times New Roman"/>
      <w:color w:val="000080"/>
      <w:sz w:val="24"/>
      <w:szCs w:val="24"/>
      <w:lang w:val="pt-BR"/>
    </w:rPr>
  </w:style>
  <w:style w:type="character" w:styleId="Forte">
    <w:name w:val="Strong"/>
    <w:qFormat/>
    <w:rsid w:val="007753B6"/>
    <w:rPr>
      <w:b/>
      <w:bCs/>
    </w:rPr>
  </w:style>
  <w:style w:type="paragraph" w:styleId="Corpodetexto2">
    <w:name w:val="Body Text 2"/>
    <w:basedOn w:val="Normal"/>
    <w:link w:val="Corpodetexto2Char"/>
    <w:uiPriority w:val="99"/>
    <w:semiHidden/>
    <w:unhideWhenUsed/>
    <w:rsid w:val="007753B6"/>
    <w:pPr>
      <w:widowControl/>
      <w:suppressAutoHyphens/>
      <w:spacing w:after="120" w:line="480" w:lineRule="auto"/>
    </w:pPr>
    <w:rPr>
      <w:rFonts w:ascii="Times New Roman" w:eastAsia="Times New Roman" w:hAnsi="Times New Roman" w:cs="Times New Roman"/>
      <w:sz w:val="24"/>
      <w:szCs w:val="20"/>
      <w:lang w:val="pt-BR" w:eastAsia="ar-SA"/>
    </w:rPr>
  </w:style>
  <w:style w:type="character" w:customStyle="1" w:styleId="Corpodetexto2Char">
    <w:name w:val="Corpo de texto 2 Char"/>
    <w:basedOn w:val="Fontepargpadro"/>
    <w:link w:val="Corpodetexto2"/>
    <w:uiPriority w:val="99"/>
    <w:semiHidden/>
    <w:rsid w:val="007753B6"/>
    <w:rPr>
      <w:rFonts w:ascii="Times New Roman" w:eastAsia="Times New Roman" w:hAnsi="Times New Roman" w:cs="Times New Roman"/>
      <w:sz w:val="24"/>
      <w:szCs w:val="20"/>
      <w:lang w:val="pt-BR" w:eastAsia="ar-SA"/>
    </w:rPr>
  </w:style>
  <w:style w:type="paragraph" w:styleId="Recuodecorpodetexto3">
    <w:name w:val="Body Text Indent 3"/>
    <w:basedOn w:val="Normal"/>
    <w:link w:val="Recuodecorpodetexto3Char"/>
    <w:uiPriority w:val="99"/>
    <w:semiHidden/>
    <w:unhideWhenUsed/>
    <w:rsid w:val="007753B6"/>
    <w:pPr>
      <w:widowControl/>
      <w:suppressAutoHyphens/>
      <w:spacing w:after="120"/>
      <w:ind w:left="283"/>
    </w:pPr>
    <w:rPr>
      <w:rFonts w:ascii="Times New Roman" w:eastAsia="Times New Roman" w:hAnsi="Times New Roman" w:cs="Times New Roman"/>
      <w:sz w:val="16"/>
      <w:szCs w:val="16"/>
      <w:lang w:val="pt-BR" w:eastAsia="ar-SA"/>
    </w:rPr>
  </w:style>
  <w:style w:type="character" w:customStyle="1" w:styleId="Recuodecorpodetexto3Char">
    <w:name w:val="Recuo de corpo de texto 3 Char"/>
    <w:basedOn w:val="Fontepargpadro"/>
    <w:link w:val="Recuodecorpodetexto3"/>
    <w:uiPriority w:val="99"/>
    <w:semiHidden/>
    <w:rsid w:val="007753B6"/>
    <w:rPr>
      <w:rFonts w:ascii="Times New Roman" w:eastAsia="Times New Roman" w:hAnsi="Times New Roman" w:cs="Times New Roman"/>
      <w:sz w:val="16"/>
      <w:szCs w:val="16"/>
      <w:lang w:val="pt-BR" w:eastAsia="ar-SA"/>
    </w:rPr>
  </w:style>
  <w:style w:type="paragraph" w:styleId="SemEspaamento">
    <w:name w:val="No Spacing"/>
    <w:uiPriority w:val="1"/>
    <w:qFormat/>
    <w:rsid w:val="007753B6"/>
    <w:pPr>
      <w:widowControl/>
    </w:pPr>
    <w:rPr>
      <w:rFonts w:ascii="Times New Roman" w:eastAsia="Times New Roman" w:hAnsi="Times New Roman" w:cs="Times New Roman"/>
      <w:sz w:val="24"/>
      <w:szCs w:val="24"/>
      <w:lang w:val="pt-BR"/>
    </w:rPr>
  </w:style>
  <w:style w:type="character" w:customStyle="1" w:styleId="A5">
    <w:name w:val="A5"/>
    <w:uiPriority w:val="99"/>
    <w:rsid w:val="007753B6"/>
    <w:rPr>
      <w:color w:val="000000"/>
      <w:sz w:val="16"/>
      <w:szCs w:val="16"/>
    </w:rPr>
  </w:style>
  <w:style w:type="paragraph" w:customStyle="1" w:styleId="Nivel1">
    <w:name w:val="Nivel1"/>
    <w:basedOn w:val="Ttulo1"/>
    <w:next w:val="Normal"/>
    <w:link w:val="Nivel1Char"/>
    <w:qFormat/>
    <w:rsid w:val="007753B6"/>
    <w:pPr>
      <w:keepNext/>
      <w:keepLines/>
      <w:widowControl/>
      <w:spacing w:before="480" w:after="120" w:line="276" w:lineRule="auto"/>
      <w:ind w:left="360" w:hanging="360"/>
      <w:jc w:val="both"/>
    </w:pPr>
    <w:rPr>
      <w:rFonts w:eastAsiaTheme="majorEastAsia"/>
      <w:bCs w:val="0"/>
      <w:color w:val="000000"/>
      <w:kern w:val="1"/>
      <w:sz w:val="20"/>
      <w:szCs w:val="20"/>
      <w:lang w:val="pt-BR"/>
    </w:rPr>
  </w:style>
  <w:style w:type="paragraph" w:styleId="Citao">
    <w:name w:val="Quote"/>
    <w:aliases w:val="TCU,Citação AGU,NotaExplicativa"/>
    <w:basedOn w:val="Normal"/>
    <w:next w:val="Normal"/>
    <w:link w:val="CitaoChar"/>
    <w:uiPriority w:val="29"/>
    <w:qFormat/>
    <w:rsid w:val="007753B6"/>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uiPriority w:val="29"/>
    <w:qFormat/>
    <w:rsid w:val="007753B6"/>
    <w:rPr>
      <w:rFonts w:ascii="Arial" w:eastAsia="Calibri" w:hAnsi="Arial" w:cs="Tahoma"/>
      <w:i/>
      <w:iCs/>
      <w:color w:val="000000"/>
      <w:sz w:val="20"/>
      <w:szCs w:val="24"/>
      <w:shd w:val="clear" w:color="auto" w:fill="FFFFCC"/>
      <w:lang w:val="pt-BR"/>
    </w:rPr>
  </w:style>
  <w:style w:type="character" w:customStyle="1" w:styleId="Nivel1Char">
    <w:name w:val="Nivel1 Char"/>
    <w:basedOn w:val="Ttulo1Char"/>
    <w:link w:val="Nivel1"/>
    <w:rsid w:val="007753B6"/>
    <w:rPr>
      <w:rFonts w:ascii="Arial" w:eastAsiaTheme="majorEastAsia" w:hAnsi="Arial" w:cs="Arial"/>
      <w:b/>
      <w:bCs w:val="0"/>
      <w:color w:val="000000"/>
      <w:kern w:val="1"/>
      <w:sz w:val="20"/>
      <w:szCs w:val="20"/>
      <w:lang w:val="pt-BR" w:eastAsia="pt-BR"/>
    </w:rPr>
  </w:style>
  <w:style w:type="paragraph" w:customStyle="1" w:styleId="Default">
    <w:name w:val="Default"/>
    <w:qFormat/>
    <w:rsid w:val="007753B6"/>
    <w:pPr>
      <w:widowControl/>
      <w:adjustRightInd w:val="0"/>
    </w:pPr>
    <w:rPr>
      <w:color w:val="000000"/>
      <w:sz w:val="24"/>
      <w:szCs w:val="24"/>
      <w:lang w:val="pt-BR"/>
    </w:rPr>
  </w:style>
  <w:style w:type="paragraph" w:styleId="Textodenotaderodap">
    <w:name w:val="footnote text"/>
    <w:basedOn w:val="Normal"/>
    <w:link w:val="TextodenotaderodapChar"/>
    <w:uiPriority w:val="99"/>
    <w:semiHidden/>
    <w:unhideWhenUsed/>
    <w:rsid w:val="007753B6"/>
    <w:pPr>
      <w:widowControl/>
    </w:pPr>
    <w:rPr>
      <w:rFonts w:ascii="Times New Roman" w:eastAsia="Times New Roman" w:hAnsi="Times New Roman" w:cs="Times New Roman"/>
      <w:sz w:val="20"/>
      <w:szCs w:val="20"/>
      <w:lang w:val="x-none"/>
    </w:rPr>
  </w:style>
  <w:style w:type="character" w:customStyle="1" w:styleId="TextodenotaderodapChar">
    <w:name w:val="Texto de nota de rodapé Char"/>
    <w:basedOn w:val="Fontepargpadro"/>
    <w:link w:val="Textodenotaderodap"/>
    <w:uiPriority w:val="99"/>
    <w:semiHidden/>
    <w:rsid w:val="007753B6"/>
    <w:rPr>
      <w:rFonts w:ascii="Times New Roman" w:eastAsia="Times New Roman" w:hAnsi="Times New Roman" w:cs="Times New Roman"/>
      <w:sz w:val="20"/>
      <w:szCs w:val="20"/>
      <w:lang w:val="x-none" w:eastAsia="pt-BR"/>
    </w:rPr>
  </w:style>
  <w:style w:type="character" w:styleId="Refdenotaderodap">
    <w:name w:val="footnote reference"/>
    <w:uiPriority w:val="99"/>
    <w:semiHidden/>
    <w:unhideWhenUsed/>
    <w:rsid w:val="007753B6"/>
    <w:rPr>
      <w:vertAlign w:val="superscript"/>
    </w:rPr>
  </w:style>
  <w:style w:type="character" w:customStyle="1" w:styleId="Fontepargpadro8">
    <w:name w:val="Fonte parág. padrão8"/>
    <w:rsid w:val="007753B6"/>
  </w:style>
  <w:style w:type="paragraph" w:customStyle="1" w:styleId="Standard">
    <w:name w:val="Standard"/>
    <w:rsid w:val="007753B6"/>
    <w:pPr>
      <w:suppressAutoHyphens/>
    </w:pPr>
    <w:rPr>
      <w:rFonts w:ascii="Times New Roman" w:eastAsia="Lucida Sans Unicode" w:hAnsi="Times New Roman" w:cs="Mangal"/>
      <w:kern w:val="3"/>
      <w:sz w:val="24"/>
      <w:szCs w:val="24"/>
      <w:lang w:val="pt-BR" w:eastAsia="zh-CN" w:bidi="hi-IN"/>
    </w:rPr>
  </w:style>
  <w:style w:type="character" w:customStyle="1" w:styleId="apple-converted-space">
    <w:name w:val="apple-converted-space"/>
    <w:basedOn w:val="Fontepargpadro"/>
    <w:rsid w:val="007753B6"/>
  </w:style>
  <w:style w:type="character" w:customStyle="1" w:styleId="Nivel01Char">
    <w:name w:val="Nivel 01 Char"/>
    <w:link w:val="Nivel01"/>
    <w:rsid w:val="007753B6"/>
    <w:rPr>
      <w:rFonts w:ascii="Ecofont_Spranq_eco_Sans" w:eastAsiaTheme="majorEastAsia" w:hAnsi="Ecofont_Spranq_eco_Sans" w:cs="Times New Roman"/>
      <w:b/>
      <w:bCs/>
      <w:color w:val="000000"/>
      <w:sz w:val="20"/>
      <w:szCs w:val="20"/>
      <w:lang w:val="pt-BR"/>
    </w:rPr>
  </w:style>
  <w:style w:type="paragraph" w:customStyle="1" w:styleId="PADRO">
    <w:name w:val="PADRÃO"/>
    <w:rsid w:val="007753B6"/>
    <w:pPr>
      <w:keepNext/>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Ttulo11">
    <w:name w:val="Título 11"/>
    <w:basedOn w:val="Normal"/>
    <w:uiPriority w:val="1"/>
    <w:qFormat/>
    <w:rsid w:val="007753B6"/>
    <w:pPr>
      <w:ind w:left="2718" w:hanging="454"/>
      <w:outlineLvl w:val="1"/>
    </w:pPr>
    <w:rPr>
      <w:rFonts w:ascii="Times New Roman" w:eastAsia="Times New Roman" w:hAnsi="Times New Roman" w:cs="Times New Roman"/>
      <w:b/>
      <w:bCs/>
      <w:sz w:val="24"/>
      <w:szCs w:val="24"/>
      <w:lang w:eastAsia="pt-PT" w:bidi="pt-PT"/>
    </w:rPr>
  </w:style>
  <w:style w:type="paragraph" w:customStyle="1" w:styleId="ui-vpp-highlighted-specsfeatures-list-item">
    <w:name w:val="ui-vpp-highlighted-specs__features-list-item"/>
    <w:basedOn w:val="Normal"/>
    <w:rsid w:val="007753B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ui-pdp-family--regular">
    <w:name w:val="ui-pdp-family--regular"/>
    <w:basedOn w:val="Normal"/>
    <w:rsid w:val="007753B6"/>
    <w:pPr>
      <w:widowControl/>
      <w:spacing w:before="100" w:beforeAutospacing="1" w:after="100" w:afterAutospacing="1"/>
    </w:pPr>
    <w:rPr>
      <w:rFonts w:ascii="Times New Roman" w:eastAsia="Times New Roman" w:hAnsi="Times New Roman" w:cs="Times New Roman"/>
      <w:sz w:val="24"/>
      <w:szCs w:val="24"/>
      <w:lang w:val="pt-BR"/>
    </w:rPr>
  </w:style>
  <w:style w:type="character" w:customStyle="1" w:styleId="ui-pdp-color--black">
    <w:name w:val="ui-pdp-color--black"/>
    <w:basedOn w:val="Fontepargpadro"/>
    <w:rsid w:val="007753B6"/>
  </w:style>
  <w:style w:type="paragraph" w:styleId="Commarcadores5">
    <w:name w:val="List Bullet 5"/>
    <w:basedOn w:val="Normal"/>
    <w:rsid w:val="007753B6"/>
    <w:pPr>
      <w:widowControl/>
      <w:numPr>
        <w:numId w:val="18"/>
      </w:numPr>
      <w:contextualSpacing/>
    </w:pPr>
    <w:rPr>
      <w:rFonts w:ascii="Ecofont_Spranq_eco_Sans" w:eastAsia="Times New Roman" w:hAnsi="Ecofont_Spranq_eco_Sans" w:cs="Tahoma"/>
      <w:sz w:val="24"/>
      <w:szCs w:val="24"/>
      <w:lang w:val="pt-BR"/>
    </w:rPr>
  </w:style>
  <w:style w:type="table" w:customStyle="1" w:styleId="TableNormal3">
    <w:name w:val="Table Normal3"/>
    <w:uiPriority w:val="2"/>
    <w:semiHidden/>
    <w:unhideWhenUsed/>
    <w:qFormat/>
    <w:rsid w:val="007753B6"/>
    <w:rPr>
      <w:rFonts w:ascii="Calibri" w:eastAsia="Calibri" w:hAnsi="Calibri" w:cs="Times New Roman"/>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7753B6"/>
    <w:rPr>
      <w:rFonts w:ascii="Calibri" w:eastAsia="Calibri" w:hAnsi="Calibri" w:cs="Times New Roman"/>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753B6"/>
    <w:rPr>
      <w:rFonts w:ascii="Calibri" w:eastAsia="Calibri" w:hAnsi="Calibri" w:cs="Times New Roman"/>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753B6"/>
    <w:rPr>
      <w:rFonts w:ascii="Calibri" w:eastAsia="Calibri" w:hAnsi="Calibri" w:cs="Times New Roman"/>
    </w:rPr>
    <w:tblPr>
      <w:tblInd w:w="0" w:type="dxa"/>
      <w:tblCellMar>
        <w:top w:w="0" w:type="dxa"/>
        <w:left w:w="0" w:type="dxa"/>
        <w:bottom w:w="0" w:type="dxa"/>
        <w:right w:w="0" w:type="dxa"/>
      </w:tblCellMar>
    </w:tblPr>
  </w:style>
  <w:style w:type="paragraph" w:customStyle="1" w:styleId="Nivel3">
    <w:name w:val="Nivel 3"/>
    <w:basedOn w:val="Normal"/>
    <w:link w:val="Nivel3Char"/>
    <w:autoRedefine/>
    <w:qFormat/>
    <w:rsid w:val="004A24CA"/>
    <w:pPr>
      <w:widowControl/>
      <w:numPr>
        <w:ilvl w:val="2"/>
        <w:numId w:val="29"/>
      </w:numPr>
      <w:tabs>
        <w:tab w:val="left" w:pos="284"/>
        <w:tab w:val="left" w:pos="426"/>
        <w:tab w:val="left" w:pos="851"/>
        <w:tab w:val="left" w:pos="1134"/>
      </w:tabs>
      <w:spacing w:before="120" w:after="120" w:line="288" w:lineRule="auto"/>
      <w:ind w:left="567" w:right="-29" w:firstLine="0"/>
      <w:jc w:val="both"/>
    </w:pPr>
    <w:rPr>
      <w:rFonts w:asciiTheme="minorHAnsi" w:eastAsiaTheme="minorEastAsia" w:hAnsiTheme="minorHAnsi" w:cstheme="minorHAnsi"/>
      <w:bCs/>
      <w:sz w:val="20"/>
      <w:szCs w:val="20"/>
    </w:rPr>
  </w:style>
  <w:style w:type="paragraph" w:customStyle="1" w:styleId="Nivel4">
    <w:name w:val="Nivel 4"/>
    <w:basedOn w:val="Nivel3"/>
    <w:link w:val="Nivel4Char"/>
    <w:autoRedefine/>
    <w:qFormat/>
    <w:rsid w:val="000264F0"/>
    <w:pPr>
      <w:numPr>
        <w:ilvl w:val="3"/>
      </w:numPr>
      <w:tabs>
        <w:tab w:val="clear" w:pos="284"/>
        <w:tab w:val="left" w:pos="567"/>
      </w:tabs>
      <w:ind w:left="284" w:right="0"/>
    </w:pPr>
  </w:style>
  <w:style w:type="paragraph" w:customStyle="1" w:styleId="Nivel5">
    <w:name w:val="Nivel 5"/>
    <w:basedOn w:val="Nivel4"/>
    <w:autoRedefine/>
    <w:qFormat/>
    <w:rsid w:val="007753B6"/>
    <w:pPr>
      <w:ind w:left="851"/>
    </w:pPr>
  </w:style>
  <w:style w:type="paragraph" w:customStyle="1" w:styleId="Nvel3-R">
    <w:name w:val="Nível 3-R"/>
    <w:basedOn w:val="Nivel3"/>
    <w:link w:val="Nvel3-RChar"/>
    <w:autoRedefine/>
    <w:qFormat/>
    <w:rsid w:val="00FC69FD"/>
    <w:pPr>
      <w:numPr>
        <w:numId w:val="13"/>
      </w:numPr>
      <w:tabs>
        <w:tab w:val="clear" w:pos="284"/>
        <w:tab w:val="clear" w:pos="426"/>
        <w:tab w:val="clear" w:pos="851"/>
        <w:tab w:val="left" w:pos="709"/>
      </w:tabs>
      <w:ind w:left="567" w:right="0" w:firstLine="0"/>
    </w:pPr>
    <w:rPr>
      <w:bCs w:val="0"/>
    </w:rPr>
  </w:style>
  <w:style w:type="character" w:customStyle="1" w:styleId="Nvel3-RChar">
    <w:name w:val="Nível 3-R Char"/>
    <w:basedOn w:val="Fontepargpadro"/>
    <w:link w:val="Nvel3-R"/>
    <w:rsid w:val="00FC69FD"/>
    <w:rPr>
      <w:rFonts w:asciiTheme="minorHAnsi" w:eastAsiaTheme="minorEastAsia" w:hAnsiTheme="minorHAnsi" w:cstheme="minorHAnsi"/>
      <w:sz w:val="20"/>
      <w:szCs w:val="20"/>
    </w:rPr>
  </w:style>
  <w:style w:type="numbering" w:customStyle="1" w:styleId="Listaatual1">
    <w:name w:val="Lista atual1"/>
    <w:uiPriority w:val="99"/>
    <w:rsid w:val="007753B6"/>
  </w:style>
  <w:style w:type="character" w:customStyle="1" w:styleId="Nivel3Char">
    <w:name w:val="Nivel 3 Char"/>
    <w:basedOn w:val="Fontepargpadro"/>
    <w:link w:val="Nivel3"/>
    <w:rsid w:val="004A24CA"/>
    <w:rPr>
      <w:rFonts w:asciiTheme="minorHAnsi" w:eastAsiaTheme="minorEastAsia" w:hAnsiTheme="minorHAnsi" w:cstheme="minorHAnsi"/>
      <w:bCs/>
      <w:sz w:val="20"/>
      <w:szCs w:val="20"/>
    </w:rPr>
  </w:style>
  <w:style w:type="paragraph" w:customStyle="1" w:styleId="Nvel2-Red">
    <w:name w:val="Nível 2 -Red"/>
    <w:basedOn w:val="Nivel2"/>
    <w:link w:val="Nvel2-RedChar"/>
    <w:qFormat/>
    <w:rsid w:val="007753B6"/>
    <w:rPr>
      <w:rFonts w:ascii="Arial" w:eastAsiaTheme="minorEastAsia" w:hAnsi="Arial" w:cs="Arial"/>
      <w:bCs w:val="0"/>
      <w:i/>
      <w:iCs/>
      <w:color w:val="FF0000"/>
      <w:shd w:val="clear" w:color="auto" w:fill="auto"/>
    </w:rPr>
  </w:style>
  <w:style w:type="character" w:customStyle="1" w:styleId="PargrafodaListaChar">
    <w:name w:val="Parágrafo da Lista Char"/>
    <w:aliases w:val="List I Paragraph Char"/>
    <w:link w:val="PargrafodaLista"/>
    <w:uiPriority w:val="1"/>
    <w:qFormat/>
    <w:locked/>
    <w:rsid w:val="00426B3A"/>
    <w:rPr>
      <w:rFonts w:ascii="Arial MT" w:eastAsia="Arial MT" w:hAnsi="Arial MT" w:cs="Arial MT"/>
      <w:lang w:val="pt-PT"/>
    </w:rPr>
  </w:style>
  <w:style w:type="character" w:customStyle="1" w:styleId="MenoPendente2">
    <w:name w:val="Menção Pendente2"/>
    <w:basedOn w:val="Fontepargpadro"/>
    <w:uiPriority w:val="99"/>
    <w:semiHidden/>
    <w:unhideWhenUsed/>
    <w:rsid w:val="00F9378D"/>
    <w:rPr>
      <w:color w:val="605E5C"/>
      <w:shd w:val="clear" w:color="auto" w:fill="E1DFDD"/>
    </w:rPr>
  </w:style>
  <w:style w:type="character" w:customStyle="1" w:styleId="Nivel4Char">
    <w:name w:val="Nivel 4 Char"/>
    <w:basedOn w:val="Fontepargpadro"/>
    <w:link w:val="Nivel4"/>
    <w:rsid w:val="000264F0"/>
    <w:rPr>
      <w:rFonts w:asciiTheme="minorHAnsi" w:eastAsiaTheme="minorEastAsia" w:hAnsiTheme="minorHAnsi" w:cstheme="minorHAnsi"/>
      <w:bCs/>
      <w:sz w:val="20"/>
      <w:szCs w:val="20"/>
    </w:rPr>
  </w:style>
  <w:style w:type="paragraph" w:customStyle="1" w:styleId="Nvel4">
    <w:name w:val="Nível 4"/>
    <w:basedOn w:val="Normal"/>
    <w:link w:val="Nvel4Char"/>
    <w:qFormat/>
    <w:rsid w:val="00116C14"/>
    <w:pPr>
      <w:widowControl/>
      <w:spacing w:before="120" w:after="120" w:line="276" w:lineRule="auto"/>
      <w:ind w:left="567"/>
      <w:jc w:val="both"/>
    </w:pPr>
    <w:rPr>
      <w:rFonts w:ascii="Arial" w:eastAsia="Times New Roman" w:hAnsi="Arial" w:cs="Arial"/>
      <w:sz w:val="20"/>
      <w:szCs w:val="20"/>
      <w:lang w:val="pt-BR"/>
    </w:rPr>
  </w:style>
  <w:style w:type="paragraph" w:customStyle="1" w:styleId="Nvel3">
    <w:name w:val="Nível 3"/>
    <w:basedOn w:val="Nvel3-R"/>
    <w:link w:val="Nvel3Char"/>
    <w:qFormat/>
    <w:rsid w:val="00116C14"/>
    <w:pPr>
      <w:numPr>
        <w:numId w:val="14"/>
      </w:numPr>
      <w:ind w:left="284" w:firstLine="0"/>
    </w:pPr>
    <w:rPr>
      <w:rFonts w:ascii="Arial" w:eastAsia="Times New Roman" w:hAnsi="Arial" w:cs="Arial"/>
      <w:i/>
      <w:iCs/>
    </w:rPr>
  </w:style>
  <w:style w:type="character" w:customStyle="1" w:styleId="Nvel3Char">
    <w:name w:val="Nível 3 Char"/>
    <w:basedOn w:val="Fontepargpadro"/>
    <w:link w:val="Nvel3"/>
    <w:rsid w:val="00116C14"/>
    <w:rPr>
      <w:rFonts w:eastAsia="Times New Roman"/>
      <w:i/>
      <w:iCs/>
      <w:sz w:val="20"/>
      <w:szCs w:val="20"/>
    </w:rPr>
  </w:style>
  <w:style w:type="character" w:customStyle="1" w:styleId="Nvel4Char">
    <w:name w:val="Nível 4 Char"/>
    <w:basedOn w:val="Nvel3Char"/>
    <w:link w:val="Nvel4"/>
    <w:rsid w:val="00073775"/>
    <w:rPr>
      <w:rFonts w:ascii="Arial" w:eastAsia="Times New Roman" w:hAnsi="Arial" w:cs="Arial"/>
      <w:i/>
      <w:iCs/>
      <w:sz w:val="20"/>
      <w:szCs w:val="20"/>
      <w:lang w:val="pt-BR" w:eastAsia="pt-BR"/>
    </w:rPr>
  </w:style>
  <w:style w:type="character" w:customStyle="1" w:styleId="Nvel2-RedChar">
    <w:name w:val="Nível 2 -Red Char"/>
    <w:basedOn w:val="Nivel2Char"/>
    <w:link w:val="Nvel2-Red"/>
    <w:rsid w:val="00DE443C"/>
    <w:rPr>
      <w:rFonts w:asciiTheme="minorHAnsi" w:eastAsiaTheme="minorEastAsia" w:hAnsiTheme="minorHAnsi" w:cstheme="minorHAnsi"/>
      <w:bCs w:val="0"/>
      <w:i/>
      <w:iCs/>
      <w:color w:val="FF0000"/>
      <w:sz w:val="20"/>
      <w:szCs w:val="20"/>
      <w:lang w:val="pt-BR"/>
    </w:rPr>
  </w:style>
  <w:style w:type="paragraph" w:customStyle="1" w:styleId="Nvel4-R">
    <w:name w:val="Nível 4-R"/>
    <w:basedOn w:val="Nivel4"/>
    <w:link w:val="Nvel4-RChar"/>
    <w:qFormat/>
    <w:rsid w:val="00F107B6"/>
    <w:pPr>
      <w:numPr>
        <w:numId w:val="1"/>
      </w:numPr>
      <w:tabs>
        <w:tab w:val="clear" w:pos="567"/>
      </w:tabs>
      <w:ind w:left="567" w:firstLine="0"/>
    </w:pPr>
    <w:rPr>
      <w:rFonts w:ascii="Arial" w:hAnsi="Arial" w:cs="Arial"/>
      <w:i/>
      <w:iCs/>
      <w:color w:val="FF0000"/>
      <w:lang w:val="pt-BR"/>
    </w:rPr>
  </w:style>
  <w:style w:type="character" w:customStyle="1" w:styleId="Nvel4-RChar">
    <w:name w:val="Nível 4-R Char"/>
    <w:basedOn w:val="Nivel4Char"/>
    <w:link w:val="Nvel4-R"/>
    <w:rsid w:val="00F107B6"/>
    <w:rPr>
      <w:rFonts w:asciiTheme="minorHAnsi" w:eastAsiaTheme="minorEastAsia" w:hAnsiTheme="minorHAnsi" w:cstheme="minorHAnsi"/>
      <w:bCs/>
      <w:i/>
      <w:iCs/>
      <w:color w:val="FF0000"/>
      <w:sz w:val="20"/>
      <w:szCs w:val="20"/>
      <w:lang w:val="pt-BR"/>
    </w:rPr>
  </w:style>
  <w:style w:type="paragraph" w:styleId="Reviso">
    <w:name w:val="Revision"/>
    <w:hidden/>
    <w:uiPriority w:val="99"/>
    <w:semiHidden/>
    <w:rsid w:val="00301DDF"/>
    <w:pPr>
      <w:widowControl/>
    </w:pPr>
    <w:rPr>
      <w:rFonts w:ascii="Arial MT" w:eastAsia="Arial MT" w:hAnsi="Arial MT" w:cs="Arial MT"/>
    </w:rPr>
  </w:style>
  <w:style w:type="character" w:customStyle="1" w:styleId="normaltextrun">
    <w:name w:val="normaltextrun"/>
    <w:basedOn w:val="Fontepargpadro"/>
    <w:rsid w:val="00ED158B"/>
  </w:style>
  <w:style w:type="paragraph" w:customStyle="1" w:styleId="Nvel1-SemNum">
    <w:name w:val="Nível 1-Sem Num"/>
    <w:basedOn w:val="Nivel01"/>
    <w:link w:val="Nvel1-SemNumChar"/>
    <w:autoRedefine/>
    <w:qFormat/>
    <w:rsid w:val="00ED158B"/>
    <w:pPr>
      <w:numPr>
        <w:numId w:val="0"/>
      </w:numPr>
      <w:spacing w:after="120" w:line="276" w:lineRule="auto"/>
      <w:outlineLvl w:val="1"/>
    </w:pPr>
    <w:rPr>
      <w:rFonts w:ascii="Century Gothic" w:hAnsi="Century Gothic"/>
      <w:color w:val="FF0000"/>
    </w:rPr>
  </w:style>
  <w:style w:type="character" w:customStyle="1" w:styleId="Nvel1-SemNumChar">
    <w:name w:val="Nível 1-Sem Num Char"/>
    <w:basedOn w:val="Nivel01Char"/>
    <w:link w:val="Nvel1-SemNum"/>
    <w:rsid w:val="00ED158B"/>
    <w:rPr>
      <w:rFonts w:ascii="Century Gothic" w:eastAsiaTheme="majorEastAsia" w:hAnsi="Century Gothic" w:cs="Times New Roman"/>
      <w:b/>
      <w:bCs/>
      <w:color w:val="FF0000"/>
      <w:sz w:val="20"/>
      <w:szCs w:val="20"/>
      <w:lang w:val="pt-BR" w:eastAsia="pt-BR"/>
    </w:rPr>
  </w:style>
  <w:style w:type="character" w:customStyle="1" w:styleId="findhit">
    <w:name w:val="findhit"/>
    <w:basedOn w:val="Fontepargpadro"/>
    <w:rsid w:val="00ED158B"/>
  </w:style>
  <w:style w:type="paragraph" w:customStyle="1" w:styleId="Nvel1-SemNumPreto">
    <w:name w:val="Nível 1-Sem Num Preto"/>
    <w:basedOn w:val="Nvel1-SemNum"/>
    <w:link w:val="Nvel1-SemNumPretoChar"/>
    <w:qFormat/>
    <w:rsid w:val="00ED158B"/>
    <w:rPr>
      <w:lang w:eastAsia="zh-CN" w:bidi="hi-IN"/>
    </w:rPr>
  </w:style>
  <w:style w:type="character" w:customStyle="1" w:styleId="Nvel1-SemNumPretoChar">
    <w:name w:val="Nível 1-Sem Num Preto Char"/>
    <w:basedOn w:val="Nvel1-SemNumChar"/>
    <w:link w:val="Nvel1-SemNumPreto"/>
    <w:rsid w:val="00ED158B"/>
    <w:rPr>
      <w:rFonts w:ascii="Century Gothic" w:eastAsiaTheme="majorEastAsia" w:hAnsi="Century Gothic" w:cs="Times New Roman"/>
      <w:b/>
      <w:bCs/>
      <w:color w:val="FF0000"/>
      <w:sz w:val="20"/>
      <w:szCs w:val="20"/>
      <w:lang w:val="pt-BR" w:eastAsia="zh-CN" w:bidi="hi-IN"/>
    </w:rPr>
  </w:style>
  <w:style w:type="paragraph" w:customStyle="1" w:styleId="ou">
    <w:name w:val="ou"/>
    <w:basedOn w:val="PargrafodaLista"/>
    <w:link w:val="ouChar"/>
    <w:qFormat/>
    <w:rsid w:val="009474E5"/>
    <w:pPr>
      <w:widowControl/>
      <w:spacing w:before="60" w:after="60" w:line="259" w:lineRule="auto"/>
      <w:ind w:left="0" w:firstLine="0"/>
      <w:jc w:val="center"/>
    </w:pPr>
    <w:rPr>
      <w:rFonts w:ascii="Arial" w:hAnsi="Arial" w:cs="Arial"/>
      <w:b/>
      <w:bCs/>
      <w:i/>
      <w:iCs/>
      <w:color w:val="FF0000"/>
      <w:sz w:val="24"/>
      <w:szCs w:val="24"/>
      <w:u w:val="single"/>
    </w:rPr>
  </w:style>
  <w:style w:type="character" w:customStyle="1" w:styleId="ouChar">
    <w:name w:val="ou Char"/>
    <w:basedOn w:val="PargrafodaListaChar"/>
    <w:link w:val="ou"/>
    <w:rsid w:val="009474E5"/>
    <w:rPr>
      <w:rFonts w:ascii="Arial" w:eastAsia="Arial MT" w:hAnsi="Arial" w:cs="Arial"/>
      <w:b/>
      <w:bCs/>
      <w:i/>
      <w:iCs/>
      <w:color w:val="FF0000"/>
      <w:sz w:val="24"/>
      <w:szCs w:val="24"/>
      <w:u w:val="single"/>
      <w:lang w:val="pt-PT" w:eastAsia="pt-BR"/>
    </w:rPr>
  </w:style>
  <w:style w:type="table" w:customStyle="1" w:styleId="a">
    <w:basedOn w:val="TableNormal0"/>
    <w:rPr>
      <w:rFonts w:ascii="Cambria" w:eastAsia="Cambria" w:hAnsi="Cambria" w:cs="Cambria"/>
    </w:rPr>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Pr>
  </w:style>
  <w:style w:type="table" w:customStyle="1" w:styleId="a3">
    <w:basedOn w:val="TableNormal0"/>
    <w:pPr>
      <w:widowControl/>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pPr>
      <w:widowControl/>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70" w:type="dxa"/>
        <w:right w:w="70" w:type="dxa"/>
      </w:tblCellMar>
    </w:tblPr>
  </w:style>
  <w:style w:type="character" w:customStyle="1" w:styleId="Ttulo6Char">
    <w:name w:val="Título 6 Char"/>
    <w:basedOn w:val="Fontepargpadro"/>
    <w:link w:val="Ttulo6"/>
    <w:uiPriority w:val="9"/>
    <w:semiHidden/>
    <w:rsid w:val="00775CD5"/>
    <w:rPr>
      <w:rFonts w:ascii="Arial MT" w:eastAsia="Arial MT" w:hAnsi="Arial MT" w:cs="Arial MT"/>
      <w:b/>
      <w:sz w:val="20"/>
      <w:szCs w:val="20"/>
    </w:rPr>
  </w:style>
  <w:style w:type="table" w:customStyle="1" w:styleId="NormalTable0">
    <w:name w:val="Normal Table0"/>
    <w:uiPriority w:val="2"/>
    <w:semiHidden/>
    <w:unhideWhenUsed/>
    <w:qFormat/>
    <w:rsid w:val="00775CD5"/>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character" w:customStyle="1" w:styleId="s14">
    <w:name w:val="s14"/>
    <w:basedOn w:val="Fontepargpadro"/>
    <w:rsid w:val="00775CD5"/>
  </w:style>
  <w:style w:type="paragraph" w:customStyle="1" w:styleId="s54">
    <w:name w:val="s54"/>
    <w:basedOn w:val="Normal"/>
    <w:rsid w:val="00775CD5"/>
    <w:pPr>
      <w:widowControl/>
      <w:spacing w:before="100" w:beforeAutospacing="1" w:after="100" w:afterAutospacing="1"/>
    </w:pPr>
    <w:rPr>
      <w:rFonts w:ascii="Times New Roman" w:eastAsiaTheme="minorEastAsia" w:hAnsi="Times New Roman" w:cs="Times New Roman"/>
      <w:sz w:val="24"/>
      <w:szCs w:val="24"/>
      <w:lang w:val="pt-BR"/>
    </w:rPr>
  </w:style>
  <w:style w:type="paragraph" w:customStyle="1" w:styleId="s8">
    <w:name w:val="s8"/>
    <w:basedOn w:val="Normal"/>
    <w:rsid w:val="00775CD5"/>
    <w:pPr>
      <w:widowControl/>
      <w:spacing w:before="100" w:beforeAutospacing="1" w:after="100" w:afterAutospacing="1"/>
    </w:pPr>
    <w:rPr>
      <w:rFonts w:ascii="Times New Roman" w:eastAsiaTheme="minorEastAsia" w:hAnsi="Times New Roman" w:cs="Times New Roman"/>
      <w:sz w:val="24"/>
      <w:szCs w:val="24"/>
      <w:lang w:val="pt-BR"/>
    </w:rPr>
  </w:style>
  <w:style w:type="paragraph" w:customStyle="1" w:styleId="s79">
    <w:name w:val="s79"/>
    <w:basedOn w:val="Normal"/>
    <w:rsid w:val="00775CD5"/>
    <w:pPr>
      <w:widowControl/>
      <w:spacing w:before="100" w:beforeAutospacing="1" w:after="100" w:afterAutospacing="1"/>
    </w:pPr>
    <w:rPr>
      <w:rFonts w:ascii="Times New Roman" w:eastAsiaTheme="minorEastAsia" w:hAnsi="Times New Roman" w:cs="Times New Roman"/>
      <w:sz w:val="24"/>
      <w:szCs w:val="24"/>
      <w:lang w:val="pt-BR"/>
    </w:rPr>
  </w:style>
  <w:style w:type="paragraph" w:customStyle="1" w:styleId="s91">
    <w:name w:val="s91"/>
    <w:basedOn w:val="Normal"/>
    <w:rsid w:val="00775CD5"/>
    <w:pPr>
      <w:widowControl/>
      <w:spacing w:before="100" w:beforeAutospacing="1" w:after="100" w:afterAutospacing="1"/>
    </w:pPr>
    <w:rPr>
      <w:rFonts w:ascii="Times New Roman" w:eastAsiaTheme="minorEastAsia" w:hAnsi="Times New Roman" w:cs="Times New Roman"/>
      <w:sz w:val="24"/>
      <w:szCs w:val="24"/>
      <w:lang w:val="pt-BR"/>
    </w:rPr>
  </w:style>
  <w:style w:type="paragraph" w:customStyle="1" w:styleId="s179">
    <w:name w:val="s179"/>
    <w:basedOn w:val="Normal"/>
    <w:rsid w:val="00775CD5"/>
    <w:pPr>
      <w:widowControl/>
      <w:spacing w:before="100" w:beforeAutospacing="1" w:after="100" w:afterAutospacing="1"/>
    </w:pPr>
    <w:rPr>
      <w:rFonts w:ascii="Times New Roman" w:eastAsiaTheme="minorEastAsia" w:hAnsi="Times New Roman" w:cs="Times New Roman"/>
      <w:sz w:val="24"/>
      <w:szCs w:val="24"/>
      <w:lang w:val="pt-BR"/>
    </w:rPr>
  </w:style>
  <w:style w:type="paragraph" w:customStyle="1" w:styleId="s206">
    <w:name w:val="s206"/>
    <w:basedOn w:val="Normal"/>
    <w:rsid w:val="00775CD5"/>
    <w:pPr>
      <w:widowControl/>
      <w:spacing w:before="100" w:beforeAutospacing="1" w:after="100" w:afterAutospacing="1"/>
    </w:pPr>
    <w:rPr>
      <w:rFonts w:ascii="Times New Roman" w:eastAsiaTheme="minorEastAsia" w:hAnsi="Times New Roman" w:cs="Times New Roman"/>
      <w:sz w:val="24"/>
      <w:szCs w:val="24"/>
      <w:lang w:val="pt-BR"/>
    </w:rPr>
  </w:style>
  <w:style w:type="character" w:customStyle="1" w:styleId="msoins0">
    <w:name w:val="msoins"/>
    <w:rsid w:val="00775CD5"/>
  </w:style>
  <w:style w:type="paragraph" w:customStyle="1" w:styleId="TableContents">
    <w:name w:val="Table Contents"/>
    <w:basedOn w:val="Standard"/>
    <w:rsid w:val="00775CD5"/>
    <w:pPr>
      <w:widowControl/>
      <w:suppressLineNumbers/>
      <w:autoSpaceDN w:val="0"/>
    </w:pPr>
    <w:rPr>
      <w:rFonts w:eastAsia="Times New Roman" w:cs="Times New Roman"/>
      <w:sz w:val="20"/>
      <w:szCs w:val="20"/>
      <w:lang w:eastAsia="pt-BR" w:bidi="ar-SA"/>
    </w:rPr>
  </w:style>
  <w:style w:type="character" w:customStyle="1" w:styleId="Ttulo9Char">
    <w:name w:val="Título 9 Char"/>
    <w:basedOn w:val="Fontepargpadro"/>
    <w:link w:val="Ttulo9"/>
    <w:rsid w:val="00262414"/>
    <w:rPr>
      <w:rFonts w:ascii="Times New Roman" w:eastAsia="Times New Roman" w:hAnsi="Times New Roman" w:cs="Times New Roman"/>
      <w:b/>
      <w:sz w:val="24"/>
      <w:szCs w:val="24"/>
      <w:lang w:val="pt-BR"/>
    </w:rPr>
  </w:style>
  <w:style w:type="paragraph" w:customStyle="1" w:styleId="Nivel10">
    <w:name w:val="Nivel 1"/>
    <w:basedOn w:val="Nivel2"/>
    <w:next w:val="Nivel2"/>
    <w:qFormat/>
    <w:rsid w:val="000A0993"/>
    <w:pPr>
      <w:numPr>
        <w:ilvl w:val="0"/>
        <w:numId w:val="0"/>
      </w:numPr>
      <w:tabs>
        <w:tab w:val="clear" w:pos="284"/>
        <w:tab w:val="clear" w:pos="567"/>
      </w:tabs>
      <w:spacing w:line="276" w:lineRule="auto"/>
      <w:ind w:left="360" w:hanging="432"/>
    </w:pPr>
    <w:rPr>
      <w:rFonts w:ascii="Ecofont_Spranq_eco_Sans" w:eastAsia="Arial Unicode MS" w:hAnsi="Ecofont_Spranq_eco_Sans" w:cs="Arial"/>
      <w:b/>
      <w:bCs w:val="0"/>
      <w:shd w:val="clear" w:color="auto" w:fill="auto"/>
    </w:rPr>
  </w:style>
  <w:style w:type="paragraph" w:styleId="Commarcadores">
    <w:name w:val="List Bullet"/>
    <w:basedOn w:val="Normal"/>
    <w:uiPriority w:val="99"/>
    <w:semiHidden/>
    <w:unhideWhenUsed/>
    <w:rsid w:val="006C1455"/>
    <w:pPr>
      <w:numPr>
        <w:numId w:val="55"/>
      </w:numPr>
      <w:contextualSpacing/>
    </w:pPr>
  </w:style>
  <w:style w:type="table" w:customStyle="1" w:styleId="TableNormal5">
    <w:name w:val="TableNormal"/>
    <w:rsid w:val="00FE7448"/>
    <w:pPr>
      <w:widowControl/>
      <w:spacing w:after="118" w:line="365" w:lineRule="auto"/>
      <w:ind w:left="10" w:hanging="20"/>
      <w:jc w:val="both"/>
    </w:pPr>
    <w:rPr>
      <w:sz w:val="20"/>
      <w:szCs w:val="20"/>
      <w:lang w:val="pt-BR"/>
    </w:rPr>
    <w:tblPr>
      <w:tblCellMar>
        <w:top w:w="0" w:type="dxa"/>
        <w:left w:w="0" w:type="dxa"/>
        <w:bottom w:w="0" w:type="dxa"/>
        <w:right w:w="0" w:type="dxa"/>
      </w:tblCellMar>
    </w:tblPr>
  </w:style>
  <w:style w:type="table" w:customStyle="1" w:styleId="TableGrid">
    <w:name w:val="TableGrid"/>
    <w:rsid w:val="00FE7448"/>
    <w:pPr>
      <w:widowControl/>
      <w:ind w:left="10" w:hanging="20"/>
      <w:jc w:val="both"/>
    </w:pPr>
    <w:rPr>
      <w:sz w:val="20"/>
      <w:szCs w:val="20"/>
      <w:lang w:val="pt-BR"/>
    </w:rPr>
    <w:tblPr>
      <w:tblCellMar>
        <w:top w:w="0" w:type="dxa"/>
        <w:left w:w="0" w:type="dxa"/>
        <w:bottom w:w="0" w:type="dxa"/>
        <w:right w:w="0" w:type="dxa"/>
      </w:tblCellMar>
    </w:tblPr>
  </w:style>
  <w:style w:type="paragraph" w:customStyle="1" w:styleId="msonormal0">
    <w:name w:val="msonormal"/>
    <w:basedOn w:val="Normal"/>
    <w:rsid w:val="00FE7448"/>
    <w:pPr>
      <w:widowControl/>
      <w:spacing w:before="100" w:beforeAutospacing="1" w:after="100" w:afterAutospacing="1"/>
    </w:pPr>
    <w:rPr>
      <w:rFonts w:ascii="Times New Roman" w:eastAsia="Times New Roman" w:hAnsi="Times New Roman" w:cs="Times New Roman"/>
      <w:sz w:val="24"/>
      <w:szCs w:val="24"/>
      <w:lang w:val="pt-BR"/>
    </w:rPr>
  </w:style>
  <w:style w:type="character" w:customStyle="1" w:styleId="apple-tab-span">
    <w:name w:val="apple-tab-span"/>
    <w:basedOn w:val="Fontepargpadro"/>
    <w:rsid w:val="00FE7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9680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ortaldoempreendedor.gov.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1/lei/l12527.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image" Target="media/image1.png"/><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102" Type="http://schemas.openxmlformats.org/officeDocument/2006/relationships/fontTable" Target="fontTable.xml"/><Relationship Id="rId5" Type="http://schemas.openxmlformats.org/officeDocument/2006/relationships/settings" Target="settings.xml"/><Relationship Id="rId90" Type="http://schemas.openxmlformats.org/officeDocument/2006/relationships/hyperlink" Target="https://www.planalto.gov.br/ccivil_03/_ato2011-2014/2011/lei/l12527.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Constituicao/Constituicao.htm" TargetMode="External"/><Relationship Id="rId48" Type="http://schemas.openxmlformats.org/officeDocument/2006/relationships/hyperlink" Target="mailto:cplsaomigueldoscampos@gmail.co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www.portaldoempreendedor.gov.b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2/decreto/d7724.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842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xxxxxxxxxxxx.al.gov.br/portal/"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eader" Target="header2.xml"/><Relationship Id="rId101"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6/decreto/d8660.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mailto:cplsaomigueldoscampos@gmail.co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2/decreto/d7724.htm" TargetMode="Externa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xxxxxxxxxxxx.al.gov.br/portal/"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2/decreto/d7724.htm" TargetMode="External"/><Relationship Id="rId98" Type="http://schemas.openxmlformats.org/officeDocument/2006/relationships/header" Target="header1.xml"/><Relationship Id="rId3" Type="http://schemas.openxmlformats.org/officeDocument/2006/relationships/numbering" Target="numbering.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hyperlink" Target="mailto:cplsaomigueldoscampos@g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tO+M/JI956o0pFX9fOmHkd9GXg==">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E361529-E895-4FE3-872A-C1EDCFCF7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28479</Words>
  <Characters>153791</Characters>
  <Application>Microsoft Office Word</Application>
  <DocSecurity>0</DocSecurity>
  <Lines>1281</Lines>
  <Paragraphs>363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Israel Guerreiro</dc:creator>
  <cp:lastModifiedBy>Luís Ferrari</cp:lastModifiedBy>
  <cp:revision>2</cp:revision>
  <cp:lastPrinted>2025-10-20T16:16:00Z</cp:lastPrinted>
  <dcterms:created xsi:type="dcterms:W3CDTF">2025-11-10T14:23:00Z</dcterms:created>
  <dcterms:modified xsi:type="dcterms:W3CDTF">2025-11-10T14:23:00Z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lpwstr>2024-02-06T00:00:00Z</vt:lpwstr>
  </property>
</Properties>
</file>