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30CE" w:rsidRPr="00DA20E7" w:rsidRDefault="00A729BF">
      <w:pPr>
        <w:spacing w:after="0" w:line="360" w:lineRule="auto"/>
        <w:jc w:val="center"/>
        <w:rPr>
          <w:rFonts w:ascii="Arial Narrow" w:eastAsia="Arial Narrow" w:hAnsi="Arial Narrow" w:cs="Arial Narrow"/>
          <w:b/>
          <w:sz w:val="24"/>
          <w:szCs w:val="24"/>
        </w:rPr>
      </w:pPr>
      <w:r w:rsidRPr="00DA20E7">
        <w:rPr>
          <w:rFonts w:ascii="Arial Narrow" w:eastAsia="Arial Narrow" w:hAnsi="Arial Narrow" w:cs="Arial Narrow"/>
          <w:b/>
          <w:sz w:val="24"/>
          <w:szCs w:val="24"/>
        </w:rPr>
        <w:t xml:space="preserve">AVISO DE DISPENSA ELETRÔNICA </w:t>
      </w:r>
      <w:r w:rsidR="00C52792" w:rsidRPr="00DA20E7">
        <w:rPr>
          <w:rFonts w:ascii="Arial Narrow" w:eastAsia="Arial Narrow" w:hAnsi="Arial Narrow" w:cs="Arial Narrow"/>
          <w:b/>
          <w:sz w:val="24"/>
          <w:szCs w:val="24"/>
        </w:rPr>
        <w:t>2</w:t>
      </w:r>
      <w:r w:rsidR="00952100" w:rsidRPr="00DA20E7">
        <w:rPr>
          <w:rFonts w:ascii="Arial Narrow" w:eastAsia="Arial Narrow" w:hAnsi="Arial Narrow" w:cs="Arial Narrow"/>
          <w:b/>
          <w:sz w:val="24"/>
          <w:szCs w:val="24"/>
        </w:rPr>
        <w:t>5</w:t>
      </w:r>
      <w:r w:rsidRPr="00DA20E7">
        <w:rPr>
          <w:rFonts w:ascii="Arial Narrow" w:eastAsia="Arial Narrow" w:hAnsi="Arial Narrow" w:cs="Arial Narrow"/>
          <w:b/>
          <w:sz w:val="24"/>
          <w:szCs w:val="24"/>
        </w:rPr>
        <w:t>/2024</w:t>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PROCESSO ADMINISTRATIVO Nº</w:t>
      </w:r>
      <w:r w:rsidR="00933AAF" w:rsidRPr="00DA20E7">
        <w:rPr>
          <w:rFonts w:ascii="Arial Narrow" w:eastAsia="Arial Narrow" w:hAnsi="Arial Narrow" w:cs="Arial Narrow"/>
          <w:sz w:val="24"/>
          <w:szCs w:val="24"/>
        </w:rPr>
        <w:t>:</w:t>
      </w:r>
      <w:r w:rsidRPr="00DA20E7">
        <w:rPr>
          <w:rFonts w:ascii="Arial Narrow" w:eastAsia="Arial Narrow" w:hAnsi="Arial Narrow" w:cs="Arial Narrow"/>
          <w:sz w:val="24"/>
          <w:szCs w:val="24"/>
        </w:rPr>
        <w:t xml:space="preserve"> </w:t>
      </w:r>
      <w:r w:rsidR="00952100" w:rsidRPr="00DA20E7">
        <w:rPr>
          <w:rFonts w:ascii="Arial Narrow" w:hAnsi="Arial Narrow" w:cstheme="minorHAnsi"/>
          <w:b/>
          <w:sz w:val="24"/>
          <w:szCs w:val="24"/>
        </w:rPr>
        <w:t>04090017</w:t>
      </w:r>
      <w:r w:rsidR="00933AAF" w:rsidRPr="00DA20E7">
        <w:rPr>
          <w:rFonts w:ascii="Arial Narrow" w:hAnsi="Arial Narrow"/>
          <w:b/>
          <w:sz w:val="24"/>
          <w:szCs w:val="24"/>
        </w:rPr>
        <w:t>/2024</w:t>
      </w:r>
    </w:p>
    <w:p w:rsidR="00A030CE" w:rsidRPr="00DA20E7" w:rsidRDefault="00A729BF">
      <w:pPr>
        <w:spacing w:after="0" w:line="360" w:lineRule="auto"/>
        <w:jc w:val="both"/>
        <w:rPr>
          <w:rFonts w:ascii="Arial Narrow" w:eastAsia="Arial Narrow" w:hAnsi="Arial Narrow" w:cs="Arial Narrow"/>
          <w:sz w:val="24"/>
          <w:szCs w:val="24"/>
        </w:rPr>
      </w:pPr>
      <w:bookmarkStart w:id="0" w:name="_heading=h.gjdgxs" w:colFirst="0" w:colLast="0"/>
      <w:bookmarkEnd w:id="0"/>
      <w:r w:rsidRPr="00DA20E7">
        <w:rPr>
          <w:rFonts w:ascii="Arial Narrow" w:eastAsia="Arial Narrow" w:hAnsi="Arial Narrow" w:cs="Arial Narrow"/>
          <w:sz w:val="24"/>
          <w:szCs w:val="24"/>
        </w:rPr>
        <w:t xml:space="preserve">DISPENSA ELETRÔNICA Nº </w:t>
      </w:r>
      <w:r w:rsidR="00C52792" w:rsidRPr="00DA20E7">
        <w:rPr>
          <w:rFonts w:ascii="Arial Narrow" w:eastAsia="Arial Narrow" w:hAnsi="Arial Narrow" w:cs="Arial Narrow"/>
          <w:b/>
          <w:sz w:val="24"/>
          <w:szCs w:val="24"/>
        </w:rPr>
        <w:t>2</w:t>
      </w:r>
      <w:r w:rsidR="00952100" w:rsidRPr="00DA20E7">
        <w:rPr>
          <w:rFonts w:ascii="Arial Narrow" w:eastAsia="Arial Narrow" w:hAnsi="Arial Narrow" w:cs="Arial Narrow"/>
          <w:b/>
          <w:sz w:val="24"/>
          <w:szCs w:val="24"/>
        </w:rPr>
        <w:t>5</w:t>
      </w:r>
      <w:r w:rsidRPr="00DA20E7">
        <w:rPr>
          <w:rFonts w:ascii="Arial Narrow" w:eastAsia="Arial Narrow" w:hAnsi="Arial Narrow" w:cs="Arial Narrow"/>
          <w:b/>
          <w:sz w:val="24"/>
          <w:szCs w:val="24"/>
        </w:rPr>
        <w:t>/2024</w:t>
      </w:r>
      <w:r w:rsidRPr="00DA20E7">
        <w:rPr>
          <w:rFonts w:ascii="Arial Narrow" w:eastAsia="Arial Narrow" w:hAnsi="Arial Narrow" w:cs="Arial Narrow"/>
          <w:sz w:val="24"/>
          <w:szCs w:val="24"/>
        </w:rPr>
        <w:t xml:space="preserve"> </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 xml:space="preserve">MENOR PREÇO </w:t>
      </w:r>
      <w:r w:rsidR="008A1951" w:rsidRPr="00DA20E7">
        <w:rPr>
          <w:rFonts w:ascii="Arial Narrow" w:eastAsia="Arial Narrow" w:hAnsi="Arial Narrow" w:cs="Arial Narrow"/>
          <w:b/>
          <w:sz w:val="24"/>
          <w:szCs w:val="24"/>
        </w:rPr>
        <w:t>UNITÁRIO</w:t>
      </w:r>
      <w:r w:rsidR="00200A60">
        <w:rPr>
          <w:rFonts w:ascii="Arial Narrow" w:eastAsia="Arial Narrow" w:hAnsi="Arial Narrow" w:cs="Arial Narrow"/>
          <w:b/>
          <w:sz w:val="24"/>
          <w:szCs w:val="24"/>
        </w:rPr>
        <w:t xml:space="preserve"> – POR LOTE</w:t>
      </w:r>
      <w:bookmarkStart w:id="1" w:name="_GoBack"/>
      <w:bookmarkEnd w:id="1"/>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hAnsi="Arial Narrow" w:cstheme="minorHAnsi"/>
          <w:b/>
          <w:bCs/>
          <w:sz w:val="24"/>
          <w:szCs w:val="24"/>
        </w:rPr>
      </w:pPr>
      <w:r w:rsidRPr="00DA20E7">
        <w:rPr>
          <w:rFonts w:ascii="Arial Narrow" w:eastAsia="Arial Narrow" w:hAnsi="Arial Narrow" w:cs="Arial Narrow"/>
          <w:b/>
          <w:sz w:val="24"/>
          <w:szCs w:val="24"/>
        </w:rPr>
        <w:t>OBJETO</w:t>
      </w:r>
      <w:r w:rsidRPr="00DA20E7">
        <w:rPr>
          <w:rFonts w:ascii="Arial Narrow" w:eastAsia="Arial Narrow" w:hAnsi="Arial Narrow" w:cs="Arial Narrow"/>
          <w:sz w:val="24"/>
          <w:szCs w:val="24"/>
        </w:rPr>
        <w:t xml:space="preserve">: </w:t>
      </w:r>
      <w:r w:rsidR="00952100" w:rsidRPr="00DA20E7">
        <w:rPr>
          <w:rFonts w:ascii="Arial Narrow" w:hAnsi="Arial Narrow"/>
          <w:b/>
          <w:bCs/>
          <w:sz w:val="24"/>
          <w:szCs w:val="24"/>
        </w:rPr>
        <w:t xml:space="preserve">CONTRATAÇÃO DE EMPRESA ESPECIALIZADA NA CONFECÇÃO E FORNECIMENTO DE </w:t>
      </w:r>
      <w:r w:rsidR="00952100" w:rsidRPr="00DA20E7">
        <w:rPr>
          <w:rFonts w:ascii="Arial Narrow" w:hAnsi="Arial Narrow"/>
          <w:b/>
          <w:bCs/>
          <w:sz w:val="24"/>
          <w:szCs w:val="24"/>
          <w:u w:val="single"/>
        </w:rPr>
        <w:t>UNIFORME PROFISSIONAL</w:t>
      </w:r>
      <w:r w:rsidR="00952100" w:rsidRPr="00DA20E7">
        <w:rPr>
          <w:rFonts w:ascii="Arial Narrow" w:hAnsi="Arial Narrow"/>
          <w:b/>
          <w:bCs/>
          <w:sz w:val="24"/>
          <w:szCs w:val="24"/>
        </w:rPr>
        <w:t xml:space="preserve"> PARA ATENDER ÀS NECESSIDADES DA SECRETARIA MUNICIPAL DE </w:t>
      </w:r>
      <w:r w:rsidR="00952100" w:rsidRPr="00DA20E7">
        <w:rPr>
          <w:rFonts w:ascii="Arial Narrow" w:hAnsi="Arial Narrow"/>
          <w:b/>
          <w:bCs/>
          <w:sz w:val="24"/>
          <w:szCs w:val="24"/>
          <w:u w:val="single"/>
        </w:rPr>
        <w:t>INFRAESTRUTURA</w:t>
      </w:r>
      <w:r w:rsidR="00952100" w:rsidRPr="00DA20E7">
        <w:rPr>
          <w:rFonts w:ascii="Arial Narrow" w:hAnsi="Arial Narrow"/>
          <w:b/>
          <w:bCs/>
          <w:sz w:val="24"/>
          <w:szCs w:val="24"/>
        </w:rPr>
        <w:t>.</w:t>
      </w:r>
    </w:p>
    <w:p w:rsidR="00933AAF" w:rsidRPr="00DA20E7" w:rsidRDefault="00933AAF">
      <w:pPr>
        <w:spacing w:after="0" w:line="360" w:lineRule="auto"/>
        <w:jc w:val="both"/>
        <w:rPr>
          <w:rFonts w:ascii="Arial Narrow" w:eastAsia="Arial Narrow" w:hAnsi="Arial Narrow" w:cs="Arial Narrow"/>
          <w:b/>
          <w:color w:val="000000"/>
          <w:sz w:val="24"/>
          <w:szCs w:val="24"/>
        </w:rPr>
      </w:pP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VALOR MÁXIMO DA CONTRATAÇÃO: R$ 59.906,02 (cinquenta e nove mil novecentos e seis reais e dois centavos), conforme Decreto 11.871, de 29/12/2023.</w:t>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 xml:space="preserve">VALOR ESTIMADO DA CONTRATAÇÃO: </w:t>
      </w:r>
      <w:r w:rsidR="00952100" w:rsidRPr="00DA20E7">
        <w:rPr>
          <w:rFonts w:ascii="Arial Narrow" w:hAnsi="Arial Narrow"/>
          <w:b/>
          <w:sz w:val="24"/>
          <w:szCs w:val="24"/>
        </w:rPr>
        <w:t>R$ 22.499,438</w:t>
      </w:r>
      <w:r w:rsidR="00952100" w:rsidRPr="00DA20E7">
        <w:rPr>
          <w:rFonts w:ascii="Arial Narrow" w:hAnsi="Arial Narrow"/>
          <w:sz w:val="24"/>
          <w:szCs w:val="24"/>
        </w:rPr>
        <w:t xml:space="preserve"> (Vinte e dois mil quatrocentos e noventa e nove reais e quarenta e três centavos).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O EDITAL poderá ser acessado através:</w:t>
      </w:r>
    </w:p>
    <w:p w:rsidR="00A030CE" w:rsidRPr="00DA20E7" w:rsidRDefault="00A729BF">
      <w:pPr>
        <w:numPr>
          <w:ilvl w:val="0"/>
          <w:numId w:val="1"/>
        </w:numPr>
        <w:pBdr>
          <w:top w:val="nil"/>
          <w:left w:val="nil"/>
          <w:bottom w:val="nil"/>
          <w:right w:val="nil"/>
          <w:between w:val="nil"/>
        </w:pBdr>
        <w:spacing w:after="0" w:line="360" w:lineRule="auto"/>
        <w:jc w:val="both"/>
        <w:rPr>
          <w:rFonts w:ascii="Arial Narrow" w:eastAsia="Arial Narrow" w:hAnsi="Arial Narrow" w:cs="Arial Narrow"/>
          <w:b/>
          <w:color w:val="000000"/>
          <w:sz w:val="24"/>
          <w:szCs w:val="24"/>
        </w:rPr>
      </w:pPr>
      <w:r w:rsidRPr="00DA20E7">
        <w:rPr>
          <w:rFonts w:ascii="Arial Narrow" w:eastAsia="Arial Narrow" w:hAnsi="Arial Narrow" w:cs="Arial Narrow"/>
          <w:b/>
          <w:color w:val="000000"/>
          <w:sz w:val="24"/>
          <w:szCs w:val="24"/>
          <w:highlight w:val="yellow"/>
        </w:rPr>
        <w:t xml:space="preserve">Portal BNC </w:t>
      </w:r>
      <w:hyperlink r:id="rId8">
        <w:r w:rsidRPr="00DA20E7">
          <w:rPr>
            <w:rFonts w:ascii="Arial Narrow" w:eastAsia="Arial Narrow" w:hAnsi="Arial Narrow" w:cs="Arial Narrow"/>
            <w:b/>
            <w:color w:val="0563C1"/>
            <w:sz w:val="24"/>
            <w:szCs w:val="24"/>
            <w:highlight w:val="yellow"/>
            <w:u w:val="single"/>
          </w:rPr>
          <w:t>www.bnc.org.br</w:t>
        </w:r>
      </w:hyperlink>
    </w:p>
    <w:p w:rsidR="00A030CE" w:rsidRPr="00DA20E7" w:rsidRDefault="00A729BF">
      <w:pPr>
        <w:numPr>
          <w:ilvl w:val="0"/>
          <w:numId w:val="1"/>
        </w:numPr>
        <w:pBdr>
          <w:top w:val="nil"/>
          <w:left w:val="nil"/>
          <w:bottom w:val="nil"/>
          <w:right w:val="nil"/>
          <w:between w:val="nil"/>
        </w:pBdr>
        <w:spacing w:after="0" w:line="360" w:lineRule="auto"/>
        <w:jc w:val="both"/>
        <w:rPr>
          <w:rFonts w:ascii="Arial Narrow" w:eastAsia="Arial Narrow" w:hAnsi="Arial Narrow" w:cs="Arial Narrow"/>
          <w:b/>
          <w:color w:val="000000"/>
          <w:sz w:val="24"/>
          <w:szCs w:val="24"/>
        </w:rPr>
      </w:pPr>
      <w:r w:rsidRPr="00DA20E7">
        <w:rPr>
          <w:rFonts w:ascii="Arial Narrow" w:eastAsia="Arial Narrow" w:hAnsi="Arial Narrow" w:cs="Arial Narrow"/>
          <w:b/>
          <w:color w:val="000000"/>
          <w:sz w:val="24"/>
          <w:szCs w:val="24"/>
        </w:rPr>
        <w:t xml:space="preserve">Portal PNCP </w:t>
      </w:r>
      <w:hyperlink r:id="rId9">
        <w:r w:rsidRPr="00DA20E7">
          <w:rPr>
            <w:rFonts w:ascii="Arial Narrow" w:eastAsia="Arial Narrow" w:hAnsi="Arial Narrow" w:cs="Arial Narrow"/>
            <w:b/>
            <w:color w:val="0563C1"/>
            <w:sz w:val="24"/>
            <w:szCs w:val="24"/>
            <w:u w:val="single"/>
          </w:rPr>
          <w:t>https://www.gov.br/pncp/pt-br</w:t>
        </w:r>
      </w:hyperlink>
      <w:r w:rsidRPr="00DA20E7">
        <w:rPr>
          <w:rFonts w:ascii="Arial Narrow" w:eastAsia="Arial Narrow" w:hAnsi="Arial Narrow" w:cs="Arial Narrow"/>
          <w:b/>
          <w:color w:val="000000"/>
          <w:sz w:val="24"/>
          <w:szCs w:val="24"/>
        </w:rPr>
        <w:t xml:space="preserve"> </w:t>
      </w:r>
    </w:p>
    <w:p w:rsidR="00A030CE" w:rsidRPr="00DA20E7" w:rsidRDefault="00A729BF">
      <w:pPr>
        <w:numPr>
          <w:ilvl w:val="0"/>
          <w:numId w:val="1"/>
        </w:numPr>
        <w:pBdr>
          <w:top w:val="nil"/>
          <w:left w:val="nil"/>
          <w:bottom w:val="nil"/>
          <w:right w:val="nil"/>
          <w:between w:val="nil"/>
        </w:pBdr>
        <w:spacing w:after="0" w:line="360" w:lineRule="auto"/>
        <w:jc w:val="both"/>
        <w:rPr>
          <w:rFonts w:ascii="Arial Narrow" w:eastAsia="Arial Narrow" w:hAnsi="Arial Narrow" w:cs="Arial Narrow"/>
          <w:b/>
          <w:color w:val="000000"/>
          <w:sz w:val="24"/>
          <w:szCs w:val="24"/>
        </w:rPr>
      </w:pPr>
      <w:r w:rsidRPr="00DA20E7">
        <w:rPr>
          <w:rFonts w:ascii="Arial Narrow" w:eastAsia="Arial Narrow" w:hAnsi="Arial Narrow" w:cs="Arial Narrow"/>
          <w:b/>
          <w:color w:val="000000"/>
          <w:sz w:val="24"/>
          <w:szCs w:val="24"/>
        </w:rPr>
        <w:t xml:space="preserve">Contato:cplbocadamata2020@gmail.com </w:t>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b/>
          <w:sz w:val="24"/>
          <w:szCs w:val="24"/>
          <w:u w:val="single"/>
        </w:rPr>
      </w:pPr>
      <w:r w:rsidRPr="00DA20E7">
        <w:rPr>
          <w:rFonts w:ascii="Arial Narrow" w:eastAsia="Arial Narrow" w:hAnsi="Arial Narrow" w:cs="Arial Narrow"/>
          <w:b/>
          <w:sz w:val="24"/>
          <w:szCs w:val="24"/>
          <w:u w:val="single"/>
        </w:rPr>
        <w:t>SESSÃO DE LANCES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Local da sessão: Portal: Bolsa Nacional de Compras – BNC  www.bnc.org.br</w:t>
      </w:r>
    </w:p>
    <w:p w:rsidR="00A030CE" w:rsidRPr="00DA20E7" w:rsidRDefault="00A729BF">
      <w:pPr>
        <w:spacing w:after="0" w:line="360" w:lineRule="auto"/>
        <w:jc w:val="both"/>
        <w:rPr>
          <w:rFonts w:ascii="Arial Narrow" w:eastAsia="Arial Narrow" w:hAnsi="Arial Narrow" w:cs="Arial Narrow"/>
          <w:b/>
          <w:sz w:val="24"/>
          <w:szCs w:val="24"/>
          <w:highlight w:val="yellow"/>
        </w:rPr>
      </w:pPr>
      <w:r w:rsidRPr="00DA20E7">
        <w:rPr>
          <w:rFonts w:ascii="Arial Narrow" w:eastAsia="Arial Narrow" w:hAnsi="Arial Narrow" w:cs="Arial Narrow"/>
          <w:b/>
          <w:sz w:val="24"/>
          <w:szCs w:val="24"/>
          <w:highlight w:val="yellow"/>
        </w:rPr>
        <w:t xml:space="preserve">DATA: </w:t>
      </w:r>
      <w:r w:rsidR="00DE4836">
        <w:rPr>
          <w:rFonts w:ascii="Arial Narrow" w:eastAsia="Arial Narrow" w:hAnsi="Arial Narrow" w:cs="Arial Narrow"/>
          <w:b/>
          <w:sz w:val="24"/>
          <w:szCs w:val="24"/>
          <w:highlight w:val="yellow"/>
        </w:rPr>
        <w:t>16</w:t>
      </w:r>
      <w:r w:rsidRPr="00DA20E7">
        <w:rPr>
          <w:rFonts w:ascii="Arial Narrow" w:eastAsia="Arial Narrow" w:hAnsi="Arial Narrow" w:cs="Arial Narrow"/>
          <w:b/>
          <w:sz w:val="24"/>
          <w:szCs w:val="24"/>
          <w:highlight w:val="yellow"/>
        </w:rPr>
        <w:t>/</w:t>
      </w:r>
      <w:r w:rsidR="00DE4836">
        <w:rPr>
          <w:rFonts w:ascii="Arial Narrow" w:eastAsia="Arial Narrow" w:hAnsi="Arial Narrow" w:cs="Arial Narrow"/>
          <w:b/>
          <w:sz w:val="24"/>
          <w:szCs w:val="24"/>
          <w:highlight w:val="yellow"/>
        </w:rPr>
        <w:t>05</w:t>
      </w:r>
      <w:r w:rsidRPr="00DA20E7">
        <w:rPr>
          <w:rFonts w:ascii="Arial Narrow" w:eastAsia="Arial Narrow" w:hAnsi="Arial Narrow" w:cs="Arial Narrow"/>
          <w:b/>
          <w:sz w:val="24"/>
          <w:szCs w:val="24"/>
          <w:highlight w:val="yellow"/>
        </w:rPr>
        <w:t>/2024 -</w:t>
      </w:r>
      <w:r w:rsidR="00933AAF" w:rsidRPr="00DA20E7">
        <w:rPr>
          <w:rFonts w:ascii="Arial Narrow" w:eastAsia="Arial Narrow" w:hAnsi="Arial Narrow" w:cs="Arial Narrow"/>
          <w:b/>
          <w:sz w:val="24"/>
          <w:szCs w:val="24"/>
          <w:highlight w:val="yellow"/>
        </w:rPr>
        <w:t xml:space="preserve"> </w:t>
      </w:r>
      <w:r w:rsidR="00DE4836">
        <w:rPr>
          <w:rFonts w:ascii="Arial Narrow" w:eastAsia="Arial Narrow" w:hAnsi="Arial Narrow" w:cs="Arial Narrow"/>
          <w:b/>
          <w:sz w:val="24"/>
          <w:szCs w:val="24"/>
          <w:highlight w:val="yellow"/>
        </w:rPr>
        <w:t>QUARTA</w:t>
      </w:r>
      <w:r w:rsidRPr="00DA20E7">
        <w:rPr>
          <w:rFonts w:ascii="Arial Narrow" w:eastAsia="Arial Narrow" w:hAnsi="Arial Narrow" w:cs="Arial Narrow"/>
          <w:b/>
          <w:sz w:val="24"/>
          <w:szCs w:val="24"/>
          <w:highlight w:val="yellow"/>
        </w:rPr>
        <w:t>-FEIRA</w:t>
      </w:r>
    </w:p>
    <w:p w:rsidR="00A030CE" w:rsidRPr="00DA20E7" w:rsidRDefault="00A729BF">
      <w:pPr>
        <w:spacing w:after="0" w:line="360" w:lineRule="auto"/>
        <w:jc w:val="both"/>
        <w:rPr>
          <w:rFonts w:ascii="Arial Narrow" w:eastAsia="Arial Narrow" w:hAnsi="Arial Narrow" w:cs="Arial Narrow"/>
          <w:b/>
          <w:sz w:val="24"/>
          <w:szCs w:val="24"/>
          <w:highlight w:val="yellow"/>
          <w:u w:val="single"/>
        </w:rPr>
      </w:pPr>
      <w:r w:rsidRPr="00DA20E7">
        <w:rPr>
          <w:rFonts w:ascii="Arial Narrow" w:eastAsia="Arial Narrow" w:hAnsi="Arial Narrow" w:cs="Arial Narrow"/>
          <w:b/>
          <w:sz w:val="24"/>
          <w:szCs w:val="24"/>
          <w:highlight w:val="yellow"/>
          <w:u w:val="single"/>
        </w:rPr>
        <w:t>HORÁRIO DA FASE DE LANCES:</w:t>
      </w:r>
    </w:p>
    <w:p w:rsidR="00A030CE" w:rsidRPr="00DA20E7" w:rsidRDefault="00A729BF">
      <w:pPr>
        <w:spacing w:after="0" w:line="360" w:lineRule="auto"/>
        <w:jc w:val="both"/>
        <w:rPr>
          <w:rFonts w:ascii="Arial Narrow" w:eastAsia="Arial Narrow" w:hAnsi="Arial Narrow" w:cs="Arial Narrow"/>
          <w:b/>
          <w:sz w:val="24"/>
          <w:szCs w:val="24"/>
        </w:rPr>
      </w:pPr>
      <w:r w:rsidRPr="00DA20E7">
        <w:rPr>
          <w:rFonts w:ascii="Arial Narrow" w:eastAsia="Arial Narrow" w:hAnsi="Arial Narrow" w:cs="Arial Narrow"/>
          <w:b/>
          <w:sz w:val="24"/>
          <w:szCs w:val="24"/>
          <w:highlight w:val="yellow"/>
        </w:rPr>
        <w:t xml:space="preserve">Das </w:t>
      </w:r>
      <w:r w:rsidR="00DE4836" w:rsidRPr="00E71346">
        <w:rPr>
          <w:rFonts w:ascii="Arial Narrow" w:eastAsia="Arial Narrow" w:hAnsi="Arial Narrow" w:cs="Arial Narrow"/>
          <w:b/>
          <w:sz w:val="24"/>
          <w:szCs w:val="24"/>
          <w:highlight w:val="yellow"/>
        </w:rPr>
        <w:t>09:00H (nove horas) até 15:00 h (quinze horas)</w:t>
      </w:r>
    </w:p>
    <w:p w:rsidR="00A030CE" w:rsidRPr="00DA20E7" w:rsidRDefault="00A030CE">
      <w:pPr>
        <w:spacing w:after="0" w:line="360" w:lineRule="auto"/>
        <w:jc w:val="both"/>
        <w:rPr>
          <w:rFonts w:ascii="Arial Narrow" w:eastAsia="Arial Narrow" w:hAnsi="Arial Narrow" w:cs="Arial Narrow"/>
          <w:b/>
          <w:sz w:val="24"/>
          <w:szCs w:val="24"/>
        </w:rPr>
      </w:pP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PREFERÊNCIA ME/EPP/EQUIPARADAS: SIM</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 xml:space="preserve">BOCA DA MATA, </w:t>
      </w:r>
      <w:r w:rsidR="00DE4836">
        <w:rPr>
          <w:rFonts w:ascii="Arial Narrow" w:eastAsia="Arial Narrow" w:hAnsi="Arial Narrow" w:cs="Arial Narrow"/>
          <w:sz w:val="24"/>
          <w:szCs w:val="24"/>
        </w:rPr>
        <w:t>13</w:t>
      </w:r>
      <w:r w:rsidRPr="00DA20E7">
        <w:rPr>
          <w:rFonts w:ascii="Arial Narrow" w:eastAsia="Arial Narrow" w:hAnsi="Arial Narrow" w:cs="Arial Narrow"/>
          <w:sz w:val="24"/>
          <w:szCs w:val="24"/>
        </w:rPr>
        <w:t xml:space="preserve"> de </w:t>
      </w:r>
      <w:r w:rsidR="00DE4836">
        <w:rPr>
          <w:rFonts w:ascii="Arial Narrow" w:eastAsia="Arial Narrow" w:hAnsi="Arial Narrow" w:cs="Arial Narrow"/>
          <w:sz w:val="24"/>
          <w:szCs w:val="24"/>
        </w:rPr>
        <w:t>MAIO</w:t>
      </w:r>
      <w:r w:rsidR="00ED759A" w:rsidRPr="00DA20E7">
        <w:rPr>
          <w:rFonts w:ascii="Arial Narrow" w:eastAsia="Arial Narrow" w:hAnsi="Arial Narrow" w:cs="Arial Narrow"/>
          <w:sz w:val="24"/>
          <w:szCs w:val="24"/>
        </w:rPr>
        <w:t xml:space="preserve"> </w:t>
      </w:r>
      <w:r w:rsidRPr="00DA20E7">
        <w:rPr>
          <w:rFonts w:ascii="Arial Narrow" w:eastAsia="Arial Narrow" w:hAnsi="Arial Narrow" w:cs="Arial Narrow"/>
          <w:sz w:val="24"/>
          <w:szCs w:val="24"/>
        </w:rPr>
        <w:t xml:space="preserve"> de 2024.</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COMISSÃO PERMANENTE DE LICITAÇÃO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JUCIANA BEZERRA</w:t>
      </w:r>
    </w:p>
    <w:p w:rsidR="00A030CE" w:rsidRPr="00DA20E7" w:rsidRDefault="00952100">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lastRenderedPageBreak/>
        <w:t>Agente de contratação/</w:t>
      </w:r>
      <w:r w:rsidR="00933AAF" w:rsidRPr="00DA20E7">
        <w:rPr>
          <w:rFonts w:ascii="Arial Narrow" w:eastAsia="Arial Narrow" w:hAnsi="Arial Narrow" w:cs="Arial Narrow"/>
          <w:sz w:val="24"/>
          <w:szCs w:val="24"/>
        </w:rPr>
        <w:t>Pregoeira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 xml:space="preserve"> </w:t>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center"/>
        <w:rPr>
          <w:rFonts w:ascii="Arial Narrow" w:eastAsia="Arial Narrow" w:hAnsi="Arial Narrow" w:cs="Arial Narrow"/>
          <w:b/>
          <w:sz w:val="24"/>
          <w:szCs w:val="24"/>
        </w:rPr>
      </w:pPr>
      <w:r w:rsidRPr="00DA20E7">
        <w:rPr>
          <w:rFonts w:ascii="Arial Narrow" w:eastAsia="Arial Narrow" w:hAnsi="Arial Narrow" w:cs="Arial Narrow"/>
          <w:b/>
          <w:sz w:val="24"/>
          <w:szCs w:val="24"/>
        </w:rPr>
        <w:t>EDITAL DE CONTRATAÇÃO DIRETA</w:t>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INTRODUÇÃO</w:t>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 xml:space="preserve">Torna-se público que o Município de Boca da Mata/AL, através da Comissão Permanente de Licitação, designada pela Portaria nº. 206/2023, de 01 de agosto de 2023, realizará </w:t>
      </w:r>
      <w:r w:rsidRPr="00DA20E7">
        <w:rPr>
          <w:rFonts w:ascii="Arial Narrow" w:eastAsia="Arial Narrow" w:hAnsi="Arial Narrow" w:cs="Arial Narrow"/>
          <w:b/>
          <w:sz w:val="24"/>
          <w:szCs w:val="24"/>
        </w:rPr>
        <w:t>Dispensa Eletrônica</w:t>
      </w:r>
      <w:r w:rsidRPr="00DA20E7">
        <w:rPr>
          <w:rFonts w:ascii="Arial Narrow" w:eastAsia="Arial Narrow" w:hAnsi="Arial Narrow" w:cs="Arial Narrow"/>
          <w:sz w:val="24"/>
          <w:szCs w:val="24"/>
        </w:rPr>
        <w:t xml:space="preserve">, com critério de julgamento MENOR PREÇO </w:t>
      </w:r>
      <w:r w:rsidR="008A1951" w:rsidRPr="00DA20E7">
        <w:rPr>
          <w:rFonts w:ascii="Arial Narrow" w:eastAsia="Arial Narrow" w:hAnsi="Arial Narrow" w:cs="Arial Narrow"/>
          <w:b/>
          <w:sz w:val="24"/>
          <w:szCs w:val="24"/>
        </w:rPr>
        <w:t>UNITÁRIO</w:t>
      </w:r>
      <w:r w:rsidR="00200A60">
        <w:rPr>
          <w:rFonts w:ascii="Arial Narrow" w:eastAsia="Arial Narrow" w:hAnsi="Arial Narrow" w:cs="Arial Narrow"/>
          <w:b/>
          <w:sz w:val="24"/>
          <w:szCs w:val="24"/>
        </w:rPr>
        <w:t xml:space="preserve"> – POR LOTE</w:t>
      </w:r>
      <w:r w:rsidRPr="00DA20E7">
        <w:rPr>
          <w:rFonts w:ascii="Arial Narrow" w:eastAsia="Arial Narrow" w:hAnsi="Arial Narrow" w:cs="Arial Narrow"/>
          <w:sz w:val="24"/>
          <w:szCs w:val="24"/>
        </w:rPr>
        <w:t>, na hipótese do art. 75, inciso II, nos termos da Lei n.º 14.133, de 1º de abril de 2021, da Instrução Normativa Seges/ME nº 67, de 2021, e demais normas aplicáveis, consoante descrição do objeto e características da prestação/ fornecimento abaixo descriminadas.</w:t>
      </w:r>
    </w:p>
    <w:p w:rsidR="00A030CE" w:rsidRPr="00DA20E7" w:rsidRDefault="00A729BF">
      <w:pPr>
        <w:spacing w:after="0" w:line="360" w:lineRule="auto"/>
        <w:jc w:val="both"/>
        <w:rPr>
          <w:rFonts w:ascii="Arial Narrow" w:eastAsia="Arial Narrow" w:hAnsi="Arial Narrow" w:cs="Arial Narrow"/>
          <w:b/>
          <w:sz w:val="24"/>
          <w:szCs w:val="24"/>
          <w:u w:val="single"/>
        </w:rPr>
      </w:pPr>
      <w:r w:rsidRPr="00DA20E7">
        <w:rPr>
          <w:rFonts w:ascii="Arial Narrow" w:eastAsia="Arial Narrow" w:hAnsi="Arial Narrow" w:cs="Arial Narrow"/>
          <w:b/>
          <w:sz w:val="24"/>
          <w:szCs w:val="24"/>
          <w:u w:val="single"/>
        </w:rPr>
        <w:t>SESSÃO DE LANCES</w:t>
      </w:r>
    </w:p>
    <w:p w:rsidR="00A030CE" w:rsidRPr="00DA20E7" w:rsidRDefault="00A729BF">
      <w:pPr>
        <w:spacing w:after="0" w:line="360" w:lineRule="auto"/>
        <w:jc w:val="both"/>
        <w:rPr>
          <w:rFonts w:ascii="Arial Narrow" w:eastAsia="Arial Narrow" w:hAnsi="Arial Narrow" w:cs="Arial Narrow"/>
          <w:b/>
          <w:sz w:val="24"/>
          <w:szCs w:val="24"/>
        </w:rPr>
      </w:pPr>
      <w:r w:rsidRPr="00DA20E7">
        <w:rPr>
          <w:rFonts w:ascii="Arial Narrow" w:eastAsia="Arial Narrow" w:hAnsi="Arial Narrow" w:cs="Arial Narrow"/>
          <w:b/>
          <w:sz w:val="24"/>
          <w:szCs w:val="24"/>
          <w:highlight w:val="yellow"/>
        </w:rPr>
        <w:t>Local da sessão: Portal: Bolsa Nacional de Compras – BNC  www.bnc.org.br</w:t>
      </w:r>
    </w:p>
    <w:p w:rsidR="00DE4836" w:rsidRPr="00DA20E7" w:rsidRDefault="00DE4836" w:rsidP="00DE4836">
      <w:pPr>
        <w:spacing w:after="0" w:line="360" w:lineRule="auto"/>
        <w:jc w:val="both"/>
        <w:rPr>
          <w:rFonts w:ascii="Arial Narrow" w:eastAsia="Arial Narrow" w:hAnsi="Arial Narrow" w:cs="Arial Narrow"/>
          <w:b/>
          <w:sz w:val="24"/>
          <w:szCs w:val="24"/>
          <w:highlight w:val="yellow"/>
        </w:rPr>
      </w:pPr>
      <w:r w:rsidRPr="00DA20E7">
        <w:rPr>
          <w:rFonts w:ascii="Arial Narrow" w:eastAsia="Arial Narrow" w:hAnsi="Arial Narrow" w:cs="Arial Narrow"/>
          <w:b/>
          <w:sz w:val="24"/>
          <w:szCs w:val="24"/>
          <w:highlight w:val="yellow"/>
        </w:rPr>
        <w:t xml:space="preserve">DATA: </w:t>
      </w:r>
      <w:r>
        <w:rPr>
          <w:rFonts w:ascii="Arial Narrow" w:eastAsia="Arial Narrow" w:hAnsi="Arial Narrow" w:cs="Arial Narrow"/>
          <w:b/>
          <w:sz w:val="24"/>
          <w:szCs w:val="24"/>
          <w:highlight w:val="yellow"/>
        </w:rPr>
        <w:t>16</w:t>
      </w:r>
      <w:r w:rsidRPr="00DA20E7">
        <w:rPr>
          <w:rFonts w:ascii="Arial Narrow" w:eastAsia="Arial Narrow" w:hAnsi="Arial Narrow" w:cs="Arial Narrow"/>
          <w:b/>
          <w:sz w:val="24"/>
          <w:szCs w:val="24"/>
          <w:highlight w:val="yellow"/>
        </w:rPr>
        <w:t>/</w:t>
      </w:r>
      <w:r>
        <w:rPr>
          <w:rFonts w:ascii="Arial Narrow" w:eastAsia="Arial Narrow" w:hAnsi="Arial Narrow" w:cs="Arial Narrow"/>
          <w:b/>
          <w:sz w:val="24"/>
          <w:szCs w:val="24"/>
          <w:highlight w:val="yellow"/>
        </w:rPr>
        <w:t>05</w:t>
      </w:r>
      <w:r w:rsidRPr="00DA20E7">
        <w:rPr>
          <w:rFonts w:ascii="Arial Narrow" w:eastAsia="Arial Narrow" w:hAnsi="Arial Narrow" w:cs="Arial Narrow"/>
          <w:b/>
          <w:sz w:val="24"/>
          <w:szCs w:val="24"/>
          <w:highlight w:val="yellow"/>
        </w:rPr>
        <w:t xml:space="preserve">/2024 - </w:t>
      </w:r>
      <w:r>
        <w:rPr>
          <w:rFonts w:ascii="Arial Narrow" w:eastAsia="Arial Narrow" w:hAnsi="Arial Narrow" w:cs="Arial Narrow"/>
          <w:b/>
          <w:sz w:val="24"/>
          <w:szCs w:val="24"/>
          <w:highlight w:val="yellow"/>
        </w:rPr>
        <w:t>QUARTA</w:t>
      </w:r>
      <w:r w:rsidRPr="00DA20E7">
        <w:rPr>
          <w:rFonts w:ascii="Arial Narrow" w:eastAsia="Arial Narrow" w:hAnsi="Arial Narrow" w:cs="Arial Narrow"/>
          <w:b/>
          <w:sz w:val="24"/>
          <w:szCs w:val="24"/>
          <w:highlight w:val="yellow"/>
        </w:rPr>
        <w:t>-FEIRA</w:t>
      </w:r>
    </w:p>
    <w:p w:rsidR="00DE4836" w:rsidRPr="00DA20E7" w:rsidRDefault="00DE4836" w:rsidP="00DE4836">
      <w:pPr>
        <w:spacing w:after="0" w:line="360" w:lineRule="auto"/>
        <w:jc w:val="both"/>
        <w:rPr>
          <w:rFonts w:ascii="Arial Narrow" w:eastAsia="Arial Narrow" w:hAnsi="Arial Narrow" w:cs="Arial Narrow"/>
          <w:b/>
          <w:sz w:val="24"/>
          <w:szCs w:val="24"/>
          <w:highlight w:val="yellow"/>
          <w:u w:val="single"/>
        </w:rPr>
      </w:pPr>
      <w:r w:rsidRPr="00DA20E7">
        <w:rPr>
          <w:rFonts w:ascii="Arial Narrow" w:eastAsia="Arial Narrow" w:hAnsi="Arial Narrow" w:cs="Arial Narrow"/>
          <w:b/>
          <w:sz w:val="24"/>
          <w:szCs w:val="24"/>
          <w:highlight w:val="yellow"/>
          <w:u w:val="single"/>
        </w:rPr>
        <w:t>HORÁRIO DA FASE DE LANCES:</w:t>
      </w:r>
    </w:p>
    <w:p w:rsidR="00DE4836" w:rsidRPr="00DA20E7" w:rsidRDefault="00DE4836" w:rsidP="00DE4836">
      <w:pPr>
        <w:spacing w:after="0" w:line="360" w:lineRule="auto"/>
        <w:jc w:val="both"/>
        <w:rPr>
          <w:rFonts w:ascii="Arial Narrow" w:eastAsia="Arial Narrow" w:hAnsi="Arial Narrow" w:cs="Arial Narrow"/>
          <w:b/>
          <w:sz w:val="24"/>
          <w:szCs w:val="24"/>
        </w:rPr>
      </w:pPr>
      <w:r w:rsidRPr="00DA20E7">
        <w:rPr>
          <w:rFonts w:ascii="Arial Narrow" w:eastAsia="Arial Narrow" w:hAnsi="Arial Narrow" w:cs="Arial Narrow"/>
          <w:b/>
          <w:sz w:val="24"/>
          <w:szCs w:val="24"/>
          <w:highlight w:val="yellow"/>
        </w:rPr>
        <w:t xml:space="preserve">Das </w:t>
      </w:r>
      <w:r w:rsidRPr="00E71346">
        <w:rPr>
          <w:rFonts w:ascii="Arial Narrow" w:eastAsia="Arial Narrow" w:hAnsi="Arial Narrow" w:cs="Arial Narrow"/>
          <w:b/>
          <w:sz w:val="24"/>
          <w:szCs w:val="24"/>
          <w:highlight w:val="yellow"/>
        </w:rPr>
        <w:t>09:00H (nove horas) até 15:00 h (quinze horas)</w:t>
      </w:r>
    </w:p>
    <w:p w:rsidR="00A030CE" w:rsidRPr="00DA20E7" w:rsidRDefault="00A729BF">
      <w:pPr>
        <w:spacing w:after="0" w:line="360" w:lineRule="auto"/>
        <w:jc w:val="both"/>
        <w:rPr>
          <w:rFonts w:ascii="Arial Narrow" w:eastAsia="Arial Narrow" w:hAnsi="Arial Narrow" w:cs="Arial Narrow"/>
          <w:b/>
          <w:sz w:val="24"/>
          <w:szCs w:val="24"/>
        </w:rPr>
      </w:pPr>
      <w:r w:rsidRPr="00DA20E7">
        <w:rPr>
          <w:rFonts w:ascii="Arial Narrow" w:eastAsia="Arial Narrow" w:hAnsi="Arial Narrow" w:cs="Arial Narrow"/>
          <w:b/>
          <w:sz w:val="24"/>
          <w:szCs w:val="24"/>
        </w:rPr>
        <w:t xml:space="preserve">Critério de Julgamento: MENOR PREÇO </w:t>
      </w:r>
      <w:r w:rsidR="008A1951" w:rsidRPr="00DA20E7">
        <w:rPr>
          <w:rFonts w:ascii="Arial Narrow" w:eastAsia="Arial Narrow" w:hAnsi="Arial Narrow" w:cs="Arial Narrow"/>
          <w:b/>
          <w:sz w:val="24"/>
          <w:szCs w:val="24"/>
        </w:rPr>
        <w:t>unitário</w:t>
      </w:r>
      <w:r w:rsidR="00200A60">
        <w:rPr>
          <w:rFonts w:ascii="Arial Narrow" w:eastAsia="Arial Narrow" w:hAnsi="Arial Narrow" w:cs="Arial Narrow"/>
          <w:b/>
          <w:sz w:val="24"/>
          <w:szCs w:val="24"/>
        </w:rPr>
        <w:t xml:space="preserve"> – POR LOTE</w:t>
      </w:r>
      <w:r w:rsidR="00620102" w:rsidRPr="00DA20E7">
        <w:rPr>
          <w:rFonts w:ascii="Arial Narrow" w:eastAsia="Arial Narrow" w:hAnsi="Arial Narrow" w:cs="Arial Narrow"/>
          <w:b/>
          <w:sz w:val="24"/>
          <w:szCs w:val="24"/>
        </w:rPr>
        <w:t>.</w:t>
      </w:r>
    </w:p>
    <w:p w:rsidR="00A030CE" w:rsidRPr="00DA20E7" w:rsidRDefault="00A030CE">
      <w:pPr>
        <w:spacing w:after="0" w:line="360" w:lineRule="auto"/>
        <w:jc w:val="both"/>
        <w:rPr>
          <w:rFonts w:ascii="Arial Narrow" w:eastAsia="Arial Narrow" w:hAnsi="Arial Narrow" w:cs="Arial Narrow"/>
          <w:b/>
          <w:sz w:val="24"/>
          <w:szCs w:val="24"/>
        </w:rPr>
      </w:pPr>
    </w:p>
    <w:p w:rsidR="00A030CE" w:rsidRPr="00DA20E7" w:rsidRDefault="00A729BF">
      <w:pPr>
        <w:spacing w:after="0" w:line="360" w:lineRule="auto"/>
        <w:jc w:val="both"/>
        <w:rPr>
          <w:rFonts w:ascii="Arial Narrow" w:eastAsia="Arial Narrow" w:hAnsi="Arial Narrow" w:cs="Arial Narrow"/>
          <w:b/>
          <w:sz w:val="24"/>
          <w:szCs w:val="24"/>
        </w:rPr>
      </w:pPr>
      <w:r w:rsidRPr="00DA20E7">
        <w:rPr>
          <w:rFonts w:ascii="Arial Narrow" w:eastAsia="Arial Narrow" w:hAnsi="Arial Narrow" w:cs="Arial Narrow"/>
          <w:sz w:val="24"/>
          <w:szCs w:val="24"/>
        </w:rPr>
        <w:t xml:space="preserve">O objeto da presente dispensa é a escolha da proposta mais vantajosa para a contratação, por dispensa de licitação, de empresa especializada no fornecimento de </w:t>
      </w:r>
      <w:r w:rsidR="00952100" w:rsidRPr="00DA20E7">
        <w:rPr>
          <w:rFonts w:ascii="Arial Narrow" w:hAnsi="Arial Narrow"/>
          <w:b/>
          <w:bCs/>
          <w:sz w:val="24"/>
          <w:szCs w:val="24"/>
        </w:rPr>
        <w:t>CONTRATAÇÃO DE EMPRESA ESPECIALIZADA NA CONFECÇÃO E FORNECIMENTO DE UNIFORME PROFISSIONAL PARA ATENDER ÀS NECESSIDADES DA SECRETARIA MUNICIPAL DE INFRAESTRUTURA.</w:t>
      </w:r>
    </w:p>
    <w:p w:rsidR="00A030CE" w:rsidRPr="00DA20E7" w:rsidRDefault="00A729BF">
      <w:pPr>
        <w:spacing w:after="0" w:line="360" w:lineRule="auto"/>
        <w:jc w:val="both"/>
        <w:rPr>
          <w:rFonts w:ascii="Arial Narrow" w:eastAsia="Arial Narrow" w:hAnsi="Arial Narrow" w:cs="Arial Narrow"/>
          <w:b/>
          <w:sz w:val="24"/>
          <w:szCs w:val="24"/>
          <w:u w:val="single"/>
        </w:rPr>
      </w:pPr>
      <w:r w:rsidRPr="00DA20E7">
        <w:rPr>
          <w:rFonts w:ascii="Arial Narrow" w:eastAsia="Arial Narrow" w:hAnsi="Arial Narrow" w:cs="Arial Narrow"/>
          <w:b/>
          <w:sz w:val="24"/>
          <w:szCs w:val="24"/>
          <w:highlight w:val="yellow"/>
          <w:u w:val="single"/>
        </w:rPr>
        <w:t>Certame exclusivo para MEI / ME / EPP.</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1.1.</w:t>
      </w:r>
      <w:r w:rsidRPr="00DA20E7">
        <w:rPr>
          <w:rFonts w:ascii="Arial Narrow" w:eastAsia="Arial Narrow" w:hAnsi="Arial Narrow" w:cs="Arial Narrow"/>
          <w:sz w:val="24"/>
          <w:szCs w:val="24"/>
        </w:rPr>
        <w:tab/>
        <w:t>Aquisição/Serviços conforme condições, quantidades e exigências estabelecidas neste Aviso de Contratação Direta e seus anexos.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1.2.</w:t>
      </w:r>
      <w:r w:rsidRPr="00DA20E7">
        <w:rPr>
          <w:rFonts w:ascii="Arial Narrow" w:eastAsia="Arial Narrow" w:hAnsi="Arial Narrow" w:cs="Arial Narrow"/>
          <w:sz w:val="24"/>
          <w:szCs w:val="24"/>
        </w:rPr>
        <w:tab/>
        <w:t>Os itens, descrições, unidade de medida e estimados de preços seguem conforme tabela abaixo:</w:t>
      </w:r>
    </w:p>
    <w:tbl>
      <w:tblPr>
        <w:tblW w:w="6675" w:type="pct"/>
        <w:tblInd w:w="-1423" w:type="dxa"/>
        <w:tblLayout w:type="fixed"/>
        <w:tblCellMar>
          <w:left w:w="70" w:type="dxa"/>
          <w:right w:w="70" w:type="dxa"/>
        </w:tblCellMar>
        <w:tblLook w:val="04A0" w:firstRow="1" w:lastRow="0" w:firstColumn="1" w:lastColumn="0" w:noHBand="0" w:noVBand="1"/>
      </w:tblPr>
      <w:tblGrid>
        <w:gridCol w:w="745"/>
        <w:gridCol w:w="2744"/>
        <w:gridCol w:w="3071"/>
        <w:gridCol w:w="1134"/>
        <w:gridCol w:w="955"/>
        <w:gridCol w:w="1277"/>
        <w:gridCol w:w="1413"/>
      </w:tblGrid>
      <w:tr w:rsidR="00952100" w:rsidRPr="00DA20E7" w:rsidTr="00200A60">
        <w:trPr>
          <w:trHeight w:val="747"/>
        </w:trPr>
        <w:tc>
          <w:tcPr>
            <w:tcW w:w="5000" w:type="pct"/>
            <w:gridSpan w:val="7"/>
            <w:tcBorders>
              <w:top w:val="single" w:sz="4" w:space="0" w:color="auto"/>
              <w:left w:val="single" w:sz="4" w:space="0" w:color="auto"/>
              <w:bottom w:val="single" w:sz="4" w:space="0" w:color="auto"/>
              <w:right w:val="single" w:sz="4" w:space="0" w:color="000000"/>
            </w:tcBorders>
            <w:shd w:val="clear" w:color="000000" w:fill="BDD7EE"/>
            <w:noWrap/>
            <w:vAlign w:val="center"/>
            <w:hideMark/>
          </w:tcPr>
          <w:p w:rsidR="00952100" w:rsidRPr="00DA20E7" w:rsidRDefault="00952100" w:rsidP="00952100">
            <w:pPr>
              <w:spacing w:after="0" w:line="240" w:lineRule="auto"/>
              <w:jc w:val="center"/>
              <w:rPr>
                <w:rFonts w:ascii="Arial Narrow" w:eastAsia="Times New Roman" w:hAnsi="Arial Narrow"/>
                <w:b/>
                <w:bCs/>
                <w:color w:val="000000"/>
                <w:sz w:val="24"/>
                <w:szCs w:val="24"/>
                <w:u w:val="single"/>
              </w:rPr>
            </w:pPr>
            <w:r w:rsidRPr="00DA20E7">
              <w:rPr>
                <w:rFonts w:ascii="Arial Narrow" w:eastAsia="Times New Roman" w:hAnsi="Arial Narrow"/>
                <w:b/>
                <w:bCs/>
                <w:color w:val="000000"/>
                <w:sz w:val="24"/>
                <w:szCs w:val="24"/>
                <w:u w:val="single"/>
              </w:rPr>
              <w:lastRenderedPageBreak/>
              <w:t>LOTE 01 - CONJUNTO DE FARDAMENTO COM LOGO DA PREFEITURA - CALÇA E CAMISA - COM FAIXAS REFLETIVAS</w:t>
            </w:r>
          </w:p>
        </w:tc>
      </w:tr>
      <w:tr w:rsidR="00952100" w:rsidRPr="00DA20E7" w:rsidTr="00200A60">
        <w:trPr>
          <w:trHeight w:val="1125"/>
        </w:trPr>
        <w:tc>
          <w:tcPr>
            <w:tcW w:w="329" w:type="pct"/>
            <w:tcBorders>
              <w:top w:val="nil"/>
              <w:left w:val="single" w:sz="4" w:space="0" w:color="auto"/>
              <w:bottom w:val="single" w:sz="4" w:space="0" w:color="auto"/>
              <w:right w:val="single" w:sz="4" w:space="0" w:color="auto"/>
            </w:tcBorders>
            <w:shd w:val="clear" w:color="000000" w:fill="C6E0B4"/>
            <w:noWrap/>
            <w:vAlign w:val="center"/>
            <w:hideMark/>
          </w:tcPr>
          <w:p w:rsidR="00952100" w:rsidRPr="00DA20E7" w:rsidRDefault="00952100" w:rsidP="00952100">
            <w:pPr>
              <w:spacing w:after="0" w:line="240" w:lineRule="auto"/>
              <w:jc w:val="center"/>
              <w:rPr>
                <w:rFonts w:ascii="Arial Narrow" w:eastAsia="Times New Roman" w:hAnsi="Arial Narrow"/>
                <w:b/>
                <w:bCs/>
                <w:color w:val="000000"/>
                <w:sz w:val="24"/>
                <w:szCs w:val="24"/>
              </w:rPr>
            </w:pPr>
            <w:r w:rsidRPr="00DA20E7">
              <w:rPr>
                <w:rFonts w:ascii="Arial Narrow" w:eastAsia="Times New Roman" w:hAnsi="Arial Narrow"/>
                <w:b/>
                <w:bCs/>
                <w:color w:val="000000"/>
                <w:sz w:val="24"/>
                <w:szCs w:val="24"/>
              </w:rPr>
              <w:t>ITEM</w:t>
            </w:r>
          </w:p>
        </w:tc>
        <w:tc>
          <w:tcPr>
            <w:tcW w:w="1210" w:type="pct"/>
            <w:tcBorders>
              <w:top w:val="nil"/>
              <w:left w:val="nil"/>
              <w:bottom w:val="single" w:sz="4" w:space="0" w:color="auto"/>
              <w:right w:val="single" w:sz="4" w:space="0" w:color="auto"/>
            </w:tcBorders>
            <w:shd w:val="clear" w:color="000000" w:fill="C6E0B4"/>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FARDAMENTO</w:t>
            </w:r>
          </w:p>
        </w:tc>
        <w:tc>
          <w:tcPr>
            <w:tcW w:w="1354" w:type="pct"/>
            <w:tcBorders>
              <w:top w:val="nil"/>
              <w:left w:val="nil"/>
              <w:bottom w:val="single" w:sz="4" w:space="0" w:color="auto"/>
              <w:right w:val="single" w:sz="4" w:space="0" w:color="auto"/>
            </w:tcBorders>
            <w:shd w:val="clear" w:color="000000" w:fill="C6E0B4"/>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DESCRIÇÃO</w:t>
            </w:r>
          </w:p>
        </w:tc>
        <w:tc>
          <w:tcPr>
            <w:tcW w:w="500" w:type="pct"/>
            <w:tcBorders>
              <w:top w:val="nil"/>
              <w:left w:val="nil"/>
              <w:bottom w:val="single" w:sz="4" w:space="0" w:color="auto"/>
              <w:right w:val="single" w:sz="4" w:space="0" w:color="auto"/>
            </w:tcBorders>
            <w:shd w:val="clear" w:color="000000" w:fill="C6E0B4"/>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UNIDADE</w:t>
            </w:r>
          </w:p>
        </w:tc>
        <w:tc>
          <w:tcPr>
            <w:tcW w:w="421" w:type="pct"/>
            <w:tcBorders>
              <w:top w:val="nil"/>
              <w:left w:val="nil"/>
              <w:bottom w:val="single" w:sz="4" w:space="0" w:color="auto"/>
              <w:right w:val="single" w:sz="4" w:space="0" w:color="auto"/>
            </w:tcBorders>
            <w:shd w:val="clear" w:color="000000" w:fill="C6E0B4"/>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QUANT.</w:t>
            </w:r>
          </w:p>
        </w:tc>
        <w:tc>
          <w:tcPr>
            <w:tcW w:w="563" w:type="pct"/>
            <w:tcBorders>
              <w:top w:val="nil"/>
              <w:left w:val="nil"/>
              <w:bottom w:val="single" w:sz="4" w:space="0" w:color="auto"/>
              <w:right w:val="single" w:sz="4" w:space="0" w:color="auto"/>
            </w:tcBorders>
            <w:shd w:val="clear" w:color="000000" w:fill="C6E0B4"/>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ESTIMADO UNITÁRIO</w:t>
            </w:r>
          </w:p>
        </w:tc>
        <w:tc>
          <w:tcPr>
            <w:tcW w:w="623" w:type="pct"/>
            <w:tcBorders>
              <w:top w:val="nil"/>
              <w:left w:val="nil"/>
              <w:bottom w:val="single" w:sz="4" w:space="0" w:color="auto"/>
              <w:right w:val="single" w:sz="4" w:space="0" w:color="auto"/>
            </w:tcBorders>
            <w:shd w:val="clear" w:color="000000" w:fill="C6E0B4"/>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ESTIMADO GLOBAL</w:t>
            </w:r>
          </w:p>
        </w:tc>
      </w:tr>
      <w:tr w:rsidR="00952100" w:rsidRPr="00DA20E7" w:rsidTr="00200A60">
        <w:trPr>
          <w:trHeight w:val="3540"/>
        </w:trPr>
        <w:tc>
          <w:tcPr>
            <w:tcW w:w="329" w:type="pct"/>
            <w:tcBorders>
              <w:top w:val="nil"/>
              <w:left w:val="single" w:sz="4" w:space="0" w:color="auto"/>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color w:val="000000"/>
                <w:sz w:val="24"/>
                <w:szCs w:val="24"/>
              </w:rPr>
            </w:pPr>
            <w:r w:rsidRPr="00DA20E7">
              <w:rPr>
                <w:rFonts w:ascii="Arial Narrow" w:eastAsia="Times New Roman" w:hAnsi="Arial Narrow"/>
                <w:color w:val="000000"/>
                <w:sz w:val="24"/>
                <w:szCs w:val="24"/>
              </w:rPr>
              <w:t>1</w:t>
            </w:r>
          </w:p>
        </w:tc>
        <w:tc>
          <w:tcPr>
            <w:tcW w:w="1210"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CONJUNTO DE FARDAMENTO COM LOGO DA PREFEITURA - CALÇA E CAMISA - TAMANHO P</w:t>
            </w:r>
          </w:p>
        </w:tc>
        <w:tc>
          <w:tcPr>
            <w:tcW w:w="1354"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rPr>
                <w:rFonts w:ascii="Arial Narrow" w:eastAsia="Times New Roman" w:hAnsi="Arial Narrow"/>
                <w:sz w:val="24"/>
                <w:szCs w:val="24"/>
              </w:rPr>
            </w:pPr>
            <w:r w:rsidRPr="00DA20E7">
              <w:rPr>
                <w:rFonts w:ascii="Arial Narrow" w:eastAsia="Times New Roman" w:hAnsi="Arial Narrow"/>
                <w:sz w:val="24"/>
                <w:szCs w:val="24"/>
              </w:rPr>
              <w:t>CONJUNTO DE FARDAMENTO COM LOGO DA PREFEITURA - CALÇA E CAMISA - TAMANHO P - CONJUNTO UNIFORME PROFISSIONAL / OPERACIONAL CONTENDO CALÇA COM 1/2(MEIO) ELÁSTICO COM PASSANTE PARA CINTO EM BRIM PESADO, NA COR A DEFINIR, COM DOIS BOLSOS FRONTAIS E UM TRASEIRO, APLICAÇÃO DE FAIXA REFLETIVA ABAIXO DO JOELHO + CAMISETA, EM MALHA PV, MANGA LONGA, GOLA POLO, COM 03 BOTÕES, COM BOLSO E BORDADO NO BOLSO "BRASÃO DO MUNICÍPIO", APLICAÇÃO DE DUAS FAIXAS REFLETIVAS. TAMANHO P</w:t>
            </w:r>
          </w:p>
        </w:tc>
        <w:tc>
          <w:tcPr>
            <w:tcW w:w="500"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Conjuntos</w:t>
            </w:r>
          </w:p>
        </w:tc>
        <w:tc>
          <w:tcPr>
            <w:tcW w:w="421"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6</w:t>
            </w:r>
          </w:p>
        </w:tc>
        <w:tc>
          <w:tcPr>
            <w:tcW w:w="563"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R$ 87,271</w:t>
            </w:r>
          </w:p>
        </w:tc>
        <w:tc>
          <w:tcPr>
            <w:tcW w:w="623"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R$ 523,626</w:t>
            </w:r>
          </w:p>
        </w:tc>
      </w:tr>
      <w:tr w:rsidR="00952100" w:rsidRPr="00DA20E7" w:rsidTr="00200A60">
        <w:trPr>
          <w:trHeight w:val="700"/>
        </w:trPr>
        <w:tc>
          <w:tcPr>
            <w:tcW w:w="329" w:type="pct"/>
            <w:tcBorders>
              <w:top w:val="nil"/>
              <w:left w:val="single" w:sz="4" w:space="0" w:color="auto"/>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color w:val="000000"/>
                <w:sz w:val="24"/>
                <w:szCs w:val="24"/>
              </w:rPr>
            </w:pPr>
            <w:r w:rsidRPr="00DA20E7">
              <w:rPr>
                <w:rFonts w:ascii="Arial Narrow" w:eastAsia="Times New Roman" w:hAnsi="Arial Narrow"/>
                <w:color w:val="000000"/>
                <w:sz w:val="24"/>
                <w:szCs w:val="24"/>
              </w:rPr>
              <w:t>2</w:t>
            </w:r>
          </w:p>
        </w:tc>
        <w:tc>
          <w:tcPr>
            <w:tcW w:w="1210"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CONJUNTO DE FARDAMENTO COM LOGO DA PREFEITURA - CALÇA E CAMISA - TAMANHO M</w:t>
            </w:r>
          </w:p>
        </w:tc>
        <w:tc>
          <w:tcPr>
            <w:tcW w:w="1354"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rPr>
                <w:rFonts w:ascii="Arial Narrow" w:eastAsia="Times New Roman" w:hAnsi="Arial Narrow"/>
                <w:sz w:val="24"/>
                <w:szCs w:val="24"/>
              </w:rPr>
            </w:pPr>
            <w:r w:rsidRPr="00DA20E7">
              <w:rPr>
                <w:rFonts w:ascii="Arial Narrow" w:eastAsia="Times New Roman" w:hAnsi="Arial Narrow"/>
                <w:sz w:val="24"/>
                <w:szCs w:val="24"/>
              </w:rPr>
              <w:t xml:space="preserve">CONJUNTO DE FARDAMENTO COM LOGO DA PREFEITURA - CALÇA E CAMISA - TAMANHO M - CONJUNTO UNIFORME PROFISSIONAL / OPERACIONAL CONTENDO CALÇA COM 1/2(MEIO) ELÁSTICO COM PASSANTE PARA CINTO EM BRIM PESADO, NA COR A DEFINIR, COM DOIS BOLSOS FRONTAIS E UM TRASEIRO, APLICAÇÃO DE FAIXA REFLETIVA ABAIXO DO JOELHO + CAMISETA, EM MALHA PV, MANGA LONGA, GOLA POLO, COM 03 BOTÕES, COM BOLSO E BORDADO NO </w:t>
            </w:r>
            <w:r w:rsidRPr="00DA20E7">
              <w:rPr>
                <w:rFonts w:ascii="Arial Narrow" w:eastAsia="Times New Roman" w:hAnsi="Arial Narrow"/>
                <w:sz w:val="24"/>
                <w:szCs w:val="24"/>
              </w:rPr>
              <w:lastRenderedPageBreak/>
              <w:t>BOLSO "BRASÃO DO MUNICÍPIO", APLICAÇÃO DE DUAS FAIXAS REFLETIVAS. TAMANHO M</w:t>
            </w:r>
          </w:p>
        </w:tc>
        <w:tc>
          <w:tcPr>
            <w:tcW w:w="500"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lastRenderedPageBreak/>
              <w:t>Conjuntos</w:t>
            </w:r>
          </w:p>
        </w:tc>
        <w:tc>
          <w:tcPr>
            <w:tcW w:w="421"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60</w:t>
            </w:r>
          </w:p>
        </w:tc>
        <w:tc>
          <w:tcPr>
            <w:tcW w:w="563"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R$ 87,271</w:t>
            </w:r>
          </w:p>
        </w:tc>
        <w:tc>
          <w:tcPr>
            <w:tcW w:w="623"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R$ 5.236,260</w:t>
            </w:r>
          </w:p>
        </w:tc>
      </w:tr>
      <w:tr w:rsidR="00952100" w:rsidRPr="00DA20E7" w:rsidTr="00200A60">
        <w:trPr>
          <w:trHeight w:val="3540"/>
        </w:trPr>
        <w:tc>
          <w:tcPr>
            <w:tcW w:w="329" w:type="pct"/>
            <w:tcBorders>
              <w:top w:val="nil"/>
              <w:left w:val="single" w:sz="4" w:space="0" w:color="auto"/>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color w:val="000000"/>
                <w:sz w:val="24"/>
                <w:szCs w:val="24"/>
              </w:rPr>
            </w:pPr>
            <w:r w:rsidRPr="00DA20E7">
              <w:rPr>
                <w:rFonts w:ascii="Arial Narrow" w:eastAsia="Times New Roman" w:hAnsi="Arial Narrow"/>
                <w:color w:val="000000"/>
                <w:sz w:val="24"/>
                <w:szCs w:val="24"/>
              </w:rPr>
              <w:t>3</w:t>
            </w:r>
          </w:p>
        </w:tc>
        <w:tc>
          <w:tcPr>
            <w:tcW w:w="1210"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CONJUNTO DE FARDAMENTO COM LOGO DA PREFEITURA - CALÇA E CAMISA - TAMANHO G</w:t>
            </w:r>
          </w:p>
        </w:tc>
        <w:tc>
          <w:tcPr>
            <w:tcW w:w="1354"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rPr>
                <w:rFonts w:ascii="Arial Narrow" w:eastAsia="Times New Roman" w:hAnsi="Arial Narrow"/>
                <w:sz w:val="24"/>
                <w:szCs w:val="24"/>
              </w:rPr>
            </w:pPr>
            <w:r w:rsidRPr="00DA20E7">
              <w:rPr>
                <w:rFonts w:ascii="Arial Narrow" w:eastAsia="Times New Roman" w:hAnsi="Arial Narrow"/>
                <w:sz w:val="24"/>
                <w:szCs w:val="24"/>
              </w:rPr>
              <w:t>CONJUNTO DE FARDAMENTO COM LOGO DA PREFEITURA - CALÇA E CAMISA - TAMANHO G - CONJUNTO UNIFORME PROFISSIONAL / OPERACIONAL CONTENDO CALÇA COM 1/2(MEIO) ELÁSTICO COM PASSANTE PARA CINTO EM BRIM PESADO, NA COR A DEFINIR, COM DOIS BOLSOS FRONTAIS E UM TRASEIRO, APLICAÇÃO DE FAIXA REFLETIVA ABAIXO DO JOELHO + CAMISETA, EM MALHA PV, MANGA LONGA, GOLA POLO, COM 03 BOTÕES, COM BOLSO E BORDADO NO BOLSO "BRASÃO DO MUNICÍPIO", APLICAÇÃO DE DUAS FAIXAS REFLETIVAS. TAMANHO G</w:t>
            </w:r>
          </w:p>
        </w:tc>
        <w:tc>
          <w:tcPr>
            <w:tcW w:w="500"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Conjuntos</w:t>
            </w:r>
          </w:p>
        </w:tc>
        <w:tc>
          <w:tcPr>
            <w:tcW w:w="421"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82</w:t>
            </w:r>
          </w:p>
        </w:tc>
        <w:tc>
          <w:tcPr>
            <w:tcW w:w="563"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R$ 87,271</w:t>
            </w:r>
          </w:p>
        </w:tc>
        <w:tc>
          <w:tcPr>
            <w:tcW w:w="623"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R$ 7.156,222</w:t>
            </w:r>
          </w:p>
        </w:tc>
      </w:tr>
      <w:tr w:rsidR="00952100" w:rsidRPr="00DA20E7" w:rsidTr="00200A60">
        <w:trPr>
          <w:trHeight w:val="133"/>
        </w:trPr>
        <w:tc>
          <w:tcPr>
            <w:tcW w:w="329" w:type="pct"/>
            <w:tcBorders>
              <w:top w:val="nil"/>
              <w:left w:val="single" w:sz="4" w:space="0" w:color="auto"/>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color w:val="000000"/>
                <w:sz w:val="24"/>
                <w:szCs w:val="24"/>
              </w:rPr>
            </w:pPr>
            <w:r w:rsidRPr="00DA20E7">
              <w:rPr>
                <w:rFonts w:ascii="Arial Narrow" w:eastAsia="Times New Roman" w:hAnsi="Arial Narrow"/>
                <w:color w:val="000000"/>
                <w:sz w:val="24"/>
                <w:szCs w:val="24"/>
              </w:rPr>
              <w:t>4</w:t>
            </w:r>
          </w:p>
        </w:tc>
        <w:tc>
          <w:tcPr>
            <w:tcW w:w="1210"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CONJUNTO DE FARDAMENTO COM LOGO DA PREFEITURA - CALÇA E CAMISA - TAMANHO GG</w:t>
            </w:r>
          </w:p>
        </w:tc>
        <w:tc>
          <w:tcPr>
            <w:tcW w:w="1354"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rPr>
                <w:rFonts w:ascii="Arial Narrow" w:eastAsia="Times New Roman" w:hAnsi="Arial Narrow"/>
                <w:sz w:val="24"/>
                <w:szCs w:val="24"/>
              </w:rPr>
            </w:pPr>
            <w:r w:rsidRPr="00DA20E7">
              <w:rPr>
                <w:rFonts w:ascii="Arial Narrow" w:eastAsia="Times New Roman" w:hAnsi="Arial Narrow"/>
                <w:sz w:val="24"/>
                <w:szCs w:val="24"/>
              </w:rPr>
              <w:t xml:space="preserve">CONJUNTO DE FARDAMENTO COM LOGO DA PREFEITURA - CALÇA E CAMISA - TAMANHO GG - CONJUNTO UNIFORME PROFISSIONAL / OPERACIONAL CONTENDO CALÇA COM 1/2(MEIO) ELÁSTICO COM PASSANTE PARA CINTO EM BRIM PESADO, NA COR A DEFINIR, COM DOIS BOLSOS FRONTAIS E UM TRASEIRO, APLICAÇÃO DE FAIXA REFLETIVA ABAIXO DO JOELHO + CAMISETA, EM MALHA PV, MANGA LONGA, GOLA POLO, COM 03 BOTÕES, COM BOLSO E BORDADO NO BOLSO "BRASÃO DO MUNICÍPIO", APLICAÇÃO DE </w:t>
            </w:r>
            <w:r w:rsidRPr="00DA20E7">
              <w:rPr>
                <w:rFonts w:ascii="Arial Narrow" w:eastAsia="Times New Roman" w:hAnsi="Arial Narrow"/>
                <w:sz w:val="24"/>
                <w:szCs w:val="24"/>
              </w:rPr>
              <w:lastRenderedPageBreak/>
              <w:t>DUAS FAIXAS REFLETIVAS. TAMANHO GG</w:t>
            </w:r>
          </w:p>
        </w:tc>
        <w:tc>
          <w:tcPr>
            <w:tcW w:w="500"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lastRenderedPageBreak/>
              <w:t>Conjuntos</w:t>
            </w:r>
          </w:p>
        </w:tc>
        <w:tc>
          <w:tcPr>
            <w:tcW w:w="421"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18</w:t>
            </w:r>
          </w:p>
        </w:tc>
        <w:tc>
          <w:tcPr>
            <w:tcW w:w="563"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R$ 85,900</w:t>
            </w:r>
          </w:p>
        </w:tc>
        <w:tc>
          <w:tcPr>
            <w:tcW w:w="623"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R$ 1.546,200</w:t>
            </w:r>
          </w:p>
        </w:tc>
      </w:tr>
      <w:tr w:rsidR="00952100" w:rsidRPr="00DA20E7" w:rsidTr="00200A60">
        <w:trPr>
          <w:trHeight w:val="3540"/>
        </w:trPr>
        <w:tc>
          <w:tcPr>
            <w:tcW w:w="329" w:type="pct"/>
            <w:tcBorders>
              <w:top w:val="nil"/>
              <w:left w:val="single" w:sz="4" w:space="0" w:color="auto"/>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color w:val="000000"/>
                <w:sz w:val="24"/>
                <w:szCs w:val="24"/>
              </w:rPr>
            </w:pPr>
            <w:r w:rsidRPr="00DA20E7">
              <w:rPr>
                <w:rFonts w:ascii="Arial Narrow" w:eastAsia="Times New Roman" w:hAnsi="Arial Narrow"/>
                <w:color w:val="000000"/>
                <w:sz w:val="24"/>
                <w:szCs w:val="24"/>
              </w:rPr>
              <w:t>5</w:t>
            </w:r>
          </w:p>
        </w:tc>
        <w:tc>
          <w:tcPr>
            <w:tcW w:w="1210"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CONJUNTO DE FARDAMENTO COM LOGO DA PREFEITURA - CALÇA E CAMISA - TAMANHO EXG</w:t>
            </w:r>
          </w:p>
        </w:tc>
        <w:tc>
          <w:tcPr>
            <w:tcW w:w="1354"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rPr>
                <w:rFonts w:ascii="Arial Narrow" w:eastAsia="Times New Roman" w:hAnsi="Arial Narrow"/>
                <w:sz w:val="24"/>
                <w:szCs w:val="24"/>
              </w:rPr>
            </w:pPr>
            <w:r w:rsidRPr="00DA20E7">
              <w:rPr>
                <w:rFonts w:ascii="Arial Narrow" w:eastAsia="Times New Roman" w:hAnsi="Arial Narrow"/>
                <w:sz w:val="24"/>
                <w:szCs w:val="24"/>
              </w:rPr>
              <w:t>CONJUNTO DE FARDAMENTO COM LOGO DA PREFEITURA - CALÇA E CAMISA - TAMANHO EXG - CONJUNTO UNIFORME PROFISSIONAL / OPERACIONAL CONTENDO CALÇA COM 1/2(MEIO) ELÁSTICO COM PASSANTE PARA CINTO EM BRIM PESADO, NA COR A DEFINIR, COM DOIS BOLSOS FRONTAIS E UM TRASEIRO, APLICAÇÃO DE FAIXA REFLETIVA ABAIXO DO JOELHO + CAMISETA, EM MALHA PV, MANGA LONGA, GOLA POLO, COM 03 BOTÕES, COM BOLSO E BORDADO NO BOLSO "BRASÃO DO MUNICÍPIO", APLICAÇÃO DE DUAS FAIXAS REFLETIVAS. TAMANHO EXG</w:t>
            </w:r>
          </w:p>
        </w:tc>
        <w:tc>
          <w:tcPr>
            <w:tcW w:w="500"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Conjuntos</w:t>
            </w:r>
          </w:p>
        </w:tc>
        <w:tc>
          <w:tcPr>
            <w:tcW w:w="421"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10</w:t>
            </w:r>
          </w:p>
        </w:tc>
        <w:tc>
          <w:tcPr>
            <w:tcW w:w="563"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R$ 85,900</w:t>
            </w:r>
          </w:p>
        </w:tc>
        <w:tc>
          <w:tcPr>
            <w:tcW w:w="623"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R$ 859,000</w:t>
            </w:r>
          </w:p>
        </w:tc>
      </w:tr>
      <w:tr w:rsidR="00952100" w:rsidRPr="00DA20E7" w:rsidTr="00200A60">
        <w:trPr>
          <w:trHeight w:val="738"/>
        </w:trPr>
        <w:tc>
          <w:tcPr>
            <w:tcW w:w="329" w:type="pct"/>
            <w:tcBorders>
              <w:top w:val="nil"/>
              <w:left w:val="single" w:sz="4" w:space="0" w:color="auto"/>
              <w:bottom w:val="single" w:sz="4" w:space="0" w:color="auto"/>
              <w:right w:val="nil"/>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color w:val="000000"/>
                <w:sz w:val="24"/>
                <w:szCs w:val="24"/>
              </w:rPr>
            </w:pPr>
            <w:r w:rsidRPr="00DA20E7">
              <w:rPr>
                <w:rFonts w:ascii="Arial Narrow" w:eastAsia="Times New Roman" w:hAnsi="Arial Narrow"/>
                <w:color w:val="000000"/>
                <w:sz w:val="24"/>
                <w:szCs w:val="24"/>
              </w:rPr>
              <w:t> </w:t>
            </w:r>
          </w:p>
        </w:tc>
        <w:tc>
          <w:tcPr>
            <w:tcW w:w="1210" w:type="pct"/>
            <w:tcBorders>
              <w:top w:val="nil"/>
              <w:left w:val="nil"/>
              <w:bottom w:val="single" w:sz="4" w:space="0" w:color="auto"/>
              <w:right w:val="nil"/>
            </w:tcBorders>
            <w:shd w:val="clear" w:color="auto" w:fill="auto"/>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 </w:t>
            </w:r>
          </w:p>
        </w:tc>
        <w:tc>
          <w:tcPr>
            <w:tcW w:w="1354" w:type="pct"/>
            <w:tcBorders>
              <w:top w:val="nil"/>
              <w:left w:val="single" w:sz="4" w:space="0" w:color="auto"/>
              <w:bottom w:val="single" w:sz="4" w:space="0" w:color="auto"/>
              <w:right w:val="single" w:sz="4" w:space="0" w:color="auto"/>
            </w:tcBorders>
            <w:shd w:val="clear" w:color="000000" w:fill="FFFF00"/>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LOTE 01 - ESTIMADO TOTAL</w:t>
            </w:r>
          </w:p>
        </w:tc>
        <w:tc>
          <w:tcPr>
            <w:tcW w:w="2107" w:type="pct"/>
            <w:gridSpan w:val="4"/>
            <w:tcBorders>
              <w:top w:val="single" w:sz="4" w:space="0" w:color="auto"/>
              <w:left w:val="nil"/>
              <w:bottom w:val="single" w:sz="4" w:space="0" w:color="auto"/>
              <w:right w:val="single" w:sz="4" w:space="0" w:color="000000"/>
            </w:tcBorders>
            <w:shd w:val="clear" w:color="000000" w:fill="FFFF00"/>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R$ 15.321,308</w:t>
            </w:r>
          </w:p>
        </w:tc>
      </w:tr>
      <w:tr w:rsidR="00952100" w:rsidRPr="00DA20E7" w:rsidTr="00200A60">
        <w:trPr>
          <w:trHeight w:val="474"/>
        </w:trPr>
        <w:tc>
          <w:tcPr>
            <w:tcW w:w="329" w:type="pct"/>
            <w:tcBorders>
              <w:top w:val="nil"/>
              <w:left w:val="single" w:sz="4" w:space="0" w:color="auto"/>
              <w:bottom w:val="single" w:sz="4" w:space="0" w:color="auto"/>
              <w:right w:val="nil"/>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color w:val="000000"/>
                <w:sz w:val="24"/>
                <w:szCs w:val="24"/>
              </w:rPr>
            </w:pPr>
            <w:r w:rsidRPr="00DA20E7">
              <w:rPr>
                <w:rFonts w:ascii="Arial Narrow" w:eastAsia="Times New Roman" w:hAnsi="Arial Narrow"/>
                <w:color w:val="000000"/>
                <w:sz w:val="24"/>
                <w:szCs w:val="24"/>
              </w:rPr>
              <w:t> </w:t>
            </w:r>
          </w:p>
        </w:tc>
        <w:tc>
          <w:tcPr>
            <w:tcW w:w="1210" w:type="pct"/>
            <w:tcBorders>
              <w:top w:val="nil"/>
              <w:left w:val="nil"/>
              <w:bottom w:val="single" w:sz="4" w:space="0" w:color="auto"/>
              <w:right w:val="nil"/>
            </w:tcBorders>
            <w:shd w:val="clear" w:color="auto" w:fill="auto"/>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 </w:t>
            </w:r>
          </w:p>
        </w:tc>
        <w:tc>
          <w:tcPr>
            <w:tcW w:w="1354" w:type="pct"/>
            <w:tcBorders>
              <w:top w:val="nil"/>
              <w:left w:val="nil"/>
              <w:bottom w:val="single" w:sz="4" w:space="0" w:color="auto"/>
              <w:right w:val="nil"/>
            </w:tcBorders>
            <w:shd w:val="clear" w:color="auto" w:fill="auto"/>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 </w:t>
            </w:r>
          </w:p>
        </w:tc>
        <w:tc>
          <w:tcPr>
            <w:tcW w:w="500" w:type="pct"/>
            <w:tcBorders>
              <w:top w:val="nil"/>
              <w:left w:val="nil"/>
              <w:bottom w:val="single" w:sz="4" w:space="0" w:color="auto"/>
              <w:right w:val="nil"/>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 </w:t>
            </w:r>
          </w:p>
        </w:tc>
        <w:tc>
          <w:tcPr>
            <w:tcW w:w="421" w:type="pct"/>
            <w:tcBorders>
              <w:top w:val="nil"/>
              <w:left w:val="nil"/>
              <w:bottom w:val="single" w:sz="4" w:space="0" w:color="auto"/>
              <w:right w:val="nil"/>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 </w:t>
            </w:r>
          </w:p>
        </w:tc>
        <w:tc>
          <w:tcPr>
            <w:tcW w:w="563" w:type="pct"/>
            <w:tcBorders>
              <w:top w:val="nil"/>
              <w:left w:val="nil"/>
              <w:bottom w:val="single" w:sz="4" w:space="0" w:color="auto"/>
              <w:right w:val="nil"/>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 </w:t>
            </w:r>
          </w:p>
        </w:tc>
        <w:tc>
          <w:tcPr>
            <w:tcW w:w="623"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 </w:t>
            </w:r>
          </w:p>
        </w:tc>
      </w:tr>
      <w:tr w:rsidR="00952100" w:rsidRPr="00DA20E7" w:rsidTr="00200A60">
        <w:trPr>
          <w:trHeight w:val="486"/>
        </w:trPr>
        <w:tc>
          <w:tcPr>
            <w:tcW w:w="5000" w:type="pct"/>
            <w:gridSpan w:val="7"/>
            <w:tcBorders>
              <w:top w:val="single" w:sz="4" w:space="0" w:color="auto"/>
              <w:left w:val="single" w:sz="4" w:space="0" w:color="auto"/>
              <w:bottom w:val="single" w:sz="4" w:space="0" w:color="auto"/>
              <w:right w:val="single" w:sz="4" w:space="0" w:color="000000"/>
            </w:tcBorders>
            <w:shd w:val="clear" w:color="000000" w:fill="BDD7EE"/>
            <w:noWrap/>
            <w:vAlign w:val="center"/>
            <w:hideMark/>
          </w:tcPr>
          <w:p w:rsidR="00952100" w:rsidRPr="00DA20E7" w:rsidRDefault="00952100" w:rsidP="00952100">
            <w:pPr>
              <w:spacing w:after="0" w:line="240" w:lineRule="auto"/>
              <w:jc w:val="center"/>
              <w:rPr>
                <w:rFonts w:ascii="Arial Narrow" w:eastAsia="Times New Roman" w:hAnsi="Arial Narrow"/>
                <w:b/>
                <w:bCs/>
                <w:color w:val="000000"/>
                <w:sz w:val="24"/>
                <w:szCs w:val="24"/>
              </w:rPr>
            </w:pPr>
            <w:r w:rsidRPr="00DA20E7">
              <w:rPr>
                <w:rFonts w:ascii="Arial Narrow" w:eastAsia="Times New Roman" w:hAnsi="Arial Narrow"/>
                <w:b/>
                <w:bCs/>
                <w:color w:val="000000"/>
                <w:sz w:val="24"/>
                <w:szCs w:val="24"/>
              </w:rPr>
              <w:t>LOTE 02 - CAMISAS UV</w:t>
            </w:r>
          </w:p>
        </w:tc>
      </w:tr>
      <w:tr w:rsidR="00952100" w:rsidRPr="00DA20E7" w:rsidTr="00200A60">
        <w:trPr>
          <w:trHeight w:val="1125"/>
        </w:trPr>
        <w:tc>
          <w:tcPr>
            <w:tcW w:w="329" w:type="pct"/>
            <w:tcBorders>
              <w:top w:val="nil"/>
              <w:left w:val="single" w:sz="4" w:space="0" w:color="auto"/>
              <w:bottom w:val="single" w:sz="4" w:space="0" w:color="auto"/>
              <w:right w:val="single" w:sz="4" w:space="0" w:color="auto"/>
            </w:tcBorders>
            <w:shd w:val="clear" w:color="000000" w:fill="C6E0B4"/>
            <w:noWrap/>
            <w:vAlign w:val="center"/>
            <w:hideMark/>
          </w:tcPr>
          <w:p w:rsidR="00952100" w:rsidRPr="00DA20E7" w:rsidRDefault="00952100" w:rsidP="00952100">
            <w:pPr>
              <w:spacing w:after="0" w:line="240" w:lineRule="auto"/>
              <w:jc w:val="center"/>
              <w:rPr>
                <w:rFonts w:ascii="Arial Narrow" w:eastAsia="Times New Roman" w:hAnsi="Arial Narrow"/>
                <w:b/>
                <w:bCs/>
                <w:color w:val="000000"/>
                <w:sz w:val="24"/>
                <w:szCs w:val="24"/>
              </w:rPr>
            </w:pPr>
            <w:r w:rsidRPr="00DA20E7">
              <w:rPr>
                <w:rFonts w:ascii="Arial Narrow" w:eastAsia="Times New Roman" w:hAnsi="Arial Narrow"/>
                <w:b/>
                <w:bCs/>
                <w:color w:val="000000"/>
                <w:sz w:val="24"/>
                <w:szCs w:val="24"/>
              </w:rPr>
              <w:t>ITEM</w:t>
            </w:r>
          </w:p>
        </w:tc>
        <w:tc>
          <w:tcPr>
            <w:tcW w:w="1210" w:type="pct"/>
            <w:tcBorders>
              <w:top w:val="nil"/>
              <w:left w:val="nil"/>
              <w:bottom w:val="single" w:sz="4" w:space="0" w:color="auto"/>
              <w:right w:val="single" w:sz="4" w:space="0" w:color="auto"/>
            </w:tcBorders>
            <w:shd w:val="clear" w:color="000000" w:fill="C6E0B4"/>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FARDAMENTO</w:t>
            </w:r>
          </w:p>
        </w:tc>
        <w:tc>
          <w:tcPr>
            <w:tcW w:w="1354" w:type="pct"/>
            <w:tcBorders>
              <w:top w:val="nil"/>
              <w:left w:val="nil"/>
              <w:bottom w:val="single" w:sz="4" w:space="0" w:color="auto"/>
              <w:right w:val="single" w:sz="4" w:space="0" w:color="auto"/>
            </w:tcBorders>
            <w:shd w:val="clear" w:color="000000" w:fill="C6E0B4"/>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DESCRIÇÃO</w:t>
            </w:r>
          </w:p>
        </w:tc>
        <w:tc>
          <w:tcPr>
            <w:tcW w:w="500" w:type="pct"/>
            <w:tcBorders>
              <w:top w:val="nil"/>
              <w:left w:val="nil"/>
              <w:bottom w:val="single" w:sz="4" w:space="0" w:color="auto"/>
              <w:right w:val="single" w:sz="4" w:space="0" w:color="auto"/>
            </w:tcBorders>
            <w:shd w:val="clear" w:color="000000" w:fill="C6E0B4"/>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UNIDADE</w:t>
            </w:r>
          </w:p>
        </w:tc>
        <w:tc>
          <w:tcPr>
            <w:tcW w:w="421" w:type="pct"/>
            <w:tcBorders>
              <w:top w:val="nil"/>
              <w:left w:val="nil"/>
              <w:bottom w:val="single" w:sz="4" w:space="0" w:color="auto"/>
              <w:right w:val="single" w:sz="4" w:space="0" w:color="auto"/>
            </w:tcBorders>
            <w:shd w:val="clear" w:color="000000" w:fill="C6E0B4"/>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QUANTIDADE</w:t>
            </w:r>
          </w:p>
        </w:tc>
        <w:tc>
          <w:tcPr>
            <w:tcW w:w="563" w:type="pct"/>
            <w:tcBorders>
              <w:top w:val="nil"/>
              <w:left w:val="nil"/>
              <w:bottom w:val="single" w:sz="4" w:space="0" w:color="auto"/>
              <w:right w:val="single" w:sz="4" w:space="0" w:color="auto"/>
            </w:tcBorders>
            <w:shd w:val="clear" w:color="000000" w:fill="C6E0B4"/>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ESTIMADO UNITÁRIO</w:t>
            </w:r>
          </w:p>
        </w:tc>
        <w:tc>
          <w:tcPr>
            <w:tcW w:w="623" w:type="pct"/>
            <w:tcBorders>
              <w:top w:val="nil"/>
              <w:left w:val="nil"/>
              <w:bottom w:val="single" w:sz="4" w:space="0" w:color="auto"/>
              <w:right w:val="single" w:sz="4" w:space="0" w:color="auto"/>
            </w:tcBorders>
            <w:shd w:val="clear" w:color="000000" w:fill="C6E0B4"/>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ESTIMADO GLOBAL</w:t>
            </w:r>
          </w:p>
        </w:tc>
      </w:tr>
      <w:tr w:rsidR="00952100" w:rsidRPr="00DA20E7" w:rsidTr="00200A60">
        <w:trPr>
          <w:trHeight w:val="1267"/>
        </w:trPr>
        <w:tc>
          <w:tcPr>
            <w:tcW w:w="329" w:type="pct"/>
            <w:tcBorders>
              <w:top w:val="nil"/>
              <w:left w:val="single" w:sz="4" w:space="0" w:color="auto"/>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color w:val="000000"/>
                <w:sz w:val="24"/>
                <w:szCs w:val="24"/>
              </w:rPr>
            </w:pPr>
            <w:r w:rsidRPr="00DA20E7">
              <w:rPr>
                <w:rFonts w:ascii="Arial Narrow" w:eastAsia="Times New Roman" w:hAnsi="Arial Narrow"/>
                <w:color w:val="000000"/>
                <w:sz w:val="24"/>
                <w:szCs w:val="24"/>
              </w:rPr>
              <w:t>6</w:t>
            </w:r>
          </w:p>
        </w:tc>
        <w:tc>
          <w:tcPr>
            <w:tcW w:w="1210"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CAMISA - PROTEÇÃO UV - TAMANHO P</w:t>
            </w:r>
          </w:p>
        </w:tc>
        <w:tc>
          <w:tcPr>
            <w:tcW w:w="1354"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rPr>
                <w:rFonts w:ascii="Arial Narrow" w:eastAsia="Times New Roman" w:hAnsi="Arial Narrow"/>
                <w:sz w:val="24"/>
                <w:szCs w:val="24"/>
              </w:rPr>
            </w:pPr>
            <w:r w:rsidRPr="00DA20E7">
              <w:rPr>
                <w:rFonts w:ascii="Arial Narrow" w:eastAsia="Times New Roman" w:hAnsi="Arial Narrow"/>
                <w:sz w:val="24"/>
                <w:szCs w:val="24"/>
              </w:rPr>
              <w:t>CAMISA - PROTEÇÃO UV - TAMANHO P - Camisa Com Proteção Uv - Tamanho P - Cor Azul Claro Ou À Escolha Do Contratante - Gola Careca - Mangas Compridas, Tecido Poliamida. Fpu 50+.</w:t>
            </w:r>
          </w:p>
        </w:tc>
        <w:tc>
          <w:tcPr>
            <w:tcW w:w="500"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Unidades</w:t>
            </w:r>
          </w:p>
        </w:tc>
        <w:tc>
          <w:tcPr>
            <w:tcW w:w="421"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6</w:t>
            </w:r>
          </w:p>
        </w:tc>
        <w:tc>
          <w:tcPr>
            <w:tcW w:w="563"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R$ 40,518</w:t>
            </w:r>
          </w:p>
        </w:tc>
        <w:tc>
          <w:tcPr>
            <w:tcW w:w="623"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R$ 243,108</w:t>
            </w:r>
          </w:p>
        </w:tc>
      </w:tr>
      <w:tr w:rsidR="00952100" w:rsidRPr="00DA20E7" w:rsidTr="00200A60">
        <w:trPr>
          <w:trHeight w:val="700"/>
        </w:trPr>
        <w:tc>
          <w:tcPr>
            <w:tcW w:w="329" w:type="pct"/>
            <w:tcBorders>
              <w:top w:val="nil"/>
              <w:left w:val="single" w:sz="4" w:space="0" w:color="auto"/>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color w:val="000000"/>
                <w:sz w:val="24"/>
                <w:szCs w:val="24"/>
              </w:rPr>
            </w:pPr>
            <w:r w:rsidRPr="00DA20E7">
              <w:rPr>
                <w:rFonts w:ascii="Arial Narrow" w:eastAsia="Times New Roman" w:hAnsi="Arial Narrow"/>
                <w:color w:val="000000"/>
                <w:sz w:val="24"/>
                <w:szCs w:val="24"/>
              </w:rPr>
              <w:t>7</w:t>
            </w:r>
          </w:p>
        </w:tc>
        <w:tc>
          <w:tcPr>
            <w:tcW w:w="1210"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CAMISA - PROTEÇÃO UV - TAMANHO M</w:t>
            </w:r>
          </w:p>
        </w:tc>
        <w:tc>
          <w:tcPr>
            <w:tcW w:w="1354"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rPr>
                <w:rFonts w:ascii="Arial Narrow" w:eastAsia="Times New Roman" w:hAnsi="Arial Narrow"/>
                <w:sz w:val="24"/>
                <w:szCs w:val="24"/>
              </w:rPr>
            </w:pPr>
            <w:r w:rsidRPr="00DA20E7">
              <w:rPr>
                <w:rFonts w:ascii="Arial Narrow" w:eastAsia="Times New Roman" w:hAnsi="Arial Narrow"/>
                <w:sz w:val="24"/>
                <w:szCs w:val="24"/>
              </w:rPr>
              <w:t xml:space="preserve">CAMISA - PROTEÇÃO UV - TAMANHO M - Camisa Com Proteção Uv - Tamanho M - Cor Azul Claro Ou À Escolha Do Contratante - Gola Careca - </w:t>
            </w:r>
            <w:r w:rsidRPr="00DA20E7">
              <w:rPr>
                <w:rFonts w:ascii="Arial Narrow" w:eastAsia="Times New Roman" w:hAnsi="Arial Narrow"/>
                <w:sz w:val="24"/>
                <w:szCs w:val="24"/>
              </w:rPr>
              <w:lastRenderedPageBreak/>
              <w:t>Mangas Compridas, Tecido Poliamida. Fpu 50+.</w:t>
            </w:r>
          </w:p>
        </w:tc>
        <w:tc>
          <w:tcPr>
            <w:tcW w:w="500"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lastRenderedPageBreak/>
              <w:t>Unidades</w:t>
            </w:r>
          </w:p>
        </w:tc>
        <w:tc>
          <w:tcPr>
            <w:tcW w:w="421"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60</w:t>
            </w:r>
          </w:p>
        </w:tc>
        <w:tc>
          <w:tcPr>
            <w:tcW w:w="563"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R$ 40,764</w:t>
            </w:r>
          </w:p>
        </w:tc>
        <w:tc>
          <w:tcPr>
            <w:tcW w:w="623"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R$ 2.445,840</w:t>
            </w:r>
          </w:p>
        </w:tc>
      </w:tr>
      <w:tr w:rsidR="00952100" w:rsidRPr="00DA20E7" w:rsidTr="00200A60">
        <w:trPr>
          <w:trHeight w:val="60"/>
        </w:trPr>
        <w:tc>
          <w:tcPr>
            <w:tcW w:w="329" w:type="pct"/>
            <w:tcBorders>
              <w:top w:val="nil"/>
              <w:left w:val="single" w:sz="4" w:space="0" w:color="auto"/>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color w:val="000000"/>
                <w:sz w:val="24"/>
                <w:szCs w:val="24"/>
              </w:rPr>
            </w:pPr>
            <w:r w:rsidRPr="00DA20E7">
              <w:rPr>
                <w:rFonts w:ascii="Arial Narrow" w:eastAsia="Times New Roman" w:hAnsi="Arial Narrow"/>
                <w:color w:val="000000"/>
                <w:sz w:val="24"/>
                <w:szCs w:val="24"/>
              </w:rPr>
              <w:t>8</w:t>
            </w:r>
          </w:p>
        </w:tc>
        <w:tc>
          <w:tcPr>
            <w:tcW w:w="1210"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CAMISA - PROTEÇÃO UV - TAMANHO G</w:t>
            </w:r>
          </w:p>
        </w:tc>
        <w:tc>
          <w:tcPr>
            <w:tcW w:w="1354"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rPr>
                <w:rFonts w:ascii="Arial Narrow" w:eastAsia="Times New Roman" w:hAnsi="Arial Narrow"/>
                <w:sz w:val="24"/>
                <w:szCs w:val="24"/>
              </w:rPr>
            </w:pPr>
            <w:r w:rsidRPr="00DA20E7">
              <w:rPr>
                <w:rFonts w:ascii="Arial Narrow" w:eastAsia="Times New Roman" w:hAnsi="Arial Narrow"/>
                <w:sz w:val="24"/>
                <w:szCs w:val="24"/>
              </w:rPr>
              <w:t>CAMISA - PROTEÇÃO UV - TAMANHO G - Camisa Com Proteção Uv - Tamanho G - Cor Azul Claro Ou À Escolha Do Contratante - Gola Careca - Mangas Compridas, Tecido Poliamida. Fpu 50+.</w:t>
            </w:r>
          </w:p>
        </w:tc>
        <w:tc>
          <w:tcPr>
            <w:tcW w:w="500"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Unidades</w:t>
            </w:r>
          </w:p>
        </w:tc>
        <w:tc>
          <w:tcPr>
            <w:tcW w:w="421"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82</w:t>
            </w:r>
          </w:p>
        </w:tc>
        <w:tc>
          <w:tcPr>
            <w:tcW w:w="563"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R$ 40,864</w:t>
            </w:r>
          </w:p>
        </w:tc>
        <w:tc>
          <w:tcPr>
            <w:tcW w:w="623"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R$ 3.350,848</w:t>
            </w:r>
          </w:p>
        </w:tc>
      </w:tr>
      <w:tr w:rsidR="00952100" w:rsidRPr="00DA20E7" w:rsidTr="00200A60">
        <w:trPr>
          <w:trHeight w:val="60"/>
        </w:trPr>
        <w:tc>
          <w:tcPr>
            <w:tcW w:w="329" w:type="pct"/>
            <w:tcBorders>
              <w:top w:val="nil"/>
              <w:left w:val="single" w:sz="4" w:space="0" w:color="auto"/>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color w:val="000000"/>
                <w:sz w:val="24"/>
                <w:szCs w:val="24"/>
              </w:rPr>
            </w:pPr>
            <w:r w:rsidRPr="00DA20E7">
              <w:rPr>
                <w:rFonts w:ascii="Arial Narrow" w:eastAsia="Times New Roman" w:hAnsi="Arial Narrow"/>
                <w:color w:val="000000"/>
                <w:sz w:val="24"/>
                <w:szCs w:val="24"/>
              </w:rPr>
              <w:t>9</w:t>
            </w:r>
          </w:p>
        </w:tc>
        <w:tc>
          <w:tcPr>
            <w:tcW w:w="1210"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CAMISA - PROTEÇÃO UV - TAMANHO GG</w:t>
            </w:r>
          </w:p>
        </w:tc>
        <w:tc>
          <w:tcPr>
            <w:tcW w:w="1354"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rPr>
                <w:rFonts w:ascii="Arial Narrow" w:eastAsia="Times New Roman" w:hAnsi="Arial Narrow"/>
                <w:sz w:val="24"/>
                <w:szCs w:val="24"/>
              </w:rPr>
            </w:pPr>
            <w:r w:rsidRPr="00DA20E7">
              <w:rPr>
                <w:rFonts w:ascii="Arial Narrow" w:eastAsia="Times New Roman" w:hAnsi="Arial Narrow"/>
                <w:sz w:val="24"/>
                <w:szCs w:val="24"/>
              </w:rPr>
              <w:t>CAMISA - PROTEÇÃO UV - TAMANHO GG - Camisa Com Proteção Uv - Tamanho GG - Cor Azul Claro Ou À Escolha Do Contratante - Gola Careca - Mangas Compridas, Tecido Poliamida. Fpu 50+.</w:t>
            </w:r>
          </w:p>
        </w:tc>
        <w:tc>
          <w:tcPr>
            <w:tcW w:w="500"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Unidades</w:t>
            </w:r>
          </w:p>
        </w:tc>
        <w:tc>
          <w:tcPr>
            <w:tcW w:w="421"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18</w:t>
            </w:r>
          </w:p>
        </w:tc>
        <w:tc>
          <w:tcPr>
            <w:tcW w:w="563"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R$ 40,538</w:t>
            </w:r>
          </w:p>
        </w:tc>
        <w:tc>
          <w:tcPr>
            <w:tcW w:w="623"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R$ 729,684</w:t>
            </w:r>
          </w:p>
        </w:tc>
      </w:tr>
      <w:tr w:rsidR="00952100" w:rsidRPr="00DA20E7" w:rsidTr="00200A60">
        <w:trPr>
          <w:trHeight w:val="60"/>
        </w:trPr>
        <w:tc>
          <w:tcPr>
            <w:tcW w:w="329" w:type="pct"/>
            <w:tcBorders>
              <w:top w:val="nil"/>
              <w:left w:val="single" w:sz="4" w:space="0" w:color="auto"/>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color w:val="000000"/>
                <w:sz w:val="24"/>
                <w:szCs w:val="24"/>
              </w:rPr>
            </w:pPr>
            <w:r w:rsidRPr="00DA20E7">
              <w:rPr>
                <w:rFonts w:ascii="Arial Narrow" w:eastAsia="Times New Roman" w:hAnsi="Arial Narrow"/>
                <w:color w:val="000000"/>
                <w:sz w:val="24"/>
                <w:szCs w:val="24"/>
              </w:rPr>
              <w:t>10</w:t>
            </w:r>
          </w:p>
        </w:tc>
        <w:tc>
          <w:tcPr>
            <w:tcW w:w="1210"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CAMISA - PROTEÇÃO UV - TAMANHO EXG</w:t>
            </w:r>
          </w:p>
        </w:tc>
        <w:tc>
          <w:tcPr>
            <w:tcW w:w="1354"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rPr>
                <w:rFonts w:ascii="Arial Narrow" w:eastAsia="Times New Roman" w:hAnsi="Arial Narrow"/>
                <w:sz w:val="24"/>
                <w:szCs w:val="24"/>
              </w:rPr>
            </w:pPr>
            <w:r w:rsidRPr="00DA20E7">
              <w:rPr>
                <w:rFonts w:ascii="Arial Narrow" w:eastAsia="Times New Roman" w:hAnsi="Arial Narrow"/>
                <w:sz w:val="24"/>
                <w:szCs w:val="24"/>
              </w:rPr>
              <w:t>CAMISA - PROTEÇÃO UV - TAMANHO EXG - Camisa Com Proteção Uv - Tamanho EXG - Cor Azul Claro Ou À Escolha Do Contratante - Gola Careca - Mangas Compridas, Tecido Poliamida. Fpu 50+.</w:t>
            </w:r>
          </w:p>
        </w:tc>
        <w:tc>
          <w:tcPr>
            <w:tcW w:w="500"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Unidades</w:t>
            </w:r>
          </w:p>
        </w:tc>
        <w:tc>
          <w:tcPr>
            <w:tcW w:w="421"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10</w:t>
            </w:r>
          </w:p>
        </w:tc>
        <w:tc>
          <w:tcPr>
            <w:tcW w:w="563"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R$ 40,865</w:t>
            </w:r>
          </w:p>
        </w:tc>
        <w:tc>
          <w:tcPr>
            <w:tcW w:w="623"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R$ 408,650</w:t>
            </w:r>
          </w:p>
        </w:tc>
      </w:tr>
      <w:tr w:rsidR="00952100" w:rsidRPr="00DA20E7" w:rsidTr="00200A60">
        <w:trPr>
          <w:trHeight w:val="939"/>
        </w:trPr>
        <w:tc>
          <w:tcPr>
            <w:tcW w:w="329" w:type="pct"/>
            <w:tcBorders>
              <w:top w:val="nil"/>
              <w:left w:val="single" w:sz="4" w:space="0" w:color="auto"/>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color w:val="000000"/>
                <w:sz w:val="24"/>
                <w:szCs w:val="24"/>
              </w:rPr>
            </w:pPr>
            <w:r w:rsidRPr="00DA20E7">
              <w:rPr>
                <w:rFonts w:ascii="Arial Narrow" w:eastAsia="Times New Roman" w:hAnsi="Arial Narrow"/>
                <w:color w:val="000000"/>
                <w:sz w:val="24"/>
                <w:szCs w:val="24"/>
              </w:rPr>
              <w:t> </w:t>
            </w:r>
          </w:p>
        </w:tc>
        <w:tc>
          <w:tcPr>
            <w:tcW w:w="1210"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 </w:t>
            </w:r>
          </w:p>
        </w:tc>
        <w:tc>
          <w:tcPr>
            <w:tcW w:w="1354" w:type="pct"/>
            <w:tcBorders>
              <w:top w:val="nil"/>
              <w:left w:val="nil"/>
              <w:bottom w:val="single" w:sz="4" w:space="0" w:color="auto"/>
              <w:right w:val="single" w:sz="4" w:space="0" w:color="auto"/>
            </w:tcBorders>
            <w:shd w:val="clear" w:color="000000" w:fill="FFFF00"/>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LOTE 02 - ESTIMADO TOTAL</w:t>
            </w:r>
          </w:p>
        </w:tc>
        <w:tc>
          <w:tcPr>
            <w:tcW w:w="2107" w:type="pct"/>
            <w:gridSpan w:val="4"/>
            <w:tcBorders>
              <w:top w:val="single" w:sz="4" w:space="0" w:color="auto"/>
              <w:left w:val="nil"/>
              <w:bottom w:val="single" w:sz="4" w:space="0" w:color="auto"/>
              <w:right w:val="single" w:sz="4" w:space="0" w:color="000000"/>
            </w:tcBorders>
            <w:shd w:val="clear" w:color="000000" w:fill="FFFF00"/>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R$ 7.178,130</w:t>
            </w:r>
          </w:p>
        </w:tc>
      </w:tr>
      <w:tr w:rsidR="00952100" w:rsidRPr="00DA20E7" w:rsidTr="00200A60">
        <w:trPr>
          <w:trHeight w:val="554"/>
        </w:trPr>
        <w:tc>
          <w:tcPr>
            <w:tcW w:w="329" w:type="pct"/>
            <w:tcBorders>
              <w:top w:val="nil"/>
              <w:left w:val="single" w:sz="4" w:space="0" w:color="auto"/>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color w:val="000000"/>
                <w:sz w:val="24"/>
                <w:szCs w:val="24"/>
              </w:rPr>
            </w:pPr>
            <w:r w:rsidRPr="00DA20E7">
              <w:rPr>
                <w:rFonts w:ascii="Arial Narrow" w:eastAsia="Times New Roman" w:hAnsi="Arial Narrow"/>
                <w:color w:val="000000"/>
                <w:sz w:val="24"/>
                <w:szCs w:val="24"/>
              </w:rPr>
              <w:t> </w:t>
            </w:r>
          </w:p>
        </w:tc>
        <w:tc>
          <w:tcPr>
            <w:tcW w:w="1210"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 </w:t>
            </w:r>
          </w:p>
        </w:tc>
        <w:tc>
          <w:tcPr>
            <w:tcW w:w="1354"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 </w:t>
            </w:r>
          </w:p>
        </w:tc>
        <w:tc>
          <w:tcPr>
            <w:tcW w:w="500" w:type="pct"/>
            <w:tcBorders>
              <w:top w:val="nil"/>
              <w:left w:val="nil"/>
              <w:bottom w:val="single" w:sz="4" w:space="0" w:color="auto"/>
              <w:right w:val="nil"/>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 </w:t>
            </w:r>
          </w:p>
        </w:tc>
        <w:tc>
          <w:tcPr>
            <w:tcW w:w="421" w:type="pct"/>
            <w:tcBorders>
              <w:top w:val="nil"/>
              <w:left w:val="nil"/>
              <w:bottom w:val="single" w:sz="4" w:space="0" w:color="auto"/>
              <w:right w:val="nil"/>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 </w:t>
            </w:r>
          </w:p>
        </w:tc>
        <w:tc>
          <w:tcPr>
            <w:tcW w:w="563" w:type="pct"/>
            <w:tcBorders>
              <w:top w:val="nil"/>
              <w:left w:val="nil"/>
              <w:bottom w:val="single" w:sz="4" w:space="0" w:color="auto"/>
              <w:right w:val="nil"/>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 </w:t>
            </w:r>
          </w:p>
        </w:tc>
        <w:tc>
          <w:tcPr>
            <w:tcW w:w="623"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 </w:t>
            </w:r>
          </w:p>
        </w:tc>
      </w:tr>
      <w:tr w:rsidR="00952100" w:rsidRPr="00DA20E7" w:rsidTr="00200A60">
        <w:trPr>
          <w:trHeight w:val="95"/>
        </w:trPr>
        <w:tc>
          <w:tcPr>
            <w:tcW w:w="329" w:type="pct"/>
            <w:tcBorders>
              <w:top w:val="nil"/>
              <w:left w:val="single" w:sz="4" w:space="0" w:color="auto"/>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color w:val="000000"/>
                <w:sz w:val="24"/>
                <w:szCs w:val="24"/>
              </w:rPr>
            </w:pPr>
            <w:r w:rsidRPr="00DA20E7">
              <w:rPr>
                <w:rFonts w:ascii="Arial Narrow" w:eastAsia="Times New Roman" w:hAnsi="Arial Narrow"/>
                <w:color w:val="000000"/>
                <w:sz w:val="24"/>
                <w:szCs w:val="24"/>
              </w:rPr>
              <w:t> </w:t>
            </w:r>
          </w:p>
        </w:tc>
        <w:tc>
          <w:tcPr>
            <w:tcW w:w="1210" w:type="pct"/>
            <w:tcBorders>
              <w:top w:val="nil"/>
              <w:left w:val="nil"/>
              <w:bottom w:val="single" w:sz="4" w:space="0" w:color="auto"/>
              <w:right w:val="single" w:sz="4" w:space="0" w:color="auto"/>
            </w:tcBorders>
            <w:shd w:val="clear" w:color="000000" w:fill="C6E0B4"/>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ESTIMADO GLOBAL DA AQUISIÇÃO</w:t>
            </w:r>
          </w:p>
        </w:tc>
        <w:tc>
          <w:tcPr>
            <w:tcW w:w="1354" w:type="pct"/>
            <w:tcBorders>
              <w:top w:val="nil"/>
              <w:left w:val="nil"/>
              <w:bottom w:val="single" w:sz="4" w:space="0" w:color="auto"/>
              <w:right w:val="single" w:sz="4" w:space="0" w:color="auto"/>
            </w:tcBorders>
            <w:shd w:val="clear" w:color="000000" w:fill="C6E0B4"/>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R$ 22.499,438</w:t>
            </w:r>
          </w:p>
        </w:tc>
        <w:tc>
          <w:tcPr>
            <w:tcW w:w="500" w:type="pct"/>
            <w:tcBorders>
              <w:top w:val="nil"/>
              <w:left w:val="nil"/>
              <w:bottom w:val="single" w:sz="4" w:space="0" w:color="auto"/>
              <w:right w:val="nil"/>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 </w:t>
            </w:r>
          </w:p>
        </w:tc>
        <w:tc>
          <w:tcPr>
            <w:tcW w:w="421" w:type="pct"/>
            <w:tcBorders>
              <w:top w:val="nil"/>
              <w:left w:val="nil"/>
              <w:bottom w:val="single" w:sz="4" w:space="0" w:color="auto"/>
              <w:right w:val="nil"/>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 </w:t>
            </w:r>
          </w:p>
        </w:tc>
        <w:tc>
          <w:tcPr>
            <w:tcW w:w="563" w:type="pct"/>
            <w:tcBorders>
              <w:top w:val="nil"/>
              <w:left w:val="nil"/>
              <w:bottom w:val="single" w:sz="4" w:space="0" w:color="auto"/>
              <w:right w:val="nil"/>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 </w:t>
            </w:r>
          </w:p>
        </w:tc>
        <w:tc>
          <w:tcPr>
            <w:tcW w:w="623"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sz w:val="24"/>
                <w:szCs w:val="24"/>
              </w:rPr>
            </w:pPr>
            <w:r w:rsidRPr="00DA20E7">
              <w:rPr>
                <w:rFonts w:ascii="Arial Narrow" w:eastAsia="Times New Roman" w:hAnsi="Arial Narrow"/>
                <w:sz w:val="24"/>
                <w:szCs w:val="24"/>
              </w:rPr>
              <w:t> </w:t>
            </w:r>
          </w:p>
        </w:tc>
      </w:tr>
      <w:tr w:rsidR="00952100" w:rsidRPr="00DA20E7" w:rsidTr="00200A60">
        <w:trPr>
          <w:trHeight w:val="687"/>
        </w:trPr>
        <w:tc>
          <w:tcPr>
            <w:tcW w:w="329" w:type="pct"/>
            <w:tcBorders>
              <w:top w:val="nil"/>
              <w:left w:val="single" w:sz="4" w:space="0" w:color="auto"/>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color w:val="000000"/>
                <w:sz w:val="24"/>
                <w:szCs w:val="24"/>
              </w:rPr>
            </w:pPr>
            <w:r w:rsidRPr="00DA20E7">
              <w:rPr>
                <w:rFonts w:ascii="Arial Narrow" w:eastAsia="Times New Roman" w:hAnsi="Arial Narrow"/>
                <w:color w:val="000000"/>
                <w:sz w:val="24"/>
                <w:szCs w:val="24"/>
              </w:rPr>
              <w:t> </w:t>
            </w:r>
          </w:p>
        </w:tc>
        <w:tc>
          <w:tcPr>
            <w:tcW w:w="1210" w:type="pct"/>
            <w:tcBorders>
              <w:top w:val="nil"/>
              <w:left w:val="nil"/>
              <w:bottom w:val="single" w:sz="4" w:space="0" w:color="auto"/>
              <w:right w:val="single" w:sz="4" w:space="0" w:color="auto"/>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ESTIMADO POR EXTENSO:</w:t>
            </w:r>
          </w:p>
        </w:tc>
        <w:tc>
          <w:tcPr>
            <w:tcW w:w="1354" w:type="pct"/>
            <w:tcBorders>
              <w:top w:val="nil"/>
              <w:left w:val="nil"/>
              <w:bottom w:val="single" w:sz="4" w:space="0" w:color="auto"/>
              <w:right w:val="single" w:sz="4" w:space="0" w:color="auto"/>
            </w:tcBorders>
            <w:shd w:val="clear" w:color="auto" w:fill="auto"/>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Vinte e dois mil quatrocentos e noventa e nove reais e quarenta e três centavos.</w:t>
            </w:r>
          </w:p>
        </w:tc>
        <w:tc>
          <w:tcPr>
            <w:tcW w:w="2107" w:type="pct"/>
            <w:gridSpan w:val="4"/>
            <w:tcBorders>
              <w:top w:val="single" w:sz="4" w:space="0" w:color="auto"/>
              <w:left w:val="nil"/>
              <w:bottom w:val="single" w:sz="4" w:space="0" w:color="auto"/>
              <w:right w:val="single" w:sz="4" w:space="0" w:color="000000"/>
            </w:tcBorders>
            <w:shd w:val="clear" w:color="auto" w:fill="auto"/>
            <w:noWrap/>
            <w:vAlign w:val="center"/>
            <w:hideMark/>
          </w:tcPr>
          <w:p w:rsidR="00952100" w:rsidRPr="00DA20E7" w:rsidRDefault="00952100" w:rsidP="00952100">
            <w:pPr>
              <w:spacing w:after="0" w:line="240" w:lineRule="auto"/>
              <w:jc w:val="center"/>
              <w:rPr>
                <w:rFonts w:ascii="Arial Narrow" w:eastAsia="Times New Roman" w:hAnsi="Arial Narrow"/>
                <w:b/>
                <w:bCs/>
                <w:sz w:val="24"/>
                <w:szCs w:val="24"/>
              </w:rPr>
            </w:pPr>
            <w:r w:rsidRPr="00DA20E7">
              <w:rPr>
                <w:rFonts w:ascii="Arial Narrow" w:eastAsia="Times New Roman" w:hAnsi="Arial Narrow"/>
                <w:b/>
                <w:bCs/>
                <w:sz w:val="24"/>
                <w:szCs w:val="24"/>
              </w:rPr>
              <w:t> </w:t>
            </w:r>
          </w:p>
        </w:tc>
      </w:tr>
    </w:tbl>
    <w:p w:rsidR="00A030CE" w:rsidRPr="00DA20E7" w:rsidRDefault="00A729BF">
      <w:pPr>
        <w:spacing w:after="0" w:line="360" w:lineRule="auto"/>
        <w:jc w:val="both"/>
        <w:rPr>
          <w:rFonts w:ascii="Arial Narrow" w:eastAsia="Arial Narrow" w:hAnsi="Arial Narrow" w:cs="Arial Narrow"/>
          <w:sz w:val="24"/>
          <w:szCs w:val="24"/>
          <w:u w:val="single"/>
        </w:rPr>
      </w:pPr>
      <w:r w:rsidRPr="00DA20E7">
        <w:rPr>
          <w:rFonts w:ascii="Arial Narrow" w:eastAsia="Arial Narrow" w:hAnsi="Arial Narrow" w:cs="Arial Narrow"/>
          <w:sz w:val="24"/>
          <w:szCs w:val="24"/>
          <w:u w:val="single"/>
        </w:rPr>
        <w:t xml:space="preserve"> </w:t>
      </w:r>
    </w:p>
    <w:p w:rsidR="008E6B5B" w:rsidRDefault="00DA20E7">
      <w:pPr>
        <w:spacing w:after="0" w:line="360" w:lineRule="auto"/>
        <w:jc w:val="both"/>
        <w:rPr>
          <w:rFonts w:ascii="Arial Narrow" w:eastAsia="Arial Narrow" w:hAnsi="Arial Narrow" w:cs="Arial Narrow"/>
          <w:b/>
          <w:sz w:val="24"/>
          <w:szCs w:val="24"/>
          <w:u w:val="single"/>
        </w:rPr>
      </w:pPr>
      <w:r>
        <w:rPr>
          <w:rFonts w:ascii="Arial Narrow" w:eastAsia="Arial Narrow" w:hAnsi="Arial Narrow" w:cs="Arial Narrow"/>
          <w:b/>
          <w:sz w:val="24"/>
          <w:szCs w:val="24"/>
          <w:u w:val="single"/>
        </w:rPr>
        <w:t>1.2.1</w:t>
      </w:r>
      <w:r w:rsidR="008E6B5B" w:rsidRPr="00DA20E7">
        <w:rPr>
          <w:rFonts w:ascii="Arial Narrow" w:eastAsia="Arial Narrow" w:hAnsi="Arial Narrow" w:cs="Arial Narrow"/>
          <w:b/>
          <w:sz w:val="24"/>
          <w:szCs w:val="24"/>
          <w:u w:val="single"/>
        </w:rPr>
        <w:tab/>
      </w:r>
      <w:r w:rsidRPr="00DA20E7">
        <w:rPr>
          <w:rFonts w:ascii="Arial Narrow" w:eastAsia="Arial Narrow" w:hAnsi="Arial Narrow" w:cs="Arial Narrow"/>
          <w:b/>
          <w:sz w:val="24"/>
          <w:szCs w:val="24"/>
          <w:highlight w:val="yellow"/>
          <w:u w:val="single"/>
        </w:rPr>
        <w:t>AMOSTRAS</w:t>
      </w:r>
      <w:r w:rsidRPr="00DA20E7">
        <w:rPr>
          <w:rFonts w:ascii="Arial Narrow" w:eastAsia="Arial Narrow" w:hAnsi="Arial Narrow" w:cs="Arial Narrow"/>
          <w:b/>
          <w:sz w:val="24"/>
          <w:szCs w:val="24"/>
          <w:u w:val="single"/>
        </w:rPr>
        <w:t xml:space="preserve"> – Deverá ser entregue AMOSTRA de 01 (um) item de cada lote, no prazo de 02 (DOIS) DIAS ÚTEIS </w:t>
      </w:r>
      <w:r w:rsidR="00967A47">
        <w:rPr>
          <w:rFonts w:ascii="Arial Narrow" w:eastAsia="Arial Narrow" w:hAnsi="Arial Narrow" w:cs="Arial Narrow"/>
          <w:b/>
          <w:sz w:val="24"/>
          <w:szCs w:val="24"/>
          <w:u w:val="single"/>
        </w:rPr>
        <w:t xml:space="preserve">a contar da classificação da empresa como </w:t>
      </w:r>
      <w:r w:rsidRPr="00DA20E7">
        <w:rPr>
          <w:rFonts w:ascii="Arial Narrow" w:eastAsia="Arial Narrow" w:hAnsi="Arial Narrow" w:cs="Arial Narrow"/>
          <w:b/>
          <w:sz w:val="24"/>
          <w:szCs w:val="24"/>
          <w:u w:val="single"/>
        </w:rPr>
        <w:t>vencedora. A aprovação, por parte do órgão solicitante, da amostra entregue, será indispensável para a habilitação do licitante.</w:t>
      </w:r>
    </w:p>
    <w:p w:rsidR="00967A47" w:rsidRPr="00DA20E7" w:rsidRDefault="00967A47">
      <w:pPr>
        <w:spacing w:after="0" w:line="360" w:lineRule="auto"/>
        <w:jc w:val="both"/>
        <w:rPr>
          <w:rFonts w:ascii="Arial Narrow" w:eastAsia="Arial Narrow" w:hAnsi="Arial Narrow" w:cs="Arial Narrow"/>
          <w:b/>
          <w:sz w:val="24"/>
          <w:szCs w:val="24"/>
          <w:u w:val="single"/>
        </w:rPr>
      </w:pPr>
      <w:r>
        <w:rPr>
          <w:rFonts w:ascii="Arial Narrow" w:eastAsia="Arial Narrow" w:hAnsi="Arial Narrow" w:cs="Arial Narrow"/>
          <w:b/>
          <w:sz w:val="24"/>
          <w:szCs w:val="24"/>
          <w:u w:val="single"/>
        </w:rPr>
        <w:t xml:space="preserve">1.2.1.1 DADOS DO ÓRGÃO SOLICITANTE PARA </w:t>
      </w:r>
      <w:r w:rsidRPr="00967A47">
        <w:rPr>
          <w:rFonts w:ascii="Arial Narrow" w:eastAsia="Arial Narrow" w:hAnsi="Arial Narrow" w:cs="Arial Narrow"/>
          <w:b/>
          <w:sz w:val="24"/>
          <w:szCs w:val="24"/>
          <w:highlight w:val="yellow"/>
          <w:u w:val="single"/>
        </w:rPr>
        <w:t>ENTREGA DE AMOSTRAS</w:t>
      </w:r>
      <w:r>
        <w:rPr>
          <w:rFonts w:ascii="Arial Narrow" w:eastAsia="Arial Narrow" w:hAnsi="Arial Narrow" w:cs="Arial Narrow"/>
          <w:b/>
          <w:sz w:val="24"/>
          <w:szCs w:val="24"/>
          <w:u w:val="single"/>
        </w:rPr>
        <w:t xml:space="preserve">: Secretaria Municipal de Infraestrutura, CNPJ Nº: 12.264.396/0001-63; Rua Arnaldo Cavalcante </w:t>
      </w:r>
      <w:r>
        <w:rPr>
          <w:rFonts w:ascii="Arial Narrow" w:eastAsia="Arial Narrow" w:hAnsi="Arial Narrow" w:cs="Arial Narrow"/>
          <w:b/>
          <w:sz w:val="24"/>
          <w:szCs w:val="24"/>
          <w:u w:val="single"/>
        </w:rPr>
        <w:lastRenderedPageBreak/>
        <w:t>Albuquerque, S/N, Mutirão – CEP: 57.680-000, Boca da Mata – AL.; Telefone: 82 – 3279-1128 / Endereço eletrônico: pmbm.seinfra@hotmail.com;</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1.2</w:t>
      </w:r>
      <w:r w:rsidR="00DA20E7" w:rsidRPr="00DA20E7">
        <w:rPr>
          <w:rFonts w:ascii="Arial Narrow" w:eastAsia="Arial Narrow" w:hAnsi="Arial Narrow" w:cs="Arial Narrow"/>
          <w:sz w:val="24"/>
          <w:szCs w:val="24"/>
        </w:rPr>
        <w:t>.</w:t>
      </w:r>
      <w:r w:rsidR="00DA20E7">
        <w:rPr>
          <w:rFonts w:ascii="Arial Narrow" w:eastAsia="Arial Narrow" w:hAnsi="Arial Narrow" w:cs="Arial Narrow"/>
          <w:sz w:val="24"/>
          <w:szCs w:val="24"/>
        </w:rPr>
        <w:t>2</w:t>
      </w:r>
      <w:r w:rsidRPr="00DA20E7">
        <w:rPr>
          <w:rFonts w:ascii="Arial Narrow" w:eastAsia="Arial Narrow" w:hAnsi="Arial Narrow" w:cs="Arial Narrow"/>
          <w:sz w:val="24"/>
          <w:szCs w:val="24"/>
        </w:rPr>
        <w:tab/>
        <w:t xml:space="preserve">O Valor estimado total para a contratação para Prefeitura Municipal de Boca da Mata/AL </w:t>
      </w:r>
      <w:r w:rsidRPr="00DA20E7">
        <w:rPr>
          <w:rFonts w:ascii="Arial Narrow" w:eastAsia="Arial Narrow" w:hAnsi="Arial Narrow" w:cs="Arial Narrow"/>
          <w:b/>
          <w:sz w:val="24"/>
          <w:szCs w:val="24"/>
          <w:highlight w:val="yellow"/>
        </w:rPr>
        <w:t xml:space="preserve">é de </w:t>
      </w:r>
      <w:r w:rsidR="008A1951" w:rsidRPr="00DA20E7">
        <w:rPr>
          <w:rFonts w:ascii="Arial Narrow" w:eastAsia="Times New Roman" w:hAnsi="Arial Narrow"/>
          <w:b/>
          <w:color w:val="000000"/>
          <w:sz w:val="24"/>
          <w:szCs w:val="24"/>
          <w:highlight w:val="yellow"/>
        </w:rPr>
        <w:t xml:space="preserve">R$ </w:t>
      </w:r>
      <w:r w:rsidR="00952100" w:rsidRPr="00DA20E7">
        <w:rPr>
          <w:rFonts w:ascii="Arial Narrow" w:eastAsia="Times New Roman" w:hAnsi="Arial Narrow"/>
          <w:b/>
          <w:bCs/>
          <w:sz w:val="24"/>
          <w:szCs w:val="24"/>
          <w:highlight w:val="yellow"/>
        </w:rPr>
        <w:t>22.499,438</w:t>
      </w:r>
      <w:r w:rsidR="00952100" w:rsidRPr="00DA20E7">
        <w:rPr>
          <w:rFonts w:ascii="Arial Narrow" w:eastAsia="Times New Roman" w:hAnsi="Arial Narrow"/>
          <w:color w:val="000000"/>
          <w:sz w:val="24"/>
          <w:szCs w:val="24"/>
          <w:highlight w:val="yellow"/>
        </w:rPr>
        <w:t xml:space="preserve"> </w:t>
      </w:r>
      <w:r w:rsidR="008A1951" w:rsidRPr="00DA20E7">
        <w:rPr>
          <w:rFonts w:ascii="Arial Narrow" w:eastAsia="Times New Roman" w:hAnsi="Arial Narrow"/>
          <w:color w:val="000000"/>
          <w:sz w:val="24"/>
          <w:szCs w:val="24"/>
          <w:highlight w:val="yellow"/>
        </w:rPr>
        <w:t>(</w:t>
      </w:r>
      <w:r w:rsidR="00952100" w:rsidRPr="00DA20E7">
        <w:rPr>
          <w:rFonts w:ascii="Arial Narrow" w:eastAsia="Times New Roman" w:hAnsi="Arial Narrow"/>
          <w:b/>
          <w:bCs/>
          <w:sz w:val="24"/>
          <w:szCs w:val="24"/>
          <w:highlight w:val="yellow"/>
        </w:rPr>
        <w:t>Vinte e dois mil quatrocentos e noventa e nove reais e quarenta e três centavos.</w:t>
      </w:r>
      <w:r w:rsidR="008A1951" w:rsidRPr="00DA20E7">
        <w:rPr>
          <w:rFonts w:ascii="Arial Narrow" w:eastAsia="Times New Roman" w:hAnsi="Arial Narrow"/>
          <w:color w:val="000000"/>
          <w:sz w:val="24"/>
          <w:szCs w:val="24"/>
          <w:highlight w:val="yellow"/>
        </w:rPr>
        <w:t>).</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1.3</w:t>
      </w:r>
      <w:r w:rsidRPr="00DA20E7">
        <w:rPr>
          <w:rFonts w:ascii="Arial Narrow" w:eastAsia="Arial Narrow" w:hAnsi="Arial Narrow" w:cs="Arial Narrow"/>
          <w:sz w:val="24"/>
          <w:szCs w:val="24"/>
        </w:rPr>
        <w:tab/>
        <w:t>Cada secretaria realizará seu próprio contrato;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1.4</w:t>
      </w:r>
      <w:r w:rsidRPr="00DA20E7">
        <w:rPr>
          <w:rFonts w:ascii="Arial Narrow" w:eastAsia="Arial Narrow" w:hAnsi="Arial Narrow" w:cs="Arial Narrow"/>
          <w:sz w:val="24"/>
          <w:szCs w:val="24"/>
        </w:rPr>
        <w:tab/>
        <w:t>O critério de julgamento adotado será o menor preço, observadas as exigências contidas neste Aviso de Contratação Direta e seus Anexos quanto às especificações do objeto;</w:t>
      </w:r>
    </w:p>
    <w:p w:rsidR="003D1F77" w:rsidRPr="00DA20E7" w:rsidRDefault="003D1F77" w:rsidP="003D1F77">
      <w:pPr>
        <w:tabs>
          <w:tab w:val="left" w:pos="709"/>
        </w:tabs>
        <w:jc w:val="both"/>
        <w:rPr>
          <w:rFonts w:ascii="Arial Narrow" w:hAnsi="Arial Narrow"/>
          <w:sz w:val="24"/>
          <w:szCs w:val="24"/>
        </w:rPr>
      </w:pPr>
      <w:r w:rsidRPr="00DA20E7">
        <w:rPr>
          <w:rFonts w:ascii="Arial Narrow" w:eastAsia="Arial Narrow" w:hAnsi="Arial Narrow" w:cs="Arial Narrow"/>
          <w:sz w:val="24"/>
          <w:szCs w:val="24"/>
          <w:highlight w:val="yellow"/>
        </w:rPr>
        <w:t xml:space="preserve">1.5        </w:t>
      </w:r>
      <w:r w:rsidR="00DA20E7" w:rsidRPr="00DA20E7">
        <w:rPr>
          <w:rFonts w:ascii="Arial Narrow" w:hAnsi="Arial Narrow"/>
          <w:b/>
          <w:snapToGrid w:val="0"/>
          <w:sz w:val="24"/>
          <w:szCs w:val="24"/>
          <w:highlight w:val="yellow"/>
        </w:rPr>
        <w:t>A aquisição de uniformes</w:t>
      </w:r>
      <w:r w:rsidR="00DA20E7" w:rsidRPr="00DA20E7">
        <w:rPr>
          <w:rFonts w:ascii="Arial Narrow" w:hAnsi="Arial Narrow"/>
          <w:snapToGrid w:val="0"/>
          <w:sz w:val="24"/>
          <w:szCs w:val="24"/>
        </w:rPr>
        <w:t xml:space="preserve"> profissionais proporcionam</w:t>
      </w:r>
      <w:r w:rsidR="00DA20E7" w:rsidRPr="00DA20E7">
        <w:rPr>
          <w:rFonts w:ascii="Arial Narrow" w:hAnsi="Arial Narrow"/>
          <w:sz w:val="24"/>
          <w:szCs w:val="24"/>
        </w:rPr>
        <w:t xml:space="preserve"> maior integração do usuário com o ambiente de trabalho e demais colegas de profissão, contribuindo com o fortalecimento da cidadania, a garantia da </w:t>
      </w:r>
      <w:r w:rsidR="00DA20E7" w:rsidRPr="00DA20E7">
        <w:rPr>
          <w:rFonts w:ascii="Arial Narrow" w:hAnsi="Arial Narrow"/>
          <w:sz w:val="24"/>
          <w:szCs w:val="24"/>
          <w:u w:val="single"/>
        </w:rPr>
        <w:t>isonomia</w:t>
      </w:r>
      <w:r w:rsidR="00DA20E7" w:rsidRPr="00DA20E7">
        <w:rPr>
          <w:rFonts w:ascii="Arial Narrow" w:hAnsi="Arial Narrow"/>
          <w:sz w:val="24"/>
          <w:szCs w:val="24"/>
        </w:rPr>
        <w:t xml:space="preserve"> e facilidade na </w:t>
      </w:r>
      <w:r w:rsidR="00DA20E7" w:rsidRPr="00DA20E7">
        <w:rPr>
          <w:rFonts w:ascii="Arial Narrow" w:hAnsi="Arial Narrow"/>
          <w:sz w:val="24"/>
          <w:szCs w:val="24"/>
          <w:u w:val="single"/>
        </w:rPr>
        <w:t>identificação</w:t>
      </w:r>
      <w:r w:rsidR="00DA20E7" w:rsidRPr="00DA20E7">
        <w:rPr>
          <w:rFonts w:ascii="Arial Narrow" w:hAnsi="Arial Narrow"/>
          <w:sz w:val="24"/>
          <w:szCs w:val="24"/>
        </w:rPr>
        <w:t xml:space="preserve">. A vestimenta traz consigo a identididade visual que corrobora com a </w:t>
      </w:r>
      <w:r w:rsidR="00DA20E7" w:rsidRPr="00DA20E7">
        <w:rPr>
          <w:rFonts w:ascii="Arial Narrow" w:hAnsi="Arial Narrow"/>
          <w:sz w:val="24"/>
          <w:szCs w:val="24"/>
          <w:u w:val="single"/>
        </w:rPr>
        <w:t>organização, harmonia, higiene, padronização e segurança</w:t>
      </w:r>
      <w:r w:rsidR="00DA20E7" w:rsidRPr="00DA20E7">
        <w:rPr>
          <w:rFonts w:ascii="Arial Narrow" w:hAnsi="Arial Narrow"/>
          <w:sz w:val="24"/>
          <w:szCs w:val="24"/>
        </w:rPr>
        <w:t xml:space="preserve"> dos usuários.</w:t>
      </w:r>
    </w:p>
    <w:p w:rsidR="00DA20E7" w:rsidRDefault="003D1F77" w:rsidP="003D1F77">
      <w:pPr>
        <w:shd w:val="clear" w:color="auto" w:fill="FFFFFF"/>
        <w:tabs>
          <w:tab w:val="left" w:pos="709"/>
        </w:tabs>
        <w:spacing w:after="300" w:line="240" w:lineRule="auto"/>
        <w:jc w:val="both"/>
        <w:textAlignment w:val="baseline"/>
        <w:rPr>
          <w:rFonts w:ascii="Arial Narrow" w:hAnsi="Arial Narrow"/>
          <w:sz w:val="24"/>
          <w:szCs w:val="24"/>
        </w:rPr>
      </w:pPr>
      <w:r w:rsidRPr="00DA20E7">
        <w:rPr>
          <w:rFonts w:ascii="Arial Narrow" w:eastAsia="Times New Roman" w:hAnsi="Arial Narrow" w:cs="Arial"/>
          <w:sz w:val="24"/>
          <w:szCs w:val="24"/>
        </w:rPr>
        <w:t>1.6</w:t>
      </w:r>
      <w:r w:rsidRPr="00DA20E7">
        <w:rPr>
          <w:rFonts w:ascii="Arial Narrow" w:eastAsia="Times New Roman" w:hAnsi="Arial Narrow" w:cs="Arial"/>
          <w:sz w:val="24"/>
          <w:szCs w:val="24"/>
        </w:rPr>
        <w:tab/>
      </w:r>
      <w:r w:rsidR="00DA20E7" w:rsidRPr="00DA20E7">
        <w:rPr>
          <w:rFonts w:ascii="Arial Narrow" w:hAnsi="Arial Narrow"/>
          <w:sz w:val="24"/>
          <w:szCs w:val="24"/>
        </w:rPr>
        <w:t xml:space="preserve">Portanto, a </w:t>
      </w:r>
      <w:r w:rsidR="00DA20E7" w:rsidRPr="00DA20E7">
        <w:rPr>
          <w:rFonts w:ascii="Arial Narrow" w:hAnsi="Arial Narrow"/>
          <w:sz w:val="24"/>
          <w:szCs w:val="24"/>
          <w:u w:val="single"/>
        </w:rPr>
        <w:t>padronização</w:t>
      </w:r>
      <w:r w:rsidR="00DA20E7" w:rsidRPr="00DA20E7">
        <w:rPr>
          <w:rFonts w:ascii="Arial Narrow" w:hAnsi="Arial Narrow"/>
          <w:sz w:val="24"/>
          <w:szCs w:val="24"/>
        </w:rPr>
        <w:t xml:space="preserve"> da vestimenta profissional, oferece segurança individual ao servidor, bem como, aos demais cidadãos que poderão identificar o profissional e origem do seu trabalho, garantindo </w:t>
      </w:r>
      <w:r w:rsidR="00DA20E7" w:rsidRPr="00DA20E7">
        <w:rPr>
          <w:rFonts w:ascii="Arial Narrow" w:hAnsi="Arial Narrow"/>
          <w:sz w:val="24"/>
          <w:szCs w:val="24"/>
          <w:u w:val="single"/>
        </w:rPr>
        <w:t>isonomia</w:t>
      </w:r>
      <w:r w:rsidR="00DA20E7" w:rsidRPr="00DA20E7">
        <w:rPr>
          <w:rFonts w:ascii="Arial Narrow" w:hAnsi="Arial Narrow"/>
          <w:sz w:val="24"/>
          <w:szCs w:val="24"/>
        </w:rPr>
        <w:t xml:space="preserve"> entre os profissionais, reduzindo possibilidade de ostentação e equilibrando as diferenças sociais. </w:t>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-&gt; PREÇOS PROPOSTOS SERÃO FIXOS E IRREAJUSTÁVEIS, ONDE JÁ ESTARÃO INCLUSOS TODOS OS TRIBUTOS (IMPOSTOS, TAXAS, EMOLUMENTOS, CONTRIBUIÇÕES FISCAIS E PARA-FISCAIS E EVENTUAIS), LEIS SOCIAIS, ADMINISTRAÇÃO, LUCROS E QUALQUER DESPESA, ACESSÓRIA E/OU NECESSÁRIA, NÃO ESPECIFICADA NESTE EDITAL E/OU TERMO DE REFERÊNCIA;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 xml:space="preserve">-&gt; A PRESTAÇÃO DE SERVIÇOS DEVERÁ INCLUIR O FORNECIMENTO DE MÃO DE OBRA E FERRAMENTAS PARA EXECUÇÃO DOS SERVIÇOS; </w:t>
      </w:r>
    </w:p>
    <w:p w:rsidR="00A030CE" w:rsidRPr="00DA20E7" w:rsidRDefault="00A729BF">
      <w:pPr>
        <w:spacing w:after="0" w:line="360" w:lineRule="auto"/>
        <w:jc w:val="both"/>
        <w:rPr>
          <w:rFonts w:ascii="Arial Narrow" w:eastAsia="Arial Narrow" w:hAnsi="Arial Narrow" w:cs="Arial Narrow"/>
          <w:b/>
          <w:sz w:val="24"/>
          <w:szCs w:val="24"/>
          <w:highlight w:val="yellow"/>
        </w:rPr>
      </w:pPr>
      <w:r w:rsidRPr="00DA20E7">
        <w:rPr>
          <w:rFonts w:ascii="Arial Narrow" w:eastAsia="Arial Narrow" w:hAnsi="Arial Narrow" w:cs="Arial Narrow"/>
          <w:b/>
          <w:sz w:val="24"/>
          <w:szCs w:val="24"/>
          <w:highlight w:val="yellow"/>
        </w:rPr>
        <w:t>-&gt; OS SERVIÇOS/OBJETOS LICITADOS DEVERÃO SER FORNECIDOS DE FORMA PARCELADA PELA CONVENIÊNCIA E OPORTUNIDADE DA SECRETARIA DEMANDANTE.</w:t>
      </w:r>
    </w:p>
    <w:p w:rsidR="00A030CE" w:rsidRPr="00DA20E7" w:rsidRDefault="00A729BF">
      <w:pPr>
        <w:spacing w:after="0" w:line="360" w:lineRule="auto"/>
        <w:jc w:val="both"/>
        <w:rPr>
          <w:rFonts w:ascii="Arial Narrow" w:eastAsia="Arial Narrow" w:hAnsi="Arial Narrow" w:cs="Arial Narrow"/>
          <w:b/>
          <w:sz w:val="24"/>
          <w:szCs w:val="24"/>
          <w:highlight w:val="yellow"/>
        </w:rPr>
      </w:pPr>
      <w:r w:rsidRPr="00DA20E7">
        <w:rPr>
          <w:rFonts w:ascii="Arial Narrow" w:eastAsia="Arial Narrow" w:hAnsi="Arial Narrow" w:cs="Arial Narrow"/>
          <w:b/>
          <w:sz w:val="24"/>
          <w:szCs w:val="24"/>
          <w:highlight w:val="yellow"/>
        </w:rPr>
        <w:t>-&gt; A ENTREGA DO PEDIDO</w:t>
      </w:r>
      <w:r w:rsidR="00C52792" w:rsidRPr="00DA20E7">
        <w:rPr>
          <w:rFonts w:ascii="Arial Narrow" w:eastAsia="Arial Narrow" w:hAnsi="Arial Narrow" w:cs="Arial Narrow"/>
          <w:b/>
          <w:sz w:val="24"/>
          <w:szCs w:val="24"/>
          <w:highlight w:val="yellow"/>
        </w:rPr>
        <w:t>/REALIZAÇÃO DO SERVIÇO</w:t>
      </w:r>
      <w:r w:rsidRPr="00DA20E7">
        <w:rPr>
          <w:rFonts w:ascii="Arial Narrow" w:eastAsia="Arial Narrow" w:hAnsi="Arial Narrow" w:cs="Arial Narrow"/>
          <w:b/>
          <w:sz w:val="24"/>
          <w:szCs w:val="24"/>
          <w:highlight w:val="yellow"/>
        </w:rPr>
        <w:t xml:space="preserve"> DEVE SER REALIZADA NO PRAZO MÁXIMO DE </w:t>
      </w:r>
      <w:r w:rsidR="00952100" w:rsidRPr="00DA20E7">
        <w:rPr>
          <w:rFonts w:ascii="Arial Narrow" w:eastAsia="Arial Narrow" w:hAnsi="Arial Narrow" w:cs="Arial Narrow"/>
          <w:b/>
          <w:sz w:val="24"/>
          <w:szCs w:val="24"/>
          <w:highlight w:val="yellow"/>
          <w:u w:val="single"/>
        </w:rPr>
        <w:t>05</w:t>
      </w:r>
      <w:r w:rsidR="00933AAF" w:rsidRPr="00DA20E7">
        <w:rPr>
          <w:rFonts w:ascii="Arial Narrow" w:eastAsia="Arial Narrow" w:hAnsi="Arial Narrow" w:cs="Arial Narrow"/>
          <w:b/>
          <w:sz w:val="24"/>
          <w:szCs w:val="24"/>
          <w:highlight w:val="yellow"/>
          <w:u w:val="single"/>
        </w:rPr>
        <w:t xml:space="preserve"> (</w:t>
      </w:r>
      <w:r w:rsidR="00952100" w:rsidRPr="00DA20E7">
        <w:rPr>
          <w:rFonts w:ascii="Arial Narrow" w:eastAsia="Arial Narrow" w:hAnsi="Arial Narrow" w:cs="Arial Narrow"/>
          <w:b/>
          <w:sz w:val="24"/>
          <w:szCs w:val="24"/>
          <w:highlight w:val="yellow"/>
          <w:u w:val="single"/>
        </w:rPr>
        <w:t>CINCO</w:t>
      </w:r>
      <w:r w:rsidR="00933AAF" w:rsidRPr="00DA20E7">
        <w:rPr>
          <w:rFonts w:ascii="Arial Narrow" w:eastAsia="Arial Narrow" w:hAnsi="Arial Narrow" w:cs="Arial Narrow"/>
          <w:b/>
          <w:sz w:val="24"/>
          <w:szCs w:val="24"/>
          <w:highlight w:val="yellow"/>
          <w:u w:val="single"/>
        </w:rPr>
        <w:t xml:space="preserve">) </w:t>
      </w:r>
      <w:r w:rsidR="00952100" w:rsidRPr="00DA20E7">
        <w:rPr>
          <w:rFonts w:ascii="Arial Narrow" w:eastAsia="Arial Narrow" w:hAnsi="Arial Narrow" w:cs="Arial Narrow"/>
          <w:b/>
          <w:sz w:val="24"/>
          <w:szCs w:val="24"/>
          <w:highlight w:val="yellow"/>
          <w:u w:val="single"/>
        </w:rPr>
        <w:t>DIAS</w:t>
      </w:r>
      <w:r w:rsidR="00933AAF" w:rsidRPr="00DA20E7">
        <w:rPr>
          <w:rFonts w:ascii="Arial Narrow" w:eastAsia="Arial Narrow" w:hAnsi="Arial Narrow" w:cs="Arial Narrow"/>
          <w:b/>
          <w:sz w:val="24"/>
          <w:szCs w:val="24"/>
          <w:highlight w:val="yellow"/>
          <w:u w:val="single"/>
        </w:rPr>
        <w:t xml:space="preserve"> </w:t>
      </w:r>
      <w:r w:rsidR="00952100" w:rsidRPr="00DA20E7">
        <w:rPr>
          <w:rFonts w:ascii="Arial Narrow" w:eastAsia="Arial Narrow" w:hAnsi="Arial Narrow" w:cs="Arial Narrow"/>
          <w:b/>
          <w:sz w:val="24"/>
          <w:szCs w:val="24"/>
          <w:highlight w:val="yellow"/>
          <w:u w:val="single"/>
        </w:rPr>
        <w:t>ÚTEIS</w:t>
      </w:r>
      <w:r w:rsidRPr="00DA20E7">
        <w:rPr>
          <w:rFonts w:ascii="Arial Narrow" w:eastAsia="Arial Narrow" w:hAnsi="Arial Narrow" w:cs="Arial Narrow"/>
          <w:b/>
          <w:sz w:val="24"/>
          <w:szCs w:val="24"/>
          <w:highlight w:val="yellow"/>
        </w:rPr>
        <w:t>, A CONTAR DA AUTORIZAÇÃO DE FORNECIMENTO PELA (S) ADJUDICATÁRIA (S);</w:t>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b/>
          <w:sz w:val="24"/>
          <w:szCs w:val="24"/>
        </w:rPr>
      </w:pPr>
      <w:r w:rsidRPr="00DA20E7">
        <w:rPr>
          <w:rFonts w:ascii="Arial Narrow" w:eastAsia="Arial Narrow" w:hAnsi="Arial Narrow" w:cs="Arial Narrow"/>
          <w:b/>
          <w:sz w:val="24"/>
          <w:szCs w:val="24"/>
        </w:rPr>
        <w:lastRenderedPageBreak/>
        <w:t>2.</w:t>
      </w:r>
      <w:r w:rsidRPr="00DA20E7">
        <w:rPr>
          <w:rFonts w:ascii="Arial Narrow" w:eastAsia="Arial Narrow" w:hAnsi="Arial Narrow" w:cs="Arial Narrow"/>
          <w:b/>
          <w:sz w:val="24"/>
          <w:szCs w:val="24"/>
        </w:rPr>
        <w:tab/>
        <w:t>CREDENCIAMENTO NO SISTEMA LICITAÇÕES DA BOLSA NACIONAL DE COMPRAS: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2.1</w:t>
      </w:r>
      <w:r w:rsidRPr="00DA20E7">
        <w:rPr>
          <w:rFonts w:ascii="Arial Narrow" w:eastAsia="Arial Narrow" w:hAnsi="Arial Narrow" w:cs="Arial Narrow"/>
          <w:sz w:val="24"/>
          <w:szCs w:val="24"/>
        </w:rPr>
        <w:tab/>
        <w:t>As pessoas jurídicas ou firmas individuais interessadas deverão nomear através do instrumento de mandato, operador devidamente credenciado em qualquer empresa associada à Bolsa Nacional de Compras, atribuindo poderes para formular lances de preços e praticar todos os demais atos e operações no site: www.bnc.org.br.</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2.2</w:t>
      </w:r>
      <w:r w:rsidRPr="00DA20E7">
        <w:rPr>
          <w:rFonts w:ascii="Arial Narrow" w:eastAsia="Arial Narrow" w:hAnsi="Arial Narrow" w:cs="Arial Narrow"/>
          <w:sz w:val="24"/>
          <w:szCs w:val="24"/>
        </w:rPr>
        <w:tab/>
        <w:t>A participação do licitante na Dispensa eletrônico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2.3</w:t>
      </w:r>
      <w:r w:rsidRPr="00DA20E7">
        <w:rPr>
          <w:rFonts w:ascii="Arial Narrow" w:eastAsia="Arial Narrow" w:hAnsi="Arial Narrow" w:cs="Arial Narrow"/>
          <w:sz w:val="24"/>
          <w:szCs w:val="24"/>
        </w:rPr>
        <w:tab/>
        <w:t>O acesso do operador ao pregão, para efeito de encaminhamento de proposta de preço e lances sucessivos de preços, em nome do licitante, somente se dará mediante prévia definição de senha privativa.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2.4</w:t>
      </w:r>
      <w:r w:rsidRPr="00DA20E7">
        <w:rPr>
          <w:rFonts w:ascii="Arial Narrow" w:eastAsia="Arial Narrow" w:hAnsi="Arial Narrow" w:cs="Arial Narrow"/>
          <w:sz w:val="24"/>
          <w:szCs w:val="24"/>
        </w:rPr>
        <w:tab/>
        <w:t>A chave de identificação e a senha dos operadores poderão ser utilizadas em qualquer pregão eletrônico, salvo quando canceladas por solicitação do credenciado ou por iniciativa da BNC – Bolsa Nacional de Compras.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2.5</w:t>
      </w:r>
      <w:r w:rsidRPr="00DA20E7">
        <w:rPr>
          <w:rFonts w:ascii="Arial Narrow" w:eastAsia="Arial Narrow" w:hAnsi="Arial Narrow" w:cs="Arial Narrow"/>
          <w:sz w:val="24"/>
          <w:szCs w:val="24"/>
        </w:rPr>
        <w:tab/>
        <w:t>É de exclusiva responsabilidade do usuário o sigilo da senha, bem como seu uso em qualquer transação efetuada diretamente ou por seu representante, não cabendo a BNC – Bolsa Nacional de Compras a responsabilidade por eventuais danos decorrentes de uso indevido da senha, ainda que por terceiros.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2.6</w:t>
      </w:r>
      <w:r w:rsidRPr="00DA20E7">
        <w:rPr>
          <w:rFonts w:ascii="Arial Narrow" w:eastAsia="Arial Narrow" w:hAnsi="Arial Narrow" w:cs="Arial Narrow"/>
          <w:sz w:val="24"/>
          <w:szCs w:val="24"/>
        </w:rPr>
        <w:tab/>
        <w:t>O credenciamento do fornecedor e de seu representante legal junto ao sistema eletrônico implica a responsabilidade legal pelos atos praticados e a presunção de capacidade técnica para realização das transações inerentes ao pregão eletrônico.</w:t>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b/>
          <w:sz w:val="24"/>
          <w:szCs w:val="24"/>
        </w:rPr>
      </w:pPr>
      <w:r w:rsidRPr="00DA20E7">
        <w:rPr>
          <w:rFonts w:ascii="Arial Narrow" w:eastAsia="Arial Narrow" w:hAnsi="Arial Narrow" w:cs="Arial Narrow"/>
          <w:b/>
          <w:sz w:val="24"/>
          <w:szCs w:val="24"/>
        </w:rPr>
        <w:t>3.</w:t>
      </w:r>
      <w:r w:rsidRPr="00DA20E7">
        <w:rPr>
          <w:rFonts w:ascii="Arial Narrow" w:eastAsia="Arial Narrow" w:hAnsi="Arial Narrow" w:cs="Arial Narrow"/>
          <w:b/>
          <w:sz w:val="24"/>
          <w:szCs w:val="24"/>
        </w:rPr>
        <w:tab/>
      </w:r>
      <w:r w:rsidR="001C626A" w:rsidRPr="00DA20E7">
        <w:rPr>
          <w:rFonts w:ascii="Arial Narrow" w:eastAsia="Arial Narrow" w:hAnsi="Arial Narrow" w:cs="Arial Narrow"/>
          <w:b/>
          <w:sz w:val="24"/>
          <w:szCs w:val="24"/>
        </w:rPr>
        <w:t xml:space="preserve">DA </w:t>
      </w:r>
      <w:r w:rsidRPr="00DA20E7">
        <w:rPr>
          <w:rFonts w:ascii="Arial Narrow" w:eastAsia="Arial Narrow" w:hAnsi="Arial Narrow" w:cs="Arial Narrow"/>
          <w:b/>
          <w:sz w:val="24"/>
          <w:szCs w:val="24"/>
        </w:rPr>
        <w:t>PARTICIPAÇÃO: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3.1</w:t>
      </w:r>
      <w:r w:rsidRPr="00DA20E7">
        <w:rPr>
          <w:rFonts w:ascii="Arial Narrow" w:eastAsia="Arial Narrow" w:hAnsi="Arial Narrow" w:cs="Arial Narrow"/>
          <w:sz w:val="24"/>
          <w:szCs w:val="24"/>
        </w:rPr>
        <w:tab/>
        <w:t>A participação na Dispensa ,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r w:rsidR="001C626A" w:rsidRPr="00DA20E7">
        <w:rPr>
          <w:rFonts w:ascii="Arial Narrow" w:eastAsia="Arial Narrow" w:hAnsi="Arial Narrow" w:cs="Arial Narrow"/>
          <w:sz w:val="24"/>
          <w:szCs w:val="24"/>
        </w:rPr>
        <w:t xml:space="preserve"> Será o Sistema Eletrônico do BNC – </w:t>
      </w:r>
      <w:r w:rsidR="001C626A" w:rsidRPr="00DA20E7">
        <w:rPr>
          <w:rFonts w:ascii="Arial Narrow" w:eastAsia="Arial Narrow" w:hAnsi="Arial Narrow" w:cs="Arial Narrow"/>
          <w:sz w:val="24"/>
          <w:szCs w:val="24"/>
        </w:rPr>
        <w:lastRenderedPageBreak/>
        <w:t>Bolsa   Nacional</w:t>
      </w:r>
      <w:r w:rsidR="001C626A" w:rsidRPr="00DA20E7">
        <w:rPr>
          <w:rFonts w:ascii="Arial Narrow" w:eastAsia="Arial Narrow" w:hAnsi="Arial Narrow" w:cs="Arial Narrow"/>
          <w:sz w:val="24"/>
          <w:szCs w:val="24"/>
        </w:rPr>
        <w:tab/>
        <w:t>de</w:t>
      </w:r>
      <w:r w:rsidR="001C626A" w:rsidRPr="00DA20E7">
        <w:rPr>
          <w:rFonts w:ascii="Arial Narrow" w:eastAsia="Arial Narrow" w:hAnsi="Arial Narrow" w:cs="Arial Narrow"/>
          <w:sz w:val="24"/>
          <w:szCs w:val="24"/>
        </w:rPr>
        <w:tab/>
        <w:t>Compras   –</w:t>
      </w:r>
      <w:r w:rsidR="001C626A" w:rsidRPr="00DA20E7">
        <w:rPr>
          <w:rFonts w:ascii="Arial Narrow" w:eastAsia="Arial Narrow" w:hAnsi="Arial Narrow" w:cs="Arial Narrow"/>
          <w:sz w:val="24"/>
          <w:szCs w:val="24"/>
        </w:rPr>
        <w:tab/>
        <w:t>com</w:t>
      </w:r>
      <w:r w:rsidR="001C626A" w:rsidRPr="00DA20E7">
        <w:rPr>
          <w:rFonts w:ascii="Arial Narrow" w:eastAsia="Arial Narrow" w:hAnsi="Arial Narrow" w:cs="Arial Narrow"/>
          <w:sz w:val="24"/>
          <w:szCs w:val="24"/>
        </w:rPr>
        <w:tab/>
        <w:t>acesso   disponível</w:t>
      </w:r>
      <w:r w:rsidR="001C626A" w:rsidRPr="00DA20E7">
        <w:rPr>
          <w:rFonts w:ascii="Arial Narrow" w:eastAsia="Arial Narrow" w:hAnsi="Arial Narrow" w:cs="Arial Narrow"/>
          <w:sz w:val="24"/>
          <w:szCs w:val="24"/>
        </w:rPr>
        <w:tab/>
        <w:t>no</w:t>
      </w:r>
      <w:r w:rsidR="001C626A" w:rsidRPr="00DA20E7">
        <w:rPr>
          <w:rFonts w:ascii="Arial Narrow" w:eastAsia="Arial Narrow" w:hAnsi="Arial Narrow" w:cs="Arial Narrow"/>
          <w:sz w:val="24"/>
          <w:szCs w:val="24"/>
        </w:rPr>
        <w:tab/>
        <w:t>endereço eletrônico: www.bnc.org.com.</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3.2</w:t>
      </w:r>
      <w:r w:rsidRPr="00DA20E7">
        <w:rPr>
          <w:rFonts w:ascii="Arial Narrow" w:eastAsia="Arial Narrow" w:hAnsi="Arial Narrow" w:cs="Arial Narrow"/>
          <w:sz w:val="24"/>
          <w:szCs w:val="24"/>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3.3</w:t>
      </w:r>
      <w:r w:rsidRPr="00DA20E7">
        <w:rPr>
          <w:rFonts w:ascii="Arial Narrow" w:eastAsia="Arial Narrow" w:hAnsi="Arial Narrow" w:cs="Arial Narrow"/>
          <w:sz w:val="24"/>
          <w:szCs w:val="24"/>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3.4</w:t>
      </w:r>
      <w:r w:rsidRPr="00DA20E7">
        <w:rPr>
          <w:rFonts w:ascii="Arial Narrow" w:eastAsia="Arial Narrow" w:hAnsi="Arial Narrow" w:cs="Arial Narrow"/>
          <w:sz w:val="24"/>
          <w:szCs w:val="24"/>
        </w:rPr>
        <w:tab/>
        <w:t>Poderão participar desta Dispensa interessados cujo ramo de atividade seja compatível com o objeto desta licitação.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3.5</w:t>
      </w:r>
      <w:r w:rsidRPr="00DA20E7">
        <w:rPr>
          <w:rFonts w:ascii="Arial Narrow" w:eastAsia="Arial Narrow" w:hAnsi="Arial Narrow" w:cs="Arial Narrow"/>
          <w:sz w:val="24"/>
          <w:szCs w:val="24"/>
        </w:rPr>
        <w:tab/>
        <w:t>Não poderão participar desta licitação os interessados: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3.5.1</w:t>
      </w:r>
      <w:r w:rsidRPr="00DA20E7">
        <w:rPr>
          <w:rFonts w:ascii="Arial Narrow" w:eastAsia="Arial Narrow" w:hAnsi="Arial Narrow" w:cs="Arial Narrow"/>
          <w:sz w:val="24"/>
          <w:szCs w:val="24"/>
        </w:rPr>
        <w:tab/>
        <w:t>Proibidos de participar de licitações e celebrar contratos administrativos, na forma da legislação vigente;</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3.5.2</w:t>
      </w:r>
      <w:r w:rsidRPr="00DA20E7">
        <w:rPr>
          <w:rFonts w:ascii="Arial Narrow" w:eastAsia="Arial Narrow" w:hAnsi="Arial Narrow" w:cs="Arial Narrow"/>
          <w:sz w:val="24"/>
          <w:szCs w:val="24"/>
        </w:rPr>
        <w:tab/>
        <w:t>Que não atendam às condições deste Edital e seu(s) anexo(s);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3.5.3</w:t>
      </w:r>
      <w:r w:rsidRPr="00DA20E7">
        <w:rPr>
          <w:rFonts w:ascii="Arial Narrow" w:eastAsia="Arial Narrow" w:hAnsi="Arial Narrow" w:cs="Arial Narrow"/>
          <w:sz w:val="24"/>
          <w:szCs w:val="24"/>
        </w:rPr>
        <w:tab/>
        <w:t>Estrangeiros que não tenham representação legal no Brasil com poderes expressos para receber citação e responder administrativa ou judicialmente;</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3.5.4</w:t>
      </w:r>
      <w:r w:rsidRPr="00DA20E7">
        <w:rPr>
          <w:rFonts w:ascii="Arial Narrow" w:eastAsia="Arial Narrow" w:hAnsi="Arial Narrow" w:cs="Arial Narrow"/>
          <w:sz w:val="24"/>
          <w:szCs w:val="24"/>
        </w:rPr>
        <w:tab/>
        <w:t>Que se enquadrem nas vedações previstas no artigo 9º da Lei nº 8.666, de 1993;</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3.5.5</w:t>
      </w:r>
      <w:r w:rsidRPr="00DA20E7">
        <w:rPr>
          <w:rFonts w:ascii="Arial Narrow" w:eastAsia="Arial Narrow" w:hAnsi="Arial Narrow" w:cs="Arial Narrow"/>
          <w:sz w:val="24"/>
          <w:szCs w:val="24"/>
        </w:rPr>
        <w:tab/>
        <w:t>Que estejam sob falência, concurso de credores, concordata ou em processo de dissolução ou liquidação;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3.5.6</w:t>
      </w:r>
      <w:r w:rsidRPr="00DA20E7">
        <w:rPr>
          <w:rFonts w:ascii="Arial Narrow" w:eastAsia="Arial Narrow" w:hAnsi="Arial Narrow" w:cs="Arial Narrow"/>
          <w:sz w:val="24"/>
          <w:szCs w:val="24"/>
        </w:rPr>
        <w:tab/>
        <w:t>Organizações da Sociedade Civil de Interesse Público - OSCIP, atuando nessa condição (Acórdão nº 746/2014-TCU-Plenário).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3.6</w:t>
      </w:r>
      <w:r w:rsidRPr="00DA20E7">
        <w:rPr>
          <w:rFonts w:ascii="Arial Narrow" w:eastAsia="Arial Narrow" w:hAnsi="Arial Narrow" w:cs="Arial Narrow"/>
          <w:sz w:val="24"/>
          <w:szCs w:val="24"/>
        </w:rPr>
        <w:tab/>
        <w:t>Qualquer dúvida em relação ao acesso no sistema operacional, poderá ser esclarecida ou através de uma empresa associada ou pelos telefones: Curitiba-PR (41) 3557 2301, ou através da Bolsa Nacional de Compras ou pelo e-mail contato@bnc.org.br.</w:t>
      </w:r>
    </w:p>
    <w:p w:rsidR="001C626A"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 xml:space="preserve">3.7  </w:t>
      </w:r>
      <w:r w:rsidR="001C626A" w:rsidRPr="00DA20E7">
        <w:rPr>
          <w:rFonts w:ascii="Arial Narrow" w:hAnsi="Arial Narrow"/>
          <w:color w:val="000000"/>
          <w:sz w:val="24"/>
          <w:szCs w:val="24"/>
        </w:rPr>
        <w:t xml:space="preserve">O edital encontra-se disponível no site http://www.bnc.org.br; PNCP </w:t>
      </w:r>
      <w:hyperlink r:id="rId10" w:history="1">
        <w:r w:rsidR="001C626A" w:rsidRPr="00DA20E7">
          <w:rPr>
            <w:rStyle w:val="Hyperlink"/>
            <w:rFonts w:ascii="Arial Narrow" w:hAnsi="Arial Narrow"/>
            <w:color w:val="0563C1"/>
            <w:sz w:val="24"/>
            <w:szCs w:val="24"/>
          </w:rPr>
          <w:t>https://www.gov.br/pncp/pt-br</w:t>
        </w:r>
      </w:hyperlink>
      <w:r w:rsidR="001C626A" w:rsidRPr="00DA20E7">
        <w:rPr>
          <w:rFonts w:ascii="Arial Narrow" w:hAnsi="Arial Narrow"/>
          <w:color w:val="000000"/>
          <w:sz w:val="24"/>
          <w:szCs w:val="24"/>
        </w:rPr>
        <w:t xml:space="preserve">,http://www.bocadamata.al.gov.br; na sede da CPL, situada na rua </w:t>
      </w:r>
      <w:r w:rsidR="001C626A" w:rsidRPr="00DA20E7">
        <w:rPr>
          <w:rFonts w:ascii="Arial Narrow" w:hAnsi="Arial Narrow"/>
          <w:color w:val="000000"/>
          <w:sz w:val="24"/>
          <w:szCs w:val="24"/>
        </w:rPr>
        <w:lastRenderedPageBreak/>
        <w:t>Rosalvo Pinto Dâmaso, n° 224, Praça Padre Cícero, Boca da Mata/AL das 08 às 12 horas em dias úteis, e mediante solicitação enviada ao e-mail:cplbocadamata2020@gmail.com.</w:t>
      </w:r>
    </w:p>
    <w:p w:rsidR="001C626A" w:rsidRPr="00DA20E7" w:rsidRDefault="001C626A" w:rsidP="001C626A">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3.8 Estão igualmente proibidos de participar os que se enquadrem nas seguintes vedações:</w:t>
      </w:r>
    </w:p>
    <w:p w:rsidR="001C626A" w:rsidRPr="00DA20E7" w:rsidRDefault="001C626A" w:rsidP="001C626A">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a)</w:t>
      </w:r>
      <w:r w:rsidRPr="00DA20E7">
        <w:rPr>
          <w:rFonts w:ascii="Arial Narrow" w:eastAsia="Arial Narrow" w:hAnsi="Arial Narrow" w:cs="Arial Narrow"/>
          <w:sz w:val="24"/>
          <w:szCs w:val="24"/>
        </w:rPr>
        <w:tab/>
        <w:t>Autor do anteprojeto, do projeto básico ou do projeto executivo, pessoa física ou jurídica, quando a contratação versar sobre obra, serviços ou fornecimento de bens a ele relacionados;</w:t>
      </w:r>
    </w:p>
    <w:p w:rsidR="001C626A" w:rsidRPr="00DA20E7" w:rsidRDefault="001C626A" w:rsidP="001C626A">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b)</w:t>
      </w:r>
      <w:r w:rsidRPr="00DA20E7">
        <w:rPr>
          <w:rFonts w:ascii="Arial Narrow" w:eastAsia="Arial Narrow" w:hAnsi="Arial Narrow" w:cs="Arial Narrow"/>
          <w:sz w:val="24"/>
          <w:szCs w:val="24"/>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1C626A" w:rsidRPr="00DA20E7" w:rsidRDefault="001C626A" w:rsidP="001C626A">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c)</w:t>
      </w:r>
      <w:r w:rsidRPr="00DA20E7">
        <w:rPr>
          <w:rFonts w:ascii="Arial Narrow" w:eastAsia="Arial Narrow" w:hAnsi="Arial Narrow" w:cs="Arial Narrow"/>
          <w:sz w:val="24"/>
          <w:szCs w:val="24"/>
        </w:rPr>
        <w:tab/>
        <w:t>Pessoa física ou jurídica que se encontre, ao tempo da contratação, impossibilitada de contratar em decorrência de sanção que lhe foi imposta;</w:t>
      </w:r>
    </w:p>
    <w:p w:rsidR="001C626A" w:rsidRPr="00DA20E7" w:rsidRDefault="001C626A" w:rsidP="001C626A">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d)</w:t>
      </w:r>
      <w:r w:rsidRPr="00DA20E7">
        <w:rPr>
          <w:rFonts w:ascii="Arial Narrow" w:eastAsia="Arial Narrow" w:hAnsi="Arial Narrow" w:cs="Arial Narrow"/>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C626A" w:rsidRPr="00DA20E7" w:rsidRDefault="001C626A" w:rsidP="001C626A">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e)</w:t>
      </w:r>
      <w:r w:rsidRPr="00DA20E7">
        <w:rPr>
          <w:rFonts w:ascii="Arial Narrow" w:eastAsia="Arial Narrow" w:hAnsi="Arial Narrow" w:cs="Arial Narrow"/>
          <w:sz w:val="24"/>
          <w:szCs w:val="24"/>
        </w:rPr>
        <w:tab/>
        <w:t>Empresas controladoras, controladas ou coligadas, nos termos da Lei nº 6.404, de 15 de dezembro de 1976, concorrendo entre si;</w:t>
      </w:r>
    </w:p>
    <w:p w:rsidR="001C626A" w:rsidRPr="00DA20E7" w:rsidRDefault="001C626A" w:rsidP="001C626A">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3.8</w:t>
      </w:r>
      <w:r w:rsidRPr="00DA20E7">
        <w:rPr>
          <w:rFonts w:ascii="Arial Narrow" w:eastAsia="Arial Narrow" w:hAnsi="Arial Narrow" w:cs="Arial Narrow"/>
          <w:sz w:val="24"/>
          <w:szCs w:val="24"/>
        </w:rPr>
        <w:tab/>
        <w:t>Equiparam-se aos autores do projeto as empresas integrantes do mesmo grupo econômico;</w:t>
      </w:r>
    </w:p>
    <w:p w:rsidR="001C626A" w:rsidRPr="00DA20E7" w:rsidRDefault="001C626A" w:rsidP="001C626A">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3.9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1C626A" w:rsidRPr="00DA20E7" w:rsidRDefault="001C626A" w:rsidP="001C626A">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3.10        Organizações da Sociedade Civil de Interesse Público - OSCIP, atuando nessa condição (Acórdão nº 746/2014-TCU-Plenário); e</w:t>
      </w:r>
    </w:p>
    <w:p w:rsidR="001C626A" w:rsidRPr="00DA20E7" w:rsidRDefault="001C626A" w:rsidP="001C626A">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 xml:space="preserve">3.11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w:t>
      </w:r>
      <w:r w:rsidRPr="00DA20E7">
        <w:rPr>
          <w:rFonts w:ascii="Arial Narrow" w:eastAsia="Arial Narrow" w:hAnsi="Arial Narrow" w:cs="Arial Narrow"/>
          <w:sz w:val="24"/>
          <w:szCs w:val="24"/>
        </w:rPr>
        <w:lastRenderedPageBreak/>
        <w:t>emprego, nos termos da legislação que disciplina a matéria, conforme § 1º do art. 9º da Lei n.º14.133, de 2021.</w:t>
      </w:r>
    </w:p>
    <w:p w:rsidR="001C626A" w:rsidRPr="00DA20E7" w:rsidRDefault="001C626A">
      <w:pPr>
        <w:spacing w:after="0" w:line="360" w:lineRule="auto"/>
        <w:jc w:val="both"/>
        <w:rPr>
          <w:rFonts w:ascii="Arial Narrow" w:eastAsia="Arial Narrow" w:hAnsi="Arial Narrow" w:cs="Arial Narrow"/>
          <w:sz w:val="24"/>
          <w:szCs w:val="24"/>
        </w:rPr>
      </w:pPr>
    </w:p>
    <w:p w:rsidR="001C626A" w:rsidRPr="00DA20E7" w:rsidRDefault="001C626A">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4 – DOS RECURSOS ORÇAMENTÁRIOS</w:t>
      </w:r>
    </w:p>
    <w:p w:rsidR="001C626A" w:rsidRPr="00DA20E7" w:rsidRDefault="001C626A">
      <w:pPr>
        <w:spacing w:after="0" w:line="360" w:lineRule="auto"/>
        <w:jc w:val="both"/>
        <w:rPr>
          <w:rFonts w:ascii="Arial Narrow" w:eastAsia="Arial Narrow" w:hAnsi="Arial Narrow" w:cs="Arial Narrow"/>
          <w:sz w:val="24"/>
          <w:szCs w:val="24"/>
        </w:rPr>
      </w:pPr>
    </w:p>
    <w:p w:rsidR="00A030CE"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Os recursos orçamentários alocados para o pagamento do objeto da contratação oriunda da dispensa são oriundos da PREFEITURA MUNICIPAL na seguinte dotação orçamentária para o exercício 2024:</w:t>
      </w:r>
    </w:p>
    <w:tbl>
      <w:tblPr>
        <w:tblStyle w:val="Tabelacomgrade"/>
        <w:tblW w:w="0" w:type="auto"/>
        <w:tblLook w:val="04A0" w:firstRow="1" w:lastRow="0" w:firstColumn="1" w:lastColumn="0" w:noHBand="0" w:noVBand="1"/>
      </w:tblPr>
      <w:tblGrid>
        <w:gridCol w:w="4253"/>
        <w:gridCol w:w="4241"/>
      </w:tblGrid>
      <w:tr w:rsidR="00DE4836" w:rsidTr="002C59E7">
        <w:tc>
          <w:tcPr>
            <w:tcW w:w="4360" w:type="dxa"/>
          </w:tcPr>
          <w:p w:rsidR="00DE4836" w:rsidRPr="00DE4836" w:rsidRDefault="00DE4836" w:rsidP="002C59E7">
            <w:pPr>
              <w:jc w:val="both"/>
              <w:rPr>
                <w:rFonts w:ascii="Arial Narrow" w:hAnsi="Arial Narrow"/>
                <w:sz w:val="24"/>
                <w:szCs w:val="24"/>
              </w:rPr>
            </w:pPr>
            <w:r w:rsidRPr="00DE4836">
              <w:rPr>
                <w:rFonts w:ascii="Arial Narrow" w:hAnsi="Arial Narrow"/>
                <w:b/>
                <w:sz w:val="24"/>
                <w:szCs w:val="24"/>
              </w:rPr>
              <w:t>Estrutura Programática</w:t>
            </w:r>
          </w:p>
        </w:tc>
        <w:tc>
          <w:tcPr>
            <w:tcW w:w="4360" w:type="dxa"/>
          </w:tcPr>
          <w:p w:rsidR="00DE4836" w:rsidRPr="00DE4836" w:rsidRDefault="00DE4836" w:rsidP="002C59E7">
            <w:pPr>
              <w:jc w:val="both"/>
              <w:rPr>
                <w:rFonts w:ascii="Arial Narrow" w:hAnsi="Arial Narrow"/>
                <w:sz w:val="24"/>
                <w:szCs w:val="24"/>
              </w:rPr>
            </w:pPr>
            <w:r w:rsidRPr="00DE4836">
              <w:rPr>
                <w:rFonts w:ascii="Arial Narrow" w:hAnsi="Arial Narrow"/>
                <w:b/>
                <w:sz w:val="24"/>
                <w:szCs w:val="24"/>
              </w:rPr>
              <w:t>Elemento de Despesa</w:t>
            </w:r>
          </w:p>
        </w:tc>
      </w:tr>
      <w:tr w:rsidR="00DE4836" w:rsidTr="002C59E7">
        <w:tc>
          <w:tcPr>
            <w:tcW w:w="4360" w:type="dxa"/>
          </w:tcPr>
          <w:p w:rsidR="00DE4836" w:rsidRPr="00DE4836" w:rsidRDefault="00DE4836" w:rsidP="002C59E7">
            <w:pPr>
              <w:jc w:val="both"/>
              <w:rPr>
                <w:rFonts w:ascii="Arial Narrow" w:hAnsi="Arial Narrow"/>
                <w:sz w:val="24"/>
                <w:szCs w:val="24"/>
              </w:rPr>
            </w:pPr>
            <w:r w:rsidRPr="00DE4836">
              <w:rPr>
                <w:rFonts w:ascii="Arial Narrow" w:hAnsi="Arial Narrow"/>
                <w:b/>
                <w:sz w:val="24"/>
                <w:szCs w:val="24"/>
              </w:rPr>
              <w:t>10.0880.2025</w:t>
            </w:r>
            <w:r w:rsidRPr="00DE4836">
              <w:rPr>
                <w:rFonts w:ascii="Arial Narrow" w:hAnsi="Arial Narrow"/>
                <w:sz w:val="24"/>
                <w:szCs w:val="24"/>
              </w:rPr>
              <w:t xml:space="preserve"> (Secretaria Municipal de Infraestrutura- Manutenção do Setor de Limpeza e Conservação Urbana)</w:t>
            </w:r>
          </w:p>
        </w:tc>
        <w:tc>
          <w:tcPr>
            <w:tcW w:w="4360" w:type="dxa"/>
          </w:tcPr>
          <w:p w:rsidR="00DE4836" w:rsidRPr="00DE4836" w:rsidRDefault="00DE4836" w:rsidP="002C59E7">
            <w:pPr>
              <w:jc w:val="both"/>
              <w:rPr>
                <w:rFonts w:ascii="Arial Narrow" w:hAnsi="Arial Narrow"/>
                <w:b/>
                <w:sz w:val="24"/>
                <w:szCs w:val="24"/>
              </w:rPr>
            </w:pPr>
            <w:r w:rsidRPr="00DE4836">
              <w:rPr>
                <w:rFonts w:ascii="Arial Narrow" w:hAnsi="Arial Narrow"/>
                <w:b/>
                <w:sz w:val="24"/>
                <w:szCs w:val="24"/>
              </w:rPr>
              <w:t>3390.30- Material de Consumo</w:t>
            </w:r>
          </w:p>
          <w:p w:rsidR="00DE4836" w:rsidRPr="00DE4836" w:rsidRDefault="00DE4836" w:rsidP="002C59E7">
            <w:pPr>
              <w:jc w:val="both"/>
              <w:rPr>
                <w:rFonts w:ascii="Arial Narrow" w:hAnsi="Arial Narrow"/>
                <w:sz w:val="24"/>
                <w:szCs w:val="24"/>
              </w:rPr>
            </w:pPr>
            <w:r w:rsidRPr="00DE4836">
              <w:rPr>
                <w:rFonts w:ascii="Arial Narrow" w:hAnsi="Arial Narrow"/>
                <w:b/>
                <w:sz w:val="24"/>
                <w:szCs w:val="24"/>
              </w:rPr>
              <w:t>3390.39-Outros serviços de terceiros pessoa jurídica</w:t>
            </w:r>
          </w:p>
        </w:tc>
      </w:tr>
    </w:tbl>
    <w:p w:rsidR="00DE4836" w:rsidRPr="00DA20E7" w:rsidRDefault="00DE4836">
      <w:pPr>
        <w:spacing w:after="0" w:line="360" w:lineRule="auto"/>
        <w:jc w:val="both"/>
        <w:rPr>
          <w:rFonts w:ascii="Arial Narrow" w:eastAsia="Arial Narrow" w:hAnsi="Arial Narrow" w:cs="Arial Narrow"/>
          <w:sz w:val="24"/>
          <w:szCs w:val="24"/>
        </w:rPr>
      </w:pPr>
    </w:p>
    <w:p w:rsidR="00DE4836" w:rsidRPr="00DE4836" w:rsidRDefault="00DE4836" w:rsidP="00DE4836">
      <w:pPr>
        <w:jc w:val="both"/>
        <w:rPr>
          <w:rFonts w:ascii="Arial Narrow" w:hAnsi="Arial Narrow"/>
          <w:sz w:val="24"/>
          <w:szCs w:val="24"/>
        </w:rPr>
      </w:pPr>
      <w:r w:rsidRPr="00DE4836">
        <w:rPr>
          <w:rFonts w:ascii="Arial Narrow" w:hAnsi="Arial Narrow"/>
          <w:b/>
          <w:sz w:val="24"/>
          <w:szCs w:val="24"/>
          <w:highlight w:val="yellow"/>
        </w:rPr>
        <w:t>VALOR TOTAL</w:t>
      </w:r>
      <w:r w:rsidRPr="00DE4836">
        <w:rPr>
          <w:rFonts w:ascii="Arial Narrow" w:hAnsi="Arial Narrow"/>
          <w:b/>
          <w:sz w:val="24"/>
          <w:szCs w:val="24"/>
          <w:highlight w:val="yellow"/>
        </w:rPr>
        <w:t xml:space="preserve"> ESTIMADO</w:t>
      </w:r>
      <w:r w:rsidRPr="00DE4836">
        <w:rPr>
          <w:rFonts w:ascii="Arial Narrow" w:hAnsi="Arial Narrow"/>
          <w:sz w:val="24"/>
          <w:szCs w:val="24"/>
          <w:highlight w:val="yellow"/>
        </w:rPr>
        <w:t>: 22.499.43 (Vinte e Dois Mil, Quatrocentos e Noventa e Nove Reais e Quarenta e Três  Centavos)</w:t>
      </w:r>
    </w:p>
    <w:p w:rsidR="00A729BF" w:rsidRPr="00DA20E7" w:rsidRDefault="00A729BF">
      <w:pPr>
        <w:spacing w:after="0" w:line="360" w:lineRule="auto"/>
        <w:jc w:val="both"/>
        <w:rPr>
          <w:rFonts w:ascii="Arial Narrow" w:eastAsia="Arial Narrow" w:hAnsi="Arial Narrow" w:cs="Arial Narrow"/>
          <w:b/>
          <w:sz w:val="24"/>
          <w:szCs w:val="24"/>
        </w:rPr>
      </w:pP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5 – CADASTRAMENTO FORNECEDOR</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5.1</w:t>
      </w:r>
      <w:r w:rsidRPr="00DA20E7">
        <w:rPr>
          <w:rFonts w:ascii="Arial Narrow" w:eastAsia="Arial Narrow" w:hAnsi="Arial Narrow" w:cs="Arial Narrow"/>
          <w:sz w:val="24"/>
          <w:szCs w:val="24"/>
        </w:rPr>
        <w:tab/>
        <w:t>O ingresso do fornecedor na disputa da dispensa eletrônica ocorrerá com o cadastramento de sua proposta inicial, na forma deste item, incluindo no sistema www.bnc.org.br.</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5.2</w:t>
      </w:r>
      <w:r w:rsidRPr="00DA20E7">
        <w:rPr>
          <w:rFonts w:ascii="Arial Narrow" w:eastAsia="Arial Narrow" w:hAnsi="Arial Narrow" w:cs="Arial Narrow"/>
          <w:sz w:val="24"/>
          <w:szCs w:val="24"/>
        </w:rPr>
        <w:tab/>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r w:rsidR="001C626A" w:rsidRPr="00DA20E7">
        <w:rPr>
          <w:rFonts w:ascii="Arial Narrow" w:eastAsia="Arial Narrow" w:hAnsi="Arial Narrow" w:cs="Arial Narrow"/>
          <w:sz w:val="24"/>
          <w:szCs w:val="24"/>
        </w:rPr>
        <w:t xml:space="preserve"> Os documentos de habilitação devem ser apensos ao sistema no mesmo prazo.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5.3</w:t>
      </w:r>
      <w:r w:rsidRPr="00DA20E7">
        <w:rPr>
          <w:rFonts w:ascii="Arial Narrow" w:eastAsia="Arial Narrow" w:hAnsi="Arial Narrow" w:cs="Arial Narrow"/>
          <w:sz w:val="24"/>
          <w:szCs w:val="24"/>
        </w:rPr>
        <w:tab/>
        <w:t>Todas as especificações do objeto contidas na proposta, em especial o preço ou o desconto ofertados, vinculam a Contratada.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5.4</w:t>
      </w:r>
      <w:r w:rsidRPr="00DA20E7">
        <w:rPr>
          <w:rFonts w:ascii="Arial Narrow" w:eastAsia="Arial Narrow" w:hAnsi="Arial Narrow" w:cs="Arial Narrow"/>
          <w:sz w:val="24"/>
          <w:szCs w:val="24"/>
        </w:rPr>
        <w:tab/>
        <w:t>Nos valores propostos estarão inclusos todos os custos operacionais, encargos previdenciários, trabalhistas, tributários, comerciais e quaisquer outros que incidam direta ou indiretamente na execução do objeto;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5.4.1</w:t>
      </w:r>
      <w:r w:rsidRPr="00DA20E7">
        <w:rPr>
          <w:rFonts w:ascii="Arial Narrow" w:eastAsia="Arial Narrow" w:hAnsi="Arial Narrow" w:cs="Arial Narrow"/>
          <w:sz w:val="24"/>
          <w:szCs w:val="24"/>
        </w:rPr>
        <w:tab/>
        <w:t xml:space="preserve">A proposta deverá conter declaração de que compreende a integralidade dos custos para atendimento dos direitos trabalhistas assegurados na Constituição Federal, nas leis trabalhistas, </w:t>
      </w:r>
      <w:r w:rsidRPr="00DA20E7">
        <w:rPr>
          <w:rFonts w:ascii="Arial Narrow" w:eastAsia="Arial Narrow" w:hAnsi="Arial Narrow" w:cs="Arial Narrow"/>
          <w:sz w:val="24"/>
          <w:szCs w:val="24"/>
        </w:rPr>
        <w:lastRenderedPageBreak/>
        <w:t>nas normas infralegais, nas convenções coletivas de trabalho e nos termos de ajustamento de conduta vigentes na data de entrega das propostas.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5.4.2</w:t>
      </w:r>
      <w:r w:rsidRPr="00DA20E7">
        <w:rPr>
          <w:rFonts w:ascii="Arial Narrow" w:eastAsia="Arial Narrow" w:hAnsi="Arial Narrow" w:cs="Arial Narrow"/>
          <w:sz w:val="24"/>
          <w:szCs w:val="24"/>
        </w:rPr>
        <w:tab/>
        <w:t>Os preços ofertados, tanto na proposta inicial, quanto na etapa de lances, serão de exclusiva responsabilidade do fornecedor, não lhe assistindo o direito de pleitear qualquer alteração, sob alegação de erro, omissão ou qualquer outro pretexto.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5.5</w:t>
      </w:r>
      <w:r w:rsidRPr="00DA20E7">
        <w:rPr>
          <w:rFonts w:ascii="Arial Narrow" w:eastAsia="Arial Narrow" w:hAnsi="Arial Narrow" w:cs="Arial Narrow"/>
          <w:sz w:val="24"/>
          <w:szCs w:val="24"/>
        </w:rPr>
        <w:tab/>
        <w:t>Se o regime tributário da empresa implicar o recolhimento de tributos em percentuais variáveis, a cotação adequada será aquela correspondente à média dos efetivos recolhimentos da empresa nos últimos doze meses.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5.6</w:t>
      </w:r>
      <w:r w:rsidRPr="00DA20E7">
        <w:rPr>
          <w:rFonts w:ascii="Arial Narrow" w:eastAsia="Arial Narrow" w:hAnsi="Arial Narrow" w:cs="Arial Narrow"/>
          <w:sz w:val="24"/>
          <w:szCs w:val="24"/>
        </w:rPr>
        <w:tab/>
        <w:t>Independentemente do percentual do tributo que constar da planilha, no pagamento serão retidos na fonte os percentuais estabelecidos pela legislação vigente.</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5.7</w:t>
      </w:r>
      <w:r w:rsidRPr="00DA20E7">
        <w:rPr>
          <w:rFonts w:ascii="Arial Narrow" w:eastAsia="Arial Narrow" w:hAnsi="Arial Narrow" w:cs="Arial Narrow"/>
          <w:sz w:val="24"/>
          <w:szCs w:val="24"/>
        </w:rPr>
        <w:tab/>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5.8</w:t>
      </w:r>
      <w:r w:rsidRPr="00DA20E7">
        <w:rPr>
          <w:rFonts w:ascii="Arial Narrow" w:eastAsia="Arial Narrow" w:hAnsi="Arial Narrow" w:cs="Arial Narrow"/>
          <w:sz w:val="24"/>
          <w:szCs w:val="24"/>
        </w:rPr>
        <w:tab/>
        <w:t>No cadastramento da proposta inicial, o fornecedor deverá, também, assinalar Termo de Aceitação, em campo próprio do sistema eletrônico, relativo às seguintes declarações: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5.8.1</w:t>
      </w:r>
      <w:r w:rsidRPr="00DA20E7">
        <w:rPr>
          <w:rFonts w:ascii="Arial Narrow" w:eastAsia="Arial Narrow" w:hAnsi="Arial Narrow" w:cs="Arial Narrow"/>
          <w:sz w:val="24"/>
          <w:szCs w:val="24"/>
        </w:rPr>
        <w:tab/>
        <w:t>Que inexistem fatos impeditivos para sua habilitação no certame, ciente da obrigatoriedade de declarar ocorrências posteriores;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5.8.2</w:t>
      </w:r>
      <w:r w:rsidRPr="00DA20E7">
        <w:rPr>
          <w:rFonts w:ascii="Arial Narrow" w:eastAsia="Arial Narrow" w:hAnsi="Arial Narrow" w:cs="Arial Narrow"/>
          <w:sz w:val="24"/>
          <w:szCs w:val="24"/>
        </w:rPr>
        <w:tab/>
        <w:t>Que está ciente e concorda com as condições contidas no Aviso de Contratação Direta eseus anexos;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5.8.3</w:t>
      </w:r>
      <w:r w:rsidRPr="00DA20E7">
        <w:rPr>
          <w:rFonts w:ascii="Arial Narrow" w:eastAsia="Arial Narrow" w:hAnsi="Arial Narrow" w:cs="Arial Narrow"/>
          <w:sz w:val="24"/>
          <w:szCs w:val="24"/>
        </w:rPr>
        <w:tab/>
        <w:t>Que se responsabiliza pelas transações que forem efetuadas no sistema, assumindo-as como firmes e verdadeiras;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5.8.4</w:t>
      </w:r>
      <w:r w:rsidRPr="00DA20E7">
        <w:rPr>
          <w:rFonts w:ascii="Arial Narrow" w:eastAsia="Arial Narrow" w:hAnsi="Arial Narrow" w:cs="Arial Narrow"/>
          <w:sz w:val="24"/>
          <w:szCs w:val="24"/>
        </w:rPr>
        <w:tab/>
        <w:t>Que cumpre as exigências de reserva de cargos para pessoa com deficiência e para reabilitado da Previdência Social, de que trata o art. 93 da Lei nº 8.213/91.</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5.8.5</w:t>
      </w:r>
      <w:r w:rsidRPr="00DA20E7">
        <w:rPr>
          <w:rFonts w:ascii="Arial Narrow" w:eastAsia="Arial Narrow" w:hAnsi="Arial Narrow" w:cs="Arial Narrow"/>
          <w:sz w:val="24"/>
          <w:szCs w:val="24"/>
        </w:rPr>
        <w:tab/>
        <w:t>Que não emprega menor de 18 anos em trabalho noturno, perigoso ou insalubre e não emprega menor de 16 anos, salvo menor, a partir de 14 anos, na condição de aprendiz, nos termos do artigo 7°, XXXIII, da Constituição;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5.9</w:t>
      </w:r>
      <w:r w:rsidRPr="00DA20E7">
        <w:rPr>
          <w:rFonts w:ascii="Arial Narrow" w:eastAsia="Arial Narrow" w:hAnsi="Arial Narrow" w:cs="Arial Narrow"/>
          <w:sz w:val="24"/>
          <w:szCs w:val="24"/>
        </w:rPr>
        <w:tab/>
        <w:t>O licitante organizado em cooperativa deverá declarar, ainda, em campo próprio do sistema eletrônico, que cumpre os requisitos estabelecidos no artigo 16 da Lei nº 14.133, de 2021.</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lastRenderedPageBreak/>
        <w:t>5.10</w:t>
      </w:r>
      <w:r w:rsidRPr="00DA20E7">
        <w:rPr>
          <w:rFonts w:ascii="Arial Narrow" w:eastAsia="Arial Narrow" w:hAnsi="Arial Narrow" w:cs="Arial Narrow"/>
          <w:sz w:val="24"/>
          <w:szCs w:val="24"/>
        </w:rPr>
        <w:tab/>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b/>
          <w:sz w:val="24"/>
          <w:szCs w:val="24"/>
        </w:rPr>
      </w:pPr>
      <w:r w:rsidRPr="00DA20E7">
        <w:rPr>
          <w:rFonts w:ascii="Arial Narrow" w:eastAsia="Arial Narrow" w:hAnsi="Arial Narrow" w:cs="Arial Narrow"/>
          <w:b/>
          <w:sz w:val="24"/>
          <w:szCs w:val="24"/>
        </w:rPr>
        <w:t>6 – DA SESSÃO PÚBLICA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6.1</w:t>
      </w:r>
      <w:r w:rsidRPr="00DA20E7">
        <w:rPr>
          <w:rFonts w:ascii="Arial Narrow" w:eastAsia="Arial Narrow" w:hAnsi="Arial Narrow" w:cs="Arial Narrow"/>
          <w:sz w:val="24"/>
          <w:szCs w:val="24"/>
        </w:rPr>
        <w:tab/>
        <w:t>A partir da data e horário estabelecidos neste Avfiso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6.2</w:t>
      </w:r>
      <w:r w:rsidRPr="00DA20E7">
        <w:rPr>
          <w:rFonts w:ascii="Arial Narrow" w:eastAsia="Arial Narrow" w:hAnsi="Arial Narrow" w:cs="Arial Narrow"/>
          <w:sz w:val="24"/>
          <w:szCs w:val="24"/>
        </w:rPr>
        <w:tab/>
        <w:t>Iniciada a etapa competitiva, os fornecedores deverão encaminhar lances exclusivamente por meio de sistema eletrônico, sendo imediatamente informados do seu recebimento e do valor consignado no registro.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6.2.1</w:t>
      </w:r>
      <w:r w:rsidRPr="00DA20E7">
        <w:rPr>
          <w:rFonts w:ascii="Arial Narrow" w:eastAsia="Arial Narrow" w:hAnsi="Arial Narrow" w:cs="Arial Narrow"/>
          <w:sz w:val="24"/>
          <w:szCs w:val="24"/>
        </w:rPr>
        <w:tab/>
        <w:t>O lance deverá ser ofertado pelo valor global</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6.3</w:t>
      </w:r>
      <w:r w:rsidRPr="00DA20E7">
        <w:rPr>
          <w:rFonts w:ascii="Arial Narrow" w:eastAsia="Arial Narrow" w:hAnsi="Arial Narrow" w:cs="Arial Narrow"/>
          <w:sz w:val="24"/>
          <w:szCs w:val="24"/>
        </w:rPr>
        <w:tab/>
        <w:t>O fornecedor somente poderá oferecer valor inferior ou maior percentual de desconto em relação ao último lance por ele ofertado e registrado pelo sistema.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6.3.1</w:t>
      </w:r>
      <w:r w:rsidRPr="00DA20E7">
        <w:rPr>
          <w:rFonts w:ascii="Arial Narrow" w:eastAsia="Arial Narrow" w:hAnsi="Arial Narrow" w:cs="Arial Narrow"/>
          <w:sz w:val="24"/>
          <w:szCs w:val="24"/>
        </w:rPr>
        <w:tab/>
        <w:t>O fornecedor poderá oferecer lances sucessivos iguais ou superiores ao lance que esteja vencendo o certame, desde que inferiores ao menor por ele ofertado e registrado pelo sistema, sendo tais lances definidos como “lances intermediários” para os fins deste Avisode Contratação Direta.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6.3.2</w:t>
      </w:r>
      <w:r w:rsidRPr="00DA20E7">
        <w:rPr>
          <w:rFonts w:ascii="Arial Narrow" w:eastAsia="Arial Narrow" w:hAnsi="Arial Narrow" w:cs="Arial Narrow"/>
          <w:sz w:val="24"/>
          <w:szCs w:val="24"/>
        </w:rPr>
        <w:tab/>
        <w:t>O intervalo mínimo de diferença de valores ou percentuais entre os lances, que incidirá tanto em relação aos lances intermediários quanto em relação ao que cobrir a melhor oferta é de 1,00 (um real).</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6.4</w:t>
      </w:r>
      <w:r w:rsidRPr="00DA20E7">
        <w:rPr>
          <w:rFonts w:ascii="Arial Narrow" w:eastAsia="Arial Narrow" w:hAnsi="Arial Narrow" w:cs="Arial Narrow"/>
          <w:sz w:val="24"/>
          <w:szCs w:val="24"/>
        </w:rPr>
        <w:tab/>
        <w:t>Havendo lances iguais ao menor já ofertado, prevalecerá aquele que for recebido e registrado primeiro no sistema.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6.5</w:t>
      </w:r>
      <w:r w:rsidRPr="00DA20E7">
        <w:rPr>
          <w:rFonts w:ascii="Arial Narrow" w:eastAsia="Arial Narrow" w:hAnsi="Arial Narrow" w:cs="Arial Narrow"/>
          <w:sz w:val="24"/>
          <w:szCs w:val="24"/>
        </w:rPr>
        <w:tab/>
        <w:t>Caso o fornecedor não apresente lances, concorrerá com o valor de sua proposta.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6.6</w:t>
      </w:r>
      <w:r w:rsidRPr="00DA20E7">
        <w:rPr>
          <w:rFonts w:ascii="Arial Narrow" w:eastAsia="Arial Narrow" w:hAnsi="Arial Narrow" w:cs="Arial Narrow"/>
          <w:sz w:val="24"/>
          <w:szCs w:val="24"/>
        </w:rPr>
        <w:tab/>
        <w:t>Durante o procedimento, os fornecedores serão informados, em tempo real, do valor do menor lance ou do maior desconto registrado, vedada a identificação do fornecedor.</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lastRenderedPageBreak/>
        <w:t>6.7</w:t>
      </w:r>
      <w:r w:rsidRPr="00DA20E7">
        <w:rPr>
          <w:rFonts w:ascii="Arial Narrow" w:eastAsia="Arial Narrow" w:hAnsi="Arial Narrow" w:cs="Arial Narrow"/>
          <w:sz w:val="24"/>
          <w:szCs w:val="24"/>
        </w:rPr>
        <w:tab/>
        <w:t>Imediatamente após o término do prazo estabelecido para a fase de lances, haverá o seu encerramento, com o ordenamento e divulgação dos lances, pelo sistema, em ordem crescente de classificação.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6.7.1</w:t>
      </w:r>
      <w:r w:rsidRPr="00DA20E7">
        <w:rPr>
          <w:rFonts w:ascii="Arial Narrow" w:eastAsia="Arial Narrow" w:hAnsi="Arial Narrow" w:cs="Arial Narrow"/>
          <w:sz w:val="24"/>
          <w:szCs w:val="24"/>
        </w:rPr>
        <w:tab/>
        <w:t>O encerramento da fase de lances ocorrerá de forma automática pontualmente no horário indicado, sem qualquer possibilidade de prorrogação e não havendo tempo aleatório ou mecanismo similar.</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 – PÓS DISPUTA</w:t>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7.1</w:t>
      </w:r>
      <w:r w:rsidRPr="00DA20E7">
        <w:rPr>
          <w:rFonts w:ascii="Arial Narrow" w:eastAsia="Arial Narrow" w:hAnsi="Arial Narrow" w:cs="Arial Narrow"/>
          <w:sz w:val="24"/>
          <w:szCs w:val="24"/>
        </w:rPr>
        <w:tab/>
        <w:t>Encerrada a fase de lances, será verificada a conformidade da proposta classificada em primeirolugar quanto à adequação do objeto e à compatibilidade do preço em relação ao estipulado para a contratação.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7.2</w:t>
      </w:r>
      <w:r w:rsidRPr="00DA20E7">
        <w:rPr>
          <w:rFonts w:ascii="Arial Narrow" w:eastAsia="Arial Narrow" w:hAnsi="Arial Narrow" w:cs="Arial Narrow"/>
          <w:sz w:val="24"/>
          <w:szCs w:val="24"/>
        </w:rPr>
        <w:tab/>
        <w:t>No caso de o preço da proposta do primeiro colocado estar acima do preço máximo definido para a contratação, poderá haver a negociação de condições mais vantajosas.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7.2.1</w:t>
      </w:r>
      <w:r w:rsidRPr="00DA20E7">
        <w:rPr>
          <w:rFonts w:ascii="Arial Narrow" w:eastAsia="Arial Narrow" w:hAnsi="Arial Narrow" w:cs="Arial Narrow"/>
          <w:sz w:val="24"/>
          <w:szCs w:val="24"/>
        </w:rPr>
        <w:tab/>
        <w:t>Neste caso, será encaminhada contraproposta ao fornecedor que tenha apresentado o melhor preço, para que seja obtida a melhor proposta com preço compatível ao estipulado pela Administração.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7.2.2</w:t>
      </w:r>
      <w:r w:rsidRPr="00DA20E7">
        <w:rPr>
          <w:rFonts w:ascii="Arial Narrow" w:eastAsia="Arial Narrow" w:hAnsi="Arial Narrow" w:cs="Arial Narrow"/>
          <w:sz w:val="24"/>
          <w:szCs w:val="24"/>
        </w:rPr>
        <w:tab/>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7.3</w:t>
      </w:r>
      <w:r w:rsidRPr="00DA20E7">
        <w:rPr>
          <w:rFonts w:ascii="Arial Narrow" w:eastAsia="Arial Narrow" w:hAnsi="Arial Narrow" w:cs="Arial Narrow"/>
          <w:sz w:val="24"/>
          <w:szCs w:val="24"/>
        </w:rPr>
        <w:tab/>
        <w:t>Em qualquer caso, concluída a negociação, se houver, o resultado será registrado na ata do procedimento da dispensa eletrônica, devendo esta ser anexada aos autos do processo de contratação.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7.4</w:t>
      </w:r>
      <w:r w:rsidRPr="00DA20E7">
        <w:rPr>
          <w:rFonts w:ascii="Arial Narrow" w:eastAsia="Arial Narrow" w:hAnsi="Arial Narrow" w:cs="Arial Narrow"/>
          <w:sz w:val="24"/>
          <w:szCs w:val="24"/>
        </w:rPr>
        <w:tab/>
        <w:t>Constatada a compatibilidade entre o valor da proposta e o estipulado para a contratação, será solicitada ao fornecedor a adequação da proposta ao valor negociado, acompanhada de documentos complementares, se necessários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7.5</w:t>
      </w:r>
      <w:r w:rsidRPr="00DA20E7">
        <w:rPr>
          <w:rFonts w:ascii="Arial Narrow" w:eastAsia="Arial Narrow" w:hAnsi="Arial Narrow" w:cs="Arial Narrow"/>
          <w:sz w:val="24"/>
          <w:szCs w:val="24"/>
        </w:rPr>
        <w:tab/>
        <w:t>O prazo de validade da proposta não será inferior a 60 (sessenta) dias, a contar da data de sua apresentação.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7.6</w:t>
      </w:r>
      <w:r w:rsidRPr="00DA20E7">
        <w:rPr>
          <w:rFonts w:ascii="Arial Narrow" w:eastAsia="Arial Narrow" w:hAnsi="Arial Narrow" w:cs="Arial Narrow"/>
          <w:sz w:val="24"/>
          <w:szCs w:val="24"/>
        </w:rPr>
        <w:tab/>
        <w:t>Será desclassificada a proposta vencedora que:</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7.6.1</w:t>
      </w:r>
      <w:r w:rsidRPr="00DA20E7">
        <w:rPr>
          <w:rFonts w:ascii="Arial Narrow" w:eastAsia="Arial Narrow" w:hAnsi="Arial Narrow" w:cs="Arial Narrow"/>
          <w:sz w:val="24"/>
          <w:szCs w:val="24"/>
        </w:rPr>
        <w:tab/>
        <w:t>Contiver vícios insanáveis;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lastRenderedPageBreak/>
        <w:t>7.6.2</w:t>
      </w:r>
      <w:r w:rsidRPr="00DA20E7">
        <w:rPr>
          <w:rFonts w:ascii="Arial Narrow" w:eastAsia="Arial Narrow" w:hAnsi="Arial Narrow" w:cs="Arial Narrow"/>
          <w:sz w:val="24"/>
          <w:szCs w:val="24"/>
        </w:rPr>
        <w:tab/>
        <w:t>Não obedecer às especificações técnicas pormenorizadas neste aviso ou em seus anexos;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7.6.3</w:t>
      </w:r>
      <w:r w:rsidRPr="00DA20E7">
        <w:rPr>
          <w:rFonts w:ascii="Arial Narrow" w:eastAsia="Arial Narrow" w:hAnsi="Arial Narrow" w:cs="Arial Narrow"/>
          <w:sz w:val="24"/>
          <w:szCs w:val="24"/>
        </w:rPr>
        <w:tab/>
        <w:t>Apresentar preços inexequíveis ou permanecerem acima do preço máximo definido para a contratação;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7.6.4</w:t>
      </w:r>
      <w:r w:rsidRPr="00DA20E7">
        <w:rPr>
          <w:rFonts w:ascii="Arial Narrow" w:eastAsia="Arial Narrow" w:hAnsi="Arial Narrow" w:cs="Arial Narrow"/>
          <w:sz w:val="24"/>
          <w:szCs w:val="24"/>
        </w:rPr>
        <w:tab/>
        <w:t>Não tiver sua exequibilidade demonstrada, quando exigido pela Administração;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7.6.5</w:t>
      </w:r>
      <w:r w:rsidRPr="00DA20E7">
        <w:rPr>
          <w:rFonts w:ascii="Arial Narrow" w:eastAsia="Arial Narrow" w:hAnsi="Arial Narrow" w:cs="Arial Narrow"/>
          <w:sz w:val="24"/>
          <w:szCs w:val="24"/>
        </w:rPr>
        <w:tab/>
        <w:t>Apresentar desconformidade com quaisquer outras exigências deste aviso ou seus anexos, desde que insanável.</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7.7</w:t>
      </w:r>
      <w:r w:rsidRPr="00DA20E7">
        <w:rPr>
          <w:rFonts w:ascii="Arial Narrow" w:eastAsia="Arial Narrow" w:hAnsi="Arial Narrow" w:cs="Arial Narrow"/>
          <w:sz w:val="24"/>
          <w:szCs w:val="24"/>
        </w:rPr>
        <w:tab/>
        <w:t>Quando o fornecedor não conseguir comprovar que possui ou possuirá recursos suficientes para executar a contento o objeto, será considerada inexequível a proposta de preços ou menor lance que:</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7.7.1</w:t>
      </w:r>
      <w:r w:rsidRPr="00DA20E7">
        <w:rPr>
          <w:rFonts w:ascii="Arial Narrow" w:eastAsia="Arial Narrow" w:hAnsi="Arial Narrow" w:cs="Arial Narrow"/>
          <w:sz w:val="24"/>
          <w:szCs w:val="24"/>
        </w:rPr>
        <w:tab/>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7.7.2</w:t>
      </w:r>
      <w:r w:rsidRPr="00DA20E7">
        <w:rPr>
          <w:rFonts w:ascii="Arial Narrow" w:eastAsia="Arial Narrow" w:hAnsi="Arial Narrow" w:cs="Arial Narrow"/>
          <w:sz w:val="24"/>
          <w:szCs w:val="24"/>
        </w:rPr>
        <w:tab/>
        <w:t>Apresentar um ou mais valores da planilha de custo que sejam inferiores àqueles fixados em instrumentos de caráter normativo obrigatório, tais como leis, medidas provisórias e convenções coletivas de trabalho vigentes.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7.8</w:t>
      </w:r>
      <w:r w:rsidRPr="00DA20E7">
        <w:rPr>
          <w:rFonts w:ascii="Arial Narrow" w:eastAsia="Arial Narrow" w:hAnsi="Arial Narrow" w:cs="Arial Narrow"/>
          <w:sz w:val="24"/>
          <w:szCs w:val="24"/>
        </w:rPr>
        <w:tab/>
        <w:t>Se houver indícios de inexequibilidade da proposta de preço, ou em caso da necessidade de esclarecimentos complementares, poderão ser efetuadas diligências, para que o fornecedor comprove a exequibilidade da proposta.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7.9</w:t>
      </w:r>
      <w:r w:rsidRPr="00DA20E7">
        <w:rPr>
          <w:rFonts w:ascii="Arial Narrow" w:eastAsia="Arial Narrow" w:hAnsi="Arial Narrow" w:cs="Arial Narrow"/>
          <w:sz w:val="24"/>
          <w:szCs w:val="24"/>
        </w:rPr>
        <w:tab/>
        <w:t>Erros no preenchimento da planilha não constituem motivo para a desclassificação da proposta. A planilha poderá ser ajustada pelo fornecedor, no prazo indicado pelo sistema, desde que não haja majoração do preço.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7.9.1</w:t>
      </w:r>
      <w:r w:rsidRPr="00DA20E7">
        <w:rPr>
          <w:rFonts w:ascii="Arial Narrow" w:eastAsia="Arial Narrow" w:hAnsi="Arial Narrow" w:cs="Arial Narrow"/>
          <w:sz w:val="24"/>
          <w:szCs w:val="24"/>
        </w:rPr>
        <w:tab/>
        <w:t>O ajuste de que trata este dispositivo se limita a sanar erros ou falhas que não alterem a substância das propostas;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7.9.2</w:t>
      </w:r>
      <w:r w:rsidRPr="00DA20E7">
        <w:rPr>
          <w:rFonts w:ascii="Arial Narrow" w:eastAsia="Arial Narrow" w:hAnsi="Arial Narrow" w:cs="Arial Narrow"/>
          <w:sz w:val="24"/>
          <w:szCs w:val="24"/>
        </w:rPr>
        <w:tab/>
        <w:t>Considera-se erro no preenchimento da planilha passível de correção a indicação de recolhimento de impostos e contribuições na forma do Simples Nacional, quando não cabível esse regime.</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lastRenderedPageBreak/>
        <w:t>7.10</w:t>
      </w:r>
      <w:r w:rsidRPr="00DA20E7">
        <w:rPr>
          <w:rFonts w:ascii="Arial Narrow" w:eastAsia="Arial Narrow" w:hAnsi="Arial Narrow" w:cs="Arial Narrow"/>
          <w:sz w:val="24"/>
          <w:szCs w:val="24"/>
        </w:rPr>
        <w:tab/>
        <w:t>Para fins de análise da proposta quanto ao cumprimento das especificações do objeto, poderá ser colhida a manifestação escrita do setor requisitante do serviço ou da área especializada no objeto.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7.11</w:t>
      </w:r>
      <w:r w:rsidRPr="00DA20E7">
        <w:rPr>
          <w:rFonts w:ascii="Arial Narrow" w:eastAsia="Arial Narrow" w:hAnsi="Arial Narrow" w:cs="Arial Narrow"/>
          <w:sz w:val="24"/>
          <w:szCs w:val="24"/>
        </w:rPr>
        <w:tab/>
        <w:t>Se a proposta ou lance vencedor for desclassificado, será examinada a proposta ou lance subsequente, e, assim sucessivamente, na ordem de classificação.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7.12</w:t>
      </w:r>
      <w:r w:rsidRPr="00DA20E7">
        <w:rPr>
          <w:rFonts w:ascii="Arial Narrow" w:eastAsia="Arial Narrow" w:hAnsi="Arial Narrow" w:cs="Arial Narrow"/>
          <w:sz w:val="24"/>
          <w:szCs w:val="24"/>
        </w:rPr>
        <w:tab/>
        <w:t>Havendo necessidade, a sessão será suspensa, informando-se no “chat” a nova data e horário para a sua continuidade.</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7.13</w:t>
      </w:r>
      <w:r w:rsidRPr="00DA20E7">
        <w:rPr>
          <w:rFonts w:ascii="Arial Narrow" w:eastAsia="Arial Narrow" w:hAnsi="Arial Narrow" w:cs="Arial Narrow"/>
          <w:sz w:val="24"/>
          <w:szCs w:val="24"/>
        </w:rPr>
        <w:tab/>
        <w:t>Encerrada a análise quanto à aceitação da proposta, será iniciada a fase de habilitação, observado o disposto neste Aviso de Contratação Direta.</w:t>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b/>
          <w:sz w:val="24"/>
          <w:szCs w:val="24"/>
        </w:rPr>
      </w:pPr>
      <w:r w:rsidRPr="00DA20E7">
        <w:rPr>
          <w:rFonts w:ascii="Arial Narrow" w:eastAsia="Arial Narrow" w:hAnsi="Arial Narrow" w:cs="Arial Narrow"/>
          <w:b/>
          <w:sz w:val="24"/>
          <w:szCs w:val="24"/>
        </w:rPr>
        <w:t>8 – DOCUMENTOS NECESSÁRIOS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 xml:space="preserve"> 8.1</w:t>
      </w:r>
      <w:r w:rsidRPr="00DA20E7">
        <w:rPr>
          <w:rFonts w:ascii="Arial Narrow" w:eastAsia="Arial Narrow" w:hAnsi="Arial Narrow" w:cs="Arial Narrow"/>
          <w:sz w:val="24"/>
          <w:szCs w:val="24"/>
        </w:rPr>
        <w:tab/>
        <w:t>Os documentos a serem exigidos para fins de habilitação consta</w:t>
      </w:r>
      <w:r w:rsidR="0090738F" w:rsidRPr="00DA20E7">
        <w:rPr>
          <w:rFonts w:ascii="Arial Narrow" w:eastAsia="Arial Narrow" w:hAnsi="Arial Narrow" w:cs="Arial Narrow"/>
          <w:sz w:val="24"/>
          <w:szCs w:val="24"/>
        </w:rPr>
        <w:t>ntes n</w:t>
      </w:r>
      <w:r w:rsidRPr="00DA20E7">
        <w:rPr>
          <w:rFonts w:ascii="Arial Narrow" w:eastAsia="Arial Narrow" w:hAnsi="Arial Narrow" w:cs="Arial Narrow"/>
          <w:sz w:val="24"/>
          <w:szCs w:val="24"/>
        </w:rPr>
        <w:t xml:space="preserve">este aviso </w:t>
      </w:r>
      <w:r w:rsidR="0090738F" w:rsidRPr="00DA20E7">
        <w:rPr>
          <w:rFonts w:ascii="Arial Narrow" w:eastAsia="Arial Narrow" w:hAnsi="Arial Narrow" w:cs="Arial Narrow"/>
          <w:sz w:val="24"/>
          <w:szCs w:val="24"/>
        </w:rPr>
        <w:t>deverão ser juntados pelo licitante no sistema BNC até o fim do recebimento de propostas que antecedem os lances.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7.2</w:t>
      </w:r>
      <w:r w:rsidRPr="00DA20E7">
        <w:rPr>
          <w:rFonts w:ascii="Arial Narrow" w:eastAsia="Arial Narrow" w:hAnsi="Arial Narrow" w:cs="Arial Narrow"/>
          <w:sz w:val="24"/>
          <w:szCs w:val="24"/>
        </w:rPr>
        <w:tab/>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a)</w:t>
      </w:r>
      <w:r w:rsidRPr="00DA20E7">
        <w:rPr>
          <w:rFonts w:ascii="Arial Narrow" w:eastAsia="Arial Narrow" w:hAnsi="Arial Narrow" w:cs="Arial Narrow"/>
          <w:sz w:val="24"/>
          <w:szCs w:val="24"/>
        </w:rPr>
        <w:tab/>
        <w:t>Cadastro de fornecedores do Município;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b)</w:t>
      </w:r>
      <w:r w:rsidRPr="00DA20E7">
        <w:rPr>
          <w:rFonts w:ascii="Arial Narrow" w:eastAsia="Arial Narrow" w:hAnsi="Arial Narrow" w:cs="Arial Narrow"/>
          <w:sz w:val="24"/>
          <w:szCs w:val="24"/>
        </w:rPr>
        <w:tab/>
        <w:t>Cadastro Nacional de Empresas Inidôneas e Suspensas - CEIS, mantido pela Controladoria-Geral da União (https://portaldatransparencia.gov.br/sancoes/consulta? cadastro=1%2C2); e</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c)</w:t>
      </w:r>
      <w:r w:rsidRPr="00DA20E7">
        <w:rPr>
          <w:rFonts w:ascii="Arial Narrow" w:eastAsia="Arial Narrow" w:hAnsi="Arial Narrow" w:cs="Arial Narrow"/>
          <w:sz w:val="24"/>
          <w:szCs w:val="24"/>
        </w:rPr>
        <w:tab/>
        <w:t>Cadastro Nacional de Empresas Punidas – CNEP, mantido pela Controladoria-Geral da União (https://portaldatransparencia.gov.br/sancoes/consulta?cadastro=1%2C2).</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8.3</w:t>
      </w:r>
      <w:r w:rsidRPr="00DA20E7">
        <w:rPr>
          <w:rFonts w:ascii="Arial Narrow" w:eastAsia="Arial Narrow" w:hAnsi="Arial Narrow" w:cs="Arial Narrow"/>
          <w:sz w:val="24"/>
          <w:szCs w:val="24"/>
        </w:rPr>
        <w:tab/>
        <w:t>A consulta aos cadastros será realizada em nome da empresa fornecedora e de seu sócio majoritário, por força do artigo 12 da Lei n° 8.429, de 2 de junho de 1992,</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8.3.1</w:t>
      </w:r>
      <w:r w:rsidRPr="00DA20E7">
        <w:rPr>
          <w:rFonts w:ascii="Arial Narrow" w:eastAsia="Arial Narrow" w:hAnsi="Arial Narrow" w:cs="Arial Narrow"/>
          <w:sz w:val="24"/>
          <w:szCs w:val="24"/>
        </w:rPr>
        <w:tab/>
        <w:t>Que prevê, dentre as sanções impostas ao responsável pela prática de ato de improbidade administrativa, a proibição de contratar com o Poder Público, inclusive por intermédio depessoa jurídica da qual seja sócio majoritário.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lastRenderedPageBreak/>
        <w:t>8.3.1.1</w:t>
      </w:r>
      <w:r w:rsidRPr="00DA20E7">
        <w:rPr>
          <w:rFonts w:ascii="Arial Narrow" w:eastAsia="Arial Narrow" w:hAnsi="Arial Narrow" w:cs="Arial Narrow"/>
          <w:sz w:val="24"/>
          <w:szCs w:val="24"/>
        </w:rPr>
        <w:tab/>
        <w:t>Caso conste na Consulta de Situação do Fornecedor a existência de Ocorrências Impeditivas Indiretas, o gestor diligenciará para verificar se houve fraude por parte das empresas apontadas no respectivo Relatório.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8.3.1.1.1</w:t>
      </w:r>
      <w:r w:rsidRPr="00DA20E7">
        <w:rPr>
          <w:rFonts w:ascii="Arial Narrow" w:eastAsia="Arial Narrow" w:hAnsi="Arial Narrow" w:cs="Arial Narrow"/>
          <w:sz w:val="24"/>
          <w:szCs w:val="24"/>
        </w:rPr>
        <w:tab/>
        <w:t>A tentativa de burla será verificada por meio dos vínculos societários, linhas de fornecimento similares, dentre outros.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8.3.1.1.2</w:t>
      </w:r>
      <w:r w:rsidRPr="00DA20E7">
        <w:rPr>
          <w:rFonts w:ascii="Arial Narrow" w:eastAsia="Arial Narrow" w:hAnsi="Arial Narrow" w:cs="Arial Narrow"/>
          <w:sz w:val="24"/>
          <w:szCs w:val="24"/>
        </w:rPr>
        <w:tab/>
        <w:t>O fornecedor será convocado para manifestação previamente à sua desclassificação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8.3.2</w:t>
      </w:r>
      <w:r w:rsidRPr="00DA20E7">
        <w:rPr>
          <w:rFonts w:ascii="Arial Narrow" w:eastAsia="Arial Narrow" w:hAnsi="Arial Narrow" w:cs="Arial Narrow"/>
          <w:sz w:val="24"/>
          <w:szCs w:val="24"/>
        </w:rPr>
        <w:tab/>
        <w:t>Constatada a existência de sanção, o fornecedor será considerado inabilitado, por falta de condição de participação.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8.4</w:t>
      </w:r>
      <w:r w:rsidRPr="00DA20E7">
        <w:rPr>
          <w:rFonts w:ascii="Arial Narrow" w:eastAsia="Arial Narrow" w:hAnsi="Arial Narrow" w:cs="Arial Narrow"/>
          <w:sz w:val="24"/>
          <w:szCs w:val="24"/>
        </w:rPr>
        <w:tab/>
        <w:t>Habilitação jurídica: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8.4.1</w:t>
      </w:r>
      <w:r w:rsidRPr="00DA20E7">
        <w:rPr>
          <w:rFonts w:ascii="Arial Narrow" w:eastAsia="Arial Narrow" w:hAnsi="Arial Narrow" w:cs="Arial Narrow"/>
          <w:sz w:val="24"/>
          <w:szCs w:val="24"/>
        </w:rPr>
        <w:tab/>
        <w:t>No caso de empresário individual: inscrição no Registro Público de Empresas Mercantis, a cargo da Junta Comercial da respectiva sede;</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8.4.2</w:t>
      </w:r>
      <w:r w:rsidRPr="00DA20E7">
        <w:rPr>
          <w:rFonts w:ascii="Arial Narrow" w:eastAsia="Arial Narrow" w:hAnsi="Arial Narrow" w:cs="Arial Narrow"/>
          <w:sz w:val="24"/>
          <w:szCs w:val="24"/>
        </w:rPr>
        <w:tab/>
        <w:t>Em se tratando de microempreendedor individual – MEI: Certificado da Condição de Microempreendedor Individual - CCMEI, cuja aceitação ficará condicionada à verificação da autenticidade no sítio www.portaldoempreendedor.gov.br;</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8.4.3</w:t>
      </w:r>
      <w:r w:rsidRPr="00DA20E7">
        <w:rPr>
          <w:rFonts w:ascii="Arial Narrow" w:eastAsia="Arial Narrow" w:hAnsi="Arial Narrow" w:cs="Arial Narrow"/>
          <w:sz w:val="24"/>
          <w:szCs w:val="24"/>
        </w:rPr>
        <w:tab/>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8.4.4</w:t>
      </w:r>
      <w:r w:rsidRPr="00DA20E7">
        <w:rPr>
          <w:rFonts w:ascii="Arial Narrow" w:eastAsia="Arial Narrow" w:hAnsi="Arial Narrow" w:cs="Arial Narrow"/>
          <w:sz w:val="24"/>
          <w:szCs w:val="24"/>
        </w:rPr>
        <w:tab/>
        <w:t>Inscrição no Registro Público de Empresas Mercantis onde opera, com averbação no Registro onde tem sede a matriz, no caso de ser o participante sucursal, filial ou agência;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8.4.5</w:t>
      </w:r>
      <w:r w:rsidRPr="00DA20E7">
        <w:rPr>
          <w:rFonts w:ascii="Arial Narrow" w:eastAsia="Arial Narrow" w:hAnsi="Arial Narrow" w:cs="Arial Narrow"/>
          <w:sz w:val="24"/>
          <w:szCs w:val="24"/>
        </w:rPr>
        <w:tab/>
        <w:t>No caso de sociedade simples: inscrição do ato constitutivo no Registro Civil das Pessoas Jurídicas do local de sua sede, acompanhada de prova da indicação dos seus administradores;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8.4.6</w:t>
      </w:r>
      <w:r w:rsidRPr="00DA20E7">
        <w:rPr>
          <w:rFonts w:ascii="Arial Narrow" w:eastAsia="Arial Narrow" w:hAnsi="Arial Narrow" w:cs="Arial Narrow"/>
          <w:sz w:val="24"/>
          <w:szCs w:val="24"/>
        </w:rPr>
        <w:tab/>
        <w:t>No caso de empresa ou sociedade estrangeira em funcionamento no País: decreto de autorização;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8.4.7</w:t>
      </w:r>
      <w:r w:rsidRPr="00DA20E7">
        <w:rPr>
          <w:rFonts w:ascii="Arial Narrow" w:eastAsia="Arial Narrow" w:hAnsi="Arial Narrow" w:cs="Arial Narrow"/>
          <w:sz w:val="24"/>
          <w:szCs w:val="24"/>
        </w:rPr>
        <w:tab/>
        <w:t>Os documentos acima deverão estar acompanhados de todas as alterações ou da consolidação respectiva;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8.4.8</w:t>
      </w:r>
      <w:r w:rsidRPr="00DA20E7">
        <w:rPr>
          <w:rFonts w:ascii="Arial Narrow" w:eastAsia="Arial Narrow" w:hAnsi="Arial Narrow" w:cs="Arial Narrow"/>
          <w:sz w:val="24"/>
          <w:szCs w:val="24"/>
        </w:rPr>
        <w:tab/>
        <w:t>CERTIDÃO SIMPLIFICADA DA JUNTA COMERCIAL emitida pela junta comercial competente, com data de GERAÇÃO e EXPEDIÇÃO a menos de 180 (cento e oitenta) dias da data de recebimento da documentação.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lastRenderedPageBreak/>
        <w:t>8.5</w:t>
      </w:r>
      <w:r w:rsidRPr="00DA20E7">
        <w:rPr>
          <w:rFonts w:ascii="Arial Narrow" w:eastAsia="Arial Narrow" w:hAnsi="Arial Narrow" w:cs="Arial Narrow"/>
          <w:sz w:val="24"/>
          <w:szCs w:val="24"/>
        </w:rPr>
        <w:tab/>
        <w:t>Regularidade fiscal e trabalhista: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8.5.1</w:t>
      </w:r>
      <w:r w:rsidRPr="00DA20E7">
        <w:rPr>
          <w:rFonts w:ascii="Arial Narrow" w:eastAsia="Arial Narrow" w:hAnsi="Arial Narrow" w:cs="Arial Narrow"/>
          <w:sz w:val="24"/>
          <w:szCs w:val="24"/>
        </w:rPr>
        <w:tab/>
        <w:t>Prova de inscrição no Cadastro Nacional de Pessoas Jurídicas ou no Cadastro de Pessoas Físicas, conforme o caso;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8.5.2</w:t>
      </w:r>
      <w:r w:rsidRPr="00DA20E7">
        <w:rPr>
          <w:rFonts w:ascii="Arial Narrow" w:eastAsia="Arial Narrow" w:hAnsi="Arial Narrow" w:cs="Arial Narrow"/>
          <w:sz w:val="24"/>
          <w:szCs w:val="24"/>
        </w:rPr>
        <w:tab/>
        <w:t>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Social,nos termos da Portaria Conjunta nº 1.751, de 02/10/2014, do Secretário da Receita Federal do Brasil e da Procuradora-Geral da Fazenda Nacional.</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8.5.3</w:t>
      </w:r>
      <w:r w:rsidRPr="00DA20E7">
        <w:rPr>
          <w:rFonts w:ascii="Arial Narrow" w:eastAsia="Arial Narrow" w:hAnsi="Arial Narrow" w:cs="Arial Narrow"/>
          <w:sz w:val="24"/>
          <w:szCs w:val="24"/>
        </w:rPr>
        <w:tab/>
        <w:t>Prova de regularidade com o Fundo de Garantia do Tempo de Serviço (FGTS);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8.5.4</w:t>
      </w:r>
      <w:r w:rsidRPr="00DA20E7">
        <w:rPr>
          <w:rFonts w:ascii="Arial Narrow" w:eastAsia="Arial Narrow" w:hAnsi="Arial Narrow" w:cs="Arial Narrow"/>
          <w:sz w:val="24"/>
          <w:szCs w:val="24"/>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8.5.5</w:t>
      </w:r>
      <w:r w:rsidRPr="00DA20E7">
        <w:rPr>
          <w:rFonts w:ascii="Arial Narrow" w:eastAsia="Arial Narrow" w:hAnsi="Arial Narrow" w:cs="Arial Narrow"/>
          <w:sz w:val="24"/>
          <w:szCs w:val="24"/>
        </w:rPr>
        <w:tab/>
        <w:t>Prova de regularidade com a Fazenda Estadual e Municipal do domicílio ou sede do licitante, relativa à atividade em cujo exercício contrata ou concorre;</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8.5.6</w:t>
      </w:r>
      <w:r w:rsidRPr="00DA20E7">
        <w:rPr>
          <w:rFonts w:ascii="Arial Narrow" w:eastAsia="Arial Narrow" w:hAnsi="Arial Narrow" w:cs="Arial Narrow"/>
          <w:sz w:val="24"/>
          <w:szCs w:val="24"/>
        </w:rPr>
        <w:tab/>
        <w:t>Caso o licitante seja considerado isento dos tributos estaduais relacionados ao objeto licitatório, deverá comprovar tal condição mediante declaração da Fazenda Estadual do seu domicílio ou sede, ou outra equivalente, na forma da lei;</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8.5.7</w:t>
      </w:r>
      <w:r w:rsidRPr="00DA20E7">
        <w:rPr>
          <w:rFonts w:ascii="Arial Narrow" w:eastAsia="Arial Narrow" w:hAnsi="Arial Narrow" w:cs="Arial Narrow"/>
          <w:sz w:val="24"/>
          <w:szCs w:val="24"/>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8.5.8</w:t>
      </w:r>
      <w:r w:rsidRPr="00DA20E7">
        <w:rPr>
          <w:rFonts w:ascii="Arial Narrow" w:eastAsia="Arial Narrow" w:hAnsi="Arial Narrow" w:cs="Arial Narrow"/>
          <w:sz w:val="24"/>
          <w:szCs w:val="24"/>
        </w:rPr>
        <w:tab/>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8.6</w:t>
      </w:r>
      <w:r w:rsidRPr="00DA20E7">
        <w:rPr>
          <w:rFonts w:ascii="Arial Narrow" w:eastAsia="Arial Narrow" w:hAnsi="Arial Narrow" w:cs="Arial Narrow"/>
          <w:sz w:val="24"/>
          <w:szCs w:val="24"/>
        </w:rPr>
        <w:tab/>
        <w:t>Qualificação Econômico-Financeira.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8.6.1</w:t>
      </w:r>
      <w:r w:rsidRPr="00DA20E7">
        <w:rPr>
          <w:rFonts w:ascii="Arial Narrow" w:eastAsia="Arial Narrow" w:hAnsi="Arial Narrow" w:cs="Arial Narrow"/>
          <w:sz w:val="24"/>
          <w:szCs w:val="24"/>
        </w:rPr>
        <w:tab/>
        <w:t xml:space="preserve">Certidão negativa de falência ou recuperação judicial expedida pelo distribuidor da sede do licitante, INCLUSIVE, processos eletrônicos (PJ-e) de 1º </w:t>
      </w:r>
      <w:r w:rsidR="00322BFD" w:rsidRPr="00DA20E7">
        <w:rPr>
          <w:rFonts w:ascii="Arial Narrow" w:eastAsia="Arial Narrow" w:hAnsi="Arial Narrow" w:cs="Arial Narrow"/>
          <w:sz w:val="24"/>
          <w:szCs w:val="24"/>
        </w:rPr>
        <w:t>grau</w:t>
      </w:r>
      <w:r w:rsidRPr="00DA20E7">
        <w:rPr>
          <w:rFonts w:ascii="Arial Narrow" w:eastAsia="Arial Narrow" w:hAnsi="Arial Narrow" w:cs="Arial Narrow"/>
          <w:sz w:val="24"/>
          <w:szCs w:val="24"/>
        </w:rPr>
        <w:t xml:space="preserve">; com data de expedição ou </w:t>
      </w:r>
      <w:r w:rsidRPr="00DA20E7">
        <w:rPr>
          <w:rFonts w:ascii="Arial Narrow" w:eastAsia="Arial Narrow" w:hAnsi="Arial Narrow" w:cs="Arial Narrow"/>
          <w:sz w:val="24"/>
          <w:szCs w:val="24"/>
        </w:rPr>
        <w:lastRenderedPageBreak/>
        <w:t>revalidação dos últimos 90 (noventa) dias anteriores à data da realização da licitação, prevista no item IX do preâmbulo, caso o documento não consigne prazo de validade.</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8.6.2</w:t>
      </w:r>
      <w:r w:rsidRPr="00DA20E7">
        <w:rPr>
          <w:rFonts w:ascii="Arial Narrow" w:eastAsia="Arial Narrow" w:hAnsi="Arial Narrow" w:cs="Arial Narrow"/>
          <w:sz w:val="24"/>
          <w:szCs w:val="24"/>
        </w:rPr>
        <w:tab/>
        <w:t>Nas comarcas onde não houver Processo Judicial Eletrônico (PJ-e), o licitante deverá apresentar declaração comprobatória expedida pelo distribuidor da sede da pessoa jurídica, sob pena de Inabilitação.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8.7</w:t>
      </w:r>
      <w:r w:rsidRPr="00DA20E7">
        <w:rPr>
          <w:rFonts w:ascii="Arial Narrow" w:eastAsia="Arial Narrow" w:hAnsi="Arial Narrow" w:cs="Arial Narrow"/>
          <w:sz w:val="24"/>
          <w:szCs w:val="24"/>
        </w:rPr>
        <w:tab/>
        <w:t>A declaração do vencedor acontecerá no momento imediatamente posterior à fase de habilitação.</w:t>
      </w:r>
    </w:p>
    <w:p w:rsidR="00A030CE" w:rsidRPr="00DA20E7" w:rsidRDefault="00A729BF">
      <w:pPr>
        <w:spacing w:after="0" w:line="360" w:lineRule="auto"/>
        <w:jc w:val="both"/>
        <w:rPr>
          <w:rFonts w:ascii="Arial Narrow" w:eastAsia="Arial Narrow" w:hAnsi="Arial Narrow" w:cs="Arial Narrow"/>
          <w:b/>
          <w:sz w:val="24"/>
          <w:szCs w:val="24"/>
        </w:rPr>
      </w:pPr>
      <w:r w:rsidRPr="00DA20E7">
        <w:rPr>
          <w:rFonts w:ascii="Arial Narrow" w:eastAsia="Arial Narrow" w:hAnsi="Arial Narrow" w:cs="Arial Narrow"/>
          <w:b/>
          <w:sz w:val="24"/>
          <w:szCs w:val="24"/>
          <w:highlight w:val="yellow"/>
        </w:rPr>
        <w:t>8.8</w:t>
      </w:r>
      <w:r w:rsidRPr="00DA20E7">
        <w:rPr>
          <w:rFonts w:ascii="Arial Narrow" w:eastAsia="Arial Narrow" w:hAnsi="Arial Narrow" w:cs="Arial Narrow"/>
          <w:b/>
          <w:sz w:val="24"/>
          <w:szCs w:val="24"/>
          <w:highlight w:val="yellow"/>
        </w:rPr>
        <w:tab/>
        <w:t xml:space="preserve">Caso a proposta mais vantajosa seja ofertada por licitante qualificada como microempresa ou empresa de pequeno porte, e uma vez constatada a existência de alguma restrição no que tange à regularidade fiscal e trabalhista, a mesma será convocada para, no </w:t>
      </w:r>
      <w:r w:rsidRPr="00DA20E7">
        <w:rPr>
          <w:rFonts w:ascii="Arial Narrow" w:eastAsia="Arial Narrow" w:hAnsi="Arial Narrow" w:cs="Arial Narrow"/>
          <w:b/>
          <w:sz w:val="24"/>
          <w:szCs w:val="24"/>
          <w:highlight w:val="yellow"/>
          <w:u w:val="single"/>
        </w:rPr>
        <w:t>prazo de 5 (cinco) dias úteis, após a declaração do vencedor, comprovar a regularização.</w:t>
      </w:r>
      <w:r w:rsidRPr="00DA20E7">
        <w:rPr>
          <w:rFonts w:ascii="Arial Narrow" w:eastAsia="Arial Narrow" w:hAnsi="Arial Narrow" w:cs="Arial Narrow"/>
          <w:b/>
          <w:sz w:val="24"/>
          <w:szCs w:val="24"/>
          <w:highlight w:val="yellow"/>
        </w:rPr>
        <w:t xml:space="preserve"> O prazo poderá ser prorrogado por igual período, a critério da administração pública, quando requerida pelo licitante, mediante apresentação de justificativa.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8.9</w:t>
      </w:r>
      <w:r w:rsidRPr="00DA20E7">
        <w:rPr>
          <w:rFonts w:ascii="Arial Narrow" w:eastAsia="Arial Narrow" w:hAnsi="Arial Narrow" w:cs="Arial Narrow"/>
          <w:sz w:val="24"/>
          <w:szCs w:val="24"/>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8.10</w:t>
      </w:r>
      <w:r w:rsidRPr="00DA20E7">
        <w:rPr>
          <w:rFonts w:ascii="Arial Narrow" w:eastAsia="Arial Narrow" w:hAnsi="Arial Narrow" w:cs="Arial Narrow"/>
          <w:sz w:val="24"/>
          <w:szCs w:val="24"/>
        </w:rPr>
        <w:tab/>
        <w:t>Havendo necessidade de analisar minuciosamente os documentos exigidos, o(a) Pregoeiro(a) suspenderá a sessão, informando no “chat” a nova data e horário para a continuidade da mesma.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8.11</w:t>
      </w:r>
      <w:r w:rsidRPr="00DA20E7">
        <w:rPr>
          <w:rFonts w:ascii="Arial Narrow" w:eastAsia="Arial Narrow" w:hAnsi="Arial Narrow" w:cs="Arial Narrow"/>
          <w:sz w:val="24"/>
          <w:szCs w:val="24"/>
        </w:rPr>
        <w:tab/>
        <w:t>Será inabilitado o licitante que não comprovar sua habilitação, seja por não apresentar quaisquer dos documentos exigidos, ou apresentá-los em desacordo com o estabelecido neste Edital.</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8.12</w:t>
      </w:r>
      <w:r w:rsidRPr="00DA20E7">
        <w:rPr>
          <w:rFonts w:ascii="Arial Narrow" w:eastAsia="Arial Narrow" w:hAnsi="Arial Narrow" w:cs="Arial Narrow"/>
          <w:sz w:val="24"/>
          <w:szCs w:val="24"/>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lastRenderedPageBreak/>
        <w:t>8.13</w:t>
      </w:r>
      <w:r w:rsidRPr="00DA20E7">
        <w:rPr>
          <w:rFonts w:ascii="Arial Narrow" w:eastAsia="Arial Narrow" w:hAnsi="Arial Narrow" w:cs="Arial Narrow"/>
          <w:sz w:val="24"/>
          <w:szCs w:val="24"/>
        </w:rPr>
        <w:tab/>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8.14</w:t>
      </w:r>
      <w:r w:rsidRPr="00DA20E7">
        <w:rPr>
          <w:rFonts w:ascii="Arial Narrow" w:eastAsia="Arial Narrow" w:hAnsi="Arial Narrow" w:cs="Arial Narrow"/>
          <w:sz w:val="24"/>
          <w:szCs w:val="24"/>
        </w:rPr>
        <w:tab/>
        <w:t>Não havendo a comprovação cumulativa dos requisitos de habilitação, a inabilitação recairá sobre o(s) item(ns) de menor(es) valor(es) cuja retirada(s) seja(m) suficiente(s) para a habilitação do licitante nos remanescentes.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8.15</w:t>
      </w:r>
      <w:r w:rsidRPr="00DA20E7">
        <w:rPr>
          <w:rFonts w:ascii="Arial Narrow" w:eastAsia="Arial Narrow" w:hAnsi="Arial Narrow" w:cs="Arial Narrow"/>
          <w:sz w:val="24"/>
          <w:szCs w:val="24"/>
        </w:rPr>
        <w:tab/>
        <w:t>Constatado o atendimento às exigências de habilitação fixadas no Edital, o licitante será declarado vencedor.</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8.4.1</w:t>
      </w:r>
      <w:r w:rsidRPr="00DA20E7">
        <w:rPr>
          <w:rFonts w:ascii="Arial Narrow" w:eastAsia="Arial Narrow" w:hAnsi="Arial Narrow" w:cs="Arial Narrow"/>
          <w:sz w:val="24"/>
          <w:szCs w:val="24"/>
        </w:rPr>
        <w:tab/>
        <w:t>É dever do fornecedor atualizar previamente as comprovações de atualizações fiscais para que estejam vigentes na data da abertura da sessão pública, ou encaminhar, quando solicitado, a respectiva documentação atualizada.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8.4.2</w:t>
      </w:r>
      <w:r w:rsidRPr="00DA20E7">
        <w:rPr>
          <w:rFonts w:ascii="Arial Narrow" w:eastAsia="Arial Narrow" w:hAnsi="Arial Narrow" w:cs="Arial Narrow"/>
          <w:sz w:val="24"/>
          <w:szCs w:val="24"/>
        </w:rPr>
        <w:tab/>
        <w:t>O descumprimento do subitem acima implicará a inabilitação do fornecedor, exceto se a consulta aos sítios eletrônicos oficiais emissores de certidões lograr êxito em encontrar a(s) certidão(ões) válida(s).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8.3</w:t>
      </w:r>
      <w:r w:rsidRPr="00DA20E7">
        <w:rPr>
          <w:rFonts w:ascii="Arial Narrow" w:eastAsia="Arial Narrow" w:hAnsi="Arial Narrow" w:cs="Arial Narrow"/>
          <w:sz w:val="24"/>
          <w:szCs w:val="24"/>
        </w:rPr>
        <w:tab/>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 05 (cinco) dias, sob pena de inabilitação. (art. 19, § 3º, da IN Seges/ME nº 67, de 2021).</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8.4</w:t>
      </w:r>
      <w:r w:rsidRPr="00DA20E7">
        <w:rPr>
          <w:rFonts w:ascii="Arial Narrow" w:eastAsia="Arial Narrow" w:hAnsi="Arial Narrow" w:cs="Arial Narrow"/>
          <w:sz w:val="24"/>
          <w:szCs w:val="24"/>
        </w:rPr>
        <w:tab/>
        <w:t>Somente haverá a necessidade de comprovação do preenchimento de requisitos mediante apresentação dos documentos originais não-digitais quando houver dúvida em relação à integridade do documento digital.</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8.5</w:t>
      </w:r>
      <w:r w:rsidRPr="00DA20E7">
        <w:rPr>
          <w:rFonts w:ascii="Arial Narrow" w:eastAsia="Arial Narrow" w:hAnsi="Arial Narrow" w:cs="Arial Narrow"/>
          <w:sz w:val="24"/>
          <w:szCs w:val="24"/>
        </w:rPr>
        <w:tab/>
        <w:t>Não serão aceitos documentos de habilitação com indicação de CNPJ/CPF diferentes, salvo aqueles legalmente permitidos.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8.6</w:t>
      </w:r>
      <w:r w:rsidRPr="00DA20E7">
        <w:rPr>
          <w:rFonts w:ascii="Arial Narrow" w:eastAsia="Arial Narrow" w:hAnsi="Arial Narrow" w:cs="Arial Narrow"/>
          <w:sz w:val="24"/>
          <w:szCs w:val="24"/>
        </w:rPr>
        <w:ta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8.7</w:t>
      </w:r>
      <w:r w:rsidRPr="00DA20E7">
        <w:rPr>
          <w:rFonts w:ascii="Arial Narrow" w:eastAsia="Arial Narrow" w:hAnsi="Arial Narrow" w:cs="Arial Narrow"/>
          <w:sz w:val="24"/>
          <w:szCs w:val="24"/>
        </w:rPr>
        <w:tab/>
        <w:t xml:space="preserve">Serão aceitos registros de CNPJ de licitante matriz e filial com diferenças de números de documentos pertinentes ao CND e ao CRF/FGTS, quando for comprovada a centralização do </w:t>
      </w:r>
      <w:r w:rsidRPr="00DA20E7">
        <w:rPr>
          <w:rFonts w:ascii="Arial Narrow" w:eastAsia="Arial Narrow" w:hAnsi="Arial Narrow" w:cs="Arial Narrow"/>
          <w:sz w:val="24"/>
          <w:szCs w:val="24"/>
        </w:rPr>
        <w:lastRenderedPageBreak/>
        <w:t>recolhimento dessas contribuições. Havendo necessidade de analisar minuciosamente os documentos exigidos, a sessão será suspensa, sendo informada a nova data e horário para a sua continuidade.</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8.8</w:t>
      </w:r>
      <w:r w:rsidRPr="00DA20E7">
        <w:rPr>
          <w:rFonts w:ascii="Arial Narrow" w:eastAsia="Arial Narrow" w:hAnsi="Arial Narrow" w:cs="Arial Narrow"/>
          <w:sz w:val="24"/>
          <w:szCs w:val="24"/>
        </w:rPr>
        <w:tab/>
        <w:t>Será inabilitado o fornecedor que não comprovar sua habilitação, seja por não apresentar quaisquer dos documentos exigidos, ou apresentá-los em desacordo com o estabelecido neste Aviso de Contratação Direta.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8.9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A030CE" w:rsidRPr="00DA20E7" w:rsidRDefault="00A729BF">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r w:rsidRPr="00DA20E7">
        <w:rPr>
          <w:rFonts w:ascii="Arial Narrow" w:eastAsia="Arial Narrow" w:hAnsi="Arial Narrow" w:cs="Arial Narrow"/>
          <w:color w:val="000000"/>
          <w:sz w:val="24"/>
          <w:szCs w:val="24"/>
        </w:rPr>
        <w:t xml:space="preserve">8.10 </w:t>
      </w:r>
      <w:r w:rsidRPr="00DA20E7">
        <w:rPr>
          <w:rFonts w:ascii="Arial Narrow" w:eastAsia="Arial Narrow" w:hAnsi="Arial Narrow" w:cs="Arial Narrow"/>
          <w:b/>
          <w:color w:val="000000"/>
          <w:sz w:val="24"/>
          <w:szCs w:val="24"/>
        </w:rPr>
        <w:t>QUALIFICAÇÃO TÉCNICA – O licitante deve apresentar comprovação de aptidão de desempenho técnico, através de atestados ou certidões fornecidas por pessoa jurídica de direito público ou privado, que comprove que a licitante já prestou ou está prestando, de maneira satisfatória e a contento, os serviços de natureza e vulto similares ao objeto da presente licitação; em papel timbrado do órgão / empresa de origem, com assinatura e identificação do responsável pelas informações atestadas.</w:t>
      </w:r>
    </w:p>
    <w:p w:rsidR="00A030CE" w:rsidRPr="00DA20E7" w:rsidRDefault="00A030CE">
      <w:pPr>
        <w:spacing w:after="0" w:line="360" w:lineRule="auto"/>
        <w:jc w:val="both"/>
        <w:rPr>
          <w:rFonts w:ascii="Arial Narrow" w:eastAsia="Arial Narrow" w:hAnsi="Arial Narrow" w:cs="Arial Narrow"/>
          <w:sz w:val="24"/>
          <w:szCs w:val="24"/>
        </w:rPr>
      </w:pPr>
    </w:p>
    <w:p w:rsidR="00322BFD" w:rsidRPr="00DA20E7" w:rsidRDefault="00322BFD" w:rsidP="00322BFD">
      <w:pPr>
        <w:jc w:val="both"/>
        <w:rPr>
          <w:rFonts w:ascii="Arial Narrow" w:hAnsi="Arial Narrow"/>
          <w:sz w:val="24"/>
          <w:szCs w:val="24"/>
        </w:rPr>
      </w:pPr>
      <w:r w:rsidRPr="00DA20E7">
        <w:rPr>
          <w:rFonts w:ascii="Arial Narrow" w:eastAsia="Arial Narrow" w:hAnsi="Arial Narrow" w:cs="Arial Narrow"/>
          <w:sz w:val="24"/>
          <w:szCs w:val="24"/>
        </w:rPr>
        <w:t xml:space="preserve">8.11. </w:t>
      </w:r>
      <w:r w:rsidRPr="00DA20E7">
        <w:rPr>
          <w:rFonts w:ascii="Arial Narrow" w:hAnsi="Arial Narrow"/>
          <w:sz w:val="24"/>
          <w:szCs w:val="24"/>
        </w:rPr>
        <w:t>Devem ser apresentados os seguintes documentos: Atestado de Capacidade Técnica (poderá ser solicitado notas fiscais referente ao atestado, para fins de diligências); Ato Constitutivo (Estatuto ou Contrato Social; Cadastro de CNPJ; Cédula de identidade e CPF dos sócios e, havendo, do representante legal (com procuração); Certidão conjunta de débitos relativos a Tributos Federais; Certidão de regularidade de débito com a Fazenda Estadual; Certidão de regularidade de débito com a Fazenda Municipal; Certidão de regularidade débito para com o Fundo de Garantia por Tempo de Serviço (FGTS); Certidão de regularidade débito para com o Instituto Nacional de Seguro Social (INSS); Certidão específica da Junta Comercial; Certidão Negativa de Débitos Trabalhistas (CNDT); Certidão Negativa de Falência ou Concordata (1º grau); Certidão Simplificada da Junta Comercial; Comprovação de enquadramento em ME/EPP; Declaração de cumprimento dos requisitos de Habilitação; Declaração de enquadramento no regime de tributação de ME/EPP; Declaração de Idoneidade; Declaração de inexistência de fatos impeditivos ou supervenientes; Declaração de inexistência de parentes; Declaração de não utilização de mão de obra infantil; Declaração de responsabilidade; Proposta em papel timbrado, assinada e com CNPJ; Prova de Inscrição Estadual (para serviços) e Prova de Inscrição Municipal (para aquisição). A ausência de algum documento é passível de desclassificação.</w:t>
      </w:r>
    </w:p>
    <w:p w:rsidR="00322BFD" w:rsidRPr="00DA20E7" w:rsidRDefault="00322BFD">
      <w:pPr>
        <w:spacing w:after="0" w:line="360" w:lineRule="auto"/>
        <w:jc w:val="both"/>
        <w:rPr>
          <w:rFonts w:ascii="Arial Narrow" w:eastAsia="Arial Narrow" w:hAnsi="Arial Narrow" w:cs="Arial Narrow"/>
          <w:sz w:val="24"/>
          <w:szCs w:val="24"/>
        </w:rPr>
      </w:pPr>
    </w:p>
    <w:p w:rsidR="00322BFD" w:rsidRPr="00DA20E7" w:rsidRDefault="00322BFD">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b/>
          <w:sz w:val="24"/>
          <w:szCs w:val="24"/>
        </w:rPr>
      </w:pPr>
      <w:r w:rsidRPr="00DA20E7">
        <w:rPr>
          <w:rFonts w:ascii="Arial Narrow" w:eastAsia="Arial Narrow" w:hAnsi="Arial Narrow" w:cs="Arial Narrow"/>
          <w:b/>
          <w:sz w:val="24"/>
          <w:szCs w:val="24"/>
        </w:rPr>
        <w:lastRenderedPageBreak/>
        <w:t>9 – DA HABILITAÇÃO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9.0</w:t>
      </w:r>
      <w:r w:rsidRPr="00DA20E7">
        <w:rPr>
          <w:rFonts w:ascii="Arial Narrow" w:eastAsia="Arial Narrow" w:hAnsi="Arial Narrow" w:cs="Arial Narrow"/>
          <w:sz w:val="24"/>
          <w:szCs w:val="24"/>
        </w:rPr>
        <w:tab/>
        <w:t>Constatado o atendimento às exigências de habilitação, o fornecedor será habilitado.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9.1</w:t>
      </w:r>
      <w:r w:rsidRPr="00DA20E7">
        <w:rPr>
          <w:rFonts w:ascii="Arial Narrow" w:eastAsia="Arial Narrow" w:hAnsi="Arial Narrow" w:cs="Arial Narrow"/>
          <w:sz w:val="24"/>
          <w:szCs w:val="24"/>
        </w:rPr>
        <w:tab/>
        <w:t>Após a homologação e adjudicação, caso se conclua pela contratação, será firmado Termo de Contrato ou emitido instrumento equivalente.</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9.2</w:t>
      </w:r>
      <w:r w:rsidRPr="00DA20E7">
        <w:rPr>
          <w:rFonts w:ascii="Arial Narrow" w:eastAsia="Arial Narrow" w:hAnsi="Arial Narrow" w:cs="Arial Narrow"/>
          <w:sz w:val="24"/>
          <w:szCs w:val="24"/>
        </w:rPr>
        <w:tab/>
        <w:t>O adjudicatário terá o prazo de 03 (três) dias úteis, contados a partir da data de sua convocação, para assinar o termo de contrato, sob pena de decair o direito à contratação, sem prejuízo das sanções previstas neste Aviso de Contratação Direta.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9.2.1</w:t>
      </w:r>
      <w:r w:rsidRPr="00DA20E7">
        <w:rPr>
          <w:rFonts w:ascii="Arial Narrow" w:eastAsia="Arial Narrow" w:hAnsi="Arial Narrow" w:cs="Arial Narrow"/>
          <w:sz w:val="24"/>
          <w:szCs w:val="24"/>
        </w:rPr>
        <w:tab/>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03 (três) dias, a contar da data de seu recebimento ou da disponibilização do acesso ao sistema de processo eletrônico.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9.2.2</w:t>
      </w:r>
      <w:r w:rsidRPr="00DA20E7">
        <w:rPr>
          <w:rFonts w:ascii="Arial Narrow" w:eastAsia="Arial Narrow" w:hAnsi="Arial Narrow" w:cs="Arial Narrow"/>
          <w:sz w:val="24"/>
          <w:szCs w:val="24"/>
        </w:rPr>
        <w:tab/>
        <w:t>O prazo previsto no subitem anterior poderá ser prorrogado, por igual período, por solicitação justificada do adjudicatário e aceita pela Administração.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9.3</w:t>
      </w:r>
      <w:r w:rsidRPr="00DA20E7">
        <w:rPr>
          <w:rFonts w:ascii="Arial Narrow" w:eastAsia="Arial Narrow" w:hAnsi="Arial Narrow" w:cs="Arial Narrow"/>
          <w:sz w:val="24"/>
          <w:szCs w:val="24"/>
        </w:rPr>
        <w:tab/>
        <w:t>O prazo de vigência da contratação é o estabelecido no Termo de Referência.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9.4</w:t>
      </w:r>
      <w:r w:rsidRPr="00DA20E7">
        <w:rPr>
          <w:rFonts w:ascii="Arial Narrow" w:eastAsia="Arial Narrow" w:hAnsi="Arial Narrow" w:cs="Arial Narrow"/>
          <w:sz w:val="24"/>
          <w:szCs w:val="24"/>
        </w:rPr>
        <w:tab/>
        <w:t>Na assinatura do contrato ou do instrumento equivalente será exigida a comprovação das condições de habilitação e contratação consignadas neste aviso, que deverão ser mantidas pelo fornecedor durante a vigência do contrato.</w:t>
      </w:r>
    </w:p>
    <w:p w:rsidR="006E5BE7" w:rsidRPr="00DA20E7" w:rsidRDefault="006E5BE7">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b/>
          <w:sz w:val="24"/>
          <w:szCs w:val="24"/>
        </w:rPr>
      </w:pPr>
      <w:r w:rsidRPr="00DA20E7">
        <w:rPr>
          <w:rFonts w:ascii="Arial Narrow" w:eastAsia="Arial Narrow" w:hAnsi="Arial Narrow" w:cs="Arial Narrow"/>
          <w:b/>
          <w:sz w:val="24"/>
          <w:szCs w:val="24"/>
        </w:rPr>
        <w:t>10 – DAS INFRAÇÕES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10.1</w:t>
      </w:r>
      <w:r w:rsidRPr="00DA20E7">
        <w:rPr>
          <w:rFonts w:ascii="Arial Narrow" w:eastAsia="Arial Narrow" w:hAnsi="Arial Narrow" w:cs="Arial Narrow"/>
          <w:sz w:val="24"/>
          <w:szCs w:val="24"/>
        </w:rPr>
        <w:tab/>
        <w:t>Comete infração administrativa o fornecedor que praticar quaisquer das hipóteses previstas no art. 155 da Lei nº 14.133, de 2021, quais sejam:</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10.1.1</w:t>
      </w:r>
      <w:r w:rsidRPr="00DA20E7">
        <w:rPr>
          <w:rFonts w:ascii="Arial Narrow" w:eastAsia="Arial Narrow" w:hAnsi="Arial Narrow" w:cs="Arial Narrow"/>
          <w:sz w:val="24"/>
          <w:szCs w:val="24"/>
        </w:rPr>
        <w:tab/>
        <w:t>Dar causa à inexecução parcial do contrato;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10.1.2</w:t>
      </w:r>
      <w:r w:rsidRPr="00DA20E7">
        <w:rPr>
          <w:rFonts w:ascii="Arial Narrow" w:eastAsia="Arial Narrow" w:hAnsi="Arial Narrow" w:cs="Arial Narrow"/>
          <w:sz w:val="24"/>
          <w:szCs w:val="24"/>
        </w:rPr>
        <w:tab/>
        <w:t>Dar causa à inexecução parcial do contrato que cause grave dano à Administração, ao funcionamento dos serviços públicos ou ao interesse coletivo;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10.1.3</w:t>
      </w:r>
      <w:r w:rsidRPr="00DA20E7">
        <w:rPr>
          <w:rFonts w:ascii="Arial Narrow" w:eastAsia="Arial Narrow" w:hAnsi="Arial Narrow" w:cs="Arial Narrow"/>
          <w:sz w:val="24"/>
          <w:szCs w:val="24"/>
        </w:rPr>
        <w:tab/>
        <w:t>Dar causa à inexecução total do contrato;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10.1.4</w:t>
      </w:r>
      <w:r w:rsidRPr="00DA20E7">
        <w:rPr>
          <w:rFonts w:ascii="Arial Narrow" w:eastAsia="Arial Narrow" w:hAnsi="Arial Narrow" w:cs="Arial Narrow"/>
          <w:sz w:val="24"/>
          <w:szCs w:val="24"/>
        </w:rPr>
        <w:tab/>
        <w:t>Deixar de entregar a documentação exigida para o certame;</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10.1.5</w:t>
      </w:r>
      <w:r w:rsidRPr="00DA20E7">
        <w:rPr>
          <w:rFonts w:ascii="Arial Narrow" w:eastAsia="Arial Narrow" w:hAnsi="Arial Narrow" w:cs="Arial Narrow"/>
          <w:sz w:val="24"/>
          <w:szCs w:val="24"/>
        </w:rPr>
        <w:tab/>
        <w:t>Não manter a proposta, salvo em decorrência de fato superveniente devidamente justificado;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lastRenderedPageBreak/>
        <w:t>10.1.6</w:t>
      </w:r>
      <w:r w:rsidRPr="00DA20E7">
        <w:rPr>
          <w:rFonts w:ascii="Arial Narrow" w:eastAsia="Arial Narrow" w:hAnsi="Arial Narrow" w:cs="Arial Narrow"/>
          <w:sz w:val="24"/>
          <w:szCs w:val="24"/>
        </w:rPr>
        <w:tab/>
        <w:t>Não celebrar o contrato ou não entregar a documentação exigida para a contratação, quando convocado dentro do prazo de validade de sua proposta;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10.1.7</w:t>
      </w:r>
      <w:r w:rsidRPr="00DA20E7">
        <w:rPr>
          <w:rFonts w:ascii="Arial Narrow" w:eastAsia="Arial Narrow" w:hAnsi="Arial Narrow" w:cs="Arial Narrow"/>
          <w:sz w:val="24"/>
          <w:szCs w:val="24"/>
        </w:rPr>
        <w:tab/>
      </w:r>
      <w:r w:rsidRPr="00DA20E7">
        <w:rPr>
          <w:rFonts w:ascii="Arial Narrow" w:eastAsia="Arial Narrow" w:hAnsi="Arial Narrow" w:cs="Arial Narrow"/>
          <w:sz w:val="24"/>
          <w:szCs w:val="24"/>
        </w:rPr>
        <w:tab/>
        <w:t>Ensejar o retardamento da execução ou da entrega do objeto da licitação sem motivo justificado;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10.1.8</w:t>
      </w:r>
      <w:r w:rsidRPr="00DA20E7">
        <w:rPr>
          <w:rFonts w:ascii="Arial Narrow" w:eastAsia="Arial Narrow" w:hAnsi="Arial Narrow" w:cs="Arial Narrow"/>
          <w:sz w:val="24"/>
          <w:szCs w:val="24"/>
        </w:rPr>
        <w:tab/>
        <w:t>Apresentar declaração ou documentação falsa exigida para o certame ou prestar declaração falsa durante a dispensa eletrônica ou a execução do contrato;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10.1.9</w:t>
      </w:r>
      <w:r w:rsidRPr="00DA20E7">
        <w:rPr>
          <w:rFonts w:ascii="Arial Narrow" w:eastAsia="Arial Narrow" w:hAnsi="Arial Narrow" w:cs="Arial Narrow"/>
          <w:sz w:val="24"/>
          <w:szCs w:val="24"/>
        </w:rPr>
        <w:tab/>
        <w:t>Fraudar a dispensa eletrônica ou praticar ato fraudulento na execução do contrato;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10.1.10</w:t>
      </w:r>
      <w:r w:rsidRPr="00DA20E7">
        <w:rPr>
          <w:rFonts w:ascii="Arial Narrow" w:eastAsia="Arial Narrow" w:hAnsi="Arial Narrow" w:cs="Arial Narrow"/>
          <w:sz w:val="24"/>
          <w:szCs w:val="24"/>
        </w:rPr>
        <w:tab/>
        <w:t>Comportar-se de modo inidôneo ou cometer fraude de qualquer natureza;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10.1.10.1</w:t>
      </w:r>
      <w:r w:rsidRPr="00DA20E7">
        <w:rPr>
          <w:rFonts w:ascii="Arial Narrow" w:eastAsia="Arial Narrow" w:hAnsi="Arial Narrow" w:cs="Arial Narrow"/>
          <w:sz w:val="24"/>
          <w:szCs w:val="24"/>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 xml:space="preserve"> 10.1.11</w:t>
      </w:r>
      <w:r w:rsidRPr="00DA20E7">
        <w:rPr>
          <w:rFonts w:ascii="Arial Narrow" w:eastAsia="Arial Narrow" w:hAnsi="Arial Narrow" w:cs="Arial Narrow"/>
          <w:sz w:val="24"/>
          <w:szCs w:val="24"/>
        </w:rPr>
        <w:tab/>
        <w:t>Praticar atos ilícitos com vistas a frustrar os objetivos deste certame.</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10.1.12</w:t>
      </w:r>
      <w:r w:rsidRPr="00DA20E7">
        <w:rPr>
          <w:rFonts w:ascii="Arial Narrow" w:eastAsia="Arial Narrow" w:hAnsi="Arial Narrow" w:cs="Arial Narrow"/>
          <w:sz w:val="24"/>
          <w:szCs w:val="24"/>
        </w:rPr>
        <w:tab/>
        <w:t>Praticar ato lesivo previsto no art. 5º da Lei nº 12.846, de 1º de agosto de 2013.</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10.2</w:t>
      </w:r>
      <w:r w:rsidRPr="00DA20E7">
        <w:rPr>
          <w:rFonts w:ascii="Arial Narrow" w:eastAsia="Arial Narrow" w:hAnsi="Arial Narrow" w:cs="Arial Narrow"/>
          <w:sz w:val="24"/>
          <w:szCs w:val="24"/>
        </w:rPr>
        <w:tab/>
        <w:t>O fornecedor que cometer qualquer das infrações discriminadas nos subitens anteriores ficará sujeito, sem prejuízo da responsabilidade civil e criminal, às seguintes sanções: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a)</w:t>
      </w:r>
      <w:r w:rsidRPr="00DA20E7">
        <w:rPr>
          <w:rFonts w:ascii="Arial Narrow" w:eastAsia="Arial Narrow" w:hAnsi="Arial Narrow" w:cs="Arial Narrow"/>
          <w:sz w:val="24"/>
          <w:szCs w:val="24"/>
        </w:rPr>
        <w:tab/>
        <w:t>Advertência pela falta do subitem 9.1.1 deste Aviso de Contratação Direta, quando não se justificar a imposição de penalidade mais grave;</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b)</w:t>
      </w:r>
      <w:r w:rsidRPr="00DA20E7">
        <w:rPr>
          <w:rFonts w:ascii="Arial Narrow" w:eastAsia="Arial Narrow" w:hAnsi="Arial Narrow" w:cs="Arial Narrow"/>
          <w:sz w:val="24"/>
          <w:szCs w:val="24"/>
        </w:rPr>
        <w:tab/>
        <w:t>Multa de 10% (Dez por cento) sobre o valor estimado do(s) item(s) prejudicado(s) pela conduta do fornecedor, por qualquer das infrações dos subitens 9.1.1 a 9.1.12;</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c)</w:t>
      </w:r>
      <w:r w:rsidRPr="00DA20E7">
        <w:rPr>
          <w:rFonts w:ascii="Arial Narrow" w:eastAsia="Arial Narrow" w:hAnsi="Arial Narrow" w:cs="Arial Narrow"/>
          <w:sz w:val="24"/>
          <w:szCs w:val="24"/>
        </w:rPr>
        <w:tab/>
        <w:t>Impedimento de licitar e contratar no âmbito da Administração Pública direta e indireta do ente federativo que tiver aplicado a sanção, pelo prazo máximo de 3 (três) anos, nos casos dos subitens 9.1.2 a 9.1.7 deste Aviso de Contratação Direta, quando não se justificar a imposição de penalidade mais grave;</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d)</w:t>
      </w:r>
      <w:r w:rsidRPr="00DA20E7">
        <w:rPr>
          <w:rFonts w:ascii="Arial Narrow" w:eastAsia="Arial Narrow" w:hAnsi="Arial Narrow" w:cs="Arial Narrow"/>
          <w:sz w:val="24"/>
          <w:szCs w:val="24"/>
        </w:rPr>
        <w:tab/>
        <w:t>Declaração de inidoneidade para licitar ou contratar, que impedirá o responsável de licitar ou contratar no âmbito da Administração Pública direta e indireta de todos os entesfederativos, pelo prazo mínimo de 3 (três) anos e máximo de 6 (seis) anos, nos casos dos subitens 9.1.8 a 10.1.12, bem como nos demais casos que justifiquem a imposição da penalidade mais grave;</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10.3</w:t>
      </w:r>
      <w:r w:rsidRPr="00DA20E7">
        <w:rPr>
          <w:rFonts w:ascii="Arial Narrow" w:eastAsia="Arial Narrow" w:hAnsi="Arial Narrow" w:cs="Arial Narrow"/>
          <w:sz w:val="24"/>
          <w:szCs w:val="24"/>
        </w:rPr>
        <w:tab/>
        <w:t>A aplicação das sanções previstas neste Contrato não exclui, em hipótese alguma, a obrigação de reparação integral do dano causado à Contratante (art. 156, §9º)</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lastRenderedPageBreak/>
        <w:t>10.4</w:t>
      </w:r>
      <w:r w:rsidRPr="00DA20E7">
        <w:rPr>
          <w:rFonts w:ascii="Arial Narrow" w:eastAsia="Arial Narrow" w:hAnsi="Arial Narrow" w:cs="Arial Narrow"/>
          <w:sz w:val="24"/>
          <w:szCs w:val="24"/>
        </w:rPr>
        <w:tab/>
        <w:t>Todas as sanções previstas neste Aviso poderão ser aplicadas cumulativamente com a multa (art.156, §7º).</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10.5</w:t>
      </w:r>
      <w:r w:rsidRPr="00DA20E7">
        <w:rPr>
          <w:rFonts w:ascii="Arial Narrow" w:eastAsia="Arial Narrow" w:hAnsi="Arial Narrow" w:cs="Arial Narrow"/>
          <w:sz w:val="24"/>
          <w:szCs w:val="24"/>
        </w:rPr>
        <w:tab/>
        <w:t>Antes da aplicação da multa, será facultada a defesa do interessado no prazo de 15 (quinze) dias úteis, contado da data de sua intimação (art. 157)</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10.6</w:t>
      </w:r>
      <w:r w:rsidRPr="00DA20E7">
        <w:rPr>
          <w:rFonts w:ascii="Arial Narrow" w:eastAsia="Arial Narrow" w:hAnsi="Arial Narrow" w:cs="Arial Narrow"/>
          <w:sz w:val="24"/>
          <w:szCs w:val="24"/>
        </w:rPr>
        <w:tab/>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10.7</w:t>
      </w:r>
      <w:r w:rsidRPr="00DA20E7">
        <w:rPr>
          <w:rFonts w:ascii="Arial Narrow" w:eastAsia="Arial Narrow" w:hAnsi="Arial Narrow" w:cs="Arial Narrow"/>
          <w:sz w:val="24"/>
          <w:szCs w:val="24"/>
        </w:rPr>
        <w:tab/>
        <w:t>Previamente ao encaminhamento à cobrança judicial, a multa poderá ser recolhida administrativamente no prazo máximo de 30 (trinta) dias, a contar da data do recebimento da comunicação enviada pela autoridade competente.</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10.8</w:t>
      </w:r>
      <w:r w:rsidRPr="00DA20E7">
        <w:rPr>
          <w:rFonts w:ascii="Arial Narrow" w:eastAsia="Arial Narrow" w:hAnsi="Arial Narrow" w:cs="Arial Narrow"/>
          <w:sz w:val="24"/>
          <w:szCs w:val="24"/>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10.9</w:t>
      </w:r>
      <w:r w:rsidRPr="00DA20E7">
        <w:rPr>
          <w:rFonts w:ascii="Arial Narrow" w:eastAsia="Arial Narrow" w:hAnsi="Arial Narrow" w:cs="Arial Narrow"/>
          <w:sz w:val="24"/>
          <w:szCs w:val="24"/>
        </w:rPr>
        <w:tab/>
        <w:t>Na aplicação das sanções serão considerados (art. 156, §1º):</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10.10</w:t>
      </w:r>
      <w:r w:rsidRPr="00DA20E7">
        <w:rPr>
          <w:rFonts w:ascii="Arial Narrow" w:eastAsia="Arial Narrow" w:hAnsi="Arial Narrow" w:cs="Arial Narrow"/>
          <w:sz w:val="24"/>
          <w:szCs w:val="24"/>
        </w:rPr>
        <w:tab/>
        <w:t>A natureza e a gravidade da infração cometida;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10.11</w:t>
      </w:r>
      <w:r w:rsidRPr="00DA20E7">
        <w:rPr>
          <w:rFonts w:ascii="Arial Narrow" w:eastAsia="Arial Narrow" w:hAnsi="Arial Narrow" w:cs="Arial Narrow"/>
          <w:sz w:val="24"/>
          <w:szCs w:val="24"/>
        </w:rPr>
        <w:tab/>
        <w:t>As peculiaridades do caso concreto;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10.12</w:t>
      </w:r>
      <w:r w:rsidRPr="00DA20E7">
        <w:rPr>
          <w:rFonts w:ascii="Arial Narrow" w:eastAsia="Arial Narrow" w:hAnsi="Arial Narrow" w:cs="Arial Narrow"/>
          <w:sz w:val="24"/>
          <w:szCs w:val="24"/>
        </w:rPr>
        <w:tab/>
        <w:t>As circunstâncias agravantes ou atenuantes;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10.13</w:t>
      </w:r>
      <w:r w:rsidRPr="00DA20E7">
        <w:rPr>
          <w:rFonts w:ascii="Arial Narrow" w:eastAsia="Arial Narrow" w:hAnsi="Arial Narrow" w:cs="Arial Narrow"/>
          <w:sz w:val="24"/>
          <w:szCs w:val="24"/>
        </w:rPr>
        <w:tab/>
        <w:t>Os danos que dela provierem para o Contratante;</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10.14</w:t>
      </w:r>
      <w:r w:rsidRPr="00DA20E7">
        <w:rPr>
          <w:rFonts w:ascii="Arial Narrow" w:eastAsia="Arial Narrow" w:hAnsi="Arial Narrow" w:cs="Arial Narrow"/>
          <w:sz w:val="24"/>
          <w:szCs w:val="24"/>
        </w:rPr>
        <w:tab/>
        <w:t>A implantação ou o aperfeiçoamento de programa de integridade, conforme normas e orientações dos órgãos de controle.</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10.15</w:t>
      </w:r>
      <w:r w:rsidRPr="00DA20E7">
        <w:rPr>
          <w:rFonts w:ascii="Arial Narrow" w:eastAsia="Arial Narrow" w:hAnsi="Arial Narrow" w:cs="Arial Narrow"/>
          <w:sz w:val="24"/>
          <w:szCs w:val="24"/>
        </w:rPr>
        <w:tab/>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10.16</w:t>
      </w:r>
      <w:r w:rsidRPr="00DA20E7">
        <w:rPr>
          <w:rFonts w:ascii="Arial Narrow" w:eastAsia="Arial Narrow" w:hAnsi="Arial Narrow" w:cs="Arial Narrow"/>
          <w:sz w:val="24"/>
          <w:szCs w:val="24"/>
        </w:rPr>
        <w:tab/>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w:t>
      </w:r>
      <w:r w:rsidRPr="00DA20E7">
        <w:rPr>
          <w:rFonts w:ascii="Arial Narrow" w:eastAsia="Arial Narrow" w:hAnsi="Arial Narrow" w:cs="Arial Narrow"/>
          <w:sz w:val="24"/>
          <w:szCs w:val="24"/>
        </w:rPr>
        <w:lastRenderedPageBreak/>
        <w:t>deadministração,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10.17</w:t>
      </w:r>
      <w:r w:rsidRPr="00DA20E7">
        <w:rPr>
          <w:rFonts w:ascii="Arial Narrow" w:eastAsia="Arial Narrow" w:hAnsi="Arial Narrow" w:cs="Arial Narrow"/>
          <w:sz w:val="24"/>
          <w:szCs w:val="24"/>
        </w:rPr>
        <w:tab/>
      </w:r>
      <w:r w:rsidRPr="00DA20E7">
        <w:rPr>
          <w:rFonts w:ascii="Arial Narrow" w:eastAsia="Arial Narrow" w:hAnsi="Arial Narrow" w:cs="Arial Narrow"/>
          <w:sz w:val="24"/>
          <w:szCs w:val="24"/>
        </w:rPr>
        <w:tab/>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10.18</w:t>
      </w:r>
      <w:r w:rsidRPr="00DA20E7">
        <w:rPr>
          <w:rFonts w:ascii="Arial Narrow" w:eastAsia="Arial Narrow" w:hAnsi="Arial Narrow" w:cs="Arial Narrow"/>
          <w:sz w:val="24"/>
          <w:szCs w:val="24"/>
        </w:rPr>
        <w:tab/>
        <w:t>As sanções de impedimento de licitar e contratar e declaração de inidoneidade para licitar ou contratar são passíveis de reabilitação na forma do art. 163 da Lei nº 14.133, de 2021.</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10.19</w:t>
      </w:r>
      <w:r w:rsidRPr="00DA20E7">
        <w:rPr>
          <w:rFonts w:ascii="Arial Narrow" w:eastAsia="Arial Narrow" w:hAnsi="Arial Narrow" w:cs="Arial Narrow"/>
          <w:sz w:val="24"/>
          <w:szCs w:val="24"/>
        </w:rPr>
        <w:tab/>
        <w:t>As sanções por atos praticados no decorrer da contratação estão previstas nos anexos a este.</w:t>
      </w:r>
    </w:p>
    <w:p w:rsidR="00A030CE" w:rsidRPr="00DA20E7" w:rsidRDefault="00A729BF">
      <w:pPr>
        <w:spacing w:after="0" w:line="360" w:lineRule="auto"/>
        <w:jc w:val="both"/>
        <w:rPr>
          <w:rFonts w:ascii="Arial Narrow" w:eastAsia="Arial Narrow" w:hAnsi="Arial Narrow" w:cs="Arial Narrow"/>
          <w:b/>
          <w:sz w:val="24"/>
          <w:szCs w:val="24"/>
        </w:rPr>
      </w:pPr>
      <w:r w:rsidRPr="00DA20E7">
        <w:rPr>
          <w:rFonts w:ascii="Arial Narrow" w:eastAsia="Arial Narrow" w:hAnsi="Arial Narrow" w:cs="Arial Narrow"/>
          <w:b/>
          <w:sz w:val="24"/>
          <w:szCs w:val="24"/>
        </w:rPr>
        <w:t>11 – CERTAME FRACASSADO OU DESERTO</w:t>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11.1</w:t>
      </w:r>
      <w:r w:rsidRPr="00DA20E7">
        <w:rPr>
          <w:rFonts w:ascii="Arial Narrow" w:eastAsia="Arial Narrow" w:hAnsi="Arial Narrow" w:cs="Arial Narrow"/>
          <w:sz w:val="24"/>
          <w:szCs w:val="24"/>
        </w:rPr>
        <w:tab/>
        <w:t>No caso de todos os fornecedores restarem desclassificados ou inabilitados (procedimento fracassado), a Administração poderá:</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11.1.1</w:t>
      </w:r>
      <w:r w:rsidRPr="00DA20E7">
        <w:rPr>
          <w:rFonts w:ascii="Arial Narrow" w:eastAsia="Arial Narrow" w:hAnsi="Arial Narrow" w:cs="Arial Narrow"/>
          <w:sz w:val="24"/>
          <w:szCs w:val="24"/>
        </w:rPr>
        <w:tab/>
        <w:t>Republicar o presente aviso com uma nova data;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11.1.2</w:t>
      </w:r>
      <w:r w:rsidRPr="00DA20E7">
        <w:rPr>
          <w:rFonts w:ascii="Arial Narrow" w:eastAsia="Arial Narrow" w:hAnsi="Arial Narrow" w:cs="Arial Narrow"/>
          <w:sz w:val="24"/>
          <w:szCs w:val="24"/>
        </w:rPr>
        <w:tab/>
        <w:t>Valer-se, para a contratação, de proposta obtida na pesquisa de preços que serviu de base ao procedimento, se houver, privilegiando-se os menores preços, sempre que possível, e desde que atendidas às condições de habilitação exigidas.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11.1.2.1</w:t>
      </w:r>
      <w:r w:rsidRPr="00DA20E7">
        <w:rPr>
          <w:rFonts w:ascii="Arial Narrow" w:eastAsia="Arial Narrow" w:hAnsi="Arial Narrow" w:cs="Arial Narrow"/>
          <w:sz w:val="24"/>
          <w:szCs w:val="24"/>
        </w:rPr>
        <w:tab/>
        <w:t>No caso do subitem anterior, a contratação será operacionalizada fora deste procedimento.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11.1.3</w:t>
      </w:r>
      <w:r w:rsidRPr="00DA20E7">
        <w:rPr>
          <w:rFonts w:ascii="Arial Narrow" w:eastAsia="Arial Narrow" w:hAnsi="Arial Narrow" w:cs="Arial Narrow"/>
          <w:sz w:val="24"/>
          <w:szCs w:val="24"/>
        </w:rPr>
        <w:tab/>
        <w:t>Fixar prazo para que possa haver adequação das propostas ou da documentação de habilitação, conforme o caso.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11.2</w:t>
      </w:r>
      <w:r w:rsidRPr="00DA20E7">
        <w:rPr>
          <w:rFonts w:ascii="Arial Narrow" w:eastAsia="Arial Narrow" w:hAnsi="Arial Narrow" w:cs="Arial Narrow"/>
          <w:sz w:val="24"/>
          <w:szCs w:val="24"/>
        </w:rPr>
        <w:tab/>
        <w:t>As providências dos subitens 10.1.1 e 10.1.2 também poderão ser utilizadas se não houver o comparecimento de quaisquer fornecedores interessados (procedimento deserto).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11.3</w:t>
      </w:r>
      <w:r w:rsidRPr="00DA20E7">
        <w:rPr>
          <w:rFonts w:ascii="Arial Narrow" w:eastAsia="Arial Narrow" w:hAnsi="Arial Narrow" w:cs="Arial Narrow"/>
          <w:sz w:val="24"/>
          <w:szCs w:val="24"/>
        </w:rPr>
        <w:tab/>
        <w:t>Havendo a necessidade de realização de ato de qualquer natureza pelos fornecedores, cujo prazonão conste deste Aviso de Contratação Direta, deverá ser atendido o prazo indicado pelo agente competente da Administração na respectiva notificação.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lastRenderedPageBreak/>
        <w:t>11.4</w:t>
      </w:r>
      <w:r w:rsidRPr="00DA20E7">
        <w:rPr>
          <w:rFonts w:ascii="Arial Narrow" w:eastAsia="Arial Narrow" w:hAnsi="Arial Narrow" w:cs="Arial Narrow"/>
          <w:sz w:val="24"/>
          <w:szCs w:val="24"/>
        </w:rPr>
        <w:tab/>
        <w:t>Caberá ao fornecedor acompanhar as operações, ficando responsável pelo ônus decorrente da perda do negócio diante da inobservância de quaisquer mensagens emitidas pela Administração ou de sua desconexão.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11.5</w:t>
      </w:r>
      <w:r w:rsidRPr="00DA20E7">
        <w:rPr>
          <w:rFonts w:ascii="Arial Narrow" w:eastAsia="Arial Narrow" w:hAnsi="Arial Narrow" w:cs="Arial Narrow"/>
          <w:sz w:val="24"/>
          <w:szCs w:val="24"/>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11.6</w:t>
      </w:r>
      <w:r w:rsidRPr="00DA20E7">
        <w:rPr>
          <w:rFonts w:ascii="Arial Narrow" w:eastAsia="Arial Narrow" w:hAnsi="Arial Narrow" w:cs="Arial Narrow"/>
          <w:sz w:val="24"/>
          <w:szCs w:val="24"/>
        </w:rPr>
        <w:tab/>
        <w:t>Os horários estabelecidos na divulgação deste procedimento e durante o envio de lances observarão o horário de Brasília-DF, inclusive para contagem de tempo e registro no Sistema ena documentação relativa ao procedimento.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11.7</w:t>
      </w:r>
      <w:r w:rsidRPr="00DA20E7">
        <w:rPr>
          <w:rFonts w:ascii="Arial Narrow" w:eastAsia="Arial Narrow" w:hAnsi="Arial Narrow" w:cs="Arial Narrow"/>
          <w:sz w:val="24"/>
          <w:szCs w:val="24"/>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11.8</w:t>
      </w:r>
      <w:r w:rsidRPr="00DA20E7">
        <w:rPr>
          <w:rFonts w:ascii="Arial Narrow" w:eastAsia="Arial Narrow" w:hAnsi="Arial Narrow" w:cs="Arial Narrow"/>
          <w:sz w:val="24"/>
          <w:szCs w:val="24"/>
        </w:rPr>
        <w:tab/>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11.9</w:t>
      </w:r>
      <w:r w:rsidRPr="00DA20E7">
        <w:rPr>
          <w:rFonts w:ascii="Arial Narrow" w:eastAsia="Arial Narrow" w:hAnsi="Arial Narrow" w:cs="Arial Narrow"/>
          <w:sz w:val="24"/>
          <w:szCs w:val="24"/>
        </w:rPr>
        <w:tab/>
        <w:t>Os fornecedores assumem todos os custos de preparação e apresentação de suas propostas e a Administração não será, em nenhum caso, responsável por esses custos, independentemente da condução ou do resultado do processo de contratação.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11.10</w:t>
      </w:r>
      <w:r w:rsidRPr="00DA20E7">
        <w:rPr>
          <w:rFonts w:ascii="Arial Narrow" w:eastAsia="Arial Narrow" w:hAnsi="Arial Narrow" w:cs="Arial Narrow"/>
          <w:sz w:val="24"/>
          <w:szCs w:val="24"/>
        </w:rPr>
        <w:tab/>
        <w:t>Em caso de divergência entre disposições deste Aviso de Contratação Direta e de seus anexos ou demais peças que compõem o processo, prevalecerá as deste Aviso.</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11.11</w:t>
      </w:r>
      <w:r w:rsidRPr="00DA20E7">
        <w:rPr>
          <w:rFonts w:ascii="Arial Narrow" w:eastAsia="Arial Narrow" w:hAnsi="Arial Narrow" w:cs="Arial Narrow"/>
          <w:sz w:val="24"/>
          <w:szCs w:val="24"/>
        </w:rPr>
        <w:tab/>
        <w:t>Da sessão pública será divulgada Ata no sistema eletrônico.</w:t>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b/>
          <w:sz w:val="24"/>
          <w:szCs w:val="24"/>
          <w:u w:val="single"/>
        </w:rPr>
      </w:pPr>
      <w:r w:rsidRPr="00DA20E7">
        <w:rPr>
          <w:rFonts w:ascii="Arial Narrow" w:eastAsia="Arial Narrow" w:hAnsi="Arial Narrow" w:cs="Arial Narrow"/>
          <w:b/>
          <w:sz w:val="24"/>
          <w:szCs w:val="24"/>
          <w:u w:val="single"/>
        </w:rPr>
        <w:t>11.12 JUSTIFICATIVA DE USO DA PLATAFORMA PRIVADA (BNC - www.bnc.org.com)</w:t>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ind w:firstLine="284"/>
        <w:jc w:val="both"/>
        <w:rPr>
          <w:rFonts w:ascii="Arial Narrow" w:eastAsia="Arial Narrow" w:hAnsi="Arial Narrow" w:cs="Arial Narrow"/>
          <w:sz w:val="24"/>
          <w:szCs w:val="24"/>
        </w:rPr>
      </w:pPr>
      <w:r w:rsidRPr="00DA20E7">
        <w:rPr>
          <w:rFonts w:ascii="Arial Narrow" w:eastAsia="Arial Narrow" w:hAnsi="Arial Narrow" w:cs="Arial Narrow"/>
          <w:sz w:val="24"/>
          <w:szCs w:val="24"/>
        </w:rPr>
        <w:t>Considerando que as limitações de pessoal técnico desta Prefeitura Municipal, bem como o fato de que através do sistema BNC o cadastro de itens de um Pregão ou Dispensa de Licitação pode durar várias horas, em razão do retrabalho, uma vez que o servidor terá que cadastrar no sistema de gestão, e na sequência na plataforma BNC;</w:t>
      </w:r>
    </w:p>
    <w:p w:rsidR="00A030CE" w:rsidRPr="00DA20E7" w:rsidRDefault="00A729BF">
      <w:pPr>
        <w:spacing w:after="0" w:line="360" w:lineRule="auto"/>
        <w:ind w:firstLine="284"/>
        <w:jc w:val="both"/>
        <w:rPr>
          <w:rFonts w:ascii="Arial Narrow" w:eastAsia="Arial Narrow" w:hAnsi="Arial Narrow" w:cs="Arial Narrow"/>
          <w:sz w:val="24"/>
          <w:szCs w:val="24"/>
        </w:rPr>
      </w:pPr>
      <w:r w:rsidRPr="00DA20E7">
        <w:rPr>
          <w:rFonts w:ascii="Arial Narrow" w:eastAsia="Arial Narrow" w:hAnsi="Arial Narrow" w:cs="Arial Narrow"/>
          <w:sz w:val="24"/>
          <w:szCs w:val="24"/>
        </w:rPr>
        <w:lastRenderedPageBreak/>
        <w:t>Considerando ainda que após a realização da Dispensa Eletrônica, o Agente de Contratação terá que digitar manualmente todos os dados do resultado no sistema de gestão;</w:t>
      </w:r>
    </w:p>
    <w:p w:rsidR="00A030CE" w:rsidRPr="00DA20E7" w:rsidRDefault="00A729BF">
      <w:pPr>
        <w:spacing w:after="0" w:line="360" w:lineRule="auto"/>
        <w:ind w:firstLine="284"/>
        <w:jc w:val="both"/>
        <w:rPr>
          <w:rFonts w:ascii="Arial Narrow" w:eastAsia="Arial Narrow" w:hAnsi="Arial Narrow" w:cs="Arial Narrow"/>
          <w:sz w:val="24"/>
          <w:szCs w:val="24"/>
        </w:rPr>
      </w:pPr>
      <w:r w:rsidRPr="00DA20E7">
        <w:rPr>
          <w:rFonts w:ascii="Arial Narrow" w:eastAsia="Arial Narrow" w:hAnsi="Arial Narrow" w:cs="Arial Narrow"/>
          <w:sz w:val="24"/>
          <w:szCs w:val="24"/>
        </w:rPr>
        <w:t>Considerando que na plataforma BNC não existe o retrabalho, devido à integração de dados, onde o servidor público realiza um único cadastro no sistema de gestão e importa para a plataforma BNC esses dados, em minutos;</w:t>
      </w:r>
    </w:p>
    <w:p w:rsidR="00A030CE" w:rsidRPr="00DA20E7" w:rsidRDefault="00A729BF">
      <w:pPr>
        <w:spacing w:after="0" w:line="360" w:lineRule="auto"/>
        <w:ind w:firstLine="284"/>
        <w:jc w:val="both"/>
        <w:rPr>
          <w:rFonts w:ascii="Arial Narrow" w:eastAsia="Arial Narrow" w:hAnsi="Arial Narrow" w:cs="Arial Narrow"/>
          <w:sz w:val="24"/>
          <w:szCs w:val="24"/>
        </w:rPr>
      </w:pPr>
      <w:r w:rsidRPr="00DA20E7">
        <w:rPr>
          <w:rFonts w:ascii="Arial Narrow" w:eastAsia="Arial Narrow" w:hAnsi="Arial Narrow" w:cs="Arial Narrow"/>
          <w:sz w:val="24"/>
          <w:szCs w:val="24"/>
        </w:rPr>
        <w:t>E após a Dispensa Eletrônica o servidor público exporta o resultado para o sistema de gestão, novamente em poucos segundos;</w:t>
      </w:r>
    </w:p>
    <w:p w:rsidR="00A030CE" w:rsidRPr="00DA20E7" w:rsidRDefault="00A729BF">
      <w:pPr>
        <w:spacing w:after="0" w:line="360" w:lineRule="auto"/>
        <w:ind w:firstLine="284"/>
        <w:jc w:val="both"/>
        <w:rPr>
          <w:rFonts w:ascii="Arial Narrow" w:eastAsia="Arial Narrow" w:hAnsi="Arial Narrow" w:cs="Arial Narrow"/>
          <w:sz w:val="24"/>
          <w:szCs w:val="24"/>
        </w:rPr>
      </w:pPr>
      <w:r w:rsidRPr="00DA20E7">
        <w:rPr>
          <w:rFonts w:ascii="Arial Narrow" w:eastAsia="Arial Narrow" w:hAnsi="Arial Narrow" w:cs="Arial Narrow"/>
          <w:sz w:val="24"/>
          <w:szCs w:val="24"/>
        </w:rPr>
        <w:t>Considerando que a BNC permite o cadastramento dinâmico de editais de Dispensa Eletrônica, com importação e exportação de dados, compatibilidade de linguagem com vários processadores de texto e dados disponíveis no mercado, além de ferramentas que facilitam a inserção de dados dos editais facilitando o trabalho dos servidores;</w:t>
      </w:r>
    </w:p>
    <w:p w:rsidR="00A030CE" w:rsidRPr="00DA20E7" w:rsidRDefault="00A729BF">
      <w:pPr>
        <w:spacing w:after="0" w:line="360" w:lineRule="auto"/>
        <w:ind w:firstLine="284"/>
        <w:jc w:val="both"/>
        <w:rPr>
          <w:rFonts w:ascii="Arial Narrow" w:eastAsia="Arial Narrow" w:hAnsi="Arial Narrow" w:cs="Arial Narrow"/>
          <w:sz w:val="24"/>
          <w:szCs w:val="24"/>
        </w:rPr>
      </w:pPr>
      <w:r w:rsidRPr="00DA20E7">
        <w:rPr>
          <w:rFonts w:ascii="Arial Narrow" w:eastAsia="Arial Narrow" w:hAnsi="Arial Narrow" w:cs="Arial Narrow"/>
          <w:sz w:val="24"/>
          <w:szCs w:val="24"/>
        </w:rPr>
        <w:t>A fim de dar celeridade ao processo optou-se pela realização da sessão da Dispensa Eletrônica para aquisição e contratações em geral da Prefeitura Municipal de BOCA DA MATA – ALAGOAS, na plataforma privada – BNC vez que a integração da plataforma BNC proporciona menor tempo dispendido em cadastro, garantindo maior eficiência e agilidade na realização do cadastro ou na operacionalização da Dispensa Eletrônica, assim como nas demais modalidades de licitação previstas na Lei Federal nº 14.133/2021;</w:t>
      </w:r>
    </w:p>
    <w:p w:rsidR="00A030CE" w:rsidRPr="00DA20E7" w:rsidRDefault="00A729BF">
      <w:pPr>
        <w:spacing w:after="0" w:line="360" w:lineRule="auto"/>
        <w:ind w:firstLine="284"/>
        <w:jc w:val="both"/>
        <w:rPr>
          <w:rFonts w:ascii="Arial Narrow" w:eastAsia="Arial Narrow" w:hAnsi="Arial Narrow" w:cs="Arial Narrow"/>
          <w:sz w:val="24"/>
          <w:szCs w:val="24"/>
        </w:rPr>
      </w:pPr>
      <w:r w:rsidRPr="00DA20E7">
        <w:rPr>
          <w:rFonts w:ascii="Arial Narrow" w:eastAsia="Arial Narrow" w:hAnsi="Arial Narrow" w:cs="Arial Narrow"/>
          <w:sz w:val="24"/>
          <w:szCs w:val="24"/>
        </w:rPr>
        <w:t>É necessário ressaltar, que a Plataforma BNC – Licitações Eletrônicas não onera os cofres municipais, com a cobrança de qualquer importância pelo seu uso. A forma de remuneração pelo uso da plataforma é mais justa para os fornecedores, ou seja, as taxas são módicas e se destinem exclusivamente ao ressarcimento dos custos envolvidos no desenvolvimento e manutenção do sistema, excluindo qualquer cobrança de taxas variáveis em função do valor da proposta vencedora.</w:t>
      </w:r>
    </w:p>
    <w:p w:rsidR="00A030CE" w:rsidRPr="00DA20E7" w:rsidRDefault="00A729BF">
      <w:pPr>
        <w:spacing w:after="0" w:line="360" w:lineRule="auto"/>
        <w:ind w:firstLine="284"/>
        <w:jc w:val="both"/>
        <w:rPr>
          <w:rFonts w:ascii="Arial Narrow" w:eastAsia="Arial Narrow" w:hAnsi="Arial Narrow" w:cs="Arial Narrow"/>
          <w:sz w:val="24"/>
          <w:szCs w:val="24"/>
        </w:rPr>
      </w:pPr>
      <w:r w:rsidRPr="00DA20E7">
        <w:rPr>
          <w:rFonts w:ascii="Arial Narrow" w:eastAsia="Arial Narrow" w:hAnsi="Arial Narrow" w:cs="Arial Narrow"/>
          <w:sz w:val="24"/>
          <w:szCs w:val="24"/>
        </w:rPr>
        <w:t>Ademais plataforma oferece uma gama de relatórios complementares que muitos auxiliam controles e fidelidade nas informações aos setores pertinentes, inclusive com base de dados exportável para outros processadores. Essas exportações de dados dos relatórios permitem ao Agente de Contratação um melhor gerenciamento das informações, as quais poderão até mesmo ser armazenadas de forma virtual, sem necessidade de impressões desnecessárias;</w:t>
      </w:r>
    </w:p>
    <w:p w:rsidR="00A030CE" w:rsidRPr="00DA20E7" w:rsidRDefault="00A729BF">
      <w:pPr>
        <w:spacing w:after="0" w:line="360" w:lineRule="auto"/>
        <w:ind w:firstLine="284"/>
        <w:jc w:val="both"/>
        <w:rPr>
          <w:rFonts w:ascii="Arial Narrow" w:eastAsia="Arial Narrow" w:hAnsi="Arial Narrow" w:cs="Arial Narrow"/>
          <w:sz w:val="24"/>
          <w:szCs w:val="24"/>
        </w:rPr>
      </w:pPr>
      <w:r w:rsidRPr="00DA20E7">
        <w:rPr>
          <w:rFonts w:ascii="Arial Narrow" w:eastAsia="Arial Narrow" w:hAnsi="Arial Narrow" w:cs="Arial Narrow"/>
          <w:sz w:val="24"/>
          <w:szCs w:val="24"/>
        </w:rPr>
        <w:t xml:space="preserve">Acresce-se, ainda, que diferentemente das demais plataformas existentes, a plataforma BNC foi desenvolvida para ter uma postura ativa na angariação de fornecedores, contando com </w:t>
      </w:r>
      <w:r w:rsidRPr="00DA20E7">
        <w:rPr>
          <w:rFonts w:ascii="Arial Narrow" w:eastAsia="Arial Narrow" w:hAnsi="Arial Narrow" w:cs="Arial Narrow"/>
          <w:sz w:val="24"/>
          <w:szCs w:val="24"/>
        </w:rPr>
        <w:lastRenderedPageBreak/>
        <w:t>aumento na disputa e no suporte dos interessados, propiciando aos órgãos promotores maior economia e eficiência nas Dispensa Eletrônica e nos processos licitatórios em geral, além de que todas as informações trocadas na plataforma BNC ficam salvas em servidores cloud, assegurando o acesso a todo e qualquer tipo de relatório sobre as operações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realizadas, sem necessidade do usuário investir em tecnologia própria;</w:t>
      </w:r>
    </w:p>
    <w:p w:rsidR="00A030CE" w:rsidRPr="00DA20E7" w:rsidRDefault="00A729BF">
      <w:pPr>
        <w:spacing w:after="0" w:line="360" w:lineRule="auto"/>
        <w:ind w:firstLine="284"/>
        <w:jc w:val="both"/>
        <w:rPr>
          <w:rFonts w:ascii="Arial Narrow" w:eastAsia="Arial Narrow" w:hAnsi="Arial Narrow" w:cs="Arial Narrow"/>
          <w:sz w:val="24"/>
          <w:szCs w:val="24"/>
        </w:rPr>
      </w:pPr>
      <w:r w:rsidRPr="00DA20E7">
        <w:rPr>
          <w:rFonts w:ascii="Arial Narrow" w:eastAsia="Arial Narrow" w:hAnsi="Arial Narrow" w:cs="Arial Narrow"/>
          <w:sz w:val="24"/>
          <w:szCs w:val="24"/>
        </w:rPr>
        <w:t>Considerando que a eficiência, celeridade e economia são princípios basilares do direito administrativo, aos quais a Administração Pública deve se pautar; desse modo, tendo em vista que a BNC pratica os preços mais módicos do mercado, isto além da comprovada superioridade técnica e assistencial desta, essa Administração se sente confortável com a decisão tomada quanto a escolha dessa plataforma para operacionalização da Dispensa Eletrônica e dos demais Processos Licitatórios.</w:t>
      </w:r>
    </w:p>
    <w:p w:rsidR="00A8736C" w:rsidRPr="00DA20E7" w:rsidRDefault="00A8736C">
      <w:pPr>
        <w:spacing w:after="0" w:line="360" w:lineRule="auto"/>
        <w:ind w:firstLine="284"/>
        <w:jc w:val="both"/>
        <w:rPr>
          <w:rFonts w:ascii="Arial Narrow" w:eastAsia="Arial Narrow" w:hAnsi="Arial Narrow" w:cs="Arial Narrow"/>
          <w:sz w:val="24"/>
          <w:szCs w:val="24"/>
        </w:rPr>
      </w:pPr>
    </w:p>
    <w:p w:rsidR="00A8736C" w:rsidRPr="00DA20E7" w:rsidRDefault="00A8736C">
      <w:pPr>
        <w:spacing w:after="0" w:line="360" w:lineRule="auto"/>
        <w:ind w:firstLine="284"/>
        <w:jc w:val="both"/>
        <w:rPr>
          <w:rFonts w:ascii="Arial Narrow" w:eastAsia="Arial Narrow" w:hAnsi="Arial Narrow" w:cs="Arial Narrow"/>
          <w:b/>
          <w:sz w:val="24"/>
          <w:szCs w:val="24"/>
          <w:u w:val="single"/>
        </w:rPr>
      </w:pPr>
      <w:r w:rsidRPr="00DA20E7">
        <w:rPr>
          <w:rFonts w:ascii="Arial Narrow" w:eastAsia="Arial Narrow" w:hAnsi="Arial Narrow" w:cs="Arial Narrow"/>
          <w:b/>
          <w:sz w:val="24"/>
          <w:szCs w:val="24"/>
          <w:u w:val="single"/>
        </w:rPr>
        <w:t>11.13 AQUISIÇÃO POR LOTES</w:t>
      </w:r>
    </w:p>
    <w:p w:rsidR="00A8736C" w:rsidRPr="00DA20E7" w:rsidRDefault="00A8736C" w:rsidP="00A8736C">
      <w:pPr>
        <w:jc w:val="both"/>
        <w:rPr>
          <w:rFonts w:ascii="Arial Narrow" w:eastAsia="Times New Roman" w:hAnsi="Arial Narrow" w:cs="Segoe UI"/>
          <w:sz w:val="24"/>
          <w:szCs w:val="24"/>
          <w:bdr w:val="none" w:sz="0" w:space="0" w:color="auto" w:frame="1"/>
        </w:rPr>
      </w:pPr>
      <w:r w:rsidRPr="00DA20E7">
        <w:rPr>
          <w:rFonts w:ascii="Arial Narrow" w:eastAsia="Times New Roman" w:hAnsi="Arial Narrow" w:cs="Segoe UI"/>
          <w:sz w:val="24"/>
          <w:szCs w:val="24"/>
          <w:bdr w:val="none" w:sz="0" w:space="0" w:color="auto" w:frame="1"/>
        </w:rPr>
        <w:t>11.13.1 Os insumos foram divididos em 02 (dois) lotes, donde o Lote 01 se reporta aos conjuntos de uniformes (diferenciando apenas o tamanho de cada conjunto de um item para o outro), e o Lote 02 às camisas UV.</w:t>
      </w:r>
    </w:p>
    <w:p w:rsidR="00A8736C" w:rsidRPr="00DA20E7" w:rsidRDefault="00A8736C" w:rsidP="00A8736C">
      <w:pPr>
        <w:jc w:val="both"/>
        <w:rPr>
          <w:rFonts w:ascii="Arial Narrow" w:hAnsi="Arial Narrow"/>
          <w:sz w:val="24"/>
          <w:szCs w:val="24"/>
        </w:rPr>
      </w:pPr>
      <w:r w:rsidRPr="00DA20E7">
        <w:rPr>
          <w:rFonts w:ascii="Arial Narrow" w:eastAsia="Times New Roman" w:hAnsi="Arial Narrow" w:cs="Segoe UI"/>
          <w:sz w:val="24"/>
          <w:szCs w:val="24"/>
          <w:bdr w:val="none" w:sz="0" w:space="0" w:color="auto" w:frame="1"/>
        </w:rPr>
        <w:t xml:space="preserve">11.13.2 Haja vista a necessidade de agir com </w:t>
      </w:r>
      <w:r w:rsidRPr="00DA20E7">
        <w:rPr>
          <w:rFonts w:ascii="Arial Narrow" w:hAnsi="Arial Narrow"/>
          <w:sz w:val="24"/>
          <w:szCs w:val="24"/>
        </w:rPr>
        <w:t xml:space="preserve">cautela, razoabilidade e proporcionalidade para identificar os itens que integram cada lote, visto que resguardam compatibilidade entre si, considerando que os itens possuem as mesmas características e a diferença de um item para o outro, em cada lote, é apenas o tamanho da vestimenta, sendo todos destinados ao mesmo órgão solicitante, mantendo a competitividade necessária à disputa. </w:t>
      </w:r>
    </w:p>
    <w:p w:rsidR="00A8736C" w:rsidRPr="00DA20E7" w:rsidRDefault="00A8736C" w:rsidP="00A8736C">
      <w:pPr>
        <w:jc w:val="both"/>
        <w:rPr>
          <w:rFonts w:ascii="Arial Narrow" w:eastAsia="Times New Roman" w:hAnsi="Arial Narrow" w:cs="Segoe UI"/>
          <w:sz w:val="24"/>
          <w:szCs w:val="24"/>
          <w:bdr w:val="none" w:sz="0" w:space="0" w:color="auto" w:frame="1"/>
        </w:rPr>
      </w:pPr>
      <w:r w:rsidRPr="00DA20E7">
        <w:rPr>
          <w:rFonts w:ascii="Arial Narrow" w:hAnsi="Arial Narrow"/>
          <w:sz w:val="24"/>
          <w:szCs w:val="24"/>
        </w:rPr>
        <w:t>11.13.3 A importância dos itens fazerem parte do mesmo lote, ressalta-se na padronização de qualidade, modelo, costura, tecido, entregas, dentre outras especificidades, que não deixam a admnistração à mercê de diversos fornecedores para itens equivalentes uns aos outros.</w:t>
      </w:r>
    </w:p>
    <w:p w:rsidR="00A8736C" w:rsidRPr="00DA20E7" w:rsidRDefault="00A8736C" w:rsidP="00A8736C">
      <w:pPr>
        <w:jc w:val="both"/>
        <w:rPr>
          <w:rFonts w:ascii="Arial Narrow" w:hAnsi="Arial Narrow"/>
          <w:sz w:val="24"/>
          <w:szCs w:val="24"/>
        </w:rPr>
      </w:pPr>
      <w:r w:rsidRPr="00DA20E7">
        <w:rPr>
          <w:rFonts w:ascii="Arial Narrow" w:hAnsi="Arial Narrow"/>
          <w:sz w:val="24"/>
          <w:szCs w:val="24"/>
        </w:rPr>
        <w:t>11.13.4 Nesse sentido, a opção de licitar por lotes é melhor para o controle, gestão e fiscalização do contrato. O controle de diversos aspectos da contratação como, por exemplo, o período de garantia e agilidade na resolução de problemas (como economicidade) advindos de falhas de confecção ou outros eventos relacionados ao contrato de aquisição. A divisão em lotes neste caso propicia um gerenciamento eficiente e racionalizado dos recursos públicos, reduzindo as despesas administrativas, evitando a elaboração de um número excessivo de chamadas, homologação, extrato de contrato além da economicidade de tempo e agilidade na aquisição dos itens.</w:t>
      </w:r>
    </w:p>
    <w:p w:rsidR="00A8736C" w:rsidRPr="00DA20E7" w:rsidRDefault="00A8736C" w:rsidP="00A8736C">
      <w:pPr>
        <w:jc w:val="both"/>
        <w:rPr>
          <w:rFonts w:ascii="Arial Narrow" w:eastAsia="Times New Roman" w:hAnsi="Arial Narrow" w:cs="Segoe UI"/>
          <w:sz w:val="24"/>
          <w:szCs w:val="24"/>
          <w:bdr w:val="none" w:sz="0" w:space="0" w:color="auto" w:frame="1"/>
        </w:rPr>
      </w:pPr>
      <w:r w:rsidRPr="00DA20E7">
        <w:rPr>
          <w:rFonts w:ascii="Arial Narrow" w:hAnsi="Arial Narrow"/>
          <w:sz w:val="24"/>
          <w:szCs w:val="24"/>
        </w:rPr>
        <w:t>11.13.5 A pesquisa de mercado realizada comprova que diversas empresas fornecem os objetos propostos, não ocasionando restrições na concorrência ou competitividade do certame. Portanto a formação de lotes visa melhorar a eficiência na compra de objeto licitado, possibilitando um certame com fornecedores qualificados para cada lote e melhor administração dos contratos.</w:t>
      </w:r>
    </w:p>
    <w:p w:rsidR="00A8736C" w:rsidRPr="00DA20E7" w:rsidRDefault="00A8736C">
      <w:pPr>
        <w:spacing w:after="0" w:line="360" w:lineRule="auto"/>
        <w:ind w:firstLine="284"/>
        <w:jc w:val="both"/>
        <w:rPr>
          <w:rFonts w:ascii="Arial Narrow" w:eastAsia="Arial Narrow" w:hAnsi="Arial Narrow" w:cs="Arial Narrow"/>
          <w:sz w:val="24"/>
          <w:szCs w:val="24"/>
        </w:rPr>
      </w:pP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11.1</w:t>
      </w:r>
      <w:r w:rsidR="00BD7CDD" w:rsidRPr="00DA20E7">
        <w:rPr>
          <w:rFonts w:ascii="Arial Narrow" w:eastAsia="Arial Narrow" w:hAnsi="Arial Narrow" w:cs="Arial Narrow"/>
          <w:sz w:val="24"/>
          <w:szCs w:val="24"/>
        </w:rPr>
        <w:t>4</w:t>
      </w:r>
      <w:r w:rsidRPr="00DA20E7">
        <w:rPr>
          <w:rFonts w:ascii="Arial Narrow" w:eastAsia="Arial Narrow" w:hAnsi="Arial Narrow" w:cs="Arial Narrow"/>
          <w:sz w:val="24"/>
          <w:szCs w:val="24"/>
        </w:rPr>
        <w:tab/>
        <w:t>Integram este Aviso de Contratação Direta, para todos os fins e efeitos, os seguintes anexos: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11.1</w:t>
      </w:r>
      <w:r w:rsidR="00BD7CDD" w:rsidRPr="00DA20E7">
        <w:rPr>
          <w:rFonts w:ascii="Arial Narrow" w:eastAsia="Arial Narrow" w:hAnsi="Arial Narrow" w:cs="Arial Narrow"/>
          <w:sz w:val="24"/>
          <w:szCs w:val="24"/>
        </w:rPr>
        <w:t>4</w:t>
      </w:r>
      <w:r w:rsidRPr="00DA20E7">
        <w:rPr>
          <w:rFonts w:ascii="Arial Narrow" w:eastAsia="Arial Narrow" w:hAnsi="Arial Narrow" w:cs="Arial Narrow"/>
          <w:sz w:val="24"/>
          <w:szCs w:val="24"/>
        </w:rPr>
        <w:t>.1</w:t>
      </w:r>
      <w:r w:rsidRPr="00DA20E7">
        <w:rPr>
          <w:rFonts w:ascii="Arial Narrow" w:eastAsia="Arial Narrow" w:hAnsi="Arial Narrow" w:cs="Arial Narrow"/>
          <w:sz w:val="24"/>
          <w:szCs w:val="24"/>
        </w:rPr>
        <w:tab/>
        <w:t>ANEXO I - Termo de Referência;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11.1</w:t>
      </w:r>
      <w:r w:rsidR="00BD7CDD" w:rsidRPr="00DA20E7">
        <w:rPr>
          <w:rFonts w:ascii="Arial Narrow" w:eastAsia="Arial Narrow" w:hAnsi="Arial Narrow" w:cs="Arial Narrow"/>
          <w:sz w:val="24"/>
          <w:szCs w:val="24"/>
        </w:rPr>
        <w:t>4</w:t>
      </w:r>
      <w:r w:rsidRPr="00DA20E7">
        <w:rPr>
          <w:rFonts w:ascii="Arial Narrow" w:eastAsia="Arial Narrow" w:hAnsi="Arial Narrow" w:cs="Arial Narrow"/>
          <w:sz w:val="24"/>
          <w:szCs w:val="24"/>
        </w:rPr>
        <w:t>.2</w:t>
      </w:r>
      <w:r w:rsidRPr="00DA20E7">
        <w:rPr>
          <w:rFonts w:ascii="Arial Narrow" w:eastAsia="Arial Narrow" w:hAnsi="Arial Narrow" w:cs="Arial Narrow"/>
          <w:sz w:val="24"/>
          <w:szCs w:val="24"/>
        </w:rPr>
        <w:tab/>
        <w:t>ANEXO III – Minuta de Termo de Contrato;</w:t>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6E5BE7">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 xml:space="preserve">Boca da Mata/AL, </w:t>
      </w:r>
      <w:r w:rsidR="00ED759A" w:rsidRPr="00DA20E7">
        <w:rPr>
          <w:rFonts w:ascii="Arial Narrow" w:eastAsia="Arial Narrow" w:hAnsi="Arial Narrow" w:cs="Arial Narrow"/>
          <w:sz w:val="24"/>
          <w:szCs w:val="24"/>
        </w:rPr>
        <w:t>xx</w:t>
      </w:r>
      <w:r w:rsidR="00A729BF" w:rsidRPr="00DA20E7">
        <w:rPr>
          <w:rFonts w:ascii="Arial Narrow" w:eastAsia="Arial Narrow" w:hAnsi="Arial Narrow" w:cs="Arial Narrow"/>
          <w:sz w:val="24"/>
          <w:szCs w:val="24"/>
        </w:rPr>
        <w:t xml:space="preserve"> de </w:t>
      </w:r>
      <w:r w:rsidR="00ED759A" w:rsidRPr="00DA20E7">
        <w:rPr>
          <w:rFonts w:ascii="Arial Narrow" w:eastAsia="Arial Narrow" w:hAnsi="Arial Narrow" w:cs="Arial Narrow"/>
          <w:sz w:val="24"/>
          <w:szCs w:val="24"/>
        </w:rPr>
        <w:t>xxxx</w:t>
      </w:r>
      <w:r w:rsidR="00A729BF" w:rsidRPr="00DA20E7">
        <w:rPr>
          <w:rFonts w:ascii="Arial Narrow" w:eastAsia="Arial Narrow" w:hAnsi="Arial Narrow" w:cs="Arial Narrow"/>
          <w:sz w:val="24"/>
          <w:szCs w:val="24"/>
        </w:rPr>
        <w:t xml:space="preserve"> de 2024</w:t>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JUCIANA BEZERRA</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Presidente da CPL</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 xml:space="preserve"> </w:t>
      </w:r>
    </w:p>
    <w:p w:rsidR="00A030CE" w:rsidRPr="00DA20E7" w:rsidRDefault="00A729BF">
      <w:pPr>
        <w:spacing w:after="0" w:line="360" w:lineRule="auto"/>
        <w:rPr>
          <w:rFonts w:ascii="Arial Narrow" w:eastAsia="Arial Narrow" w:hAnsi="Arial Narrow" w:cs="Arial Narrow"/>
          <w:sz w:val="24"/>
          <w:szCs w:val="24"/>
        </w:rPr>
      </w:pPr>
      <w:r w:rsidRPr="00DA20E7">
        <w:rPr>
          <w:rFonts w:ascii="Arial Narrow" w:hAnsi="Arial Narrow"/>
          <w:sz w:val="24"/>
          <w:szCs w:val="24"/>
        </w:rPr>
        <w:br w:type="page"/>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ANEXO II – TERMO DE REFERÊNCIA</w:t>
      </w:r>
    </w:p>
    <w:p w:rsidR="00A030CE" w:rsidRPr="00DA20E7" w:rsidRDefault="00A729BF">
      <w:pPr>
        <w:spacing w:after="0" w:line="360" w:lineRule="auto"/>
        <w:rPr>
          <w:rFonts w:ascii="Arial Narrow" w:eastAsia="Arial Narrow" w:hAnsi="Arial Narrow" w:cs="Arial Narrow"/>
          <w:sz w:val="24"/>
          <w:szCs w:val="24"/>
        </w:rPr>
      </w:pPr>
      <w:r w:rsidRPr="00DA20E7">
        <w:rPr>
          <w:rFonts w:ascii="Arial Narrow" w:hAnsi="Arial Narrow"/>
          <w:sz w:val="24"/>
          <w:szCs w:val="24"/>
        </w:rPr>
        <w:br w:type="page"/>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center"/>
        <w:rPr>
          <w:rFonts w:ascii="Arial Narrow" w:eastAsia="Arial Narrow" w:hAnsi="Arial Narrow" w:cs="Arial Narrow"/>
          <w:b/>
          <w:sz w:val="24"/>
          <w:szCs w:val="24"/>
        </w:rPr>
      </w:pPr>
      <w:r w:rsidRPr="00DA20E7">
        <w:rPr>
          <w:rFonts w:ascii="Arial Narrow" w:eastAsia="Arial Narrow" w:hAnsi="Arial Narrow" w:cs="Arial Narrow"/>
          <w:b/>
          <w:sz w:val="24"/>
          <w:szCs w:val="24"/>
        </w:rPr>
        <w:t>MINUTA DE TERMO DE CONTRATO</w:t>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pStyle w:val="Ttulo"/>
        <w:spacing w:before="0" w:line="360" w:lineRule="auto"/>
        <w:ind w:firstLine="5154"/>
        <w:rPr>
          <w:rFonts w:ascii="Arial Narrow" w:eastAsia="Arial Narrow" w:hAnsi="Arial Narrow" w:cs="Arial Narrow"/>
          <w:sz w:val="24"/>
          <w:szCs w:val="24"/>
        </w:rPr>
      </w:pPr>
      <w:bookmarkStart w:id="2" w:name="_heading=h.30j0zll" w:colFirst="0" w:colLast="0"/>
      <w:bookmarkEnd w:id="2"/>
      <w:r w:rsidRPr="00DA20E7">
        <w:rPr>
          <w:rFonts w:ascii="Arial Narrow" w:eastAsia="Arial Narrow" w:hAnsi="Arial Narrow" w:cs="Arial Narrow"/>
          <w:sz w:val="24"/>
          <w:szCs w:val="24"/>
        </w:rPr>
        <w:t>S</w:t>
      </w:r>
      <w:r w:rsidR="00AD2CEB" w:rsidRPr="00DA20E7">
        <w:rPr>
          <w:rFonts w:ascii="Arial Narrow" w:eastAsia="Arial Narrow" w:hAnsi="Arial Narrow" w:cs="Arial Narrow"/>
          <w:sz w:val="24"/>
          <w:szCs w:val="24"/>
        </w:rPr>
        <w:t>S</w:t>
      </w:r>
      <w:r w:rsidRPr="00DA20E7">
        <w:rPr>
          <w:rFonts w:ascii="Arial Narrow" w:eastAsia="Arial Narrow" w:hAnsi="Arial Narrow" w:cs="Arial Narrow"/>
          <w:sz w:val="24"/>
          <w:szCs w:val="24"/>
        </w:rPr>
        <w:t>etor de Compras, Suprimentos e Contratos</w:t>
      </w:r>
      <w:r w:rsidRPr="00DA20E7">
        <w:rPr>
          <w:rFonts w:ascii="Arial Narrow" w:hAnsi="Arial Narrow"/>
          <w:noProof/>
          <w:sz w:val="24"/>
          <w:szCs w:val="24"/>
          <w:lang w:val="pt-BR"/>
        </w:rPr>
        <mc:AlternateContent>
          <mc:Choice Requires="wps">
            <w:drawing>
              <wp:anchor distT="0" distB="0" distL="114300" distR="114300" simplePos="0" relativeHeight="251658240" behindDoc="0" locked="0" layoutInCell="1" hidden="0" allowOverlap="1">
                <wp:simplePos x="0" y="0"/>
                <wp:positionH relativeFrom="column">
                  <wp:posOffset>2743200</wp:posOffset>
                </wp:positionH>
                <wp:positionV relativeFrom="paragraph">
                  <wp:posOffset>0</wp:posOffset>
                </wp:positionV>
                <wp:extent cx="26670" cy="1119505"/>
                <wp:effectExtent l="0" t="0" r="0" b="0"/>
                <wp:wrapNone/>
                <wp:docPr id="2020274734" name="Retângulo 2020274734"/>
                <wp:cNvGraphicFramePr/>
                <a:graphic xmlns:a="http://schemas.openxmlformats.org/drawingml/2006/main">
                  <a:graphicData uri="http://schemas.microsoft.com/office/word/2010/wordprocessingShape">
                    <wps:wsp>
                      <wps:cNvSpPr/>
                      <wps:spPr>
                        <a:xfrm>
                          <a:off x="5337428" y="3225010"/>
                          <a:ext cx="17145" cy="1109980"/>
                        </a:xfrm>
                        <a:prstGeom prst="rect">
                          <a:avLst/>
                        </a:prstGeom>
                        <a:solidFill>
                          <a:srgbClr val="000000"/>
                        </a:solidFill>
                        <a:ln>
                          <a:noFill/>
                        </a:ln>
                      </wps:spPr>
                      <wps:txbx>
                        <w:txbxContent>
                          <w:p w:rsidR="00A729BF" w:rsidRDefault="00A72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tângulo 2020274734" o:spid="_x0000_s1026" style="position:absolute;left:0;text-align:left;margin-left:3in;margin-top:0;width:2.1pt;height:88.1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" fillcolor="black" stroked="f">
                <v:textbox inset="2.53958mm,2.53958mm,2.53958mm,2.53958mm">
                  <w:txbxContent>
                    <w:p w:rsidR="00A729BF" w:rsidRDefault="00A729BF">
                      <w:pPr>
                        <w:spacing w:after="0" w:line="240" w:lineRule="auto"/>
                        <w:textDirection w:val="btLr"/>
                      </w:pPr>
                    </w:p>
                  </w:txbxContent>
                </v:textbox>
              </v:rect>
            </w:pict>
          </mc:Fallback>
        </mc:AlternateContent>
      </w:r>
      <w:r w:rsidRPr="00DA20E7">
        <w:rPr>
          <w:rFonts w:ascii="Arial Narrow" w:hAnsi="Arial Narrow"/>
          <w:noProof/>
          <w:sz w:val="24"/>
          <w:szCs w:val="24"/>
          <w:lang w:val="pt-BR"/>
        </w:rPr>
        <w:drawing>
          <wp:anchor distT="0" distB="0" distL="0" distR="0" simplePos="0" relativeHeight="251659264" behindDoc="0" locked="0" layoutInCell="1" hidden="0" allowOverlap="1">
            <wp:simplePos x="0" y="0"/>
            <wp:positionH relativeFrom="column">
              <wp:posOffset>-161924</wp:posOffset>
            </wp:positionH>
            <wp:positionV relativeFrom="paragraph">
              <wp:posOffset>143510</wp:posOffset>
            </wp:positionV>
            <wp:extent cx="2600211" cy="692150"/>
            <wp:effectExtent l="0" t="0" r="0" b="0"/>
            <wp:wrapNone/>
            <wp:docPr id="202027473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2600211" cy="692150"/>
                    </a:xfrm>
                    <a:prstGeom prst="rect">
                      <a:avLst/>
                    </a:prstGeom>
                    <a:ln/>
                  </pic:spPr>
                </pic:pic>
              </a:graphicData>
            </a:graphic>
          </wp:anchor>
        </w:drawing>
      </w:r>
    </w:p>
    <w:p w:rsidR="00A030CE" w:rsidRPr="00DA20E7" w:rsidRDefault="00A030CE">
      <w:pPr>
        <w:shd w:val="clear" w:color="auto" w:fill="FFFFFF"/>
        <w:spacing w:after="0" w:line="360" w:lineRule="auto"/>
        <w:rPr>
          <w:rFonts w:ascii="Arial Narrow" w:eastAsia="Arial Narrow" w:hAnsi="Arial Narrow" w:cs="Arial Narrow"/>
          <w:sz w:val="24"/>
          <w:szCs w:val="24"/>
        </w:rPr>
      </w:pPr>
    </w:p>
    <w:p w:rsidR="00A030CE" w:rsidRPr="00DA20E7" w:rsidRDefault="00A030CE">
      <w:pPr>
        <w:widowControl w:val="0"/>
        <w:pBdr>
          <w:top w:val="nil"/>
          <w:left w:val="nil"/>
          <w:bottom w:val="nil"/>
          <w:right w:val="nil"/>
          <w:between w:val="nil"/>
        </w:pBdr>
        <w:tabs>
          <w:tab w:val="left" w:pos="4253"/>
        </w:tabs>
        <w:spacing w:after="0" w:line="360" w:lineRule="auto"/>
        <w:jc w:val="both"/>
        <w:rPr>
          <w:rFonts w:ascii="Arial Narrow" w:eastAsia="Arial Narrow" w:hAnsi="Arial Narrow" w:cs="Arial Narrow"/>
          <w:b/>
          <w:color w:val="000000"/>
          <w:sz w:val="24"/>
          <w:szCs w:val="24"/>
        </w:rPr>
      </w:pPr>
    </w:p>
    <w:p w:rsidR="00A030CE" w:rsidRPr="00DA20E7" w:rsidRDefault="00A729BF">
      <w:pPr>
        <w:widowControl w:val="0"/>
        <w:pBdr>
          <w:top w:val="nil"/>
          <w:left w:val="nil"/>
          <w:bottom w:val="nil"/>
          <w:right w:val="nil"/>
          <w:between w:val="nil"/>
        </w:pBdr>
        <w:tabs>
          <w:tab w:val="left" w:pos="4253"/>
        </w:tabs>
        <w:spacing w:after="0" w:line="360" w:lineRule="auto"/>
        <w:jc w:val="both"/>
        <w:rPr>
          <w:rFonts w:ascii="Arial Narrow" w:eastAsia="Arial Narrow" w:hAnsi="Arial Narrow" w:cs="Arial Narrow"/>
          <w:b/>
          <w:color w:val="000000"/>
          <w:sz w:val="24"/>
          <w:szCs w:val="24"/>
        </w:rPr>
      </w:pPr>
      <w:r w:rsidRPr="00DA20E7">
        <w:rPr>
          <w:rFonts w:ascii="Arial Narrow" w:eastAsia="Arial Narrow" w:hAnsi="Arial Narrow" w:cs="Arial Narrow"/>
          <w:b/>
          <w:color w:val="000000"/>
          <w:sz w:val="24"/>
          <w:szCs w:val="24"/>
        </w:rPr>
        <w:t xml:space="preserve">CONTRATO DE PRESTAÇÃO DE SERVIÇOS Nº XXXXXX XXXXXXXXX </w:t>
      </w:r>
    </w:p>
    <w:p w:rsidR="00A030CE" w:rsidRPr="00DA20E7" w:rsidRDefault="00A030CE">
      <w:pPr>
        <w:widowControl w:val="0"/>
        <w:pBdr>
          <w:top w:val="nil"/>
          <w:left w:val="nil"/>
          <w:bottom w:val="nil"/>
          <w:right w:val="nil"/>
          <w:between w:val="nil"/>
        </w:pBdr>
        <w:tabs>
          <w:tab w:val="left" w:pos="4253"/>
        </w:tabs>
        <w:spacing w:after="0" w:line="360" w:lineRule="auto"/>
        <w:jc w:val="both"/>
        <w:rPr>
          <w:rFonts w:ascii="Arial Narrow" w:eastAsia="Arial Narrow" w:hAnsi="Arial Narrow" w:cs="Arial Narrow"/>
          <w:b/>
          <w:color w:val="000000"/>
          <w:sz w:val="24"/>
          <w:szCs w:val="24"/>
        </w:rPr>
      </w:pPr>
    </w:p>
    <w:p w:rsidR="00A030CE" w:rsidRPr="00DA20E7" w:rsidRDefault="00A030CE">
      <w:pPr>
        <w:widowControl w:val="0"/>
        <w:pBdr>
          <w:top w:val="nil"/>
          <w:left w:val="nil"/>
          <w:bottom w:val="nil"/>
          <w:right w:val="nil"/>
          <w:between w:val="nil"/>
        </w:pBdr>
        <w:tabs>
          <w:tab w:val="left" w:pos="4253"/>
        </w:tabs>
        <w:spacing w:after="0" w:line="360" w:lineRule="auto"/>
        <w:jc w:val="both"/>
        <w:rPr>
          <w:rFonts w:ascii="Arial Narrow" w:eastAsia="Arial Narrow" w:hAnsi="Arial Narrow" w:cs="Arial Narrow"/>
          <w:b/>
          <w:color w:val="000000"/>
          <w:sz w:val="24"/>
          <w:szCs w:val="24"/>
        </w:rPr>
      </w:pPr>
    </w:p>
    <w:p w:rsidR="00A030CE" w:rsidRPr="00DA20E7" w:rsidRDefault="00A030CE">
      <w:pPr>
        <w:widowControl w:val="0"/>
        <w:pBdr>
          <w:top w:val="nil"/>
          <w:left w:val="nil"/>
          <w:bottom w:val="nil"/>
          <w:right w:val="nil"/>
          <w:between w:val="nil"/>
        </w:pBdr>
        <w:tabs>
          <w:tab w:val="left" w:pos="12173"/>
        </w:tabs>
        <w:spacing w:after="0" w:line="360" w:lineRule="auto"/>
        <w:jc w:val="both"/>
        <w:rPr>
          <w:rFonts w:ascii="Arial Narrow" w:eastAsia="Arial Narrow" w:hAnsi="Arial Narrow" w:cs="Arial Narrow"/>
          <w:color w:val="000000"/>
          <w:sz w:val="24"/>
          <w:szCs w:val="24"/>
        </w:rPr>
      </w:pPr>
    </w:p>
    <w:p w:rsidR="00A030CE" w:rsidRPr="00DA20E7" w:rsidRDefault="00A729BF">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after="0" w:line="360" w:lineRule="auto"/>
        <w:ind w:left="3402"/>
        <w:jc w:val="both"/>
        <w:rPr>
          <w:rFonts w:ascii="Arial Narrow" w:eastAsia="Arial Narrow" w:hAnsi="Arial Narrow" w:cs="Arial Narrow"/>
          <w:b/>
          <w:sz w:val="24"/>
          <w:szCs w:val="24"/>
        </w:rPr>
      </w:pPr>
      <w:r w:rsidRPr="00DA20E7">
        <w:rPr>
          <w:rFonts w:ascii="Arial Narrow" w:eastAsia="Arial Narrow" w:hAnsi="Arial Narrow" w:cs="Arial Narrow"/>
          <w:b/>
          <w:sz w:val="24"/>
          <w:szCs w:val="24"/>
        </w:rPr>
        <w:t xml:space="preserve">CONTRATO PARA </w:t>
      </w:r>
      <w:r w:rsidRPr="00DA20E7">
        <w:rPr>
          <w:rFonts w:ascii="Arial Narrow" w:eastAsia="Arial Narrow" w:hAnsi="Arial Narrow" w:cs="Arial Narrow"/>
          <w:sz w:val="24"/>
          <w:szCs w:val="24"/>
        </w:rPr>
        <w:t>XXXXXX XXXXXXXXX XXXXXX XXXXXXXXX XXXXXX XXXXXXXXX XXXXXX XXXXXXXXX</w:t>
      </w:r>
    </w:p>
    <w:p w:rsidR="00A030CE" w:rsidRPr="00DA20E7" w:rsidRDefault="00A030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p>
    <w:p w:rsidR="00A030CE" w:rsidRPr="00DA20E7" w:rsidRDefault="00A030CE">
      <w:pPr>
        <w:widowControl w:val="0"/>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p>
    <w:p w:rsidR="00A030CE" w:rsidRPr="00DA20E7" w:rsidRDefault="00A729BF">
      <w:pPr>
        <w:spacing w:after="0" w:line="360" w:lineRule="auto"/>
        <w:jc w:val="both"/>
        <w:rPr>
          <w:rFonts w:ascii="Arial Narrow" w:eastAsia="Arial Narrow" w:hAnsi="Arial Narrow" w:cs="Arial Narrow"/>
          <w:smallCaps/>
          <w:sz w:val="24"/>
          <w:szCs w:val="24"/>
        </w:rPr>
      </w:pPr>
      <w:r w:rsidRPr="00DA20E7">
        <w:rPr>
          <w:rFonts w:ascii="Arial Narrow" w:eastAsia="Arial Narrow" w:hAnsi="Arial Narrow" w:cs="Arial Narrow"/>
          <w:b/>
          <w:sz w:val="24"/>
          <w:szCs w:val="24"/>
        </w:rPr>
        <w:t>CONTRATANTE:</w:t>
      </w:r>
      <w:r w:rsidRPr="00DA20E7">
        <w:rPr>
          <w:rFonts w:ascii="Arial Narrow" w:eastAsia="Arial Narrow" w:hAnsi="Arial Narrow" w:cs="Arial Narrow"/>
          <w:sz w:val="24"/>
          <w:szCs w:val="24"/>
          <w:u w:val="single"/>
        </w:rPr>
        <w:t xml:space="preserve"> </w:t>
      </w:r>
      <w:r w:rsidRPr="00DA20E7">
        <w:rPr>
          <w:rFonts w:ascii="Arial Narrow" w:eastAsia="Arial Narrow" w:hAnsi="Arial Narrow" w:cs="Arial Narrow"/>
          <w:b/>
          <w:sz w:val="24"/>
          <w:szCs w:val="24"/>
        </w:rPr>
        <w:t>MUNICÍPIO DE BOCA DA MATA</w:t>
      </w:r>
      <w:r w:rsidRPr="00DA20E7">
        <w:rPr>
          <w:rFonts w:ascii="Arial Narrow" w:eastAsia="Arial Narrow" w:hAnsi="Arial Narrow" w:cs="Arial Narrow"/>
          <w:sz w:val="24"/>
          <w:szCs w:val="24"/>
        </w:rPr>
        <w:t xml:space="preserve">, Pessoa Jurídica de Direito Público Interno CNPJ nº 12.264.396/0001-63, com endereço na Rua Rosalvo Pinto Damaso- Pç Padre Cicero, nº 224, na cidade de Boca da Mata, Estado de Alagoas, representado por seu Prefeito Municipal cidadão BRUNO FEIJÓ TEIXEIRA, brasileiro, portador da Cédula </w:t>
      </w:r>
      <w:r w:rsidRPr="00DA20E7">
        <w:rPr>
          <w:rFonts w:ascii="Arial Narrow" w:eastAsia="Arial Narrow" w:hAnsi="Arial Narrow" w:cs="Arial Narrow"/>
          <w:color w:val="000000"/>
          <w:sz w:val="24"/>
          <w:szCs w:val="24"/>
        </w:rPr>
        <w:t>de Identidade n</w:t>
      </w:r>
      <w:r w:rsidRPr="00DA20E7">
        <w:rPr>
          <w:rFonts w:ascii="Arial Narrow" w:eastAsia="Arial Narrow" w:hAnsi="Arial Narrow" w:cs="Arial Narrow"/>
          <w:color w:val="000000"/>
          <w:sz w:val="24"/>
          <w:szCs w:val="24"/>
          <w:u w:val="single"/>
          <w:vertAlign w:val="superscript"/>
        </w:rPr>
        <w:t>o</w:t>
      </w:r>
      <w:r w:rsidRPr="00DA20E7">
        <w:rPr>
          <w:rFonts w:ascii="Arial Narrow" w:eastAsia="Arial Narrow" w:hAnsi="Arial Narrow" w:cs="Arial Narrow"/>
          <w:color w:val="000000"/>
          <w:sz w:val="24"/>
          <w:szCs w:val="24"/>
        </w:rPr>
        <w:t xml:space="preserve">   99001221719 SSP-AL, CPF n</w:t>
      </w:r>
      <w:r w:rsidRPr="00DA20E7">
        <w:rPr>
          <w:rFonts w:ascii="Arial Narrow" w:eastAsia="Arial Narrow" w:hAnsi="Arial Narrow" w:cs="Arial Narrow"/>
          <w:color w:val="000000"/>
          <w:sz w:val="24"/>
          <w:szCs w:val="24"/>
          <w:u w:val="single"/>
          <w:vertAlign w:val="superscript"/>
        </w:rPr>
        <w:t>o</w:t>
      </w:r>
      <w:r w:rsidRPr="00DA20E7">
        <w:rPr>
          <w:rFonts w:ascii="Arial Narrow" w:eastAsia="Arial Narrow" w:hAnsi="Arial Narrow" w:cs="Arial Narrow"/>
          <w:color w:val="000000"/>
          <w:sz w:val="24"/>
          <w:szCs w:val="24"/>
        </w:rPr>
        <w:t xml:space="preserve"> 052.776.734-40, residente e domiciliado na Rua Santa Rita, sn – Cajueiro - Município de Boca da Mata -Al.</w:t>
      </w:r>
      <w:r w:rsidRPr="00DA20E7">
        <w:rPr>
          <w:rFonts w:ascii="Arial Narrow" w:eastAsia="Arial Narrow" w:hAnsi="Arial Narrow" w:cs="Arial Narrow"/>
          <w:sz w:val="24"/>
          <w:szCs w:val="24"/>
        </w:rPr>
        <w:t xml:space="preserve"> </w:t>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b/>
          <w:sz w:val="24"/>
          <w:szCs w:val="24"/>
        </w:rPr>
        <w:t>CONTRATADA:</w:t>
      </w:r>
      <w:r w:rsidRPr="00DA20E7">
        <w:rPr>
          <w:rFonts w:ascii="Arial Narrow" w:eastAsia="Arial Narrow" w:hAnsi="Arial Narrow" w:cs="Arial Narrow"/>
          <w:b/>
          <w:smallCaps/>
          <w:sz w:val="24"/>
          <w:szCs w:val="24"/>
        </w:rPr>
        <w:t xml:space="preserve"> </w:t>
      </w:r>
      <w:r w:rsidRPr="00DA20E7">
        <w:rPr>
          <w:rFonts w:ascii="Arial Narrow" w:eastAsia="Arial Narrow" w:hAnsi="Arial Narrow" w:cs="Arial Narrow"/>
          <w:sz w:val="24"/>
          <w:szCs w:val="24"/>
        </w:rPr>
        <w:t xml:space="preserve">XXXXXX XXXXXXXXX XXXXXX XXXXXXXXX XXXXXX XXXXXXXXX XXXXXX XXXXXXXXX, </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 xml:space="preserve"> </w:t>
      </w:r>
    </w:p>
    <w:p w:rsidR="00A030CE" w:rsidRPr="00DA20E7" w:rsidRDefault="00A729BF">
      <w:pPr>
        <w:widowControl w:val="0"/>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r w:rsidRPr="00DA20E7">
        <w:rPr>
          <w:rFonts w:ascii="Arial Narrow" w:eastAsia="Arial Narrow" w:hAnsi="Arial Narrow" w:cs="Arial Narrow"/>
          <w:color w:val="000000"/>
          <w:sz w:val="24"/>
          <w:szCs w:val="24"/>
        </w:rPr>
        <w:t xml:space="preserve"> Reuniram-se para celebrar o presente Contrato, que será regido conforme os ditames do da Lei n.º 14.133/21,  acima registrado, bem como pelas Cláusulas e condições seguintes:</w:t>
      </w:r>
    </w:p>
    <w:p w:rsidR="00A030CE" w:rsidRPr="00DA20E7"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rsidR="00A030CE" w:rsidRPr="00DA20E7"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r w:rsidRPr="00DA20E7">
        <w:rPr>
          <w:rFonts w:ascii="Arial Narrow" w:eastAsia="Arial Narrow" w:hAnsi="Arial Narrow" w:cs="Arial Narrow"/>
          <w:b/>
          <w:sz w:val="24"/>
          <w:szCs w:val="24"/>
          <w:u w:val="single"/>
        </w:rPr>
        <w:lastRenderedPageBreak/>
        <w:t xml:space="preserve">CLAÚSULA PRIMEIRA – DA REGÊNCIA LEGAL </w:t>
      </w:r>
    </w:p>
    <w:p w:rsidR="00A030CE" w:rsidRPr="00DA20E7"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rsidR="00A030CE" w:rsidRPr="00DA20E7"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Este contrato se regerá pelas normas do direito público, notadamente as da Lei Federal nº 14.133/21 art 75 II e Decreto Federal sob o nº 11.317/2022.</w:t>
      </w:r>
    </w:p>
    <w:p w:rsidR="00A030CE" w:rsidRPr="00DA20E7"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rsidR="00A030CE" w:rsidRPr="00DA20E7"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r w:rsidRPr="00DA20E7">
        <w:rPr>
          <w:rFonts w:ascii="Arial Narrow" w:eastAsia="Arial Narrow" w:hAnsi="Arial Narrow" w:cs="Arial Narrow"/>
          <w:b/>
          <w:sz w:val="24"/>
          <w:szCs w:val="24"/>
          <w:u w:val="single"/>
        </w:rPr>
        <w:t>CLÁUSULA PRIMEIRA</w:t>
      </w:r>
      <w:r w:rsidRPr="00DA20E7">
        <w:rPr>
          <w:rFonts w:ascii="Arial Narrow" w:eastAsia="Arial Narrow" w:hAnsi="Arial Narrow" w:cs="Arial Narrow"/>
          <w:sz w:val="24"/>
          <w:szCs w:val="24"/>
          <w:u w:val="single"/>
        </w:rPr>
        <w:t xml:space="preserve"> – </w:t>
      </w:r>
      <w:r w:rsidRPr="00DA20E7">
        <w:rPr>
          <w:rFonts w:ascii="Arial Narrow" w:eastAsia="Arial Narrow" w:hAnsi="Arial Narrow" w:cs="Arial Narrow"/>
          <w:b/>
          <w:sz w:val="24"/>
          <w:szCs w:val="24"/>
          <w:u w:val="single"/>
        </w:rPr>
        <w:t>DO OBJETO</w:t>
      </w:r>
      <w:r w:rsidRPr="00DA20E7">
        <w:rPr>
          <w:rFonts w:ascii="Arial Narrow" w:eastAsia="Arial Narrow" w:hAnsi="Arial Narrow" w:cs="Arial Narrow"/>
          <w:sz w:val="24"/>
          <w:szCs w:val="24"/>
        </w:rPr>
        <w:t xml:space="preserve">  (art. 92, I e II)</w:t>
      </w:r>
    </w:p>
    <w:p w:rsidR="00A030CE" w:rsidRPr="00DA20E7" w:rsidRDefault="00A030CE">
      <w:pPr>
        <w:tabs>
          <w:tab w:val="left" w:pos="8640"/>
        </w:tabs>
        <w:spacing w:after="0" w:line="360" w:lineRule="auto"/>
        <w:jc w:val="both"/>
        <w:rPr>
          <w:rFonts w:ascii="Arial Narrow" w:eastAsia="Arial Narrow" w:hAnsi="Arial Narrow" w:cs="Arial Narrow"/>
          <w:sz w:val="24"/>
          <w:szCs w:val="24"/>
        </w:rPr>
      </w:pPr>
    </w:p>
    <w:p w:rsidR="00A030CE" w:rsidRPr="00DA20E7" w:rsidRDefault="00A729BF">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rPr>
      </w:pPr>
      <w:r w:rsidRPr="00DA20E7">
        <w:rPr>
          <w:rFonts w:ascii="Arial Narrow" w:eastAsia="Arial Narrow" w:hAnsi="Arial Narrow" w:cs="Arial Narrow"/>
          <w:sz w:val="24"/>
          <w:szCs w:val="24"/>
        </w:rPr>
        <w:t>O presente contrato tem por objeto</w:t>
      </w:r>
      <w:r w:rsidRPr="00DA20E7">
        <w:rPr>
          <w:rFonts w:ascii="Arial Narrow" w:eastAsia="Arial Narrow" w:hAnsi="Arial Narrow" w:cs="Arial Narrow"/>
          <w:b/>
          <w:sz w:val="24"/>
          <w:szCs w:val="24"/>
        </w:rPr>
        <w:t xml:space="preserve">  </w:t>
      </w:r>
      <w:r w:rsidRPr="00DA20E7">
        <w:rPr>
          <w:rFonts w:ascii="Arial Narrow" w:eastAsia="Arial Narrow" w:hAnsi="Arial Narrow" w:cs="Arial Narrow"/>
          <w:sz w:val="24"/>
          <w:szCs w:val="24"/>
        </w:rPr>
        <w:t>XXXXXX XXXXXXXXX XXXXXX XXXXXXXXX</w:t>
      </w:r>
    </w:p>
    <w:p w:rsidR="00A030CE" w:rsidRPr="00DA20E7" w:rsidRDefault="00A030CE">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rPr>
      </w:pPr>
    </w:p>
    <w:p w:rsidR="00A030CE" w:rsidRPr="00DA20E7" w:rsidRDefault="00A729BF">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XXXXXX XXXXXXXXX XXXXXX XXXXXXXXX XXXXXX XXXXXXXXX</w:t>
      </w:r>
    </w:p>
    <w:p w:rsidR="00A030CE" w:rsidRPr="00DA20E7" w:rsidRDefault="00A030CE">
      <w:pPr>
        <w:tabs>
          <w:tab w:val="left" w:pos="8640"/>
        </w:tabs>
        <w:spacing w:after="0" w:line="360" w:lineRule="auto"/>
        <w:jc w:val="both"/>
        <w:rPr>
          <w:rFonts w:ascii="Arial Narrow" w:eastAsia="Arial Narrow" w:hAnsi="Arial Narrow" w:cs="Arial Narrow"/>
          <w:b/>
          <w:sz w:val="24"/>
          <w:szCs w:val="24"/>
          <w:u w:val="single"/>
        </w:rPr>
      </w:pPr>
    </w:p>
    <w:p w:rsidR="00A030CE" w:rsidRPr="00DA20E7" w:rsidRDefault="00A729BF">
      <w:pPr>
        <w:tabs>
          <w:tab w:val="left" w:pos="8640"/>
        </w:tabs>
        <w:spacing w:after="0" w:line="360" w:lineRule="auto"/>
        <w:jc w:val="both"/>
        <w:rPr>
          <w:rFonts w:ascii="Arial Narrow" w:eastAsia="Arial Narrow" w:hAnsi="Arial Narrow" w:cs="Arial Narrow"/>
          <w:b/>
          <w:sz w:val="24"/>
          <w:szCs w:val="24"/>
          <w:u w:val="single"/>
        </w:rPr>
      </w:pPr>
      <w:r w:rsidRPr="00DA20E7">
        <w:rPr>
          <w:rFonts w:ascii="Arial Narrow" w:eastAsia="Arial Narrow" w:hAnsi="Arial Narrow" w:cs="Arial Narrow"/>
          <w:b/>
          <w:sz w:val="24"/>
          <w:szCs w:val="24"/>
          <w:u w:val="single"/>
        </w:rPr>
        <w:t>CLAÚSULA TERCEIRA – DAS RESPONSABILIDADES</w:t>
      </w:r>
    </w:p>
    <w:p w:rsidR="00A030CE" w:rsidRPr="00DA20E7" w:rsidRDefault="00A030CE">
      <w:pPr>
        <w:tabs>
          <w:tab w:val="left" w:pos="8640"/>
        </w:tabs>
        <w:spacing w:after="0" w:line="360" w:lineRule="auto"/>
        <w:jc w:val="both"/>
        <w:rPr>
          <w:rFonts w:ascii="Arial Narrow" w:eastAsia="Arial Narrow" w:hAnsi="Arial Narrow" w:cs="Arial Narrow"/>
          <w:sz w:val="24"/>
          <w:szCs w:val="24"/>
        </w:rPr>
      </w:pPr>
    </w:p>
    <w:p w:rsidR="00A030CE" w:rsidRPr="00DA20E7" w:rsidRDefault="00A729BF">
      <w:pPr>
        <w:tabs>
          <w:tab w:val="left" w:pos="8640"/>
        </w:tabs>
        <w:spacing w:after="0" w:line="360" w:lineRule="auto"/>
        <w:jc w:val="both"/>
        <w:rPr>
          <w:rFonts w:ascii="Arial Narrow" w:eastAsia="Arial Narrow" w:hAnsi="Arial Narrow" w:cs="Arial Narrow"/>
          <w:b/>
          <w:sz w:val="24"/>
          <w:szCs w:val="24"/>
        </w:rPr>
      </w:pPr>
      <w:r w:rsidRPr="00DA20E7">
        <w:rPr>
          <w:rFonts w:ascii="Arial Narrow" w:eastAsia="Arial Narrow" w:hAnsi="Arial Narrow" w:cs="Arial Narrow"/>
          <w:b/>
          <w:sz w:val="24"/>
          <w:szCs w:val="24"/>
        </w:rPr>
        <w:t>I – A CONTRATADA:</w:t>
      </w:r>
    </w:p>
    <w:p w:rsidR="00A030CE" w:rsidRPr="00DA20E7" w:rsidRDefault="00A729BF">
      <w:pPr>
        <w:tabs>
          <w:tab w:val="left" w:pos="8640"/>
        </w:tabs>
        <w:spacing w:after="0" w:line="360" w:lineRule="auto"/>
        <w:jc w:val="both"/>
        <w:rPr>
          <w:rFonts w:ascii="Arial Narrow" w:eastAsia="Arial Narrow" w:hAnsi="Arial Narrow" w:cs="Arial Narrow"/>
          <w:b/>
          <w:sz w:val="24"/>
          <w:szCs w:val="24"/>
        </w:rPr>
      </w:pPr>
      <w:r w:rsidRPr="00DA20E7">
        <w:rPr>
          <w:rFonts w:ascii="Arial Narrow" w:eastAsia="Arial Narrow" w:hAnsi="Arial Narrow" w:cs="Arial Narrow"/>
          <w:sz w:val="24"/>
          <w:szCs w:val="24"/>
        </w:rPr>
        <w:t>A)</w:t>
      </w:r>
      <w:r w:rsidRPr="00DA20E7">
        <w:rPr>
          <w:rFonts w:ascii="Arial Narrow" w:eastAsia="Arial Narrow" w:hAnsi="Arial Narrow" w:cs="Arial Narrow"/>
          <w:b/>
          <w:sz w:val="24"/>
          <w:szCs w:val="24"/>
        </w:rPr>
        <w:t xml:space="preserve"> </w:t>
      </w:r>
      <w:r w:rsidRPr="00DA20E7">
        <w:rPr>
          <w:rFonts w:ascii="Arial Narrow" w:eastAsia="Arial Narrow" w:hAnsi="Arial Narrow" w:cs="Arial Narrow"/>
          <w:sz w:val="24"/>
          <w:szCs w:val="24"/>
        </w:rPr>
        <w:t>Será responsável pela quantidade dos serviços prestados, desenvolvendo trabalhos pertinentes a sua função junto as secretarias;</w:t>
      </w:r>
    </w:p>
    <w:p w:rsidR="00A030CE" w:rsidRPr="00DA20E7" w:rsidRDefault="00A729BF">
      <w:pPr>
        <w:tabs>
          <w:tab w:val="left" w:pos="8640"/>
        </w:tabs>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b)</w:t>
      </w:r>
      <w:r w:rsidRPr="00DA20E7">
        <w:rPr>
          <w:rFonts w:ascii="Arial Narrow" w:eastAsia="Arial Narrow" w:hAnsi="Arial Narrow" w:cs="Arial Narrow"/>
          <w:b/>
          <w:sz w:val="24"/>
          <w:szCs w:val="24"/>
        </w:rPr>
        <w:t xml:space="preserve"> </w:t>
      </w:r>
      <w:r w:rsidRPr="00DA20E7">
        <w:rPr>
          <w:rFonts w:ascii="Arial Narrow" w:eastAsia="Arial Narrow" w:hAnsi="Arial Narrow" w:cs="Arial Narrow"/>
          <w:sz w:val="24"/>
          <w:szCs w:val="24"/>
        </w:rPr>
        <w:t>Será responsável pelos encargos fiscais, encargos sociais e trabalhistas pertinentes aos serviços aqui ajustados.</w:t>
      </w:r>
    </w:p>
    <w:p w:rsidR="00A030CE" w:rsidRPr="00DA20E7" w:rsidRDefault="00A729BF">
      <w:pPr>
        <w:tabs>
          <w:tab w:val="left" w:pos="8640"/>
        </w:tabs>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c) Um furo para ensaio de percolação e execução de sondagem a percussão (SPT) em 4 furos com locais previamente definidos;</w:t>
      </w:r>
    </w:p>
    <w:p w:rsidR="00A030CE" w:rsidRPr="00DA20E7" w:rsidRDefault="00A729BF">
      <w:pPr>
        <w:tabs>
          <w:tab w:val="left" w:pos="8640"/>
        </w:tabs>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d) Cumprimento de prazo à risca de conforme horários acordados com o cliente;</w:t>
      </w:r>
    </w:p>
    <w:p w:rsidR="00A030CE" w:rsidRPr="00DA20E7" w:rsidRDefault="00A729BF">
      <w:pPr>
        <w:tabs>
          <w:tab w:val="left" w:pos="8640"/>
        </w:tabs>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 xml:space="preserve">e) Sondagem spt; </w:t>
      </w:r>
    </w:p>
    <w:p w:rsidR="00A030CE" w:rsidRPr="00DA20E7" w:rsidRDefault="00A729BF">
      <w:pPr>
        <w:tabs>
          <w:tab w:val="left" w:pos="8640"/>
        </w:tabs>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 xml:space="preserve">f) Ensaio de percolação;  </w:t>
      </w:r>
    </w:p>
    <w:p w:rsidR="00A030CE" w:rsidRPr="00DA20E7" w:rsidRDefault="00A729BF">
      <w:pPr>
        <w:tabs>
          <w:tab w:val="left" w:pos="8640"/>
        </w:tabs>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g) Transporte e mobilização;</w:t>
      </w:r>
    </w:p>
    <w:p w:rsidR="00A030CE" w:rsidRPr="00DA20E7" w:rsidRDefault="00A729BF">
      <w:pPr>
        <w:tabs>
          <w:tab w:val="left" w:pos="8640"/>
        </w:tabs>
        <w:spacing w:after="0" w:line="360" w:lineRule="auto"/>
        <w:jc w:val="both"/>
        <w:rPr>
          <w:rFonts w:ascii="Arial Narrow" w:eastAsia="Arial Narrow" w:hAnsi="Arial Narrow" w:cs="Arial Narrow"/>
          <w:b/>
          <w:sz w:val="24"/>
          <w:szCs w:val="24"/>
        </w:rPr>
      </w:pPr>
      <w:r w:rsidRPr="00DA20E7">
        <w:rPr>
          <w:rFonts w:ascii="Arial Narrow" w:eastAsia="Arial Narrow" w:hAnsi="Arial Narrow" w:cs="Arial Narrow"/>
          <w:sz w:val="24"/>
          <w:szCs w:val="24"/>
        </w:rPr>
        <w:t>h) Responsável Tecnico é o senhor XXXXXX XXXXXXXXX XXXXXX XXXXXXXXX XXXXXX XXXXXXXXX</w:t>
      </w:r>
    </w:p>
    <w:p w:rsidR="00A030CE" w:rsidRPr="00DA20E7"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rsidR="00A030CE" w:rsidRPr="00DA20E7"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r w:rsidRPr="00DA20E7">
        <w:rPr>
          <w:rFonts w:ascii="Arial Narrow" w:eastAsia="Arial Narrow" w:hAnsi="Arial Narrow" w:cs="Arial Narrow"/>
          <w:b/>
          <w:sz w:val="24"/>
          <w:szCs w:val="24"/>
          <w:u w:val="single"/>
        </w:rPr>
        <w:t>CLAUSULA QUARTA</w:t>
      </w:r>
      <w:r w:rsidRPr="00DA20E7">
        <w:rPr>
          <w:rFonts w:ascii="Arial Narrow" w:eastAsia="Arial Narrow" w:hAnsi="Arial Narrow" w:cs="Arial Narrow"/>
          <w:sz w:val="24"/>
          <w:szCs w:val="24"/>
          <w:u w:val="single"/>
        </w:rPr>
        <w:t xml:space="preserve"> – </w:t>
      </w:r>
      <w:r w:rsidRPr="00DA20E7">
        <w:rPr>
          <w:rFonts w:ascii="Arial Narrow" w:eastAsia="Arial Narrow" w:hAnsi="Arial Narrow" w:cs="Arial Narrow"/>
          <w:b/>
          <w:sz w:val="24"/>
          <w:szCs w:val="24"/>
          <w:u w:val="single"/>
        </w:rPr>
        <w:t xml:space="preserve">DO PREÇO E CONDIÇÕES DE PAGAMENTO </w:t>
      </w:r>
    </w:p>
    <w:p w:rsidR="00A030CE" w:rsidRPr="00DA20E7"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rsidR="00A030CE" w:rsidRPr="00DA20E7"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r w:rsidRPr="00DA20E7">
        <w:rPr>
          <w:rFonts w:ascii="Arial Narrow" w:eastAsia="Arial Narrow" w:hAnsi="Arial Narrow" w:cs="Arial Narrow"/>
          <w:sz w:val="24"/>
          <w:szCs w:val="24"/>
        </w:rPr>
        <w:lastRenderedPageBreak/>
        <w:t>O valor  está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030CE" w:rsidRPr="00DA20E7"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rsidR="00A030CE" w:rsidRPr="00DA20E7"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 xml:space="preserve">A </w:t>
      </w:r>
      <w:r w:rsidRPr="00DA20E7">
        <w:rPr>
          <w:rFonts w:ascii="Arial Narrow" w:eastAsia="Arial Narrow" w:hAnsi="Arial Narrow" w:cs="Arial Narrow"/>
          <w:b/>
          <w:sz w:val="24"/>
          <w:szCs w:val="24"/>
        </w:rPr>
        <w:t xml:space="preserve">CONTRATADA </w:t>
      </w:r>
      <w:r w:rsidRPr="00DA20E7">
        <w:rPr>
          <w:rFonts w:ascii="Arial Narrow" w:eastAsia="Arial Narrow" w:hAnsi="Arial Narrow" w:cs="Arial Narrow"/>
          <w:sz w:val="24"/>
          <w:szCs w:val="24"/>
        </w:rPr>
        <w:t xml:space="preserve">receberá até o 10º (decimo) dia, o pagamento pela prestação de serviços que serão efetuados em Tesouraria ou em estabelecimento bancário credenciado, através de autorização de crédito lançado na conta corrente em nome da </w:t>
      </w:r>
      <w:r w:rsidRPr="00DA20E7">
        <w:rPr>
          <w:rFonts w:ascii="Arial Narrow" w:eastAsia="Arial Narrow" w:hAnsi="Arial Narrow" w:cs="Arial Narrow"/>
          <w:b/>
          <w:sz w:val="24"/>
          <w:szCs w:val="24"/>
        </w:rPr>
        <w:t>CONTRATADA</w:t>
      </w:r>
      <w:r w:rsidRPr="00DA20E7">
        <w:rPr>
          <w:rFonts w:ascii="Arial Narrow" w:eastAsia="Arial Narrow" w:hAnsi="Arial Narrow" w:cs="Arial Narrow"/>
          <w:sz w:val="24"/>
          <w:szCs w:val="24"/>
        </w:rPr>
        <w:t>:</w:t>
      </w:r>
    </w:p>
    <w:p w:rsidR="00A030CE" w:rsidRPr="00DA20E7"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rPr>
      </w:pPr>
    </w:p>
    <w:p w:rsidR="00A030CE" w:rsidRPr="00DA20E7"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r w:rsidRPr="00DA20E7">
        <w:rPr>
          <w:rFonts w:ascii="Arial Narrow" w:eastAsia="Arial Narrow" w:hAnsi="Arial Narrow" w:cs="Arial Narrow"/>
          <w:b/>
          <w:sz w:val="24"/>
          <w:szCs w:val="24"/>
          <w:u w:val="single"/>
        </w:rPr>
        <w:t>CLÁSULA QUINTA – VALOR, DOTAÇÃO  E EMPENHO</w:t>
      </w:r>
    </w:p>
    <w:p w:rsidR="00A030CE" w:rsidRPr="00DA20E7"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rPr>
      </w:pPr>
    </w:p>
    <w:p w:rsidR="00A030CE" w:rsidRPr="00DA20E7"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Este contrato tem o valor global R$ XXXXXX XXXXXXXXX XXXXXX XXXXXXXXX XXXXXX XXXXXXXXX XXXXXX XXXXXXXXX sendo que as despesas decorrentes deste contrato correrão por conta das seguintes dotações orçamentárias:</w:t>
      </w:r>
    </w:p>
    <w:p w:rsidR="00A030CE" w:rsidRPr="00DA20E7"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p>
    <w:tbl>
      <w:tblPr>
        <w:tblStyle w:val="2"/>
        <w:tblW w:w="89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2"/>
        <w:gridCol w:w="6379"/>
      </w:tblGrid>
      <w:tr w:rsidR="00A030CE" w:rsidRPr="00DA20E7">
        <w:trPr>
          <w:trHeight w:val="69"/>
        </w:trPr>
        <w:tc>
          <w:tcPr>
            <w:tcW w:w="2552" w:type="dxa"/>
            <w:shd w:val="clear" w:color="auto" w:fill="auto"/>
          </w:tcPr>
          <w:p w:rsidR="00A030CE" w:rsidRPr="00DA20E7" w:rsidRDefault="00A729BF">
            <w:pPr>
              <w:spacing w:after="0" w:line="360" w:lineRule="auto"/>
              <w:rPr>
                <w:rFonts w:ascii="Arial Narrow" w:eastAsia="Arial Narrow" w:hAnsi="Arial Narrow" w:cs="Arial Narrow"/>
                <w:b/>
                <w:sz w:val="24"/>
                <w:szCs w:val="24"/>
              </w:rPr>
            </w:pPr>
            <w:r w:rsidRPr="00DA20E7">
              <w:rPr>
                <w:rFonts w:ascii="Arial Narrow" w:eastAsia="Arial Narrow" w:hAnsi="Arial Narrow" w:cs="Arial Narrow"/>
                <w:b/>
                <w:sz w:val="24"/>
                <w:szCs w:val="24"/>
              </w:rPr>
              <w:t>ÓRGÃO/UNIDADE</w:t>
            </w:r>
          </w:p>
        </w:tc>
        <w:tc>
          <w:tcPr>
            <w:tcW w:w="6379" w:type="dxa"/>
            <w:shd w:val="clear" w:color="auto" w:fill="auto"/>
          </w:tcPr>
          <w:p w:rsidR="00A030CE" w:rsidRPr="00DA20E7" w:rsidRDefault="00A729BF">
            <w:pPr>
              <w:spacing w:after="0" w:line="360" w:lineRule="auto"/>
              <w:rPr>
                <w:rFonts w:ascii="Arial Narrow" w:eastAsia="Arial Narrow" w:hAnsi="Arial Narrow" w:cs="Arial Narrow"/>
                <w:sz w:val="24"/>
                <w:szCs w:val="24"/>
              </w:rPr>
            </w:pPr>
            <w:r w:rsidRPr="00DA20E7">
              <w:rPr>
                <w:rFonts w:ascii="Arial Narrow" w:eastAsia="Arial Narrow" w:hAnsi="Arial Narrow" w:cs="Arial Narrow"/>
                <w:sz w:val="24"/>
                <w:szCs w:val="24"/>
              </w:rPr>
              <w:t>Secretaria Municipal de XXXXXX XXXXXXXXX</w:t>
            </w:r>
          </w:p>
        </w:tc>
      </w:tr>
      <w:tr w:rsidR="00A030CE" w:rsidRPr="00DA20E7">
        <w:trPr>
          <w:trHeight w:val="278"/>
        </w:trPr>
        <w:tc>
          <w:tcPr>
            <w:tcW w:w="2552" w:type="dxa"/>
            <w:shd w:val="clear" w:color="auto" w:fill="auto"/>
          </w:tcPr>
          <w:p w:rsidR="00A030CE" w:rsidRPr="00DA20E7" w:rsidRDefault="00A729BF">
            <w:pPr>
              <w:spacing w:after="0" w:line="360" w:lineRule="auto"/>
              <w:rPr>
                <w:rFonts w:ascii="Arial Narrow" w:eastAsia="Arial Narrow" w:hAnsi="Arial Narrow" w:cs="Arial Narrow"/>
                <w:b/>
                <w:sz w:val="24"/>
                <w:szCs w:val="24"/>
              </w:rPr>
            </w:pPr>
            <w:r w:rsidRPr="00DA20E7">
              <w:rPr>
                <w:rFonts w:ascii="Arial Narrow" w:eastAsia="Arial Narrow" w:hAnsi="Arial Narrow" w:cs="Arial Narrow"/>
                <w:b/>
                <w:sz w:val="24"/>
                <w:szCs w:val="24"/>
              </w:rPr>
              <w:t>PROJETO/ATIVIDADE</w:t>
            </w:r>
          </w:p>
        </w:tc>
        <w:tc>
          <w:tcPr>
            <w:tcW w:w="6379" w:type="dxa"/>
            <w:shd w:val="clear" w:color="auto" w:fill="auto"/>
          </w:tcPr>
          <w:p w:rsidR="00A030CE" w:rsidRPr="00DA20E7" w:rsidRDefault="00A729BF">
            <w:pPr>
              <w:spacing w:after="0" w:line="360" w:lineRule="auto"/>
              <w:rPr>
                <w:rFonts w:ascii="Arial Narrow" w:eastAsia="Arial Narrow" w:hAnsi="Arial Narrow" w:cs="Arial Narrow"/>
                <w:sz w:val="24"/>
                <w:szCs w:val="24"/>
              </w:rPr>
            </w:pPr>
            <w:r w:rsidRPr="00DA20E7">
              <w:rPr>
                <w:rFonts w:ascii="Arial Narrow" w:eastAsia="Arial Narrow" w:hAnsi="Arial Narrow" w:cs="Arial Narrow"/>
                <w:sz w:val="24"/>
                <w:szCs w:val="24"/>
              </w:rPr>
              <w:t>XXXXXX XXXXXXXXX</w:t>
            </w:r>
          </w:p>
        </w:tc>
      </w:tr>
      <w:tr w:rsidR="00A030CE" w:rsidRPr="00DA20E7">
        <w:trPr>
          <w:trHeight w:val="154"/>
        </w:trPr>
        <w:tc>
          <w:tcPr>
            <w:tcW w:w="2552" w:type="dxa"/>
            <w:tcBorders>
              <w:bottom w:val="single" w:sz="4" w:space="0" w:color="000000"/>
            </w:tcBorders>
            <w:shd w:val="clear" w:color="auto" w:fill="auto"/>
          </w:tcPr>
          <w:p w:rsidR="00A030CE" w:rsidRPr="00DA20E7" w:rsidRDefault="00A729BF">
            <w:pPr>
              <w:spacing w:after="0" w:line="360" w:lineRule="auto"/>
              <w:rPr>
                <w:rFonts w:ascii="Arial Narrow" w:eastAsia="Arial Narrow" w:hAnsi="Arial Narrow" w:cs="Arial Narrow"/>
                <w:b/>
                <w:sz w:val="24"/>
                <w:szCs w:val="24"/>
              </w:rPr>
            </w:pPr>
            <w:r w:rsidRPr="00DA20E7">
              <w:rPr>
                <w:rFonts w:ascii="Arial Narrow" w:eastAsia="Arial Narrow" w:hAnsi="Arial Narrow" w:cs="Arial Narrow"/>
                <w:b/>
                <w:sz w:val="24"/>
                <w:szCs w:val="24"/>
              </w:rPr>
              <w:t>ELEMENTO DE DESPESA</w:t>
            </w:r>
          </w:p>
        </w:tc>
        <w:tc>
          <w:tcPr>
            <w:tcW w:w="6379" w:type="dxa"/>
            <w:tcBorders>
              <w:bottom w:val="single" w:sz="4" w:space="0" w:color="000000"/>
            </w:tcBorders>
            <w:shd w:val="clear" w:color="auto" w:fill="auto"/>
          </w:tcPr>
          <w:p w:rsidR="00A030CE" w:rsidRPr="00DA20E7" w:rsidRDefault="00A729BF">
            <w:pPr>
              <w:spacing w:after="0" w:line="360" w:lineRule="auto"/>
              <w:rPr>
                <w:rFonts w:ascii="Arial Narrow" w:eastAsia="Arial Narrow" w:hAnsi="Arial Narrow" w:cs="Arial Narrow"/>
                <w:i/>
                <w:sz w:val="24"/>
                <w:szCs w:val="24"/>
              </w:rPr>
            </w:pPr>
            <w:r w:rsidRPr="00DA20E7">
              <w:rPr>
                <w:rFonts w:ascii="Arial Narrow" w:eastAsia="Arial Narrow" w:hAnsi="Arial Narrow" w:cs="Arial Narrow"/>
                <w:sz w:val="24"/>
                <w:szCs w:val="24"/>
              </w:rPr>
              <w:t>XXXXXX XXXXXXXXX</w:t>
            </w:r>
          </w:p>
        </w:tc>
      </w:tr>
      <w:tr w:rsidR="00A030CE" w:rsidRPr="00DA20E7">
        <w:trPr>
          <w:trHeight w:val="154"/>
        </w:trPr>
        <w:tc>
          <w:tcPr>
            <w:tcW w:w="2552" w:type="dxa"/>
            <w:tcBorders>
              <w:bottom w:val="single" w:sz="4" w:space="0" w:color="000000"/>
            </w:tcBorders>
            <w:shd w:val="clear" w:color="auto" w:fill="auto"/>
          </w:tcPr>
          <w:p w:rsidR="00A030CE" w:rsidRPr="00DA20E7" w:rsidRDefault="00A729BF">
            <w:pPr>
              <w:spacing w:after="0" w:line="360" w:lineRule="auto"/>
              <w:rPr>
                <w:rFonts w:ascii="Arial Narrow" w:eastAsia="Arial Narrow" w:hAnsi="Arial Narrow" w:cs="Arial Narrow"/>
                <w:b/>
                <w:sz w:val="24"/>
                <w:szCs w:val="24"/>
              </w:rPr>
            </w:pPr>
            <w:r w:rsidRPr="00DA20E7">
              <w:rPr>
                <w:rFonts w:ascii="Arial Narrow" w:eastAsia="Arial Narrow" w:hAnsi="Arial Narrow" w:cs="Arial Narrow"/>
                <w:b/>
                <w:sz w:val="24"/>
                <w:szCs w:val="24"/>
              </w:rPr>
              <w:t>FONTE</w:t>
            </w:r>
          </w:p>
        </w:tc>
        <w:tc>
          <w:tcPr>
            <w:tcW w:w="6379" w:type="dxa"/>
            <w:tcBorders>
              <w:bottom w:val="single" w:sz="4" w:space="0" w:color="000000"/>
            </w:tcBorders>
            <w:shd w:val="clear" w:color="auto" w:fill="auto"/>
          </w:tcPr>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XXXXXX XXXXXXXXX</w:t>
            </w:r>
          </w:p>
        </w:tc>
      </w:tr>
    </w:tbl>
    <w:p w:rsidR="00A030CE" w:rsidRPr="00DA20E7"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p>
    <w:p w:rsidR="00A030CE" w:rsidRPr="00DA20E7"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r w:rsidRPr="00DA20E7">
        <w:rPr>
          <w:rFonts w:ascii="Arial Narrow" w:eastAsia="Arial Narrow" w:hAnsi="Arial Narrow" w:cs="Arial Narrow"/>
          <w:b/>
          <w:sz w:val="24"/>
          <w:szCs w:val="24"/>
          <w:u w:val="single"/>
        </w:rPr>
        <w:t>CLÁUSULA SEXTA – DO PRAZO</w:t>
      </w:r>
    </w:p>
    <w:p w:rsidR="00A030CE" w:rsidRPr="00DA20E7"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rsidR="00A030CE" w:rsidRPr="00DA20E7"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Este contrato tem vigência a partir da data de sua assinatura até XXXXXX XXXXXXXXX XXXXXX XXXXXXXXX podendo ser prorrogado por igual teor.</w:t>
      </w:r>
    </w:p>
    <w:p w:rsidR="00A030CE" w:rsidRPr="00DA20E7"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rsidR="00A030CE" w:rsidRPr="00DA20E7"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r w:rsidRPr="00DA20E7">
        <w:rPr>
          <w:rFonts w:ascii="Arial Narrow" w:eastAsia="Arial Narrow" w:hAnsi="Arial Narrow" w:cs="Arial Narrow"/>
          <w:b/>
          <w:sz w:val="24"/>
          <w:szCs w:val="24"/>
          <w:u w:val="single"/>
        </w:rPr>
        <w:t>CLÁUSULA SÉTIMA</w:t>
      </w:r>
      <w:r w:rsidRPr="00DA20E7">
        <w:rPr>
          <w:rFonts w:ascii="Arial Narrow" w:eastAsia="Arial Narrow" w:hAnsi="Arial Narrow" w:cs="Arial Narrow"/>
          <w:sz w:val="24"/>
          <w:szCs w:val="24"/>
          <w:u w:val="single"/>
        </w:rPr>
        <w:t xml:space="preserve"> – </w:t>
      </w:r>
      <w:r w:rsidRPr="00DA20E7">
        <w:rPr>
          <w:rFonts w:ascii="Arial Narrow" w:eastAsia="Arial Narrow" w:hAnsi="Arial Narrow" w:cs="Arial Narrow"/>
          <w:b/>
          <w:sz w:val="24"/>
          <w:szCs w:val="24"/>
          <w:u w:val="single"/>
        </w:rPr>
        <w:t>DA RESCISÃO E DA CLÁUSULA PENAL</w:t>
      </w:r>
    </w:p>
    <w:p w:rsidR="00A030CE" w:rsidRPr="00DA20E7" w:rsidRDefault="00A030CE">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p>
    <w:p w:rsidR="00A030CE" w:rsidRPr="00DA20E7" w:rsidRDefault="00A729BF">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r w:rsidRPr="00DA20E7">
        <w:rPr>
          <w:rFonts w:ascii="Arial Narrow" w:eastAsia="Arial Narrow" w:hAnsi="Arial Narrow" w:cs="Arial Narrow"/>
          <w:color w:val="000000"/>
          <w:sz w:val="24"/>
          <w:szCs w:val="24"/>
        </w:rPr>
        <w:t>O inadimplemento de quaisquer das cláusulas do presente contrato é motivo justo para a rescisão do mesmo.</w:t>
      </w:r>
    </w:p>
    <w:p w:rsidR="00A030CE" w:rsidRPr="00DA20E7" w:rsidRDefault="00A030CE">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p>
    <w:p w:rsidR="00A030CE" w:rsidRPr="00DA20E7" w:rsidRDefault="00A729BF">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r w:rsidRPr="00DA20E7">
        <w:rPr>
          <w:rFonts w:ascii="Arial Narrow" w:eastAsia="Arial Narrow" w:hAnsi="Arial Narrow" w:cs="Arial Narrow"/>
          <w:b/>
          <w:color w:val="000000"/>
          <w:sz w:val="24"/>
          <w:szCs w:val="24"/>
        </w:rPr>
        <w:t>Parágrafo Único</w:t>
      </w:r>
      <w:r w:rsidRPr="00DA20E7">
        <w:rPr>
          <w:rFonts w:ascii="Arial Narrow" w:eastAsia="Arial Narrow" w:hAnsi="Arial Narrow" w:cs="Arial Narrow"/>
          <w:color w:val="000000"/>
          <w:sz w:val="24"/>
          <w:szCs w:val="24"/>
        </w:rPr>
        <w:t xml:space="preserve"> - A desistência injustificada por qualquer das partes na execução do presente pacto, implicará o pagamento de valor estipulado em 10% (dez por cento) do valor contratado, devidamente corrigido, mais as despesas que por acaso se façam necessárias para sua cobrança.</w:t>
      </w:r>
    </w:p>
    <w:p w:rsidR="00A030CE" w:rsidRPr="00DA20E7" w:rsidRDefault="00A030CE">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p>
    <w:p w:rsidR="00A030CE" w:rsidRPr="00DA20E7" w:rsidRDefault="00A729BF">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r w:rsidRPr="00DA20E7">
        <w:rPr>
          <w:rFonts w:ascii="Arial Narrow" w:eastAsia="Arial Narrow" w:hAnsi="Arial Narrow" w:cs="Arial Narrow"/>
          <w:color w:val="000000"/>
          <w:sz w:val="24"/>
          <w:szCs w:val="24"/>
          <w:u w:val="single"/>
        </w:rPr>
        <w:t>CLÁUSULA OITAVA - DA RESCISÃO UNILATERAL</w:t>
      </w:r>
    </w:p>
    <w:p w:rsidR="00A030CE" w:rsidRPr="00DA20E7" w:rsidRDefault="00A030CE">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p>
    <w:p w:rsidR="00A030CE" w:rsidRPr="00DA20E7" w:rsidRDefault="00A729BF">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r w:rsidRPr="00DA20E7">
        <w:rPr>
          <w:rFonts w:ascii="Arial Narrow" w:eastAsia="Arial Narrow" w:hAnsi="Arial Narrow" w:cs="Arial Narrow"/>
          <w:color w:val="000000"/>
          <w:sz w:val="24"/>
          <w:szCs w:val="24"/>
        </w:rPr>
        <w:t>O presente contrato poderá ser modificado ou rescindido unilateralmente pelo Ente Público, nos seguintes casos:</w:t>
      </w:r>
    </w:p>
    <w:p w:rsidR="00A030CE" w:rsidRPr="00DA20E7" w:rsidRDefault="00A030CE">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p>
    <w:p w:rsidR="00A030CE" w:rsidRPr="00DA20E7" w:rsidRDefault="00A729BF">
      <w:pPr>
        <w:numPr>
          <w:ilvl w:val="0"/>
          <w:numId w:val="2"/>
        </w:numPr>
        <w:pBdr>
          <w:top w:val="nil"/>
          <w:left w:val="nil"/>
          <w:bottom w:val="nil"/>
          <w:right w:val="nil"/>
          <w:between w:val="nil"/>
        </w:pBdr>
        <w:spacing w:after="0" w:line="360" w:lineRule="auto"/>
        <w:jc w:val="both"/>
        <w:rPr>
          <w:rFonts w:ascii="Arial Narrow" w:eastAsia="Arial Narrow" w:hAnsi="Arial Narrow" w:cs="Arial Narrow"/>
          <w:b/>
          <w:color w:val="000000"/>
          <w:sz w:val="24"/>
          <w:szCs w:val="24"/>
        </w:rPr>
      </w:pPr>
      <w:r w:rsidRPr="00DA20E7">
        <w:rPr>
          <w:rFonts w:ascii="Arial Narrow" w:eastAsia="Arial Narrow" w:hAnsi="Arial Narrow" w:cs="Arial Narrow"/>
          <w:b/>
          <w:color w:val="000000"/>
          <w:sz w:val="24"/>
          <w:szCs w:val="24"/>
        </w:rPr>
        <w:t>MODIFICAÇÃO</w:t>
      </w:r>
      <w:r w:rsidRPr="00DA20E7">
        <w:rPr>
          <w:rFonts w:ascii="Arial Narrow" w:eastAsia="Arial Narrow" w:hAnsi="Arial Narrow" w:cs="Arial Narrow"/>
          <w:color w:val="000000"/>
          <w:sz w:val="24"/>
          <w:szCs w:val="24"/>
        </w:rPr>
        <w:t xml:space="preserve"> – para melhor adequação às finalidades de interesse público, respeitando os direitos da </w:t>
      </w:r>
      <w:r w:rsidRPr="00DA20E7">
        <w:rPr>
          <w:rFonts w:ascii="Arial Narrow" w:eastAsia="Arial Narrow" w:hAnsi="Arial Narrow" w:cs="Arial Narrow"/>
          <w:b/>
          <w:color w:val="000000"/>
          <w:sz w:val="24"/>
          <w:szCs w:val="24"/>
        </w:rPr>
        <w:t>CONTRATADA</w:t>
      </w:r>
      <w:r w:rsidRPr="00DA20E7">
        <w:rPr>
          <w:rFonts w:ascii="Arial Narrow" w:eastAsia="Arial Narrow" w:hAnsi="Arial Narrow" w:cs="Arial Narrow"/>
          <w:color w:val="000000"/>
          <w:sz w:val="24"/>
          <w:szCs w:val="24"/>
        </w:rPr>
        <w:t xml:space="preserve"> previstos no presente contrato;</w:t>
      </w:r>
    </w:p>
    <w:p w:rsidR="00A030CE" w:rsidRPr="00DA20E7" w:rsidRDefault="00A729BF">
      <w:pPr>
        <w:numPr>
          <w:ilvl w:val="0"/>
          <w:numId w:val="2"/>
        </w:numPr>
        <w:pBdr>
          <w:top w:val="nil"/>
          <w:left w:val="nil"/>
          <w:bottom w:val="nil"/>
          <w:right w:val="nil"/>
          <w:between w:val="nil"/>
        </w:pBdr>
        <w:spacing w:after="0" w:line="360" w:lineRule="auto"/>
        <w:jc w:val="both"/>
        <w:rPr>
          <w:rFonts w:ascii="Arial Narrow" w:eastAsia="Arial Narrow" w:hAnsi="Arial Narrow" w:cs="Arial Narrow"/>
          <w:b/>
          <w:color w:val="000000"/>
          <w:sz w:val="24"/>
          <w:szCs w:val="24"/>
        </w:rPr>
      </w:pPr>
      <w:r w:rsidRPr="00DA20E7">
        <w:rPr>
          <w:rFonts w:ascii="Arial Narrow" w:eastAsia="Arial Narrow" w:hAnsi="Arial Narrow" w:cs="Arial Narrow"/>
          <w:b/>
          <w:color w:val="000000"/>
          <w:sz w:val="24"/>
          <w:szCs w:val="24"/>
        </w:rPr>
        <w:t xml:space="preserve">RESCISÃO </w:t>
      </w:r>
      <w:r w:rsidRPr="00DA20E7">
        <w:rPr>
          <w:rFonts w:ascii="Arial Narrow" w:eastAsia="Arial Narrow" w:hAnsi="Arial Narrow" w:cs="Arial Narrow"/>
          <w:color w:val="000000"/>
          <w:sz w:val="24"/>
          <w:szCs w:val="24"/>
        </w:rPr>
        <w:t>– nos casos dos incisos da lei 14.133/2021;</w:t>
      </w:r>
    </w:p>
    <w:p w:rsidR="00A030CE" w:rsidRPr="00DA20E7" w:rsidRDefault="00A729BF">
      <w:pPr>
        <w:numPr>
          <w:ilvl w:val="0"/>
          <w:numId w:val="2"/>
        </w:num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r w:rsidRPr="00DA20E7">
        <w:rPr>
          <w:rFonts w:ascii="Arial Narrow" w:eastAsia="Arial Narrow" w:hAnsi="Arial Narrow" w:cs="Arial Narrow"/>
          <w:b/>
          <w:color w:val="000000"/>
          <w:sz w:val="24"/>
          <w:szCs w:val="24"/>
        </w:rPr>
        <w:t xml:space="preserve">CADUCIDADE- </w:t>
      </w:r>
      <w:r w:rsidRPr="00DA20E7">
        <w:rPr>
          <w:rFonts w:ascii="Arial Narrow" w:eastAsia="Arial Narrow" w:hAnsi="Arial Narrow" w:cs="Arial Narrow"/>
          <w:color w:val="000000"/>
          <w:sz w:val="24"/>
          <w:szCs w:val="24"/>
        </w:rPr>
        <w:t>Nos casos de inoperância do serviços executados.</w:t>
      </w:r>
    </w:p>
    <w:p w:rsidR="00A030CE" w:rsidRPr="00DA20E7" w:rsidRDefault="00A729BF">
      <w:pPr>
        <w:numPr>
          <w:ilvl w:val="0"/>
          <w:numId w:val="2"/>
        </w:numPr>
        <w:pBdr>
          <w:top w:val="nil"/>
          <w:left w:val="nil"/>
          <w:bottom w:val="nil"/>
          <w:right w:val="nil"/>
          <w:between w:val="nil"/>
        </w:pBdr>
        <w:spacing w:after="0" w:line="360" w:lineRule="auto"/>
        <w:jc w:val="both"/>
        <w:rPr>
          <w:rFonts w:ascii="Arial Narrow" w:eastAsia="Arial Narrow" w:hAnsi="Arial Narrow" w:cs="Arial Narrow"/>
          <w:b/>
          <w:color w:val="000000"/>
          <w:sz w:val="24"/>
          <w:szCs w:val="24"/>
        </w:rPr>
      </w:pPr>
      <w:r w:rsidRPr="00DA20E7">
        <w:rPr>
          <w:rFonts w:ascii="Arial Narrow" w:eastAsia="Arial Narrow" w:hAnsi="Arial Narrow" w:cs="Arial Narrow"/>
          <w:b/>
          <w:color w:val="000000"/>
          <w:sz w:val="24"/>
          <w:szCs w:val="24"/>
        </w:rPr>
        <w:t xml:space="preserve">AMIGÁVEL </w:t>
      </w:r>
      <w:r w:rsidRPr="00DA20E7">
        <w:rPr>
          <w:rFonts w:ascii="Arial Narrow" w:eastAsia="Arial Narrow" w:hAnsi="Arial Narrow" w:cs="Arial Narrow"/>
          <w:color w:val="000000"/>
          <w:sz w:val="24"/>
          <w:szCs w:val="24"/>
        </w:rPr>
        <w:t>– por acordo entre as partes.</w:t>
      </w:r>
    </w:p>
    <w:p w:rsidR="00A030CE" w:rsidRPr="00DA20E7" w:rsidRDefault="00A030CE">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 xml:space="preserve">§ 1º - Quando a rescisão ocorrer com base nos incisos XII a XVII do art. 79, sem culpa da </w:t>
      </w:r>
      <w:r w:rsidRPr="00DA20E7">
        <w:rPr>
          <w:rFonts w:ascii="Arial Narrow" w:eastAsia="Arial Narrow" w:hAnsi="Arial Narrow" w:cs="Arial Narrow"/>
          <w:b/>
          <w:sz w:val="24"/>
          <w:szCs w:val="24"/>
        </w:rPr>
        <w:t>CONTRATADA</w:t>
      </w:r>
      <w:r w:rsidRPr="00DA20E7">
        <w:rPr>
          <w:rFonts w:ascii="Arial Narrow" w:eastAsia="Arial Narrow" w:hAnsi="Arial Narrow" w:cs="Arial Narrow"/>
          <w:sz w:val="24"/>
          <w:szCs w:val="24"/>
        </w:rPr>
        <w:t>, este fará jus aos benefícios previstos no parágrafo 5º do art. 79 da Lei de Licitações.</w:t>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 2º - Fica estabelecida a multa de 2% (dois por cento) do valor mensal do contrato em benefício da parte que descumprir o presente contrato, sem prejuízo da execução das parcelas vincendas</w:t>
      </w:r>
    </w:p>
    <w:p w:rsidR="00A030CE" w:rsidRPr="00DA20E7" w:rsidRDefault="00A729BF">
      <w:pPr>
        <w:pStyle w:val="Ttulo6"/>
        <w:tabs>
          <w:tab w:val="left" w:pos="1843"/>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CLÁUSULA NONA – DO FORO</w:t>
      </w:r>
    </w:p>
    <w:p w:rsidR="00A030CE" w:rsidRPr="00DA20E7" w:rsidRDefault="00A030CE">
      <w:pPr>
        <w:tabs>
          <w:tab w:val="left" w:pos="1843"/>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p>
    <w:p w:rsidR="00A030CE" w:rsidRPr="00DA20E7" w:rsidRDefault="00A729BF">
      <w:pPr>
        <w:tabs>
          <w:tab w:val="left" w:pos="1843"/>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Fica eleito o foro do município de Boca da Mata, Estado de Alagoas, para dirimir quaisquer dúvidas surgidas na execução do presente Contrato.</w:t>
      </w:r>
    </w:p>
    <w:p w:rsidR="00A030CE" w:rsidRPr="00DA20E7"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p>
    <w:p w:rsidR="00A030CE" w:rsidRPr="00DA20E7"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lastRenderedPageBreak/>
        <w:t>E, assim, por se acharem justos e contratados, assinam o presente instrumento particular de contrato em 02 (duas) vias de igual teor, juntamente com as testemunhas abaixo, a fim de que possa surtir os efeitos legais.</w:t>
      </w:r>
    </w:p>
    <w:p w:rsidR="00A030CE" w:rsidRPr="00DA20E7"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58"/>
        </w:tabs>
        <w:spacing w:after="0" w:line="360" w:lineRule="auto"/>
        <w:jc w:val="center"/>
        <w:rPr>
          <w:rFonts w:ascii="Arial Narrow" w:eastAsia="Arial Narrow" w:hAnsi="Arial Narrow" w:cs="Arial Narrow"/>
          <w:sz w:val="24"/>
          <w:szCs w:val="24"/>
        </w:rPr>
      </w:pPr>
    </w:p>
    <w:p w:rsidR="00A030CE" w:rsidRPr="00DA20E7"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58"/>
        </w:tabs>
        <w:spacing w:after="0" w:line="360" w:lineRule="auto"/>
        <w:jc w:val="center"/>
        <w:rPr>
          <w:rFonts w:ascii="Arial Narrow" w:eastAsia="Arial Narrow" w:hAnsi="Arial Narrow" w:cs="Arial Narrow"/>
          <w:sz w:val="24"/>
          <w:szCs w:val="24"/>
        </w:rPr>
      </w:pPr>
      <w:r w:rsidRPr="00DA20E7">
        <w:rPr>
          <w:rFonts w:ascii="Arial Narrow" w:eastAsia="Arial Narrow" w:hAnsi="Arial Narrow" w:cs="Arial Narrow"/>
          <w:sz w:val="24"/>
          <w:szCs w:val="24"/>
        </w:rPr>
        <w:t>Boca da Mata -Al (AL), XXXXXX XXXXXXXXX XXXXXX XXXXXXXXX XXXXXX XXXXXXXXX</w:t>
      </w:r>
    </w:p>
    <w:p w:rsidR="00A030CE" w:rsidRPr="00DA20E7" w:rsidRDefault="00A030CE">
      <w:pPr>
        <w:tabs>
          <w:tab w:val="left" w:pos="8658"/>
          <w:tab w:val="left" w:pos="9378"/>
          <w:tab w:val="left" w:pos="10098"/>
          <w:tab w:val="left" w:pos="10818"/>
          <w:tab w:val="left" w:pos="11538"/>
          <w:tab w:val="left" w:pos="12258"/>
          <w:tab w:val="left" w:pos="12978"/>
          <w:tab w:val="left" w:pos="13698"/>
          <w:tab w:val="left" w:pos="14418"/>
          <w:tab w:val="left" w:pos="15138"/>
          <w:tab w:val="left" w:pos="15858"/>
          <w:tab w:val="left" w:pos="16578"/>
        </w:tabs>
        <w:spacing w:after="0" w:line="360" w:lineRule="auto"/>
        <w:ind w:left="3969"/>
        <w:jc w:val="center"/>
        <w:rPr>
          <w:rFonts w:ascii="Arial Narrow" w:eastAsia="Arial Narrow" w:hAnsi="Arial Narrow" w:cs="Arial Narrow"/>
          <w:sz w:val="24"/>
          <w:szCs w:val="24"/>
        </w:rPr>
      </w:pPr>
    </w:p>
    <w:p w:rsidR="00A030CE" w:rsidRPr="00DA20E7" w:rsidRDefault="00A030CE">
      <w:pPr>
        <w:tabs>
          <w:tab w:val="left" w:pos="8658"/>
          <w:tab w:val="left" w:pos="9378"/>
          <w:tab w:val="left" w:pos="10098"/>
          <w:tab w:val="left" w:pos="10818"/>
          <w:tab w:val="left" w:pos="11538"/>
          <w:tab w:val="left" w:pos="12258"/>
          <w:tab w:val="left" w:pos="12978"/>
          <w:tab w:val="left" w:pos="13698"/>
          <w:tab w:val="left" w:pos="14418"/>
          <w:tab w:val="left" w:pos="15138"/>
          <w:tab w:val="left" w:pos="15858"/>
          <w:tab w:val="left" w:pos="16578"/>
        </w:tabs>
        <w:spacing w:after="0" w:line="360" w:lineRule="auto"/>
        <w:ind w:left="3969"/>
        <w:jc w:val="center"/>
        <w:rPr>
          <w:rFonts w:ascii="Arial Narrow" w:eastAsia="Arial Narrow" w:hAnsi="Arial Narrow" w:cs="Arial Narrow"/>
          <w:sz w:val="24"/>
          <w:szCs w:val="24"/>
        </w:rPr>
      </w:pPr>
    </w:p>
    <w:p w:rsidR="00A030CE" w:rsidRPr="00DA20E7" w:rsidRDefault="00A030CE">
      <w:pPr>
        <w:tabs>
          <w:tab w:val="left" w:pos="8658"/>
          <w:tab w:val="left" w:pos="9378"/>
          <w:tab w:val="left" w:pos="10098"/>
          <w:tab w:val="left" w:pos="10818"/>
          <w:tab w:val="left" w:pos="11538"/>
          <w:tab w:val="left" w:pos="12258"/>
          <w:tab w:val="left" w:pos="12978"/>
          <w:tab w:val="left" w:pos="13698"/>
          <w:tab w:val="left" w:pos="14418"/>
          <w:tab w:val="left" w:pos="15138"/>
          <w:tab w:val="left" w:pos="15858"/>
          <w:tab w:val="left" w:pos="16578"/>
        </w:tabs>
        <w:spacing w:after="0" w:line="360" w:lineRule="auto"/>
        <w:ind w:left="3969"/>
        <w:jc w:val="center"/>
        <w:rPr>
          <w:rFonts w:ascii="Arial Narrow" w:eastAsia="Arial Narrow" w:hAnsi="Arial Narrow" w:cs="Arial Narrow"/>
          <w:sz w:val="24"/>
          <w:szCs w:val="24"/>
        </w:rPr>
      </w:pPr>
    </w:p>
    <w:p w:rsidR="00A030CE" w:rsidRPr="00DA20E7" w:rsidRDefault="00A030CE">
      <w:pPr>
        <w:tabs>
          <w:tab w:val="left" w:pos="8658"/>
          <w:tab w:val="left" w:pos="9378"/>
          <w:tab w:val="left" w:pos="10098"/>
          <w:tab w:val="left" w:pos="10818"/>
          <w:tab w:val="left" w:pos="11538"/>
          <w:tab w:val="left" w:pos="12258"/>
          <w:tab w:val="left" w:pos="12978"/>
          <w:tab w:val="left" w:pos="13698"/>
          <w:tab w:val="left" w:pos="14418"/>
          <w:tab w:val="left" w:pos="15138"/>
          <w:tab w:val="left" w:pos="15858"/>
          <w:tab w:val="left" w:pos="16578"/>
        </w:tabs>
        <w:spacing w:after="0" w:line="360" w:lineRule="auto"/>
        <w:ind w:left="3969"/>
        <w:jc w:val="center"/>
        <w:rPr>
          <w:rFonts w:ascii="Arial Narrow" w:eastAsia="Arial Narrow" w:hAnsi="Arial Narrow" w:cs="Arial Narrow"/>
          <w:sz w:val="24"/>
          <w:szCs w:val="24"/>
        </w:rPr>
      </w:pPr>
    </w:p>
    <w:tbl>
      <w:tblPr>
        <w:tblStyle w:val="1"/>
        <w:tblW w:w="10490" w:type="dxa"/>
        <w:tblInd w:w="-781" w:type="dxa"/>
        <w:tblLayout w:type="fixed"/>
        <w:tblLook w:val="0000" w:firstRow="0" w:lastRow="0" w:firstColumn="0" w:lastColumn="0" w:noHBand="0" w:noVBand="0"/>
      </w:tblPr>
      <w:tblGrid>
        <w:gridCol w:w="4962"/>
        <w:gridCol w:w="5528"/>
      </w:tblGrid>
      <w:tr w:rsidR="00A030CE" w:rsidRPr="00DA20E7">
        <w:trPr>
          <w:cantSplit/>
        </w:trPr>
        <w:tc>
          <w:tcPr>
            <w:tcW w:w="4962" w:type="dxa"/>
          </w:tcPr>
          <w:p w:rsidR="00A030CE" w:rsidRPr="00DA20E7" w:rsidRDefault="00A729BF">
            <w:pPr>
              <w:tabs>
                <w:tab w:val="left" w:pos="1369"/>
              </w:tabs>
              <w:spacing w:after="0" w:line="360" w:lineRule="auto"/>
              <w:jc w:val="center"/>
              <w:rPr>
                <w:rFonts w:ascii="Arial Narrow" w:eastAsia="Arial Narrow" w:hAnsi="Arial Narrow" w:cs="Arial Narrow"/>
                <w:b/>
                <w:sz w:val="24"/>
                <w:szCs w:val="24"/>
              </w:rPr>
            </w:pPr>
            <w:r w:rsidRPr="00DA20E7">
              <w:rPr>
                <w:rFonts w:ascii="Arial Narrow" w:eastAsia="Arial Narrow" w:hAnsi="Arial Narrow" w:cs="Arial Narrow"/>
                <w:b/>
                <w:sz w:val="24"/>
                <w:szCs w:val="24"/>
              </w:rPr>
              <w:t>Contratante</w:t>
            </w:r>
          </w:p>
          <w:p w:rsidR="00A030CE" w:rsidRPr="00DA20E7" w:rsidRDefault="00A729BF">
            <w:pPr>
              <w:tabs>
                <w:tab w:val="left" w:pos="1369"/>
              </w:tabs>
              <w:spacing w:after="0" w:line="360" w:lineRule="auto"/>
              <w:jc w:val="center"/>
              <w:rPr>
                <w:rFonts w:ascii="Arial Narrow" w:eastAsia="Arial Narrow" w:hAnsi="Arial Narrow" w:cs="Arial Narrow"/>
                <w:b/>
                <w:smallCaps/>
                <w:sz w:val="24"/>
                <w:szCs w:val="24"/>
              </w:rPr>
            </w:pPr>
            <w:r w:rsidRPr="00DA20E7">
              <w:rPr>
                <w:rFonts w:ascii="Arial Narrow" w:eastAsia="Arial Narrow" w:hAnsi="Arial Narrow" w:cs="Arial Narrow"/>
                <w:b/>
                <w:sz w:val="24"/>
                <w:szCs w:val="24"/>
              </w:rPr>
              <w:t xml:space="preserve">Sr. </w:t>
            </w:r>
            <w:r w:rsidRPr="00DA20E7">
              <w:rPr>
                <w:rFonts w:ascii="Arial Narrow" w:eastAsia="Arial Narrow" w:hAnsi="Arial Narrow" w:cs="Arial Narrow"/>
                <w:b/>
                <w:smallCaps/>
                <w:sz w:val="24"/>
                <w:szCs w:val="24"/>
              </w:rPr>
              <w:t xml:space="preserve">Bruno Feijó Teixeira                                </w:t>
            </w:r>
          </w:p>
          <w:p w:rsidR="00A030CE" w:rsidRPr="00DA20E7" w:rsidRDefault="00A729BF">
            <w:pPr>
              <w:tabs>
                <w:tab w:val="left" w:pos="1369"/>
              </w:tabs>
              <w:spacing w:after="0" w:line="360" w:lineRule="auto"/>
              <w:jc w:val="center"/>
              <w:rPr>
                <w:rFonts w:ascii="Arial Narrow" w:eastAsia="Arial Narrow" w:hAnsi="Arial Narrow" w:cs="Arial Narrow"/>
                <w:b/>
                <w:sz w:val="24"/>
                <w:szCs w:val="24"/>
              </w:rPr>
            </w:pPr>
            <w:r w:rsidRPr="00DA20E7">
              <w:rPr>
                <w:rFonts w:ascii="Arial Narrow" w:eastAsia="Arial Narrow" w:hAnsi="Arial Narrow" w:cs="Arial Narrow"/>
                <w:b/>
                <w:smallCaps/>
                <w:sz w:val="24"/>
                <w:szCs w:val="24"/>
              </w:rPr>
              <w:t xml:space="preserve">Prefeito </w:t>
            </w:r>
          </w:p>
        </w:tc>
        <w:tc>
          <w:tcPr>
            <w:tcW w:w="5528" w:type="dxa"/>
          </w:tcPr>
          <w:p w:rsidR="00A030CE" w:rsidRPr="00DA20E7" w:rsidRDefault="00A729BF">
            <w:pPr>
              <w:spacing w:after="0" w:line="360" w:lineRule="auto"/>
              <w:rPr>
                <w:rFonts w:ascii="Arial Narrow" w:eastAsia="Arial Narrow" w:hAnsi="Arial Narrow" w:cs="Arial Narrow"/>
                <w:b/>
                <w:sz w:val="24"/>
                <w:szCs w:val="24"/>
              </w:rPr>
            </w:pPr>
            <w:r w:rsidRPr="00DA20E7">
              <w:rPr>
                <w:rFonts w:ascii="Arial Narrow" w:eastAsia="Arial Narrow" w:hAnsi="Arial Narrow" w:cs="Arial Narrow"/>
                <w:b/>
                <w:sz w:val="24"/>
                <w:szCs w:val="24"/>
              </w:rPr>
              <w:t xml:space="preserve">                                      Contratado</w:t>
            </w:r>
          </w:p>
          <w:p w:rsidR="00A030CE" w:rsidRPr="00DA20E7" w:rsidRDefault="00A729BF">
            <w:pPr>
              <w:spacing w:after="0" w:line="360" w:lineRule="auto"/>
              <w:ind w:left="-138"/>
              <w:rPr>
                <w:rFonts w:ascii="Arial Narrow" w:eastAsia="Arial Narrow" w:hAnsi="Arial Narrow" w:cs="Arial Narrow"/>
                <w:b/>
                <w:sz w:val="24"/>
                <w:szCs w:val="24"/>
              </w:rPr>
            </w:pPr>
            <w:r w:rsidRPr="00DA20E7">
              <w:rPr>
                <w:rFonts w:ascii="Arial Narrow" w:eastAsia="Arial Narrow" w:hAnsi="Arial Narrow" w:cs="Arial Narrow"/>
                <w:sz w:val="24"/>
                <w:szCs w:val="24"/>
              </w:rPr>
              <w:t>XXXXXX XXXXXXXXX XXXXXX XXXXXXXXX XXXXXX XXXXXXXXX</w:t>
            </w:r>
          </w:p>
          <w:p w:rsidR="00A030CE" w:rsidRPr="00DA20E7" w:rsidRDefault="00A729BF">
            <w:pPr>
              <w:spacing w:after="0" w:line="360" w:lineRule="auto"/>
              <w:jc w:val="center"/>
              <w:rPr>
                <w:rFonts w:ascii="Arial Narrow" w:eastAsia="Arial Narrow" w:hAnsi="Arial Narrow" w:cs="Arial Narrow"/>
                <w:b/>
                <w:smallCaps/>
                <w:sz w:val="24"/>
                <w:szCs w:val="24"/>
              </w:rPr>
            </w:pPr>
            <w:r w:rsidRPr="00DA20E7">
              <w:rPr>
                <w:rFonts w:ascii="Arial Narrow" w:eastAsia="Arial Narrow" w:hAnsi="Arial Narrow" w:cs="Arial Narrow"/>
                <w:b/>
                <w:sz w:val="24"/>
                <w:szCs w:val="24"/>
              </w:rPr>
              <w:t>Empresa</w:t>
            </w:r>
          </w:p>
          <w:p w:rsidR="00A030CE" w:rsidRPr="00DA20E7" w:rsidRDefault="00A030CE">
            <w:pPr>
              <w:spacing w:after="0" w:line="360" w:lineRule="auto"/>
              <w:jc w:val="center"/>
              <w:rPr>
                <w:rFonts w:ascii="Arial Narrow" w:eastAsia="Arial Narrow" w:hAnsi="Arial Narrow" w:cs="Arial Narrow"/>
                <w:b/>
                <w:i/>
                <w:smallCaps/>
                <w:sz w:val="24"/>
                <w:szCs w:val="24"/>
              </w:rPr>
            </w:pPr>
          </w:p>
        </w:tc>
      </w:tr>
      <w:tr w:rsidR="00A030CE" w:rsidRPr="00DA20E7">
        <w:trPr>
          <w:cantSplit/>
        </w:trPr>
        <w:tc>
          <w:tcPr>
            <w:tcW w:w="4962" w:type="dxa"/>
          </w:tcPr>
          <w:p w:rsidR="00A030CE" w:rsidRPr="00DA20E7" w:rsidRDefault="00A030CE">
            <w:pPr>
              <w:pStyle w:val="Ttulo4"/>
              <w:spacing w:before="0" w:after="0" w:line="360" w:lineRule="auto"/>
              <w:rPr>
                <w:rFonts w:ascii="Arial Narrow" w:eastAsia="Arial Narrow" w:hAnsi="Arial Narrow" w:cs="Arial Narrow"/>
                <w:b w:val="0"/>
                <w:i/>
                <w:smallCaps/>
                <w:sz w:val="24"/>
                <w:szCs w:val="24"/>
              </w:rPr>
            </w:pPr>
          </w:p>
        </w:tc>
        <w:tc>
          <w:tcPr>
            <w:tcW w:w="5528" w:type="dxa"/>
          </w:tcPr>
          <w:p w:rsidR="00A030CE" w:rsidRPr="00DA20E7" w:rsidRDefault="00A030CE">
            <w:pPr>
              <w:pStyle w:val="Ttulo4"/>
              <w:spacing w:before="0" w:after="0" w:line="360" w:lineRule="auto"/>
              <w:rPr>
                <w:rFonts w:ascii="Arial Narrow" w:eastAsia="Arial Narrow" w:hAnsi="Arial Narrow" w:cs="Arial Narrow"/>
                <w:b w:val="0"/>
                <w:i/>
                <w:sz w:val="24"/>
                <w:szCs w:val="24"/>
              </w:rPr>
            </w:pPr>
          </w:p>
        </w:tc>
      </w:tr>
    </w:tbl>
    <w:p w:rsidR="00A030CE" w:rsidRPr="00DA20E7" w:rsidRDefault="00A030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 xml:space="preserve"> </w:t>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Responsável legal da CONTRATADA</w:t>
      </w:r>
    </w:p>
    <w:p w:rsidR="00A030CE" w:rsidRPr="00DA20E7" w:rsidRDefault="00A030CE">
      <w:pPr>
        <w:spacing w:after="0" w:line="360" w:lineRule="auto"/>
        <w:jc w:val="both"/>
        <w:rPr>
          <w:rFonts w:ascii="Arial Narrow" w:eastAsia="Arial Narrow" w:hAnsi="Arial Narrow" w:cs="Arial Narrow"/>
          <w:sz w:val="24"/>
          <w:szCs w:val="24"/>
        </w:rPr>
      </w:pP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TESTEMUNHAS:</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1 –</w:t>
      </w:r>
    </w:p>
    <w:p w:rsidR="00A030CE" w:rsidRPr="00DA20E7" w:rsidRDefault="00A729BF">
      <w:pPr>
        <w:spacing w:after="0" w:line="360" w:lineRule="auto"/>
        <w:jc w:val="both"/>
        <w:rPr>
          <w:rFonts w:ascii="Arial Narrow" w:eastAsia="Arial Narrow" w:hAnsi="Arial Narrow" w:cs="Arial Narrow"/>
          <w:sz w:val="24"/>
          <w:szCs w:val="24"/>
        </w:rPr>
      </w:pPr>
      <w:r w:rsidRPr="00DA20E7">
        <w:rPr>
          <w:rFonts w:ascii="Arial Narrow" w:eastAsia="Arial Narrow" w:hAnsi="Arial Narrow" w:cs="Arial Narrow"/>
          <w:sz w:val="24"/>
          <w:szCs w:val="24"/>
        </w:rPr>
        <w:t xml:space="preserve">2 - </w:t>
      </w:r>
    </w:p>
    <w:sectPr w:rsidR="00A030CE" w:rsidRPr="00DA20E7" w:rsidSect="00A8736C">
      <w:headerReference w:type="default" r:id="rId12"/>
      <w:footerReference w:type="default" r:id="rId13"/>
      <w:pgSz w:w="11906" w:h="16838"/>
      <w:pgMar w:top="2836" w:right="1701" w:bottom="1417" w:left="1701"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7531" w:rsidRDefault="00BE7531">
      <w:pPr>
        <w:spacing w:after="0" w:line="240" w:lineRule="auto"/>
      </w:pPr>
      <w:r>
        <w:separator/>
      </w:r>
    </w:p>
  </w:endnote>
  <w:endnote w:type="continuationSeparator" w:id="0">
    <w:p w:rsidR="00BE7531" w:rsidRDefault="00BE75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9BF" w:rsidRDefault="00A729BF">
    <w:pPr>
      <w:pBdr>
        <w:top w:val="nil"/>
        <w:left w:val="nil"/>
        <w:bottom w:val="nil"/>
        <w:right w:val="nil"/>
        <w:between w:val="nil"/>
      </w:pBdr>
      <w:tabs>
        <w:tab w:val="center" w:pos="4252"/>
        <w:tab w:val="right" w:pos="8504"/>
      </w:tabs>
      <w:spacing w:after="0" w:line="240" w:lineRule="auto"/>
      <w:jc w:val="center"/>
      <w:rPr>
        <w:b/>
        <w:color w:val="000000"/>
        <w:sz w:val="16"/>
        <w:szCs w:val="16"/>
      </w:rPr>
    </w:pPr>
    <w:r>
      <w:rPr>
        <w:b/>
        <w:color w:val="000000"/>
        <w:sz w:val="16"/>
        <w:szCs w:val="16"/>
      </w:rPr>
      <w:t>RUA ROSALVO PINTO DÂMASO Nº 224, PRAÇA PADRE CÍCERO BOCA DA MATA – AL</w:t>
    </w:r>
  </w:p>
  <w:p w:rsidR="00A729BF" w:rsidRDefault="00A729BF">
    <w:pPr>
      <w:pBdr>
        <w:top w:val="nil"/>
        <w:left w:val="nil"/>
        <w:bottom w:val="nil"/>
        <w:right w:val="nil"/>
        <w:between w:val="nil"/>
      </w:pBdr>
      <w:tabs>
        <w:tab w:val="center" w:pos="4252"/>
        <w:tab w:val="right" w:pos="8504"/>
      </w:tabs>
      <w:spacing w:after="0" w:line="240" w:lineRule="auto"/>
      <w:jc w:val="center"/>
      <w:rPr>
        <w:b/>
        <w:color w:val="000000"/>
        <w:sz w:val="16"/>
        <w:szCs w:val="16"/>
      </w:rPr>
    </w:pPr>
    <w:r>
      <w:rPr>
        <w:b/>
        <w:color w:val="000000"/>
        <w:sz w:val="16"/>
        <w:szCs w:val="16"/>
      </w:rPr>
      <w:t xml:space="preserve">CEP:  57680-000 TELEFONE: 3279-1309 / 3279-1487 </w:t>
    </w:r>
  </w:p>
  <w:p w:rsidR="00A729BF" w:rsidRDefault="00A729BF">
    <w:pPr>
      <w:pBdr>
        <w:top w:val="nil"/>
        <w:left w:val="nil"/>
        <w:bottom w:val="nil"/>
        <w:right w:val="nil"/>
        <w:between w:val="nil"/>
      </w:pBdr>
      <w:tabs>
        <w:tab w:val="center" w:pos="4252"/>
        <w:tab w:val="right" w:pos="8504"/>
      </w:tabs>
      <w:spacing w:after="0" w:line="240" w:lineRule="auto"/>
      <w:jc w:val="center"/>
      <w:rPr>
        <w:b/>
        <w:color w:val="000000"/>
        <w:sz w:val="16"/>
        <w:szCs w:val="16"/>
      </w:rPr>
    </w:pPr>
    <w:r>
      <w:rPr>
        <w:b/>
        <w:color w:val="000000"/>
        <w:sz w:val="16"/>
        <w:szCs w:val="16"/>
      </w:rPr>
      <w:t>CNPJ: 12.264.396/0001-63</w:t>
    </w:r>
  </w:p>
  <w:p w:rsidR="00A729BF" w:rsidRDefault="00A729BF">
    <w:pPr>
      <w:pBdr>
        <w:top w:val="nil"/>
        <w:left w:val="nil"/>
        <w:bottom w:val="nil"/>
        <w:right w:val="nil"/>
        <w:between w:val="nil"/>
      </w:pBdr>
      <w:tabs>
        <w:tab w:val="center" w:pos="4252"/>
        <w:tab w:val="right" w:pos="8504"/>
      </w:tabs>
      <w:spacing w:after="0" w:line="240" w:lineRule="auto"/>
      <w:rPr>
        <w:color w:val="000000"/>
      </w:rPr>
    </w:pPr>
  </w:p>
  <w:p w:rsidR="00A729BF" w:rsidRDefault="00A729BF">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7531" w:rsidRDefault="00BE7531">
      <w:pPr>
        <w:spacing w:after="0" w:line="240" w:lineRule="auto"/>
      </w:pPr>
      <w:r>
        <w:separator/>
      </w:r>
    </w:p>
  </w:footnote>
  <w:footnote w:type="continuationSeparator" w:id="0">
    <w:p w:rsidR="00BE7531" w:rsidRDefault="00BE75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9BF" w:rsidRDefault="00A729BF">
    <w:pPr>
      <w:pBdr>
        <w:top w:val="nil"/>
        <w:left w:val="nil"/>
        <w:bottom w:val="nil"/>
        <w:right w:val="nil"/>
        <w:between w:val="nil"/>
      </w:pBdr>
      <w:tabs>
        <w:tab w:val="center" w:pos="4252"/>
        <w:tab w:val="right" w:pos="8504"/>
      </w:tabs>
      <w:spacing w:after="0" w:line="240" w:lineRule="auto"/>
      <w:rPr>
        <w:rFonts w:ascii="Lucida Sans" w:eastAsia="Lucida Sans" w:hAnsi="Lucida Sans" w:cs="Lucida Sans"/>
        <w:color w:val="000000"/>
        <w:sz w:val="42"/>
        <w:szCs w:val="42"/>
      </w:rPr>
    </w:pPr>
    <w:r>
      <w:rPr>
        <w:noProof/>
        <w:color w:val="000000"/>
      </w:rPr>
      <mc:AlternateContent>
        <mc:Choice Requires="wpg">
          <w:drawing>
            <wp:anchor distT="0" distB="0" distL="0" distR="0" simplePos="0" relativeHeight="251658240" behindDoc="1" locked="0" layoutInCell="1" hidden="0" allowOverlap="1">
              <wp:simplePos x="0" y="0"/>
              <wp:positionH relativeFrom="page">
                <wp:posOffset>9525</wp:posOffset>
              </wp:positionH>
              <wp:positionV relativeFrom="page">
                <wp:posOffset>-46354</wp:posOffset>
              </wp:positionV>
              <wp:extent cx="7554595" cy="303530"/>
              <wp:effectExtent l="0" t="0" r="0" b="0"/>
              <wp:wrapNone/>
              <wp:docPr id="2020274735" name="Grupo 2020274735"/>
              <wp:cNvGraphicFramePr/>
              <a:graphic xmlns:a="http://schemas.openxmlformats.org/drawingml/2006/main">
                <a:graphicData uri="http://schemas.microsoft.com/office/word/2010/wordprocessingGroup">
                  <wpg:wgp>
                    <wpg:cNvGrpSpPr/>
                    <wpg:grpSpPr>
                      <a:xfrm>
                        <a:off x="0" y="0"/>
                        <a:ext cx="7554595" cy="303530"/>
                        <a:chOff x="1568700" y="3628225"/>
                        <a:chExt cx="7554600" cy="303550"/>
                      </a:xfrm>
                    </wpg:grpSpPr>
                    <wpg:grpSp>
                      <wpg:cNvPr id="1" name="Grupo 1"/>
                      <wpg:cNvGrpSpPr/>
                      <wpg:grpSpPr>
                        <a:xfrm>
                          <a:off x="1568703" y="3628235"/>
                          <a:ext cx="7554595" cy="303530"/>
                          <a:chOff x="0" y="0"/>
                          <a:chExt cx="11897" cy="152"/>
                        </a:xfrm>
                      </wpg:grpSpPr>
                      <wps:wsp>
                        <wps:cNvPr id="2" name="Retângulo 2"/>
                        <wps:cNvSpPr/>
                        <wps:spPr>
                          <a:xfrm>
                            <a:off x="0" y="0"/>
                            <a:ext cx="11875" cy="150"/>
                          </a:xfrm>
                          <a:prstGeom prst="rect">
                            <a:avLst/>
                          </a:prstGeom>
                          <a:noFill/>
                          <a:ln>
                            <a:noFill/>
                          </a:ln>
                        </wps:spPr>
                        <wps:txbx>
                          <w:txbxContent>
                            <w:p w:rsidR="00A729BF" w:rsidRDefault="00A729BF">
                              <w:pPr>
                                <w:spacing w:after="0" w:line="240" w:lineRule="auto"/>
                                <w:textDirection w:val="btLr"/>
                              </w:pPr>
                            </w:p>
                          </w:txbxContent>
                        </wps:txbx>
                        <wps:bodyPr spcFirstLastPara="1" wrap="square" lIns="91425" tIns="91425" rIns="91425" bIns="91425" anchor="ctr" anchorCtr="0">
                          <a:noAutofit/>
                        </wps:bodyPr>
                      </wps:wsp>
                      <wps:wsp>
                        <wps:cNvPr id="3" name="Forma livre 3"/>
                        <wps:cNvSpPr/>
                        <wps:spPr>
                          <a:xfrm>
                            <a:off x="0" y="0"/>
                            <a:ext cx="11897" cy="152"/>
                          </a:xfrm>
                          <a:custGeom>
                            <a:avLst/>
                            <a:gdLst/>
                            <a:ahLst/>
                            <a:cxnLst/>
                            <a:rect l="l" t="t" r="r" b="b"/>
                            <a:pathLst>
                              <a:path w="11897" h="152" extrusionOk="0">
                                <a:moveTo>
                                  <a:pt x="1217" y="0"/>
                                </a:moveTo>
                                <a:lnTo>
                                  <a:pt x="0" y="0"/>
                                </a:lnTo>
                                <a:lnTo>
                                  <a:pt x="0" y="152"/>
                                </a:lnTo>
                                <a:lnTo>
                                  <a:pt x="1217" y="152"/>
                                </a:lnTo>
                                <a:lnTo>
                                  <a:pt x="1217" y="0"/>
                                </a:lnTo>
                                <a:close/>
                                <a:moveTo>
                                  <a:pt x="11897" y="0"/>
                                </a:moveTo>
                                <a:lnTo>
                                  <a:pt x="6973" y="0"/>
                                </a:lnTo>
                                <a:lnTo>
                                  <a:pt x="6973" y="152"/>
                                </a:lnTo>
                                <a:lnTo>
                                  <a:pt x="11897" y="152"/>
                                </a:lnTo>
                                <a:lnTo>
                                  <a:pt x="11897" y="0"/>
                                </a:lnTo>
                                <a:close/>
                              </a:path>
                            </a:pathLst>
                          </a:custGeom>
                          <a:solidFill>
                            <a:srgbClr val="03594B"/>
                          </a:solidFill>
                          <a:ln>
                            <a:noFill/>
                          </a:ln>
                        </wps:spPr>
                        <wps:bodyPr spcFirstLastPara="1" wrap="square" lIns="91425" tIns="91425" rIns="91425" bIns="91425" anchor="ctr" anchorCtr="0">
                          <a:noAutofit/>
                        </wps:bodyPr>
                      </wps:wsp>
                      <wps:wsp>
                        <wps:cNvPr id="4" name="Retângulo 4"/>
                        <wps:cNvSpPr/>
                        <wps:spPr>
                          <a:xfrm>
                            <a:off x="1216" y="0"/>
                            <a:ext cx="5757" cy="152"/>
                          </a:xfrm>
                          <a:prstGeom prst="rect">
                            <a:avLst/>
                          </a:prstGeom>
                          <a:solidFill>
                            <a:srgbClr val="9DCF00"/>
                          </a:solidFill>
                          <a:ln>
                            <a:noFill/>
                          </a:ln>
                        </wps:spPr>
                        <wps:txbx>
                          <w:txbxContent>
                            <w:p w:rsidR="00A729BF" w:rsidRDefault="00A729BF">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id="Grupo 2020274735" o:spid="_x0000_s1027" style="position:absolute;margin-left:.75pt;margin-top:-3.65pt;width:594.85pt;height:23.9pt;z-index:-251658240;mso-wrap-distance-left:0;mso-wrap-distance-right:0;mso-position-horizontal-relative:page;mso-position-vertical-relative:page" coordorigin="15687,36282" coordsize="75546,3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">
              <v:group id="Grupo 1" o:spid="_x0000_s1028" style="position:absolute;left:15687;top:36282;width:75545;height:3035" coordsize="11897,1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Retângulo 2" o:spid="_x0000_s1029" style="position:absolute;width:11875;height:1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A729BF" w:rsidRDefault="00A729BF">
                        <w:pPr>
                          <w:spacing w:after="0" w:line="240" w:lineRule="auto"/>
                          <w:textDirection w:val="btLr"/>
                        </w:pPr>
                      </w:p>
                    </w:txbxContent>
                  </v:textbox>
                </v:rect>
                <v:shape id="Forma livre 3" o:spid="_x0000_s1030" style="position:absolute;width:11897;height:152;visibility:visible;mso-wrap-style:square;v-text-anchor:middle" coordsize="11897,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f9K8MA&#10;AADaAAAADwAAAGRycy9kb3ducmV2LnhtbESPQWvCQBSE74X+h+UVvOmmKqVEVxGjIEoptYJ4e2af&#10;SWj2bdhdY/z33YLQ4zDzzTDTeWdq0ZLzlWUFr4MEBHFudcWFgsP3uv8OwgdkjbVlUnAnD/PZ89MU&#10;U21v/EXtPhQilrBPUUEZQpNK6fOSDPqBbYijd7HOYIjSFVI7vMVyU8thkrxJgxXHhRIbWpaU/+yv&#10;RsHoMKZPtx2u2izbnI68yz6Kc6ZU76VbTEAE6sJ/+EFvdOTg70q8AXL2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ff9K8MAAADaAAAADwAAAAAAAAAAAAAAAACYAgAAZHJzL2Rv&#10;d25yZXYueG1sUEsFBgAAAAAEAAQA9QAAAIgDAAAAAA==&#10;" path="m1217,l,,,152r1217,l1217,xm11897,l6973,r,152l11897,152r,-152xe" fillcolor="#03594b" stroked="f">
                  <v:path arrowok="t" o:extrusionok="f"/>
                </v:shape>
                <v:rect id="Retângulo 4" o:spid="_x0000_s1031" style="position:absolute;left:1216;width:5757;height:1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3EPMQA&#10;AADaAAAADwAAAGRycy9kb3ducmV2LnhtbESPQWvCQBSE74L/YXlCb3WjlSLRTSgRrRdpG3vo8ZF9&#10;Jkuzb0N2a+K/7xYKHoeZ+YbZ5qNtxZV6bxwrWMwTEMSV04ZrBZ/n/eMahA/IGlvHpOBGHvJsOtli&#10;qt3AH3QtQy0ihH2KCpoQulRKXzVk0c9dRxy9i+sthij7Wuoehwi3rVwmybO0aDguNNhR0VD1Xf5Y&#10;BXx4O7x+vevqdEtOZij2ZvG0K5R6mI0vGxCBxnAP/7ePWsEK/q7EGyC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dxDzEAAAA2gAAAA8AAAAAAAAAAAAAAAAAmAIAAGRycy9k&#10;b3ducmV2LnhtbFBLBQYAAAAABAAEAPUAAACJAwAAAAA=&#10;" fillcolor="#9dcf00" stroked="f">
                  <v:textbox inset="2.53958mm,2.53958mm,2.53958mm,2.53958mm">
                    <w:txbxContent>
                      <w:p w:rsidR="00A729BF" w:rsidRDefault="00A729BF">
                        <w:pPr>
                          <w:spacing w:after="0" w:line="240" w:lineRule="auto"/>
                          <w:textDirection w:val="btLr"/>
                        </w:pPr>
                      </w:p>
                    </w:txbxContent>
                  </v:textbox>
                </v:rect>
              </v:group>
              <w10:wrap anchorx="page" anchory="page"/>
            </v:group>
          </w:pict>
        </mc:Fallback>
      </mc:AlternateContent>
    </w:r>
    <w:r>
      <w:rPr>
        <w:color w:val="000000"/>
      </w:rPr>
      <w:t xml:space="preserve">                                                                                    </w:t>
    </w:r>
    <w:r>
      <w:rPr>
        <w:noProof/>
      </w:rPr>
      <mc:AlternateContent>
        <mc:Choice Requires="wps">
          <w:drawing>
            <wp:anchor distT="0" distB="0" distL="114300" distR="114300" simplePos="0" relativeHeight="251659264" behindDoc="0" locked="0" layoutInCell="1" hidden="0" allowOverlap="1">
              <wp:simplePos x="0" y="0"/>
              <wp:positionH relativeFrom="column">
                <wp:posOffset>2590800</wp:posOffset>
              </wp:positionH>
              <wp:positionV relativeFrom="paragraph">
                <wp:posOffset>-152399</wp:posOffset>
              </wp:positionV>
              <wp:extent cx="55244" cy="998987"/>
              <wp:effectExtent l="0" t="0" r="0" b="0"/>
              <wp:wrapNone/>
              <wp:docPr id="2020274733" name="Retângulo 2020274733"/>
              <wp:cNvGraphicFramePr/>
              <a:graphic xmlns:a="http://schemas.openxmlformats.org/drawingml/2006/main">
                <a:graphicData uri="http://schemas.microsoft.com/office/word/2010/wordprocessingShape">
                  <wps:wsp>
                    <wps:cNvSpPr/>
                    <wps:spPr>
                      <a:xfrm>
                        <a:off x="5323141" y="3285269"/>
                        <a:ext cx="45719" cy="989462"/>
                      </a:xfrm>
                      <a:prstGeom prst="rect">
                        <a:avLst/>
                      </a:prstGeom>
                      <a:solidFill>
                        <a:srgbClr val="000000"/>
                      </a:solidFill>
                      <a:ln>
                        <a:noFill/>
                      </a:ln>
                    </wps:spPr>
                    <wps:txbx>
                      <w:txbxContent>
                        <w:p w:rsidR="00A729BF" w:rsidRDefault="00A72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tângulo 2020274733" o:spid="_x0000_s1032" style="position:absolute;margin-left:204pt;margin-top:-12pt;width:4.35pt;height:78.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" fillcolor="black" stroked="f">
              <v:textbox inset="2.53958mm,2.53958mm,2.53958mm,2.53958mm">
                <w:txbxContent>
                  <w:p w:rsidR="00A729BF" w:rsidRDefault="00A729BF">
                    <w:pPr>
                      <w:spacing w:after="0" w:line="240" w:lineRule="auto"/>
                      <w:textDirection w:val="btLr"/>
                    </w:pPr>
                  </w:p>
                </w:txbxContent>
              </v:textbox>
            </v:rect>
          </w:pict>
        </mc:Fallback>
      </mc:AlternateContent>
    </w:r>
    <w:r>
      <w:rPr>
        <w:noProof/>
      </w:rPr>
      <w:drawing>
        <wp:anchor distT="0" distB="0" distL="0" distR="0" simplePos="0" relativeHeight="251660288" behindDoc="0" locked="0" layoutInCell="1" hidden="0" allowOverlap="1">
          <wp:simplePos x="0" y="0"/>
          <wp:positionH relativeFrom="column">
            <wp:posOffset>-298449</wp:posOffset>
          </wp:positionH>
          <wp:positionV relativeFrom="paragraph">
            <wp:posOffset>48895</wp:posOffset>
          </wp:positionV>
          <wp:extent cx="2599690" cy="692150"/>
          <wp:effectExtent l="0" t="0" r="0" b="0"/>
          <wp:wrapNone/>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99690" cy="692150"/>
                  </a:xfrm>
                  <a:prstGeom prst="rect">
                    <a:avLst/>
                  </a:prstGeom>
                  <a:ln/>
                </pic:spPr>
              </pic:pic>
            </a:graphicData>
          </a:graphic>
        </wp:anchor>
      </w:drawing>
    </w:r>
    <w:r>
      <w:rPr>
        <w:noProof/>
      </w:rPr>
      <mc:AlternateContent>
        <mc:Choice Requires="wps">
          <w:drawing>
            <wp:anchor distT="45720" distB="45720" distL="114300" distR="114300" simplePos="0" relativeHeight="251661312" behindDoc="0" locked="0" layoutInCell="1" hidden="0" allowOverlap="1">
              <wp:simplePos x="0" y="0"/>
              <wp:positionH relativeFrom="column">
                <wp:posOffset>2667000</wp:posOffset>
              </wp:positionH>
              <wp:positionV relativeFrom="paragraph">
                <wp:posOffset>-81279</wp:posOffset>
              </wp:positionV>
              <wp:extent cx="3562350" cy="933450"/>
              <wp:effectExtent l="0" t="0" r="0" b="0"/>
              <wp:wrapSquare wrapText="bothSides" distT="45720" distB="45720" distL="114300" distR="114300"/>
              <wp:docPr id="2020274736" name="Retângulo 2020274736"/>
              <wp:cNvGraphicFramePr/>
              <a:graphic xmlns:a="http://schemas.openxmlformats.org/drawingml/2006/main">
                <a:graphicData uri="http://schemas.microsoft.com/office/word/2010/wordprocessingShape">
                  <wps:wsp>
                    <wps:cNvSpPr/>
                    <wps:spPr>
                      <a:xfrm>
                        <a:off x="3569588" y="3318038"/>
                        <a:ext cx="3552825" cy="923925"/>
                      </a:xfrm>
                      <a:prstGeom prst="rect">
                        <a:avLst/>
                      </a:prstGeom>
                      <a:solidFill>
                        <a:srgbClr val="FFFFFF"/>
                      </a:solidFill>
                      <a:ln>
                        <a:noFill/>
                      </a:ln>
                    </wps:spPr>
                    <wps:txbx>
                      <w:txbxContent>
                        <w:p w:rsidR="00A729BF" w:rsidRDefault="00A729BF">
                          <w:pPr>
                            <w:spacing w:after="0" w:line="240" w:lineRule="auto"/>
                            <w:jc w:val="center"/>
                            <w:textDirection w:val="btLr"/>
                          </w:pPr>
                          <w:r>
                            <w:rPr>
                              <w:rFonts w:ascii="Lucida Sans" w:eastAsia="Lucida Sans" w:hAnsi="Lucida Sans" w:cs="Lucida Sans"/>
                              <w:b/>
                              <w:color w:val="000000"/>
                              <w:sz w:val="36"/>
                            </w:rPr>
                            <w:t>Comissão Permanente de</w:t>
                          </w:r>
                        </w:p>
                        <w:p w:rsidR="00A729BF" w:rsidRDefault="00A729BF">
                          <w:pPr>
                            <w:spacing w:after="0" w:line="240" w:lineRule="auto"/>
                            <w:jc w:val="center"/>
                            <w:textDirection w:val="btLr"/>
                          </w:pPr>
                          <w:r>
                            <w:rPr>
                              <w:rFonts w:ascii="Lucida Sans" w:eastAsia="Lucida Sans" w:hAnsi="Lucida Sans" w:cs="Lucida Sans"/>
                              <w:b/>
                              <w:color w:val="000000"/>
                              <w:sz w:val="36"/>
                            </w:rPr>
                            <w:t>LICITAÇÃO</w:t>
                          </w:r>
                        </w:p>
                      </w:txbxContent>
                    </wps:txbx>
                    <wps:bodyPr spcFirstLastPara="1" wrap="square" lIns="91425" tIns="45700" rIns="91425" bIns="45700" anchor="t" anchorCtr="0">
                      <a:noAutofit/>
                    </wps:bodyPr>
                  </wps:wsp>
                </a:graphicData>
              </a:graphic>
            </wp:anchor>
          </w:drawing>
        </mc:Choice>
        <mc:Fallback>
          <w:pict>
            <v:rect id="Retângulo 2020274736" o:spid="_x0000_s1033" style="position:absolute;margin-left:210pt;margin-top:-6.4pt;width:280.5pt;height:73.5pt;z-index:25166131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" stroked="f">
              <v:textbox inset="2.53958mm,1.2694mm,2.53958mm,1.2694mm">
                <w:txbxContent>
                  <w:p w:rsidR="00A729BF" w:rsidRDefault="00A729BF">
                    <w:pPr>
                      <w:spacing w:after="0" w:line="240" w:lineRule="auto"/>
                      <w:jc w:val="center"/>
                      <w:textDirection w:val="btLr"/>
                    </w:pPr>
                    <w:r>
                      <w:rPr>
                        <w:rFonts w:ascii="Lucida Sans" w:eastAsia="Lucida Sans" w:hAnsi="Lucida Sans" w:cs="Lucida Sans"/>
                        <w:b/>
                        <w:color w:val="000000"/>
                        <w:sz w:val="36"/>
                      </w:rPr>
                      <w:t>Comissão Permanente de</w:t>
                    </w:r>
                  </w:p>
                  <w:p w:rsidR="00A729BF" w:rsidRDefault="00A729BF">
                    <w:pPr>
                      <w:spacing w:after="0" w:line="240" w:lineRule="auto"/>
                      <w:jc w:val="center"/>
                      <w:textDirection w:val="btLr"/>
                    </w:pPr>
                    <w:r>
                      <w:rPr>
                        <w:rFonts w:ascii="Lucida Sans" w:eastAsia="Lucida Sans" w:hAnsi="Lucida Sans" w:cs="Lucida Sans"/>
                        <w:b/>
                        <w:color w:val="000000"/>
                        <w:sz w:val="36"/>
                      </w:rPr>
                      <w:t>LICITAÇÃO</w:t>
                    </w:r>
                  </w:p>
                </w:txbxContent>
              </v:textbox>
              <w10:wrap type="square"/>
            </v:rect>
          </w:pict>
        </mc:Fallback>
      </mc:AlternateContent>
    </w:r>
  </w:p>
  <w:p w:rsidR="008E756D" w:rsidRDefault="008E756D">
    <w:pPr>
      <w:rPr>
        <w:color w:val="000000"/>
      </w:rPr>
    </w:pPr>
  </w:p>
  <w:p w:rsidR="00A729BF" w:rsidRDefault="00A729BF">
    <w:pPr>
      <w:pBdr>
        <w:top w:val="nil"/>
        <w:left w:val="nil"/>
        <w:bottom w:val="nil"/>
        <w:right w:val="nil"/>
        <w:between w:val="nil"/>
      </w:pBdr>
      <w:tabs>
        <w:tab w:val="center" w:pos="4252"/>
        <w:tab w:val="right" w:pos="8504"/>
      </w:tabs>
      <w:spacing w:after="0" w:line="240" w:lineRule="auto"/>
      <w:rPr>
        <w:color w:val="000000"/>
      </w:rPr>
    </w:pPr>
  </w:p>
  <w:p w:rsidR="00A729BF" w:rsidRDefault="00A729BF">
    <w:pPr>
      <w:pBdr>
        <w:top w:val="nil"/>
        <w:left w:val="nil"/>
        <w:bottom w:val="nil"/>
        <w:right w:val="nil"/>
        <w:between w:val="nil"/>
      </w:pBdr>
      <w:tabs>
        <w:tab w:val="center" w:pos="4252"/>
        <w:tab w:val="right" w:pos="8504"/>
      </w:tabs>
      <w:spacing w:after="0" w:line="240" w:lineRule="auto"/>
      <w:rPr>
        <w:color w:val="000000"/>
      </w:rPr>
    </w:pPr>
  </w:p>
  <w:p w:rsidR="00A729BF" w:rsidRDefault="00A729BF">
    <w:pPr>
      <w:pBdr>
        <w:top w:val="nil"/>
        <w:left w:val="nil"/>
        <w:bottom w:val="nil"/>
        <w:right w:val="nil"/>
        <w:between w:val="nil"/>
      </w:pBdr>
      <w:tabs>
        <w:tab w:val="center" w:pos="4252"/>
        <w:tab w:val="right" w:pos="8504"/>
      </w:tabs>
      <w:spacing w:after="0" w:line="240" w:lineRule="auto"/>
      <w:rPr>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740BD"/>
    <w:multiLevelType w:val="multilevel"/>
    <w:tmpl w:val="C43A7A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D70CC"/>
    <w:multiLevelType w:val="multilevel"/>
    <w:tmpl w:val="438472D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0CE"/>
    <w:rsid w:val="00065045"/>
    <w:rsid w:val="001C626A"/>
    <w:rsid w:val="00200A60"/>
    <w:rsid w:val="00316780"/>
    <w:rsid w:val="00322BFD"/>
    <w:rsid w:val="00343E38"/>
    <w:rsid w:val="003D1F77"/>
    <w:rsid w:val="00617A84"/>
    <w:rsid w:val="00620102"/>
    <w:rsid w:val="00676944"/>
    <w:rsid w:val="006E5BE7"/>
    <w:rsid w:val="007414A4"/>
    <w:rsid w:val="007A1F6C"/>
    <w:rsid w:val="00801BD3"/>
    <w:rsid w:val="008A1951"/>
    <w:rsid w:val="008E2E51"/>
    <w:rsid w:val="008E6B5B"/>
    <w:rsid w:val="008E756D"/>
    <w:rsid w:val="0090738F"/>
    <w:rsid w:val="00933AAF"/>
    <w:rsid w:val="00952100"/>
    <w:rsid w:val="00967A47"/>
    <w:rsid w:val="009C0E57"/>
    <w:rsid w:val="00A030CE"/>
    <w:rsid w:val="00A110C3"/>
    <w:rsid w:val="00A36186"/>
    <w:rsid w:val="00A64BA6"/>
    <w:rsid w:val="00A729BF"/>
    <w:rsid w:val="00A8736C"/>
    <w:rsid w:val="00AD2CEB"/>
    <w:rsid w:val="00AF38B2"/>
    <w:rsid w:val="00B538BF"/>
    <w:rsid w:val="00BD62BF"/>
    <w:rsid w:val="00BD7CDD"/>
    <w:rsid w:val="00BE7531"/>
    <w:rsid w:val="00C52792"/>
    <w:rsid w:val="00D01CAC"/>
    <w:rsid w:val="00DA20E7"/>
    <w:rsid w:val="00DB18BD"/>
    <w:rsid w:val="00DE4836"/>
    <w:rsid w:val="00E71346"/>
    <w:rsid w:val="00ED75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F01B0"/>
  <w15:docId w15:val="{9AF81BE9-93CA-46F5-ABF2-C9E9C34E9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link w:val="Ttulo4Char"/>
    <w:unhideWhenUsed/>
    <w:qFormat/>
    <w:rsid w:val="00F11944"/>
    <w:pPr>
      <w:keepNext/>
      <w:spacing w:before="240" w:after="60" w:line="240" w:lineRule="auto"/>
      <w:outlineLvl w:val="3"/>
    </w:pPr>
    <w:rPr>
      <w:rFonts w:eastAsia="Times New Roman" w:cs="Times New Roman"/>
      <w:b/>
      <w:bCs/>
      <w:sz w:val="28"/>
      <w:szCs w:val="28"/>
      <w:lang w:val="x-none" w:eastAsia="x-none"/>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link w:val="Ttulo6Char"/>
    <w:semiHidden/>
    <w:unhideWhenUsed/>
    <w:qFormat/>
    <w:rsid w:val="00F11944"/>
    <w:pPr>
      <w:spacing w:before="240" w:after="60" w:line="240" w:lineRule="auto"/>
      <w:outlineLvl w:val="5"/>
    </w:pPr>
    <w:rPr>
      <w:rFonts w:eastAsia="Times New Roman" w:cs="Times New Roman"/>
      <w:b/>
      <w:b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
    <w:qFormat/>
    <w:rsid w:val="00F11944"/>
    <w:pPr>
      <w:widowControl w:val="0"/>
      <w:autoSpaceDE w:val="0"/>
      <w:autoSpaceDN w:val="0"/>
      <w:spacing w:before="215" w:after="0" w:line="483" w:lineRule="exact"/>
      <w:ind w:left="5154"/>
    </w:pPr>
    <w:rPr>
      <w:rFonts w:ascii="Lucida Sans" w:eastAsia="Lucida Sans" w:hAnsi="Lucida Sans" w:cs="Lucida Sans"/>
      <w:sz w:val="42"/>
      <w:szCs w:val="42"/>
      <w:lang w:val="pt-PT"/>
    </w:rPr>
  </w:style>
  <w:style w:type="paragraph" w:styleId="Cabealho">
    <w:name w:val="header"/>
    <w:basedOn w:val="Normal"/>
    <w:link w:val="CabealhoChar"/>
    <w:uiPriority w:val="99"/>
    <w:unhideWhenUsed/>
    <w:rsid w:val="00FA521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A521D"/>
  </w:style>
  <w:style w:type="paragraph" w:styleId="Rodap">
    <w:name w:val="footer"/>
    <w:basedOn w:val="Normal"/>
    <w:link w:val="RodapChar"/>
    <w:uiPriority w:val="99"/>
    <w:unhideWhenUsed/>
    <w:rsid w:val="00FA521D"/>
    <w:pPr>
      <w:tabs>
        <w:tab w:val="center" w:pos="4252"/>
        <w:tab w:val="right" w:pos="8504"/>
      </w:tabs>
      <w:spacing w:after="0" w:line="240" w:lineRule="auto"/>
    </w:pPr>
  </w:style>
  <w:style w:type="character" w:customStyle="1" w:styleId="RodapChar">
    <w:name w:val="Rodapé Char"/>
    <w:basedOn w:val="Fontepargpadro"/>
    <w:link w:val="Rodap"/>
    <w:uiPriority w:val="99"/>
    <w:rsid w:val="00FA521D"/>
  </w:style>
  <w:style w:type="paragraph" w:styleId="PargrafodaLista">
    <w:name w:val="List Paragraph"/>
    <w:basedOn w:val="Normal"/>
    <w:uiPriority w:val="34"/>
    <w:qFormat/>
    <w:rsid w:val="00D94C50"/>
    <w:pPr>
      <w:ind w:left="720"/>
      <w:contextualSpacing/>
    </w:pPr>
  </w:style>
  <w:style w:type="character" w:styleId="Hyperlink">
    <w:name w:val="Hyperlink"/>
    <w:basedOn w:val="Fontepargpadro"/>
    <w:uiPriority w:val="99"/>
    <w:unhideWhenUsed/>
    <w:rsid w:val="00D94C50"/>
    <w:rPr>
      <w:color w:val="0563C1" w:themeColor="hyperlink"/>
      <w:u w:val="single"/>
    </w:rPr>
  </w:style>
  <w:style w:type="character" w:customStyle="1" w:styleId="UnresolvedMention">
    <w:name w:val="Unresolved Mention"/>
    <w:basedOn w:val="Fontepargpadro"/>
    <w:uiPriority w:val="99"/>
    <w:semiHidden/>
    <w:unhideWhenUsed/>
    <w:rsid w:val="00D94C50"/>
    <w:rPr>
      <w:color w:val="605E5C"/>
      <w:shd w:val="clear" w:color="auto" w:fill="E1DFDD"/>
    </w:rPr>
  </w:style>
  <w:style w:type="character" w:customStyle="1" w:styleId="Ttulo4Char">
    <w:name w:val="Título 4 Char"/>
    <w:basedOn w:val="Fontepargpadro"/>
    <w:link w:val="Ttulo4"/>
    <w:rsid w:val="00F11944"/>
    <w:rPr>
      <w:rFonts w:ascii="Calibri" w:eastAsia="Times New Roman" w:hAnsi="Calibri" w:cs="Times New Roman"/>
      <w:b/>
      <w:bCs/>
      <w:sz w:val="28"/>
      <w:szCs w:val="28"/>
      <w:lang w:val="x-none" w:eastAsia="x-none"/>
    </w:rPr>
  </w:style>
  <w:style w:type="character" w:customStyle="1" w:styleId="Ttulo6Char">
    <w:name w:val="Título 6 Char"/>
    <w:basedOn w:val="Fontepargpadro"/>
    <w:link w:val="Ttulo6"/>
    <w:semiHidden/>
    <w:rsid w:val="00F11944"/>
    <w:rPr>
      <w:rFonts w:ascii="Calibri" w:eastAsia="Times New Roman" w:hAnsi="Calibri" w:cs="Times New Roman"/>
      <w:b/>
      <w:bCs/>
      <w:lang w:val="x-none" w:eastAsia="x-none"/>
    </w:rPr>
  </w:style>
  <w:style w:type="paragraph" w:styleId="Corpodetexto">
    <w:name w:val="Body Text"/>
    <w:basedOn w:val="Normal"/>
    <w:link w:val="CorpodetextoChar"/>
    <w:uiPriority w:val="1"/>
    <w:qFormat/>
    <w:rsid w:val="00F11944"/>
    <w:pPr>
      <w:widowControl w:val="0"/>
      <w:autoSpaceDE w:val="0"/>
      <w:autoSpaceDN w:val="0"/>
      <w:spacing w:after="0" w:line="240" w:lineRule="auto"/>
    </w:pPr>
    <w:rPr>
      <w:rFonts w:ascii="Arial" w:eastAsia="Arial" w:hAnsi="Arial" w:cs="Arial"/>
      <w:b/>
      <w:bCs/>
      <w:sz w:val="16"/>
      <w:szCs w:val="16"/>
      <w:lang w:val="pt-PT"/>
    </w:rPr>
  </w:style>
  <w:style w:type="character" w:customStyle="1" w:styleId="CorpodetextoChar">
    <w:name w:val="Corpo de texto Char"/>
    <w:basedOn w:val="Fontepargpadro"/>
    <w:link w:val="Corpodetexto"/>
    <w:uiPriority w:val="1"/>
    <w:rsid w:val="00F11944"/>
    <w:rPr>
      <w:rFonts w:ascii="Arial" w:eastAsia="Arial" w:hAnsi="Arial" w:cs="Arial"/>
      <w:b/>
      <w:bCs/>
      <w:sz w:val="16"/>
      <w:szCs w:val="16"/>
      <w:lang w:val="pt-PT"/>
    </w:rPr>
  </w:style>
  <w:style w:type="character" w:customStyle="1" w:styleId="TtuloChar">
    <w:name w:val="Título Char"/>
    <w:basedOn w:val="Fontepargpadro"/>
    <w:link w:val="Ttulo"/>
    <w:uiPriority w:val="1"/>
    <w:rsid w:val="00F11944"/>
    <w:rPr>
      <w:rFonts w:ascii="Lucida Sans" w:eastAsia="Lucida Sans" w:hAnsi="Lucida Sans" w:cs="Lucida Sans"/>
      <w:sz w:val="42"/>
      <w:szCs w:val="42"/>
      <w:lang w:val="pt-PT"/>
    </w:rPr>
  </w:style>
  <w:style w:type="paragraph" w:styleId="Recuodecorpodetexto">
    <w:name w:val="Body Text Indent"/>
    <w:basedOn w:val="Normal"/>
    <w:link w:val="RecuodecorpodetextoChar"/>
    <w:uiPriority w:val="99"/>
    <w:semiHidden/>
    <w:unhideWhenUsed/>
    <w:rsid w:val="00F11944"/>
    <w:pPr>
      <w:widowControl w:val="0"/>
      <w:autoSpaceDE w:val="0"/>
      <w:autoSpaceDN w:val="0"/>
      <w:spacing w:after="120" w:line="240" w:lineRule="auto"/>
      <w:ind w:left="283"/>
    </w:pPr>
    <w:rPr>
      <w:rFonts w:ascii="Arial" w:eastAsia="Arial" w:hAnsi="Arial" w:cs="Arial"/>
      <w:lang w:val="pt-PT"/>
    </w:rPr>
  </w:style>
  <w:style w:type="character" w:customStyle="1" w:styleId="RecuodecorpodetextoChar">
    <w:name w:val="Recuo de corpo de texto Char"/>
    <w:basedOn w:val="Fontepargpadro"/>
    <w:link w:val="Recuodecorpodetexto"/>
    <w:uiPriority w:val="99"/>
    <w:semiHidden/>
    <w:rsid w:val="00F11944"/>
    <w:rPr>
      <w:rFonts w:ascii="Arial" w:eastAsia="Arial" w:hAnsi="Arial" w:cs="Arial"/>
      <w:lang w:val="pt-PT"/>
    </w:rPr>
  </w:style>
  <w:style w:type="paragraph" w:customStyle="1" w:styleId="Recuodecorpodetexto32">
    <w:name w:val="Recuo de corpo de texto 32"/>
    <w:basedOn w:val="Normal"/>
    <w:rsid w:val="00F11944"/>
    <w:pPr>
      <w:suppressAutoHyphens/>
      <w:spacing w:after="0" w:line="240" w:lineRule="auto"/>
      <w:ind w:left="4820"/>
      <w:jc w:val="both"/>
    </w:pPr>
    <w:rPr>
      <w:rFonts w:ascii="Times New Roman" w:eastAsia="Times New Roman" w:hAnsi="Times New Roman" w:cs="Times New Roman"/>
      <w:color w:val="000000"/>
      <w:sz w:val="24"/>
      <w:szCs w:val="20"/>
      <w:lang w:eastAsia="ar-SA"/>
    </w:rPr>
  </w:style>
  <w:style w:type="paragraph" w:styleId="NormalWeb">
    <w:name w:val="Normal (Web)"/>
    <w:basedOn w:val="Normal"/>
    <w:uiPriority w:val="99"/>
    <w:semiHidden/>
    <w:unhideWhenUsed/>
    <w:rsid w:val="003D0FC7"/>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4">
    <w:name w:val="4"/>
    <w:basedOn w:val="TableNormal"/>
    <w:tblPr>
      <w:tblStyleRowBandSize w:val="1"/>
      <w:tblStyleColBandSize w:val="1"/>
      <w:tblCellMar>
        <w:left w:w="70" w:type="dxa"/>
        <w:right w:w="70"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70" w:type="dxa"/>
        <w:right w:w="70" w:type="dxa"/>
      </w:tblCellMar>
    </w:tblPr>
  </w:style>
  <w:style w:type="paragraph" w:styleId="Textodebalo">
    <w:name w:val="Balloon Text"/>
    <w:basedOn w:val="Normal"/>
    <w:link w:val="TextodebaloChar"/>
    <w:uiPriority w:val="99"/>
    <w:semiHidden/>
    <w:unhideWhenUsed/>
    <w:rsid w:val="00ED759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D759A"/>
    <w:rPr>
      <w:rFonts w:ascii="Segoe UI" w:hAnsi="Segoe UI" w:cs="Segoe UI"/>
      <w:sz w:val="18"/>
      <w:szCs w:val="18"/>
    </w:rPr>
  </w:style>
  <w:style w:type="table" w:styleId="Tabelacomgrade">
    <w:name w:val="Table Grid"/>
    <w:basedOn w:val="Tabelanormal"/>
    <w:uiPriority w:val="39"/>
    <w:rsid w:val="00DE4836"/>
    <w:pPr>
      <w:widowControl w:val="0"/>
      <w:autoSpaceDE w:val="0"/>
      <w:autoSpaceDN w:val="0"/>
      <w:spacing w:after="0" w:line="240" w:lineRule="auto"/>
    </w:pPr>
    <w:rPr>
      <w:rFonts w:asciiTheme="minorHAnsi" w:eastAsiaTheme="minorHAnsi"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34472">
      <w:bodyDiv w:val="1"/>
      <w:marLeft w:val="0"/>
      <w:marRight w:val="0"/>
      <w:marTop w:val="0"/>
      <w:marBottom w:val="0"/>
      <w:divBdr>
        <w:top w:val="none" w:sz="0" w:space="0" w:color="auto"/>
        <w:left w:val="none" w:sz="0" w:space="0" w:color="auto"/>
        <w:bottom w:val="none" w:sz="0" w:space="0" w:color="auto"/>
        <w:right w:val="none" w:sz="0" w:space="0" w:color="auto"/>
      </w:divBdr>
    </w:div>
    <w:div w:id="163907187">
      <w:bodyDiv w:val="1"/>
      <w:marLeft w:val="0"/>
      <w:marRight w:val="0"/>
      <w:marTop w:val="0"/>
      <w:marBottom w:val="0"/>
      <w:divBdr>
        <w:top w:val="none" w:sz="0" w:space="0" w:color="auto"/>
        <w:left w:val="none" w:sz="0" w:space="0" w:color="auto"/>
        <w:bottom w:val="none" w:sz="0" w:space="0" w:color="auto"/>
        <w:right w:val="none" w:sz="0" w:space="0" w:color="auto"/>
      </w:divBdr>
    </w:div>
    <w:div w:id="1230772087">
      <w:bodyDiv w:val="1"/>
      <w:marLeft w:val="0"/>
      <w:marRight w:val="0"/>
      <w:marTop w:val="0"/>
      <w:marBottom w:val="0"/>
      <w:divBdr>
        <w:top w:val="none" w:sz="0" w:space="0" w:color="auto"/>
        <w:left w:val="none" w:sz="0" w:space="0" w:color="auto"/>
        <w:bottom w:val="none" w:sz="0" w:space="0" w:color="auto"/>
        <w:right w:val="none" w:sz="0" w:space="0" w:color="auto"/>
      </w:divBdr>
    </w:div>
    <w:div w:id="1449930674">
      <w:bodyDiv w:val="1"/>
      <w:marLeft w:val="0"/>
      <w:marRight w:val="0"/>
      <w:marTop w:val="0"/>
      <w:marBottom w:val="0"/>
      <w:divBdr>
        <w:top w:val="none" w:sz="0" w:space="0" w:color="auto"/>
        <w:left w:val="none" w:sz="0" w:space="0" w:color="auto"/>
        <w:bottom w:val="none" w:sz="0" w:space="0" w:color="auto"/>
        <w:right w:val="none" w:sz="0" w:space="0" w:color="auto"/>
      </w:divBdr>
    </w:div>
    <w:div w:id="1526676923">
      <w:bodyDiv w:val="1"/>
      <w:marLeft w:val="0"/>
      <w:marRight w:val="0"/>
      <w:marTop w:val="0"/>
      <w:marBottom w:val="0"/>
      <w:divBdr>
        <w:top w:val="none" w:sz="0" w:space="0" w:color="auto"/>
        <w:left w:val="none" w:sz="0" w:space="0" w:color="auto"/>
        <w:bottom w:val="none" w:sz="0" w:space="0" w:color="auto"/>
        <w:right w:val="none" w:sz="0" w:space="0" w:color="auto"/>
      </w:divBdr>
    </w:div>
    <w:div w:id="2056392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br/pncp/pt-br" TargetMode="External"/><Relationship Id="rId4" Type="http://schemas.openxmlformats.org/officeDocument/2006/relationships/settings" Target="settings.xml"/><Relationship Id="rId9" Type="http://schemas.openxmlformats.org/officeDocument/2006/relationships/hyperlink" Target="https://www.gov.br/pncp/pt-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4H0sYBUiggEgD763sG5ASzfXww==">CgMxLjAyCGguZ2pkZ3hzMgloLjMwajB6bGw4AHIhMWJGWU9rWWJYMUNCb2dXT2JzdGhsVEtRdGF5ak5IYThu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9628</Words>
  <Characters>51992</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W10</dc:creator>
  <cp:keywords/>
  <dc:description/>
  <cp:lastModifiedBy>win</cp:lastModifiedBy>
  <cp:revision>2</cp:revision>
  <cp:lastPrinted>2024-04-15T18:56:00Z</cp:lastPrinted>
  <dcterms:created xsi:type="dcterms:W3CDTF">2024-05-13T17:25:00Z</dcterms:created>
  <dcterms:modified xsi:type="dcterms:W3CDTF">2024-05-13T17:25:00Z</dcterms:modified>
</cp:coreProperties>
</file>