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BBF2D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  <w:r w:rsidRPr="00F322B7">
        <w:rPr>
          <w:rFonts w:ascii="Arial" w:eastAsia="Calibri" w:hAnsi="Arial" w:cs="Arial"/>
          <w:b/>
        </w:rPr>
        <w:t>Anexo I</w:t>
      </w:r>
    </w:p>
    <w:p w14:paraId="7F61EBAC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6A9B2CE1" w14:textId="77777777" w:rsidR="00D86AD6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  <w:r w:rsidRPr="00F322B7">
        <w:rPr>
          <w:rFonts w:ascii="Arial" w:eastAsia="Calibri" w:hAnsi="Arial" w:cs="Arial"/>
          <w:b/>
        </w:rPr>
        <w:t>PROJETO TÉCNICO</w:t>
      </w:r>
    </w:p>
    <w:p w14:paraId="072F828C" w14:textId="77777777" w:rsidR="007C39C9" w:rsidRPr="00F322B7" w:rsidRDefault="007C39C9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5E159644" w14:textId="583163DC" w:rsidR="00D86AD6" w:rsidRPr="007C39C9" w:rsidRDefault="007C39C9" w:rsidP="00D86AD6">
      <w:pPr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7C39C9">
        <w:rPr>
          <w:rFonts w:ascii="Arial" w:eastAsia="Calibri" w:hAnsi="Arial" w:cs="Arial"/>
          <w:b/>
          <w:bCs/>
        </w:rPr>
        <w:t xml:space="preserve">Marialva, </w:t>
      </w:r>
      <w:r w:rsidR="00791BCF">
        <w:rPr>
          <w:rFonts w:ascii="Arial" w:eastAsia="Calibri" w:hAnsi="Arial" w:cs="Arial"/>
          <w:b/>
          <w:bCs/>
        </w:rPr>
        <w:t>1</w:t>
      </w:r>
      <w:r w:rsidR="00F2370C">
        <w:rPr>
          <w:rFonts w:ascii="Arial" w:eastAsia="Calibri" w:hAnsi="Arial" w:cs="Arial"/>
          <w:b/>
          <w:bCs/>
        </w:rPr>
        <w:t>3</w:t>
      </w:r>
      <w:r w:rsidRPr="007C39C9">
        <w:rPr>
          <w:rFonts w:ascii="Arial" w:eastAsia="Calibri" w:hAnsi="Arial" w:cs="Arial"/>
          <w:b/>
          <w:bCs/>
        </w:rPr>
        <w:t>/01/2026</w:t>
      </w:r>
    </w:p>
    <w:p w14:paraId="7D32A96F" w14:textId="1D88923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  <w:r w:rsidRPr="00F322B7">
        <w:rPr>
          <w:rFonts w:ascii="Arial" w:eastAsia="Calibri" w:hAnsi="Arial" w:cs="Arial"/>
          <w:b/>
        </w:rPr>
        <w:t>INEXIGIBILIDADE Nº 0</w:t>
      </w:r>
      <w:r w:rsidR="00791BCF">
        <w:rPr>
          <w:rFonts w:ascii="Arial" w:eastAsia="Calibri" w:hAnsi="Arial" w:cs="Arial"/>
          <w:b/>
        </w:rPr>
        <w:t>2</w:t>
      </w:r>
      <w:r w:rsidRPr="00F322B7">
        <w:rPr>
          <w:rFonts w:ascii="Arial" w:eastAsia="Calibri" w:hAnsi="Arial" w:cs="Arial"/>
          <w:b/>
        </w:rPr>
        <w:t>/202</w:t>
      </w:r>
      <w:r w:rsidR="0026778E" w:rsidRPr="00F322B7">
        <w:rPr>
          <w:rFonts w:ascii="Arial" w:eastAsia="Calibri" w:hAnsi="Arial" w:cs="Arial"/>
          <w:b/>
        </w:rPr>
        <w:t>6</w:t>
      </w:r>
    </w:p>
    <w:p w14:paraId="1B9AF565" w14:textId="18CB3EC9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  <w:r w:rsidRPr="00F322B7">
        <w:rPr>
          <w:rFonts w:ascii="Arial" w:eastAsia="Calibri" w:hAnsi="Arial" w:cs="Arial"/>
          <w:b/>
        </w:rPr>
        <w:t xml:space="preserve">PROCESSO ADMINISTRATIVO Nº </w:t>
      </w:r>
      <w:r w:rsidR="00F24CED">
        <w:rPr>
          <w:rFonts w:ascii="Arial" w:eastAsia="Calibri" w:hAnsi="Arial" w:cs="Arial"/>
          <w:b/>
        </w:rPr>
        <w:t>77</w:t>
      </w:r>
      <w:r w:rsidRPr="00F322B7">
        <w:rPr>
          <w:rFonts w:ascii="Arial" w:eastAsia="Calibri" w:hAnsi="Arial" w:cs="Arial"/>
          <w:b/>
        </w:rPr>
        <w:t>/202</w:t>
      </w:r>
      <w:r w:rsidR="0026778E" w:rsidRPr="00F322B7">
        <w:rPr>
          <w:rFonts w:ascii="Arial" w:eastAsia="Calibri" w:hAnsi="Arial" w:cs="Arial"/>
          <w:b/>
        </w:rPr>
        <w:t>6</w:t>
      </w:r>
    </w:p>
    <w:p w14:paraId="22C4F717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  <w:r w:rsidRPr="00F322B7">
        <w:rPr>
          <w:rFonts w:ascii="Arial" w:eastAsia="Calibri" w:hAnsi="Arial" w:cs="Arial"/>
          <w:b/>
        </w:rPr>
        <w:tab/>
      </w:r>
    </w:p>
    <w:p w14:paraId="7947E732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  <w:bookmarkStart w:id="0" w:name="_Toc70413906"/>
      <w:r w:rsidRPr="00F322B7">
        <w:rPr>
          <w:rFonts w:ascii="Arial" w:eastAsia="Times New Roman" w:hAnsi="Arial" w:cs="Arial"/>
          <w:b/>
          <w:lang w:eastAsia="pt-BR"/>
        </w:rPr>
        <w:t>SETOR REQUISITANTE</w:t>
      </w:r>
      <w:bookmarkStart w:id="1" w:name="_Toc70413907"/>
      <w:bookmarkEnd w:id="0"/>
      <w:r w:rsidRPr="00F322B7">
        <w:rPr>
          <w:rFonts w:ascii="Arial" w:eastAsia="Times New Roman" w:hAnsi="Arial" w:cs="Arial"/>
          <w:b/>
          <w:lang w:eastAsia="pt-BR"/>
        </w:rPr>
        <w:t>:</w:t>
      </w:r>
    </w:p>
    <w:p w14:paraId="567D720F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  <w:r w:rsidRPr="00F322B7">
        <w:rPr>
          <w:rFonts w:ascii="Arial" w:eastAsia="Times New Roman" w:hAnsi="Arial" w:cs="Arial"/>
          <w:b/>
          <w:lang w:eastAsia="pt-BR"/>
        </w:rPr>
        <w:t xml:space="preserve">                        </w:t>
      </w:r>
    </w:p>
    <w:p w14:paraId="258D7DE5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lang w:eastAsia="pt-BR"/>
        </w:rPr>
      </w:pPr>
      <w:r w:rsidRPr="00F322B7">
        <w:rPr>
          <w:rFonts w:ascii="Arial" w:eastAsia="Times New Roman" w:hAnsi="Arial" w:cs="Arial"/>
          <w:lang w:eastAsia="pt-BR"/>
        </w:rPr>
        <w:t>Setor</w:t>
      </w:r>
      <w:bookmarkEnd w:id="1"/>
      <w:r w:rsidRPr="00F322B7">
        <w:rPr>
          <w:rFonts w:ascii="Arial" w:eastAsia="Times New Roman" w:hAnsi="Arial" w:cs="Arial"/>
          <w:lang w:eastAsia="pt-BR"/>
        </w:rPr>
        <w:t xml:space="preserve"> Administrativo.</w:t>
      </w:r>
    </w:p>
    <w:p w14:paraId="402388DE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</w:p>
    <w:p w14:paraId="2E467BD9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  <w:bookmarkStart w:id="2" w:name="_Toc70413908"/>
      <w:r w:rsidRPr="00F322B7">
        <w:rPr>
          <w:rFonts w:ascii="Arial" w:eastAsia="Times New Roman" w:hAnsi="Arial" w:cs="Arial"/>
          <w:b/>
          <w:lang w:eastAsia="pt-BR"/>
        </w:rPr>
        <w:t>OBJETO</w:t>
      </w:r>
      <w:bookmarkEnd w:id="2"/>
      <w:r w:rsidRPr="00F322B7">
        <w:rPr>
          <w:rFonts w:ascii="Arial" w:eastAsia="Times New Roman" w:hAnsi="Arial" w:cs="Arial"/>
          <w:b/>
          <w:lang w:eastAsia="pt-BR"/>
        </w:rPr>
        <w:t>:</w:t>
      </w:r>
    </w:p>
    <w:p w14:paraId="610A0D72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</w:p>
    <w:p w14:paraId="59B2B18B" w14:textId="3C556478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lang w:eastAsia="pt-BR"/>
        </w:rPr>
      </w:pPr>
      <w:r w:rsidRPr="00F322B7">
        <w:rPr>
          <w:rFonts w:ascii="Arial" w:eastAsia="Times New Roman" w:hAnsi="Arial" w:cs="Arial"/>
          <w:lang w:eastAsia="pt-BR"/>
        </w:rPr>
        <w:t>Inexigibilidade de Licitação, com fulcro no Inciso V, do Artigo nº 74, da Lei nº 14.133/2021, para locação de imóvel, situado na</w:t>
      </w:r>
      <w:r w:rsidRPr="00F322B7">
        <w:rPr>
          <w:rFonts w:ascii="Arial" w:eastAsia="Arial" w:hAnsi="Arial" w:cs="Arial"/>
        </w:rPr>
        <w:t xml:space="preserve"> Avenida</w:t>
      </w:r>
      <w:r w:rsidR="009B4E5C" w:rsidRPr="00F322B7">
        <w:rPr>
          <w:rFonts w:ascii="Arial" w:eastAsia="Arial" w:hAnsi="Arial" w:cs="Arial"/>
        </w:rPr>
        <w:t xml:space="preserve"> Nereu Ramos N° </w:t>
      </w:r>
      <w:r w:rsidR="00791BCF">
        <w:rPr>
          <w:rFonts w:ascii="Arial" w:eastAsia="Arial" w:hAnsi="Arial" w:cs="Arial"/>
        </w:rPr>
        <w:t>1811A</w:t>
      </w:r>
      <w:r w:rsidRPr="00F322B7">
        <w:rPr>
          <w:rFonts w:ascii="Arial" w:eastAsia="Arial" w:hAnsi="Arial" w:cs="Arial"/>
        </w:rPr>
        <w:t xml:space="preserve"> </w:t>
      </w:r>
      <w:r w:rsidRPr="00F322B7">
        <w:rPr>
          <w:rFonts w:ascii="Arial" w:eastAsia="Times New Roman" w:hAnsi="Arial" w:cs="Arial"/>
          <w:lang w:eastAsia="pt-BR"/>
        </w:rPr>
        <w:t xml:space="preserve">Marialva – PR nesta, com a finalidade de abrigar as dependências da autarquia </w:t>
      </w:r>
      <w:r w:rsidR="009B4E5C" w:rsidRPr="00F322B7">
        <w:rPr>
          <w:rFonts w:ascii="Arial" w:eastAsia="Times New Roman" w:hAnsi="Arial" w:cs="Arial"/>
          <w:lang w:eastAsia="pt-BR"/>
        </w:rPr>
        <w:t>Águas de Marialva</w:t>
      </w:r>
      <w:r w:rsidRPr="00F322B7">
        <w:rPr>
          <w:rFonts w:ascii="Arial" w:eastAsia="Times New Roman" w:hAnsi="Arial" w:cs="Arial"/>
          <w:lang w:eastAsia="pt-BR"/>
        </w:rPr>
        <w:t>, nos termos das tabelas abaixo e demais condições e exigências estabelecidas neste instrumento:</w:t>
      </w:r>
    </w:p>
    <w:p w14:paraId="37520740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lang w:eastAsia="pt-BR"/>
        </w:rPr>
      </w:pPr>
      <w:r w:rsidRPr="00F322B7">
        <w:rPr>
          <w:rFonts w:ascii="Arial" w:eastAsia="Times New Roman" w:hAnsi="Arial" w:cs="Arial"/>
          <w:lang w:eastAsia="pt-BR"/>
        </w:rPr>
        <w:t>O objeto desta contratação não se enquadra como sendo bem de luxo, em atendimento ao contido no art. 20 da Lei nº 14.133/21.</w:t>
      </w:r>
    </w:p>
    <w:p w14:paraId="60ECEF59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lang w:eastAsia="pt-BR"/>
        </w:rPr>
      </w:pPr>
      <w:r w:rsidRPr="00F322B7">
        <w:rPr>
          <w:rFonts w:ascii="Arial" w:eastAsia="Times New Roman" w:hAnsi="Arial" w:cs="Arial"/>
          <w:lang w:eastAsia="pt-BR"/>
        </w:rPr>
        <w:t>Os bens objeto desta contratação são caracterizados como comuns.</w:t>
      </w:r>
    </w:p>
    <w:p w14:paraId="7CA72602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lang w:eastAsia="pt-BR"/>
        </w:rPr>
      </w:pPr>
      <w:bookmarkStart w:id="3" w:name="_Toc70413910"/>
    </w:p>
    <w:p w14:paraId="336A2485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  <w:r w:rsidRPr="00F322B7">
        <w:rPr>
          <w:rFonts w:ascii="Arial" w:eastAsia="Times New Roman" w:hAnsi="Arial" w:cs="Arial"/>
          <w:b/>
          <w:lang w:eastAsia="pt-BR"/>
        </w:rPr>
        <w:t>ESPECIFICAÇÃO TÉCNICA DO OBJETO E VALOR MÁXIMO</w:t>
      </w:r>
      <w:bookmarkEnd w:id="3"/>
      <w:r w:rsidRPr="00F322B7">
        <w:rPr>
          <w:rFonts w:ascii="Arial" w:eastAsia="Times New Roman" w:hAnsi="Arial" w:cs="Arial"/>
          <w:b/>
          <w:lang w:eastAsia="pt-BR"/>
        </w:rPr>
        <w:t>:</w:t>
      </w:r>
    </w:p>
    <w:p w14:paraId="58176384" w14:textId="77777777" w:rsidR="009B4E5C" w:rsidRPr="009B4E5C" w:rsidRDefault="009B4E5C" w:rsidP="009B4E5C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u w:val="single"/>
          <w:lang w:eastAsia="pt-BR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552"/>
        <w:gridCol w:w="1417"/>
        <w:gridCol w:w="1276"/>
        <w:gridCol w:w="1588"/>
        <w:gridCol w:w="1701"/>
      </w:tblGrid>
      <w:tr w:rsidR="009B4E5C" w:rsidRPr="009B4E5C" w14:paraId="1A200CC1" w14:textId="77777777" w:rsidTr="00F8229F">
        <w:trPr>
          <w:trHeight w:val="369"/>
        </w:trPr>
        <w:tc>
          <w:tcPr>
            <w:tcW w:w="9351" w:type="dxa"/>
            <w:gridSpan w:val="6"/>
            <w:vAlign w:val="center"/>
          </w:tcPr>
          <w:p w14:paraId="14519DD1" w14:textId="77777777" w:rsidR="009B4E5C" w:rsidRPr="009B4E5C" w:rsidRDefault="009B4E5C" w:rsidP="009B4E5C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lang w:eastAsia="pt-BR"/>
              </w:rPr>
            </w:pPr>
            <w:r w:rsidRPr="009B4E5C">
              <w:rPr>
                <w:rFonts w:ascii="Arial" w:eastAsia="Times New Roman" w:hAnsi="Arial" w:cs="Arial"/>
                <w:b/>
                <w:lang w:eastAsia="pt-BR"/>
              </w:rPr>
              <w:t>Proprietário (a) Isadora Greco Medeiros CPF: 053.244.539-45</w:t>
            </w:r>
          </w:p>
        </w:tc>
      </w:tr>
      <w:tr w:rsidR="009B4E5C" w:rsidRPr="009B4E5C" w14:paraId="222A488D" w14:textId="77777777" w:rsidTr="00F8229F">
        <w:trPr>
          <w:trHeight w:val="369"/>
        </w:trPr>
        <w:tc>
          <w:tcPr>
            <w:tcW w:w="817" w:type="dxa"/>
            <w:vAlign w:val="center"/>
          </w:tcPr>
          <w:p w14:paraId="5A9619EF" w14:textId="77777777" w:rsidR="009B4E5C" w:rsidRPr="009B4E5C" w:rsidRDefault="009B4E5C" w:rsidP="009B4E5C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9B4E5C">
              <w:rPr>
                <w:rFonts w:ascii="Arial" w:eastAsia="Times New Roman" w:hAnsi="Arial" w:cs="Arial"/>
                <w:b/>
                <w:bCs/>
                <w:lang w:eastAsia="pt-BR"/>
              </w:rPr>
              <w:t>ITEM</w:t>
            </w:r>
          </w:p>
        </w:tc>
        <w:tc>
          <w:tcPr>
            <w:tcW w:w="2552" w:type="dxa"/>
            <w:vAlign w:val="center"/>
          </w:tcPr>
          <w:p w14:paraId="4B6DCD26" w14:textId="77777777" w:rsidR="009B4E5C" w:rsidRPr="009B4E5C" w:rsidRDefault="009B4E5C" w:rsidP="009B4E5C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9B4E5C">
              <w:rPr>
                <w:rFonts w:ascii="Arial" w:eastAsia="Times New Roman" w:hAnsi="Arial" w:cs="Arial"/>
                <w:b/>
                <w:bCs/>
                <w:lang w:eastAsia="pt-BR"/>
              </w:rPr>
              <w:t>LOCAL DO IMOVEL</w:t>
            </w:r>
          </w:p>
        </w:tc>
        <w:tc>
          <w:tcPr>
            <w:tcW w:w="1417" w:type="dxa"/>
            <w:vAlign w:val="center"/>
          </w:tcPr>
          <w:p w14:paraId="4E641727" w14:textId="77777777" w:rsidR="009B4E5C" w:rsidRPr="009B4E5C" w:rsidRDefault="009B4E5C" w:rsidP="009B4E5C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9B4E5C">
              <w:rPr>
                <w:rFonts w:ascii="Arial" w:eastAsia="Times New Roman" w:hAnsi="Arial" w:cs="Arial"/>
                <w:b/>
                <w:bCs/>
                <w:lang w:eastAsia="pt-BR"/>
              </w:rPr>
              <w:t>UNID.</w:t>
            </w:r>
          </w:p>
        </w:tc>
        <w:tc>
          <w:tcPr>
            <w:tcW w:w="1276" w:type="dxa"/>
            <w:vAlign w:val="center"/>
          </w:tcPr>
          <w:p w14:paraId="70D8FFAB" w14:textId="77777777" w:rsidR="009B4E5C" w:rsidRPr="009B4E5C" w:rsidRDefault="009B4E5C" w:rsidP="009B4E5C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9B4E5C">
              <w:rPr>
                <w:rFonts w:ascii="Arial" w:eastAsia="Times New Roman" w:hAnsi="Arial" w:cs="Arial"/>
                <w:b/>
                <w:bCs/>
                <w:lang w:eastAsia="pt-BR"/>
              </w:rPr>
              <w:t>QUANT. TEMPO</w:t>
            </w:r>
          </w:p>
        </w:tc>
        <w:tc>
          <w:tcPr>
            <w:tcW w:w="1588" w:type="dxa"/>
            <w:vAlign w:val="center"/>
          </w:tcPr>
          <w:p w14:paraId="4FD52E6B" w14:textId="77777777" w:rsidR="009B4E5C" w:rsidRPr="009B4E5C" w:rsidRDefault="009B4E5C" w:rsidP="009B4E5C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9B4E5C">
              <w:rPr>
                <w:rFonts w:ascii="Arial" w:eastAsia="Times New Roman" w:hAnsi="Arial" w:cs="Arial"/>
                <w:b/>
                <w:bCs/>
                <w:lang w:eastAsia="pt-BR"/>
              </w:rPr>
              <w:t>VALOR MENSAL</w:t>
            </w:r>
          </w:p>
        </w:tc>
        <w:tc>
          <w:tcPr>
            <w:tcW w:w="1701" w:type="dxa"/>
          </w:tcPr>
          <w:p w14:paraId="40629CE8" w14:textId="77777777" w:rsidR="009B4E5C" w:rsidRPr="009B4E5C" w:rsidRDefault="009B4E5C" w:rsidP="009B4E5C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9B4E5C">
              <w:rPr>
                <w:rFonts w:ascii="Arial" w:eastAsia="Times New Roman" w:hAnsi="Arial" w:cs="Arial"/>
                <w:b/>
                <w:bCs/>
                <w:lang w:eastAsia="pt-BR"/>
              </w:rPr>
              <w:t>VALOR MÁXIMO ANUAL</w:t>
            </w:r>
          </w:p>
        </w:tc>
      </w:tr>
      <w:tr w:rsidR="009B4E5C" w:rsidRPr="009B4E5C" w14:paraId="127EA391" w14:textId="77777777" w:rsidTr="00F8229F">
        <w:trPr>
          <w:trHeight w:val="369"/>
        </w:trPr>
        <w:tc>
          <w:tcPr>
            <w:tcW w:w="817" w:type="dxa"/>
            <w:vAlign w:val="center"/>
          </w:tcPr>
          <w:p w14:paraId="4B2DFBA6" w14:textId="77777777" w:rsidR="009B4E5C" w:rsidRPr="009B4E5C" w:rsidRDefault="009B4E5C" w:rsidP="009B4E5C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9B4E5C">
              <w:rPr>
                <w:rFonts w:ascii="Arial" w:eastAsia="Times New Roman" w:hAnsi="Arial" w:cs="Arial"/>
                <w:b/>
                <w:lang w:eastAsia="pt-BR"/>
              </w:rPr>
              <w:t>01</w:t>
            </w:r>
          </w:p>
        </w:tc>
        <w:tc>
          <w:tcPr>
            <w:tcW w:w="2552" w:type="dxa"/>
            <w:vAlign w:val="center"/>
          </w:tcPr>
          <w:p w14:paraId="3E1BF283" w14:textId="3494DBAC" w:rsidR="009B4E5C" w:rsidRPr="009B4E5C" w:rsidRDefault="009B4E5C" w:rsidP="009B4E5C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lang w:eastAsia="pt-BR"/>
              </w:rPr>
            </w:pPr>
            <w:r w:rsidRPr="009B4E5C">
              <w:rPr>
                <w:rFonts w:ascii="Arial" w:eastAsia="Times New Roman" w:hAnsi="Arial" w:cs="Arial"/>
                <w:b/>
                <w:lang w:eastAsia="pt-BR"/>
              </w:rPr>
              <w:t xml:space="preserve">Avenida </w:t>
            </w:r>
            <w:bookmarkStart w:id="4" w:name="_Hlk217140958"/>
            <w:r w:rsidRPr="009B4E5C">
              <w:rPr>
                <w:rFonts w:ascii="Arial" w:eastAsia="Times New Roman" w:hAnsi="Arial" w:cs="Arial"/>
                <w:b/>
                <w:lang w:eastAsia="pt-BR"/>
              </w:rPr>
              <w:t>Nereu Ramos N° 1</w:t>
            </w:r>
            <w:r w:rsidR="00791BCF">
              <w:rPr>
                <w:rFonts w:ascii="Arial" w:eastAsia="Times New Roman" w:hAnsi="Arial" w:cs="Arial"/>
                <w:b/>
                <w:lang w:eastAsia="pt-BR"/>
              </w:rPr>
              <w:t>811A</w:t>
            </w:r>
            <w:r w:rsidRPr="009B4E5C">
              <w:rPr>
                <w:rFonts w:ascii="Arial" w:eastAsia="Times New Roman" w:hAnsi="Arial" w:cs="Arial"/>
                <w:b/>
                <w:lang w:eastAsia="pt-BR"/>
              </w:rPr>
              <w:t xml:space="preserve"> </w:t>
            </w:r>
            <w:bookmarkEnd w:id="4"/>
            <w:r w:rsidRPr="009B4E5C">
              <w:rPr>
                <w:rFonts w:ascii="Arial" w:eastAsia="Times New Roman" w:hAnsi="Arial" w:cs="Arial"/>
                <w:b/>
                <w:lang w:eastAsia="pt-BR"/>
              </w:rPr>
              <w:t>Marialva PR.</w:t>
            </w:r>
          </w:p>
        </w:tc>
        <w:tc>
          <w:tcPr>
            <w:tcW w:w="1417" w:type="dxa"/>
            <w:vAlign w:val="center"/>
          </w:tcPr>
          <w:p w14:paraId="513351F2" w14:textId="77777777" w:rsidR="009B4E5C" w:rsidRPr="009B4E5C" w:rsidRDefault="009B4E5C" w:rsidP="009B4E5C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9B4E5C">
              <w:rPr>
                <w:rFonts w:ascii="Arial" w:eastAsia="Times New Roman" w:hAnsi="Arial" w:cs="Arial"/>
                <w:b/>
                <w:lang w:eastAsia="pt-BR"/>
              </w:rPr>
              <w:t>Locação</w:t>
            </w:r>
          </w:p>
        </w:tc>
        <w:tc>
          <w:tcPr>
            <w:tcW w:w="1276" w:type="dxa"/>
            <w:vAlign w:val="center"/>
          </w:tcPr>
          <w:p w14:paraId="38DBA042" w14:textId="77777777" w:rsidR="009B4E5C" w:rsidRPr="009B4E5C" w:rsidRDefault="009B4E5C" w:rsidP="009B4E5C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lang w:eastAsia="pt-BR"/>
              </w:rPr>
            </w:pPr>
            <w:r w:rsidRPr="009B4E5C">
              <w:rPr>
                <w:rFonts w:ascii="Arial" w:eastAsia="Times New Roman" w:hAnsi="Arial" w:cs="Arial"/>
                <w:b/>
                <w:lang w:eastAsia="pt-BR"/>
              </w:rPr>
              <w:t>12 meses</w:t>
            </w:r>
          </w:p>
        </w:tc>
        <w:tc>
          <w:tcPr>
            <w:tcW w:w="1588" w:type="dxa"/>
            <w:vAlign w:val="center"/>
          </w:tcPr>
          <w:p w14:paraId="5C9FDAAB" w14:textId="20B83129" w:rsidR="009B4E5C" w:rsidRPr="009B4E5C" w:rsidRDefault="009B4E5C" w:rsidP="009B4E5C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lang w:eastAsia="pt-BR"/>
              </w:rPr>
            </w:pPr>
            <w:r w:rsidRPr="009B4E5C">
              <w:rPr>
                <w:rFonts w:ascii="Arial" w:eastAsia="Times New Roman" w:hAnsi="Arial" w:cs="Arial"/>
                <w:b/>
                <w:lang w:eastAsia="pt-BR"/>
              </w:rPr>
              <w:t xml:space="preserve">R$ </w:t>
            </w:r>
            <w:r w:rsidR="00F2370C">
              <w:rPr>
                <w:rFonts w:ascii="Arial" w:eastAsia="Times New Roman" w:hAnsi="Arial" w:cs="Arial"/>
                <w:b/>
                <w:lang w:eastAsia="pt-BR"/>
              </w:rPr>
              <w:t>9.700</w:t>
            </w:r>
            <w:r w:rsidRPr="009B4E5C">
              <w:rPr>
                <w:rFonts w:ascii="Arial" w:eastAsia="Times New Roman" w:hAnsi="Arial" w:cs="Arial"/>
                <w:b/>
                <w:lang w:eastAsia="pt-BR"/>
              </w:rPr>
              <w:t>,00</w:t>
            </w:r>
          </w:p>
        </w:tc>
        <w:tc>
          <w:tcPr>
            <w:tcW w:w="1701" w:type="dxa"/>
            <w:vAlign w:val="center"/>
          </w:tcPr>
          <w:p w14:paraId="7B94B207" w14:textId="0DF43A46" w:rsidR="009B4E5C" w:rsidRPr="009B4E5C" w:rsidRDefault="009B4E5C" w:rsidP="009B4E5C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lang w:eastAsia="pt-BR"/>
              </w:rPr>
            </w:pPr>
            <w:r w:rsidRPr="009B4E5C">
              <w:rPr>
                <w:rFonts w:ascii="Arial" w:eastAsia="Times New Roman" w:hAnsi="Arial" w:cs="Arial"/>
                <w:b/>
                <w:lang w:eastAsia="pt-BR"/>
              </w:rPr>
              <w:t xml:space="preserve">R$ </w:t>
            </w:r>
            <w:r w:rsidR="00F2370C">
              <w:rPr>
                <w:rFonts w:ascii="Arial" w:eastAsia="Times New Roman" w:hAnsi="Arial" w:cs="Arial"/>
                <w:b/>
                <w:lang w:eastAsia="pt-BR"/>
              </w:rPr>
              <w:t>116.400</w:t>
            </w:r>
            <w:r w:rsidRPr="009B4E5C">
              <w:rPr>
                <w:rFonts w:ascii="Arial" w:eastAsia="Times New Roman" w:hAnsi="Arial" w:cs="Arial"/>
                <w:b/>
                <w:lang w:eastAsia="pt-BR"/>
              </w:rPr>
              <w:t>,00</w:t>
            </w:r>
          </w:p>
        </w:tc>
      </w:tr>
      <w:tr w:rsidR="009B4E5C" w:rsidRPr="009B4E5C" w14:paraId="355707B3" w14:textId="77777777" w:rsidTr="00F8229F">
        <w:tblPrEx>
          <w:tblLook w:val="04A0" w:firstRow="1" w:lastRow="0" w:firstColumn="1" w:lastColumn="0" w:noHBand="0" w:noVBand="1"/>
        </w:tblPrEx>
        <w:trPr>
          <w:trHeight w:val="369"/>
        </w:trPr>
        <w:tc>
          <w:tcPr>
            <w:tcW w:w="9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55B03E" w14:textId="0BCCF492" w:rsidR="009B4E5C" w:rsidRPr="009B4E5C" w:rsidRDefault="009B4E5C" w:rsidP="009B4E5C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lang w:eastAsia="pt-BR"/>
              </w:rPr>
            </w:pPr>
            <w:r w:rsidRPr="009B4E5C">
              <w:rPr>
                <w:rFonts w:ascii="Arial" w:eastAsia="Times New Roman" w:hAnsi="Arial" w:cs="Arial"/>
                <w:b/>
                <w:lang w:eastAsia="pt-BR"/>
              </w:rPr>
              <w:t xml:space="preserve">TOTAL </w:t>
            </w:r>
            <w:r w:rsidRPr="009B4E5C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R$ </w:t>
            </w:r>
            <w:r w:rsidR="00F2370C">
              <w:rPr>
                <w:rFonts w:ascii="Arial" w:eastAsia="Times New Roman" w:hAnsi="Arial" w:cs="Arial"/>
                <w:b/>
                <w:bCs/>
                <w:lang w:eastAsia="pt-BR"/>
              </w:rPr>
              <w:t>116.400</w:t>
            </w:r>
            <w:r w:rsidRPr="009B4E5C">
              <w:rPr>
                <w:rFonts w:ascii="Arial" w:eastAsia="Times New Roman" w:hAnsi="Arial" w:cs="Arial"/>
                <w:b/>
                <w:bCs/>
                <w:lang w:eastAsia="pt-BR"/>
              </w:rPr>
              <w:t>,00</w:t>
            </w:r>
          </w:p>
        </w:tc>
      </w:tr>
    </w:tbl>
    <w:p w14:paraId="0A07DDA8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</w:p>
    <w:p w14:paraId="2FF67DE0" w14:textId="143F0243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  <w:r w:rsidRPr="00F322B7">
        <w:rPr>
          <w:rFonts w:ascii="Arial" w:eastAsia="Times New Roman" w:hAnsi="Arial" w:cs="Arial"/>
          <w:b/>
          <w:lang w:eastAsia="pt-BR"/>
        </w:rPr>
        <w:t>FUNDAMENTAÇÃO E DESCRIÇÃO DA NECESSIDADE DA CONTRATAÇÃO:</w:t>
      </w:r>
    </w:p>
    <w:p w14:paraId="1E47C6CE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</w:p>
    <w:p w14:paraId="42A28ACD" w14:textId="2C6028DC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lang w:eastAsia="pt-BR"/>
        </w:rPr>
      </w:pPr>
      <w:r w:rsidRPr="00F322B7">
        <w:rPr>
          <w:rFonts w:ascii="Arial" w:eastAsia="Times New Roman" w:hAnsi="Arial" w:cs="Arial"/>
          <w:lang w:eastAsia="pt-BR"/>
        </w:rPr>
        <w:t xml:space="preserve">A locação pretendida visa atender a demanda por espaço físico para abrigar, a autarquia </w:t>
      </w:r>
      <w:r w:rsidR="00331ACB" w:rsidRPr="00F322B7">
        <w:rPr>
          <w:rFonts w:ascii="Arial" w:eastAsia="Times New Roman" w:hAnsi="Arial" w:cs="Arial"/>
          <w:lang w:eastAsia="pt-BR"/>
        </w:rPr>
        <w:t>Águas de Marialva</w:t>
      </w:r>
      <w:r w:rsidRPr="00F322B7">
        <w:rPr>
          <w:rFonts w:ascii="Arial" w:eastAsia="Times New Roman" w:hAnsi="Arial" w:cs="Arial"/>
          <w:lang w:eastAsia="pt-BR"/>
        </w:rPr>
        <w:t xml:space="preserve">, situado na Avenida </w:t>
      </w:r>
      <w:r w:rsidR="00331ACB" w:rsidRPr="00F322B7">
        <w:rPr>
          <w:rFonts w:ascii="Arial" w:eastAsia="Times New Roman" w:hAnsi="Arial" w:cs="Arial"/>
          <w:lang w:eastAsia="pt-BR"/>
        </w:rPr>
        <w:t>Nereu Ramos 1</w:t>
      </w:r>
      <w:r w:rsidR="00791BCF">
        <w:rPr>
          <w:rFonts w:ascii="Arial" w:eastAsia="Times New Roman" w:hAnsi="Arial" w:cs="Arial"/>
          <w:lang w:eastAsia="pt-BR"/>
        </w:rPr>
        <w:t>811A</w:t>
      </w:r>
      <w:r w:rsidRPr="00F322B7">
        <w:rPr>
          <w:rFonts w:ascii="Arial" w:eastAsia="Times New Roman" w:hAnsi="Arial" w:cs="Arial"/>
          <w:lang w:eastAsia="pt-BR"/>
        </w:rPr>
        <w:t xml:space="preserve"> neste município de Marialva – PR</w:t>
      </w:r>
    </w:p>
    <w:p w14:paraId="70B3BCA0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</w:p>
    <w:p w14:paraId="3A584461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  <w:r w:rsidRPr="00F322B7">
        <w:rPr>
          <w:rFonts w:ascii="Arial" w:eastAsia="Times New Roman" w:hAnsi="Arial" w:cs="Arial"/>
          <w:b/>
          <w:lang w:eastAsia="pt-BR"/>
        </w:rPr>
        <w:t>PESQUISA DE PREÇOS E FORMULAÇÃO DO VALOR REFERENCIA:</w:t>
      </w:r>
    </w:p>
    <w:p w14:paraId="6744199F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lang w:eastAsia="pt-BR"/>
        </w:rPr>
      </w:pPr>
    </w:p>
    <w:p w14:paraId="3A97E78B" w14:textId="216B199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  <w:r w:rsidRPr="00F322B7">
        <w:rPr>
          <w:rFonts w:ascii="Arial" w:eastAsia="Times New Roman" w:hAnsi="Arial" w:cs="Arial"/>
          <w:lang w:eastAsia="pt-BR"/>
        </w:rPr>
        <w:t xml:space="preserve">O preço máximo para a presente licitação é de </w:t>
      </w:r>
      <w:bookmarkStart w:id="5" w:name="_Hlk159848237"/>
      <w:bookmarkStart w:id="6" w:name="_Hlk219186157"/>
      <w:r w:rsidRPr="00F322B7">
        <w:rPr>
          <w:rFonts w:ascii="Arial" w:eastAsia="Times New Roman" w:hAnsi="Arial" w:cs="Arial"/>
          <w:b/>
          <w:lang w:eastAsia="pt-BR"/>
        </w:rPr>
        <w:t>R$</w:t>
      </w:r>
      <w:bookmarkEnd w:id="5"/>
      <w:r w:rsidRPr="00F322B7">
        <w:rPr>
          <w:rFonts w:ascii="Arial" w:eastAsia="Times New Roman" w:hAnsi="Arial" w:cs="Arial"/>
          <w:b/>
          <w:lang w:eastAsia="pt-BR"/>
        </w:rPr>
        <w:t xml:space="preserve"> </w:t>
      </w:r>
      <w:r w:rsidR="005D5E84">
        <w:rPr>
          <w:rFonts w:ascii="Arial" w:eastAsia="Times New Roman" w:hAnsi="Arial" w:cs="Arial"/>
          <w:b/>
          <w:bCs/>
          <w:lang w:eastAsia="pt-BR"/>
        </w:rPr>
        <w:t>116,400,00 (cento e dezesseis mil e quatrocentos Reais)</w:t>
      </w:r>
    </w:p>
    <w:p w14:paraId="709A7FDB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</w:p>
    <w:p w14:paraId="7227F5E2" w14:textId="74F35E79" w:rsidR="00D86AD6" w:rsidRPr="00F322B7" w:rsidRDefault="00F115BE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  <w:bookmarkStart w:id="7" w:name="_Toc70413915"/>
      <w:bookmarkEnd w:id="6"/>
      <w:r>
        <w:rPr>
          <w:rFonts w:ascii="Arial" w:eastAsia="Times New Roman" w:hAnsi="Arial" w:cs="Arial"/>
          <w:b/>
          <w:lang w:eastAsia="pt-BR"/>
        </w:rPr>
        <w:t>A</w:t>
      </w:r>
      <w:r w:rsidR="00D86AD6" w:rsidRPr="00F322B7">
        <w:rPr>
          <w:rFonts w:ascii="Arial" w:eastAsia="Times New Roman" w:hAnsi="Arial" w:cs="Arial"/>
          <w:b/>
          <w:lang w:eastAsia="pt-BR"/>
        </w:rPr>
        <w:t xml:space="preserve"> </w:t>
      </w:r>
      <w:r>
        <w:rPr>
          <w:rFonts w:ascii="Arial" w:eastAsia="Times New Roman" w:hAnsi="Arial" w:cs="Arial"/>
          <w:b/>
          <w:lang w:eastAsia="pt-BR"/>
        </w:rPr>
        <w:t xml:space="preserve">avaliação </w:t>
      </w:r>
      <w:r w:rsidR="00D86AD6" w:rsidRPr="00F322B7">
        <w:rPr>
          <w:rFonts w:ascii="Arial" w:eastAsia="Times New Roman" w:hAnsi="Arial" w:cs="Arial"/>
          <w:b/>
          <w:lang w:eastAsia="pt-BR"/>
        </w:rPr>
        <w:t xml:space="preserve">foi </w:t>
      </w:r>
      <w:r w:rsidR="00791BCF" w:rsidRPr="00F322B7">
        <w:rPr>
          <w:rFonts w:ascii="Arial" w:eastAsia="Times New Roman" w:hAnsi="Arial" w:cs="Arial"/>
          <w:b/>
          <w:lang w:eastAsia="pt-BR"/>
        </w:rPr>
        <w:t>solicitada</w:t>
      </w:r>
      <w:r w:rsidR="00D86AD6" w:rsidRPr="00F322B7">
        <w:rPr>
          <w:rFonts w:ascii="Arial" w:eastAsia="Times New Roman" w:hAnsi="Arial" w:cs="Arial"/>
          <w:b/>
          <w:lang w:eastAsia="pt-BR"/>
        </w:rPr>
        <w:t xml:space="preserve"> por:</w:t>
      </w:r>
      <w:bookmarkEnd w:id="7"/>
    </w:p>
    <w:p w14:paraId="0210CCBA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lang w:eastAsia="pt-BR"/>
        </w:rPr>
      </w:pPr>
    </w:p>
    <w:tbl>
      <w:tblPr>
        <w:tblW w:w="469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59"/>
        <w:gridCol w:w="4500"/>
      </w:tblGrid>
      <w:tr w:rsidR="00D86AD6" w:rsidRPr="00F322B7" w14:paraId="009956BC" w14:textId="77777777" w:rsidTr="009A1E42">
        <w:trPr>
          <w:trHeight w:val="190"/>
          <w:jc w:val="center"/>
        </w:trPr>
        <w:tc>
          <w:tcPr>
            <w:tcW w:w="2340" w:type="pct"/>
          </w:tcPr>
          <w:p w14:paraId="598AA527" w14:textId="77777777" w:rsidR="00D86AD6" w:rsidRPr="00F322B7" w:rsidRDefault="00D86AD6" w:rsidP="00D86AD6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lang w:eastAsia="pt-BR"/>
              </w:rPr>
            </w:pPr>
            <w:r w:rsidRPr="00F322B7">
              <w:rPr>
                <w:rFonts w:ascii="Arial" w:eastAsia="Times New Roman" w:hAnsi="Arial" w:cs="Arial"/>
                <w:b/>
                <w:lang w:eastAsia="pt-BR"/>
              </w:rPr>
              <w:t>Nome Completo</w:t>
            </w:r>
          </w:p>
        </w:tc>
        <w:tc>
          <w:tcPr>
            <w:tcW w:w="2660" w:type="pct"/>
          </w:tcPr>
          <w:p w14:paraId="36EEC21B" w14:textId="77777777" w:rsidR="00D86AD6" w:rsidRPr="00F322B7" w:rsidRDefault="00D86AD6" w:rsidP="00D86AD6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lang w:eastAsia="pt-BR"/>
              </w:rPr>
            </w:pPr>
            <w:r w:rsidRPr="00F322B7">
              <w:rPr>
                <w:rFonts w:ascii="Arial" w:eastAsia="Times New Roman" w:hAnsi="Arial" w:cs="Arial"/>
                <w:b/>
                <w:lang w:eastAsia="pt-BR"/>
              </w:rPr>
              <w:t>Cargo/Função</w:t>
            </w:r>
          </w:p>
        </w:tc>
      </w:tr>
      <w:tr w:rsidR="00D86AD6" w:rsidRPr="00F322B7" w14:paraId="413E8D37" w14:textId="77777777" w:rsidTr="009A1E42">
        <w:trPr>
          <w:trHeight w:val="252"/>
          <w:jc w:val="center"/>
        </w:trPr>
        <w:tc>
          <w:tcPr>
            <w:tcW w:w="2340" w:type="pct"/>
          </w:tcPr>
          <w:p w14:paraId="15A1245F" w14:textId="66D39F33" w:rsidR="00D86AD6" w:rsidRPr="00F322B7" w:rsidRDefault="001A7293" w:rsidP="00D86AD6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highlight w:val="yellow"/>
                <w:lang w:eastAsia="pt-BR" w:bidi="pt-BR"/>
              </w:rPr>
            </w:pPr>
            <w:r w:rsidRPr="001A7293">
              <w:rPr>
                <w:rFonts w:ascii="Arial" w:eastAsia="Times New Roman" w:hAnsi="Arial" w:cs="Arial"/>
                <w:b/>
                <w:lang w:eastAsia="pt-BR" w:bidi="pt-BR"/>
              </w:rPr>
              <w:t>Fabio Olímpio da Rocha</w:t>
            </w:r>
          </w:p>
        </w:tc>
        <w:tc>
          <w:tcPr>
            <w:tcW w:w="2660" w:type="pct"/>
          </w:tcPr>
          <w:p w14:paraId="61FCFB38" w14:textId="62AA9A82" w:rsidR="00D86AD6" w:rsidRPr="00F322B7" w:rsidRDefault="00D86AD6" w:rsidP="00D86AD6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lang w:eastAsia="pt-BR" w:bidi="pt-BR"/>
              </w:rPr>
            </w:pPr>
            <w:r w:rsidRPr="00F322B7">
              <w:rPr>
                <w:rFonts w:ascii="Arial" w:eastAsia="Times New Roman" w:hAnsi="Arial" w:cs="Arial"/>
                <w:b/>
                <w:lang w:eastAsia="pt-BR" w:bidi="pt-BR"/>
              </w:rPr>
              <w:t>Diretor</w:t>
            </w:r>
            <w:r w:rsidR="001A7293">
              <w:rPr>
                <w:rFonts w:ascii="Arial" w:eastAsia="Times New Roman" w:hAnsi="Arial" w:cs="Arial"/>
                <w:b/>
                <w:lang w:eastAsia="pt-BR" w:bidi="pt-BR"/>
              </w:rPr>
              <w:t xml:space="preserve"> de Planejamento</w:t>
            </w:r>
          </w:p>
        </w:tc>
      </w:tr>
    </w:tbl>
    <w:p w14:paraId="17BC4E80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</w:p>
    <w:p w14:paraId="2E1C3DF9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  <w:r w:rsidRPr="00F322B7">
        <w:rPr>
          <w:rFonts w:ascii="Arial" w:eastAsia="Times New Roman" w:hAnsi="Arial" w:cs="Arial"/>
          <w:b/>
          <w:lang w:eastAsia="pt-BR"/>
        </w:rPr>
        <w:t>DOTAÇÃO ORÇAMENTÁRIA:</w:t>
      </w:r>
    </w:p>
    <w:p w14:paraId="0C823926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</w:p>
    <w:p w14:paraId="7AD7296A" w14:textId="77777777" w:rsidR="00D86AD6" w:rsidRPr="00F322B7" w:rsidRDefault="00D86AD6" w:rsidP="00D86AD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322B7">
        <w:rPr>
          <w:rFonts w:ascii="Arial" w:eastAsia="Times New Roman" w:hAnsi="Arial" w:cs="Arial"/>
          <w:lang w:eastAsia="pt-BR"/>
        </w:rPr>
        <w:t xml:space="preserve">A dotação orçamentária foi indicada pelo setor contábil, a qual será vinculada automaticamente no Edital, o qual foi disponibilizado no início deste procedimento pelo setor </w:t>
      </w:r>
      <w:r w:rsidRPr="00F322B7">
        <w:rPr>
          <w:rFonts w:ascii="Arial" w:eastAsia="Times New Roman" w:hAnsi="Arial" w:cs="Arial"/>
          <w:lang w:eastAsia="pt-BR"/>
        </w:rPr>
        <w:lastRenderedPageBreak/>
        <w:t>contábil, atestando a previsão de recursos orçamentários, para fazer face às despesas decorrentes da execução do objeto deste procedimento administrativo.</w:t>
      </w:r>
    </w:p>
    <w:p w14:paraId="2B5CB3B5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</w:p>
    <w:p w14:paraId="1E66E552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  <w:r w:rsidRPr="00F322B7">
        <w:rPr>
          <w:rFonts w:ascii="Arial" w:eastAsia="Times New Roman" w:hAnsi="Arial" w:cs="Arial"/>
          <w:b/>
          <w:lang w:eastAsia="pt-BR"/>
        </w:rPr>
        <w:t>JUSTIFICATIVA E OBJETIVO DA CONTRATAÇÃO</w:t>
      </w:r>
      <w:bookmarkStart w:id="8" w:name="_Toc70413914"/>
      <w:r w:rsidRPr="00F322B7">
        <w:rPr>
          <w:rFonts w:ascii="Arial" w:eastAsia="Times New Roman" w:hAnsi="Arial" w:cs="Arial"/>
          <w:b/>
          <w:lang w:eastAsia="pt-BR"/>
        </w:rPr>
        <w:t>:</w:t>
      </w:r>
    </w:p>
    <w:p w14:paraId="6C7847F6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5D6DAC04" w14:textId="60C8AAC8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  <w:color w:val="000000"/>
        </w:rPr>
        <w:t>A justificativa se faz necessário no intuito de manter seus setor</w:t>
      </w:r>
      <w:r w:rsidR="00F115BE">
        <w:rPr>
          <w:rFonts w:ascii="Arial" w:eastAsia="Calibri" w:hAnsi="Arial" w:cs="Arial"/>
          <w:color w:val="000000"/>
        </w:rPr>
        <w:t xml:space="preserve"> </w:t>
      </w:r>
      <w:r w:rsidR="00791BCF">
        <w:rPr>
          <w:rFonts w:ascii="Arial" w:eastAsia="Calibri" w:hAnsi="Arial" w:cs="Arial"/>
          <w:color w:val="000000"/>
        </w:rPr>
        <w:t>administrativo</w:t>
      </w:r>
      <w:r w:rsidRPr="00F322B7">
        <w:rPr>
          <w:rFonts w:ascii="Arial" w:eastAsia="Calibri" w:hAnsi="Arial" w:cs="Arial"/>
          <w:color w:val="000000"/>
        </w:rPr>
        <w:t xml:space="preserve"> em condições sanitárias e de conforto no local de trabalho e de prestar um bom atendimento aos munícipes, visto que o imóvel a ser locado é a melhor opção encontrada em relação à estrutura, valor e localização para atender as necessidades d</w:t>
      </w:r>
      <w:r w:rsidR="001A7293">
        <w:rPr>
          <w:rFonts w:ascii="Arial" w:eastAsia="Calibri" w:hAnsi="Arial" w:cs="Arial"/>
          <w:color w:val="000000"/>
        </w:rPr>
        <w:t>a Autarquia Águas de Marialva</w:t>
      </w:r>
      <w:r w:rsidRPr="00F322B7">
        <w:rPr>
          <w:rFonts w:ascii="Arial" w:eastAsia="Calibri" w:hAnsi="Arial" w:cs="Arial"/>
          <w:color w:val="000000"/>
        </w:rPr>
        <w:t>, desta forma, visando o interesse público para os moradores da nossa cidade, no intuito dos mesmos não serem prejudicados pela falta de atendimento, solicita-se a continuação da locação do referido imóvel comercial, o qual é adequado e economicamente viável no momento, pois se encontra de acordo com os valores praticados no mercado.</w:t>
      </w:r>
    </w:p>
    <w:bookmarkEnd w:id="8"/>
    <w:p w14:paraId="536CF4D6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</w:p>
    <w:p w14:paraId="15F9985A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  <w:r w:rsidRPr="00F322B7">
        <w:rPr>
          <w:rFonts w:ascii="Arial" w:eastAsia="Calibri" w:hAnsi="Arial" w:cs="Arial"/>
          <w:b/>
        </w:rPr>
        <w:t>DA VIGÊNCIA E DAS PRORROGAÇÕES:</w:t>
      </w:r>
    </w:p>
    <w:p w14:paraId="235669AC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520AF12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>O prazo de vigência contratual será de 12 (Doze) meses, contados da data de assinatura de contrato, e poderá ser prorrogado, por igual período, a partir de mútuo acordo entre as partes, obedecendo a vigência máxima de 10 (Dez) anos, em conformidade ao Artigo nº 107, da Lei 14.133/2021;</w:t>
      </w:r>
    </w:p>
    <w:p w14:paraId="11E9193D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>Em caso de prorrogação de contrato, o reajuste se dará com a utilização do Indice IGP- M;</w:t>
      </w:r>
    </w:p>
    <w:p w14:paraId="3679E884" w14:textId="24248F0E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 xml:space="preserve">No caso, do Locador ter a intenção de não efetuar a prorrogação contratual, a mesma deverá ser manifestada formalmente com 30 (Trinta) dias úteis de antecedência do </w:t>
      </w:r>
      <w:r w:rsidR="00F322B7" w:rsidRPr="00F322B7">
        <w:rPr>
          <w:rFonts w:ascii="Arial" w:eastAsia="Calibri" w:hAnsi="Arial" w:cs="Arial"/>
        </w:rPr>
        <w:t>término</w:t>
      </w:r>
      <w:r w:rsidRPr="00F322B7">
        <w:rPr>
          <w:rFonts w:ascii="Arial" w:eastAsia="Calibri" w:hAnsi="Arial" w:cs="Arial"/>
        </w:rPr>
        <w:t xml:space="preserve"> da vigência contratual, fica obrigado o Locatário conduta idêntica.</w:t>
      </w:r>
    </w:p>
    <w:p w14:paraId="7DD9E1FF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</w:p>
    <w:p w14:paraId="2ABFEFDF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  <w:r w:rsidRPr="00F322B7">
        <w:rPr>
          <w:rFonts w:ascii="Arial" w:eastAsia="Calibri" w:hAnsi="Arial" w:cs="Arial"/>
          <w:b/>
        </w:rPr>
        <w:t>OBRIGÇÕES DAS PARTS:</w:t>
      </w:r>
    </w:p>
    <w:p w14:paraId="2061F7C9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</w:p>
    <w:p w14:paraId="696B8F37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  <w:r w:rsidRPr="00F322B7">
        <w:rPr>
          <w:rFonts w:ascii="Arial" w:eastAsia="Calibri" w:hAnsi="Arial" w:cs="Arial"/>
          <w:b/>
        </w:rPr>
        <w:t>DAS OBRIGAÇÕES DO LOCATÁRIO:</w:t>
      </w:r>
    </w:p>
    <w:p w14:paraId="5E622FD5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77D1EC12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  <w:b/>
        </w:rPr>
        <w:t>O LOCATÁRIO</w:t>
      </w:r>
      <w:r w:rsidRPr="00F322B7">
        <w:rPr>
          <w:rFonts w:ascii="Arial" w:eastAsia="Calibri" w:hAnsi="Arial" w:cs="Arial"/>
        </w:rPr>
        <w:t xml:space="preserve"> poderá usar o imóvel de forma diversa desde que vinculada a seus fins institucionais legalmente estabelecidos.</w:t>
      </w:r>
    </w:p>
    <w:p w14:paraId="4B5A6BBE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>Ocorrerão por conta exclusivas do</w:t>
      </w:r>
      <w:r w:rsidRPr="00F322B7">
        <w:rPr>
          <w:rFonts w:ascii="Arial" w:eastAsia="Calibri" w:hAnsi="Arial" w:cs="Arial"/>
          <w:b/>
        </w:rPr>
        <w:t xml:space="preserve"> LOCATÁRIO</w:t>
      </w:r>
      <w:r w:rsidRPr="00F322B7">
        <w:rPr>
          <w:rFonts w:ascii="Arial" w:eastAsia="Calibri" w:hAnsi="Arial" w:cs="Arial"/>
        </w:rPr>
        <w:t>:</w:t>
      </w:r>
    </w:p>
    <w:p w14:paraId="66E445F1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>Despesas de telefone, consumo de energia elétrica, água e esgoto.</w:t>
      </w:r>
    </w:p>
    <w:p w14:paraId="5E5C1A4C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>Obriga-se o</w:t>
      </w:r>
      <w:r w:rsidRPr="00F322B7">
        <w:rPr>
          <w:rFonts w:ascii="Arial" w:eastAsia="Calibri" w:hAnsi="Arial" w:cs="Arial"/>
          <w:b/>
        </w:rPr>
        <w:t xml:space="preserve"> LOCATÁRIO</w:t>
      </w:r>
      <w:r w:rsidRPr="00F322B7">
        <w:rPr>
          <w:rFonts w:ascii="Arial" w:eastAsia="Calibri" w:hAnsi="Arial" w:cs="Arial"/>
        </w:rPr>
        <w:t xml:space="preserve"> a remeter ao </w:t>
      </w:r>
      <w:r w:rsidRPr="00F322B7">
        <w:rPr>
          <w:rFonts w:ascii="Arial" w:eastAsia="Calibri" w:hAnsi="Arial" w:cs="Arial"/>
          <w:b/>
        </w:rPr>
        <w:t>LOCADOR</w:t>
      </w:r>
      <w:r w:rsidRPr="00F322B7">
        <w:rPr>
          <w:rFonts w:ascii="Arial" w:eastAsia="Calibri" w:hAnsi="Arial" w:cs="Arial"/>
        </w:rPr>
        <w:t>, ou seu representante legal, no prazo máximo de03 (três) dias úteis de seu recebimento, qualquer correspondência, intimação ou notificação que lhe for dirigida no imóvel locado, e, caso não o faça, assume integralmente todas as responsabilidades pelas exigidas em tais intervenções e suas consequências.</w:t>
      </w:r>
    </w:p>
    <w:p w14:paraId="0E69B718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 xml:space="preserve">O pagamento do IPTU – Imposto Predial e Territorial Urbano ficará sob a responsabilidade do </w:t>
      </w:r>
      <w:r w:rsidRPr="00F322B7">
        <w:rPr>
          <w:rFonts w:ascii="Arial" w:eastAsia="Calibri" w:hAnsi="Arial" w:cs="Arial"/>
          <w:b/>
        </w:rPr>
        <w:t>LOCATÁRIO</w:t>
      </w:r>
      <w:r w:rsidRPr="00F322B7">
        <w:rPr>
          <w:rFonts w:ascii="Arial" w:eastAsia="Calibri" w:hAnsi="Arial" w:cs="Arial"/>
        </w:rPr>
        <w:t>.</w:t>
      </w:r>
    </w:p>
    <w:p w14:paraId="08A1D343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3326604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  <w:r w:rsidRPr="00F322B7">
        <w:rPr>
          <w:rFonts w:ascii="Arial" w:eastAsia="Calibri" w:hAnsi="Arial" w:cs="Arial"/>
          <w:b/>
        </w:rPr>
        <w:t>DAS OBRIGAÇÕES DO LOCADOR:</w:t>
      </w:r>
    </w:p>
    <w:p w14:paraId="7F807586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7E29A038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 xml:space="preserve">O </w:t>
      </w:r>
      <w:r w:rsidRPr="00F322B7">
        <w:rPr>
          <w:rFonts w:ascii="Arial" w:eastAsia="Calibri" w:hAnsi="Arial" w:cs="Arial"/>
          <w:b/>
        </w:rPr>
        <w:t>LOCADOR</w:t>
      </w:r>
      <w:r w:rsidRPr="00F322B7">
        <w:rPr>
          <w:rFonts w:ascii="Arial" w:eastAsia="Calibri" w:hAnsi="Arial" w:cs="Arial"/>
        </w:rPr>
        <w:t xml:space="preserve"> é obrigado a entregar ao </w:t>
      </w:r>
      <w:r w:rsidRPr="00F322B7">
        <w:rPr>
          <w:rFonts w:ascii="Arial" w:eastAsia="Calibri" w:hAnsi="Arial" w:cs="Arial"/>
          <w:b/>
        </w:rPr>
        <w:t xml:space="preserve">LOCATÁRIO </w:t>
      </w:r>
      <w:r w:rsidRPr="00F322B7">
        <w:rPr>
          <w:rFonts w:ascii="Arial" w:eastAsia="Calibri" w:hAnsi="Arial" w:cs="Arial"/>
        </w:rPr>
        <w:t>o imóvel alugado em estado de servir ao uso.</w:t>
      </w:r>
    </w:p>
    <w:p w14:paraId="1DF47F01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 xml:space="preserve">O </w:t>
      </w:r>
      <w:r w:rsidRPr="00F322B7">
        <w:rPr>
          <w:rFonts w:ascii="Arial" w:eastAsia="Calibri" w:hAnsi="Arial" w:cs="Arial"/>
          <w:b/>
        </w:rPr>
        <w:t>LOCADOR</w:t>
      </w:r>
      <w:r w:rsidRPr="00F322B7">
        <w:rPr>
          <w:rFonts w:ascii="Arial" w:eastAsia="Calibri" w:hAnsi="Arial" w:cs="Arial"/>
        </w:rPr>
        <w:t xml:space="preserve"> deverá garantir, durante o tempo da locação, o uso pacífico do imóvel locado.</w:t>
      </w:r>
    </w:p>
    <w:p w14:paraId="47B90A2D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 xml:space="preserve">Obriga-se o </w:t>
      </w:r>
      <w:r w:rsidRPr="00F322B7">
        <w:rPr>
          <w:rFonts w:ascii="Arial" w:eastAsia="Calibri" w:hAnsi="Arial" w:cs="Arial"/>
          <w:b/>
        </w:rPr>
        <w:t>LOCADOR</w:t>
      </w:r>
      <w:r w:rsidRPr="00F322B7">
        <w:rPr>
          <w:rFonts w:ascii="Arial" w:eastAsia="Calibri" w:hAnsi="Arial" w:cs="Arial"/>
        </w:rPr>
        <w:t xml:space="preserve"> a pagar as taxas de administração imobiliária, se houver, e de intermediações, nestas compreendidas as despesas necessárias à aferição da idoneidade do pretendente ou de seu fiador.</w:t>
      </w:r>
    </w:p>
    <w:p w14:paraId="20C83EC2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 xml:space="preserve">O </w:t>
      </w:r>
      <w:r w:rsidRPr="00F322B7">
        <w:rPr>
          <w:rFonts w:ascii="Arial" w:eastAsia="Calibri" w:hAnsi="Arial" w:cs="Arial"/>
          <w:b/>
        </w:rPr>
        <w:t>LOCADOR</w:t>
      </w:r>
      <w:r w:rsidRPr="00F322B7">
        <w:rPr>
          <w:rFonts w:ascii="Arial" w:eastAsia="Calibri" w:hAnsi="Arial" w:cs="Arial"/>
        </w:rPr>
        <w:t xml:space="preserve"> autoriza, sem restrições, o </w:t>
      </w:r>
      <w:r w:rsidRPr="00F322B7">
        <w:rPr>
          <w:rFonts w:ascii="Arial" w:eastAsia="Calibri" w:hAnsi="Arial" w:cs="Arial"/>
          <w:b/>
        </w:rPr>
        <w:t>LOCATÁRIO</w:t>
      </w:r>
      <w:r w:rsidRPr="00F322B7">
        <w:rPr>
          <w:rFonts w:ascii="Arial" w:eastAsia="Calibri" w:hAnsi="Arial" w:cs="Arial"/>
        </w:rPr>
        <w:t xml:space="preserve"> a promover no imóvel as adequações necessárias para a finalidade exigida.</w:t>
      </w:r>
    </w:p>
    <w:p w14:paraId="3D1C6D39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 xml:space="preserve">A reversão das adequações efetuadas ficará a critério do </w:t>
      </w:r>
      <w:r w:rsidRPr="00F322B7">
        <w:rPr>
          <w:rFonts w:ascii="Arial" w:eastAsia="Calibri" w:hAnsi="Arial" w:cs="Arial"/>
          <w:b/>
        </w:rPr>
        <w:t>LOCATÁRIO.</w:t>
      </w:r>
    </w:p>
    <w:p w14:paraId="0696E7E5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</w:p>
    <w:p w14:paraId="71EA1201" w14:textId="77777777" w:rsidR="00F322B7" w:rsidRDefault="00F322B7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0D86201F" w14:textId="77777777" w:rsidR="00F322B7" w:rsidRDefault="00F322B7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0669E85D" w14:textId="77777777" w:rsidR="00F322B7" w:rsidRDefault="00F322B7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664AFAE8" w14:textId="6D8AF1C4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  <w:r w:rsidRPr="00F322B7">
        <w:rPr>
          <w:rFonts w:ascii="Arial" w:eastAsia="Calibri" w:hAnsi="Arial" w:cs="Arial"/>
          <w:b/>
        </w:rPr>
        <w:t>CRITÉRIOS DE MEDIÇÃO E PAGAMENTO:</w:t>
      </w:r>
    </w:p>
    <w:p w14:paraId="65887164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3E7304BC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  <w:r w:rsidRPr="00F322B7">
        <w:rPr>
          <w:rFonts w:ascii="Arial" w:eastAsia="Calibri" w:hAnsi="Arial" w:cs="Arial"/>
          <w:b/>
        </w:rPr>
        <w:t>Forma de pagamento:</w:t>
      </w:r>
    </w:p>
    <w:p w14:paraId="5D89805A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7F0DF7A6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>O pagamento será realizado por meio de ordem bancária, para crédito em banco, agência e conta corrente indicado pelo Contratado.</w:t>
      </w:r>
    </w:p>
    <w:p w14:paraId="55E29E47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>Será considerada data do pagamento o dia em que constar como emitida a ordem bancária para pagamento.</w:t>
      </w:r>
    </w:p>
    <w:p w14:paraId="71DEF71C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>Quando do pagamento, será efetuada a retenção tributária prevista na legislação aplicável.</w:t>
      </w:r>
    </w:p>
    <w:p w14:paraId="11BAEDE7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>Independentemente do percentual de tributo inserido na planilha, quando houver, serão retidos na fonte, quando da realização do pagamento, os percentuais estabelecidos na legislação vigente.</w:t>
      </w:r>
    </w:p>
    <w:p w14:paraId="4B456CCB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>O Contratado, caso se aplique,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416B723A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</w:p>
    <w:p w14:paraId="5209E3AD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  <w:r w:rsidRPr="00F322B7">
        <w:rPr>
          <w:rFonts w:ascii="Arial" w:eastAsia="Calibri" w:hAnsi="Arial" w:cs="Arial"/>
          <w:b/>
        </w:rPr>
        <w:t>DA CLÁUSULA RESOLUTÓRIA EXPRESSA:</w:t>
      </w:r>
    </w:p>
    <w:p w14:paraId="60703E0F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D09B9F6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  <w:r w:rsidRPr="00F322B7">
        <w:rPr>
          <w:rFonts w:ascii="Arial" w:eastAsia="Calibri" w:hAnsi="Arial" w:cs="Arial"/>
        </w:rPr>
        <w:t>Deixando qualquer das partes de cumprir com as cláusulas acima convencionadas, poderá a parte prejudicada rescindir de pleno direito este instrumento particular de locação de imóvel urbano, independentemente de qualquer notificação, aviso ou interpelação, cabendo indenização por perdas e danos.</w:t>
      </w:r>
    </w:p>
    <w:p w14:paraId="092FFD85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</w:p>
    <w:p w14:paraId="111D810E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  <w:r w:rsidRPr="00F322B7">
        <w:rPr>
          <w:rFonts w:ascii="Arial" w:eastAsia="Calibri" w:hAnsi="Arial" w:cs="Arial"/>
          <w:b/>
        </w:rPr>
        <w:t>GESTOR DE CONTRATOS:</w:t>
      </w:r>
    </w:p>
    <w:p w14:paraId="33ECB03B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tbl>
      <w:tblPr>
        <w:tblW w:w="484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8"/>
        <w:gridCol w:w="5047"/>
      </w:tblGrid>
      <w:tr w:rsidR="00D86AD6" w:rsidRPr="00F322B7" w14:paraId="657CED75" w14:textId="77777777" w:rsidTr="009A1E42">
        <w:trPr>
          <w:jc w:val="center"/>
        </w:trPr>
        <w:tc>
          <w:tcPr>
            <w:tcW w:w="2111" w:type="pct"/>
          </w:tcPr>
          <w:p w14:paraId="1A319F7A" w14:textId="77777777" w:rsidR="00D86AD6" w:rsidRPr="00F322B7" w:rsidRDefault="00D86AD6" w:rsidP="00D86AD6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</w:rPr>
            </w:pPr>
            <w:r w:rsidRPr="00F322B7">
              <w:rPr>
                <w:rFonts w:ascii="Arial" w:eastAsia="Calibri" w:hAnsi="Arial" w:cs="Arial"/>
                <w:b/>
              </w:rPr>
              <w:t>Nome Completo</w:t>
            </w:r>
          </w:p>
        </w:tc>
        <w:tc>
          <w:tcPr>
            <w:tcW w:w="2889" w:type="pct"/>
          </w:tcPr>
          <w:p w14:paraId="7CBFCF34" w14:textId="77777777" w:rsidR="00D86AD6" w:rsidRPr="00F322B7" w:rsidRDefault="00D86AD6" w:rsidP="00D86AD6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</w:rPr>
            </w:pPr>
            <w:r w:rsidRPr="00F322B7">
              <w:rPr>
                <w:rFonts w:ascii="Arial" w:eastAsia="Calibri" w:hAnsi="Arial" w:cs="Arial"/>
                <w:b/>
              </w:rPr>
              <w:t>Cargo/Função</w:t>
            </w:r>
          </w:p>
        </w:tc>
      </w:tr>
      <w:tr w:rsidR="00D86AD6" w:rsidRPr="00F322B7" w14:paraId="1801CEF3" w14:textId="77777777" w:rsidTr="009A1E42">
        <w:trPr>
          <w:jc w:val="center"/>
        </w:trPr>
        <w:tc>
          <w:tcPr>
            <w:tcW w:w="2111" w:type="pct"/>
          </w:tcPr>
          <w:p w14:paraId="04AE8D2E" w14:textId="69081087" w:rsidR="00D86AD6" w:rsidRPr="00F322B7" w:rsidRDefault="008C5F95" w:rsidP="00D86AD6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André Reguero Marques</w:t>
            </w:r>
          </w:p>
        </w:tc>
        <w:tc>
          <w:tcPr>
            <w:tcW w:w="2889" w:type="pct"/>
          </w:tcPr>
          <w:p w14:paraId="376AD1DD" w14:textId="1E0B22B8" w:rsidR="00D86AD6" w:rsidRPr="00F322B7" w:rsidRDefault="008C5F95" w:rsidP="00D86AD6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Jornalista</w:t>
            </w:r>
          </w:p>
        </w:tc>
      </w:tr>
    </w:tbl>
    <w:p w14:paraId="186CF494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26EFA35D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  <w:r w:rsidRPr="00F322B7">
        <w:rPr>
          <w:rFonts w:ascii="Arial" w:eastAsia="Calibri" w:hAnsi="Arial" w:cs="Arial"/>
          <w:b/>
        </w:rPr>
        <w:t>FISCAIS DE CONTRATO</w:t>
      </w:r>
    </w:p>
    <w:p w14:paraId="525AF935" w14:textId="77777777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tbl>
      <w:tblPr>
        <w:tblStyle w:val="Tabelacomgrade"/>
        <w:tblW w:w="8536" w:type="dxa"/>
        <w:tblInd w:w="108" w:type="dxa"/>
        <w:tblLook w:val="04A0" w:firstRow="1" w:lastRow="0" w:firstColumn="1" w:lastColumn="0" w:noHBand="0" w:noVBand="1"/>
      </w:tblPr>
      <w:tblGrid>
        <w:gridCol w:w="3686"/>
        <w:gridCol w:w="4850"/>
      </w:tblGrid>
      <w:tr w:rsidR="00D86AD6" w:rsidRPr="00F322B7" w14:paraId="47CE3AA7" w14:textId="77777777" w:rsidTr="009A1E42">
        <w:tc>
          <w:tcPr>
            <w:tcW w:w="3686" w:type="dxa"/>
          </w:tcPr>
          <w:p w14:paraId="0717389B" w14:textId="77777777" w:rsidR="00D86AD6" w:rsidRPr="00F322B7" w:rsidRDefault="00D86AD6" w:rsidP="00D86AD6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r w:rsidRPr="00F322B7">
              <w:rPr>
                <w:rFonts w:ascii="Arial" w:eastAsia="Calibri" w:hAnsi="Arial" w:cs="Arial"/>
                <w:b/>
              </w:rPr>
              <w:t>Nome Completo</w:t>
            </w:r>
          </w:p>
        </w:tc>
        <w:tc>
          <w:tcPr>
            <w:tcW w:w="4850" w:type="dxa"/>
          </w:tcPr>
          <w:p w14:paraId="20E33753" w14:textId="77777777" w:rsidR="00D86AD6" w:rsidRPr="00F322B7" w:rsidRDefault="00D86AD6" w:rsidP="00D86AD6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r w:rsidRPr="00F322B7">
              <w:rPr>
                <w:rFonts w:ascii="Arial" w:eastAsia="Calibri" w:hAnsi="Arial" w:cs="Arial"/>
                <w:b/>
              </w:rPr>
              <w:t>Cargo/Função</w:t>
            </w:r>
          </w:p>
        </w:tc>
      </w:tr>
      <w:tr w:rsidR="00D86AD6" w:rsidRPr="00F322B7" w14:paraId="6151C894" w14:textId="77777777" w:rsidTr="009A1E42">
        <w:tc>
          <w:tcPr>
            <w:tcW w:w="3686" w:type="dxa"/>
          </w:tcPr>
          <w:p w14:paraId="4DACE7CB" w14:textId="3C7F2DDF" w:rsidR="00D86AD6" w:rsidRPr="00F322B7" w:rsidRDefault="008C5F95" w:rsidP="00D86AD6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Luiz Henrique de Guimarães</w:t>
            </w:r>
          </w:p>
        </w:tc>
        <w:tc>
          <w:tcPr>
            <w:tcW w:w="4850" w:type="dxa"/>
          </w:tcPr>
          <w:p w14:paraId="7D452963" w14:textId="5AEA393D" w:rsidR="00D86AD6" w:rsidRPr="00F322B7" w:rsidRDefault="008C5F95" w:rsidP="00D86AD6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Leiturista</w:t>
            </w:r>
          </w:p>
        </w:tc>
      </w:tr>
    </w:tbl>
    <w:p w14:paraId="2D860ACF" w14:textId="545BD133" w:rsidR="00D86AD6" w:rsidRPr="00F322B7" w:rsidRDefault="00D86AD6" w:rsidP="00D86AD6">
      <w:pPr>
        <w:spacing w:after="0" w:line="240" w:lineRule="auto"/>
        <w:jc w:val="both"/>
        <w:rPr>
          <w:rFonts w:ascii="Arial" w:eastAsia="Calibri" w:hAnsi="Arial" w:cs="Arial"/>
        </w:rPr>
      </w:pPr>
    </w:p>
    <w:p w14:paraId="0A596385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  <w:r w:rsidRPr="00F322B7">
        <w:rPr>
          <w:rFonts w:ascii="Arial" w:eastAsia="Times New Roman" w:hAnsi="Arial" w:cs="Arial"/>
          <w:b/>
          <w:lang w:eastAsia="pt-BR"/>
        </w:rPr>
        <w:t>CONTATOS PARA INFORMAÇÕES:</w:t>
      </w:r>
    </w:p>
    <w:p w14:paraId="224BA143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lang w:eastAsia="pt-BR"/>
        </w:rPr>
      </w:pPr>
    </w:p>
    <w:p w14:paraId="4A7646CE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1"/>
        <w:rPr>
          <w:rFonts w:ascii="Arial" w:eastAsia="Times New Roman" w:hAnsi="Arial" w:cs="Arial"/>
          <w:lang w:eastAsia="pt-BR"/>
        </w:rPr>
      </w:pPr>
      <w:r w:rsidRPr="00F322B7">
        <w:rPr>
          <w:rFonts w:ascii="Arial" w:eastAsia="Times New Roman" w:hAnsi="Arial" w:cs="Arial"/>
          <w:lang w:eastAsia="pt-BR"/>
        </w:rPr>
        <w:t>Assuntos relacionados às especificações de produtos, objeto e contrato:</w:t>
      </w:r>
    </w:p>
    <w:p w14:paraId="368720E8" w14:textId="0B3DE24E" w:rsidR="00D86AD6" w:rsidRPr="00F322B7" w:rsidRDefault="00D86AD6" w:rsidP="00D86AD6">
      <w:pPr>
        <w:keepNext/>
        <w:keepLines/>
        <w:numPr>
          <w:ilvl w:val="2"/>
          <w:numId w:val="0"/>
        </w:numPr>
        <w:spacing w:after="0" w:line="240" w:lineRule="auto"/>
        <w:ind w:left="426" w:hanging="426"/>
        <w:jc w:val="both"/>
        <w:outlineLvl w:val="2"/>
        <w:rPr>
          <w:rFonts w:ascii="Arial" w:eastAsia="Times New Roman" w:hAnsi="Arial" w:cs="Arial"/>
          <w:bCs/>
          <w:color w:val="FF0000"/>
          <w:lang w:eastAsia="pt-BR"/>
        </w:rPr>
      </w:pPr>
      <w:r w:rsidRPr="00F322B7">
        <w:rPr>
          <w:rFonts w:ascii="Arial" w:eastAsia="Times New Roman" w:hAnsi="Arial" w:cs="Arial"/>
          <w:bCs/>
          <w:lang w:eastAsia="pt-BR"/>
        </w:rPr>
        <w:t xml:space="preserve">Fone(s): (44) 3232-6853 </w:t>
      </w:r>
      <w:r w:rsidR="00F115BE">
        <w:rPr>
          <w:rFonts w:ascii="Arial" w:eastAsia="Times New Roman" w:hAnsi="Arial" w:cs="Arial"/>
          <w:bCs/>
          <w:lang w:eastAsia="pt-BR"/>
        </w:rPr>
        <w:t>(Águas de Marialva</w:t>
      </w:r>
      <w:r w:rsidRPr="00F322B7">
        <w:rPr>
          <w:rFonts w:ascii="Arial" w:eastAsia="Times New Roman" w:hAnsi="Arial" w:cs="Arial"/>
          <w:bCs/>
          <w:lang w:eastAsia="pt-BR"/>
        </w:rPr>
        <w:t>).</w:t>
      </w:r>
    </w:p>
    <w:p w14:paraId="7E64CA1F" w14:textId="617585BD" w:rsidR="00D86AD6" w:rsidRPr="00F322B7" w:rsidRDefault="00D86AD6" w:rsidP="001A7293">
      <w:pPr>
        <w:keepNext/>
        <w:keepLines/>
        <w:numPr>
          <w:ilvl w:val="2"/>
          <w:numId w:val="0"/>
        </w:numPr>
        <w:spacing w:after="0" w:line="240" w:lineRule="auto"/>
        <w:ind w:left="426" w:hanging="426"/>
        <w:jc w:val="both"/>
        <w:outlineLvl w:val="2"/>
        <w:rPr>
          <w:rFonts w:ascii="Arial" w:eastAsia="Times New Roman" w:hAnsi="Arial" w:cs="Arial"/>
          <w:bCs/>
          <w:lang w:eastAsia="pt-BR"/>
        </w:rPr>
      </w:pPr>
      <w:r w:rsidRPr="00F322B7">
        <w:rPr>
          <w:rFonts w:ascii="Arial" w:eastAsia="Times New Roman" w:hAnsi="Arial" w:cs="Arial"/>
          <w:bCs/>
          <w:lang w:eastAsia="pt-BR"/>
        </w:rPr>
        <w:t xml:space="preserve">E-mail: </w:t>
      </w:r>
      <w:hyperlink r:id="rId6" w:history="1">
        <w:r w:rsidRPr="00F322B7">
          <w:rPr>
            <w:rFonts w:ascii="Arial" w:eastAsia="Times New Roman" w:hAnsi="Arial" w:cs="Arial"/>
            <w:bCs/>
            <w:color w:val="0000FF"/>
            <w:u w:val="single"/>
            <w:lang w:eastAsia="pt-BR"/>
          </w:rPr>
          <w:t>cplsaema@gmail.com</w:t>
        </w:r>
      </w:hyperlink>
      <w:r w:rsidRPr="00F322B7">
        <w:rPr>
          <w:rFonts w:ascii="Arial" w:eastAsia="Times New Roman" w:hAnsi="Arial" w:cs="Arial"/>
          <w:bCs/>
          <w:lang w:eastAsia="pt-BR"/>
        </w:rPr>
        <w:t xml:space="preserve">; </w:t>
      </w:r>
      <w:hyperlink r:id="rId7" w:history="1">
        <w:r w:rsidRPr="00F322B7">
          <w:rPr>
            <w:rFonts w:ascii="Arial" w:eastAsia="Times New Roman" w:hAnsi="Arial" w:cs="Arial"/>
            <w:bCs/>
            <w:color w:val="0563C1"/>
            <w:u w:val="single"/>
            <w:lang w:eastAsia="pt-BR"/>
          </w:rPr>
          <w:t>contratos-saema@outlook.com</w:t>
        </w:r>
      </w:hyperlink>
      <w:r w:rsidRPr="00F322B7">
        <w:rPr>
          <w:rFonts w:ascii="Arial" w:eastAsia="Times New Roman" w:hAnsi="Arial" w:cs="Arial"/>
          <w:bCs/>
          <w:lang w:eastAsia="pt-BR"/>
        </w:rPr>
        <w:t>.</w:t>
      </w:r>
    </w:p>
    <w:p w14:paraId="7BAB055D" w14:textId="77777777" w:rsidR="00D86AD6" w:rsidRPr="00F322B7" w:rsidRDefault="00D86AD6" w:rsidP="00D86AD6">
      <w:pPr>
        <w:keepNext/>
        <w:keepLines/>
        <w:spacing w:after="0" w:line="240" w:lineRule="auto"/>
        <w:jc w:val="both"/>
        <w:outlineLvl w:val="1"/>
        <w:rPr>
          <w:rFonts w:ascii="Arial" w:eastAsia="Times New Roman" w:hAnsi="Arial" w:cs="Arial"/>
          <w:lang w:eastAsia="pt-BR"/>
        </w:rPr>
      </w:pPr>
      <w:r w:rsidRPr="00F322B7">
        <w:rPr>
          <w:rFonts w:ascii="Arial" w:eastAsia="Times New Roman" w:hAnsi="Arial" w:cs="Arial"/>
          <w:lang w:eastAsia="pt-BR"/>
        </w:rPr>
        <w:t>Assuntos relacionados aos documentos:</w:t>
      </w:r>
    </w:p>
    <w:p w14:paraId="6AF9B599" w14:textId="77777777" w:rsidR="00D86AD6" w:rsidRPr="00F322B7" w:rsidRDefault="00D86AD6" w:rsidP="00D86AD6">
      <w:pPr>
        <w:keepNext/>
        <w:keepLines/>
        <w:numPr>
          <w:ilvl w:val="2"/>
          <w:numId w:val="0"/>
        </w:numPr>
        <w:spacing w:after="0" w:line="240" w:lineRule="auto"/>
        <w:ind w:left="426" w:hanging="426"/>
        <w:jc w:val="both"/>
        <w:outlineLvl w:val="2"/>
        <w:rPr>
          <w:rFonts w:ascii="Arial" w:eastAsia="Times New Roman" w:hAnsi="Arial" w:cs="Arial"/>
          <w:bCs/>
          <w:lang w:eastAsia="pt-BR"/>
        </w:rPr>
      </w:pPr>
      <w:r w:rsidRPr="00F322B7">
        <w:rPr>
          <w:rFonts w:ascii="Arial" w:eastAsia="Times New Roman" w:hAnsi="Arial" w:cs="Arial"/>
          <w:bCs/>
          <w:lang w:eastAsia="pt-BR"/>
        </w:rPr>
        <w:t>Fone(s): (44) 3232-6853 (Setor de Licitação).</w:t>
      </w:r>
    </w:p>
    <w:p w14:paraId="4678D918" w14:textId="5F64EBD1" w:rsidR="00D86AD6" w:rsidRPr="009F0816" w:rsidRDefault="00D86AD6" w:rsidP="009F0816">
      <w:pPr>
        <w:keepNext/>
        <w:keepLines/>
        <w:numPr>
          <w:ilvl w:val="2"/>
          <w:numId w:val="0"/>
        </w:numPr>
        <w:spacing w:after="0" w:line="240" w:lineRule="auto"/>
        <w:ind w:left="426" w:hanging="426"/>
        <w:jc w:val="both"/>
        <w:outlineLvl w:val="2"/>
        <w:rPr>
          <w:rFonts w:ascii="Arial" w:eastAsia="Times New Roman" w:hAnsi="Arial" w:cs="Arial"/>
          <w:bCs/>
          <w:lang w:eastAsia="pt-BR"/>
        </w:rPr>
      </w:pPr>
      <w:r w:rsidRPr="00F322B7">
        <w:rPr>
          <w:rFonts w:ascii="Arial" w:eastAsia="Times New Roman" w:hAnsi="Arial" w:cs="Arial"/>
          <w:bCs/>
          <w:lang w:eastAsia="pt-BR"/>
        </w:rPr>
        <w:t xml:space="preserve">E-mail: </w:t>
      </w:r>
      <w:hyperlink r:id="rId8" w:history="1">
        <w:r w:rsidRPr="00F322B7">
          <w:rPr>
            <w:rFonts w:ascii="Arial" w:eastAsia="Times New Roman" w:hAnsi="Arial" w:cs="Arial"/>
            <w:bCs/>
            <w:color w:val="0563C1"/>
            <w:u w:val="single"/>
            <w:lang w:eastAsia="pt-BR"/>
          </w:rPr>
          <w:t>cplsaema@gmail.com</w:t>
        </w:r>
      </w:hyperlink>
      <w:r w:rsidRPr="00F322B7">
        <w:rPr>
          <w:rFonts w:ascii="Arial" w:eastAsia="Times New Roman" w:hAnsi="Arial" w:cs="Arial"/>
          <w:bCs/>
          <w:color w:val="0563C1"/>
          <w:u w:val="single"/>
          <w:lang w:eastAsia="pt-BR"/>
        </w:rPr>
        <w:t>.</w:t>
      </w:r>
    </w:p>
    <w:p w14:paraId="6C01DB94" w14:textId="7CFE5AE8" w:rsidR="009F0816" w:rsidRDefault="009F0816" w:rsidP="00D86AD6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70616886" w14:textId="77777777" w:rsidR="009F0816" w:rsidRDefault="009F0816" w:rsidP="00D86AD6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03592C34" w14:textId="77777777" w:rsidR="00D86AD6" w:rsidRDefault="00D86AD6" w:rsidP="00D86AD6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55E7453F" w14:textId="77777777" w:rsidR="009F0816" w:rsidRPr="00F322B7" w:rsidRDefault="009F0816" w:rsidP="00D86AD6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732CBFE4" w14:textId="7377D5AF" w:rsidR="0026778E" w:rsidRPr="008C5F95" w:rsidRDefault="009F0816" w:rsidP="009F0816">
      <w:pPr>
        <w:spacing w:after="0" w:line="240" w:lineRule="auto"/>
        <w:rPr>
          <w:rFonts w:ascii="Arial" w:eastAsia="Calibri" w:hAnsi="Arial" w:cs="Arial"/>
          <w:b/>
          <w:bCs/>
        </w:rPr>
      </w:pPr>
      <w:r w:rsidRPr="008C5F95">
        <w:rPr>
          <w:rFonts w:ascii="Arial" w:eastAsia="Calibri" w:hAnsi="Arial" w:cs="Arial"/>
          <w:b/>
          <w:bCs/>
        </w:rPr>
        <w:t xml:space="preserve">                                            </w:t>
      </w:r>
      <w:r w:rsidR="0026778E" w:rsidRPr="008C5F95">
        <w:rPr>
          <w:rFonts w:ascii="Arial" w:eastAsia="Calibri" w:hAnsi="Arial" w:cs="Arial"/>
          <w:b/>
          <w:bCs/>
        </w:rPr>
        <w:t>_____________________________</w:t>
      </w:r>
    </w:p>
    <w:p w14:paraId="16CA8FAF" w14:textId="6CA6B992" w:rsidR="0026778E" w:rsidRPr="008C5F95" w:rsidRDefault="0026778E" w:rsidP="0026778E">
      <w:pPr>
        <w:spacing w:after="0" w:line="259" w:lineRule="auto"/>
        <w:rPr>
          <w:rFonts w:ascii="Arial" w:eastAsia="Aptos" w:hAnsi="Arial" w:cs="Arial"/>
          <w:b/>
          <w:bCs/>
          <w:kern w:val="2"/>
          <w14:ligatures w14:val="standardContextual"/>
        </w:rPr>
      </w:pPr>
      <w:r w:rsidRPr="008C5F95">
        <w:rPr>
          <w:rFonts w:ascii="Arial" w:eastAsia="Arial" w:hAnsi="Arial" w:cs="Arial"/>
          <w:b/>
          <w:bCs/>
          <w:lang w:eastAsia="pt-BR" w:bidi="pt-BR"/>
        </w:rPr>
        <w:t xml:space="preserve">                                      </w:t>
      </w:r>
      <w:r w:rsidR="009F0816" w:rsidRPr="008C5F95">
        <w:rPr>
          <w:rFonts w:ascii="Arial" w:eastAsia="Arial" w:hAnsi="Arial" w:cs="Arial"/>
          <w:b/>
          <w:bCs/>
          <w:lang w:eastAsia="pt-BR" w:bidi="pt-BR"/>
        </w:rPr>
        <w:t xml:space="preserve"> </w:t>
      </w:r>
      <w:r w:rsidRPr="008C5F95">
        <w:rPr>
          <w:rFonts w:ascii="Arial" w:eastAsia="Arial" w:hAnsi="Arial" w:cs="Arial"/>
          <w:b/>
          <w:bCs/>
          <w:lang w:eastAsia="pt-BR" w:bidi="pt-BR"/>
        </w:rPr>
        <w:t xml:space="preserve">          </w:t>
      </w:r>
      <w:r w:rsidR="009F0816" w:rsidRPr="008C5F95">
        <w:rPr>
          <w:rFonts w:ascii="Arial" w:eastAsia="Arial" w:hAnsi="Arial" w:cs="Arial"/>
          <w:b/>
          <w:bCs/>
          <w:lang w:eastAsia="pt-BR" w:bidi="pt-BR"/>
        </w:rPr>
        <w:t xml:space="preserve">     </w:t>
      </w:r>
      <w:r w:rsidRPr="008C5F95">
        <w:rPr>
          <w:rFonts w:ascii="Arial" w:eastAsia="Aptos" w:hAnsi="Arial" w:cs="Arial"/>
          <w:b/>
          <w:bCs/>
          <w:kern w:val="2"/>
          <w14:ligatures w14:val="standardContextual"/>
        </w:rPr>
        <w:t>Fábio Machry Sanches</w:t>
      </w:r>
    </w:p>
    <w:p w14:paraId="45A2083D" w14:textId="44AFFB84" w:rsidR="002B21C6" w:rsidRPr="008C5F95" w:rsidRDefault="0026778E" w:rsidP="007C39C9">
      <w:pPr>
        <w:spacing w:after="0" w:line="259" w:lineRule="auto"/>
        <w:rPr>
          <w:rStyle w:val="nfaseSutil"/>
          <w:rFonts w:ascii="Arial" w:hAnsi="Arial" w:cs="Arial"/>
          <w:b/>
          <w:bCs/>
          <w:i w:val="0"/>
          <w:iCs w:val="0"/>
        </w:rPr>
      </w:pPr>
      <w:r w:rsidRPr="008C5F95">
        <w:rPr>
          <w:rFonts w:ascii="Arial" w:eastAsia="Aptos" w:hAnsi="Arial" w:cs="Arial"/>
          <w:b/>
          <w:bCs/>
          <w:kern w:val="2"/>
          <w14:ligatures w14:val="standardContextual"/>
        </w:rPr>
        <w:t xml:space="preserve">                                    Superintendente da Autarquia Águas de Marialva </w:t>
      </w:r>
    </w:p>
    <w:sectPr w:rsidR="002B21C6" w:rsidRPr="008C5F95" w:rsidSect="00125D14">
      <w:headerReference w:type="default" r:id="rId9"/>
      <w:footerReference w:type="default" r:id="rId10"/>
      <w:pgSz w:w="11906" w:h="16838" w:code="9"/>
      <w:pgMar w:top="1440" w:right="1440" w:bottom="1440" w:left="1440" w:header="284" w:footer="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D6A0C" w14:textId="77777777" w:rsidR="00953FFB" w:rsidRDefault="00953FFB" w:rsidP="00C4211A">
      <w:pPr>
        <w:spacing w:after="0" w:line="240" w:lineRule="auto"/>
      </w:pPr>
      <w:r>
        <w:separator/>
      </w:r>
    </w:p>
  </w:endnote>
  <w:endnote w:type="continuationSeparator" w:id="0">
    <w:p w14:paraId="43997EB7" w14:textId="77777777" w:rsidR="00953FFB" w:rsidRDefault="00953FFB" w:rsidP="00C42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EFBF7" w14:textId="13857B84" w:rsidR="00C4211A" w:rsidRPr="00B21004" w:rsidRDefault="00AB351D" w:rsidP="0093563B">
    <w:pPr>
      <w:pStyle w:val="Rodap"/>
      <w:pBdr>
        <w:top w:val="thinThickSmallGap" w:sz="24" w:space="1" w:color="622423"/>
      </w:pBdr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ÁGUAS DE MARIALVA – </w:t>
    </w:r>
    <w:r w:rsidR="00C4211A" w:rsidRPr="00B21004">
      <w:rPr>
        <w:sz w:val="18"/>
        <w:szCs w:val="18"/>
      </w:rPr>
      <w:t>CNPJ/MF n.º 12.605.449/0001-62;</w:t>
    </w:r>
  </w:p>
  <w:p w14:paraId="559FC788" w14:textId="4D78BD26" w:rsidR="00B21004" w:rsidRPr="0093563B" w:rsidRDefault="00C4211A" w:rsidP="0093563B">
    <w:pPr>
      <w:pStyle w:val="Rodap"/>
      <w:pBdr>
        <w:top w:val="thinThickSmallGap" w:sz="24" w:space="1" w:color="622423"/>
      </w:pBdr>
      <w:jc w:val="center"/>
      <w:rPr>
        <w:rFonts w:ascii="Cambria" w:eastAsia="Times New Roman" w:hAnsi="Cambria" w:cs="Times New Roman"/>
        <w:sz w:val="18"/>
        <w:szCs w:val="18"/>
      </w:rPr>
    </w:pPr>
    <w:r w:rsidRPr="00B21004">
      <w:rPr>
        <w:sz w:val="18"/>
        <w:szCs w:val="18"/>
      </w:rPr>
      <w:t>Marialva – Paraná</w:t>
    </w:r>
  </w:p>
  <w:p w14:paraId="57C8A83F" w14:textId="1514AF8F" w:rsidR="00C4211A" w:rsidRPr="0093563B" w:rsidRDefault="00B21004" w:rsidP="0093563B">
    <w:pPr>
      <w:pStyle w:val="Rodap"/>
      <w:pBdr>
        <w:top w:val="thinThickSmallGap" w:sz="24" w:space="1" w:color="622423"/>
      </w:pBdr>
      <w:jc w:val="center"/>
      <w:rPr>
        <w:rFonts w:ascii="Cambria" w:eastAsia="Times New Roman" w:hAnsi="Cambria" w:cs="Times New Roman"/>
        <w:sz w:val="18"/>
        <w:szCs w:val="18"/>
      </w:rPr>
    </w:pPr>
    <w:r w:rsidRPr="00B21004">
      <w:rPr>
        <w:sz w:val="18"/>
        <w:szCs w:val="18"/>
      </w:rPr>
      <w:t xml:space="preserve"> Fones: (44) 3232-6853; (44) 3232-3819; (44) 3232-7517; (44) 3232-6381</w:t>
    </w:r>
  </w:p>
  <w:p w14:paraId="4420D6A4" w14:textId="77777777" w:rsidR="00C4211A" w:rsidRDefault="00C4211A" w:rsidP="00C4211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B0DEB" w14:textId="77777777" w:rsidR="00953FFB" w:rsidRDefault="00953FFB" w:rsidP="00C4211A">
      <w:pPr>
        <w:spacing w:after="0" w:line="240" w:lineRule="auto"/>
      </w:pPr>
      <w:r>
        <w:separator/>
      </w:r>
    </w:p>
  </w:footnote>
  <w:footnote w:type="continuationSeparator" w:id="0">
    <w:p w14:paraId="23FE6F9E" w14:textId="77777777" w:rsidR="00953FFB" w:rsidRDefault="00953FFB" w:rsidP="00C421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E6526" w14:textId="14AD8CDA" w:rsidR="00C4211A" w:rsidRDefault="00C4211A" w:rsidP="00B53E14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0140BD" wp14:editId="00E99187">
          <wp:extent cx="2790453" cy="1037428"/>
          <wp:effectExtent l="0" t="0" r="0" b="0"/>
          <wp:docPr id="97925305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8887500" name="Imagem 86888750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90453" cy="10374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11A"/>
    <w:rsid w:val="00125D14"/>
    <w:rsid w:val="00184516"/>
    <w:rsid w:val="001903C2"/>
    <w:rsid w:val="00191BED"/>
    <w:rsid w:val="001A7293"/>
    <w:rsid w:val="001F5DDB"/>
    <w:rsid w:val="002022D3"/>
    <w:rsid w:val="0026778E"/>
    <w:rsid w:val="002853AD"/>
    <w:rsid w:val="002B21C6"/>
    <w:rsid w:val="00306B5E"/>
    <w:rsid w:val="00330A22"/>
    <w:rsid w:val="00331ACB"/>
    <w:rsid w:val="00351D3B"/>
    <w:rsid w:val="0039078C"/>
    <w:rsid w:val="003C27DC"/>
    <w:rsid w:val="003C5EF8"/>
    <w:rsid w:val="003D1831"/>
    <w:rsid w:val="00450209"/>
    <w:rsid w:val="004532E3"/>
    <w:rsid w:val="00455838"/>
    <w:rsid w:val="004E4DC7"/>
    <w:rsid w:val="00531CC4"/>
    <w:rsid w:val="005856FF"/>
    <w:rsid w:val="005D5E84"/>
    <w:rsid w:val="005F6D71"/>
    <w:rsid w:val="007275B8"/>
    <w:rsid w:val="00791BCF"/>
    <w:rsid w:val="00794DC7"/>
    <w:rsid w:val="007B135E"/>
    <w:rsid w:val="007B16AA"/>
    <w:rsid w:val="007B3A71"/>
    <w:rsid w:val="007C39C9"/>
    <w:rsid w:val="007D50E1"/>
    <w:rsid w:val="007F2813"/>
    <w:rsid w:val="008212BF"/>
    <w:rsid w:val="008C5F95"/>
    <w:rsid w:val="009264EE"/>
    <w:rsid w:val="0093563B"/>
    <w:rsid w:val="009368C1"/>
    <w:rsid w:val="00953FFB"/>
    <w:rsid w:val="00982FD0"/>
    <w:rsid w:val="009A5F9F"/>
    <w:rsid w:val="009B4E5C"/>
    <w:rsid w:val="009D168E"/>
    <w:rsid w:val="009D27B3"/>
    <w:rsid w:val="009F0816"/>
    <w:rsid w:val="00A23D07"/>
    <w:rsid w:val="00A551F3"/>
    <w:rsid w:val="00A92164"/>
    <w:rsid w:val="00A968A1"/>
    <w:rsid w:val="00AB351D"/>
    <w:rsid w:val="00AB7FB1"/>
    <w:rsid w:val="00AE2A4B"/>
    <w:rsid w:val="00B21004"/>
    <w:rsid w:val="00B43A1E"/>
    <w:rsid w:val="00B53E14"/>
    <w:rsid w:val="00B64DEF"/>
    <w:rsid w:val="00BA714B"/>
    <w:rsid w:val="00BB3BC9"/>
    <w:rsid w:val="00BC5C94"/>
    <w:rsid w:val="00C27492"/>
    <w:rsid w:val="00C4211A"/>
    <w:rsid w:val="00C4492A"/>
    <w:rsid w:val="00C8026F"/>
    <w:rsid w:val="00C834DC"/>
    <w:rsid w:val="00CE10EF"/>
    <w:rsid w:val="00D02DEB"/>
    <w:rsid w:val="00D31980"/>
    <w:rsid w:val="00D44580"/>
    <w:rsid w:val="00D615B4"/>
    <w:rsid w:val="00D70580"/>
    <w:rsid w:val="00D86AD6"/>
    <w:rsid w:val="00DA44FF"/>
    <w:rsid w:val="00E136CC"/>
    <w:rsid w:val="00F003B9"/>
    <w:rsid w:val="00F115BE"/>
    <w:rsid w:val="00F2370C"/>
    <w:rsid w:val="00F24CED"/>
    <w:rsid w:val="00F322B7"/>
    <w:rsid w:val="00F60411"/>
    <w:rsid w:val="00FA7227"/>
    <w:rsid w:val="00FC7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D592E2"/>
  <w15:chartTrackingRefBased/>
  <w15:docId w15:val="{91040016-489F-455F-A8F3-4B9650491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BC9"/>
    <w:pPr>
      <w:spacing w:after="200" w:line="276" w:lineRule="auto"/>
      <w:ind w:firstLine="0"/>
      <w:jc w:val="left"/>
    </w:pPr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4211A"/>
    <w:pPr>
      <w:spacing w:after="0" w:line="240" w:lineRule="auto"/>
      <w:ind w:firstLine="0"/>
      <w:jc w:val="left"/>
    </w:pPr>
    <w:rPr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C421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211A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C421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211A"/>
    <w:rPr>
      <w:lang w:val="pt-BR"/>
    </w:rPr>
  </w:style>
  <w:style w:type="character" w:styleId="nfase">
    <w:name w:val="Emphasis"/>
    <w:basedOn w:val="Fontepargpadro"/>
    <w:uiPriority w:val="20"/>
    <w:qFormat/>
    <w:rsid w:val="00B53E14"/>
    <w:rPr>
      <w:i/>
      <w:iCs/>
    </w:rPr>
  </w:style>
  <w:style w:type="character" w:styleId="nfaseSutil">
    <w:name w:val="Subtle Emphasis"/>
    <w:basedOn w:val="Fontepargpadro"/>
    <w:uiPriority w:val="19"/>
    <w:qFormat/>
    <w:rsid w:val="00B53E14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B53E14"/>
    <w:pPr>
      <w:numPr>
        <w:ilvl w:val="1"/>
      </w:numPr>
      <w:spacing w:after="160" w:line="259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B53E14"/>
    <w:rPr>
      <w:rFonts w:eastAsiaTheme="minorEastAsia"/>
      <w:color w:val="5A5A5A" w:themeColor="text1" w:themeTint="A5"/>
      <w:spacing w:val="15"/>
      <w:lang w:val="pt-BR"/>
    </w:rPr>
  </w:style>
  <w:style w:type="table" w:styleId="Tabelacomgrade">
    <w:name w:val="Table Grid"/>
    <w:basedOn w:val="Tabelanormal"/>
    <w:uiPriority w:val="59"/>
    <w:rsid w:val="00D86AD6"/>
    <w:pPr>
      <w:spacing w:after="0" w:line="240" w:lineRule="auto"/>
      <w:ind w:firstLine="0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saema@hot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ontratos-saema@outlook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plsaema@gmail.co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1060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SAEMA27</dc:creator>
  <cp:keywords/>
  <dc:description/>
  <cp:lastModifiedBy>Camily Eduarda Farias Balestri</cp:lastModifiedBy>
  <cp:revision>26</cp:revision>
  <cp:lastPrinted>2025-02-20T15:56:00Z</cp:lastPrinted>
  <dcterms:created xsi:type="dcterms:W3CDTF">2025-10-31T12:27:00Z</dcterms:created>
  <dcterms:modified xsi:type="dcterms:W3CDTF">2026-01-21T17:44:00Z</dcterms:modified>
</cp:coreProperties>
</file>