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514FBC">
              <w:rPr>
                <w:b/>
                <w:sz w:val="32"/>
                <w:szCs w:val="32"/>
              </w:rPr>
              <w:t>775</w:t>
            </w:r>
            <w:r w:rsidR="0012079B">
              <w:rPr>
                <w:b/>
                <w:sz w:val="32"/>
                <w:szCs w:val="32"/>
              </w:rPr>
              <w:t xml:space="preserve"> </w:t>
            </w:r>
            <w:r w:rsidRPr="002F2478">
              <w:rPr>
                <w:b/>
                <w:sz w:val="32"/>
                <w:szCs w:val="32"/>
              </w:rPr>
              <w:t>/20</w:t>
            </w:r>
            <w:r w:rsidR="00514FBC">
              <w:rPr>
                <w:b/>
                <w:sz w:val="32"/>
                <w:szCs w:val="32"/>
              </w:rPr>
              <w:t>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2281D">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514FBC">
              <w:rPr>
                <w:sz w:val="24"/>
                <w:szCs w:val="24"/>
              </w:rPr>
              <w:t>09 de abril</w:t>
            </w:r>
            <w:r w:rsidR="00204EFA">
              <w:rPr>
                <w:sz w:val="24"/>
                <w:szCs w:val="24"/>
              </w:rPr>
              <w:t xml:space="preserve">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514FBC">
              <w:rPr>
                <w:b/>
                <w:sz w:val="24"/>
                <w:szCs w:val="24"/>
              </w:rPr>
              <w:t>40403</w:t>
            </w:r>
            <w:r w:rsidR="00204EFA">
              <w:rPr>
                <w:b/>
                <w:sz w:val="24"/>
                <w:szCs w:val="24"/>
              </w:rPr>
              <w:t xml:space="preserve"> / 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D2281D">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514FBC">
              <w:rPr>
                <w:b/>
                <w:sz w:val="24"/>
                <w:szCs w:val="24"/>
              </w:rPr>
              <w:t>14/04</w:t>
            </w:r>
            <w:r w:rsidR="00204EFA">
              <w:rPr>
                <w:b/>
                <w:sz w:val="24"/>
                <w:szCs w:val="24"/>
              </w:rPr>
              <w:t>/2025</w:t>
            </w:r>
            <w:r w:rsidRPr="00947F57">
              <w:rPr>
                <w:b/>
                <w:sz w:val="24"/>
                <w:szCs w:val="24"/>
              </w:rPr>
              <w:t xml:space="preserve">, às </w:t>
            </w:r>
            <w:r w:rsidR="00514FBC">
              <w:rPr>
                <w:b/>
                <w:sz w:val="24"/>
                <w:szCs w:val="24"/>
              </w:rPr>
              <w:t>17H0</w:t>
            </w:r>
            <w:r w:rsidR="00B20F14">
              <w:rPr>
                <w:b/>
                <w:sz w:val="24"/>
                <w:szCs w:val="24"/>
              </w:rPr>
              <w:t>0</w:t>
            </w:r>
            <w:r w:rsidR="00C3636F">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F77F37" w:rsidP="00947F57">
            <w:pPr>
              <w:spacing w:after="0" w:line="240" w:lineRule="auto"/>
              <w:jc w:val="center"/>
              <w:rPr>
                <w:rFonts w:eastAsiaTheme="minorEastAsia" w:cs="Times New Roman"/>
                <w:color w:val="000000"/>
                <w:sz w:val="24"/>
                <w:szCs w:val="24"/>
                <w:lang w:eastAsia="pt-BR"/>
              </w:rPr>
            </w:pPr>
            <w:r>
              <w:rPr>
                <w:sz w:val="24"/>
                <w:szCs w:val="24"/>
              </w:rPr>
              <w:t>andre.hernandes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3D0BF2" w:rsidRDefault="00947F57" w:rsidP="00E52856">
            <w:pPr>
              <w:pStyle w:val="CabealhoeRodap"/>
              <w:spacing w:after="0"/>
              <w:rPr>
                <w:sz w:val="24"/>
                <w:szCs w:val="24"/>
              </w:rPr>
            </w:pPr>
            <w:r w:rsidRPr="00947F57">
              <w:rPr>
                <w:b/>
                <w:sz w:val="24"/>
                <w:szCs w:val="24"/>
              </w:rPr>
              <w:t>OBJETO</w:t>
            </w:r>
            <w:r w:rsidRPr="00947F57">
              <w:rPr>
                <w:sz w:val="24"/>
                <w:szCs w:val="24"/>
              </w:rPr>
              <w:t>:</w:t>
            </w:r>
            <w:r w:rsidR="00514FBC">
              <w:rPr>
                <w:sz w:val="24"/>
                <w:szCs w:val="24"/>
                <w:lang w:eastAsia="pt-BR"/>
              </w:rPr>
              <w:t xml:space="preserve"> </w:t>
            </w:r>
            <w:proofErr w:type="spellStart"/>
            <w:r w:rsidR="00514FBC">
              <w:rPr>
                <w:sz w:val="24"/>
                <w:szCs w:val="24"/>
                <w:lang w:eastAsia="pt-BR"/>
              </w:rPr>
              <w:t>Revivid</w:t>
            </w:r>
            <w:proofErr w:type="spellEnd"/>
            <w:r w:rsidR="00514FBC">
              <w:rPr>
                <w:sz w:val="24"/>
                <w:szCs w:val="24"/>
                <w:lang w:eastAsia="pt-BR"/>
              </w:rPr>
              <w:t xml:space="preserve"> CBDC PURE 6000mg/</w:t>
            </w:r>
            <w:proofErr w:type="gramStart"/>
            <w:r w:rsidR="00514FBC">
              <w:rPr>
                <w:sz w:val="24"/>
                <w:szCs w:val="24"/>
                <w:lang w:eastAsia="pt-BR"/>
              </w:rPr>
              <w:t>60ml</w:t>
            </w:r>
            <w:proofErr w:type="gramEnd"/>
            <w:r w:rsidR="00593FF5">
              <w:rPr>
                <w:sz w:val="24"/>
                <w:szCs w:val="24"/>
                <w:lang w:eastAsia="pt-BR"/>
              </w:rPr>
              <w:t>.</w:t>
            </w:r>
            <w:r w:rsidR="00E77FE3">
              <w:rPr>
                <w:sz w:val="24"/>
                <w:szCs w:val="24"/>
                <w:lang w:eastAsia="pt-BR"/>
              </w:rPr>
              <w:t xml:space="preserve"> </w:t>
            </w:r>
            <w:r w:rsidR="00E52856">
              <w:rPr>
                <w:sz w:val="24"/>
                <w:szCs w:val="24"/>
                <w:lang w:eastAsia="pt-BR"/>
              </w:rPr>
              <w:t>Medicamento deve ser entregue com 75% da sua validade total.</w:t>
            </w:r>
          </w:p>
          <w:p w:rsidR="00947F57" w:rsidRDefault="00947F57" w:rsidP="00947F57">
            <w:pPr>
              <w:spacing w:after="0" w:line="240" w:lineRule="auto"/>
              <w:jc w:val="both"/>
              <w:rPr>
                <w:rFonts w:eastAsiaTheme="minorEastAsia" w:cs="Times New Roman"/>
                <w:color w:val="000000"/>
                <w:sz w:val="24"/>
                <w:szCs w:val="24"/>
                <w:lang w:eastAsia="pt-BR"/>
              </w:rPr>
            </w:pPr>
          </w:p>
          <w:p w:rsidR="0012079B" w:rsidRDefault="0012079B" w:rsidP="00947F57">
            <w:pPr>
              <w:spacing w:after="0" w:line="240" w:lineRule="auto"/>
              <w:jc w:val="both"/>
              <w:rPr>
                <w:rFonts w:eastAsiaTheme="minorEastAsia" w:cs="Times New Roman"/>
                <w:color w:val="000000"/>
                <w:sz w:val="24"/>
                <w:szCs w:val="24"/>
                <w:lang w:eastAsia="pt-BR"/>
              </w:rPr>
            </w:pPr>
          </w:p>
          <w:p w:rsidR="0012079B" w:rsidRDefault="0012079B" w:rsidP="00947F57">
            <w:pPr>
              <w:spacing w:after="0" w:line="240" w:lineRule="auto"/>
              <w:jc w:val="both"/>
              <w:rPr>
                <w:rFonts w:eastAsiaTheme="minorEastAsia" w:cs="Times New Roman"/>
                <w:color w:val="000000"/>
                <w:sz w:val="24"/>
                <w:szCs w:val="24"/>
                <w:lang w:eastAsia="pt-BR"/>
              </w:rPr>
            </w:pPr>
          </w:p>
          <w:p w:rsidR="0012079B" w:rsidRDefault="0012079B" w:rsidP="00947F57">
            <w:pPr>
              <w:spacing w:after="0" w:line="240" w:lineRule="auto"/>
              <w:jc w:val="both"/>
              <w:rPr>
                <w:rFonts w:eastAsiaTheme="minorEastAsia" w:cs="Times New Roman"/>
                <w:color w:val="000000"/>
                <w:sz w:val="24"/>
                <w:szCs w:val="24"/>
                <w:lang w:eastAsia="pt-BR"/>
              </w:rPr>
            </w:pPr>
          </w:p>
          <w:p w:rsidR="0012079B" w:rsidRPr="00947F57" w:rsidRDefault="0012079B" w:rsidP="00947F57">
            <w:pPr>
              <w:spacing w:after="0" w:line="240" w:lineRule="auto"/>
              <w:jc w:val="both"/>
              <w:rPr>
                <w:rFonts w:eastAsiaTheme="minorEastAsia" w:cs="Times New Roman"/>
                <w:color w:val="000000"/>
                <w:sz w:val="24"/>
                <w:szCs w:val="24"/>
                <w:lang w:eastAsia="pt-BR"/>
              </w:rPr>
            </w:pPr>
          </w:p>
        </w:tc>
      </w:tr>
      <w:tr w:rsidR="00813FA8" w:rsidRPr="00947F57" w:rsidTr="00947F57">
        <w:tc>
          <w:tcPr>
            <w:tcW w:w="10606" w:type="dxa"/>
          </w:tcPr>
          <w:p w:rsidR="00813FA8" w:rsidRDefault="00813FA8" w:rsidP="00947F57">
            <w:pPr>
              <w:spacing w:after="0" w:line="240" w:lineRule="auto"/>
              <w:jc w:val="both"/>
              <w:rPr>
                <w:b/>
                <w:sz w:val="24"/>
                <w:szCs w:val="24"/>
              </w:rPr>
            </w:pPr>
          </w:p>
        </w:tc>
      </w:tr>
    </w:tbl>
    <w:p w:rsidR="00947F57" w:rsidRDefault="00947F57" w:rsidP="004E61F1">
      <w:pPr>
        <w:spacing w:after="0" w:line="240" w:lineRule="auto"/>
        <w:ind w:left="-142"/>
        <w:jc w:val="both"/>
        <w:rPr>
          <w:rFonts w:eastAsiaTheme="minorEastAsia" w:cs="Times New Roman"/>
          <w:color w:val="000000"/>
          <w:sz w:val="24"/>
          <w:szCs w:val="24"/>
          <w:lang w:eastAsia="pt-BR"/>
        </w:rPr>
      </w:pPr>
    </w:p>
    <w:p w:rsidR="003D0BF2" w:rsidRDefault="003D0BF2" w:rsidP="004E61F1">
      <w:pPr>
        <w:spacing w:after="0" w:line="240" w:lineRule="auto"/>
        <w:ind w:left="-142"/>
        <w:jc w:val="both"/>
        <w:rPr>
          <w:rFonts w:eastAsiaTheme="minorEastAsia" w:cs="Times New Roman"/>
          <w:color w:val="000000"/>
          <w:sz w:val="24"/>
          <w:szCs w:val="24"/>
          <w:lang w:eastAsia="pt-BR"/>
        </w:rPr>
      </w:pPr>
    </w:p>
    <w:p w:rsidR="00E52856" w:rsidRDefault="00E52856" w:rsidP="004E61F1">
      <w:pPr>
        <w:spacing w:after="0" w:line="240" w:lineRule="auto"/>
        <w:ind w:left="-142"/>
        <w:jc w:val="both"/>
        <w:rPr>
          <w:rFonts w:eastAsiaTheme="minorEastAsia" w:cs="Times New Roman"/>
          <w:color w:val="000000"/>
          <w:sz w:val="24"/>
          <w:szCs w:val="24"/>
          <w:lang w:eastAsia="pt-BR"/>
        </w:rPr>
      </w:pPr>
    </w:p>
    <w:p w:rsidR="00E52856" w:rsidRDefault="00E52856" w:rsidP="004E61F1">
      <w:pPr>
        <w:spacing w:after="0" w:line="240" w:lineRule="auto"/>
        <w:ind w:left="-142"/>
        <w:jc w:val="both"/>
        <w:rPr>
          <w:rFonts w:eastAsiaTheme="minorEastAsia" w:cs="Times New Roman"/>
          <w:color w:val="000000"/>
          <w:sz w:val="24"/>
          <w:szCs w:val="24"/>
          <w:lang w:eastAsia="pt-BR"/>
        </w:rPr>
      </w:pPr>
    </w:p>
    <w:p w:rsidR="003D0BF2" w:rsidRPr="00947F57" w:rsidRDefault="003D0BF2"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E77FE3">
        <w:rPr>
          <w:b/>
          <w:sz w:val="24"/>
          <w:szCs w:val="24"/>
        </w:rPr>
        <w:t>2348</w:t>
      </w:r>
      <w:r w:rsidRPr="00B54239">
        <w:rPr>
          <w:b/>
          <w:sz w:val="24"/>
          <w:szCs w:val="24"/>
        </w:rPr>
        <w:t>/202</w:t>
      </w:r>
      <w:r w:rsidR="005A714F">
        <w:rPr>
          <w:b/>
          <w:sz w:val="24"/>
          <w:szCs w:val="24"/>
        </w:rPr>
        <w:t>4</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12079B">
        <w:rPr>
          <w:sz w:val="24"/>
          <w:szCs w:val="24"/>
        </w:rPr>
        <w:t>andre</w:t>
      </w:r>
      <w:proofErr w:type="gramEnd"/>
      <w:r w:rsidR="0012079B">
        <w:rPr>
          <w:sz w:val="24"/>
          <w:szCs w:val="24"/>
        </w:rPr>
        <w:t>.hernandes</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12079B">
        <w:rPr>
          <w:sz w:val="24"/>
          <w:szCs w:val="24"/>
        </w:rPr>
        <w:t xml:space="preserve">l </w:t>
      </w:r>
      <w:r w:rsidR="00514FBC">
        <w:rPr>
          <w:sz w:val="24"/>
          <w:szCs w:val="24"/>
        </w:rPr>
        <w:t>a DISPENSA DE LICITAÇÃO N° 775</w:t>
      </w:r>
      <w:r w:rsidR="00204EFA">
        <w:rPr>
          <w:sz w:val="24"/>
          <w:szCs w:val="24"/>
        </w:rPr>
        <w:t xml:space="preserve"> / 2025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lastRenderedPageBreak/>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w:t>
      </w:r>
      <w:r w:rsidRPr="00172D39">
        <w:rPr>
          <w:sz w:val="24"/>
          <w:szCs w:val="24"/>
        </w:rPr>
        <w:lastRenderedPageBreak/>
        <w:t xml:space="preserve">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12079B" w:rsidRDefault="0012079B" w:rsidP="00C203C5">
      <w:pPr>
        <w:pStyle w:val="PargrafodaLista"/>
        <w:spacing w:before="100" w:beforeAutospacing="1" w:after="0" w:line="240" w:lineRule="auto"/>
        <w:ind w:left="215"/>
        <w:jc w:val="both"/>
        <w:rPr>
          <w:sz w:val="24"/>
          <w:szCs w:val="24"/>
        </w:rPr>
      </w:pPr>
    </w:p>
    <w:p w:rsidR="0012079B" w:rsidRDefault="0012079B" w:rsidP="00C203C5">
      <w:pPr>
        <w:pStyle w:val="PargrafodaLista"/>
        <w:spacing w:before="100" w:beforeAutospacing="1" w:after="0" w:line="240" w:lineRule="auto"/>
        <w:ind w:left="215"/>
        <w:jc w:val="both"/>
        <w:rPr>
          <w:sz w:val="24"/>
          <w:szCs w:val="24"/>
        </w:rPr>
      </w:pPr>
    </w:p>
    <w:p w:rsidR="0012079B" w:rsidRPr="00B54239" w:rsidRDefault="0012079B" w:rsidP="00C203C5">
      <w:pPr>
        <w:pStyle w:val="PargrafodaLista"/>
        <w:spacing w:before="100" w:beforeAutospacing="1" w:after="0" w:line="240" w:lineRule="auto"/>
        <w:ind w:left="215"/>
        <w:jc w:val="both"/>
        <w:rPr>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514FBC">
        <w:rPr>
          <w:sz w:val="24"/>
          <w:szCs w:val="24"/>
        </w:rPr>
        <w:t>09 de abril</w:t>
      </w:r>
      <w:r w:rsidR="00204EFA">
        <w:rPr>
          <w:sz w:val="24"/>
          <w:szCs w:val="24"/>
        </w:rPr>
        <w:t xml:space="preserve"> de 2025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1713A3">
      <w:pPr>
        <w:spacing w:after="0" w:line="240" w:lineRule="auto"/>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204EFA" w:rsidRDefault="00D2281D" w:rsidP="003B6C53">
            <w:pPr>
              <w:pStyle w:val="CabealhoeRodap"/>
              <w:spacing w:after="0" w:line="240" w:lineRule="auto"/>
              <w:jc w:val="center"/>
              <w:rPr>
                <w:rFonts w:ascii="Arial" w:hAnsi="Arial" w:cs="Arial"/>
                <w:sz w:val="18"/>
                <w:szCs w:val="18"/>
                <w:lang w:eastAsia="pt-BR"/>
              </w:rPr>
            </w:pPr>
            <w:proofErr w:type="gramStart"/>
            <w:r w:rsidRPr="00204EFA">
              <w:rPr>
                <w:rFonts w:ascii="Arial" w:hAnsi="Arial" w:cs="Arial"/>
                <w:sz w:val="18"/>
                <w:szCs w:val="18"/>
                <w:lang w:eastAsia="pt-BR"/>
              </w:rPr>
              <w:t>1</w:t>
            </w:r>
            <w:proofErr w:type="gramEnd"/>
          </w:p>
        </w:tc>
        <w:tc>
          <w:tcPr>
            <w:tcW w:w="921" w:type="dxa"/>
            <w:vAlign w:val="center"/>
          </w:tcPr>
          <w:p w:rsidR="00D2281D" w:rsidRPr="00204EFA" w:rsidRDefault="00514FBC" w:rsidP="00E95A67">
            <w:pPr>
              <w:widowControl w:val="0"/>
              <w:spacing w:before="120" w:after="120" w:line="264" w:lineRule="auto"/>
              <w:ind w:right="-1"/>
              <w:rPr>
                <w:rFonts w:ascii="Arial" w:hAnsi="Arial" w:cs="Arial"/>
                <w:bCs/>
                <w:sz w:val="18"/>
                <w:szCs w:val="18"/>
              </w:rPr>
            </w:pPr>
            <w:r>
              <w:rPr>
                <w:rFonts w:ascii="Arial" w:hAnsi="Arial" w:cs="Arial"/>
                <w:bCs/>
                <w:sz w:val="18"/>
                <w:szCs w:val="18"/>
              </w:rPr>
              <w:t xml:space="preserve"> 133832</w:t>
            </w:r>
          </w:p>
        </w:tc>
        <w:tc>
          <w:tcPr>
            <w:tcW w:w="4011" w:type="dxa"/>
            <w:vAlign w:val="center"/>
          </w:tcPr>
          <w:p w:rsidR="00514FBC" w:rsidRPr="003D0BF2" w:rsidRDefault="00514FBC" w:rsidP="00514FBC">
            <w:pPr>
              <w:pStyle w:val="CabealhoeRodap"/>
              <w:spacing w:after="0"/>
              <w:jc w:val="center"/>
              <w:rPr>
                <w:sz w:val="24"/>
                <w:szCs w:val="24"/>
              </w:rPr>
            </w:pPr>
            <w:proofErr w:type="spellStart"/>
            <w:r>
              <w:rPr>
                <w:sz w:val="24"/>
                <w:szCs w:val="24"/>
                <w:lang w:eastAsia="pt-BR"/>
              </w:rPr>
              <w:t>Revivid</w:t>
            </w:r>
            <w:proofErr w:type="spellEnd"/>
            <w:r>
              <w:rPr>
                <w:sz w:val="24"/>
                <w:szCs w:val="24"/>
                <w:lang w:eastAsia="pt-BR"/>
              </w:rPr>
              <w:t xml:space="preserve"> CBDC PURE 6000mg/</w:t>
            </w:r>
            <w:proofErr w:type="gramStart"/>
            <w:r>
              <w:rPr>
                <w:sz w:val="24"/>
                <w:szCs w:val="24"/>
                <w:lang w:eastAsia="pt-BR"/>
              </w:rPr>
              <w:t>60ml</w:t>
            </w:r>
            <w:proofErr w:type="gramEnd"/>
            <w:r>
              <w:rPr>
                <w:sz w:val="24"/>
                <w:szCs w:val="24"/>
                <w:lang w:eastAsia="pt-BR"/>
              </w:rPr>
              <w:t>. Medicamento deve ser entregue com 75% da sua validade total.</w:t>
            </w:r>
          </w:p>
          <w:p w:rsidR="00D2281D" w:rsidRPr="00204EFA" w:rsidRDefault="00D2281D" w:rsidP="003D0BF2">
            <w:pPr>
              <w:widowControl w:val="0"/>
              <w:spacing w:before="120" w:after="120" w:line="264" w:lineRule="auto"/>
              <w:ind w:right="-1"/>
              <w:jc w:val="both"/>
              <w:rPr>
                <w:rFonts w:ascii="Arial" w:hAnsi="Arial" w:cs="Arial"/>
                <w:bCs/>
                <w:sz w:val="18"/>
                <w:szCs w:val="18"/>
              </w:rPr>
            </w:pPr>
          </w:p>
        </w:tc>
        <w:tc>
          <w:tcPr>
            <w:tcW w:w="651" w:type="dxa"/>
            <w:noWrap/>
            <w:vAlign w:val="center"/>
          </w:tcPr>
          <w:p w:rsidR="00D2281D" w:rsidRPr="00204EFA" w:rsidRDefault="00514FBC" w:rsidP="003B6C53">
            <w:pPr>
              <w:widowControl w:val="0"/>
              <w:spacing w:before="120" w:after="120" w:line="264" w:lineRule="auto"/>
              <w:ind w:right="-1"/>
              <w:jc w:val="center"/>
              <w:rPr>
                <w:rFonts w:ascii="Arial" w:hAnsi="Arial" w:cs="Arial"/>
                <w:bCs/>
                <w:sz w:val="18"/>
                <w:szCs w:val="18"/>
              </w:rPr>
            </w:pPr>
            <w:r>
              <w:rPr>
                <w:rFonts w:ascii="Arial" w:hAnsi="Arial" w:cs="Arial"/>
                <w:bCs/>
                <w:sz w:val="18"/>
                <w:szCs w:val="18"/>
              </w:rPr>
              <w:t>FR</w:t>
            </w:r>
          </w:p>
        </w:tc>
        <w:tc>
          <w:tcPr>
            <w:tcW w:w="775" w:type="dxa"/>
            <w:noWrap/>
            <w:vAlign w:val="center"/>
          </w:tcPr>
          <w:p w:rsidR="00D2281D" w:rsidRPr="00204EFA" w:rsidRDefault="00514FBC" w:rsidP="003B6C53">
            <w:pPr>
              <w:widowControl w:val="0"/>
              <w:spacing w:before="120" w:after="120" w:line="264" w:lineRule="auto"/>
              <w:ind w:right="-1"/>
              <w:jc w:val="center"/>
              <w:rPr>
                <w:rFonts w:ascii="Arial" w:hAnsi="Arial" w:cs="Arial"/>
                <w:bCs/>
                <w:sz w:val="18"/>
                <w:szCs w:val="18"/>
              </w:rPr>
            </w:pPr>
            <w:r>
              <w:rPr>
                <w:rFonts w:ascii="Arial" w:hAnsi="Arial" w:cs="Arial"/>
                <w:bCs/>
                <w:sz w:val="18"/>
                <w:szCs w:val="18"/>
              </w:rPr>
              <w:t>23</w:t>
            </w:r>
            <w:bookmarkStart w:id="0" w:name="_GoBack"/>
            <w:bookmarkEnd w:id="0"/>
          </w:p>
        </w:tc>
        <w:tc>
          <w:tcPr>
            <w:tcW w:w="1053" w:type="dxa"/>
            <w:vAlign w:val="center"/>
          </w:tcPr>
          <w:p w:rsidR="00D2281D" w:rsidRPr="00204EFA" w:rsidRDefault="00D2281D" w:rsidP="003B6C53">
            <w:pPr>
              <w:spacing w:after="0" w:line="240" w:lineRule="auto"/>
              <w:rPr>
                <w:rFonts w:ascii="Arial" w:hAnsi="Arial" w:cs="Arial"/>
                <w:sz w:val="18"/>
                <w:szCs w:val="18"/>
                <w:lang w:eastAsia="pt-BR"/>
              </w:rPr>
            </w:pPr>
          </w:p>
        </w:tc>
        <w:tc>
          <w:tcPr>
            <w:tcW w:w="1276" w:type="dxa"/>
            <w:noWrap/>
            <w:vAlign w:val="center"/>
          </w:tcPr>
          <w:p w:rsidR="00D2281D" w:rsidRPr="00204EFA" w:rsidRDefault="00D2281D" w:rsidP="003B6C53">
            <w:pPr>
              <w:spacing w:after="0" w:line="240" w:lineRule="auto"/>
              <w:rPr>
                <w:rFonts w:ascii="Arial" w:hAnsi="Arial" w:cs="Arial"/>
                <w:sz w:val="18"/>
                <w:szCs w:val="18"/>
                <w:lang w:eastAsia="pt-BR"/>
              </w:rPr>
            </w:pPr>
          </w:p>
        </w:tc>
        <w:tc>
          <w:tcPr>
            <w:tcW w:w="1244" w:type="dxa"/>
            <w:vAlign w:val="center"/>
          </w:tcPr>
          <w:p w:rsidR="00D2281D" w:rsidRPr="00D2281D" w:rsidRDefault="00D2281D" w:rsidP="003B6C53">
            <w:pPr>
              <w:spacing w:after="0" w:line="240" w:lineRule="auto"/>
              <w:jc w:val="center"/>
              <w:rPr>
                <w:rFonts w:cstheme="minorHAnsi"/>
                <w:sz w:val="16"/>
                <w:szCs w:val="16"/>
                <w:lang w:eastAsia="pt-BR"/>
              </w:rPr>
            </w:pPr>
          </w:p>
        </w:tc>
      </w:tr>
    </w:tbl>
    <w:p w:rsidR="003D0BF2" w:rsidRDefault="003D0BF2"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12079B"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467577" w:rsidRPr="00E52856" w:rsidRDefault="008026F5" w:rsidP="00E52856">
      <w:pPr>
        <w:spacing w:after="0" w:line="240" w:lineRule="auto"/>
        <w:rPr>
          <w:rFonts w:cs="Times New Roman"/>
          <w:sz w:val="20"/>
          <w:szCs w:val="20"/>
        </w:rPr>
      </w:pPr>
      <w:r>
        <w:rPr>
          <w:rFonts w:cs="Times New Roman"/>
          <w:sz w:val="20"/>
          <w:szCs w:val="20"/>
        </w:rPr>
        <w:t>Assinatura</w:t>
      </w:r>
    </w:p>
    <w:sectPr w:rsidR="00467577" w:rsidRPr="00E52856">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3BE1" w:rsidRDefault="00E33BE1">
      <w:pPr>
        <w:spacing w:after="0" w:line="240" w:lineRule="auto"/>
      </w:pPr>
      <w:r>
        <w:separator/>
      </w:r>
    </w:p>
  </w:endnote>
  <w:endnote w:type="continuationSeparator" w:id="0">
    <w:p w:rsidR="00E33BE1" w:rsidRDefault="00E33B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3BE1" w:rsidRDefault="00E33BE1">
      <w:pPr>
        <w:spacing w:after="0" w:line="240" w:lineRule="auto"/>
      </w:pPr>
      <w:r>
        <w:separator/>
      </w:r>
    </w:p>
  </w:footnote>
  <w:footnote w:type="continuationSeparator" w:id="0">
    <w:p w:rsidR="00E33BE1" w:rsidRDefault="00E33B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81CA39E" wp14:editId="5DBDC3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594D"/>
    <w:rsid w:val="000218E9"/>
    <w:rsid w:val="00030B29"/>
    <w:rsid w:val="00041F1D"/>
    <w:rsid w:val="00055CD7"/>
    <w:rsid w:val="00056A0D"/>
    <w:rsid w:val="00063EA9"/>
    <w:rsid w:val="00071125"/>
    <w:rsid w:val="00075695"/>
    <w:rsid w:val="000851B3"/>
    <w:rsid w:val="000869E5"/>
    <w:rsid w:val="000905F3"/>
    <w:rsid w:val="00091241"/>
    <w:rsid w:val="00094878"/>
    <w:rsid w:val="000A3BA6"/>
    <w:rsid w:val="000B018B"/>
    <w:rsid w:val="000D181A"/>
    <w:rsid w:val="000D7631"/>
    <w:rsid w:val="000E0B4C"/>
    <w:rsid w:val="000E7A73"/>
    <w:rsid w:val="000F5823"/>
    <w:rsid w:val="00100EE5"/>
    <w:rsid w:val="00101168"/>
    <w:rsid w:val="00107ED5"/>
    <w:rsid w:val="0011337E"/>
    <w:rsid w:val="00117C98"/>
    <w:rsid w:val="0012079B"/>
    <w:rsid w:val="00120ADC"/>
    <w:rsid w:val="00127635"/>
    <w:rsid w:val="0013343C"/>
    <w:rsid w:val="00156CF0"/>
    <w:rsid w:val="0016003E"/>
    <w:rsid w:val="00161942"/>
    <w:rsid w:val="00165C86"/>
    <w:rsid w:val="001713A3"/>
    <w:rsid w:val="00172D39"/>
    <w:rsid w:val="00172DD7"/>
    <w:rsid w:val="00183DD8"/>
    <w:rsid w:val="0018666B"/>
    <w:rsid w:val="001937F5"/>
    <w:rsid w:val="001A212A"/>
    <w:rsid w:val="001A28C6"/>
    <w:rsid w:val="001A5069"/>
    <w:rsid w:val="001A53B5"/>
    <w:rsid w:val="001B3009"/>
    <w:rsid w:val="001B4C76"/>
    <w:rsid w:val="001C2119"/>
    <w:rsid w:val="001C47CA"/>
    <w:rsid w:val="001D2FD3"/>
    <w:rsid w:val="001D7FA0"/>
    <w:rsid w:val="001E002A"/>
    <w:rsid w:val="001E1F5D"/>
    <w:rsid w:val="001E3B31"/>
    <w:rsid w:val="002042A9"/>
    <w:rsid w:val="00204EFA"/>
    <w:rsid w:val="00206683"/>
    <w:rsid w:val="0021483B"/>
    <w:rsid w:val="00230711"/>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1809"/>
    <w:rsid w:val="00323EE8"/>
    <w:rsid w:val="0033573E"/>
    <w:rsid w:val="003364DD"/>
    <w:rsid w:val="0033788B"/>
    <w:rsid w:val="00345209"/>
    <w:rsid w:val="003667AC"/>
    <w:rsid w:val="00367CE4"/>
    <w:rsid w:val="00395B06"/>
    <w:rsid w:val="003A0050"/>
    <w:rsid w:val="003C6E7D"/>
    <w:rsid w:val="003D0BF2"/>
    <w:rsid w:val="003D1297"/>
    <w:rsid w:val="003E0E0A"/>
    <w:rsid w:val="003F7A89"/>
    <w:rsid w:val="003F7B02"/>
    <w:rsid w:val="00401B54"/>
    <w:rsid w:val="004151C6"/>
    <w:rsid w:val="00425930"/>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4FBC"/>
    <w:rsid w:val="00516F03"/>
    <w:rsid w:val="005273EC"/>
    <w:rsid w:val="0053514A"/>
    <w:rsid w:val="00535B2D"/>
    <w:rsid w:val="0056673F"/>
    <w:rsid w:val="0058346D"/>
    <w:rsid w:val="005850B7"/>
    <w:rsid w:val="00593FF5"/>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1BC4"/>
    <w:rsid w:val="007A68DE"/>
    <w:rsid w:val="007B0175"/>
    <w:rsid w:val="007C1D70"/>
    <w:rsid w:val="007F2EFF"/>
    <w:rsid w:val="00800E2B"/>
    <w:rsid w:val="008026F5"/>
    <w:rsid w:val="00811324"/>
    <w:rsid w:val="00813177"/>
    <w:rsid w:val="00813FA8"/>
    <w:rsid w:val="00817450"/>
    <w:rsid w:val="00821251"/>
    <w:rsid w:val="00823A13"/>
    <w:rsid w:val="00835C93"/>
    <w:rsid w:val="008426C5"/>
    <w:rsid w:val="00842FCD"/>
    <w:rsid w:val="00850785"/>
    <w:rsid w:val="0085226F"/>
    <w:rsid w:val="00852ED2"/>
    <w:rsid w:val="0085340B"/>
    <w:rsid w:val="00855D78"/>
    <w:rsid w:val="00870086"/>
    <w:rsid w:val="00885DF3"/>
    <w:rsid w:val="008909BE"/>
    <w:rsid w:val="00893482"/>
    <w:rsid w:val="008A0F0A"/>
    <w:rsid w:val="008B5822"/>
    <w:rsid w:val="008E20E0"/>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4CE4"/>
    <w:rsid w:val="00A057BA"/>
    <w:rsid w:val="00A27792"/>
    <w:rsid w:val="00A347F9"/>
    <w:rsid w:val="00A36283"/>
    <w:rsid w:val="00A45094"/>
    <w:rsid w:val="00A67379"/>
    <w:rsid w:val="00A83617"/>
    <w:rsid w:val="00A84A6B"/>
    <w:rsid w:val="00A907CC"/>
    <w:rsid w:val="00AA5616"/>
    <w:rsid w:val="00AE07F9"/>
    <w:rsid w:val="00AE6ADE"/>
    <w:rsid w:val="00AF58AE"/>
    <w:rsid w:val="00B13DCE"/>
    <w:rsid w:val="00B20F14"/>
    <w:rsid w:val="00B258FB"/>
    <w:rsid w:val="00B427C0"/>
    <w:rsid w:val="00B46DDF"/>
    <w:rsid w:val="00B54239"/>
    <w:rsid w:val="00B54905"/>
    <w:rsid w:val="00B772A7"/>
    <w:rsid w:val="00B8158E"/>
    <w:rsid w:val="00B82076"/>
    <w:rsid w:val="00B849C1"/>
    <w:rsid w:val="00B852C9"/>
    <w:rsid w:val="00B955E7"/>
    <w:rsid w:val="00BA1159"/>
    <w:rsid w:val="00BD2D87"/>
    <w:rsid w:val="00BE0FFA"/>
    <w:rsid w:val="00BE5A51"/>
    <w:rsid w:val="00BF2CE2"/>
    <w:rsid w:val="00BF3CAB"/>
    <w:rsid w:val="00C027BD"/>
    <w:rsid w:val="00C06B62"/>
    <w:rsid w:val="00C13F06"/>
    <w:rsid w:val="00C203C5"/>
    <w:rsid w:val="00C2413F"/>
    <w:rsid w:val="00C249FA"/>
    <w:rsid w:val="00C24B7C"/>
    <w:rsid w:val="00C26F86"/>
    <w:rsid w:val="00C3636F"/>
    <w:rsid w:val="00C42491"/>
    <w:rsid w:val="00C427CB"/>
    <w:rsid w:val="00C470F6"/>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E744E"/>
    <w:rsid w:val="00DF2A0A"/>
    <w:rsid w:val="00DF5E01"/>
    <w:rsid w:val="00DF74D2"/>
    <w:rsid w:val="00E00461"/>
    <w:rsid w:val="00E06505"/>
    <w:rsid w:val="00E10413"/>
    <w:rsid w:val="00E106DA"/>
    <w:rsid w:val="00E25AFE"/>
    <w:rsid w:val="00E33BE1"/>
    <w:rsid w:val="00E52856"/>
    <w:rsid w:val="00E63CBF"/>
    <w:rsid w:val="00E77FE3"/>
    <w:rsid w:val="00E81A07"/>
    <w:rsid w:val="00E84758"/>
    <w:rsid w:val="00E95A67"/>
    <w:rsid w:val="00EA3217"/>
    <w:rsid w:val="00EC2272"/>
    <w:rsid w:val="00ED4F32"/>
    <w:rsid w:val="00EF41AB"/>
    <w:rsid w:val="00EF4EE2"/>
    <w:rsid w:val="00F23DF5"/>
    <w:rsid w:val="00F278DC"/>
    <w:rsid w:val="00F573BF"/>
    <w:rsid w:val="00F617C4"/>
    <w:rsid w:val="00F62F0C"/>
    <w:rsid w:val="00F727AC"/>
    <w:rsid w:val="00F7440F"/>
    <w:rsid w:val="00F77F37"/>
    <w:rsid w:val="00F857B3"/>
    <w:rsid w:val="00F9509F"/>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9C88B6-6D6B-44E8-8D5A-7EBBE1147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1995</Words>
  <Characters>10774</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12744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2</cp:revision>
  <cp:lastPrinted>2023-12-14T17:10:00Z</cp:lastPrinted>
  <dcterms:created xsi:type="dcterms:W3CDTF">2025-04-09T19:46:00Z</dcterms:created>
  <dcterms:modified xsi:type="dcterms:W3CDTF">2025-04-09T19:46:00Z</dcterms:modified>
  <dc:language>pt-BR</dc:language>
</cp:coreProperties>
</file>