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258" w:rsidRDefault="00C83258">
      <w:pPr>
        <w:spacing w:after="0" w:line="240" w:lineRule="auto"/>
        <w:rPr>
          <w:rFonts w:cs="Times New Roman"/>
          <w:sz w:val="2"/>
          <w:szCs w:val="2"/>
        </w:rPr>
      </w:pPr>
    </w:p>
    <w:p w:rsidR="00C83258" w:rsidRDefault="00C83258">
      <w:pPr>
        <w:spacing w:after="0" w:line="240" w:lineRule="auto"/>
        <w:rPr>
          <w:rFonts w:cs="Times New Roman"/>
          <w:sz w:val="2"/>
          <w:szCs w:val="2"/>
        </w:rPr>
      </w:pPr>
    </w:p>
    <w:p w:rsidR="00C83258" w:rsidRDefault="00C83258">
      <w:pPr>
        <w:spacing w:after="0" w:line="240" w:lineRule="auto"/>
        <w:rPr>
          <w:rFonts w:cs="Times New Roman"/>
          <w:sz w:val="2"/>
          <w:szCs w:val="2"/>
        </w:rPr>
      </w:pPr>
    </w:p>
    <w:p w:rsidR="00C83258" w:rsidRDefault="00C83258">
      <w:pPr>
        <w:spacing w:after="0" w:line="240" w:lineRule="auto"/>
        <w:rPr>
          <w:rFonts w:cs="Times New Roman"/>
          <w:sz w:val="2"/>
          <w:szCs w:val="2"/>
        </w:rPr>
      </w:pPr>
    </w:p>
    <w:p w:rsidR="00C83258" w:rsidRDefault="00C83258">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C83258">
        <w:tc>
          <w:tcPr>
            <w:tcW w:w="10606" w:type="dxa"/>
          </w:tcPr>
          <w:p w:rsidR="00C83258" w:rsidRDefault="00C83258">
            <w:pPr>
              <w:spacing w:after="0" w:line="240" w:lineRule="auto"/>
              <w:jc w:val="center"/>
              <w:rPr>
                <w:b/>
                <w:sz w:val="32"/>
                <w:szCs w:val="32"/>
              </w:rPr>
            </w:pPr>
          </w:p>
          <w:p w:rsidR="00C83258" w:rsidRDefault="008F1849">
            <w:pPr>
              <w:spacing w:after="0" w:line="240" w:lineRule="auto"/>
              <w:jc w:val="center"/>
              <w:rPr>
                <w:b/>
                <w:sz w:val="32"/>
                <w:szCs w:val="32"/>
              </w:rPr>
            </w:pPr>
            <w:r>
              <w:rPr>
                <w:rFonts w:eastAsia="Calibri"/>
                <w:b/>
                <w:sz w:val="32"/>
                <w:szCs w:val="32"/>
              </w:rPr>
              <w:t>AVISO DE DISPENSA DE LICITAÇÃO N° 3168/2026</w:t>
            </w:r>
          </w:p>
          <w:p w:rsidR="00C83258" w:rsidRDefault="00C83258">
            <w:pPr>
              <w:spacing w:after="0" w:line="240" w:lineRule="auto"/>
              <w:jc w:val="center"/>
              <w:rPr>
                <w:b/>
                <w:sz w:val="24"/>
                <w:szCs w:val="24"/>
              </w:rPr>
            </w:pPr>
          </w:p>
          <w:p w:rsidR="00C83258" w:rsidRDefault="008F1849">
            <w:pPr>
              <w:spacing w:after="0" w:line="240" w:lineRule="auto"/>
              <w:jc w:val="center"/>
              <w:rPr>
                <w:sz w:val="24"/>
                <w:szCs w:val="24"/>
              </w:rPr>
            </w:pPr>
            <w:r>
              <w:rPr>
                <w:rFonts w:eastAsia="Calibri"/>
                <w:sz w:val="24"/>
                <w:szCs w:val="24"/>
              </w:rPr>
              <w:t>FUNDAMENTAÇÃO LEGAL: ART. 75, INCISO II, DA LEI FEDERAL Nº 14.133/2021;</w:t>
            </w:r>
          </w:p>
          <w:p w:rsidR="00C83258" w:rsidRDefault="008F1849">
            <w:pPr>
              <w:spacing w:after="0" w:line="240" w:lineRule="auto"/>
              <w:jc w:val="center"/>
              <w:rPr>
                <w:sz w:val="24"/>
                <w:szCs w:val="24"/>
              </w:rPr>
            </w:pPr>
            <w:r>
              <w:rPr>
                <w:rFonts w:eastAsia="Calibri"/>
                <w:sz w:val="24"/>
                <w:szCs w:val="24"/>
              </w:rPr>
              <w:t>DECRETO MUNICIPAL Nº 19.637/2024</w:t>
            </w:r>
          </w:p>
          <w:p w:rsidR="00C83258" w:rsidRDefault="00C83258">
            <w:pPr>
              <w:spacing w:after="0" w:line="240" w:lineRule="auto"/>
              <w:jc w:val="center"/>
              <w:rPr>
                <w:rFonts w:eastAsiaTheme="minorEastAsia" w:cs="Times New Roman"/>
                <w:color w:val="000000"/>
                <w:sz w:val="20"/>
                <w:szCs w:val="20"/>
                <w:lang w:eastAsia="pt-BR"/>
              </w:rPr>
            </w:pPr>
          </w:p>
        </w:tc>
      </w:tr>
    </w:tbl>
    <w:p w:rsidR="00C83258" w:rsidRDefault="00C83258">
      <w:pPr>
        <w:spacing w:after="0" w:line="240" w:lineRule="auto"/>
        <w:ind w:left="-142"/>
        <w:jc w:val="both"/>
        <w:rPr>
          <w:rFonts w:eastAsiaTheme="minorEastAsia" w:cs="Times New Roman"/>
          <w:color w:val="000000"/>
          <w:sz w:val="20"/>
          <w:szCs w:val="20"/>
          <w:lang w:eastAsia="pt-BR"/>
        </w:rPr>
      </w:pPr>
      <w:bookmarkStart w:id="0" w:name="_GoBack"/>
      <w:bookmarkEnd w:id="0"/>
    </w:p>
    <w:tbl>
      <w:tblPr>
        <w:tblStyle w:val="Tabelacomgrade"/>
        <w:tblW w:w="10606" w:type="dxa"/>
        <w:tblInd w:w="-142" w:type="dxa"/>
        <w:tblLayout w:type="fixed"/>
        <w:tblLook w:val="04A0" w:firstRow="1" w:lastRow="0" w:firstColumn="1" w:lastColumn="0" w:noHBand="0" w:noVBand="1"/>
      </w:tblPr>
      <w:tblGrid>
        <w:gridCol w:w="6629"/>
        <w:gridCol w:w="3977"/>
      </w:tblGrid>
      <w:tr w:rsidR="00C83258">
        <w:tc>
          <w:tcPr>
            <w:tcW w:w="10605" w:type="dxa"/>
            <w:gridSpan w:val="2"/>
          </w:tcPr>
          <w:p w:rsidR="00C83258" w:rsidRDefault="008F1849">
            <w:pPr>
              <w:spacing w:after="0" w:line="240" w:lineRule="auto"/>
              <w:jc w:val="center"/>
              <w:rPr>
                <w:b/>
                <w:sz w:val="24"/>
                <w:szCs w:val="24"/>
              </w:rPr>
            </w:pPr>
            <w:r>
              <w:rPr>
                <w:rFonts w:eastAsia="Calibri"/>
                <w:b/>
                <w:sz w:val="24"/>
                <w:szCs w:val="24"/>
              </w:rPr>
              <w:t>DADOS DO AVISO</w:t>
            </w:r>
          </w:p>
          <w:p w:rsidR="00C83258" w:rsidRDefault="008F1849">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15 de setembro de 2026.</w:t>
            </w:r>
          </w:p>
        </w:tc>
      </w:tr>
      <w:tr w:rsidR="00C83258">
        <w:tc>
          <w:tcPr>
            <w:tcW w:w="10605" w:type="dxa"/>
            <w:gridSpan w:val="2"/>
          </w:tcPr>
          <w:p w:rsidR="00C83258" w:rsidRDefault="00C83258">
            <w:pPr>
              <w:spacing w:after="0" w:line="240" w:lineRule="auto"/>
              <w:jc w:val="both"/>
              <w:rPr>
                <w:b/>
                <w:sz w:val="24"/>
                <w:szCs w:val="24"/>
              </w:rPr>
            </w:pPr>
          </w:p>
          <w:p w:rsidR="00C83258" w:rsidRDefault="008F1849">
            <w:pPr>
              <w:spacing w:after="0" w:line="240" w:lineRule="auto"/>
              <w:jc w:val="both"/>
              <w:rPr>
                <w:b/>
                <w:sz w:val="24"/>
                <w:szCs w:val="24"/>
              </w:rPr>
            </w:pPr>
            <w:r>
              <w:rPr>
                <w:rFonts w:eastAsia="Calibri"/>
                <w:b/>
                <w:sz w:val="24"/>
                <w:szCs w:val="24"/>
              </w:rPr>
              <w:t>PROCESSO ADMINISTRATIVO: 103860/2026</w:t>
            </w:r>
          </w:p>
          <w:p w:rsidR="00C83258" w:rsidRDefault="00C83258">
            <w:pPr>
              <w:spacing w:after="0" w:line="240" w:lineRule="auto"/>
              <w:jc w:val="both"/>
              <w:rPr>
                <w:rFonts w:eastAsiaTheme="minorEastAsia" w:cs="Times New Roman"/>
                <w:b/>
                <w:color w:val="000000"/>
                <w:sz w:val="24"/>
                <w:szCs w:val="24"/>
                <w:lang w:eastAsia="pt-BR"/>
              </w:rPr>
            </w:pPr>
          </w:p>
        </w:tc>
      </w:tr>
      <w:tr w:rsidR="00C83258">
        <w:tc>
          <w:tcPr>
            <w:tcW w:w="6628" w:type="dxa"/>
          </w:tcPr>
          <w:p w:rsidR="00C83258" w:rsidRDefault="00C83258">
            <w:pPr>
              <w:spacing w:after="0" w:line="240" w:lineRule="auto"/>
              <w:jc w:val="both"/>
              <w:rPr>
                <w:b/>
                <w:sz w:val="24"/>
                <w:szCs w:val="24"/>
              </w:rPr>
            </w:pPr>
          </w:p>
          <w:p w:rsidR="00C83258" w:rsidRDefault="008F1849">
            <w:pPr>
              <w:spacing w:after="0" w:line="240" w:lineRule="auto"/>
              <w:jc w:val="both"/>
              <w:rPr>
                <w:b/>
                <w:sz w:val="24"/>
                <w:szCs w:val="24"/>
              </w:rPr>
            </w:pPr>
            <w:r>
              <w:rPr>
                <w:rFonts w:eastAsia="Calibri"/>
                <w:b/>
                <w:sz w:val="24"/>
                <w:szCs w:val="24"/>
              </w:rPr>
              <w:t>DATA E HORA LIMITE PARA ENVIO DA PROPOSTA DE PREÇO</w:t>
            </w:r>
          </w:p>
          <w:p w:rsidR="00C83258" w:rsidRDefault="00C83258">
            <w:pPr>
              <w:spacing w:after="0" w:line="240" w:lineRule="auto"/>
              <w:jc w:val="both"/>
              <w:rPr>
                <w:rFonts w:eastAsiaTheme="minorEastAsia" w:cs="Times New Roman"/>
                <w:b/>
                <w:color w:val="000000"/>
                <w:sz w:val="24"/>
                <w:szCs w:val="24"/>
                <w:lang w:eastAsia="pt-BR"/>
              </w:rPr>
            </w:pPr>
          </w:p>
        </w:tc>
        <w:tc>
          <w:tcPr>
            <w:tcW w:w="3977" w:type="dxa"/>
          </w:tcPr>
          <w:p w:rsidR="00C83258" w:rsidRDefault="00C83258">
            <w:pPr>
              <w:tabs>
                <w:tab w:val="left" w:pos="1635"/>
              </w:tabs>
              <w:spacing w:after="0" w:line="240" w:lineRule="auto"/>
              <w:jc w:val="center"/>
              <w:rPr>
                <w:rFonts w:eastAsiaTheme="minorEastAsia" w:cs="Times New Roman"/>
                <w:b/>
                <w:color w:val="000000"/>
                <w:sz w:val="24"/>
                <w:szCs w:val="24"/>
                <w:lang w:eastAsia="pt-BR"/>
              </w:rPr>
            </w:pPr>
          </w:p>
          <w:p w:rsidR="00C83258" w:rsidRDefault="008F1849" w:rsidP="00734EA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 xml:space="preserve">Até dia </w:t>
            </w:r>
            <w:r w:rsidR="00734EAB" w:rsidRPr="00734EAB">
              <w:rPr>
                <w:rFonts w:eastAsia="Calibri"/>
                <w:b/>
                <w:sz w:val="24"/>
                <w:szCs w:val="24"/>
              </w:rPr>
              <w:t>25</w:t>
            </w:r>
            <w:r>
              <w:rPr>
                <w:rFonts w:eastAsia="Calibri"/>
                <w:b/>
                <w:sz w:val="24"/>
                <w:szCs w:val="24"/>
              </w:rPr>
              <w:t>/09/2026, às 14h00.</w:t>
            </w:r>
          </w:p>
        </w:tc>
      </w:tr>
      <w:tr w:rsidR="00C83258">
        <w:tc>
          <w:tcPr>
            <w:tcW w:w="6628" w:type="dxa"/>
          </w:tcPr>
          <w:p w:rsidR="00C83258" w:rsidRDefault="00C83258">
            <w:pPr>
              <w:spacing w:after="0" w:line="240" w:lineRule="auto"/>
              <w:jc w:val="both"/>
              <w:rPr>
                <w:b/>
                <w:sz w:val="24"/>
                <w:szCs w:val="24"/>
              </w:rPr>
            </w:pPr>
          </w:p>
          <w:p w:rsidR="00C83258" w:rsidRDefault="008F1849">
            <w:pPr>
              <w:spacing w:after="0" w:line="240" w:lineRule="auto"/>
              <w:jc w:val="both"/>
              <w:rPr>
                <w:b/>
                <w:sz w:val="24"/>
                <w:szCs w:val="24"/>
              </w:rPr>
            </w:pPr>
            <w:r>
              <w:rPr>
                <w:rFonts w:eastAsia="Calibri"/>
                <w:b/>
                <w:sz w:val="24"/>
                <w:szCs w:val="24"/>
              </w:rPr>
              <w:t>REFERÊNCIA DE HORÁRIO</w:t>
            </w:r>
          </w:p>
          <w:p w:rsidR="00C83258" w:rsidRDefault="00C83258">
            <w:pPr>
              <w:spacing w:after="0" w:line="240" w:lineRule="auto"/>
              <w:jc w:val="both"/>
              <w:rPr>
                <w:rFonts w:eastAsiaTheme="minorEastAsia" w:cs="Times New Roman"/>
                <w:b/>
                <w:color w:val="000000"/>
                <w:sz w:val="24"/>
                <w:szCs w:val="24"/>
                <w:lang w:eastAsia="pt-BR"/>
              </w:rPr>
            </w:pPr>
          </w:p>
        </w:tc>
        <w:tc>
          <w:tcPr>
            <w:tcW w:w="3977" w:type="dxa"/>
          </w:tcPr>
          <w:p w:rsidR="00C83258" w:rsidRDefault="00C83258">
            <w:pPr>
              <w:spacing w:after="0" w:line="240" w:lineRule="auto"/>
              <w:jc w:val="center"/>
              <w:rPr>
                <w:sz w:val="24"/>
                <w:szCs w:val="24"/>
              </w:rPr>
            </w:pPr>
          </w:p>
          <w:p w:rsidR="00C83258" w:rsidRDefault="008F1849">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C83258">
        <w:tc>
          <w:tcPr>
            <w:tcW w:w="6628" w:type="dxa"/>
          </w:tcPr>
          <w:p w:rsidR="00C83258" w:rsidRDefault="00C83258">
            <w:pPr>
              <w:spacing w:after="0" w:line="240" w:lineRule="auto"/>
              <w:jc w:val="both"/>
              <w:rPr>
                <w:b/>
                <w:sz w:val="24"/>
                <w:szCs w:val="24"/>
              </w:rPr>
            </w:pPr>
          </w:p>
          <w:p w:rsidR="00C83258" w:rsidRDefault="008F1849">
            <w:pPr>
              <w:spacing w:after="0" w:line="240" w:lineRule="auto"/>
              <w:jc w:val="both"/>
              <w:rPr>
                <w:b/>
                <w:sz w:val="24"/>
                <w:szCs w:val="24"/>
              </w:rPr>
            </w:pPr>
            <w:r>
              <w:rPr>
                <w:rFonts w:eastAsia="Calibri"/>
                <w:b/>
                <w:sz w:val="24"/>
                <w:szCs w:val="24"/>
              </w:rPr>
              <w:t>ENDEREÇO ELETRÔNICO PARA ENVIO DA PROPOSTA</w:t>
            </w:r>
          </w:p>
          <w:p w:rsidR="00C83258" w:rsidRDefault="00C83258">
            <w:pPr>
              <w:spacing w:after="0" w:line="240" w:lineRule="auto"/>
              <w:jc w:val="both"/>
              <w:rPr>
                <w:rFonts w:eastAsiaTheme="minorEastAsia" w:cs="Times New Roman"/>
                <w:b/>
                <w:color w:val="000000"/>
                <w:sz w:val="24"/>
                <w:szCs w:val="24"/>
                <w:lang w:eastAsia="pt-BR"/>
              </w:rPr>
            </w:pPr>
          </w:p>
        </w:tc>
        <w:tc>
          <w:tcPr>
            <w:tcW w:w="3977" w:type="dxa"/>
          </w:tcPr>
          <w:p w:rsidR="00C83258" w:rsidRDefault="00C83258">
            <w:pPr>
              <w:spacing w:after="0" w:line="240" w:lineRule="auto"/>
              <w:jc w:val="center"/>
              <w:rPr>
                <w:sz w:val="24"/>
                <w:szCs w:val="24"/>
              </w:rPr>
            </w:pPr>
          </w:p>
          <w:p w:rsidR="00C83258" w:rsidRDefault="008F1849">
            <w:pPr>
              <w:spacing w:after="0" w:line="240" w:lineRule="auto"/>
              <w:jc w:val="center"/>
              <w:rPr>
                <w:rFonts w:eastAsiaTheme="minorEastAsia" w:cs="Times New Roman"/>
                <w:color w:val="000000"/>
                <w:sz w:val="24"/>
                <w:szCs w:val="24"/>
                <w:lang w:eastAsia="pt-BR"/>
              </w:rPr>
            </w:pPr>
            <w:r>
              <w:rPr>
                <w:rFonts w:eastAsia="Calibri"/>
                <w:sz w:val="24"/>
                <w:szCs w:val="24"/>
              </w:rPr>
              <w:t>jessica.tatiane@sjc.sp.gov.br</w:t>
            </w:r>
          </w:p>
        </w:tc>
      </w:tr>
      <w:tr w:rsidR="00C83258">
        <w:tc>
          <w:tcPr>
            <w:tcW w:w="6628" w:type="dxa"/>
          </w:tcPr>
          <w:p w:rsidR="00C83258" w:rsidRDefault="00C83258">
            <w:pPr>
              <w:spacing w:after="0" w:line="240" w:lineRule="auto"/>
              <w:jc w:val="both"/>
              <w:rPr>
                <w:b/>
                <w:sz w:val="24"/>
                <w:szCs w:val="24"/>
              </w:rPr>
            </w:pPr>
          </w:p>
        </w:tc>
        <w:tc>
          <w:tcPr>
            <w:tcW w:w="3977" w:type="dxa"/>
          </w:tcPr>
          <w:p w:rsidR="00C83258" w:rsidRDefault="00C83258">
            <w:pPr>
              <w:spacing w:after="0" w:line="240" w:lineRule="auto"/>
              <w:jc w:val="center"/>
              <w:rPr>
                <w:sz w:val="24"/>
                <w:szCs w:val="24"/>
              </w:rPr>
            </w:pPr>
          </w:p>
        </w:tc>
      </w:tr>
    </w:tbl>
    <w:p w:rsidR="00C83258" w:rsidRDefault="00C83258">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C83258">
        <w:tc>
          <w:tcPr>
            <w:tcW w:w="10606" w:type="dxa"/>
          </w:tcPr>
          <w:p w:rsidR="00C83258" w:rsidRDefault="00C83258">
            <w:pPr>
              <w:spacing w:after="0" w:line="240" w:lineRule="auto"/>
              <w:jc w:val="both"/>
              <w:rPr>
                <w:sz w:val="24"/>
                <w:szCs w:val="24"/>
              </w:rPr>
            </w:pPr>
          </w:p>
          <w:p w:rsidR="00C83258" w:rsidRDefault="008F1849">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Saúde, com sede na </w:t>
            </w:r>
            <w:r>
              <w:rPr>
                <w:rFonts w:eastAsiaTheme="minorEastAsia" w:cstheme="minorHAnsi"/>
                <w:color w:val="000000"/>
                <w:sz w:val="24"/>
                <w:szCs w:val="24"/>
                <w:lang w:eastAsia="pt-BR"/>
              </w:rPr>
              <w:t xml:space="preserve">Rua Óbidos, 140,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C83258" w:rsidRDefault="00C83258">
            <w:pPr>
              <w:spacing w:after="0" w:line="240" w:lineRule="auto"/>
              <w:jc w:val="both"/>
              <w:rPr>
                <w:rFonts w:eastAsiaTheme="minorEastAsia" w:cs="Times New Roman"/>
                <w:color w:val="000000"/>
                <w:sz w:val="24"/>
                <w:szCs w:val="24"/>
                <w:lang w:eastAsia="pt-BR"/>
              </w:rPr>
            </w:pPr>
          </w:p>
        </w:tc>
      </w:tr>
    </w:tbl>
    <w:p w:rsidR="00C83258" w:rsidRDefault="00C83258">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C83258">
        <w:tc>
          <w:tcPr>
            <w:tcW w:w="10606" w:type="dxa"/>
          </w:tcPr>
          <w:p w:rsidR="00C83258" w:rsidRDefault="00C83258">
            <w:pPr>
              <w:spacing w:after="0" w:line="240" w:lineRule="auto"/>
              <w:jc w:val="both"/>
              <w:rPr>
                <w:rFonts w:cstheme="minorHAnsi"/>
                <w:b/>
                <w:sz w:val="24"/>
                <w:szCs w:val="24"/>
              </w:rPr>
            </w:pPr>
          </w:p>
          <w:p w:rsidR="00C83258" w:rsidRDefault="008F1849">
            <w:pPr>
              <w:spacing w:after="0" w:line="240" w:lineRule="auto"/>
              <w:jc w:val="both"/>
            </w:pPr>
            <w:r>
              <w:rPr>
                <w:rFonts w:eastAsia="Calibri" w:cstheme="minorHAnsi"/>
                <w:b/>
              </w:rPr>
              <w:t>OBJETO</w:t>
            </w:r>
            <w:r>
              <w:rPr>
                <w:rFonts w:eastAsia="Calibri" w:cstheme="minorHAnsi"/>
              </w:rPr>
              <w:t>: COMPRA DE MEDICAMENTO: URSODESOXICOLICO</w:t>
            </w:r>
            <w:proofErr w:type="gramStart"/>
            <w:r>
              <w:rPr>
                <w:rFonts w:eastAsia="Calibri" w:cstheme="minorHAnsi"/>
              </w:rPr>
              <w:t>, ACIDO</w:t>
            </w:r>
            <w:proofErr w:type="gramEnd"/>
            <w:r>
              <w:rPr>
                <w:rFonts w:eastAsia="Calibri" w:cstheme="minorHAnsi"/>
              </w:rPr>
              <w:t xml:space="preserve"> 300 MG </w:t>
            </w:r>
          </w:p>
          <w:p w:rsidR="00970B8D" w:rsidRDefault="00970B8D">
            <w:pPr>
              <w:spacing w:after="0" w:line="240" w:lineRule="auto"/>
              <w:jc w:val="both"/>
              <w:rPr>
                <w:rFonts w:cstheme="minorHAnsi"/>
              </w:rPr>
            </w:pPr>
          </w:p>
        </w:tc>
      </w:tr>
    </w:tbl>
    <w:p w:rsidR="00C83258" w:rsidRDefault="00C83258">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C83258">
        <w:tc>
          <w:tcPr>
            <w:tcW w:w="10606" w:type="dxa"/>
          </w:tcPr>
          <w:p w:rsidR="00C83258" w:rsidRDefault="008F1849">
            <w:pPr>
              <w:spacing w:after="0" w:line="240" w:lineRule="auto"/>
              <w:jc w:val="center"/>
              <w:rPr>
                <w:b/>
                <w:sz w:val="24"/>
                <w:szCs w:val="24"/>
                <w:u w:val="single"/>
              </w:rPr>
            </w:pPr>
            <w:r>
              <w:rPr>
                <w:rFonts w:eastAsia="Calibri"/>
                <w:b/>
                <w:sz w:val="24"/>
                <w:szCs w:val="24"/>
                <w:u w:val="single"/>
              </w:rPr>
              <w:t>ANEXOS DESTE AVISO</w:t>
            </w:r>
          </w:p>
          <w:p w:rsidR="00C83258" w:rsidRDefault="008F1849">
            <w:pPr>
              <w:spacing w:after="0" w:line="240" w:lineRule="auto"/>
              <w:jc w:val="both"/>
              <w:rPr>
                <w:sz w:val="24"/>
                <w:szCs w:val="24"/>
              </w:rPr>
            </w:pPr>
            <w:r>
              <w:rPr>
                <w:rFonts w:eastAsia="Calibri"/>
                <w:sz w:val="24"/>
                <w:szCs w:val="24"/>
              </w:rPr>
              <w:t>Anexo I – Modelo de Proposta</w:t>
            </w:r>
          </w:p>
          <w:p w:rsidR="00C83258" w:rsidRDefault="008F1849">
            <w:pPr>
              <w:spacing w:after="0" w:line="240" w:lineRule="auto"/>
              <w:jc w:val="both"/>
              <w:rPr>
                <w:sz w:val="24"/>
                <w:szCs w:val="24"/>
              </w:rPr>
            </w:pPr>
            <w:r>
              <w:rPr>
                <w:rFonts w:eastAsia="Calibri"/>
                <w:sz w:val="24"/>
                <w:szCs w:val="24"/>
              </w:rPr>
              <w:t>Anexo II - Termo de Referência</w:t>
            </w:r>
          </w:p>
          <w:p w:rsidR="00C83258" w:rsidRDefault="008F1849">
            <w:pPr>
              <w:spacing w:after="0" w:line="240" w:lineRule="auto"/>
              <w:jc w:val="both"/>
              <w:rPr>
                <w:i/>
                <w:color w:val="FF0000"/>
                <w:sz w:val="24"/>
                <w:szCs w:val="24"/>
              </w:rPr>
            </w:pPr>
            <w:r>
              <w:rPr>
                <w:rFonts w:eastAsia="Calibri"/>
                <w:sz w:val="24"/>
                <w:szCs w:val="24"/>
              </w:rPr>
              <w:t>Anexo III – Relação de Documentos de Habilitação e Declaração</w:t>
            </w:r>
          </w:p>
          <w:p w:rsidR="00C83258" w:rsidRDefault="00C83258">
            <w:pPr>
              <w:spacing w:after="0" w:line="240" w:lineRule="auto"/>
              <w:jc w:val="both"/>
              <w:rPr>
                <w:sz w:val="24"/>
                <w:szCs w:val="24"/>
              </w:rPr>
            </w:pPr>
          </w:p>
        </w:tc>
      </w:tr>
    </w:tbl>
    <w:p w:rsidR="00C83258" w:rsidRDefault="008F1849">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C83258" w:rsidRDefault="008F1849">
      <w:pPr>
        <w:spacing w:after="0" w:line="240" w:lineRule="auto"/>
        <w:rPr>
          <w:rFonts w:eastAsiaTheme="minorEastAsia" w:cs="Times New Roman"/>
          <w:color w:val="000000"/>
          <w:sz w:val="20"/>
          <w:szCs w:val="20"/>
          <w:lang w:eastAsia="pt-BR"/>
        </w:rPr>
      </w:pPr>
      <w:r>
        <w:br w:type="page"/>
      </w:r>
    </w:p>
    <w:p w:rsidR="00C83258" w:rsidRDefault="00C83258">
      <w:pPr>
        <w:spacing w:after="0" w:line="240" w:lineRule="auto"/>
        <w:rPr>
          <w:b/>
          <w:sz w:val="24"/>
          <w:szCs w:val="24"/>
        </w:rPr>
      </w:pPr>
    </w:p>
    <w:p w:rsidR="00C83258" w:rsidRDefault="00C83258">
      <w:pPr>
        <w:spacing w:after="0" w:line="240" w:lineRule="auto"/>
        <w:jc w:val="center"/>
        <w:rPr>
          <w:b/>
          <w:sz w:val="24"/>
          <w:szCs w:val="24"/>
        </w:rPr>
      </w:pPr>
    </w:p>
    <w:p w:rsidR="00C83258" w:rsidRDefault="008F1849">
      <w:pPr>
        <w:spacing w:after="0" w:line="240" w:lineRule="auto"/>
        <w:jc w:val="center"/>
        <w:rPr>
          <w:rFonts w:eastAsiaTheme="minorEastAsia" w:cs="Times New Roman"/>
          <w:color w:val="000000"/>
          <w:sz w:val="20"/>
          <w:szCs w:val="20"/>
          <w:lang w:eastAsia="pt-BR"/>
        </w:rPr>
      </w:pPr>
      <w:r>
        <w:rPr>
          <w:b/>
          <w:sz w:val="24"/>
          <w:szCs w:val="24"/>
        </w:rPr>
        <w:t>AVISO DE DISPENSA DE LICITAÇÃO N° 3168/2026</w:t>
      </w:r>
    </w:p>
    <w:p w:rsidR="00C83258" w:rsidRDefault="00C83258">
      <w:pPr>
        <w:spacing w:after="0" w:line="240" w:lineRule="auto"/>
        <w:ind w:left="-142"/>
        <w:jc w:val="both"/>
        <w:rPr>
          <w:sz w:val="24"/>
          <w:szCs w:val="24"/>
        </w:rPr>
      </w:pPr>
    </w:p>
    <w:p w:rsidR="00C83258" w:rsidRDefault="008F1849">
      <w:pPr>
        <w:pStyle w:val="PargrafodaLista"/>
        <w:numPr>
          <w:ilvl w:val="0"/>
          <w:numId w:val="1"/>
        </w:numPr>
        <w:spacing w:after="0" w:line="240" w:lineRule="auto"/>
        <w:jc w:val="both"/>
        <w:rPr>
          <w:b/>
          <w:sz w:val="24"/>
          <w:szCs w:val="24"/>
        </w:rPr>
      </w:pPr>
      <w:r>
        <w:rPr>
          <w:b/>
          <w:sz w:val="24"/>
          <w:szCs w:val="24"/>
        </w:rPr>
        <w:t>REGÊNCIA LEGAL</w:t>
      </w:r>
    </w:p>
    <w:p w:rsidR="00C83258" w:rsidRDefault="00C83258">
      <w:pPr>
        <w:pStyle w:val="PargrafodaLista"/>
        <w:spacing w:after="0" w:line="240" w:lineRule="auto"/>
        <w:ind w:left="578"/>
        <w:jc w:val="both"/>
        <w:rPr>
          <w:b/>
          <w:sz w:val="24"/>
          <w:szCs w:val="24"/>
        </w:rPr>
      </w:pPr>
    </w:p>
    <w:p w:rsidR="00C83258" w:rsidRDefault="008F1849">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C83258" w:rsidRDefault="008F1849">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C83258" w:rsidRDefault="008F1849">
      <w:pPr>
        <w:pStyle w:val="PargrafodaLista"/>
        <w:spacing w:after="0" w:line="240" w:lineRule="auto"/>
        <w:ind w:left="218"/>
        <w:jc w:val="both"/>
        <w:rPr>
          <w:sz w:val="24"/>
          <w:szCs w:val="24"/>
        </w:rPr>
      </w:pPr>
      <w:r>
        <w:rPr>
          <w:sz w:val="24"/>
          <w:szCs w:val="24"/>
        </w:rPr>
        <w:t>b) Decreto nº 19.637 de 21 de maio de 2024.</w:t>
      </w:r>
    </w:p>
    <w:p w:rsidR="00C83258" w:rsidRDefault="00C83258">
      <w:pPr>
        <w:pStyle w:val="PargrafodaLista"/>
        <w:spacing w:after="0" w:line="240" w:lineRule="auto"/>
        <w:ind w:left="218"/>
        <w:jc w:val="both"/>
        <w:rPr>
          <w:sz w:val="24"/>
          <w:szCs w:val="24"/>
        </w:rPr>
      </w:pPr>
    </w:p>
    <w:p w:rsidR="00C83258" w:rsidRDefault="008F1849">
      <w:pPr>
        <w:pStyle w:val="PargrafodaLista"/>
        <w:numPr>
          <w:ilvl w:val="0"/>
          <w:numId w:val="1"/>
        </w:numPr>
        <w:spacing w:after="0" w:line="240" w:lineRule="auto"/>
        <w:jc w:val="both"/>
        <w:rPr>
          <w:b/>
          <w:sz w:val="24"/>
          <w:szCs w:val="24"/>
        </w:rPr>
      </w:pPr>
      <w:r>
        <w:rPr>
          <w:b/>
          <w:sz w:val="24"/>
          <w:szCs w:val="24"/>
        </w:rPr>
        <w:t>OBJETO</w:t>
      </w:r>
    </w:p>
    <w:p w:rsidR="00C83258" w:rsidRDefault="00C83258">
      <w:pPr>
        <w:pStyle w:val="PargrafodaLista"/>
        <w:spacing w:after="0" w:line="240" w:lineRule="auto"/>
        <w:ind w:left="578"/>
        <w:jc w:val="both"/>
        <w:rPr>
          <w:b/>
          <w:sz w:val="24"/>
          <w:szCs w:val="24"/>
        </w:rPr>
      </w:pPr>
    </w:p>
    <w:p w:rsidR="00C83258" w:rsidRDefault="008F1849">
      <w:pPr>
        <w:spacing w:after="0" w:line="240" w:lineRule="auto"/>
        <w:ind w:left="218"/>
        <w:jc w:val="both"/>
        <w:rPr>
          <w:sz w:val="24"/>
          <w:szCs w:val="24"/>
        </w:rPr>
      </w:pPr>
      <w:r>
        <w:rPr>
          <w:sz w:val="24"/>
          <w:szCs w:val="24"/>
        </w:rPr>
        <w:t>2.1 Conforme condições constantes no Termo de Referência, Anexo II deste Aviso.</w:t>
      </w:r>
    </w:p>
    <w:p w:rsidR="00C83258" w:rsidRDefault="00C83258">
      <w:pPr>
        <w:pStyle w:val="PargrafodaLista"/>
        <w:spacing w:after="0" w:line="240" w:lineRule="auto"/>
        <w:ind w:left="578"/>
        <w:jc w:val="both"/>
        <w:rPr>
          <w:sz w:val="24"/>
          <w:szCs w:val="24"/>
        </w:rPr>
      </w:pPr>
    </w:p>
    <w:p w:rsidR="00C83258" w:rsidRDefault="008F1849">
      <w:pPr>
        <w:pStyle w:val="PargrafodaLista"/>
        <w:numPr>
          <w:ilvl w:val="0"/>
          <w:numId w:val="1"/>
        </w:numPr>
        <w:spacing w:after="0" w:line="240" w:lineRule="auto"/>
        <w:jc w:val="both"/>
        <w:rPr>
          <w:b/>
          <w:sz w:val="24"/>
          <w:szCs w:val="24"/>
        </w:rPr>
      </w:pPr>
      <w:r>
        <w:rPr>
          <w:b/>
          <w:sz w:val="24"/>
          <w:szCs w:val="24"/>
        </w:rPr>
        <w:t>CONDIÇÕES DE PARTICIPAÇÃO</w:t>
      </w:r>
    </w:p>
    <w:p w:rsidR="00C83258" w:rsidRDefault="00C83258">
      <w:pPr>
        <w:pStyle w:val="PargrafodaLista"/>
        <w:spacing w:after="0" w:line="240" w:lineRule="auto"/>
        <w:ind w:left="578"/>
        <w:jc w:val="both"/>
        <w:rPr>
          <w:b/>
          <w:sz w:val="24"/>
          <w:szCs w:val="24"/>
        </w:rPr>
      </w:pPr>
    </w:p>
    <w:p w:rsidR="00C83258" w:rsidRDefault="008F1849">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C83258" w:rsidRDefault="008F1849">
      <w:pPr>
        <w:spacing w:after="0" w:line="240" w:lineRule="auto"/>
        <w:ind w:left="218"/>
        <w:jc w:val="both"/>
        <w:rPr>
          <w:sz w:val="24"/>
          <w:szCs w:val="24"/>
        </w:rPr>
      </w:pPr>
      <w:r>
        <w:rPr>
          <w:sz w:val="24"/>
          <w:szCs w:val="24"/>
        </w:rPr>
        <w:t xml:space="preserve">3.2 Não poderão participar desta Dispensa de Licitação os interessados: </w:t>
      </w:r>
    </w:p>
    <w:p w:rsidR="00C83258" w:rsidRDefault="008F1849">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C83258" w:rsidRDefault="008F1849">
      <w:pPr>
        <w:spacing w:after="0" w:line="240" w:lineRule="auto"/>
        <w:ind w:left="218"/>
        <w:jc w:val="both"/>
        <w:rPr>
          <w:sz w:val="24"/>
          <w:szCs w:val="24"/>
        </w:rPr>
      </w:pPr>
      <w:r>
        <w:rPr>
          <w:sz w:val="24"/>
          <w:szCs w:val="24"/>
        </w:rPr>
        <w:t xml:space="preserve">b) Que não atendam às condições deste Aviso e Termo de Referência; </w:t>
      </w:r>
    </w:p>
    <w:p w:rsidR="00C83258" w:rsidRDefault="008F1849">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C83258" w:rsidRDefault="008F1849">
      <w:pPr>
        <w:spacing w:after="0" w:line="240" w:lineRule="auto"/>
        <w:ind w:left="218"/>
        <w:jc w:val="both"/>
        <w:rPr>
          <w:sz w:val="24"/>
          <w:szCs w:val="24"/>
        </w:rPr>
      </w:pPr>
      <w:r>
        <w:rPr>
          <w:sz w:val="24"/>
          <w:szCs w:val="24"/>
        </w:rPr>
        <w:t xml:space="preserve">d) Que se enquadrem nas vedações previstas no artigo 14, da Lei Federal n° 14.133/21; </w:t>
      </w:r>
    </w:p>
    <w:p w:rsidR="00C83258" w:rsidRDefault="008F1849">
      <w:pPr>
        <w:spacing w:after="0" w:line="240" w:lineRule="auto"/>
        <w:ind w:left="218"/>
        <w:jc w:val="both"/>
        <w:rPr>
          <w:sz w:val="24"/>
          <w:szCs w:val="24"/>
        </w:rPr>
      </w:pPr>
      <w:r>
        <w:rPr>
          <w:sz w:val="24"/>
          <w:szCs w:val="24"/>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C83258" w:rsidRDefault="00C83258">
      <w:pPr>
        <w:pStyle w:val="PargrafodaLista"/>
        <w:spacing w:after="0" w:line="240" w:lineRule="auto"/>
        <w:ind w:left="218"/>
        <w:jc w:val="both"/>
        <w:rPr>
          <w:sz w:val="24"/>
          <w:szCs w:val="24"/>
        </w:rPr>
      </w:pPr>
    </w:p>
    <w:p w:rsidR="00C83258" w:rsidRDefault="008F1849">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C83258" w:rsidRDefault="00C83258">
      <w:pPr>
        <w:spacing w:after="0" w:line="240" w:lineRule="auto"/>
        <w:ind w:left="218"/>
        <w:jc w:val="both"/>
        <w:rPr>
          <w:b/>
          <w:sz w:val="24"/>
          <w:szCs w:val="24"/>
        </w:rPr>
      </w:pPr>
    </w:p>
    <w:p w:rsidR="00C83258" w:rsidRDefault="008F1849">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C83258" w:rsidRDefault="008F1849">
      <w:pPr>
        <w:pStyle w:val="PargrafodaLista"/>
        <w:spacing w:after="0" w:line="240" w:lineRule="auto"/>
        <w:ind w:left="578"/>
        <w:jc w:val="both"/>
        <w:rPr>
          <w:sz w:val="24"/>
          <w:szCs w:val="24"/>
        </w:rPr>
      </w:pPr>
      <w:r>
        <w:rPr>
          <w:sz w:val="24"/>
          <w:szCs w:val="24"/>
        </w:rPr>
        <w:t xml:space="preserve"> </w:t>
      </w:r>
    </w:p>
    <w:p w:rsidR="00C83258" w:rsidRDefault="008F1849">
      <w:pPr>
        <w:pStyle w:val="PargrafodaLista"/>
        <w:numPr>
          <w:ilvl w:val="0"/>
          <w:numId w:val="1"/>
        </w:numPr>
        <w:spacing w:after="0" w:line="240" w:lineRule="auto"/>
        <w:jc w:val="both"/>
        <w:rPr>
          <w:b/>
          <w:sz w:val="24"/>
          <w:szCs w:val="24"/>
        </w:rPr>
      </w:pPr>
      <w:r>
        <w:rPr>
          <w:b/>
          <w:sz w:val="24"/>
          <w:szCs w:val="24"/>
        </w:rPr>
        <w:t>PRAZO E FORMA PARA ENVIO DA PROPOSTA DE PREÇO</w:t>
      </w:r>
    </w:p>
    <w:p w:rsidR="00C83258" w:rsidRDefault="00C83258">
      <w:pPr>
        <w:spacing w:after="0" w:line="240" w:lineRule="auto"/>
        <w:ind w:left="218"/>
        <w:jc w:val="both"/>
        <w:rPr>
          <w:b/>
          <w:sz w:val="24"/>
          <w:szCs w:val="24"/>
        </w:rPr>
      </w:pPr>
    </w:p>
    <w:p w:rsidR="00C83258" w:rsidRDefault="008F1849">
      <w:pPr>
        <w:spacing w:after="0" w:line="240" w:lineRule="auto"/>
        <w:ind w:left="218"/>
        <w:jc w:val="both"/>
        <w:rPr>
          <w:sz w:val="24"/>
          <w:szCs w:val="24"/>
        </w:rPr>
      </w:pPr>
      <w:r>
        <w:rPr>
          <w:sz w:val="24"/>
          <w:szCs w:val="24"/>
        </w:rPr>
        <w:t>5.1 A proposta de preços deverá ser encaminhada via e-mail, para o endereço eletrônico: jessica.tatiane@sjc.sp.gov.br</w:t>
      </w:r>
      <w:r>
        <w:rPr>
          <w:rStyle w:val="Hyper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970B8D">
        <w:t>3168</w:t>
      </w:r>
      <w:r>
        <w:rPr>
          <w:sz w:val="24"/>
          <w:szCs w:val="24"/>
        </w:rPr>
        <w:t>/2026.</w:t>
      </w:r>
    </w:p>
    <w:p w:rsidR="00C83258" w:rsidRDefault="00C83258">
      <w:pPr>
        <w:spacing w:after="0" w:line="240" w:lineRule="auto"/>
        <w:ind w:left="218"/>
        <w:jc w:val="both"/>
        <w:rPr>
          <w:b/>
          <w:sz w:val="24"/>
          <w:szCs w:val="24"/>
        </w:rPr>
      </w:pPr>
    </w:p>
    <w:p w:rsidR="00C83258" w:rsidRDefault="00C83258">
      <w:pPr>
        <w:spacing w:after="0" w:line="240" w:lineRule="auto"/>
        <w:jc w:val="both"/>
        <w:rPr>
          <w:sz w:val="24"/>
          <w:szCs w:val="24"/>
        </w:rPr>
      </w:pPr>
    </w:p>
    <w:p w:rsidR="00C83258" w:rsidRDefault="008F1849">
      <w:pPr>
        <w:pStyle w:val="PargrafodaLista"/>
        <w:numPr>
          <w:ilvl w:val="0"/>
          <w:numId w:val="1"/>
        </w:numPr>
        <w:spacing w:after="0" w:line="240" w:lineRule="auto"/>
        <w:jc w:val="both"/>
        <w:rPr>
          <w:b/>
          <w:sz w:val="24"/>
          <w:szCs w:val="24"/>
        </w:rPr>
      </w:pPr>
      <w:r>
        <w:rPr>
          <w:b/>
          <w:sz w:val="24"/>
          <w:szCs w:val="24"/>
        </w:rPr>
        <w:t>PROPOSTA DE PREÇO</w:t>
      </w:r>
    </w:p>
    <w:p w:rsidR="00C83258" w:rsidRDefault="00C83258">
      <w:pPr>
        <w:spacing w:after="0" w:line="240" w:lineRule="auto"/>
        <w:ind w:left="218"/>
        <w:jc w:val="both"/>
        <w:rPr>
          <w:b/>
          <w:sz w:val="24"/>
          <w:szCs w:val="24"/>
        </w:rPr>
      </w:pPr>
    </w:p>
    <w:p w:rsidR="00C83258" w:rsidRDefault="008F1849">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C83258" w:rsidRDefault="008F1849">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w:t>
      </w:r>
      <w:r>
        <w:rPr>
          <w:sz w:val="24"/>
          <w:szCs w:val="24"/>
        </w:rPr>
        <w:lastRenderedPageBreak/>
        <w:t xml:space="preserve">observância ao constante no Anexo I (Modelo de proposta), bem como às especificações contidas neste Aviso, assinada na última folha e rubricada nas demais pelo seu titular ou representante legal, devidamente identificado. </w:t>
      </w:r>
    </w:p>
    <w:p w:rsidR="00C83258" w:rsidRDefault="008F1849">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C83258" w:rsidRDefault="008F1849">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C83258" w:rsidRDefault="00C83258">
      <w:pPr>
        <w:pStyle w:val="PargrafodaLista"/>
        <w:spacing w:after="0" w:line="240" w:lineRule="auto"/>
        <w:ind w:left="578"/>
        <w:jc w:val="both"/>
        <w:rPr>
          <w:sz w:val="24"/>
          <w:szCs w:val="24"/>
        </w:rPr>
      </w:pPr>
    </w:p>
    <w:p w:rsidR="00C83258" w:rsidRDefault="008F1849">
      <w:pPr>
        <w:pStyle w:val="PargrafodaLista"/>
        <w:spacing w:after="0" w:line="240" w:lineRule="auto"/>
        <w:ind w:left="218"/>
        <w:jc w:val="both"/>
        <w:rPr>
          <w:b/>
          <w:sz w:val="24"/>
          <w:szCs w:val="24"/>
        </w:rPr>
      </w:pPr>
      <w:r>
        <w:rPr>
          <w:b/>
          <w:sz w:val="24"/>
          <w:szCs w:val="24"/>
        </w:rPr>
        <w:t xml:space="preserve">7. CRITÉRIO DE JULGAMENTO </w:t>
      </w:r>
    </w:p>
    <w:p w:rsidR="00C83258" w:rsidRDefault="00C83258">
      <w:pPr>
        <w:pStyle w:val="PargrafodaLista"/>
        <w:spacing w:after="0" w:line="240" w:lineRule="auto"/>
        <w:ind w:left="218"/>
        <w:jc w:val="both"/>
        <w:rPr>
          <w:b/>
          <w:sz w:val="24"/>
          <w:szCs w:val="24"/>
        </w:rPr>
      </w:pPr>
    </w:p>
    <w:p w:rsidR="00C83258" w:rsidRDefault="008F1849">
      <w:pPr>
        <w:pStyle w:val="PargrafodaLista"/>
        <w:spacing w:after="0" w:line="240" w:lineRule="auto"/>
        <w:ind w:left="218"/>
        <w:jc w:val="both"/>
        <w:rPr>
          <w:sz w:val="24"/>
          <w:szCs w:val="24"/>
          <w:u w:val="single"/>
        </w:rPr>
      </w:pPr>
      <w:r>
        <w:rPr>
          <w:sz w:val="24"/>
          <w:szCs w:val="24"/>
          <w:u w:val="single"/>
        </w:rPr>
        <w:t xml:space="preserve">7.1 PROPOSTAS DE PREÇOS </w:t>
      </w:r>
    </w:p>
    <w:p w:rsidR="00C83258" w:rsidRDefault="008F1849">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C83258" w:rsidRDefault="00C83258">
      <w:pPr>
        <w:pStyle w:val="PargrafodaLista"/>
        <w:spacing w:after="0" w:line="240" w:lineRule="auto"/>
        <w:ind w:left="218"/>
        <w:jc w:val="both"/>
        <w:rPr>
          <w:sz w:val="24"/>
          <w:szCs w:val="24"/>
        </w:rPr>
      </w:pPr>
    </w:p>
    <w:p w:rsidR="00C83258" w:rsidRDefault="00C83258">
      <w:pPr>
        <w:pStyle w:val="PargrafodaLista"/>
        <w:spacing w:after="0" w:line="240" w:lineRule="auto"/>
        <w:ind w:left="218"/>
        <w:jc w:val="both"/>
        <w:rPr>
          <w:sz w:val="24"/>
          <w:szCs w:val="24"/>
        </w:rPr>
      </w:pPr>
    </w:p>
    <w:p w:rsidR="00C83258" w:rsidRDefault="008F1849">
      <w:pPr>
        <w:spacing w:after="0" w:line="240" w:lineRule="auto"/>
        <w:ind w:firstLine="218"/>
        <w:jc w:val="both"/>
        <w:rPr>
          <w:b/>
          <w:sz w:val="24"/>
          <w:szCs w:val="24"/>
        </w:rPr>
      </w:pPr>
      <w:r>
        <w:rPr>
          <w:b/>
          <w:sz w:val="24"/>
          <w:szCs w:val="24"/>
        </w:rPr>
        <w:t>8. HABILITAÇÃO</w:t>
      </w:r>
    </w:p>
    <w:p w:rsidR="00C83258" w:rsidRDefault="00C83258">
      <w:pPr>
        <w:spacing w:after="0" w:line="240" w:lineRule="auto"/>
        <w:jc w:val="both"/>
        <w:rPr>
          <w:b/>
          <w:sz w:val="24"/>
          <w:szCs w:val="24"/>
        </w:rPr>
      </w:pPr>
    </w:p>
    <w:p w:rsidR="00C83258" w:rsidRDefault="008F1849">
      <w:pPr>
        <w:pStyle w:val="PargrafodaLista"/>
        <w:spacing w:after="0" w:line="240" w:lineRule="auto"/>
        <w:ind w:left="218"/>
        <w:jc w:val="both"/>
        <w:rPr>
          <w:sz w:val="24"/>
          <w:szCs w:val="24"/>
        </w:rPr>
      </w:pPr>
      <w:r>
        <w:rPr>
          <w:sz w:val="24"/>
          <w:szCs w:val="24"/>
        </w:rPr>
        <w:t>8.1 A empresa declarada vencedora será comunicada para apresentar os documentos de Habilitação em até 03 (três) dias úteis.</w:t>
      </w:r>
    </w:p>
    <w:p w:rsidR="00C83258" w:rsidRDefault="008F1849">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habilitação deverão ser apresentados os documentos relacionados no Anexo IV com prazo vigente, à exceção daqueles que por sua natureza não contenham validade.</w:t>
      </w:r>
    </w:p>
    <w:p w:rsidR="00C83258" w:rsidRDefault="008F1849">
      <w:pPr>
        <w:spacing w:after="0" w:line="240" w:lineRule="auto"/>
        <w:ind w:firstLine="218"/>
        <w:jc w:val="both"/>
        <w:rPr>
          <w:sz w:val="24"/>
          <w:szCs w:val="24"/>
        </w:rPr>
      </w:pPr>
      <w:r>
        <w:rPr>
          <w:sz w:val="24"/>
          <w:szCs w:val="24"/>
        </w:rPr>
        <w:t xml:space="preserve">8.3 Antes da formalização a Administração deverá também consultar: </w:t>
      </w:r>
    </w:p>
    <w:p w:rsidR="00C83258" w:rsidRDefault="008F1849">
      <w:pPr>
        <w:spacing w:after="0" w:line="240" w:lineRule="auto"/>
        <w:ind w:left="284"/>
        <w:jc w:val="both"/>
        <w:rPr>
          <w:sz w:val="24"/>
          <w:szCs w:val="24"/>
        </w:rPr>
      </w:pPr>
      <w:r>
        <w:rPr>
          <w:sz w:val="24"/>
          <w:szCs w:val="24"/>
        </w:rPr>
        <w:t>I - Cadastro Nacional de Empresas Inidôneas e Suspensas - CEIS, mantido pela Controladoria-Geral da União (</w:t>
      </w:r>
      <w:hyperlink r:id="rId9">
        <w:r>
          <w:rPr>
            <w:rStyle w:val="Hyperlink"/>
            <w:sz w:val="24"/>
            <w:szCs w:val="24"/>
          </w:rPr>
          <w:t>www.portaldatransparencia.gov.br/ceis</w:t>
        </w:r>
      </w:hyperlink>
      <w:r>
        <w:rPr>
          <w:sz w:val="24"/>
          <w:szCs w:val="24"/>
        </w:rPr>
        <w:t xml:space="preserve">); </w:t>
      </w:r>
    </w:p>
    <w:p w:rsidR="00C83258" w:rsidRDefault="008F1849">
      <w:pPr>
        <w:spacing w:after="0" w:line="240" w:lineRule="auto"/>
        <w:ind w:left="284"/>
        <w:jc w:val="both"/>
        <w:rPr>
          <w:sz w:val="24"/>
          <w:szCs w:val="24"/>
        </w:rPr>
      </w:pPr>
      <w:r>
        <w:rPr>
          <w:sz w:val="24"/>
          <w:szCs w:val="24"/>
        </w:rPr>
        <w:t xml:space="preserve">II - Cadastro Nacional de Empresas Punidas- CNEP (art. 91, § 4º, da Lei Federal n. 14.133, de 2021); </w:t>
      </w:r>
    </w:p>
    <w:p w:rsidR="00C83258" w:rsidRDefault="008F1849">
      <w:pPr>
        <w:spacing w:after="0" w:line="240" w:lineRule="auto"/>
        <w:ind w:left="284"/>
        <w:jc w:val="both"/>
        <w:rPr>
          <w:sz w:val="24"/>
          <w:szCs w:val="24"/>
        </w:rPr>
      </w:pPr>
      <w:r>
        <w:rPr>
          <w:sz w:val="24"/>
          <w:szCs w:val="24"/>
        </w:rPr>
        <w:t xml:space="preserve">III - Lista consolidada de Inabilitados e Inidôneos, mantida pelo Tribunal de Contas da União- TCU; </w:t>
      </w:r>
    </w:p>
    <w:p w:rsidR="00C83258" w:rsidRDefault="008F1849">
      <w:pPr>
        <w:spacing w:after="0" w:line="240" w:lineRule="auto"/>
        <w:ind w:left="284"/>
        <w:jc w:val="both"/>
        <w:rPr>
          <w:sz w:val="24"/>
          <w:szCs w:val="24"/>
        </w:rPr>
      </w:pPr>
      <w:r>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83258" w:rsidRDefault="00C83258">
      <w:pPr>
        <w:spacing w:after="0" w:line="240" w:lineRule="auto"/>
        <w:jc w:val="both"/>
        <w:rPr>
          <w:sz w:val="24"/>
          <w:szCs w:val="24"/>
        </w:rPr>
      </w:pPr>
    </w:p>
    <w:p w:rsidR="00C83258" w:rsidRDefault="008F1849">
      <w:pPr>
        <w:pStyle w:val="PargrafodaLista"/>
        <w:spacing w:after="0" w:line="240" w:lineRule="auto"/>
        <w:ind w:left="218"/>
        <w:jc w:val="both"/>
        <w:rPr>
          <w:b/>
          <w:sz w:val="24"/>
          <w:szCs w:val="24"/>
        </w:rPr>
      </w:pPr>
      <w:r>
        <w:rPr>
          <w:b/>
          <w:sz w:val="24"/>
          <w:szCs w:val="24"/>
        </w:rPr>
        <w:t xml:space="preserve">9. PENALIDADES E SANÇÕES </w:t>
      </w:r>
    </w:p>
    <w:p w:rsidR="00C83258" w:rsidRDefault="00C83258">
      <w:pPr>
        <w:pStyle w:val="PargrafodaLista"/>
        <w:spacing w:after="0" w:line="240" w:lineRule="auto"/>
        <w:ind w:left="218"/>
        <w:jc w:val="both"/>
        <w:rPr>
          <w:sz w:val="24"/>
          <w:szCs w:val="24"/>
        </w:rPr>
      </w:pPr>
    </w:p>
    <w:p w:rsidR="00C83258" w:rsidRDefault="008F1849">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C83258" w:rsidRDefault="008F1849">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C83258" w:rsidRDefault="008F1849">
      <w:pPr>
        <w:spacing w:after="0" w:line="240" w:lineRule="auto"/>
        <w:ind w:left="284" w:firstLine="424"/>
        <w:jc w:val="both"/>
        <w:rPr>
          <w:sz w:val="24"/>
          <w:szCs w:val="24"/>
        </w:rPr>
      </w:pPr>
      <w:r>
        <w:rPr>
          <w:sz w:val="24"/>
          <w:szCs w:val="24"/>
        </w:rPr>
        <w:t xml:space="preserve">A1 - dar causa à inexecução parcial do contrato. </w:t>
      </w:r>
    </w:p>
    <w:p w:rsidR="00C83258" w:rsidRDefault="008F1849">
      <w:pPr>
        <w:spacing w:after="0" w:line="240" w:lineRule="auto"/>
        <w:ind w:left="284"/>
        <w:jc w:val="both"/>
        <w:rPr>
          <w:sz w:val="24"/>
          <w:szCs w:val="24"/>
        </w:rPr>
      </w:pPr>
      <w:r>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C83258" w:rsidRDefault="008F1849">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C83258" w:rsidRDefault="00C83258">
      <w:pPr>
        <w:spacing w:after="0" w:line="240" w:lineRule="auto"/>
        <w:ind w:left="284"/>
        <w:jc w:val="both"/>
        <w:rPr>
          <w:sz w:val="24"/>
          <w:szCs w:val="24"/>
        </w:rPr>
      </w:pPr>
    </w:p>
    <w:p w:rsidR="00C83258" w:rsidRDefault="008F1849">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C83258" w:rsidRDefault="008F1849">
      <w:pPr>
        <w:spacing w:after="0" w:line="240" w:lineRule="auto"/>
        <w:ind w:left="284" w:firstLine="424"/>
        <w:jc w:val="both"/>
        <w:rPr>
          <w:sz w:val="24"/>
          <w:szCs w:val="24"/>
        </w:rPr>
      </w:pPr>
      <w:r>
        <w:rPr>
          <w:sz w:val="24"/>
          <w:szCs w:val="24"/>
        </w:rPr>
        <w:t xml:space="preserve">C2 - dar causa à inexecução total do contrato; </w:t>
      </w:r>
    </w:p>
    <w:p w:rsidR="00C83258" w:rsidRDefault="008F1849">
      <w:pPr>
        <w:spacing w:after="0" w:line="240" w:lineRule="auto"/>
        <w:ind w:left="284" w:firstLine="424"/>
        <w:jc w:val="both"/>
        <w:rPr>
          <w:sz w:val="24"/>
          <w:szCs w:val="24"/>
        </w:rPr>
      </w:pPr>
      <w:r>
        <w:rPr>
          <w:sz w:val="24"/>
          <w:szCs w:val="24"/>
        </w:rPr>
        <w:t xml:space="preserve">C3 - deixar de entregar a documentação exigida para o certame; </w:t>
      </w:r>
    </w:p>
    <w:p w:rsidR="00C83258" w:rsidRDefault="008F1849">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C83258" w:rsidRDefault="008F1849">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C83258" w:rsidRDefault="008F1849">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C83258" w:rsidRDefault="008F1849">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C83258" w:rsidRDefault="008F1849">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C83258" w:rsidRDefault="008F1849">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C83258" w:rsidRDefault="008F1849">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C83258" w:rsidRDefault="008F1849">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C83258" w:rsidRDefault="008F1849">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C83258" w:rsidRDefault="008F1849">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C83258" w:rsidRDefault="008F1849">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C83258" w:rsidRDefault="008F1849">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 na forma prevista em edital ou em contrato.</w:t>
      </w:r>
    </w:p>
    <w:p w:rsidR="00C83258" w:rsidRDefault="008F1849">
      <w:pPr>
        <w:spacing w:after="0" w:line="240" w:lineRule="auto"/>
        <w:ind w:left="284"/>
        <w:jc w:val="both"/>
        <w:rPr>
          <w:sz w:val="24"/>
          <w:szCs w:val="24"/>
        </w:rPr>
      </w:pPr>
      <w:r>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rPr>
        <w:t>A,</w:t>
      </w:r>
      <w:proofErr w:type="gramEnd"/>
      <w:r>
        <w:rPr>
          <w:sz w:val="24"/>
          <w:szCs w:val="24"/>
        </w:rPr>
        <w:t>B,C.</w:t>
      </w:r>
    </w:p>
    <w:p w:rsidR="00C83258" w:rsidRDefault="00C83258">
      <w:pPr>
        <w:spacing w:after="0" w:line="240" w:lineRule="auto"/>
        <w:ind w:left="284"/>
        <w:jc w:val="both"/>
        <w:rPr>
          <w:b/>
          <w:sz w:val="24"/>
          <w:szCs w:val="24"/>
        </w:rPr>
      </w:pPr>
    </w:p>
    <w:p w:rsidR="00C83258" w:rsidRDefault="008F1849">
      <w:pPr>
        <w:pStyle w:val="PargrafodaLista"/>
        <w:spacing w:after="0" w:line="240" w:lineRule="auto"/>
        <w:ind w:left="218"/>
        <w:jc w:val="both"/>
        <w:rPr>
          <w:b/>
          <w:sz w:val="24"/>
          <w:szCs w:val="24"/>
        </w:rPr>
      </w:pPr>
      <w:r>
        <w:rPr>
          <w:b/>
          <w:sz w:val="24"/>
          <w:szCs w:val="24"/>
        </w:rPr>
        <w:t xml:space="preserve">10. DISPOSIÇÕES GERAIS </w:t>
      </w:r>
    </w:p>
    <w:p w:rsidR="00C83258" w:rsidRDefault="00C83258">
      <w:pPr>
        <w:pStyle w:val="PargrafodaLista"/>
        <w:spacing w:after="0" w:line="240" w:lineRule="auto"/>
        <w:ind w:left="218"/>
        <w:jc w:val="both"/>
        <w:rPr>
          <w:b/>
          <w:sz w:val="24"/>
          <w:szCs w:val="24"/>
        </w:rPr>
      </w:pPr>
    </w:p>
    <w:p w:rsidR="00C83258" w:rsidRDefault="008F1849">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C83258" w:rsidRDefault="008F1849">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C83258" w:rsidRDefault="008F1849">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oficio ou por provocação. A anulação do procedimento oriundo deste Aviso, não gera direito a indenização.</w:t>
      </w:r>
    </w:p>
    <w:p w:rsidR="00C83258" w:rsidRDefault="008F1849">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C83258" w:rsidRDefault="008F1849">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C83258" w:rsidRDefault="008F1849">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C83258" w:rsidRDefault="00C83258">
      <w:pPr>
        <w:pStyle w:val="PargrafodaLista"/>
        <w:spacing w:beforeAutospacing="1" w:after="0" w:line="240" w:lineRule="auto"/>
        <w:ind w:left="215"/>
        <w:jc w:val="both"/>
        <w:rPr>
          <w:sz w:val="24"/>
          <w:szCs w:val="24"/>
        </w:rPr>
      </w:pPr>
    </w:p>
    <w:p w:rsidR="00C83258" w:rsidRDefault="00C83258">
      <w:pPr>
        <w:pStyle w:val="PargrafodaLista"/>
        <w:spacing w:beforeAutospacing="1" w:after="0" w:line="240" w:lineRule="auto"/>
        <w:ind w:left="215"/>
        <w:jc w:val="both"/>
        <w:rPr>
          <w:sz w:val="24"/>
          <w:szCs w:val="24"/>
        </w:rPr>
      </w:pPr>
    </w:p>
    <w:p w:rsidR="00C83258" w:rsidRDefault="008F1849">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C83258" w:rsidRDefault="008F1849">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C83258" w:rsidRDefault="008F1849">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C83258" w:rsidRDefault="008F1849">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C83258" w:rsidRDefault="008F1849">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C83258" w:rsidRDefault="008F1849">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C83258" w:rsidRDefault="008F1849">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C83258" w:rsidRDefault="00C83258">
      <w:pPr>
        <w:pStyle w:val="PargrafodaLista"/>
        <w:spacing w:after="0" w:line="240" w:lineRule="auto"/>
        <w:ind w:left="218"/>
        <w:jc w:val="both"/>
        <w:rPr>
          <w:sz w:val="24"/>
          <w:szCs w:val="24"/>
        </w:rPr>
      </w:pPr>
    </w:p>
    <w:p w:rsidR="00C83258" w:rsidRDefault="00C83258">
      <w:pPr>
        <w:pStyle w:val="PargrafodaLista"/>
        <w:spacing w:after="0" w:line="240" w:lineRule="auto"/>
        <w:ind w:left="218"/>
        <w:jc w:val="both"/>
        <w:rPr>
          <w:sz w:val="24"/>
          <w:szCs w:val="24"/>
        </w:rPr>
      </w:pPr>
    </w:p>
    <w:p w:rsidR="00C83258" w:rsidRDefault="008F1849">
      <w:pPr>
        <w:pStyle w:val="PargrafodaLista"/>
        <w:spacing w:after="0" w:line="240" w:lineRule="auto"/>
        <w:ind w:left="218"/>
        <w:jc w:val="right"/>
        <w:rPr>
          <w:sz w:val="24"/>
          <w:szCs w:val="24"/>
        </w:rPr>
      </w:pPr>
      <w:r>
        <w:rPr>
          <w:sz w:val="24"/>
          <w:szCs w:val="24"/>
        </w:rPr>
        <w:t xml:space="preserve">São José dos Campos, 15 de setembro de 2026. </w:t>
      </w:r>
    </w:p>
    <w:p w:rsidR="00C83258" w:rsidRDefault="00C83258">
      <w:pPr>
        <w:spacing w:after="0" w:line="240" w:lineRule="auto"/>
        <w:ind w:left="-142"/>
        <w:jc w:val="right"/>
        <w:rPr>
          <w:sz w:val="24"/>
          <w:szCs w:val="24"/>
        </w:rPr>
      </w:pPr>
    </w:p>
    <w:p w:rsidR="00C83258" w:rsidRDefault="00C83258">
      <w:pPr>
        <w:spacing w:after="0" w:line="240" w:lineRule="auto"/>
        <w:ind w:left="-142"/>
        <w:jc w:val="right"/>
        <w:rPr>
          <w:sz w:val="24"/>
          <w:szCs w:val="24"/>
        </w:rPr>
      </w:pPr>
    </w:p>
    <w:p w:rsidR="00C83258" w:rsidRDefault="00C83258">
      <w:pPr>
        <w:spacing w:after="0" w:line="240" w:lineRule="auto"/>
        <w:ind w:left="-142"/>
        <w:jc w:val="right"/>
        <w:rPr>
          <w:sz w:val="24"/>
          <w:szCs w:val="24"/>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8F1849">
      <w:pPr>
        <w:spacing w:after="0" w:line="240" w:lineRule="auto"/>
        <w:rPr>
          <w:rFonts w:eastAsiaTheme="minorEastAsia" w:cs="Times New Roman"/>
          <w:color w:val="000000"/>
          <w:sz w:val="24"/>
          <w:szCs w:val="24"/>
          <w:lang w:eastAsia="pt-BR"/>
        </w:rPr>
      </w:pPr>
      <w:r>
        <w:br w:type="page"/>
      </w:r>
    </w:p>
    <w:p w:rsidR="00C83258" w:rsidRDefault="00C83258">
      <w:pPr>
        <w:spacing w:after="0" w:line="240" w:lineRule="auto"/>
        <w:ind w:left="-142"/>
        <w:jc w:val="both"/>
        <w:rPr>
          <w:rFonts w:eastAsiaTheme="minorEastAsia" w:cs="Times New Roman"/>
          <w:color w:val="000000"/>
          <w:sz w:val="24"/>
          <w:szCs w:val="24"/>
          <w:lang w:eastAsia="pt-BR"/>
        </w:rPr>
      </w:pPr>
    </w:p>
    <w:p w:rsidR="00C83258" w:rsidRDefault="008F1849">
      <w:pPr>
        <w:spacing w:after="0" w:line="240" w:lineRule="auto"/>
        <w:jc w:val="center"/>
        <w:rPr>
          <w:rFonts w:cs="Times New Roman"/>
          <w:b/>
          <w:sz w:val="20"/>
          <w:szCs w:val="20"/>
        </w:rPr>
      </w:pPr>
      <w:r>
        <w:rPr>
          <w:rFonts w:cs="Times New Roman"/>
          <w:b/>
          <w:sz w:val="20"/>
          <w:szCs w:val="20"/>
        </w:rPr>
        <w:t>ANEXO I – MODELO DE PROPOSTA</w:t>
      </w:r>
    </w:p>
    <w:p w:rsidR="00C83258" w:rsidRDefault="00C83258">
      <w:pPr>
        <w:spacing w:after="0" w:line="240" w:lineRule="auto"/>
        <w:rPr>
          <w:rFonts w:cs="Times New Roman"/>
          <w:sz w:val="20"/>
          <w:szCs w:val="20"/>
        </w:rPr>
      </w:pPr>
    </w:p>
    <w:p w:rsidR="00C83258" w:rsidRDefault="008F1849">
      <w:pPr>
        <w:spacing w:after="0" w:line="240" w:lineRule="auto"/>
        <w:rPr>
          <w:rFonts w:cs="Times New Roman"/>
          <w:sz w:val="20"/>
          <w:szCs w:val="20"/>
        </w:rPr>
      </w:pPr>
      <w:r>
        <w:rPr>
          <w:rFonts w:cs="Times New Roman"/>
          <w:sz w:val="20"/>
          <w:szCs w:val="20"/>
        </w:rPr>
        <w:t>À</w:t>
      </w:r>
    </w:p>
    <w:p w:rsidR="00C83258" w:rsidRDefault="008F184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C83258" w:rsidRDefault="008F1849">
      <w:pPr>
        <w:spacing w:after="0" w:line="240" w:lineRule="auto"/>
        <w:rPr>
          <w:rFonts w:cs="Times New Roman"/>
        </w:rPr>
      </w:pPr>
      <w:r>
        <w:rPr>
          <w:rFonts w:cs="Times New Roman"/>
        </w:rPr>
        <w:tab/>
      </w:r>
      <w:r>
        <w:rPr>
          <w:rFonts w:cs="Times New Roman"/>
        </w:rPr>
        <w:tab/>
      </w:r>
    </w:p>
    <w:p w:rsidR="00C83258" w:rsidRDefault="008F1849">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6"/>
        <w:gridCol w:w="423"/>
        <w:gridCol w:w="289"/>
        <w:gridCol w:w="283"/>
        <w:gridCol w:w="424"/>
        <w:gridCol w:w="422"/>
        <w:gridCol w:w="1706"/>
        <w:gridCol w:w="707"/>
        <w:gridCol w:w="234"/>
        <w:gridCol w:w="476"/>
        <w:gridCol w:w="284"/>
        <w:gridCol w:w="423"/>
        <w:gridCol w:w="142"/>
        <w:gridCol w:w="852"/>
        <w:gridCol w:w="141"/>
        <w:gridCol w:w="2984"/>
      </w:tblGrid>
      <w:tr w:rsidR="00C83258">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r>
      <w:tr w:rsidR="00C83258">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r>
      <w:tr w:rsidR="00C83258">
        <w:trPr>
          <w:trHeight w:val="283"/>
        </w:trPr>
        <w:tc>
          <w:tcPr>
            <w:tcW w:w="815" w:type="dxa"/>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r>
      <w:tr w:rsidR="00C83258">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r>
      <w:tr w:rsidR="00C83258">
        <w:trPr>
          <w:trHeight w:val="283"/>
        </w:trPr>
        <w:tc>
          <w:tcPr>
            <w:tcW w:w="1238"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ENDEREÇO:</w:t>
            </w:r>
          </w:p>
        </w:tc>
        <w:tc>
          <w:tcPr>
            <w:tcW w:w="5390" w:type="dxa"/>
            <w:gridSpan w:val="11"/>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r>
      <w:tr w:rsidR="00C83258">
        <w:trPr>
          <w:trHeight w:val="283"/>
        </w:trPr>
        <w:tc>
          <w:tcPr>
            <w:tcW w:w="1238"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MUNICÍPIO:</w:t>
            </w:r>
          </w:p>
        </w:tc>
        <w:tc>
          <w:tcPr>
            <w:tcW w:w="3831"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r>
      <w:tr w:rsidR="00C83258">
        <w:trPr>
          <w:trHeight w:val="283"/>
        </w:trPr>
        <w:tc>
          <w:tcPr>
            <w:tcW w:w="1238"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TELEFONE:</w:t>
            </w:r>
          </w:p>
        </w:tc>
        <w:tc>
          <w:tcPr>
            <w:tcW w:w="3831"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r>
      <w:tr w:rsidR="00C83258">
        <w:trPr>
          <w:trHeight w:val="283"/>
        </w:trPr>
        <w:tc>
          <w:tcPr>
            <w:tcW w:w="2656"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GARANTIA (SE FOR O CASO):</w:t>
            </w:r>
          </w:p>
        </w:tc>
        <w:tc>
          <w:tcPr>
            <w:tcW w:w="2413"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r>
      <w:tr w:rsidR="00C83258">
        <w:trPr>
          <w:trHeight w:val="283"/>
        </w:trPr>
        <w:tc>
          <w:tcPr>
            <w:tcW w:w="2656"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eastAsia="Calibri" w:cs="Times New Roman"/>
                <w:b/>
                <w:sz w:val="20"/>
                <w:szCs w:val="20"/>
              </w:rPr>
            </w:pPr>
            <w:r>
              <w:rPr>
                <w:rFonts w:eastAsia="Calibri" w:cs="Times New Roman"/>
                <w:b/>
                <w:sz w:val="20"/>
                <w:szCs w:val="20"/>
              </w:rPr>
              <w:t>VALIDADE DA PROPOSTA</w:t>
            </w:r>
          </w:p>
        </w:tc>
        <w:tc>
          <w:tcPr>
            <w:tcW w:w="2413"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Depósito Bancário</w:t>
            </w:r>
          </w:p>
        </w:tc>
      </w:tr>
      <w:tr w:rsidR="00C83258">
        <w:trPr>
          <w:trHeight w:val="283"/>
        </w:trPr>
        <w:tc>
          <w:tcPr>
            <w:tcW w:w="2656"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eastAsia="Calibri" w:cs="Times New Roman"/>
                <w:b/>
                <w:sz w:val="20"/>
                <w:szCs w:val="20"/>
              </w:rPr>
            </w:pPr>
          </w:p>
        </w:tc>
        <w:tc>
          <w:tcPr>
            <w:tcW w:w="2413"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C83258">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C83258" w:rsidRDefault="008F1849">
            <w:pPr>
              <w:spacing w:after="0" w:line="240" w:lineRule="auto"/>
              <w:rPr>
                <w:rFonts w:cs="Times New Roman"/>
                <w:b/>
                <w:sz w:val="20"/>
                <w:szCs w:val="20"/>
              </w:rPr>
            </w:pPr>
            <w:r>
              <w:rPr>
                <w:rFonts w:eastAsia="Calibri" w:cs="Times New Roman"/>
                <w:b/>
                <w:sz w:val="20"/>
                <w:szCs w:val="20"/>
              </w:rPr>
              <w:t>30 (trinta) dias</w:t>
            </w:r>
          </w:p>
        </w:tc>
      </w:tr>
    </w:tbl>
    <w:p w:rsidR="00C83258" w:rsidRDefault="00C83258">
      <w:pPr>
        <w:spacing w:after="0" w:line="240" w:lineRule="auto"/>
        <w:jc w:val="center"/>
        <w:rPr>
          <w:rFonts w:cs="Times New Roman"/>
          <w:b/>
          <w:sz w:val="4"/>
          <w:szCs w:val="4"/>
        </w:rPr>
      </w:pPr>
    </w:p>
    <w:p w:rsidR="00C83258" w:rsidRDefault="00C83258">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2"/>
        <w:gridCol w:w="3630"/>
        <w:gridCol w:w="949"/>
        <w:gridCol w:w="992"/>
        <w:gridCol w:w="983"/>
        <w:gridCol w:w="1285"/>
        <w:gridCol w:w="1274"/>
      </w:tblGrid>
      <w:tr w:rsidR="00C83258">
        <w:trPr>
          <w:trHeight w:val="330"/>
        </w:trPr>
        <w:tc>
          <w:tcPr>
            <w:tcW w:w="603" w:type="dxa"/>
            <w:vAlign w:val="center"/>
          </w:tcPr>
          <w:p w:rsidR="00C83258" w:rsidRDefault="008F1849">
            <w:pPr>
              <w:pStyle w:val="CabealhoeRodap"/>
              <w:spacing w:after="0"/>
              <w:jc w:val="center"/>
              <w:rPr>
                <w:b/>
                <w:sz w:val="20"/>
                <w:szCs w:val="20"/>
                <w:lang w:eastAsia="pt-BR"/>
              </w:rPr>
            </w:pPr>
            <w:r>
              <w:rPr>
                <w:rFonts w:eastAsia="Calibri"/>
                <w:b/>
                <w:sz w:val="20"/>
                <w:szCs w:val="20"/>
                <w:lang w:eastAsia="pt-BR"/>
              </w:rPr>
              <w:t>Item</w:t>
            </w:r>
          </w:p>
        </w:tc>
        <w:tc>
          <w:tcPr>
            <w:tcW w:w="882" w:type="dxa"/>
            <w:vAlign w:val="center"/>
          </w:tcPr>
          <w:p w:rsidR="00C83258" w:rsidRDefault="008F1849">
            <w:pPr>
              <w:pStyle w:val="CabealhoeRodap"/>
              <w:spacing w:after="0"/>
              <w:jc w:val="center"/>
              <w:rPr>
                <w:b/>
                <w:sz w:val="20"/>
                <w:szCs w:val="20"/>
                <w:lang w:eastAsia="pt-BR"/>
              </w:rPr>
            </w:pPr>
            <w:r>
              <w:rPr>
                <w:rFonts w:eastAsia="Calibri"/>
                <w:b/>
                <w:sz w:val="20"/>
                <w:szCs w:val="20"/>
                <w:lang w:eastAsia="pt-BR"/>
              </w:rPr>
              <w:t>Código</w:t>
            </w:r>
          </w:p>
        </w:tc>
        <w:tc>
          <w:tcPr>
            <w:tcW w:w="3630" w:type="dxa"/>
            <w:vAlign w:val="center"/>
          </w:tcPr>
          <w:p w:rsidR="00C83258" w:rsidRDefault="008F1849">
            <w:pPr>
              <w:pStyle w:val="CabealhoeRodap"/>
              <w:spacing w:after="0"/>
              <w:jc w:val="center"/>
              <w:rPr>
                <w:b/>
                <w:sz w:val="20"/>
                <w:szCs w:val="20"/>
                <w:lang w:eastAsia="pt-BR"/>
              </w:rPr>
            </w:pPr>
            <w:r>
              <w:rPr>
                <w:rFonts w:eastAsia="Calibri"/>
                <w:b/>
                <w:sz w:val="20"/>
                <w:szCs w:val="20"/>
                <w:lang w:eastAsia="pt-BR"/>
              </w:rPr>
              <w:t>Descrição</w:t>
            </w:r>
          </w:p>
        </w:tc>
        <w:tc>
          <w:tcPr>
            <w:tcW w:w="949" w:type="dxa"/>
            <w:vAlign w:val="center"/>
          </w:tcPr>
          <w:p w:rsidR="00C83258" w:rsidRDefault="008F1849">
            <w:pPr>
              <w:pStyle w:val="CabealhoeRodap"/>
              <w:spacing w:after="0"/>
              <w:jc w:val="center"/>
              <w:rPr>
                <w:b/>
                <w:sz w:val="20"/>
                <w:szCs w:val="20"/>
                <w:lang w:eastAsia="pt-BR"/>
              </w:rPr>
            </w:pPr>
            <w:r>
              <w:rPr>
                <w:rFonts w:eastAsia="Calibri"/>
                <w:b/>
                <w:sz w:val="20"/>
                <w:szCs w:val="20"/>
                <w:lang w:eastAsia="pt-BR"/>
              </w:rPr>
              <w:t>Unid.</w:t>
            </w:r>
          </w:p>
        </w:tc>
        <w:tc>
          <w:tcPr>
            <w:tcW w:w="992" w:type="dxa"/>
            <w:vAlign w:val="center"/>
          </w:tcPr>
          <w:p w:rsidR="00C83258" w:rsidRDefault="008F1849">
            <w:pPr>
              <w:pStyle w:val="CabealhoeRodap"/>
              <w:spacing w:after="0"/>
              <w:jc w:val="center"/>
              <w:rPr>
                <w:b/>
                <w:sz w:val="20"/>
                <w:szCs w:val="20"/>
                <w:lang w:eastAsia="pt-BR"/>
              </w:rPr>
            </w:pPr>
            <w:r>
              <w:rPr>
                <w:rFonts w:eastAsia="Calibri"/>
                <w:b/>
                <w:sz w:val="20"/>
                <w:szCs w:val="20"/>
                <w:lang w:eastAsia="pt-BR"/>
              </w:rPr>
              <w:t>Quant.</w:t>
            </w:r>
          </w:p>
        </w:tc>
        <w:tc>
          <w:tcPr>
            <w:tcW w:w="983" w:type="dxa"/>
            <w:vAlign w:val="center"/>
          </w:tcPr>
          <w:p w:rsidR="00C83258" w:rsidRDefault="008F1849">
            <w:pPr>
              <w:pStyle w:val="CabealhoeRodap"/>
              <w:spacing w:after="0"/>
              <w:jc w:val="center"/>
              <w:rPr>
                <w:b/>
                <w:sz w:val="20"/>
                <w:szCs w:val="20"/>
                <w:lang w:eastAsia="pt-BR"/>
              </w:rPr>
            </w:pPr>
            <w:r>
              <w:rPr>
                <w:rFonts w:eastAsia="Calibri"/>
                <w:b/>
                <w:sz w:val="20"/>
                <w:szCs w:val="20"/>
                <w:lang w:eastAsia="pt-BR"/>
              </w:rPr>
              <w:t>Valor Unitário</w:t>
            </w:r>
          </w:p>
        </w:tc>
        <w:tc>
          <w:tcPr>
            <w:tcW w:w="1285" w:type="dxa"/>
            <w:vAlign w:val="center"/>
          </w:tcPr>
          <w:p w:rsidR="00C83258" w:rsidRDefault="008F1849">
            <w:pPr>
              <w:pStyle w:val="CabealhoeRodap"/>
              <w:spacing w:after="0"/>
              <w:jc w:val="center"/>
              <w:rPr>
                <w:b/>
                <w:sz w:val="20"/>
                <w:szCs w:val="20"/>
                <w:lang w:eastAsia="pt-BR"/>
              </w:rPr>
            </w:pPr>
            <w:r>
              <w:rPr>
                <w:rFonts w:eastAsia="Calibri"/>
                <w:b/>
                <w:sz w:val="20"/>
                <w:szCs w:val="20"/>
                <w:lang w:eastAsia="pt-BR"/>
              </w:rPr>
              <w:t>Total</w:t>
            </w:r>
          </w:p>
        </w:tc>
        <w:tc>
          <w:tcPr>
            <w:tcW w:w="1274" w:type="dxa"/>
            <w:vAlign w:val="center"/>
          </w:tcPr>
          <w:p w:rsidR="00C83258" w:rsidRDefault="008F1849">
            <w:pPr>
              <w:pStyle w:val="CabealhoeRodap"/>
              <w:spacing w:after="0"/>
              <w:jc w:val="center"/>
              <w:rPr>
                <w:b/>
                <w:sz w:val="20"/>
                <w:szCs w:val="20"/>
                <w:lang w:eastAsia="pt-BR"/>
              </w:rPr>
            </w:pPr>
            <w:r>
              <w:rPr>
                <w:rFonts w:eastAsia="Calibri"/>
                <w:b/>
                <w:sz w:val="20"/>
                <w:szCs w:val="20"/>
                <w:lang w:eastAsia="pt-BR"/>
              </w:rPr>
              <w:t>Marca/Obs.</w:t>
            </w:r>
            <w:bookmarkStart w:id="1" w:name="_GoBack_Copia_1"/>
            <w:bookmarkEnd w:id="1"/>
          </w:p>
        </w:tc>
      </w:tr>
      <w:tr w:rsidR="00C83258">
        <w:trPr>
          <w:trHeight w:val="902"/>
        </w:trPr>
        <w:tc>
          <w:tcPr>
            <w:tcW w:w="603" w:type="dxa"/>
            <w:vAlign w:val="center"/>
          </w:tcPr>
          <w:p w:rsidR="00C83258" w:rsidRDefault="008F1849">
            <w:pPr>
              <w:pStyle w:val="CabealhoeRodap"/>
              <w:spacing w:after="0" w:line="240" w:lineRule="auto"/>
              <w:jc w:val="center"/>
              <w:rPr>
                <w:rFonts w:ascii="Arial" w:hAnsi="Arial" w:cs="Arial"/>
                <w:sz w:val="20"/>
                <w:szCs w:val="20"/>
                <w:lang w:eastAsia="pt-BR"/>
              </w:rPr>
            </w:pPr>
            <w:proofErr w:type="gramStart"/>
            <w:r>
              <w:rPr>
                <w:rFonts w:ascii="Arial" w:eastAsia="Calibri" w:hAnsi="Arial" w:cs="Arial"/>
                <w:sz w:val="20"/>
                <w:szCs w:val="20"/>
                <w:lang w:eastAsia="pt-BR"/>
              </w:rPr>
              <w:t>1</w:t>
            </w:r>
            <w:proofErr w:type="gramEnd"/>
          </w:p>
        </w:tc>
        <w:tc>
          <w:tcPr>
            <w:tcW w:w="882" w:type="dxa"/>
            <w:vAlign w:val="center"/>
          </w:tcPr>
          <w:p w:rsidR="00C83258" w:rsidRDefault="008F1849">
            <w:pPr>
              <w:spacing w:after="0" w:line="240" w:lineRule="auto"/>
              <w:jc w:val="center"/>
              <w:rPr>
                <w:rFonts w:ascii="Arial" w:hAnsi="Arial" w:cs="Arial"/>
                <w:sz w:val="20"/>
                <w:szCs w:val="20"/>
                <w:lang w:eastAsia="pt-BR"/>
              </w:rPr>
            </w:pPr>
            <w:r w:rsidRPr="008F1849">
              <w:rPr>
                <w:lang w:eastAsia="pt-BR"/>
              </w:rPr>
              <w:t>76271</w:t>
            </w:r>
          </w:p>
        </w:tc>
        <w:tc>
          <w:tcPr>
            <w:tcW w:w="3630" w:type="dxa"/>
            <w:vAlign w:val="center"/>
          </w:tcPr>
          <w:p w:rsidR="00C83258" w:rsidRDefault="008F1849">
            <w:pPr>
              <w:spacing w:before="120" w:after="120" w:line="240" w:lineRule="auto"/>
              <w:jc w:val="both"/>
              <w:rPr>
                <w:rFonts w:ascii="Arial" w:hAnsi="Arial" w:cs="Arial"/>
                <w:color w:val="262626"/>
                <w:sz w:val="18"/>
                <w:szCs w:val="18"/>
                <w:shd w:val="clear" w:color="auto" w:fill="F9F9F9"/>
              </w:rPr>
            </w:pPr>
            <w:r w:rsidRPr="008F1849">
              <w:t>URSODESOXICOLICO</w:t>
            </w:r>
            <w:proofErr w:type="gramStart"/>
            <w:r w:rsidRPr="008F1849">
              <w:t>, ACIDO</w:t>
            </w:r>
            <w:proofErr w:type="gramEnd"/>
            <w:r w:rsidRPr="008F1849">
              <w:t xml:space="preserve"> 300 MG</w:t>
            </w:r>
          </w:p>
        </w:tc>
        <w:tc>
          <w:tcPr>
            <w:tcW w:w="949" w:type="dxa"/>
            <w:vAlign w:val="center"/>
          </w:tcPr>
          <w:p w:rsidR="00C83258" w:rsidRDefault="008F1849">
            <w:pPr>
              <w:spacing w:after="0" w:line="240" w:lineRule="auto"/>
              <w:jc w:val="center"/>
              <w:rPr>
                <w:rFonts w:ascii="Arial" w:hAnsi="Arial" w:cs="Arial"/>
                <w:sz w:val="20"/>
                <w:szCs w:val="20"/>
                <w:lang w:eastAsia="pt-BR"/>
              </w:rPr>
            </w:pPr>
            <w:r>
              <w:rPr>
                <w:rFonts w:ascii="Arial" w:eastAsia="Calibri" w:hAnsi="Arial" w:cs="Arial"/>
                <w:sz w:val="20"/>
                <w:szCs w:val="20"/>
                <w:lang w:eastAsia="pt-BR"/>
              </w:rPr>
              <w:t>CP</w:t>
            </w:r>
          </w:p>
        </w:tc>
        <w:tc>
          <w:tcPr>
            <w:tcW w:w="992" w:type="dxa"/>
            <w:vAlign w:val="center"/>
          </w:tcPr>
          <w:p w:rsidR="00C83258" w:rsidRDefault="008F1849">
            <w:pPr>
              <w:spacing w:after="0" w:line="240" w:lineRule="auto"/>
              <w:jc w:val="center"/>
              <w:rPr>
                <w:rFonts w:ascii="Arial" w:hAnsi="Arial" w:cs="Arial"/>
                <w:sz w:val="20"/>
                <w:szCs w:val="20"/>
                <w:lang w:eastAsia="pt-BR"/>
              </w:rPr>
            </w:pPr>
            <w:r>
              <w:t>20.000</w:t>
            </w:r>
          </w:p>
        </w:tc>
        <w:tc>
          <w:tcPr>
            <w:tcW w:w="983" w:type="dxa"/>
            <w:vAlign w:val="center"/>
          </w:tcPr>
          <w:p w:rsidR="00C83258" w:rsidRDefault="00C83258">
            <w:pPr>
              <w:spacing w:after="0"/>
              <w:jc w:val="both"/>
              <w:rPr>
                <w:rFonts w:ascii="Arial" w:hAnsi="Arial" w:cs="Arial"/>
                <w:b/>
                <w:sz w:val="20"/>
                <w:szCs w:val="20"/>
                <w:lang w:eastAsia="pt-BR"/>
              </w:rPr>
            </w:pPr>
          </w:p>
        </w:tc>
        <w:tc>
          <w:tcPr>
            <w:tcW w:w="1285" w:type="dxa"/>
            <w:vAlign w:val="center"/>
          </w:tcPr>
          <w:p w:rsidR="00C83258" w:rsidRDefault="00C83258">
            <w:pPr>
              <w:spacing w:after="0"/>
              <w:jc w:val="both"/>
              <w:rPr>
                <w:rFonts w:ascii="Arial" w:hAnsi="Arial" w:cs="Arial"/>
                <w:b/>
                <w:sz w:val="20"/>
                <w:szCs w:val="20"/>
                <w:lang w:eastAsia="pt-BR"/>
              </w:rPr>
            </w:pPr>
          </w:p>
        </w:tc>
        <w:tc>
          <w:tcPr>
            <w:tcW w:w="1274" w:type="dxa"/>
            <w:vAlign w:val="center"/>
          </w:tcPr>
          <w:p w:rsidR="00C83258" w:rsidRDefault="00C83258">
            <w:pPr>
              <w:spacing w:after="0"/>
              <w:jc w:val="both"/>
              <w:rPr>
                <w:rFonts w:ascii="Arial" w:hAnsi="Arial" w:cs="Arial"/>
                <w:sz w:val="20"/>
                <w:szCs w:val="20"/>
                <w:lang w:eastAsia="pt-BR"/>
              </w:rPr>
            </w:pPr>
          </w:p>
        </w:tc>
      </w:tr>
      <w:tr w:rsidR="00C83258">
        <w:trPr>
          <w:trHeight w:val="702"/>
        </w:trPr>
        <w:tc>
          <w:tcPr>
            <w:tcW w:w="10598" w:type="dxa"/>
            <w:gridSpan w:val="8"/>
            <w:vAlign w:val="center"/>
          </w:tcPr>
          <w:p w:rsidR="00C83258" w:rsidRDefault="008F1849">
            <w:pPr>
              <w:spacing w:after="0"/>
              <w:jc w:val="both"/>
              <w:rPr>
                <w:rFonts w:ascii="Arial" w:hAnsi="Arial" w:cs="Arial"/>
                <w:b/>
                <w:color w:val="262626"/>
                <w:sz w:val="18"/>
                <w:szCs w:val="18"/>
                <w:shd w:val="clear" w:color="auto" w:fill="F9F9F9"/>
              </w:rPr>
            </w:pPr>
            <w:r>
              <w:rPr>
                <w:rFonts w:ascii="Arial" w:eastAsia="Calibri" w:hAnsi="Arial" w:cs="Arial"/>
                <w:color w:val="262626"/>
                <w:sz w:val="18"/>
                <w:szCs w:val="18"/>
                <w:shd w:val="clear" w:color="auto" w:fill="F9F9F9"/>
              </w:rPr>
              <w:t>MEDICAMENTO DEVE SER ENTREGUE COM 75% DA SUA VALIDADE.</w:t>
            </w:r>
          </w:p>
        </w:tc>
      </w:tr>
    </w:tbl>
    <w:p w:rsidR="00C83258" w:rsidRDefault="008F1849">
      <w:pPr>
        <w:overflowPunct w:val="0"/>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que examinei, conheço e me submeto a todas as condições expressas </w:t>
      </w:r>
      <w:proofErr w:type="gramStart"/>
      <w:r>
        <w:rPr>
          <w:rFonts w:ascii="Bookman Old Style" w:eastAsia="Times New Roman" w:hAnsi="Bookman Old Style"/>
          <w:color w:val="000000"/>
          <w:sz w:val="18"/>
          <w:szCs w:val="18"/>
        </w:rPr>
        <w:t xml:space="preserve">na </w:t>
      </w:r>
      <w:r>
        <w:rPr>
          <w:rFonts w:ascii="Bookman Old Style" w:eastAsia="Times New Roman" w:hAnsi="Bookman Old Style"/>
          <w:sz w:val="18"/>
          <w:szCs w:val="18"/>
        </w:rPr>
        <w:t>presente</w:t>
      </w:r>
      <w:proofErr w:type="gramEnd"/>
      <w:r>
        <w:rPr>
          <w:rFonts w:ascii="Bookman Old Style" w:eastAsia="Times New Roman" w:hAnsi="Bookman Old Style"/>
          <w:sz w:val="18"/>
          <w:szCs w:val="18"/>
        </w:rPr>
        <w:t xml:space="preserve"> contratação direta, bem como verifiquei todas as especificações contidas,</w:t>
      </w:r>
      <w:r>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C83258" w:rsidRDefault="008F1849">
      <w:pPr>
        <w:overflowPunct w:val="0"/>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Helvetica" w:hAnsi="Bookman Old Style"/>
          <w:b/>
          <w:bCs/>
          <w:sz w:val="18"/>
          <w:szCs w:val="18"/>
        </w:rPr>
        <w:t>Declaro</w:t>
      </w:r>
      <w:r>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18"/>
          <w:szCs w:val="18"/>
        </w:rPr>
        <w:t>infralegais</w:t>
      </w:r>
      <w:proofErr w:type="spellEnd"/>
      <w:r>
        <w:rPr>
          <w:rFonts w:ascii="Bookman Old Style" w:eastAsia="Helvetica" w:hAnsi="Bookman Old Style"/>
          <w:sz w:val="18"/>
          <w:szCs w:val="18"/>
        </w:rPr>
        <w:t>, nas convenções coletivas de trabalho e nos termos de ajustamento de conduta vigentes.</w:t>
      </w:r>
    </w:p>
    <w:p w:rsidR="00C83258" w:rsidRDefault="008F1849">
      <w:pPr>
        <w:overflowPunct w:val="0"/>
        <w:spacing w:after="0" w:line="240" w:lineRule="auto"/>
        <w:ind w:right="-142"/>
        <w:jc w:val="both"/>
        <w:textAlignment w:val="baseline"/>
        <w:rPr>
          <w:rFonts w:ascii="Bookman Old Style" w:eastAsia="Helvetica" w:hAnsi="Bookman Old Style"/>
          <w:color w:val="FF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C83258" w:rsidRDefault="008F1849">
      <w:pPr>
        <w:spacing w:after="0" w:line="240" w:lineRule="auto"/>
        <w:rPr>
          <w:rFonts w:cs="Times New Roman"/>
          <w:sz w:val="20"/>
          <w:szCs w:val="20"/>
        </w:rPr>
      </w:pPr>
      <w:r>
        <w:rPr>
          <w:rFonts w:cs="Times New Roman"/>
          <w:noProof/>
          <w:sz w:val="20"/>
          <w:szCs w:val="20"/>
          <w:lang w:eastAsia="pt-BR"/>
        </w:rPr>
        <mc:AlternateContent>
          <mc:Choice Requires="wps">
            <w:drawing>
              <wp:anchor distT="5080" distB="5080" distL="5080" distR="5080" simplePos="0" relativeHeight="11" behindDoc="0" locked="0" layoutInCell="1" allowOverlap="1" wp14:anchorId="0DABD3AB">
                <wp:simplePos x="0" y="0"/>
                <wp:positionH relativeFrom="column">
                  <wp:posOffset>3609975</wp:posOffset>
                </wp:positionH>
                <wp:positionV relativeFrom="paragraph">
                  <wp:posOffset>40005</wp:posOffset>
                </wp:positionV>
                <wp:extent cx="3067050" cy="87630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3067200" cy="87624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C83258" w:rsidRDefault="008F1849">
                            <w:pPr>
                              <w:pStyle w:val="Contedodoquadro"/>
                              <w:rPr>
                                <w:color w:val="000000"/>
                              </w:rPr>
                            </w:pPr>
                            <w:r>
                              <w:rPr>
                                <w:color w:val="000000"/>
                              </w:rPr>
                              <w:t>Carimbo do CNPJ:</w:t>
                            </w:r>
                          </w:p>
                          <w:p w:rsidR="00C83258" w:rsidRDefault="00C83258">
                            <w:pPr>
                              <w:pStyle w:val="Contedodoquadro"/>
                              <w:rPr>
                                <w:color w:val="000000"/>
                              </w:rPr>
                            </w:pPr>
                          </w:p>
                          <w:p w:rsidR="00C83258" w:rsidRDefault="00C83258">
                            <w:pPr>
                              <w:pStyle w:val="Contedodoquadro"/>
                              <w:rPr>
                                <w:color w:val="000000"/>
                              </w:rPr>
                            </w:pPr>
                          </w:p>
                          <w:p w:rsidR="00C83258" w:rsidRDefault="00C83258">
                            <w:pPr>
                              <w:pStyle w:val="Contedodoquadro"/>
                              <w:rPr>
                                <w:color w:val="000000"/>
                              </w:rPr>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84.25pt;margin-top:3.15pt;width:241.45pt;height:68.95pt;mso-wrap-style:square;v-text-anchor:top" wp14:anchorId="0DABD3AB">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rsidR="00C83258" w:rsidRDefault="008F1849">
      <w:pPr>
        <w:spacing w:after="0" w:line="240" w:lineRule="auto"/>
        <w:rPr>
          <w:rFonts w:cs="Times New Roman"/>
          <w:sz w:val="20"/>
          <w:szCs w:val="20"/>
        </w:rPr>
      </w:pPr>
      <w:r>
        <w:rPr>
          <w:rFonts w:cs="Times New Roman"/>
          <w:sz w:val="20"/>
          <w:szCs w:val="20"/>
        </w:rPr>
        <w:t>DATA:            /              /</w:t>
      </w:r>
    </w:p>
    <w:p w:rsidR="00C83258" w:rsidRDefault="00C83258">
      <w:pPr>
        <w:spacing w:after="0" w:line="240" w:lineRule="auto"/>
        <w:rPr>
          <w:rFonts w:cs="Times New Roman"/>
          <w:sz w:val="20"/>
          <w:szCs w:val="20"/>
        </w:rPr>
      </w:pPr>
    </w:p>
    <w:p w:rsidR="00C83258" w:rsidRDefault="00C83258">
      <w:pPr>
        <w:spacing w:after="0" w:line="240" w:lineRule="auto"/>
        <w:rPr>
          <w:rFonts w:cs="Times New Roman"/>
          <w:sz w:val="20"/>
          <w:szCs w:val="20"/>
        </w:rPr>
      </w:pPr>
    </w:p>
    <w:p w:rsidR="00C83258" w:rsidRDefault="008F1849">
      <w:pPr>
        <w:spacing w:after="0" w:line="240" w:lineRule="auto"/>
        <w:rPr>
          <w:rFonts w:cs="Times New Roman"/>
          <w:sz w:val="20"/>
          <w:szCs w:val="20"/>
        </w:rPr>
      </w:pPr>
      <w:r>
        <w:rPr>
          <w:rFonts w:cs="Times New Roman"/>
          <w:sz w:val="20"/>
          <w:szCs w:val="20"/>
        </w:rPr>
        <w:t>_____________________________________</w:t>
      </w:r>
    </w:p>
    <w:p w:rsidR="00C83258" w:rsidRDefault="008F1849">
      <w:pPr>
        <w:spacing w:after="0" w:line="240" w:lineRule="auto"/>
        <w:ind w:left="708" w:firstLine="708"/>
        <w:rPr>
          <w:rFonts w:cs="Times New Roman"/>
          <w:sz w:val="20"/>
          <w:szCs w:val="20"/>
        </w:rPr>
      </w:pPr>
      <w:r>
        <w:rPr>
          <w:rFonts w:cs="Times New Roman"/>
          <w:sz w:val="20"/>
          <w:szCs w:val="20"/>
        </w:rPr>
        <w:t>Assinatura</w:t>
      </w:r>
      <w:r>
        <w:br w:type="page"/>
      </w:r>
    </w:p>
    <w:p w:rsidR="00C83258" w:rsidRDefault="008F1849">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8F1849">
      <w:pPr>
        <w:spacing w:after="0" w:line="240" w:lineRule="auto"/>
        <w:jc w:val="center"/>
        <w:rPr>
          <w:rFonts w:cs="Times New Roman"/>
          <w:b/>
          <w:sz w:val="20"/>
          <w:szCs w:val="20"/>
        </w:rPr>
      </w:pPr>
      <w:r>
        <w:rPr>
          <w:rFonts w:cs="Times New Roman"/>
          <w:b/>
          <w:sz w:val="20"/>
          <w:szCs w:val="20"/>
        </w:rPr>
        <w:t>ANEXO III – DOCUMENTOS DE HABILITAÇÃO</w:t>
      </w:r>
    </w:p>
    <w:p w:rsidR="00C83258" w:rsidRDefault="00C83258">
      <w:pPr>
        <w:spacing w:after="0" w:line="240" w:lineRule="auto"/>
        <w:jc w:val="center"/>
        <w:rPr>
          <w:rFonts w:cs="Times New Roman"/>
          <w:b/>
          <w:sz w:val="20"/>
          <w:szCs w:val="20"/>
        </w:rPr>
      </w:pPr>
    </w:p>
    <w:p w:rsidR="00C83258" w:rsidRDefault="008F1849">
      <w:pPr>
        <w:pStyle w:val="PargrafodaLista"/>
        <w:numPr>
          <w:ilvl w:val="0"/>
          <w:numId w:val="3"/>
        </w:numPr>
        <w:jc w:val="both"/>
        <w:rPr>
          <w:sz w:val="24"/>
          <w:szCs w:val="24"/>
        </w:rPr>
      </w:pPr>
      <w:r>
        <w:rPr>
          <w:sz w:val="24"/>
          <w:szCs w:val="24"/>
        </w:rPr>
        <w:t>Para fins de habilitações serão exigidos os seguintes documentos:</w:t>
      </w:r>
    </w:p>
    <w:p w:rsidR="00C83258" w:rsidRDefault="008F1849">
      <w:pPr>
        <w:jc w:val="both"/>
        <w:rPr>
          <w:sz w:val="24"/>
          <w:szCs w:val="24"/>
        </w:rPr>
      </w:pPr>
      <w:r>
        <w:rPr>
          <w:sz w:val="24"/>
          <w:szCs w:val="24"/>
        </w:rPr>
        <w:t>I</w:t>
      </w:r>
      <w:r>
        <w:rPr>
          <w:sz w:val="24"/>
          <w:szCs w:val="24"/>
        </w:rPr>
        <w:tab/>
        <w:t>- Comprovante de Inscrição e Situação Cadastral no Cadastro Nacional de Pessoa Jurídica do Ministério da Fazenda (CNPJ/MF);</w:t>
      </w:r>
    </w:p>
    <w:p w:rsidR="00C83258" w:rsidRDefault="008F1849">
      <w:pPr>
        <w:jc w:val="both"/>
        <w:rPr>
          <w:sz w:val="24"/>
          <w:szCs w:val="24"/>
        </w:rPr>
      </w:pPr>
      <w:r>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Pr>
          <w:sz w:val="24"/>
          <w:szCs w:val="24"/>
        </w:rPr>
        <w:t>da presente</w:t>
      </w:r>
      <w:proofErr w:type="gramEnd"/>
      <w:r>
        <w:rPr>
          <w:sz w:val="24"/>
          <w:szCs w:val="24"/>
        </w:rPr>
        <w:t xml:space="preserve"> Cotação;</w:t>
      </w:r>
    </w:p>
    <w:p w:rsidR="00C83258" w:rsidRDefault="008F1849">
      <w:pPr>
        <w:jc w:val="both"/>
        <w:rPr>
          <w:sz w:val="24"/>
          <w:szCs w:val="24"/>
        </w:rPr>
      </w:pPr>
      <w:r>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C83258" w:rsidRDefault="008F1849">
      <w:pPr>
        <w:jc w:val="both"/>
        <w:rPr>
          <w:sz w:val="24"/>
          <w:szCs w:val="24"/>
        </w:rPr>
      </w:pPr>
      <w:r>
        <w:rPr>
          <w:sz w:val="24"/>
          <w:szCs w:val="24"/>
        </w:rPr>
        <w:t>IV - Certidão Conjunta Negativa de Débitos ou Positiva com efeito de Negativa, relativa a Tributos Federais (inclusive as contribuições sociais) e à Dívida Ativa da União;</w:t>
      </w:r>
    </w:p>
    <w:p w:rsidR="00C83258" w:rsidRDefault="008F1849">
      <w:pPr>
        <w:jc w:val="both"/>
        <w:rPr>
          <w:sz w:val="24"/>
          <w:szCs w:val="24"/>
        </w:rPr>
      </w:pPr>
      <w:r>
        <w:rPr>
          <w:sz w:val="24"/>
          <w:szCs w:val="24"/>
        </w:rPr>
        <w:t>V - Certidão relativa à regularidade perante o Fundo de Garantia por Tempo de Serviço (FGTS), expedido pela Caixa Econômica Federal – CEF;</w:t>
      </w:r>
    </w:p>
    <w:p w:rsidR="00C83258" w:rsidRDefault="008F1849">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C83258" w:rsidRDefault="008F1849">
      <w:pPr>
        <w:jc w:val="both"/>
        <w:rPr>
          <w:sz w:val="24"/>
          <w:szCs w:val="24"/>
        </w:rPr>
      </w:pPr>
      <w:r>
        <w:rPr>
          <w:sz w:val="24"/>
          <w:szCs w:val="24"/>
        </w:rPr>
        <w:t>VII – O cumprimento do disposto no inciso XXXIII do art. 7º da Constituição Federal.</w:t>
      </w: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8F1849">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C83258">
      <w:pPr>
        <w:spacing w:after="0" w:line="240" w:lineRule="auto"/>
        <w:ind w:left="-142"/>
        <w:jc w:val="both"/>
        <w:rPr>
          <w:rFonts w:eastAsiaTheme="minorEastAsia" w:cs="Times New Roman"/>
          <w:color w:val="000000"/>
          <w:sz w:val="20"/>
          <w:szCs w:val="20"/>
          <w:lang w:eastAsia="pt-BR"/>
        </w:rPr>
      </w:pPr>
    </w:p>
    <w:p w:rsidR="00C83258" w:rsidRDefault="008F1849">
      <w:pPr>
        <w:spacing w:after="0" w:line="240" w:lineRule="auto"/>
        <w:jc w:val="center"/>
        <w:rPr>
          <w:rFonts w:cstheme="minorHAnsi"/>
          <w:sz w:val="24"/>
          <w:szCs w:val="24"/>
        </w:rPr>
      </w:pPr>
      <w:r>
        <w:rPr>
          <w:rFonts w:cstheme="minorHAnsi"/>
          <w:b/>
          <w:sz w:val="24"/>
          <w:szCs w:val="24"/>
        </w:rPr>
        <w:t>ANEXO III</w:t>
      </w:r>
    </w:p>
    <w:p w:rsidR="00C83258" w:rsidRDefault="008F1849">
      <w:pPr>
        <w:spacing w:after="0" w:line="240" w:lineRule="auto"/>
        <w:rPr>
          <w:rFonts w:cstheme="minorHAnsi"/>
          <w:sz w:val="24"/>
          <w:szCs w:val="24"/>
        </w:rPr>
      </w:pPr>
      <w:r>
        <w:rPr>
          <w:rFonts w:cstheme="minorHAnsi"/>
          <w:sz w:val="24"/>
          <w:szCs w:val="24"/>
        </w:rPr>
        <w:t>À</w:t>
      </w:r>
    </w:p>
    <w:p w:rsidR="00C83258" w:rsidRDefault="008F1849">
      <w:pPr>
        <w:spacing w:after="0" w:line="240" w:lineRule="auto"/>
        <w:rPr>
          <w:rFonts w:cstheme="minorHAnsi"/>
          <w:sz w:val="24"/>
          <w:szCs w:val="24"/>
        </w:rPr>
      </w:pPr>
      <w:r>
        <w:rPr>
          <w:rFonts w:cstheme="minorHAnsi"/>
          <w:sz w:val="24"/>
          <w:szCs w:val="24"/>
        </w:rPr>
        <w:t>PREFEITURA DE SÃO JOSÉ DOS CAMPOS</w:t>
      </w:r>
    </w:p>
    <w:p w:rsidR="00C83258" w:rsidRDefault="00C83258">
      <w:pPr>
        <w:spacing w:after="0" w:line="240" w:lineRule="auto"/>
        <w:jc w:val="center"/>
        <w:rPr>
          <w:rFonts w:cstheme="minorHAnsi"/>
          <w:sz w:val="24"/>
          <w:szCs w:val="24"/>
        </w:rPr>
      </w:pPr>
    </w:p>
    <w:p w:rsidR="00C83258" w:rsidRDefault="008F1849">
      <w:pPr>
        <w:spacing w:after="0" w:line="240" w:lineRule="auto"/>
        <w:rPr>
          <w:rFonts w:cstheme="minorHAnsi"/>
          <w:sz w:val="24"/>
          <w:szCs w:val="24"/>
        </w:rPr>
      </w:pPr>
      <w:r>
        <w:rPr>
          <w:rFonts w:cstheme="minorHAnsi"/>
          <w:b/>
          <w:sz w:val="24"/>
          <w:szCs w:val="24"/>
        </w:rPr>
        <w:t>REF.: Dispensa Nº 3168/2026</w:t>
      </w:r>
    </w:p>
    <w:p w:rsidR="00C83258" w:rsidRDefault="00C83258">
      <w:pPr>
        <w:spacing w:after="0" w:line="240" w:lineRule="auto"/>
        <w:rPr>
          <w:rFonts w:cstheme="minorHAnsi"/>
          <w:sz w:val="24"/>
          <w:szCs w:val="24"/>
        </w:rPr>
      </w:pPr>
    </w:p>
    <w:p w:rsidR="00C83258" w:rsidRDefault="008F1849">
      <w:pPr>
        <w:spacing w:after="0" w:line="240" w:lineRule="auto"/>
        <w:jc w:val="both"/>
        <w:rPr>
          <w:rFonts w:cstheme="minorHAnsi"/>
          <w:sz w:val="24"/>
          <w:szCs w:val="24"/>
        </w:rPr>
      </w:pPr>
      <w:r>
        <w:rPr>
          <w:rFonts w:cstheme="minorHAnsi"/>
          <w:b/>
          <w:sz w:val="24"/>
          <w:szCs w:val="24"/>
        </w:rPr>
        <w:t>OBJETO: COMPRA DE MEDICAMENTO: URSODESOXICOLICO</w:t>
      </w:r>
      <w:proofErr w:type="gramStart"/>
      <w:r>
        <w:rPr>
          <w:rFonts w:cstheme="minorHAnsi"/>
          <w:b/>
          <w:sz w:val="24"/>
          <w:szCs w:val="24"/>
        </w:rPr>
        <w:t>, ACIDO</w:t>
      </w:r>
      <w:proofErr w:type="gramEnd"/>
      <w:r>
        <w:rPr>
          <w:rFonts w:cstheme="minorHAnsi"/>
          <w:b/>
          <w:sz w:val="24"/>
          <w:szCs w:val="24"/>
        </w:rPr>
        <w:t xml:space="preserve"> 300 MG </w:t>
      </w:r>
    </w:p>
    <w:p w:rsidR="00C83258" w:rsidRDefault="00C83258">
      <w:pPr>
        <w:spacing w:after="0" w:line="240" w:lineRule="auto"/>
        <w:jc w:val="both"/>
        <w:rPr>
          <w:rFonts w:cstheme="minorHAnsi"/>
          <w:bCs/>
          <w:sz w:val="24"/>
          <w:szCs w:val="24"/>
        </w:rPr>
      </w:pPr>
    </w:p>
    <w:p w:rsidR="00C83258" w:rsidRDefault="008F1849">
      <w:pPr>
        <w:spacing w:after="0" w:line="240" w:lineRule="auto"/>
        <w:jc w:val="center"/>
        <w:rPr>
          <w:rFonts w:cstheme="minorHAnsi"/>
          <w:b/>
          <w:sz w:val="24"/>
          <w:szCs w:val="24"/>
        </w:rPr>
      </w:pPr>
      <w:r>
        <w:rPr>
          <w:rFonts w:cstheme="minorHAnsi"/>
          <w:b/>
          <w:sz w:val="24"/>
          <w:szCs w:val="24"/>
        </w:rPr>
        <w:t>D E C L A R A Ç Ã O</w:t>
      </w:r>
    </w:p>
    <w:p w:rsidR="00C83258" w:rsidRDefault="00C83258">
      <w:pPr>
        <w:spacing w:after="0" w:line="240" w:lineRule="auto"/>
        <w:jc w:val="center"/>
        <w:rPr>
          <w:rFonts w:cstheme="minorHAnsi"/>
          <w:b/>
          <w:sz w:val="24"/>
          <w:szCs w:val="24"/>
        </w:rPr>
      </w:pPr>
    </w:p>
    <w:p w:rsidR="00C83258" w:rsidRDefault="00C83258">
      <w:pPr>
        <w:spacing w:after="0" w:line="240" w:lineRule="auto"/>
        <w:jc w:val="center"/>
        <w:rPr>
          <w:rFonts w:cstheme="minorHAnsi"/>
          <w:b/>
          <w:sz w:val="24"/>
          <w:szCs w:val="24"/>
        </w:rPr>
      </w:pPr>
    </w:p>
    <w:p w:rsidR="00C83258" w:rsidRDefault="008F1849">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C83258" w:rsidRDefault="00C83258">
      <w:pPr>
        <w:spacing w:after="0" w:line="240" w:lineRule="auto"/>
        <w:rPr>
          <w:rFonts w:cstheme="minorHAnsi"/>
          <w:b/>
          <w:sz w:val="24"/>
          <w:szCs w:val="24"/>
        </w:rPr>
      </w:pPr>
    </w:p>
    <w:p w:rsidR="00C83258" w:rsidRDefault="00C83258">
      <w:pPr>
        <w:spacing w:after="0" w:line="240" w:lineRule="auto"/>
        <w:rPr>
          <w:rFonts w:cstheme="minorHAnsi"/>
          <w:b/>
          <w:sz w:val="24"/>
          <w:szCs w:val="24"/>
        </w:rPr>
      </w:pPr>
    </w:p>
    <w:p w:rsidR="00C83258" w:rsidRDefault="008F1849">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C83258" w:rsidRDefault="00C83258">
      <w:pPr>
        <w:spacing w:after="0" w:line="240" w:lineRule="auto"/>
        <w:jc w:val="both"/>
        <w:rPr>
          <w:rFonts w:cstheme="minorHAnsi"/>
          <w:sz w:val="24"/>
          <w:szCs w:val="24"/>
        </w:rPr>
      </w:pPr>
    </w:p>
    <w:p w:rsidR="00C83258" w:rsidRDefault="00C83258">
      <w:pPr>
        <w:spacing w:after="0" w:line="240" w:lineRule="auto"/>
        <w:jc w:val="both"/>
        <w:rPr>
          <w:rFonts w:cstheme="minorHAnsi"/>
          <w:sz w:val="24"/>
          <w:szCs w:val="24"/>
        </w:rPr>
      </w:pPr>
    </w:p>
    <w:p w:rsidR="00C83258" w:rsidRDefault="008F1849">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C83258" w:rsidRDefault="00C83258">
      <w:pPr>
        <w:spacing w:after="0" w:line="240" w:lineRule="auto"/>
        <w:ind w:left="720" w:hanging="720"/>
        <w:jc w:val="both"/>
        <w:rPr>
          <w:rFonts w:cstheme="minorHAnsi"/>
          <w:sz w:val="24"/>
          <w:szCs w:val="24"/>
        </w:rPr>
      </w:pPr>
    </w:p>
    <w:p w:rsidR="00C83258" w:rsidRDefault="008F1849">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C83258" w:rsidRDefault="00C83258">
      <w:pPr>
        <w:spacing w:after="0" w:line="240" w:lineRule="auto"/>
        <w:ind w:left="720" w:hanging="720"/>
        <w:jc w:val="both"/>
        <w:rPr>
          <w:rFonts w:cstheme="minorHAnsi"/>
          <w:sz w:val="24"/>
          <w:szCs w:val="24"/>
        </w:rPr>
      </w:pPr>
    </w:p>
    <w:p w:rsidR="00C83258" w:rsidRDefault="008F1849">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C83258" w:rsidRDefault="00C83258">
      <w:pPr>
        <w:spacing w:after="0" w:line="240" w:lineRule="auto"/>
        <w:ind w:left="720" w:hanging="720"/>
        <w:jc w:val="both"/>
        <w:rPr>
          <w:rFonts w:cstheme="minorHAnsi"/>
          <w:sz w:val="24"/>
          <w:szCs w:val="24"/>
        </w:rPr>
      </w:pPr>
    </w:p>
    <w:p w:rsidR="00C83258" w:rsidRDefault="008F1849">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C83258" w:rsidRDefault="00C83258">
      <w:pPr>
        <w:spacing w:after="0" w:line="240" w:lineRule="auto"/>
        <w:jc w:val="both"/>
        <w:rPr>
          <w:rFonts w:cstheme="minorHAnsi"/>
          <w:sz w:val="24"/>
          <w:szCs w:val="24"/>
        </w:rPr>
      </w:pPr>
    </w:p>
    <w:p w:rsidR="00C83258" w:rsidRDefault="008F1849">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C83258" w:rsidRDefault="00C83258">
      <w:pPr>
        <w:spacing w:after="0" w:line="240" w:lineRule="auto"/>
        <w:jc w:val="both"/>
        <w:rPr>
          <w:rFonts w:cstheme="minorHAnsi"/>
          <w:b/>
          <w:sz w:val="24"/>
          <w:szCs w:val="24"/>
        </w:rPr>
      </w:pPr>
    </w:p>
    <w:p w:rsidR="00C83258" w:rsidRDefault="008F1849">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C83258" w:rsidRDefault="00C83258">
      <w:pPr>
        <w:spacing w:after="0" w:line="240" w:lineRule="auto"/>
        <w:jc w:val="both"/>
        <w:rPr>
          <w:rFonts w:cstheme="minorHAnsi"/>
          <w:sz w:val="24"/>
          <w:szCs w:val="24"/>
        </w:rPr>
      </w:pPr>
    </w:p>
    <w:p w:rsidR="00C83258" w:rsidRDefault="008F1849">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C83258" w:rsidRDefault="00C83258">
      <w:pPr>
        <w:spacing w:after="0" w:line="240" w:lineRule="auto"/>
        <w:jc w:val="both"/>
        <w:rPr>
          <w:rFonts w:cstheme="minorHAnsi"/>
          <w:color w:val="000000"/>
          <w:sz w:val="24"/>
          <w:szCs w:val="24"/>
        </w:rPr>
      </w:pPr>
    </w:p>
    <w:p w:rsidR="00C83258" w:rsidRDefault="008F1849">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em definitivo e que cumpre plenamente os requisitos de regularidade jurídica, fiscal, social e trabalhista, e de qualificação técnica, conforme o caso e a necessidade</w:t>
      </w:r>
      <w:r>
        <w:rPr>
          <w:rFonts w:cstheme="minorHAnsi"/>
          <w:color w:val="000000"/>
          <w:sz w:val="24"/>
          <w:szCs w:val="24"/>
        </w:rPr>
        <w:t>.</w:t>
      </w:r>
    </w:p>
    <w:p w:rsidR="00C83258" w:rsidRDefault="00C83258">
      <w:pPr>
        <w:spacing w:after="0" w:line="240" w:lineRule="auto"/>
        <w:jc w:val="both"/>
        <w:rPr>
          <w:rFonts w:cstheme="minorHAnsi"/>
          <w:color w:val="000000"/>
          <w:sz w:val="24"/>
          <w:szCs w:val="24"/>
        </w:rPr>
      </w:pPr>
    </w:p>
    <w:p w:rsidR="00C83258" w:rsidRDefault="008F1849">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C83258" w:rsidRDefault="00C83258">
      <w:pPr>
        <w:spacing w:after="0" w:line="240" w:lineRule="auto"/>
        <w:ind w:left="720" w:hanging="720"/>
        <w:jc w:val="both"/>
        <w:rPr>
          <w:rFonts w:cstheme="minorHAnsi"/>
          <w:sz w:val="24"/>
          <w:szCs w:val="24"/>
        </w:rPr>
      </w:pPr>
    </w:p>
    <w:p w:rsidR="00C83258" w:rsidRDefault="008F1849">
      <w:pPr>
        <w:ind w:firstLine="709"/>
        <w:jc w:val="both"/>
        <w:rPr>
          <w:rFonts w:cstheme="minorHAnsi"/>
          <w:sz w:val="24"/>
          <w:szCs w:val="24"/>
          <w:lang w:eastAsia="zh-CN"/>
        </w:rPr>
      </w:pPr>
      <w:r>
        <w:rPr>
          <w:noProof/>
          <w:lang w:eastAsia="pt-BR"/>
        </w:rPr>
        <mc:AlternateContent>
          <mc:Choice Requires="wps">
            <w:drawing>
              <wp:anchor distT="1905" distB="1905" distL="2540" distR="12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C83258" w:rsidRDefault="008F1849">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C83258" w:rsidRDefault="00C83258">
      <w:pPr>
        <w:ind w:firstLine="709"/>
        <w:jc w:val="both"/>
        <w:rPr>
          <w:rFonts w:cstheme="minorHAnsi"/>
          <w:sz w:val="24"/>
          <w:szCs w:val="24"/>
          <w:lang w:eastAsia="zh-CN"/>
        </w:rPr>
      </w:pPr>
    </w:p>
    <w:p w:rsidR="00C83258" w:rsidRDefault="008F1849">
      <w:pPr>
        <w:rPr>
          <w:rFonts w:cstheme="minorHAnsi"/>
          <w:i/>
          <w:sz w:val="24"/>
          <w:szCs w:val="24"/>
          <w:lang w:eastAsia="zh-CN"/>
        </w:rPr>
      </w:pPr>
      <w:r>
        <w:rPr>
          <w:rFonts w:cstheme="minorHAnsi"/>
          <w:i/>
          <w:sz w:val="24"/>
          <w:szCs w:val="24"/>
          <w:lang w:eastAsia="zh-CN"/>
        </w:rPr>
        <w:t>____ (local e data) _____</w:t>
      </w:r>
    </w:p>
    <w:p w:rsidR="00C83258" w:rsidRDefault="008F1849">
      <w:pPr>
        <w:rPr>
          <w:rFonts w:cstheme="minorHAnsi"/>
          <w:i/>
          <w:sz w:val="24"/>
          <w:szCs w:val="24"/>
          <w:lang w:eastAsia="zh-CN"/>
        </w:rPr>
      </w:pPr>
      <w:r>
        <w:rPr>
          <w:rFonts w:cstheme="minorHAnsi"/>
          <w:i/>
          <w:sz w:val="24"/>
          <w:szCs w:val="24"/>
          <w:lang w:eastAsia="zh-CN"/>
        </w:rPr>
        <w:t>____ (assinatura autorizada) ____</w:t>
      </w:r>
    </w:p>
    <w:p w:rsidR="00C83258" w:rsidRDefault="00C83258">
      <w:pPr>
        <w:spacing w:after="0" w:line="240" w:lineRule="auto"/>
        <w:ind w:left="-142"/>
        <w:jc w:val="both"/>
        <w:rPr>
          <w:rFonts w:eastAsiaTheme="minorEastAsia" w:cs="Times New Roman"/>
          <w:color w:val="000000"/>
          <w:sz w:val="20"/>
          <w:szCs w:val="20"/>
          <w:lang w:eastAsia="pt-BR"/>
        </w:rPr>
      </w:pPr>
    </w:p>
    <w:sectPr w:rsidR="00C83258">
      <w:headerReference w:type="defaul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333" w:rsidRDefault="008F1849">
      <w:pPr>
        <w:spacing w:after="0" w:line="240" w:lineRule="auto"/>
      </w:pPr>
      <w:r>
        <w:separator/>
      </w:r>
    </w:p>
  </w:endnote>
  <w:endnote w:type="continuationSeparator" w:id="0">
    <w:p w:rsidR="00033333" w:rsidRDefault="008F1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333" w:rsidRDefault="008F1849">
      <w:pPr>
        <w:spacing w:after="0" w:line="240" w:lineRule="auto"/>
      </w:pPr>
      <w:r>
        <w:separator/>
      </w:r>
    </w:p>
  </w:footnote>
  <w:footnote w:type="continuationSeparator" w:id="0">
    <w:p w:rsidR="00033333" w:rsidRDefault="008F18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258" w:rsidRDefault="008F1849">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C83258" w:rsidRDefault="008F1849">
    <w:pPr>
      <w:spacing w:after="0" w:line="240" w:lineRule="auto"/>
      <w:ind w:left="851"/>
      <w:jc w:val="center"/>
    </w:pPr>
    <w:r>
      <w:t xml:space="preserve">Secretaria de Saúde </w:t>
    </w:r>
  </w:p>
  <w:p w:rsidR="00C83258" w:rsidRDefault="008F1849">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A7097"/>
    <w:multiLevelType w:val="multilevel"/>
    <w:tmpl w:val="3FBC6546"/>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1">
    <w:nsid w:val="50087B70"/>
    <w:multiLevelType w:val="multilevel"/>
    <w:tmpl w:val="702838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6E61048"/>
    <w:multiLevelType w:val="multilevel"/>
    <w:tmpl w:val="94DC3B8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655718F0"/>
    <w:multiLevelType w:val="multilevel"/>
    <w:tmpl w:val="AD2E2E6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258"/>
    <w:rsid w:val="00033333"/>
    <w:rsid w:val="00734EAB"/>
    <w:rsid w:val="008F1849"/>
    <w:rsid w:val="00970B8D"/>
    <w:rsid w:val="00C8325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41705-AAD8-457E-81D9-178838D6D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9</Pages>
  <Words>2687</Words>
  <Characters>14512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jessica tatiane da silva oliveira</cp:lastModifiedBy>
  <cp:revision>94</cp:revision>
  <cp:lastPrinted>2023-12-14T17:10:00Z</cp:lastPrinted>
  <dcterms:created xsi:type="dcterms:W3CDTF">2024-01-08T20:51:00Z</dcterms:created>
  <dcterms:modified xsi:type="dcterms:W3CDTF">2026-09-22T18:46:00Z</dcterms:modified>
  <dc:language>pt-BR</dc:language>
</cp:coreProperties>
</file>