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23EBA" w14:textId="69AAEBBC" w:rsidR="00D829F2" w:rsidRDefault="00D829F2" w:rsidP="00601401">
      <w:pPr>
        <w:jc w:val="center"/>
        <w:rPr>
          <w:rFonts w:ascii="Times New Roman" w:hAnsi="Times New Roman" w:cs="Times New Roman"/>
          <w:b/>
          <w:bCs/>
          <w:color w:val="000000" w:themeColor="text1"/>
        </w:rPr>
      </w:pPr>
      <w:r>
        <w:rPr>
          <w:rFonts w:ascii="Times New Roman" w:hAnsi="Times New Roman" w:cs="Times New Roman"/>
          <w:b/>
          <w:bCs/>
          <w:color w:val="000000" w:themeColor="text1"/>
        </w:rPr>
        <w:t>PROCESSO ADMINISTRATIVO Nº 11/2024</w:t>
      </w:r>
    </w:p>
    <w:p w14:paraId="43096063" w14:textId="26009001" w:rsidR="007262AF" w:rsidRPr="00AB2159" w:rsidRDefault="00D829F2" w:rsidP="00601401">
      <w:pPr>
        <w:jc w:val="center"/>
        <w:rPr>
          <w:rFonts w:ascii="Times New Roman" w:hAnsi="Times New Roman" w:cs="Times New Roman"/>
          <w:b/>
          <w:bCs/>
          <w:color w:val="000000" w:themeColor="text1"/>
        </w:rPr>
      </w:pPr>
      <w:r w:rsidRPr="00B91368">
        <w:rPr>
          <w:rFonts w:ascii="Times New Roman" w:hAnsi="Times New Roman" w:cs="Times New Roman"/>
          <w:b/>
          <w:bCs/>
          <w:color w:val="000000" w:themeColor="text1"/>
        </w:rPr>
        <w:t>PREGÃO ELETRÔNICO- SRP Nº. 05/2024</w:t>
      </w:r>
    </w:p>
    <w:p w14:paraId="71B258C0" w14:textId="77777777" w:rsidR="00127AAA" w:rsidRPr="00AB2159" w:rsidRDefault="00127AAA" w:rsidP="00601401">
      <w:pPr>
        <w:jc w:val="both"/>
        <w:rPr>
          <w:rFonts w:ascii="Times New Roman" w:hAnsi="Times New Roman" w:cs="Times New Roman"/>
          <w:b/>
          <w:bCs/>
          <w:color w:val="000000" w:themeColor="text1"/>
        </w:rPr>
      </w:pPr>
    </w:p>
    <w:p w14:paraId="15C98C7B" w14:textId="77777777" w:rsidR="00A326F3" w:rsidRPr="00AB2159" w:rsidRDefault="00A326F3" w:rsidP="00601401">
      <w:pPr>
        <w:jc w:val="both"/>
        <w:rPr>
          <w:rFonts w:ascii="Times New Roman" w:hAnsi="Times New Roman" w:cs="Times New Roman"/>
          <w:b/>
          <w:bCs/>
          <w:color w:val="000000" w:themeColor="text1"/>
        </w:rPr>
      </w:pPr>
    </w:p>
    <w:p w14:paraId="33F05F03" w14:textId="77777777" w:rsidR="007522FB" w:rsidRPr="00AB2159" w:rsidRDefault="007522FB" w:rsidP="00601401">
      <w:pPr>
        <w:jc w:val="both"/>
        <w:rPr>
          <w:rFonts w:ascii="Times New Roman" w:hAnsi="Times New Roman" w:cs="Times New Roman"/>
          <w:b/>
          <w:bCs/>
          <w:color w:val="000000" w:themeColor="text1"/>
        </w:rPr>
      </w:pPr>
    </w:p>
    <w:p w14:paraId="1D07AD44" w14:textId="58C1F52F" w:rsidR="00127AAA" w:rsidRPr="00AB2159" w:rsidRDefault="00D829F2" w:rsidP="00601401">
      <w:pPr>
        <w:jc w:val="both"/>
        <w:rPr>
          <w:rFonts w:ascii="Times New Roman" w:hAnsi="Times New Roman" w:cs="Times New Roman"/>
          <w:b/>
          <w:bCs/>
          <w:color w:val="000000" w:themeColor="text1"/>
        </w:rPr>
      </w:pPr>
      <w:r w:rsidRPr="00AB2159">
        <w:rPr>
          <w:rFonts w:ascii="Times New Roman" w:hAnsi="Times New Roman" w:cs="Times New Roman"/>
          <w:b/>
          <w:bCs/>
          <w:color w:val="000000" w:themeColor="text1"/>
        </w:rPr>
        <w:t>CONTRATANTE</w:t>
      </w:r>
      <w:r>
        <w:rPr>
          <w:rFonts w:ascii="Times New Roman" w:hAnsi="Times New Roman" w:cs="Times New Roman"/>
          <w:b/>
          <w:bCs/>
          <w:color w:val="000000" w:themeColor="text1"/>
        </w:rPr>
        <w:t xml:space="preserve"> (ÓRGÃO GERENCIADOR)</w:t>
      </w:r>
      <w:r w:rsidR="00145782">
        <w:rPr>
          <w:rFonts w:ascii="Times New Roman" w:hAnsi="Times New Roman" w:cs="Times New Roman"/>
          <w:b/>
          <w:bCs/>
          <w:color w:val="000000" w:themeColor="text1"/>
        </w:rPr>
        <w:t>:</w:t>
      </w:r>
      <w:r w:rsidR="00127AAA" w:rsidRPr="00AB2159">
        <w:rPr>
          <w:rFonts w:ascii="Times New Roman" w:hAnsi="Times New Roman" w:cs="Times New Roman"/>
          <w:b/>
          <w:bCs/>
          <w:color w:val="000000" w:themeColor="text1"/>
        </w:rPr>
        <w:t xml:space="preserve"> </w:t>
      </w:r>
      <w:r w:rsidR="001D0034" w:rsidRPr="00AB2159">
        <w:rPr>
          <w:rFonts w:ascii="Times New Roman" w:hAnsi="Times New Roman" w:cs="Times New Roman"/>
        </w:rPr>
        <w:t>CONSORCIO CONDESCOM - CONSORCIO INTERMUNICIPAL PARA O DESENVOLVIMENTO DOS MUNICÍPIOS DA REGIÃO DE CAMPO MOURÃO</w:t>
      </w:r>
      <w:r w:rsidR="00145782">
        <w:rPr>
          <w:rFonts w:ascii="Times New Roman" w:hAnsi="Times New Roman" w:cs="Times New Roman"/>
        </w:rPr>
        <w:t xml:space="preserve"> </w:t>
      </w:r>
      <w:r w:rsidR="001D0034" w:rsidRPr="00AB2159">
        <w:rPr>
          <w:rFonts w:ascii="Times New Roman" w:hAnsi="Times New Roman" w:cs="Times New Roman"/>
        </w:rPr>
        <w:t xml:space="preserve">- </w:t>
      </w:r>
      <w:r w:rsidR="001D0034" w:rsidRPr="00AB2159">
        <w:rPr>
          <w:rFonts w:ascii="Times New Roman" w:hAnsi="Times New Roman" w:cs="Times New Roman"/>
          <w:b/>
          <w:bCs/>
        </w:rPr>
        <w:t xml:space="preserve">CONDESCOM </w:t>
      </w:r>
    </w:p>
    <w:p w14:paraId="65C4E84A" w14:textId="77777777" w:rsidR="00127AAA" w:rsidRPr="00AB2159" w:rsidRDefault="00127AAA" w:rsidP="00601401">
      <w:pPr>
        <w:jc w:val="both"/>
        <w:rPr>
          <w:rFonts w:ascii="Times New Roman" w:hAnsi="Times New Roman" w:cs="Times New Roman"/>
          <w:color w:val="000000" w:themeColor="text1"/>
        </w:rPr>
      </w:pPr>
    </w:p>
    <w:p w14:paraId="0160A673" w14:textId="52B07207" w:rsidR="00127AAA" w:rsidRPr="00AB2159" w:rsidRDefault="00127AAA" w:rsidP="00601401">
      <w:pPr>
        <w:jc w:val="both"/>
        <w:rPr>
          <w:rFonts w:ascii="Times New Roman" w:hAnsi="Times New Roman" w:cs="Times New Roman"/>
        </w:rPr>
      </w:pPr>
      <w:r w:rsidRPr="00AB2159">
        <w:rPr>
          <w:rFonts w:ascii="Times New Roman" w:hAnsi="Times New Roman" w:cs="Times New Roman"/>
          <w:b/>
          <w:bCs/>
          <w:color w:val="000000" w:themeColor="text1"/>
        </w:rPr>
        <w:t>OBJETO</w:t>
      </w:r>
      <w:r w:rsidR="00A326F3" w:rsidRPr="00AB2159">
        <w:rPr>
          <w:rFonts w:ascii="Times New Roman" w:hAnsi="Times New Roman" w:cs="Times New Roman"/>
          <w:b/>
          <w:bCs/>
          <w:color w:val="000000" w:themeColor="text1"/>
        </w:rPr>
        <w:t>:</w:t>
      </w:r>
      <w:r w:rsidR="00A326F3" w:rsidRPr="00AB2159">
        <w:rPr>
          <w:rFonts w:ascii="Times New Roman" w:hAnsi="Times New Roman" w:cs="Times New Roman"/>
        </w:rPr>
        <w:t xml:space="preserve"> </w:t>
      </w:r>
      <w:bookmarkStart w:id="1" w:name="_Hlk171340861"/>
      <w:bookmarkStart w:id="2" w:name="_Hlk163120722"/>
      <w:r w:rsidR="005C6262" w:rsidRPr="00AB2159">
        <w:rPr>
          <w:rFonts w:ascii="Times New Roman" w:eastAsia="Arial Narrow" w:hAnsi="Times New Roman" w:cs="Times New Roman"/>
        </w:rPr>
        <w:t xml:space="preserve">REGISTRO DE PREÇOS </w:t>
      </w:r>
      <w:r w:rsidR="005C6262">
        <w:rPr>
          <w:rFonts w:ascii="Times New Roman" w:eastAsia="Arial Narrow" w:hAnsi="Times New Roman" w:cs="Times New Roman"/>
        </w:rPr>
        <w:t xml:space="preserve">VISANDO PRETENSA </w:t>
      </w:r>
      <w:r w:rsidR="005C6262">
        <w:rPr>
          <w:rFonts w:ascii="Times New Roman" w:eastAsia="Arial Narrow" w:hAnsi="Times New Roman" w:cs="Times New Roman"/>
          <w:bCs/>
        </w:rPr>
        <w:t>A</w:t>
      </w:r>
      <w:r w:rsidR="005C6262" w:rsidRPr="007E50D2">
        <w:rPr>
          <w:rFonts w:ascii="Times New Roman" w:eastAsia="Arial Narrow" w:hAnsi="Times New Roman" w:cs="Times New Roman"/>
          <w:bCs/>
        </w:rPr>
        <w:t>QUISIÇÃO DE PROJETOS EDUCACIONAIS QUE ATENDAM AS ÁREAS DE MATERIAL DIDÁTICO ATRAVÉS DE FORNECIMENTO DE COLEÇÕES PARA ANÁLISE NOS TEMAS: SISTEMA DE ENSINO, MATERIAL PARADIDÁTICO VOLTADO À LITERATURA, EDUCAÇÃO FINANCEIRA, LÍNGUA INGLESA</w:t>
      </w:r>
      <w:r w:rsidR="005C6262">
        <w:rPr>
          <w:rFonts w:ascii="Times New Roman" w:eastAsia="Arial Narrow" w:hAnsi="Times New Roman" w:cs="Times New Roman"/>
          <w:bCs/>
        </w:rPr>
        <w:t xml:space="preserve"> </w:t>
      </w:r>
      <w:r w:rsidR="005C6262" w:rsidRPr="007E50D2">
        <w:rPr>
          <w:rFonts w:ascii="Times New Roman" w:eastAsia="Arial Narrow" w:hAnsi="Times New Roman" w:cs="Times New Roman"/>
          <w:bCs/>
        </w:rPr>
        <w:t>E REFORÇO À AVALIAÇÃO EXTERNA (SAEB)</w:t>
      </w:r>
      <w:r w:rsidR="005C6262" w:rsidRPr="00AB2159">
        <w:rPr>
          <w:rFonts w:ascii="Times New Roman" w:hAnsi="Times New Roman" w:cs="Times New Roman"/>
        </w:rPr>
        <w:t xml:space="preserve">, </w:t>
      </w:r>
      <w:r w:rsidR="005C6262" w:rsidRPr="00AB2159">
        <w:rPr>
          <w:rFonts w:ascii="Times New Roman" w:eastAsia="Arial Narrow" w:hAnsi="Times New Roman" w:cs="Times New Roman"/>
        </w:rPr>
        <w:t>PODENDO, ESTA, SER COMPARTILHADA COM OS MESMOS OU AINDA COM AQUELES MUNICÍPIOS QUE VIEREM A INTEGRÁ-LO</w:t>
      </w:r>
      <w:bookmarkEnd w:id="1"/>
      <w:r w:rsidR="005C6262">
        <w:rPr>
          <w:rFonts w:ascii="Times New Roman" w:eastAsia="Arial Narrow" w:hAnsi="Times New Roman" w:cs="Times New Roman"/>
        </w:rPr>
        <w:t xml:space="preserve"> </w:t>
      </w:r>
      <w:r w:rsidR="005C6262" w:rsidRPr="00502EA3">
        <w:rPr>
          <w:rFonts w:ascii="Times New Roman" w:eastAsia="Arial Narrow" w:hAnsi="Times New Roman" w:cs="Times New Roman"/>
        </w:rPr>
        <w:t>E DEMAIS ÓRGÃOS NÃO PARTICIPANTES.</w:t>
      </w:r>
    </w:p>
    <w:bookmarkEnd w:id="2"/>
    <w:p w14:paraId="3DC07449" w14:textId="77777777" w:rsidR="00244403" w:rsidRPr="00AB2159" w:rsidRDefault="00244403" w:rsidP="00601401">
      <w:pPr>
        <w:jc w:val="both"/>
        <w:rPr>
          <w:rFonts w:ascii="Times New Roman" w:hAnsi="Times New Roman" w:cs="Times New Roman"/>
          <w:b/>
          <w:bCs/>
          <w:color w:val="000000" w:themeColor="text1"/>
        </w:rPr>
      </w:pPr>
    </w:p>
    <w:p w14:paraId="4A8FEBC1" w14:textId="77777777" w:rsidR="00657CEC" w:rsidRPr="00D35A4D" w:rsidRDefault="006C7CCB" w:rsidP="00657CEC">
      <w:pPr>
        <w:ind w:right="11"/>
        <w:jc w:val="both"/>
        <w:rPr>
          <w:b/>
        </w:rPr>
      </w:pPr>
      <w:r w:rsidRPr="00AB2159">
        <w:rPr>
          <w:rFonts w:ascii="Times New Roman" w:hAnsi="Times New Roman" w:cs="Times New Roman"/>
          <w:b/>
        </w:rPr>
        <w:t>VALOR TOTAL ESTIMADO</w:t>
      </w:r>
      <w:r w:rsidR="00502EA3" w:rsidRPr="00657CEC">
        <w:rPr>
          <w:rFonts w:ascii="Times New Roman" w:hAnsi="Times New Roman" w:cs="Times New Roman"/>
          <w:b/>
        </w:rPr>
        <w:t>:</w:t>
      </w:r>
      <w:r w:rsidRPr="00657CEC">
        <w:rPr>
          <w:rFonts w:ascii="Times New Roman" w:hAnsi="Times New Roman" w:cs="Times New Roman"/>
          <w:b/>
        </w:rPr>
        <w:t xml:space="preserve"> </w:t>
      </w:r>
      <w:bookmarkStart w:id="3" w:name="_Hlk171340872"/>
      <w:r w:rsidR="00657CEC" w:rsidRPr="00657CEC">
        <w:rPr>
          <w:rFonts w:ascii="Times New Roman" w:eastAsia="Arial" w:hAnsi="Times New Roman" w:cs="Times New Roman"/>
          <w:noProof/>
          <w:color w:val="000000"/>
        </w:rPr>
        <w:fldChar w:fldCharType="begin"/>
      </w:r>
      <w:r w:rsidR="00657CEC" w:rsidRPr="00657CEC">
        <w:rPr>
          <w:rFonts w:ascii="Times New Roman" w:eastAsia="Arial" w:hAnsi="Times New Roman" w:cs="Times New Roman"/>
          <w:noProof/>
          <w:color w:val="000000"/>
        </w:rPr>
        <w:instrText xml:space="preserve"> MERGEFIELD  Valor_Máximo_Licitação  \* MERGEFORMAT </w:instrText>
      </w:r>
      <w:r w:rsidR="00657CEC" w:rsidRPr="00657CEC">
        <w:rPr>
          <w:rFonts w:ascii="Times New Roman" w:eastAsia="Arial" w:hAnsi="Times New Roman" w:cs="Times New Roman"/>
          <w:noProof/>
          <w:color w:val="000000"/>
        </w:rPr>
        <w:fldChar w:fldCharType="separate"/>
      </w:r>
      <w:r w:rsidR="00657CEC" w:rsidRPr="00657CEC">
        <w:rPr>
          <w:rFonts w:ascii="Times New Roman" w:eastAsia="Arial" w:hAnsi="Times New Roman" w:cs="Times New Roman"/>
          <w:noProof/>
          <w:color w:val="000000"/>
        </w:rPr>
        <w:t>R$ 66.349.166,39(sessenta e seis milhões, trezentos e quarenta e nove mil, cento e sessenta e seis reais e trinta e nove centavos)</w:t>
      </w:r>
      <w:r w:rsidR="00657CEC" w:rsidRPr="00657CEC">
        <w:rPr>
          <w:rFonts w:ascii="Times New Roman" w:eastAsia="Arial" w:hAnsi="Times New Roman" w:cs="Times New Roman"/>
          <w:noProof/>
          <w:color w:val="000000"/>
        </w:rPr>
        <w:fldChar w:fldCharType="end"/>
      </w:r>
    </w:p>
    <w:p w14:paraId="50489116" w14:textId="0E541BF7" w:rsidR="006C7CCB" w:rsidRPr="00AB2159" w:rsidRDefault="006C7CCB" w:rsidP="00601401">
      <w:pPr>
        <w:jc w:val="both"/>
        <w:rPr>
          <w:rFonts w:ascii="Times New Roman" w:eastAsia="Times New Roman" w:hAnsi="Times New Roman" w:cs="Times New Roman"/>
          <w:bCs/>
          <w:color w:val="000000"/>
        </w:rPr>
      </w:pPr>
    </w:p>
    <w:bookmarkEnd w:id="3"/>
    <w:p w14:paraId="236DC0CC" w14:textId="77777777" w:rsidR="00393577" w:rsidRPr="00AB2159" w:rsidRDefault="00393577" w:rsidP="00601401">
      <w:pPr>
        <w:jc w:val="both"/>
        <w:rPr>
          <w:rFonts w:ascii="Times New Roman" w:hAnsi="Times New Roman" w:cs="Times New Roman"/>
          <w:color w:val="000000" w:themeColor="text1"/>
        </w:rPr>
      </w:pPr>
    </w:p>
    <w:p w14:paraId="4D2900ED" w14:textId="53DD0455" w:rsidR="00127AAA" w:rsidRPr="00183EAE" w:rsidRDefault="00183EAE" w:rsidP="00601401">
      <w:pPr>
        <w:jc w:val="both"/>
        <w:rPr>
          <w:rFonts w:ascii="Times New Roman" w:hAnsi="Times New Roman" w:cs="Times New Roman"/>
          <w:b/>
          <w:bCs/>
          <w:color w:val="000000" w:themeColor="text1"/>
        </w:rPr>
      </w:pPr>
      <w:r w:rsidRPr="00183EAE">
        <w:rPr>
          <w:rFonts w:ascii="Times New Roman" w:hAnsi="Times New Roman" w:cs="Times New Roman"/>
          <w:b/>
          <w:bCs/>
          <w:color w:val="000000" w:themeColor="text1"/>
        </w:rPr>
        <w:t>DATA DA SESSÃO PÚBLICA</w:t>
      </w:r>
    </w:p>
    <w:p w14:paraId="391561D5" w14:textId="0C9AAEFC" w:rsidR="00127AAA" w:rsidRPr="00AB2159" w:rsidRDefault="00183EAE" w:rsidP="00601401">
      <w:pPr>
        <w:jc w:val="both"/>
        <w:rPr>
          <w:rFonts w:ascii="Times New Roman" w:hAnsi="Times New Roman" w:cs="Times New Roman"/>
          <w:b/>
          <w:bCs/>
          <w:color w:val="000000" w:themeColor="text1"/>
        </w:rPr>
      </w:pPr>
      <w:r w:rsidRPr="00183EAE">
        <w:rPr>
          <w:rFonts w:ascii="Times New Roman" w:hAnsi="Times New Roman" w:cs="Times New Roman"/>
          <w:b/>
          <w:bCs/>
          <w:color w:val="000000" w:themeColor="text1"/>
        </w:rPr>
        <w:t>DIA 05 DE NOVEMBRO DE 2024 ÀS 9 H (HORÁRIO DE BRASÍLIA)</w:t>
      </w:r>
    </w:p>
    <w:p w14:paraId="138E398A" w14:textId="77777777" w:rsidR="007522FB" w:rsidRPr="00AB2159" w:rsidRDefault="007522FB" w:rsidP="00601401">
      <w:pPr>
        <w:jc w:val="both"/>
        <w:rPr>
          <w:rFonts w:ascii="Times New Roman" w:hAnsi="Times New Roman" w:cs="Times New Roman"/>
          <w:b/>
          <w:bCs/>
          <w:color w:val="000000" w:themeColor="text1"/>
        </w:rPr>
      </w:pPr>
    </w:p>
    <w:p w14:paraId="7F528E29" w14:textId="77777777" w:rsidR="00393577" w:rsidRPr="00AB2159" w:rsidRDefault="00393577" w:rsidP="00601401">
      <w:pPr>
        <w:jc w:val="both"/>
        <w:rPr>
          <w:rFonts w:ascii="Times New Roman" w:hAnsi="Times New Roman" w:cs="Times New Roman"/>
          <w:b/>
          <w:bCs/>
          <w:color w:val="000000" w:themeColor="text1"/>
        </w:rPr>
      </w:pPr>
    </w:p>
    <w:p w14:paraId="77146F02" w14:textId="77777777" w:rsidR="007522FB" w:rsidRPr="00AB2159" w:rsidRDefault="007522FB" w:rsidP="00601401">
      <w:pPr>
        <w:jc w:val="both"/>
        <w:rPr>
          <w:rFonts w:ascii="Times New Roman" w:hAnsi="Times New Roman" w:cs="Times New Roman"/>
          <w:b/>
          <w:bCs/>
          <w:color w:val="000000" w:themeColor="text1"/>
        </w:rPr>
      </w:pPr>
    </w:p>
    <w:p w14:paraId="154269C0" w14:textId="79690531" w:rsidR="0083414A" w:rsidRPr="00AB2159" w:rsidRDefault="007522FB" w:rsidP="00601401">
      <w:pPr>
        <w:jc w:val="both"/>
        <w:rPr>
          <w:rFonts w:ascii="Times New Roman" w:hAnsi="Times New Roman" w:cs="Times New Roman"/>
          <w:color w:val="000000" w:themeColor="text1"/>
        </w:rPr>
      </w:pPr>
      <w:r w:rsidRPr="00AB2159">
        <w:rPr>
          <w:rFonts w:ascii="Times New Roman" w:hAnsi="Times New Roman" w:cs="Times New Roman"/>
          <w:b/>
          <w:bCs/>
          <w:color w:val="000000" w:themeColor="text1"/>
        </w:rPr>
        <w:t xml:space="preserve">SÍTIO ELETRÔNICO: </w:t>
      </w:r>
      <w:hyperlink r:id="rId11" w:history="1">
        <w:r w:rsidR="007F3353" w:rsidRPr="00AB2159">
          <w:rPr>
            <w:rStyle w:val="Hyperlink"/>
            <w:rFonts w:ascii="Times New Roman" w:hAnsi="Times New Roman" w:cs="Times New Roman"/>
          </w:rPr>
          <w:t>bllcompras.com</w:t>
        </w:r>
      </w:hyperlink>
    </w:p>
    <w:p w14:paraId="5BA80AA3" w14:textId="77777777" w:rsidR="009E6508" w:rsidRPr="00AB2159" w:rsidRDefault="009E6508" w:rsidP="00601401">
      <w:pPr>
        <w:jc w:val="both"/>
        <w:rPr>
          <w:rFonts w:ascii="Times New Roman" w:hAnsi="Times New Roman" w:cs="Times New Roman"/>
          <w:b/>
          <w:bCs/>
          <w:color w:val="000000" w:themeColor="text1"/>
        </w:rPr>
      </w:pPr>
    </w:p>
    <w:p w14:paraId="2272DF21" w14:textId="2537A5C2" w:rsidR="00393577" w:rsidRPr="00AB2159" w:rsidRDefault="009E6508" w:rsidP="00601401">
      <w:pPr>
        <w:jc w:val="both"/>
        <w:rPr>
          <w:rFonts w:ascii="Times New Roman" w:hAnsi="Times New Roman" w:cs="Times New Roman"/>
          <w:b/>
          <w:bCs/>
          <w:caps/>
          <w:color w:val="000000" w:themeColor="text1"/>
        </w:rPr>
      </w:pPr>
      <w:r w:rsidRPr="00AB2159">
        <w:rPr>
          <w:rFonts w:ascii="Times New Roman" w:hAnsi="Times New Roman" w:cs="Times New Roman"/>
          <w:b/>
          <w:bCs/>
          <w:caps/>
          <w:color w:val="000000" w:themeColor="text1"/>
        </w:rPr>
        <w:t xml:space="preserve">  </w:t>
      </w:r>
    </w:p>
    <w:p w14:paraId="7A20D12A" w14:textId="58205443" w:rsidR="009B65D5" w:rsidRPr="00AB2159" w:rsidRDefault="0083414A" w:rsidP="00601401">
      <w:pPr>
        <w:jc w:val="both"/>
        <w:rPr>
          <w:rFonts w:ascii="Times New Roman" w:hAnsi="Times New Roman" w:cs="Times New Roman"/>
          <w:caps/>
          <w:color w:val="000000" w:themeColor="text1"/>
        </w:rPr>
      </w:pPr>
      <w:r w:rsidRPr="00AB2159">
        <w:rPr>
          <w:rFonts w:ascii="Times New Roman" w:hAnsi="Times New Roman" w:cs="Times New Roman"/>
          <w:b/>
          <w:bCs/>
          <w:caps/>
          <w:color w:val="000000" w:themeColor="text1"/>
        </w:rPr>
        <w:t>Critério de Julgamento:</w:t>
      </w:r>
    </w:p>
    <w:p w14:paraId="32F6E33E" w14:textId="5F5DD8A6" w:rsidR="0083414A" w:rsidRPr="00AB2159" w:rsidRDefault="00A326F3" w:rsidP="00601401">
      <w:pPr>
        <w:jc w:val="both"/>
        <w:rPr>
          <w:rFonts w:ascii="Times New Roman" w:hAnsi="Times New Roman" w:cs="Times New Roman"/>
          <w:color w:val="000000" w:themeColor="text1"/>
        </w:rPr>
      </w:pPr>
      <w:r w:rsidRPr="00AB2159">
        <w:rPr>
          <w:rFonts w:ascii="Times New Roman" w:hAnsi="Times New Roman" w:cs="Times New Roman"/>
          <w:color w:val="000000" w:themeColor="text1"/>
        </w:rPr>
        <w:t>M</w:t>
      </w:r>
      <w:r w:rsidR="003363B3" w:rsidRPr="00AB2159">
        <w:rPr>
          <w:rFonts w:ascii="Times New Roman" w:hAnsi="Times New Roman" w:cs="Times New Roman"/>
          <w:color w:val="000000" w:themeColor="text1"/>
        </w:rPr>
        <w:t>ENOR PREÇO</w:t>
      </w:r>
      <w:r w:rsidR="007F1350" w:rsidRPr="00AB2159">
        <w:rPr>
          <w:rFonts w:ascii="Times New Roman" w:hAnsi="Times New Roman" w:cs="Times New Roman"/>
          <w:color w:val="000000" w:themeColor="text1"/>
        </w:rPr>
        <w:t xml:space="preserve"> </w:t>
      </w:r>
      <w:r w:rsidR="00624C90" w:rsidRPr="00AB2159">
        <w:rPr>
          <w:rFonts w:ascii="Times New Roman" w:hAnsi="Times New Roman" w:cs="Times New Roman"/>
          <w:color w:val="000000" w:themeColor="text1"/>
        </w:rPr>
        <w:t>POR</w:t>
      </w:r>
      <w:r w:rsidR="007E50D2">
        <w:rPr>
          <w:rFonts w:ascii="Times New Roman" w:hAnsi="Times New Roman" w:cs="Times New Roman"/>
          <w:color w:val="000000" w:themeColor="text1"/>
        </w:rPr>
        <w:t xml:space="preserve"> ITEM</w:t>
      </w:r>
    </w:p>
    <w:p w14:paraId="624B48D3" w14:textId="77777777" w:rsidR="00F654CD" w:rsidRPr="00AB2159" w:rsidRDefault="00F654CD" w:rsidP="00601401">
      <w:pPr>
        <w:jc w:val="both"/>
        <w:rPr>
          <w:rFonts w:ascii="Times New Roman" w:hAnsi="Times New Roman" w:cs="Times New Roman"/>
          <w:color w:val="000000" w:themeColor="text1"/>
        </w:rPr>
      </w:pPr>
    </w:p>
    <w:p w14:paraId="4BCE03E9" w14:textId="77777777" w:rsidR="00393577" w:rsidRPr="00AB2159" w:rsidRDefault="00393577" w:rsidP="00601401">
      <w:pPr>
        <w:jc w:val="both"/>
        <w:rPr>
          <w:rFonts w:ascii="Times New Roman" w:hAnsi="Times New Roman" w:cs="Times New Roman"/>
          <w:color w:val="000000" w:themeColor="text1"/>
        </w:rPr>
      </w:pPr>
    </w:p>
    <w:p w14:paraId="34A13268" w14:textId="77777777" w:rsidR="00A326F3" w:rsidRPr="00AB2159" w:rsidRDefault="0083414A" w:rsidP="00601401">
      <w:pPr>
        <w:jc w:val="both"/>
        <w:rPr>
          <w:rFonts w:ascii="Times New Roman" w:hAnsi="Times New Roman" w:cs="Times New Roman"/>
          <w:caps/>
          <w:color w:val="000000" w:themeColor="text1"/>
        </w:rPr>
      </w:pPr>
      <w:r w:rsidRPr="00AB2159">
        <w:rPr>
          <w:rFonts w:ascii="Times New Roman" w:hAnsi="Times New Roman" w:cs="Times New Roman"/>
          <w:b/>
          <w:bCs/>
          <w:caps/>
          <w:color w:val="000000" w:themeColor="text1"/>
        </w:rPr>
        <w:t>Modo de disputa:</w:t>
      </w:r>
    </w:p>
    <w:p w14:paraId="44787F57" w14:textId="3345B908" w:rsidR="0083414A" w:rsidRPr="00AB2159" w:rsidRDefault="00A326F3" w:rsidP="00601401">
      <w:pPr>
        <w:jc w:val="both"/>
        <w:rPr>
          <w:rFonts w:ascii="Times New Roman" w:hAnsi="Times New Roman" w:cs="Times New Roman"/>
          <w:caps/>
          <w:color w:val="000000" w:themeColor="text1"/>
        </w:rPr>
      </w:pPr>
      <w:r w:rsidRPr="00AB2159">
        <w:rPr>
          <w:rFonts w:ascii="Times New Roman" w:hAnsi="Times New Roman" w:cs="Times New Roman"/>
          <w:caps/>
          <w:color w:val="000000" w:themeColor="text1"/>
        </w:rPr>
        <w:t>aberto</w:t>
      </w:r>
      <w:r w:rsidR="007F3353" w:rsidRPr="00AB2159">
        <w:rPr>
          <w:rFonts w:ascii="Times New Roman" w:hAnsi="Times New Roman" w:cs="Times New Roman"/>
          <w:caps/>
          <w:color w:val="000000" w:themeColor="text1"/>
        </w:rPr>
        <w:t xml:space="preserve">/fechado </w:t>
      </w:r>
    </w:p>
    <w:p w14:paraId="43AD6707" w14:textId="77777777" w:rsidR="007352C3" w:rsidRPr="00AB2159" w:rsidRDefault="007352C3" w:rsidP="00601401">
      <w:pPr>
        <w:jc w:val="both"/>
        <w:rPr>
          <w:rFonts w:ascii="Times New Roman" w:hAnsi="Times New Roman" w:cs="Times New Roman"/>
          <w:b/>
          <w:bCs/>
          <w:color w:val="000000" w:themeColor="text1"/>
        </w:rPr>
      </w:pPr>
    </w:p>
    <w:p w14:paraId="7D4BDBD4" w14:textId="5B220883" w:rsidR="00127AAA" w:rsidRPr="00AB2159" w:rsidRDefault="00127AAA" w:rsidP="00601401">
      <w:pPr>
        <w:jc w:val="both"/>
        <w:rPr>
          <w:rFonts w:ascii="Times New Roman" w:hAnsi="Times New Roman" w:cs="Times New Roman"/>
          <w:b/>
          <w:bCs/>
          <w:color w:val="000000" w:themeColor="text1"/>
        </w:rPr>
      </w:pPr>
      <w:r w:rsidRPr="00AB2159">
        <w:rPr>
          <w:rFonts w:ascii="Times New Roman" w:hAnsi="Times New Roman" w:cs="Times New Roman"/>
          <w:b/>
          <w:bCs/>
          <w:color w:val="000000" w:themeColor="text1"/>
        </w:rPr>
        <w:t>PREFERÊNCIA ME/EPP/EQUIPARADAS</w:t>
      </w:r>
    </w:p>
    <w:p w14:paraId="623D4ED2" w14:textId="020EDC08" w:rsidR="00127AAA" w:rsidRPr="00AB2159" w:rsidRDefault="00B42AC2" w:rsidP="00601401">
      <w:pPr>
        <w:jc w:val="both"/>
        <w:rPr>
          <w:rFonts w:ascii="Times New Roman" w:hAnsi="Times New Roman" w:cs="Times New Roman"/>
          <w:color w:val="000000" w:themeColor="text1"/>
        </w:rPr>
      </w:pPr>
      <w:r w:rsidRPr="00AB2159">
        <w:rPr>
          <w:rFonts w:ascii="Times New Roman" w:hAnsi="Times New Roman" w:cs="Times New Roman"/>
          <w:color w:val="000000" w:themeColor="text1"/>
        </w:rPr>
        <w:t>NÃO</w:t>
      </w:r>
    </w:p>
    <w:p w14:paraId="3ED5FAD3" w14:textId="77777777" w:rsidR="00585F8B" w:rsidRPr="00AB2159" w:rsidRDefault="00585F8B" w:rsidP="00601401">
      <w:pPr>
        <w:jc w:val="both"/>
        <w:rPr>
          <w:rFonts w:ascii="Times New Roman" w:hAnsi="Times New Roman" w:cs="Times New Roman"/>
          <w:color w:val="000000" w:themeColor="text1"/>
        </w:rPr>
      </w:pPr>
    </w:p>
    <w:p w14:paraId="69E9D299" w14:textId="77777777" w:rsidR="00585F8B" w:rsidRPr="00AB2159" w:rsidRDefault="00585F8B" w:rsidP="00601401">
      <w:pPr>
        <w:jc w:val="both"/>
        <w:rPr>
          <w:rFonts w:ascii="Times New Roman" w:hAnsi="Times New Roman" w:cs="Times New Roman"/>
          <w:color w:val="000000" w:themeColor="text1"/>
        </w:rPr>
      </w:pPr>
    </w:p>
    <w:p w14:paraId="73164A74" w14:textId="5265C87B" w:rsidR="00F6239D" w:rsidRPr="00AB2159" w:rsidRDefault="00F6239D" w:rsidP="00A20B87">
      <w:pPr>
        <w:spacing w:beforeLines="120" w:before="288" w:afterLines="120" w:after="288"/>
        <w:jc w:val="center"/>
        <w:rPr>
          <w:rFonts w:ascii="Times New Roman" w:hAnsi="Times New Roman" w:cs="Times New Roman"/>
          <w:b/>
          <w:iCs/>
          <w:color w:val="000000" w:themeColor="text1"/>
          <w:u w:val="single"/>
        </w:rPr>
      </w:pPr>
      <w:r w:rsidRPr="00AB2159">
        <w:rPr>
          <w:rFonts w:ascii="Times New Roman" w:hAnsi="Times New Roman" w:cs="Times New Roman"/>
          <w:b/>
          <w:iCs/>
          <w:color w:val="000000" w:themeColor="text1"/>
          <w:u w:val="single"/>
        </w:rPr>
        <w:t>EDITAL DO PREGÃO ELETRÔNICO</w:t>
      </w:r>
    </w:p>
    <w:p w14:paraId="7F58CFB5" w14:textId="5AD4CCEF" w:rsidR="00F6239D" w:rsidRPr="00AB2159" w:rsidRDefault="00183EAE" w:rsidP="00A20B87">
      <w:pPr>
        <w:spacing w:beforeLines="120" w:before="288" w:afterLines="120" w:after="288"/>
        <w:jc w:val="center"/>
        <w:rPr>
          <w:rFonts w:ascii="Times New Roman" w:hAnsi="Times New Roman" w:cs="Times New Roman"/>
          <w:b/>
          <w:iCs/>
          <w:color w:val="000000" w:themeColor="text1"/>
          <w:u w:val="single"/>
        </w:rPr>
      </w:pPr>
      <w:r>
        <w:rPr>
          <w:rFonts w:ascii="Times New Roman" w:hAnsi="Times New Roman" w:cs="Times New Roman"/>
          <w:b/>
          <w:iCs/>
          <w:color w:val="000000" w:themeColor="text1"/>
          <w:u w:val="single"/>
        </w:rPr>
        <w:t>PREGÃO ELETRÔNICO N° 05/2024</w:t>
      </w:r>
    </w:p>
    <w:p w14:paraId="379CE23A" w14:textId="77777777" w:rsidR="003C7A23" w:rsidRPr="00AB2159" w:rsidRDefault="003C7A23" w:rsidP="00601401">
      <w:pPr>
        <w:spacing w:beforeLines="120" w:before="288" w:afterLines="120" w:after="288"/>
        <w:jc w:val="both"/>
        <w:rPr>
          <w:rFonts w:ascii="Times New Roman" w:hAnsi="Times New Roman" w:cs="Times New Roman"/>
          <w:b/>
          <w:color w:val="000000"/>
        </w:rPr>
      </w:pPr>
    </w:p>
    <w:p w14:paraId="06814294" w14:textId="028A1F39" w:rsidR="00A91C6C" w:rsidRPr="00AB2159" w:rsidRDefault="00A91C6C" w:rsidP="00601401">
      <w:pPr>
        <w:pStyle w:val="Nivel01"/>
        <w:tabs>
          <w:tab w:val="clear" w:pos="567"/>
          <w:tab w:val="left" w:pos="0"/>
        </w:tabs>
        <w:spacing w:before="0"/>
        <w:ind w:left="0" w:firstLine="0"/>
        <w:rPr>
          <w:rFonts w:ascii="Times New Roman" w:eastAsia="Times New Roman" w:hAnsi="Times New Roman" w:cs="Times New Roman"/>
          <w:sz w:val="24"/>
          <w:szCs w:val="24"/>
        </w:rPr>
      </w:pPr>
      <w:bookmarkStart w:id="4" w:name="_Toc163649181"/>
      <w:bookmarkStart w:id="5" w:name="_Toc163649229"/>
      <w:r w:rsidRPr="00AB2159">
        <w:rPr>
          <w:rFonts w:ascii="Times New Roman" w:eastAsia="Times New Roman" w:hAnsi="Times New Roman" w:cs="Times New Roman"/>
          <w:sz w:val="24"/>
          <w:szCs w:val="24"/>
        </w:rPr>
        <w:t>PREÂMBULO</w:t>
      </w:r>
      <w:bookmarkEnd w:id="4"/>
      <w:bookmarkEnd w:id="5"/>
    </w:p>
    <w:p w14:paraId="189F9374" w14:textId="0FDBCF13" w:rsidR="003C7A23" w:rsidRDefault="00C1425F" w:rsidP="00601401">
      <w:pPr>
        <w:pStyle w:val="Nivel2"/>
        <w:spacing w:before="0"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b/>
          <w:bCs/>
          <w:sz w:val="24"/>
          <w:szCs w:val="24"/>
        </w:rPr>
        <w:t>O CONSÓRCIO INTERMUNICIPAL PARA O DESENVOLVIMENTO DOS MUNICÍPIOS DA REGIÃO DE CAMPO MOURÃO - CONDESCOM</w:t>
      </w:r>
      <w:r w:rsidRPr="00AB2159">
        <w:rPr>
          <w:rFonts w:ascii="Times New Roman" w:hAnsi="Times New Roman" w:cs="Times New Roman"/>
          <w:sz w:val="24"/>
          <w:szCs w:val="24"/>
        </w:rPr>
        <w:t xml:space="preserve">, </w:t>
      </w:r>
      <w:r w:rsidR="00A91C6C" w:rsidRPr="00AB2159">
        <w:rPr>
          <w:rFonts w:ascii="Times New Roman" w:hAnsi="Times New Roman" w:cs="Times New Roman"/>
          <w:sz w:val="24"/>
          <w:szCs w:val="24"/>
        </w:rPr>
        <w:t xml:space="preserve">com sede na Rua </w:t>
      </w:r>
      <w:r w:rsidRPr="00AB2159">
        <w:rPr>
          <w:rFonts w:ascii="Times New Roman" w:hAnsi="Times New Roman" w:cs="Times New Roman"/>
          <w:sz w:val="24"/>
          <w:szCs w:val="24"/>
        </w:rPr>
        <w:t>Brasil</w:t>
      </w:r>
      <w:r w:rsidR="00A91C6C" w:rsidRPr="00AB2159">
        <w:rPr>
          <w:rFonts w:ascii="Times New Roman" w:hAnsi="Times New Roman" w:cs="Times New Roman"/>
          <w:sz w:val="24"/>
          <w:szCs w:val="24"/>
        </w:rPr>
        <w:t xml:space="preserve">, </w:t>
      </w:r>
      <w:r w:rsidRPr="00AB2159">
        <w:rPr>
          <w:rFonts w:ascii="Times New Roman" w:hAnsi="Times New Roman" w:cs="Times New Roman"/>
          <w:sz w:val="24"/>
          <w:szCs w:val="24"/>
        </w:rPr>
        <w:t>879</w:t>
      </w:r>
      <w:r w:rsidR="00A91C6C" w:rsidRPr="00AB2159">
        <w:rPr>
          <w:rFonts w:ascii="Times New Roman" w:hAnsi="Times New Roman" w:cs="Times New Roman"/>
          <w:sz w:val="24"/>
          <w:szCs w:val="24"/>
        </w:rPr>
        <w:t xml:space="preserve">, </w:t>
      </w:r>
      <w:r w:rsidRPr="00AB2159">
        <w:rPr>
          <w:rFonts w:ascii="Times New Roman" w:hAnsi="Times New Roman" w:cs="Times New Roman"/>
          <w:sz w:val="24"/>
          <w:szCs w:val="24"/>
        </w:rPr>
        <w:t>Centro</w:t>
      </w:r>
      <w:r w:rsidR="00A91C6C" w:rsidRPr="00AB2159">
        <w:rPr>
          <w:rFonts w:ascii="Times New Roman" w:hAnsi="Times New Roman" w:cs="Times New Roman"/>
          <w:sz w:val="24"/>
          <w:szCs w:val="24"/>
        </w:rPr>
        <w:t xml:space="preserve">, na cidade de </w:t>
      </w:r>
      <w:r w:rsidRPr="00AB2159">
        <w:rPr>
          <w:rFonts w:ascii="Times New Roman" w:hAnsi="Times New Roman" w:cs="Times New Roman"/>
          <w:sz w:val="24"/>
          <w:szCs w:val="24"/>
        </w:rPr>
        <w:t>Campo Mourão</w:t>
      </w:r>
      <w:r w:rsidR="00A91C6C" w:rsidRPr="00AB2159">
        <w:rPr>
          <w:rFonts w:ascii="Times New Roman" w:hAnsi="Times New Roman" w:cs="Times New Roman"/>
          <w:sz w:val="24"/>
          <w:szCs w:val="24"/>
        </w:rPr>
        <w:t>-PR, t</w:t>
      </w:r>
      <w:r w:rsidR="003C7A23" w:rsidRPr="00AB2159">
        <w:rPr>
          <w:rFonts w:ascii="Times New Roman" w:hAnsi="Times New Roman" w:cs="Times New Roman"/>
          <w:sz w:val="24"/>
          <w:szCs w:val="24"/>
        </w:rPr>
        <w:t xml:space="preserve">orna público </w:t>
      </w:r>
      <w:r w:rsidR="00A91C6C" w:rsidRPr="00AB2159">
        <w:rPr>
          <w:rFonts w:ascii="Times New Roman" w:hAnsi="Times New Roman" w:cs="Times New Roman"/>
          <w:sz w:val="24"/>
          <w:szCs w:val="24"/>
        </w:rPr>
        <w:t xml:space="preserve"> para  o conhecimento dos interessados que através d</w:t>
      </w:r>
      <w:r w:rsidRPr="00AB2159">
        <w:rPr>
          <w:rFonts w:ascii="Times New Roman" w:hAnsi="Times New Roman" w:cs="Times New Roman"/>
          <w:sz w:val="24"/>
          <w:szCs w:val="24"/>
        </w:rPr>
        <w:t>o</w:t>
      </w:r>
      <w:r w:rsidR="00A91C6C" w:rsidRPr="00AB2159">
        <w:rPr>
          <w:rFonts w:ascii="Times New Roman" w:hAnsi="Times New Roman" w:cs="Times New Roman"/>
          <w:sz w:val="24"/>
          <w:szCs w:val="24"/>
        </w:rPr>
        <w:t xml:space="preserve"> </w:t>
      </w:r>
      <w:r w:rsidR="00616076" w:rsidRPr="00AB2159">
        <w:rPr>
          <w:rFonts w:ascii="Times New Roman" w:hAnsi="Times New Roman" w:cs="Times New Roman"/>
          <w:sz w:val="24"/>
          <w:szCs w:val="24"/>
        </w:rPr>
        <w:t>Pregoeir</w:t>
      </w:r>
      <w:r w:rsidRPr="00AB2159">
        <w:rPr>
          <w:rFonts w:ascii="Times New Roman" w:hAnsi="Times New Roman" w:cs="Times New Roman"/>
          <w:sz w:val="24"/>
          <w:szCs w:val="24"/>
        </w:rPr>
        <w:t>o</w:t>
      </w:r>
      <w:r w:rsidR="00616076" w:rsidRPr="00AB2159">
        <w:rPr>
          <w:rFonts w:ascii="Times New Roman" w:hAnsi="Times New Roman" w:cs="Times New Roman"/>
          <w:sz w:val="24"/>
          <w:szCs w:val="24"/>
        </w:rPr>
        <w:t xml:space="preserve"> </w:t>
      </w:r>
      <w:r w:rsidR="00FA3CB4" w:rsidRPr="00AB2159">
        <w:rPr>
          <w:rFonts w:ascii="Times New Roman" w:hAnsi="Times New Roman" w:cs="Times New Roman"/>
          <w:sz w:val="24"/>
          <w:szCs w:val="24"/>
        </w:rPr>
        <w:t xml:space="preserve">Henrique Warken </w:t>
      </w:r>
      <w:r w:rsidR="00044714" w:rsidRPr="00AB2159">
        <w:rPr>
          <w:rFonts w:ascii="Times New Roman" w:hAnsi="Times New Roman" w:cs="Times New Roman"/>
          <w:sz w:val="24"/>
          <w:szCs w:val="24"/>
        </w:rPr>
        <w:t xml:space="preserve">, </w:t>
      </w:r>
      <w:r w:rsidR="00A91C6C" w:rsidRPr="00AB2159">
        <w:rPr>
          <w:rFonts w:ascii="Times New Roman" w:hAnsi="Times New Roman" w:cs="Times New Roman"/>
          <w:sz w:val="24"/>
          <w:szCs w:val="24"/>
        </w:rPr>
        <w:t>nomead</w:t>
      </w:r>
      <w:r w:rsidRPr="00AB2159">
        <w:rPr>
          <w:rFonts w:ascii="Times New Roman" w:hAnsi="Times New Roman" w:cs="Times New Roman"/>
          <w:sz w:val="24"/>
          <w:szCs w:val="24"/>
        </w:rPr>
        <w:t xml:space="preserve">o </w:t>
      </w:r>
      <w:r w:rsidR="00A91C6C" w:rsidRPr="00AB2159">
        <w:rPr>
          <w:rFonts w:ascii="Times New Roman" w:hAnsi="Times New Roman" w:cs="Times New Roman"/>
          <w:sz w:val="24"/>
          <w:szCs w:val="24"/>
        </w:rPr>
        <w:t xml:space="preserve">através da </w:t>
      </w:r>
      <w:r w:rsidR="00FA3CB4" w:rsidRPr="00AB2159">
        <w:rPr>
          <w:rFonts w:ascii="Times New Roman" w:hAnsi="Times New Roman" w:cs="Times New Roman"/>
          <w:b/>
          <w:bCs/>
          <w:sz w:val="24"/>
          <w:szCs w:val="24"/>
        </w:rPr>
        <w:t>RESOLUÇÃO 13/2023</w:t>
      </w:r>
      <w:r w:rsidR="00FA3CB4" w:rsidRPr="00AB2159">
        <w:rPr>
          <w:rFonts w:ascii="Times New Roman" w:hAnsi="Times New Roman" w:cs="Times New Roman"/>
          <w:sz w:val="24"/>
          <w:szCs w:val="24"/>
        </w:rPr>
        <w:t>,</w:t>
      </w:r>
      <w:r w:rsidR="00A91C6C" w:rsidRPr="00AB2159">
        <w:rPr>
          <w:rFonts w:ascii="Times New Roman" w:hAnsi="Times New Roman" w:cs="Times New Roman"/>
          <w:sz w:val="24"/>
          <w:szCs w:val="24"/>
        </w:rPr>
        <w:t xml:space="preserve"> </w:t>
      </w:r>
      <w:r w:rsidR="003C7A23" w:rsidRPr="00AB2159">
        <w:rPr>
          <w:rFonts w:ascii="Times New Roman" w:hAnsi="Times New Roman" w:cs="Times New Roman"/>
          <w:sz w:val="24"/>
          <w:szCs w:val="24"/>
        </w:rPr>
        <w:t>realizará licitação,</w:t>
      </w:r>
      <w:r w:rsidR="00393577" w:rsidRPr="00AB2159">
        <w:rPr>
          <w:rFonts w:ascii="Times New Roman" w:hAnsi="Times New Roman" w:cs="Times New Roman"/>
          <w:sz w:val="24"/>
          <w:szCs w:val="24"/>
        </w:rPr>
        <w:t xml:space="preserve"> para registro de preços,</w:t>
      </w:r>
      <w:r w:rsidR="003C7A23" w:rsidRPr="00AB2159">
        <w:rPr>
          <w:rFonts w:ascii="Times New Roman" w:hAnsi="Times New Roman" w:cs="Times New Roman"/>
          <w:sz w:val="24"/>
          <w:szCs w:val="24"/>
        </w:rPr>
        <w:t xml:space="preserve"> na modalidade </w:t>
      </w:r>
      <w:r w:rsidR="003C7A23" w:rsidRPr="00AB2159">
        <w:rPr>
          <w:rFonts w:ascii="Times New Roman" w:hAnsi="Times New Roman" w:cs="Times New Roman"/>
          <w:b/>
          <w:bCs/>
          <w:sz w:val="24"/>
          <w:szCs w:val="24"/>
        </w:rPr>
        <w:t>PREGÃO</w:t>
      </w:r>
      <w:r w:rsidR="003C7A23" w:rsidRPr="00AB2159">
        <w:rPr>
          <w:rFonts w:ascii="Times New Roman" w:hAnsi="Times New Roman" w:cs="Times New Roman"/>
          <w:sz w:val="24"/>
          <w:szCs w:val="24"/>
        </w:rPr>
        <w:t xml:space="preserve">, na forma </w:t>
      </w:r>
      <w:r w:rsidR="003C7A23" w:rsidRPr="00AB2159">
        <w:rPr>
          <w:rFonts w:ascii="Times New Roman" w:hAnsi="Times New Roman" w:cs="Times New Roman"/>
          <w:b/>
          <w:bCs/>
          <w:sz w:val="24"/>
          <w:szCs w:val="24"/>
        </w:rPr>
        <w:t>ELETRÔNICA</w:t>
      </w:r>
      <w:r w:rsidR="003C7A23" w:rsidRPr="00AB2159">
        <w:rPr>
          <w:rFonts w:ascii="Times New Roman" w:hAnsi="Times New Roman" w:cs="Times New Roman"/>
          <w:sz w:val="24"/>
          <w:szCs w:val="24"/>
        </w:rPr>
        <w:t>,</w:t>
      </w:r>
      <w:r w:rsidR="003C7A23" w:rsidRPr="00AB2159">
        <w:rPr>
          <w:rFonts w:ascii="Times New Roman" w:eastAsia="Times New Roman" w:hAnsi="Times New Roman" w:cs="Times New Roman"/>
          <w:sz w:val="24"/>
          <w:szCs w:val="24"/>
        </w:rPr>
        <w:t xml:space="preserve"> </w:t>
      </w:r>
      <w:r w:rsidR="003C7A23" w:rsidRPr="00AB2159">
        <w:rPr>
          <w:rFonts w:ascii="Times New Roman" w:hAnsi="Times New Roman" w:cs="Times New Roman"/>
          <w:sz w:val="24"/>
          <w:szCs w:val="24"/>
        </w:rPr>
        <w:t xml:space="preserve">nos termos da </w:t>
      </w:r>
      <w:hyperlink r:id="rId12" w:history="1">
        <w:r w:rsidR="003C7A23" w:rsidRPr="00AB2159">
          <w:rPr>
            <w:rStyle w:val="Hyperlink"/>
            <w:rFonts w:ascii="Times New Roman" w:hAnsi="Times New Roman" w:cs="Times New Roman"/>
            <w:sz w:val="24"/>
            <w:szCs w:val="24"/>
          </w:rPr>
          <w:t xml:space="preserve">Lei nº 14.133, de </w:t>
        </w:r>
        <w:r w:rsidR="003C7A23" w:rsidRPr="00145782">
          <w:rPr>
            <w:rStyle w:val="Hyperlink"/>
            <w:rFonts w:ascii="Times New Roman" w:hAnsi="Times New Roman" w:cs="Times New Roman"/>
            <w:sz w:val="24"/>
            <w:szCs w:val="24"/>
            <w:u w:val="none"/>
          </w:rPr>
          <w:t>2021</w:t>
        </w:r>
      </w:hyperlink>
      <w:r w:rsidR="00145782">
        <w:rPr>
          <w:rStyle w:val="Hyperlink"/>
          <w:rFonts w:ascii="Times New Roman" w:hAnsi="Times New Roman" w:cs="Times New Roman"/>
          <w:sz w:val="24"/>
          <w:szCs w:val="24"/>
          <w:u w:val="none"/>
        </w:rPr>
        <w:t xml:space="preserve"> </w:t>
      </w:r>
      <w:r w:rsidR="00145782" w:rsidRPr="00145782">
        <w:rPr>
          <w:rFonts w:ascii="Times New Roman" w:hAnsi="Times New Roman" w:cs="Times New Roman"/>
          <w:sz w:val="24"/>
          <w:szCs w:val="24"/>
        </w:rPr>
        <w:t>e</w:t>
      </w:r>
      <w:r w:rsidR="00145782">
        <w:rPr>
          <w:rFonts w:ascii="Times New Roman" w:hAnsi="Times New Roman" w:cs="Times New Roman"/>
          <w:sz w:val="24"/>
          <w:szCs w:val="24"/>
        </w:rPr>
        <w:t xml:space="preserve"> </w:t>
      </w:r>
      <w:r w:rsidR="003C7A23" w:rsidRPr="00AB2159">
        <w:rPr>
          <w:rFonts w:ascii="Times New Roman" w:hAnsi="Times New Roman" w:cs="Times New Roman"/>
          <w:sz w:val="24"/>
          <w:szCs w:val="24"/>
        </w:rPr>
        <w:t>demais legislação aplicável e, ainda, de acordo com as condições estabelecidas neste Edital</w:t>
      </w:r>
      <w:r w:rsidR="003C7A23" w:rsidRPr="00AB2159">
        <w:rPr>
          <w:rFonts w:ascii="Times New Roman" w:eastAsia="Times New Roman" w:hAnsi="Times New Roman" w:cs="Times New Roman"/>
          <w:sz w:val="24"/>
          <w:szCs w:val="24"/>
        </w:rPr>
        <w:t>.</w:t>
      </w:r>
    </w:p>
    <w:p w14:paraId="7524E9F0" w14:textId="77777777" w:rsidR="00F018E8" w:rsidRDefault="00F018E8" w:rsidP="00601401">
      <w:pPr>
        <w:pStyle w:val="Nivel2"/>
        <w:spacing w:before="0" w:line="240" w:lineRule="auto"/>
        <w:ind w:left="0" w:firstLine="0"/>
        <w:rPr>
          <w:rFonts w:ascii="Times New Roman" w:eastAsia="Times New Roman" w:hAnsi="Times New Roman" w:cs="Times New Roman"/>
          <w:sz w:val="24"/>
          <w:szCs w:val="24"/>
        </w:rPr>
      </w:pPr>
    </w:p>
    <w:tbl>
      <w:tblPr>
        <w:tblW w:w="9778" w:type="dxa"/>
        <w:tblInd w:w="-7" w:type="dxa"/>
        <w:tblLayout w:type="fixed"/>
        <w:tblCellMar>
          <w:left w:w="10" w:type="dxa"/>
          <w:right w:w="10" w:type="dxa"/>
        </w:tblCellMar>
        <w:tblLook w:val="04A0" w:firstRow="1" w:lastRow="0" w:firstColumn="1" w:lastColumn="0" w:noHBand="0" w:noVBand="1"/>
      </w:tblPr>
      <w:tblGrid>
        <w:gridCol w:w="3116"/>
        <w:gridCol w:w="6662"/>
      </w:tblGrid>
      <w:tr w:rsidR="00F018E8" w:rsidRPr="00237C8B" w14:paraId="659570B0" w14:textId="77777777" w:rsidTr="00A417B9">
        <w:trPr>
          <w:trHeight w:val="1643"/>
        </w:trPr>
        <w:tc>
          <w:tcPr>
            <w:tcW w:w="3116"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1D7C1592" w14:textId="77777777" w:rsidR="00F018E8" w:rsidRPr="00237C8B" w:rsidRDefault="00F018E8" w:rsidP="00A417B9">
            <w:pPr>
              <w:pStyle w:val="Standard"/>
              <w:jc w:val="center"/>
              <w:rPr>
                <w:rFonts w:ascii="Times New Roman" w:hAnsi="Times New Roman" w:cs="Times New Roman"/>
              </w:rPr>
            </w:pPr>
            <w:r w:rsidRPr="00237C8B">
              <w:rPr>
                <w:rStyle w:val="Fontepargpadro1"/>
                <w:rFonts w:ascii="Times New Roman" w:hAnsi="Times New Roman" w:cs="Times New Roman"/>
                <w:b/>
                <w:bCs/>
                <w:shd w:val="clear" w:color="auto" w:fill="FFFFFF"/>
              </w:rPr>
              <w:t>PREGÃO ELETRÔNICO</w:t>
            </w:r>
          </w:p>
          <w:p w14:paraId="3C543C69" w14:textId="77777777" w:rsidR="00F018E8" w:rsidRPr="00237C8B" w:rsidRDefault="00F018E8" w:rsidP="00A417B9">
            <w:pPr>
              <w:pStyle w:val="Standard"/>
              <w:jc w:val="center"/>
              <w:rPr>
                <w:rFonts w:ascii="Times New Roman" w:hAnsi="Times New Roman" w:cs="Times New Roman"/>
                <w:b/>
                <w:bCs/>
              </w:rPr>
            </w:pPr>
          </w:p>
          <w:p w14:paraId="069E4EBB" w14:textId="35E32057" w:rsidR="00F018E8" w:rsidRPr="00237C8B" w:rsidRDefault="00F018E8" w:rsidP="00A417B9">
            <w:pPr>
              <w:pStyle w:val="Standard"/>
              <w:jc w:val="center"/>
              <w:rPr>
                <w:rFonts w:ascii="Times New Roman" w:hAnsi="Times New Roman" w:cs="Times New Roman"/>
              </w:rPr>
            </w:pPr>
            <w:r w:rsidRPr="00237C8B">
              <w:rPr>
                <w:rStyle w:val="Fontepargpadro1"/>
                <w:rFonts w:ascii="Times New Roman" w:hAnsi="Times New Roman" w:cs="Times New Roman"/>
                <w:b/>
                <w:bCs/>
                <w:shd w:val="clear" w:color="auto" w:fill="FFFFFF"/>
              </w:rPr>
              <w:t xml:space="preserve">EDITAL: </w:t>
            </w:r>
            <w:r w:rsidRPr="003F7263">
              <w:rPr>
                <w:rStyle w:val="Fontepargpadro1"/>
                <w:rFonts w:ascii="Times New Roman" w:hAnsi="Times New Roman" w:cs="Times New Roman"/>
                <w:b/>
                <w:bCs/>
                <w:shd w:val="clear" w:color="auto" w:fill="FFFFFF"/>
              </w:rPr>
              <w:t xml:space="preserve">Nº </w:t>
            </w:r>
            <w:r w:rsidR="003F7263" w:rsidRPr="003F7263">
              <w:rPr>
                <w:rFonts w:ascii="Times New Roman" w:eastAsia="Myriad Pro" w:hAnsi="Times New Roman" w:cs="Times New Roman"/>
                <w:b/>
                <w:bCs/>
              </w:rPr>
              <w:t>05</w:t>
            </w:r>
            <w:r w:rsidRPr="003F7263">
              <w:rPr>
                <w:rFonts w:ascii="Times New Roman" w:eastAsia="Myriad Pro" w:hAnsi="Times New Roman" w:cs="Times New Roman"/>
                <w:b/>
                <w:bCs/>
              </w:rPr>
              <w:t>/2024</w:t>
            </w:r>
          </w:p>
          <w:p w14:paraId="023F1376" w14:textId="77777777" w:rsidR="00F018E8" w:rsidRPr="00237C8B" w:rsidRDefault="00F018E8" w:rsidP="00A417B9">
            <w:pPr>
              <w:pStyle w:val="Standard"/>
              <w:jc w:val="center"/>
              <w:rPr>
                <w:rFonts w:ascii="Times New Roman" w:hAnsi="Times New Roman" w:cs="Times New Roman"/>
              </w:rPr>
            </w:pPr>
          </w:p>
          <w:p w14:paraId="48DA39D5" w14:textId="77777777" w:rsidR="00F018E8" w:rsidRDefault="00F018E8" w:rsidP="00A417B9">
            <w:pPr>
              <w:pStyle w:val="Standard"/>
              <w:jc w:val="center"/>
              <w:rPr>
                <w:rStyle w:val="Fontepargpadro1"/>
                <w:rFonts w:ascii="Times New Roman" w:eastAsia="Myriad Pro" w:hAnsi="Times New Roman" w:cs="Times New Roman"/>
                <w:b/>
              </w:rPr>
            </w:pPr>
            <w:r w:rsidRPr="00237C8B">
              <w:rPr>
                <w:rStyle w:val="Fontepargpadro1"/>
                <w:rFonts w:ascii="Times New Roman" w:hAnsi="Times New Roman" w:cs="Times New Roman"/>
                <w:b/>
                <w:bCs/>
                <w:shd w:val="clear" w:color="auto" w:fill="FFFFFF"/>
              </w:rPr>
              <w:t>TIPO:</w:t>
            </w:r>
            <w:r w:rsidRPr="00237C8B">
              <w:rPr>
                <w:rStyle w:val="Fontepargpadro1"/>
                <w:rFonts w:ascii="Times New Roman" w:eastAsia="Myriad Pro" w:hAnsi="Times New Roman" w:cs="Times New Roman"/>
                <w:b/>
                <w:bCs/>
              </w:rPr>
              <w:t xml:space="preserve"> </w:t>
            </w:r>
            <w:r w:rsidRPr="00237C8B">
              <w:rPr>
                <w:rStyle w:val="Fontepargpadro1"/>
                <w:rFonts w:ascii="Times New Roman" w:eastAsia="Myriad Pro" w:hAnsi="Times New Roman" w:cs="Times New Roman"/>
                <w:b/>
              </w:rPr>
              <w:t>MENOR PREÇO</w:t>
            </w:r>
          </w:p>
          <w:p w14:paraId="76E98169" w14:textId="0E823255" w:rsidR="00F018E8" w:rsidRPr="00237C8B" w:rsidRDefault="00F018E8" w:rsidP="00A417B9">
            <w:pPr>
              <w:pStyle w:val="Standard"/>
              <w:jc w:val="center"/>
              <w:rPr>
                <w:rFonts w:ascii="Times New Roman" w:hAnsi="Times New Roman" w:cs="Times New Roman"/>
              </w:rPr>
            </w:pPr>
            <w:r>
              <w:rPr>
                <w:rStyle w:val="Fontepargpadro1"/>
                <w:rFonts w:ascii="Times New Roman" w:eastAsia="Myriad Pro" w:hAnsi="Times New Roman" w:cs="Times New Roman"/>
                <w:b/>
              </w:rPr>
              <w:t>ABERTO</w:t>
            </w:r>
          </w:p>
          <w:p w14:paraId="7716929A" w14:textId="77777777" w:rsidR="00F018E8" w:rsidRPr="00237C8B" w:rsidRDefault="00F018E8" w:rsidP="00A417B9">
            <w:pPr>
              <w:pStyle w:val="Standard"/>
              <w:jc w:val="center"/>
              <w:rPr>
                <w:rFonts w:ascii="Times New Roman" w:hAnsi="Times New Roman" w:cs="Times New Roman"/>
              </w:rPr>
            </w:pPr>
          </w:p>
          <w:p w14:paraId="380308B8" w14:textId="77777777" w:rsidR="00F018E8" w:rsidRPr="00237C8B" w:rsidRDefault="00F018E8" w:rsidP="00A417B9">
            <w:pPr>
              <w:pStyle w:val="Standard"/>
              <w:jc w:val="center"/>
              <w:rPr>
                <w:rFonts w:ascii="Times New Roman" w:hAnsi="Times New Roman" w:cs="Times New Roman"/>
              </w:rPr>
            </w:pPr>
          </w:p>
        </w:tc>
        <w:tc>
          <w:tcPr>
            <w:tcW w:w="666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67724E89" w14:textId="041BA3B5" w:rsidR="00F018E8" w:rsidRPr="003F7263" w:rsidRDefault="003F7263" w:rsidP="00A417B9">
            <w:pPr>
              <w:pStyle w:val="Standard"/>
              <w:ind w:right="-1"/>
              <w:jc w:val="center"/>
              <w:rPr>
                <w:rFonts w:ascii="Times New Roman" w:hAnsi="Times New Roman" w:cs="Times New Roman"/>
                <w:b/>
              </w:rPr>
            </w:pPr>
            <w:r w:rsidRPr="003F7263">
              <w:rPr>
                <w:rStyle w:val="Fontepargpadro1"/>
                <w:rFonts w:ascii="Times New Roman" w:hAnsi="Times New Roman" w:cs="Times New Roman"/>
                <w:b/>
                <w:bCs/>
                <w:shd w:val="clear" w:color="auto" w:fill="FFFFFF"/>
              </w:rPr>
              <w:t>ACOLHIMENTO/ABERTURA/DIVULGAÇÃO DE PROPOSTAS:</w:t>
            </w:r>
          </w:p>
          <w:p w14:paraId="273BD9DA" w14:textId="209E193C" w:rsidR="00F018E8" w:rsidRPr="003F7263" w:rsidRDefault="003F7263" w:rsidP="00A417B9">
            <w:pPr>
              <w:pStyle w:val="Standard"/>
              <w:ind w:right="-1"/>
              <w:jc w:val="center"/>
              <w:rPr>
                <w:rFonts w:ascii="Times New Roman" w:hAnsi="Times New Roman" w:cs="Times New Roman"/>
                <w:b/>
              </w:rPr>
            </w:pPr>
            <w:r w:rsidRPr="003F7263">
              <w:rPr>
                <w:rStyle w:val="Fontepargpadro1"/>
                <w:rFonts w:ascii="Times New Roman" w:hAnsi="Times New Roman" w:cs="Times New Roman"/>
                <w:b/>
                <w:bCs/>
                <w:shd w:val="clear" w:color="auto" w:fill="FFFFFF"/>
              </w:rPr>
              <w:t>ATÉ 08 H 00 MIN DO DIA 05/NOVEMBRO/2024.</w:t>
            </w:r>
          </w:p>
          <w:p w14:paraId="3E21523E" w14:textId="285C0001" w:rsidR="00F018E8" w:rsidRPr="003F7263" w:rsidRDefault="003F7263" w:rsidP="00A417B9">
            <w:pPr>
              <w:pStyle w:val="Standard"/>
              <w:ind w:right="-1"/>
              <w:jc w:val="center"/>
              <w:rPr>
                <w:rFonts w:ascii="Times New Roman" w:hAnsi="Times New Roman" w:cs="Times New Roman"/>
                <w:b/>
              </w:rPr>
            </w:pPr>
            <w:r w:rsidRPr="003F7263">
              <w:rPr>
                <w:rStyle w:val="Fontepargpadro1"/>
                <w:rFonts w:ascii="Times New Roman" w:eastAsia="Myriad Pro" w:hAnsi="Times New Roman" w:cs="Times New Roman"/>
                <w:b/>
                <w:shd w:val="clear" w:color="auto" w:fill="FFFFFF"/>
              </w:rPr>
              <w:t>INÍCIO DA SESSÃO / DISPUTA DE LANCES:</w:t>
            </w:r>
          </w:p>
          <w:p w14:paraId="1F5CEA65" w14:textId="774496A4" w:rsidR="00F018E8" w:rsidRPr="003F7263" w:rsidRDefault="003F7263" w:rsidP="00A417B9">
            <w:pPr>
              <w:pStyle w:val="Standard"/>
              <w:ind w:right="-1"/>
              <w:jc w:val="center"/>
              <w:rPr>
                <w:rFonts w:ascii="Times New Roman" w:hAnsi="Times New Roman" w:cs="Times New Roman"/>
                <w:b/>
              </w:rPr>
            </w:pPr>
            <w:r w:rsidRPr="003F7263">
              <w:rPr>
                <w:rStyle w:val="Fontepargpadro1"/>
                <w:rFonts w:ascii="Times New Roman" w:eastAsia="Myriad Pro" w:hAnsi="Times New Roman" w:cs="Times New Roman"/>
                <w:b/>
                <w:bCs/>
                <w:shd w:val="clear" w:color="auto" w:fill="FFFFFF"/>
              </w:rPr>
              <w:t xml:space="preserve">09 H 00 MIN DO DIA </w:t>
            </w:r>
            <w:r w:rsidRPr="003F7263">
              <w:rPr>
                <w:rStyle w:val="Fontepargpadro1"/>
                <w:rFonts w:ascii="Times New Roman" w:hAnsi="Times New Roman" w:cs="Times New Roman"/>
                <w:b/>
                <w:bCs/>
                <w:shd w:val="clear" w:color="auto" w:fill="FFFFFF"/>
              </w:rPr>
              <w:t>05/NOVEMBRO/2024.</w:t>
            </w:r>
          </w:p>
          <w:p w14:paraId="28A8498B" w14:textId="39F0BD5F" w:rsidR="00F018E8" w:rsidRDefault="003F7263" w:rsidP="00A417B9">
            <w:pPr>
              <w:pStyle w:val="Standard"/>
              <w:ind w:right="-1"/>
              <w:jc w:val="center"/>
              <w:rPr>
                <w:rStyle w:val="Fontepargpadro1"/>
                <w:rFonts w:ascii="Times New Roman" w:eastAsia="Myriad Pro" w:hAnsi="Times New Roman" w:cs="Times New Roman"/>
                <w:b/>
                <w:shd w:val="clear" w:color="auto" w:fill="FFFFFF"/>
              </w:rPr>
            </w:pPr>
            <w:r w:rsidRPr="003F7263">
              <w:rPr>
                <w:rStyle w:val="Fontepargpadro1"/>
                <w:rFonts w:ascii="Times New Roman" w:eastAsia="Myriad Pro" w:hAnsi="Times New Roman" w:cs="Times New Roman"/>
                <w:b/>
                <w:shd w:val="clear" w:color="auto" w:fill="FFFFFF"/>
              </w:rPr>
              <w:t>SERÁ SEMPRE CONSIDERADO O HORÁRIO DE BRASÍLIA (DF) PARA TODAS AS INDICAÇÕES DE TEMPO CONSTANTES NESTE EDITAL.</w:t>
            </w:r>
          </w:p>
          <w:p w14:paraId="4A98DE50" w14:textId="5D65E252" w:rsidR="003A2808" w:rsidRPr="00237C8B" w:rsidRDefault="003A2808" w:rsidP="003A2808">
            <w:pPr>
              <w:pStyle w:val="Standard"/>
              <w:ind w:right="-1"/>
              <w:rPr>
                <w:rFonts w:ascii="Times New Roman" w:hAnsi="Times New Roman" w:cs="Times New Roman"/>
              </w:rPr>
            </w:pPr>
          </w:p>
        </w:tc>
      </w:tr>
      <w:tr w:rsidR="003A2808" w:rsidRPr="00237C8B" w14:paraId="5839F296" w14:textId="77777777" w:rsidTr="00A417B9">
        <w:trPr>
          <w:trHeight w:val="1643"/>
        </w:trPr>
        <w:tc>
          <w:tcPr>
            <w:tcW w:w="3116"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472C4479" w14:textId="5C7EB513" w:rsidR="003A2808" w:rsidRPr="00237C8B" w:rsidRDefault="003A2808" w:rsidP="00A417B9">
            <w:pPr>
              <w:pStyle w:val="Standard"/>
              <w:jc w:val="center"/>
              <w:rPr>
                <w:rStyle w:val="Fontepargpadro1"/>
                <w:rFonts w:ascii="Times New Roman" w:hAnsi="Times New Roman" w:cs="Times New Roman"/>
                <w:b/>
                <w:bCs/>
                <w:shd w:val="clear" w:color="auto" w:fill="FFFFFF"/>
              </w:rPr>
            </w:pPr>
            <w:r>
              <w:rPr>
                <w:rStyle w:val="Fontepargpadro1"/>
                <w:rFonts w:ascii="Times New Roman" w:hAnsi="Times New Roman" w:cs="Times New Roman"/>
                <w:b/>
                <w:bCs/>
                <w:shd w:val="clear" w:color="auto" w:fill="FFFFFF"/>
              </w:rPr>
              <w:lastRenderedPageBreak/>
              <w:t xml:space="preserve">INFORMAÇÕES </w:t>
            </w:r>
          </w:p>
        </w:tc>
        <w:tc>
          <w:tcPr>
            <w:tcW w:w="666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79CE989E" w14:textId="77777777" w:rsidR="003A2808" w:rsidRPr="00237C8B" w:rsidRDefault="003A2808" w:rsidP="003A2808">
            <w:pPr>
              <w:pStyle w:val="Standard"/>
              <w:shd w:val="clear" w:color="auto" w:fill="FFFFFF"/>
              <w:ind w:right="57"/>
              <w:jc w:val="both"/>
              <w:rPr>
                <w:rFonts w:ascii="Times New Roman" w:hAnsi="Times New Roman" w:cs="Times New Roman"/>
              </w:rPr>
            </w:pPr>
            <w:r w:rsidRPr="00237C8B">
              <w:rPr>
                <w:rFonts w:ascii="Times New Roman" w:eastAsia="MS Mincho" w:hAnsi="Times New Roman" w:cs="Times New Roman"/>
                <w:color w:val="000000"/>
                <w:shd w:val="clear" w:color="auto" w:fill="FFFFFF"/>
              </w:rPr>
              <w:t xml:space="preserve">O pregão será realizado por meio do sistema eletrônico de licitações. O endereço eletrônico para recebimento e abertura de propostas é o </w:t>
            </w:r>
            <w:hyperlink r:id="rId13" w:history="1">
              <w:r w:rsidRPr="00237C8B">
                <w:rPr>
                  <w:rStyle w:val="Hyperlink"/>
                  <w:rFonts w:ascii="Times New Roman" w:hAnsi="Times New Roman" w:cs="Times New Roman"/>
                </w:rPr>
                <w:t>www.bll.org.br</w:t>
              </w:r>
            </w:hyperlink>
            <w:r w:rsidRPr="00237C8B">
              <w:rPr>
                <w:rFonts w:ascii="Times New Roman" w:hAnsi="Times New Roman" w:cs="Times New Roman"/>
              </w:rPr>
              <w:t xml:space="preserve">  .</w:t>
            </w:r>
          </w:p>
          <w:p w14:paraId="05C1D0D9" w14:textId="77777777" w:rsidR="003A2808" w:rsidRPr="00237C8B" w:rsidRDefault="003A2808" w:rsidP="003A2808">
            <w:pPr>
              <w:pStyle w:val="Standard"/>
              <w:shd w:val="clear" w:color="auto" w:fill="FFFFFF"/>
              <w:ind w:right="57"/>
              <w:jc w:val="both"/>
              <w:rPr>
                <w:rFonts w:ascii="Times New Roman" w:eastAsia="MS Mincho" w:hAnsi="Times New Roman" w:cs="Times New Roman"/>
                <w:color w:val="000000"/>
                <w:shd w:val="clear" w:color="auto" w:fill="FFFFFF"/>
              </w:rPr>
            </w:pPr>
            <w:r w:rsidRPr="00237C8B">
              <w:rPr>
                <w:rFonts w:ascii="Times New Roman" w:eastAsia="MS Mincho" w:hAnsi="Times New Roman" w:cs="Times New Roman"/>
                <w:color w:val="000000"/>
                <w:shd w:val="clear" w:color="auto" w:fill="FFFFFF"/>
              </w:rPr>
              <w:t xml:space="preserve">O edital está disponível na </w:t>
            </w:r>
            <w:r w:rsidRPr="00237C8B">
              <w:rPr>
                <w:rFonts w:ascii="Times New Roman" w:eastAsia="MS Mincho" w:hAnsi="Times New Roman" w:cs="Times New Roman"/>
                <w:i/>
                <w:iCs/>
                <w:color w:val="000000"/>
                <w:shd w:val="clear" w:color="auto" w:fill="FFFFFF"/>
              </w:rPr>
              <w:t>internet</w:t>
            </w:r>
            <w:r w:rsidRPr="00237C8B">
              <w:rPr>
                <w:rFonts w:ascii="Times New Roman" w:eastAsia="MS Mincho" w:hAnsi="Times New Roman" w:cs="Times New Roman"/>
                <w:color w:val="000000"/>
                <w:shd w:val="clear" w:color="auto" w:fill="FFFFFF"/>
              </w:rPr>
              <w:t xml:space="preserve">, nas páginas do Portal Nacional de Contratações Públicas </w:t>
            </w:r>
            <w:hyperlink r:id="rId14" w:history="1">
              <w:r w:rsidRPr="00237C8B">
                <w:rPr>
                  <w:rStyle w:val="Hyperlink"/>
                  <w:rFonts w:ascii="Times New Roman" w:hAnsi="Times New Roman" w:cs="Times New Roman"/>
                </w:rPr>
                <w:t>https:pncp.gov.br/</w:t>
              </w:r>
            </w:hyperlink>
            <w:r w:rsidRPr="00237C8B">
              <w:rPr>
                <w:rFonts w:ascii="Times New Roman" w:hAnsi="Times New Roman" w:cs="Times New Roman"/>
              </w:rPr>
              <w:t xml:space="preserve"> </w:t>
            </w:r>
            <w:r w:rsidRPr="00237C8B">
              <w:rPr>
                <w:rFonts w:ascii="Times New Roman" w:eastAsia="MS Mincho" w:hAnsi="Times New Roman" w:cs="Times New Roman"/>
                <w:color w:val="000000"/>
                <w:shd w:val="clear" w:color="auto" w:fill="FFFFFF"/>
              </w:rPr>
              <w:t xml:space="preserve"> e </w:t>
            </w:r>
            <w:hyperlink r:id="rId15" w:history="1">
              <w:r w:rsidRPr="00237C8B">
                <w:rPr>
                  <w:rStyle w:val="Hyperlink"/>
                  <w:rFonts w:ascii="Times New Roman" w:eastAsia="MS Mincho" w:hAnsi="Times New Roman" w:cs="Times New Roman"/>
                  <w:shd w:val="clear" w:color="auto" w:fill="FFFFFF"/>
                </w:rPr>
                <w:t>https://condescom.com.br/</w:t>
              </w:r>
            </w:hyperlink>
            <w:r w:rsidRPr="00237C8B">
              <w:rPr>
                <w:rFonts w:ascii="Times New Roman" w:eastAsia="MS Mincho" w:hAnsi="Times New Roman" w:cs="Times New Roman"/>
                <w:color w:val="000000"/>
                <w:shd w:val="clear" w:color="auto" w:fill="FFFFFF"/>
              </w:rPr>
              <w:t xml:space="preserve">  portal de transparência. </w:t>
            </w:r>
          </w:p>
          <w:p w14:paraId="7775DA96" w14:textId="700E3D1D" w:rsidR="003A2808" w:rsidRPr="00237C8B" w:rsidRDefault="003A2808" w:rsidP="003A2808">
            <w:pPr>
              <w:pStyle w:val="Standard"/>
              <w:shd w:val="clear" w:color="auto" w:fill="FFFFFF"/>
              <w:jc w:val="both"/>
              <w:rPr>
                <w:rFonts w:ascii="Times New Roman" w:hAnsi="Times New Roman" w:cs="Times New Roman"/>
                <w:color w:val="000000"/>
              </w:rPr>
            </w:pPr>
            <w:r w:rsidRPr="00237C8B">
              <w:rPr>
                <w:rFonts w:ascii="Times New Roman" w:hAnsi="Times New Roman" w:cs="Times New Roman"/>
                <w:color w:val="000000"/>
              </w:rPr>
              <w:t xml:space="preserve">Os trabalhos serão conduzidos pelo (a) pregoeiro (a) Henrique Warken e equipe de apoio, designados pela </w:t>
            </w:r>
            <w:r w:rsidRPr="00237C8B">
              <w:rPr>
                <w:rFonts w:ascii="Times New Roman" w:hAnsi="Times New Roman" w:cs="Times New Roman"/>
                <w:b/>
                <w:bCs/>
                <w:color w:val="000000"/>
                <w:u w:val="single"/>
              </w:rPr>
              <w:t>resolução 13/</w:t>
            </w:r>
            <w:r w:rsidR="00C21EB5" w:rsidRPr="00237C8B">
              <w:rPr>
                <w:rFonts w:ascii="Times New Roman" w:hAnsi="Times New Roman" w:cs="Times New Roman"/>
                <w:b/>
                <w:bCs/>
                <w:color w:val="000000"/>
                <w:u w:val="single"/>
              </w:rPr>
              <w:t>2023,</w:t>
            </w:r>
            <w:r w:rsidRPr="00237C8B">
              <w:rPr>
                <w:rFonts w:ascii="Times New Roman" w:hAnsi="Times New Roman" w:cs="Times New Roman"/>
                <w:color w:val="000000"/>
              </w:rPr>
              <w:t xml:space="preserve"> servidor do Município de Barbosa Ferraz.</w:t>
            </w:r>
          </w:p>
          <w:p w14:paraId="7F4FB0D0" w14:textId="77777777" w:rsidR="003A2808" w:rsidRPr="00237C8B" w:rsidRDefault="003A2808" w:rsidP="003A2808">
            <w:pPr>
              <w:pStyle w:val="Standard"/>
              <w:shd w:val="clear" w:color="auto" w:fill="FFFFFF"/>
              <w:jc w:val="both"/>
              <w:rPr>
                <w:rFonts w:ascii="Times New Roman" w:hAnsi="Times New Roman" w:cs="Times New Roman"/>
              </w:rPr>
            </w:pPr>
            <w:r w:rsidRPr="00237C8B">
              <w:rPr>
                <w:rFonts w:ascii="Times New Roman" w:eastAsia="MS Mincho" w:hAnsi="Times New Roman" w:cs="Times New Roman"/>
                <w:color w:val="000000"/>
                <w:shd w:val="clear" w:color="auto" w:fill="FFFFFF"/>
              </w:rPr>
              <w:t xml:space="preserve">- E-mail: </w:t>
            </w:r>
            <w:hyperlink r:id="rId16" w:history="1">
              <w:r w:rsidRPr="00237C8B">
                <w:rPr>
                  <w:rStyle w:val="Hyperlink"/>
                  <w:rFonts w:ascii="Times New Roman" w:eastAsia="MS Mincho" w:hAnsi="Times New Roman" w:cs="Times New Roman"/>
                  <w:shd w:val="clear" w:color="auto" w:fill="FFFFFF"/>
                </w:rPr>
                <w:t>licitacao@condescom.com.br</w:t>
              </w:r>
            </w:hyperlink>
            <w:r w:rsidRPr="00237C8B">
              <w:rPr>
                <w:rFonts w:ascii="Times New Roman" w:eastAsia="MS Mincho" w:hAnsi="Times New Roman" w:cs="Times New Roman"/>
                <w:shd w:val="clear" w:color="auto" w:fill="FFFFFF"/>
              </w:rPr>
              <w:t xml:space="preserve"> </w:t>
            </w:r>
            <w:r w:rsidRPr="00237C8B">
              <w:rPr>
                <w:rFonts w:ascii="Times New Roman" w:eastAsia="MS Mincho" w:hAnsi="Times New Roman" w:cs="Times New Roman"/>
                <w:color w:val="000000"/>
                <w:shd w:val="clear" w:color="auto" w:fill="FFFFFF"/>
              </w:rPr>
              <w:t xml:space="preserve"> ou </w:t>
            </w:r>
            <w:hyperlink r:id="rId17" w:history="1">
              <w:r w:rsidRPr="00237C8B">
                <w:rPr>
                  <w:rStyle w:val="Hyperlink"/>
                  <w:rFonts w:ascii="Times New Roman" w:eastAsia="MS Mincho" w:hAnsi="Times New Roman" w:cs="Times New Roman"/>
                  <w:shd w:val="clear" w:color="auto" w:fill="FFFFFF"/>
                </w:rPr>
                <w:t>condescom@condescom.com.br</w:t>
              </w:r>
            </w:hyperlink>
            <w:r w:rsidRPr="00237C8B">
              <w:rPr>
                <w:rFonts w:ascii="Times New Roman" w:eastAsia="MS Mincho" w:hAnsi="Times New Roman" w:cs="Times New Roman"/>
                <w:color w:val="000000"/>
                <w:shd w:val="clear" w:color="auto" w:fill="FFFFFF"/>
              </w:rPr>
              <w:t xml:space="preserve"> </w:t>
            </w:r>
          </w:p>
          <w:p w14:paraId="2F3F1360" w14:textId="77777777" w:rsidR="003A2808" w:rsidRPr="00237C8B" w:rsidRDefault="003A2808" w:rsidP="003A2808">
            <w:pPr>
              <w:pStyle w:val="Standard"/>
              <w:shd w:val="clear" w:color="auto" w:fill="FFFFFF"/>
              <w:jc w:val="both"/>
              <w:rPr>
                <w:rFonts w:ascii="Times New Roman" w:hAnsi="Times New Roman" w:cs="Times New Roman"/>
              </w:rPr>
            </w:pPr>
            <w:r w:rsidRPr="00237C8B">
              <w:rPr>
                <w:rFonts w:ascii="Times New Roman" w:eastAsia="MS Mincho" w:hAnsi="Times New Roman" w:cs="Times New Roman"/>
                <w:color w:val="000000"/>
                <w:shd w:val="clear" w:color="auto" w:fill="FFFFFF"/>
              </w:rPr>
              <w:t xml:space="preserve">- Telefones: </w:t>
            </w:r>
            <w:r w:rsidRPr="00237C8B">
              <w:rPr>
                <w:rFonts w:ascii="Times New Roman" w:hAnsi="Times New Roman" w:cs="Times New Roman"/>
              </w:rPr>
              <w:t>(44) 99876-1214</w:t>
            </w:r>
          </w:p>
          <w:p w14:paraId="21D70E70" w14:textId="77777777" w:rsidR="003A2808" w:rsidRPr="00237C8B" w:rsidRDefault="003A2808" w:rsidP="003A2808">
            <w:pPr>
              <w:pStyle w:val="Standard"/>
              <w:shd w:val="clear" w:color="auto" w:fill="FFFFFF"/>
              <w:jc w:val="both"/>
              <w:rPr>
                <w:rFonts w:ascii="Times New Roman" w:hAnsi="Times New Roman" w:cs="Times New Roman"/>
              </w:rPr>
            </w:pPr>
            <w:r w:rsidRPr="00237C8B">
              <w:rPr>
                <w:rFonts w:ascii="Times New Roman" w:eastAsia="MS Mincho" w:hAnsi="Times New Roman" w:cs="Times New Roman"/>
                <w:color w:val="000000"/>
                <w:shd w:val="clear" w:color="auto" w:fill="FFFFFF"/>
              </w:rPr>
              <w:t>- Endereço: RUA BRASIL,</w:t>
            </w:r>
            <w:r>
              <w:rPr>
                <w:rFonts w:ascii="Times New Roman" w:eastAsia="MS Mincho" w:hAnsi="Times New Roman" w:cs="Times New Roman"/>
                <w:color w:val="000000"/>
                <w:shd w:val="clear" w:color="auto" w:fill="FFFFFF"/>
              </w:rPr>
              <w:t xml:space="preserve"> </w:t>
            </w:r>
            <w:r w:rsidRPr="00237C8B">
              <w:rPr>
                <w:rFonts w:ascii="Times New Roman" w:eastAsia="MS Mincho" w:hAnsi="Times New Roman" w:cs="Times New Roman"/>
                <w:color w:val="000000"/>
                <w:shd w:val="clear" w:color="auto" w:fill="FFFFFF"/>
              </w:rPr>
              <w:t xml:space="preserve">879- CENTRO- CAMPO MOURÃO –PR CEP 87.301-140 </w:t>
            </w:r>
          </w:p>
          <w:p w14:paraId="084B9FB1" w14:textId="525199E1" w:rsidR="003A2808" w:rsidRPr="00ED5030" w:rsidRDefault="003A2808" w:rsidP="00547FE2">
            <w:pPr>
              <w:pStyle w:val="Standard"/>
              <w:ind w:right="-1"/>
              <w:rPr>
                <w:rStyle w:val="Fontepargpadro1"/>
                <w:rFonts w:ascii="Times New Roman" w:hAnsi="Times New Roman" w:cs="Times New Roman"/>
                <w:b/>
                <w:bCs/>
                <w:shd w:val="clear" w:color="auto" w:fill="FFFFFF"/>
              </w:rPr>
            </w:pPr>
            <w:r w:rsidRPr="00237C8B">
              <w:rPr>
                <w:rFonts w:ascii="Times New Roman" w:eastAsia="MS Mincho" w:hAnsi="Times New Roman" w:cs="Times New Roman"/>
                <w:color w:val="000000"/>
                <w:shd w:val="clear" w:color="auto" w:fill="FFFFFF"/>
              </w:rPr>
              <w:t>- O atendimento será feito no horário das 08h00 às 11h30 e das 13h00 às 17h30.</w:t>
            </w:r>
          </w:p>
        </w:tc>
      </w:tr>
    </w:tbl>
    <w:p w14:paraId="00B217AE" w14:textId="5838381E" w:rsidR="003C7A23" w:rsidRPr="00AB2159" w:rsidRDefault="003C7A23" w:rsidP="00601401">
      <w:pPr>
        <w:pStyle w:val="Nivel01"/>
        <w:spacing w:beforeLines="120" w:before="288" w:afterLines="120" w:after="288"/>
        <w:ind w:left="0" w:firstLine="0"/>
        <w:rPr>
          <w:rFonts w:ascii="Times New Roman" w:hAnsi="Times New Roman" w:cs="Times New Roman"/>
          <w:sz w:val="24"/>
          <w:szCs w:val="24"/>
          <w:lang w:eastAsia="en-US"/>
        </w:rPr>
      </w:pPr>
      <w:bookmarkStart w:id="6" w:name="_Toc122606103"/>
      <w:bookmarkStart w:id="7" w:name="_Toc163649182"/>
      <w:bookmarkStart w:id="8" w:name="_Toc163649230"/>
      <w:r w:rsidRPr="00AB2159">
        <w:rPr>
          <w:rFonts w:ascii="Times New Roman" w:hAnsi="Times New Roman" w:cs="Times New Roman"/>
          <w:sz w:val="24"/>
          <w:szCs w:val="24"/>
          <w:lang w:eastAsia="en-US"/>
        </w:rPr>
        <w:t>DO OBJETO</w:t>
      </w:r>
      <w:bookmarkEnd w:id="6"/>
      <w:bookmarkEnd w:id="7"/>
      <w:bookmarkEnd w:id="8"/>
    </w:p>
    <w:p w14:paraId="4B43170C" w14:textId="3F9D811A"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objeto da presente licitação é a</w:t>
      </w:r>
      <w:r w:rsidR="007F2610" w:rsidRPr="00AB2159">
        <w:rPr>
          <w:rFonts w:ascii="Times New Roman" w:hAnsi="Times New Roman" w:cs="Times New Roman"/>
          <w:sz w:val="24"/>
          <w:szCs w:val="24"/>
        </w:rPr>
        <w:t xml:space="preserve"> escolha da proposta mais vantajosa para </w:t>
      </w:r>
      <w:r w:rsidR="00C8516A" w:rsidRPr="00AB2159">
        <w:rPr>
          <w:rFonts w:ascii="Times New Roman" w:eastAsia="Arial Narrow" w:hAnsi="Times New Roman" w:cs="Times New Roman"/>
          <w:sz w:val="24"/>
          <w:szCs w:val="24"/>
        </w:rPr>
        <w:t xml:space="preserve">REGISTRO DE PREÇOS </w:t>
      </w:r>
      <w:r w:rsidR="003D4E03">
        <w:rPr>
          <w:rFonts w:ascii="Times New Roman" w:eastAsia="Arial Narrow" w:hAnsi="Times New Roman" w:cs="Times New Roman"/>
          <w:sz w:val="24"/>
          <w:szCs w:val="24"/>
        </w:rPr>
        <w:t xml:space="preserve">visando </w:t>
      </w:r>
      <w:r w:rsidR="003D4E03" w:rsidRPr="003D4E03">
        <w:rPr>
          <w:rFonts w:ascii="Times New Roman" w:eastAsia="Arial Narrow" w:hAnsi="Times New Roman" w:cs="Times New Roman"/>
          <w:sz w:val="24"/>
          <w:szCs w:val="24"/>
        </w:rPr>
        <w:t xml:space="preserve">pretensa </w:t>
      </w:r>
      <w:r w:rsidR="003D4E03" w:rsidRPr="003D4E03">
        <w:rPr>
          <w:rFonts w:ascii="Times New Roman" w:eastAsia="Arial Narrow" w:hAnsi="Times New Roman" w:cs="Times New Roman"/>
          <w:bCs/>
          <w:sz w:val="24"/>
          <w:szCs w:val="24"/>
        </w:rPr>
        <w:t>aquisição de projetos educacionais que atendam as áreas de material didático através de fornecimento de coleções para análise nos temas: sistema de ensino, material paradidático voltado à literatura, educação financeira, língua inglesa</w:t>
      </w:r>
      <w:r w:rsidR="00E9457E">
        <w:rPr>
          <w:rFonts w:ascii="Times New Roman" w:eastAsia="Arial Narrow" w:hAnsi="Times New Roman" w:cs="Times New Roman"/>
          <w:bCs/>
          <w:sz w:val="24"/>
          <w:szCs w:val="24"/>
        </w:rPr>
        <w:t xml:space="preserve"> </w:t>
      </w:r>
      <w:r w:rsidR="003D4E03" w:rsidRPr="003D4E03">
        <w:rPr>
          <w:rFonts w:ascii="Times New Roman" w:eastAsia="Arial Narrow" w:hAnsi="Times New Roman" w:cs="Times New Roman"/>
          <w:bCs/>
          <w:sz w:val="24"/>
          <w:szCs w:val="24"/>
        </w:rPr>
        <w:t>e reforço à avaliação externa (SAEB)</w:t>
      </w:r>
      <w:r w:rsidR="003D4E03" w:rsidRPr="003D4E03">
        <w:rPr>
          <w:rFonts w:ascii="Times New Roman" w:hAnsi="Times New Roman" w:cs="Times New Roman"/>
          <w:sz w:val="24"/>
          <w:szCs w:val="24"/>
        </w:rPr>
        <w:t xml:space="preserve">, </w:t>
      </w:r>
      <w:r w:rsidR="003D4E03" w:rsidRPr="003D4E03">
        <w:rPr>
          <w:rFonts w:ascii="Times New Roman" w:eastAsia="Arial Narrow" w:hAnsi="Times New Roman" w:cs="Times New Roman"/>
          <w:sz w:val="24"/>
          <w:szCs w:val="24"/>
        </w:rPr>
        <w:t xml:space="preserve">podendo, esta, ser compartilhada com os mesmos ou ainda com aqueles municípios que vierem a integrá-lo </w:t>
      </w:r>
      <w:r w:rsidR="003D4E03" w:rsidRPr="00502EA3">
        <w:rPr>
          <w:rFonts w:ascii="Times New Roman" w:eastAsia="Arial Narrow" w:hAnsi="Times New Roman" w:cs="Times New Roman"/>
          <w:sz w:val="24"/>
          <w:szCs w:val="24"/>
        </w:rPr>
        <w:t>e demais órgãos não participantes.</w:t>
      </w:r>
      <w:r w:rsidR="00C8516A" w:rsidRPr="00502EA3">
        <w:rPr>
          <w:rFonts w:ascii="Times New Roman" w:eastAsia="Arial Narrow" w:hAnsi="Times New Roman" w:cs="Times New Roman"/>
          <w:sz w:val="24"/>
          <w:szCs w:val="24"/>
        </w:rPr>
        <w:t xml:space="preserve"> </w:t>
      </w:r>
      <w:r w:rsidRPr="00502EA3">
        <w:rPr>
          <w:rFonts w:ascii="Times New Roman" w:hAnsi="Times New Roman" w:cs="Times New Roman"/>
          <w:sz w:val="24"/>
          <w:szCs w:val="24"/>
        </w:rPr>
        <w:t>confo</w:t>
      </w:r>
      <w:r w:rsidRPr="00AB2159">
        <w:rPr>
          <w:rFonts w:ascii="Times New Roman" w:hAnsi="Times New Roman" w:cs="Times New Roman"/>
          <w:sz w:val="24"/>
          <w:szCs w:val="24"/>
        </w:rPr>
        <w:t>rme condições, quantidades e exigências estabelecidas neste Edital e seus anexos.</w:t>
      </w:r>
    </w:p>
    <w:p w14:paraId="0E486A9E" w14:textId="48CE0F05" w:rsidR="00585F8B" w:rsidRPr="00502EA3" w:rsidRDefault="000A18DD" w:rsidP="00601401">
      <w:pPr>
        <w:pStyle w:val="Nivel2"/>
        <w:spacing w:beforeLines="120" w:before="288" w:afterLines="120" w:after="288" w:line="240" w:lineRule="auto"/>
        <w:ind w:left="0" w:firstLine="0"/>
        <w:rPr>
          <w:rFonts w:ascii="Times New Roman" w:hAnsi="Times New Roman" w:cs="Times New Roman"/>
          <w:color w:val="000000" w:themeColor="text1"/>
          <w:sz w:val="24"/>
          <w:szCs w:val="24"/>
        </w:rPr>
      </w:pPr>
      <w:r w:rsidRPr="00502EA3">
        <w:rPr>
          <w:rFonts w:ascii="Times New Roman" w:hAnsi="Times New Roman" w:cs="Times New Roman"/>
          <w:sz w:val="24"/>
          <w:szCs w:val="24"/>
        </w:rPr>
        <w:t xml:space="preserve">A licitação </w:t>
      </w:r>
      <w:r w:rsidR="00925D6D" w:rsidRPr="00502EA3">
        <w:rPr>
          <w:rFonts w:ascii="Times New Roman" w:hAnsi="Times New Roman" w:cs="Times New Roman"/>
          <w:sz w:val="24"/>
          <w:szCs w:val="24"/>
        </w:rPr>
        <w:t xml:space="preserve">será realizada </w:t>
      </w:r>
      <w:r w:rsidR="003D4E03" w:rsidRPr="00502EA3">
        <w:rPr>
          <w:rFonts w:ascii="Times New Roman" w:hAnsi="Times New Roman" w:cs="Times New Roman"/>
          <w:sz w:val="24"/>
          <w:szCs w:val="24"/>
        </w:rPr>
        <w:t>por item</w:t>
      </w:r>
      <w:r w:rsidRPr="00502EA3">
        <w:rPr>
          <w:rFonts w:ascii="Times New Roman" w:hAnsi="Times New Roman" w:cs="Times New Roman"/>
          <w:sz w:val="24"/>
          <w:szCs w:val="24"/>
        </w:rPr>
        <w:t>, conforme tabela constante</w:t>
      </w:r>
      <w:r w:rsidR="00585F8B" w:rsidRPr="00502EA3">
        <w:rPr>
          <w:rFonts w:ascii="Times New Roman" w:hAnsi="Times New Roman" w:cs="Times New Roman"/>
          <w:sz w:val="24"/>
          <w:szCs w:val="24"/>
        </w:rPr>
        <w:t xml:space="preserve"> no </w:t>
      </w:r>
      <w:r w:rsidRPr="00502EA3">
        <w:rPr>
          <w:rFonts w:ascii="Times New Roman" w:hAnsi="Times New Roman" w:cs="Times New Roman"/>
          <w:sz w:val="24"/>
          <w:szCs w:val="24"/>
        </w:rPr>
        <w:t xml:space="preserve">Termo de Referência, </w:t>
      </w:r>
      <w:r w:rsidR="00585F8B" w:rsidRPr="00502EA3">
        <w:rPr>
          <w:rFonts w:ascii="Times New Roman" w:hAnsi="Times New Roman" w:cs="Times New Roman"/>
          <w:sz w:val="24"/>
          <w:szCs w:val="24"/>
        </w:rPr>
        <w:t>item 1</w:t>
      </w:r>
      <w:r w:rsidR="008235CD" w:rsidRPr="00502EA3">
        <w:rPr>
          <w:rFonts w:ascii="Times New Roman" w:hAnsi="Times New Roman" w:cs="Times New Roman"/>
          <w:sz w:val="24"/>
          <w:szCs w:val="24"/>
        </w:rPr>
        <w:t>.</w:t>
      </w:r>
      <w:r w:rsidR="003D4E03" w:rsidRPr="00502EA3">
        <w:rPr>
          <w:rFonts w:ascii="Times New Roman" w:hAnsi="Times New Roman" w:cs="Times New Roman"/>
          <w:sz w:val="24"/>
          <w:szCs w:val="24"/>
        </w:rPr>
        <w:t>3 do</w:t>
      </w:r>
      <w:r w:rsidR="008235CD" w:rsidRPr="00502EA3">
        <w:rPr>
          <w:rFonts w:ascii="Times New Roman" w:hAnsi="Times New Roman" w:cs="Times New Roman"/>
          <w:sz w:val="24"/>
          <w:szCs w:val="24"/>
        </w:rPr>
        <w:t xml:space="preserve"> OBJETO</w:t>
      </w:r>
      <w:r w:rsidR="00925D6D" w:rsidRPr="00502EA3">
        <w:rPr>
          <w:rFonts w:ascii="Times New Roman" w:hAnsi="Times New Roman" w:cs="Times New Roman"/>
          <w:sz w:val="24"/>
          <w:szCs w:val="24"/>
        </w:rPr>
        <w:t xml:space="preserve">, sendo necessário que a proposta apresentada contemple </w:t>
      </w:r>
      <w:r w:rsidR="00145782" w:rsidRPr="00502EA3">
        <w:rPr>
          <w:rFonts w:ascii="Times New Roman" w:hAnsi="Times New Roman" w:cs="Times New Roman"/>
          <w:sz w:val="24"/>
          <w:szCs w:val="24"/>
        </w:rPr>
        <w:t xml:space="preserve">as coleções credenciadas e </w:t>
      </w:r>
      <w:r w:rsidR="00925D6D" w:rsidRPr="00502EA3">
        <w:rPr>
          <w:rFonts w:ascii="Times New Roman" w:hAnsi="Times New Roman" w:cs="Times New Roman"/>
          <w:sz w:val="24"/>
          <w:szCs w:val="24"/>
        </w:rPr>
        <w:t xml:space="preserve">todos os </w:t>
      </w:r>
      <w:r w:rsidR="003D4E03" w:rsidRPr="00502EA3">
        <w:rPr>
          <w:rFonts w:ascii="Times New Roman" w:hAnsi="Times New Roman" w:cs="Times New Roman"/>
          <w:sz w:val="24"/>
          <w:szCs w:val="24"/>
        </w:rPr>
        <w:t>sub</w:t>
      </w:r>
      <w:r w:rsidR="00925D6D" w:rsidRPr="00502EA3">
        <w:rPr>
          <w:rFonts w:ascii="Times New Roman" w:hAnsi="Times New Roman" w:cs="Times New Roman"/>
          <w:sz w:val="24"/>
          <w:szCs w:val="24"/>
        </w:rPr>
        <w:t xml:space="preserve">itens do respectivo </w:t>
      </w:r>
      <w:r w:rsidR="003D4E03" w:rsidRPr="00502EA3">
        <w:rPr>
          <w:rFonts w:ascii="Times New Roman" w:hAnsi="Times New Roman" w:cs="Times New Roman"/>
          <w:sz w:val="24"/>
          <w:szCs w:val="24"/>
        </w:rPr>
        <w:t>item</w:t>
      </w:r>
      <w:r w:rsidRPr="00502EA3">
        <w:rPr>
          <w:rFonts w:ascii="Times New Roman" w:hAnsi="Times New Roman" w:cs="Times New Roman"/>
          <w:color w:val="000000" w:themeColor="text1"/>
          <w:sz w:val="24"/>
          <w:szCs w:val="24"/>
        </w:rPr>
        <w:t>.</w:t>
      </w:r>
    </w:p>
    <w:p w14:paraId="450A90EA" w14:textId="09A54274" w:rsidR="00E9457E" w:rsidRPr="00E9457E" w:rsidRDefault="00737656" w:rsidP="009C7C7B">
      <w:pPr>
        <w:pStyle w:val="Nivel2"/>
        <w:spacing w:before="0" w:line="240" w:lineRule="auto"/>
        <w:ind w:left="0" w:firstLine="0"/>
        <w:rPr>
          <w:rFonts w:ascii="Times New Roman" w:hAnsi="Times New Roman" w:cs="Times New Roman"/>
          <w:sz w:val="24"/>
          <w:szCs w:val="24"/>
        </w:rPr>
      </w:pPr>
      <w:r w:rsidRPr="00E9457E">
        <w:rPr>
          <w:rFonts w:ascii="Times New Roman" w:hAnsi="Times New Roman" w:cs="Times New Roman"/>
          <w:sz w:val="24"/>
          <w:szCs w:val="24"/>
        </w:rPr>
        <w:t>O valor</w:t>
      </w:r>
      <w:r w:rsidR="000A18DD" w:rsidRPr="00E9457E">
        <w:rPr>
          <w:rFonts w:ascii="Times New Roman" w:hAnsi="Times New Roman" w:cs="Times New Roman"/>
          <w:sz w:val="24"/>
          <w:szCs w:val="24"/>
        </w:rPr>
        <w:t xml:space="preserve"> estimado para presente contratação é de</w:t>
      </w:r>
      <w:r w:rsidR="000A18DD" w:rsidRPr="00547FE2">
        <w:rPr>
          <w:rFonts w:ascii="Times New Roman" w:hAnsi="Times New Roman" w:cs="Times New Roman"/>
          <w:b/>
          <w:bCs/>
          <w:sz w:val="24"/>
          <w:szCs w:val="24"/>
        </w:rPr>
        <w:t xml:space="preserve"> </w:t>
      </w:r>
      <w:r w:rsidR="00547FE2" w:rsidRPr="00547FE2">
        <w:rPr>
          <w:rFonts w:ascii="Times New Roman" w:eastAsia="Arial" w:hAnsi="Times New Roman" w:cs="Times New Roman"/>
          <w:b/>
          <w:bCs/>
          <w:noProof/>
          <w:sz w:val="24"/>
          <w:szCs w:val="24"/>
        </w:rPr>
        <w:fldChar w:fldCharType="begin"/>
      </w:r>
      <w:r w:rsidR="00547FE2" w:rsidRPr="00547FE2">
        <w:rPr>
          <w:rFonts w:ascii="Times New Roman" w:eastAsia="Arial" w:hAnsi="Times New Roman" w:cs="Times New Roman"/>
          <w:b/>
          <w:bCs/>
          <w:noProof/>
          <w:sz w:val="24"/>
          <w:szCs w:val="24"/>
        </w:rPr>
        <w:instrText xml:space="preserve"> MERGEFIELD  Valor_Máximo_Licitação  \* MERGEFORMAT </w:instrText>
      </w:r>
      <w:r w:rsidR="00547FE2" w:rsidRPr="00547FE2">
        <w:rPr>
          <w:rFonts w:ascii="Times New Roman" w:eastAsia="Arial" w:hAnsi="Times New Roman" w:cs="Times New Roman"/>
          <w:b/>
          <w:bCs/>
          <w:noProof/>
          <w:sz w:val="24"/>
          <w:szCs w:val="24"/>
        </w:rPr>
        <w:fldChar w:fldCharType="separate"/>
      </w:r>
      <w:r w:rsidR="00547FE2" w:rsidRPr="00547FE2">
        <w:rPr>
          <w:rFonts w:ascii="Times New Roman" w:eastAsia="Arial" w:hAnsi="Times New Roman" w:cs="Times New Roman"/>
          <w:b/>
          <w:bCs/>
          <w:noProof/>
          <w:sz w:val="24"/>
          <w:szCs w:val="24"/>
        </w:rPr>
        <w:t>R$ 66.349.166,39(sessenta e seis milhões, trezentos e quarenta e nove mil, cento e sessenta e seis reais e trinta e nove centavos)</w:t>
      </w:r>
      <w:r w:rsidR="00547FE2" w:rsidRPr="00547FE2">
        <w:rPr>
          <w:rFonts w:ascii="Times New Roman" w:eastAsia="Arial" w:hAnsi="Times New Roman" w:cs="Times New Roman"/>
          <w:b/>
          <w:bCs/>
          <w:noProof/>
          <w:sz w:val="24"/>
          <w:szCs w:val="24"/>
        </w:rPr>
        <w:fldChar w:fldCharType="end"/>
      </w:r>
    </w:p>
    <w:p w14:paraId="477EF903" w14:textId="59D11474" w:rsidR="00C33AFD" w:rsidRPr="00E9457E" w:rsidRDefault="00C33AFD" w:rsidP="009C7C7B">
      <w:pPr>
        <w:pStyle w:val="Nivel2"/>
        <w:spacing w:before="0" w:line="240" w:lineRule="auto"/>
        <w:ind w:left="0" w:firstLine="0"/>
        <w:rPr>
          <w:rFonts w:ascii="Times New Roman" w:hAnsi="Times New Roman" w:cs="Times New Roman"/>
          <w:sz w:val="24"/>
          <w:szCs w:val="24"/>
        </w:rPr>
      </w:pPr>
      <w:r w:rsidRPr="00E9457E">
        <w:rPr>
          <w:rFonts w:ascii="Times New Roman" w:hAnsi="Times New Roman" w:cs="Times New Roman"/>
          <w:sz w:val="24"/>
          <w:szCs w:val="24"/>
        </w:rPr>
        <w:lastRenderedPageBreak/>
        <w:t>Nos valores propostos deverão estar inclusos todos os custos operacionais, encargos previdenciários, trabalhistas, tributários, comerciais e quaisquer outros que incidam direta ou indiretamente no fornecimento dos insumos.</w:t>
      </w:r>
    </w:p>
    <w:p w14:paraId="28404BFA" w14:textId="275705B7" w:rsidR="004B024D" w:rsidRPr="00AB2159" w:rsidRDefault="004B024D" w:rsidP="00601401">
      <w:pPr>
        <w:pStyle w:val="Nivel01"/>
        <w:tabs>
          <w:tab w:val="clear" w:pos="567"/>
          <w:tab w:val="left" w:pos="142"/>
        </w:tabs>
        <w:spacing w:before="0"/>
        <w:ind w:left="0" w:firstLine="0"/>
        <w:rPr>
          <w:rFonts w:ascii="Times New Roman" w:hAnsi="Times New Roman" w:cs="Times New Roman"/>
          <w:sz w:val="24"/>
          <w:szCs w:val="24"/>
        </w:rPr>
      </w:pPr>
      <w:bookmarkStart w:id="9" w:name="_Toc163649183"/>
      <w:bookmarkStart w:id="10" w:name="_Toc163649231"/>
      <w:r w:rsidRPr="00AB2159">
        <w:rPr>
          <w:rFonts w:ascii="Times New Roman" w:hAnsi="Times New Roman" w:cs="Times New Roman"/>
          <w:sz w:val="24"/>
          <w:szCs w:val="24"/>
        </w:rPr>
        <w:t>DO REGISTRO DE PREÇOS</w:t>
      </w:r>
      <w:bookmarkEnd w:id="9"/>
      <w:bookmarkEnd w:id="10"/>
    </w:p>
    <w:p w14:paraId="23606C14" w14:textId="55CC8E66" w:rsidR="008B3C7F" w:rsidRPr="00AB2159" w:rsidRDefault="008B3C7F"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A presente contratação será processada pelo sistema de registro de preços, com fundamento no art. </w:t>
      </w:r>
      <w:r w:rsidR="00925D6D" w:rsidRPr="00AB2159">
        <w:rPr>
          <w:rFonts w:ascii="Times New Roman" w:hAnsi="Times New Roman" w:cs="Times New Roman"/>
          <w:sz w:val="24"/>
          <w:szCs w:val="24"/>
        </w:rPr>
        <w:t xml:space="preserve">82 da </w:t>
      </w:r>
      <w:r w:rsidR="00C8516A" w:rsidRPr="00AB2159">
        <w:rPr>
          <w:rFonts w:ascii="Times New Roman" w:hAnsi="Times New Roman" w:cs="Times New Roman"/>
          <w:sz w:val="24"/>
          <w:szCs w:val="24"/>
        </w:rPr>
        <w:t>NILC</w:t>
      </w:r>
      <w:r w:rsidR="00925D6D" w:rsidRPr="00AB2159">
        <w:rPr>
          <w:rFonts w:ascii="Times New Roman" w:hAnsi="Times New Roman" w:cs="Times New Roman"/>
          <w:sz w:val="24"/>
          <w:szCs w:val="24"/>
        </w:rPr>
        <w:t xml:space="preserve"> (Lei 14.133/2021)</w:t>
      </w:r>
      <w:r w:rsidRPr="00AB2159">
        <w:rPr>
          <w:rFonts w:ascii="Times New Roman" w:hAnsi="Times New Roman" w:cs="Times New Roman"/>
          <w:sz w:val="24"/>
          <w:szCs w:val="24"/>
        </w:rPr>
        <w:t>.</w:t>
      </w:r>
    </w:p>
    <w:p w14:paraId="65BBEAAE" w14:textId="1E230D27" w:rsidR="004B024D" w:rsidRPr="00AB2159" w:rsidRDefault="004B024D"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As regras referentes </w:t>
      </w:r>
      <w:r w:rsidR="00624C90" w:rsidRPr="00AB2159">
        <w:rPr>
          <w:rFonts w:ascii="Times New Roman" w:hAnsi="Times New Roman" w:cs="Times New Roman"/>
          <w:sz w:val="24"/>
          <w:szCs w:val="24"/>
        </w:rPr>
        <w:t>a contratação</w:t>
      </w:r>
      <w:r w:rsidRPr="00AB2159">
        <w:rPr>
          <w:rFonts w:ascii="Times New Roman" w:hAnsi="Times New Roman" w:cs="Times New Roman"/>
          <w:sz w:val="24"/>
          <w:szCs w:val="24"/>
        </w:rPr>
        <w:t xml:space="preserve"> são as que constam da minuta de Ata de Registro de Preços</w:t>
      </w:r>
      <w:r w:rsidR="008B3C7F" w:rsidRPr="00AB2159">
        <w:rPr>
          <w:rFonts w:ascii="Times New Roman" w:hAnsi="Times New Roman" w:cs="Times New Roman"/>
          <w:sz w:val="24"/>
          <w:szCs w:val="24"/>
        </w:rPr>
        <w:t xml:space="preserve"> e minuta de Contrato Administrativo.</w:t>
      </w:r>
    </w:p>
    <w:p w14:paraId="5F5C705A" w14:textId="77777777" w:rsidR="00925D6D" w:rsidRPr="00AB2159" w:rsidRDefault="00925D6D" w:rsidP="00601401">
      <w:pPr>
        <w:pStyle w:val="Nivel01"/>
        <w:tabs>
          <w:tab w:val="clear" w:pos="567"/>
          <w:tab w:val="left" w:pos="142"/>
        </w:tabs>
        <w:spacing w:before="0"/>
        <w:ind w:left="0" w:firstLine="0"/>
        <w:rPr>
          <w:rFonts w:ascii="Times New Roman" w:hAnsi="Times New Roman" w:cs="Times New Roman"/>
          <w:sz w:val="24"/>
          <w:szCs w:val="24"/>
        </w:rPr>
      </w:pPr>
      <w:bookmarkStart w:id="11" w:name="_Toc164079400"/>
      <w:r w:rsidRPr="00AB2159">
        <w:rPr>
          <w:rFonts w:ascii="Times New Roman" w:hAnsi="Times New Roman" w:cs="Times New Roman"/>
          <w:sz w:val="24"/>
          <w:szCs w:val="24"/>
        </w:rPr>
        <w:t>DO COMPARTILHAMENTO DA LICITAÇÃO.</w:t>
      </w:r>
      <w:bookmarkEnd w:id="11"/>
    </w:p>
    <w:p w14:paraId="784F2746" w14:textId="3DFBF66F" w:rsidR="00925D6D" w:rsidRPr="00AB2159" w:rsidRDefault="00925D6D" w:rsidP="00601401">
      <w:pPr>
        <w:pStyle w:val="Nivel2"/>
        <w:spacing w:before="0" w:line="240" w:lineRule="auto"/>
        <w:ind w:left="0" w:right="-1" w:firstLine="0"/>
        <w:rPr>
          <w:rFonts w:ascii="Times New Roman" w:hAnsi="Times New Roman" w:cs="Times New Roman"/>
          <w:sz w:val="24"/>
          <w:szCs w:val="24"/>
        </w:rPr>
      </w:pPr>
      <w:r w:rsidRPr="00AB2159">
        <w:rPr>
          <w:rFonts w:ascii="Times New Roman" w:hAnsi="Times New Roman" w:cs="Times New Roman"/>
          <w:sz w:val="24"/>
          <w:szCs w:val="24"/>
        </w:rPr>
        <w:t xml:space="preserve">A presente licitação poderá ser compartilhada, </w:t>
      </w:r>
      <w:r w:rsidR="001A55E1" w:rsidRPr="00AB2159">
        <w:rPr>
          <w:rFonts w:ascii="Times New Roman" w:hAnsi="Times New Roman" w:cs="Times New Roman"/>
          <w:sz w:val="24"/>
          <w:szCs w:val="24"/>
        </w:rPr>
        <w:t xml:space="preserve">conforme dispõe a cláusula 7ª e 8ª do Protocolo de Intenções vigente, em que destaco a Cláusula 8ª, IV, </w:t>
      </w:r>
      <w:r w:rsidR="007D17B8" w:rsidRPr="00AB2159">
        <w:rPr>
          <w:rFonts w:ascii="Times New Roman" w:hAnsi="Times New Roman" w:cs="Times New Roman"/>
          <w:sz w:val="24"/>
          <w:szCs w:val="24"/>
        </w:rPr>
        <w:t xml:space="preserve">o Decreto nº 6.017/07 que regulamenta a Lei nº 11.107/07, </w:t>
      </w:r>
      <w:r w:rsidRPr="00AB2159">
        <w:rPr>
          <w:rFonts w:ascii="Times New Roman" w:hAnsi="Times New Roman" w:cs="Times New Roman"/>
          <w:sz w:val="24"/>
          <w:szCs w:val="24"/>
        </w:rPr>
        <w:t>e art. 181 da Lei 14.133 de 2021, com os municípios integrantes do Consórcio que manifestaram interesse na licitação</w:t>
      </w:r>
      <w:r w:rsidR="001A55E1" w:rsidRPr="00AB2159">
        <w:rPr>
          <w:rFonts w:ascii="Times New Roman" w:hAnsi="Times New Roman" w:cs="Times New Roman"/>
          <w:sz w:val="24"/>
          <w:szCs w:val="24"/>
        </w:rPr>
        <w:t xml:space="preserve"> de forma prévia ou post</w:t>
      </w:r>
      <w:r w:rsidR="001A55E1" w:rsidRPr="00502EA3">
        <w:rPr>
          <w:rFonts w:ascii="Times New Roman" w:hAnsi="Times New Roman" w:cs="Times New Roman"/>
          <w:sz w:val="24"/>
          <w:szCs w:val="24"/>
        </w:rPr>
        <w:t>erior</w:t>
      </w:r>
      <w:r w:rsidR="00261196" w:rsidRPr="00502EA3">
        <w:rPr>
          <w:rFonts w:ascii="Times New Roman" w:hAnsi="Times New Roman" w:cs="Times New Roman"/>
          <w:sz w:val="24"/>
          <w:szCs w:val="24"/>
        </w:rPr>
        <w:t xml:space="preserve"> e demais órgãos não-participantes.</w:t>
      </w:r>
    </w:p>
    <w:p w14:paraId="1B66414F" w14:textId="1B90D203" w:rsidR="00B30173" w:rsidRPr="00AB2159" w:rsidRDefault="00B32F8F" w:rsidP="00601401">
      <w:pPr>
        <w:pStyle w:val="Nivel2"/>
        <w:spacing w:before="0" w:line="240" w:lineRule="auto"/>
        <w:ind w:left="0" w:right="-1" w:firstLine="0"/>
        <w:rPr>
          <w:rFonts w:ascii="Times New Roman" w:hAnsi="Times New Roman" w:cs="Times New Roman"/>
          <w:sz w:val="24"/>
          <w:szCs w:val="24"/>
        </w:rPr>
      </w:pPr>
      <w:r w:rsidRPr="00AB2159">
        <w:rPr>
          <w:rFonts w:ascii="Times New Roman" w:eastAsia="Arial Narrow" w:hAnsi="Times New Roman" w:cs="Times New Roman"/>
          <w:sz w:val="24"/>
          <w:szCs w:val="24"/>
        </w:rPr>
        <w:t xml:space="preserve">A ata de registro de preços, durante sua validade, poderá ser utilizada por qualquer órgão ou entidade da Administração Pública que não tenha participado do procedimento de </w:t>
      </w:r>
      <w:proofErr w:type="spellStart"/>
      <w:r w:rsidRPr="00AB2159">
        <w:rPr>
          <w:rFonts w:ascii="Times New Roman" w:eastAsia="Arial Narrow" w:hAnsi="Times New Roman" w:cs="Times New Roman"/>
          <w:sz w:val="24"/>
          <w:szCs w:val="24"/>
        </w:rPr>
        <w:t>IRP</w:t>
      </w:r>
      <w:proofErr w:type="spellEnd"/>
      <w:r w:rsidR="00011053">
        <w:rPr>
          <w:rFonts w:ascii="Times New Roman" w:eastAsia="Arial Narrow" w:hAnsi="Times New Roman" w:cs="Times New Roman"/>
          <w:sz w:val="24"/>
          <w:szCs w:val="24"/>
        </w:rPr>
        <w:t xml:space="preserve"> e ou estimativa de quantitativo levantado pelo consorcio</w:t>
      </w:r>
      <w:r w:rsidRPr="00AB2159">
        <w:rPr>
          <w:rFonts w:ascii="Times New Roman" w:eastAsia="Arial Narrow" w:hAnsi="Times New Roman" w:cs="Times New Roman"/>
          <w:sz w:val="24"/>
          <w:szCs w:val="24"/>
        </w:rPr>
        <w:t>, observado o disposto no art. 31 do Decreto nº 11.462/2022</w:t>
      </w:r>
      <w:r w:rsidR="00261196">
        <w:rPr>
          <w:rFonts w:ascii="Times New Roman" w:eastAsia="Arial Narrow" w:hAnsi="Times New Roman" w:cs="Times New Roman"/>
          <w:sz w:val="24"/>
          <w:szCs w:val="24"/>
        </w:rPr>
        <w:t>.</w:t>
      </w:r>
    </w:p>
    <w:p w14:paraId="239DD44B" w14:textId="5AC464CA" w:rsidR="00B32F8F" w:rsidRPr="00AB2159" w:rsidRDefault="00B32F8F" w:rsidP="00601401">
      <w:pPr>
        <w:pStyle w:val="Nivel2"/>
        <w:spacing w:before="0" w:line="240" w:lineRule="auto"/>
        <w:ind w:left="0" w:right="-1" w:firstLine="0"/>
        <w:rPr>
          <w:rFonts w:ascii="Times New Roman" w:hAnsi="Times New Roman" w:cs="Times New Roman"/>
          <w:sz w:val="24"/>
          <w:szCs w:val="24"/>
        </w:rPr>
      </w:pPr>
      <w:r w:rsidRPr="00AB2159">
        <w:rPr>
          <w:rFonts w:ascii="Times New Roman" w:eastAsia="Arial Narrow" w:hAnsi="Times New Roman" w:cs="Times New Roman"/>
          <w:sz w:val="24"/>
          <w:szCs w:val="24"/>
        </w:rPr>
        <w:t>O CONDESCOM poderá rejeitar adesões caso elas possam acarretar prejuízo à execução de seus próprios contratos ou à sua capacidade de gerenciamento</w:t>
      </w:r>
    </w:p>
    <w:p w14:paraId="34F5033D" w14:textId="77777777" w:rsidR="00261196" w:rsidRDefault="00B32F8F" w:rsidP="00601401">
      <w:pPr>
        <w:pStyle w:val="Nivel2"/>
        <w:spacing w:before="0" w:line="240" w:lineRule="auto"/>
        <w:ind w:left="0" w:right="-1" w:firstLine="0"/>
        <w:rPr>
          <w:rFonts w:ascii="Times New Roman" w:hAnsi="Times New Roman" w:cs="Times New Roman"/>
          <w:sz w:val="24"/>
          <w:szCs w:val="24"/>
        </w:rPr>
      </w:pPr>
      <w:r w:rsidRPr="00AB2159">
        <w:rPr>
          <w:rFonts w:ascii="Times New Roman" w:hAnsi="Times New Roman" w:cs="Times New Roman"/>
          <w:sz w:val="24"/>
          <w:szCs w:val="24"/>
        </w:rPr>
        <w:t>As aquisições ou contratações adicionais não poderão exceder, por órgão ou entidade, a cinquenta por cento dos quantitativos dos itens do instrumento convocatório registrados na ata de registro de preços para o órgão gerenciador e órgãos participantes.</w:t>
      </w:r>
      <w:r w:rsidR="00261196">
        <w:rPr>
          <w:rFonts w:ascii="Times New Roman" w:hAnsi="Times New Roman" w:cs="Times New Roman"/>
          <w:sz w:val="24"/>
          <w:szCs w:val="24"/>
        </w:rPr>
        <w:t xml:space="preserve"> </w:t>
      </w:r>
    </w:p>
    <w:p w14:paraId="3B5B8CD9" w14:textId="4780D841" w:rsidR="00B32F8F" w:rsidRPr="00502EA3" w:rsidRDefault="00261196" w:rsidP="00601401">
      <w:pPr>
        <w:pStyle w:val="Nivel2"/>
        <w:spacing w:before="0" w:line="240" w:lineRule="auto"/>
        <w:ind w:left="0" w:right="-1" w:firstLine="0"/>
        <w:rPr>
          <w:rFonts w:ascii="Times New Roman" w:hAnsi="Times New Roman" w:cs="Times New Roman"/>
          <w:sz w:val="24"/>
          <w:szCs w:val="24"/>
        </w:rPr>
      </w:pPr>
      <w:r w:rsidRPr="00502EA3">
        <w:rPr>
          <w:rFonts w:ascii="Times New Roman" w:hAnsi="Times New Roman" w:cs="Times New Roman" w:hint="eastAsia"/>
          <w:sz w:val="24"/>
          <w:szCs w:val="24"/>
        </w:rPr>
        <w:t>O quantitativo decorrente das adesões não poderá exceder, na totalidade, ao quíntuplo do quantitativo de cada item registrado na ata de registro de preços para o gerenciador e os participantes, independentemente do número de órgãos ou entidades não participantes que aderirem à ata de registro de preços.</w:t>
      </w:r>
      <w:r w:rsidRPr="00502EA3">
        <w:rPr>
          <w:rFonts w:ascii="Times New Roman" w:hAnsi="Times New Roman" w:cs="Times New Roman"/>
          <w:sz w:val="24"/>
          <w:szCs w:val="24"/>
        </w:rPr>
        <w:t xml:space="preserve"> </w:t>
      </w:r>
    </w:p>
    <w:p w14:paraId="362AFB15" w14:textId="5083173E" w:rsidR="003C7A23" w:rsidRPr="00AB2159" w:rsidRDefault="003C7A23" w:rsidP="00601401">
      <w:pPr>
        <w:pStyle w:val="Nivel01"/>
        <w:spacing w:beforeLines="120" w:before="288" w:afterLines="120" w:after="288"/>
        <w:ind w:left="0" w:firstLine="0"/>
        <w:rPr>
          <w:rFonts w:ascii="Times New Roman" w:hAnsi="Times New Roman" w:cs="Times New Roman"/>
          <w:sz w:val="24"/>
          <w:szCs w:val="24"/>
        </w:rPr>
      </w:pPr>
      <w:bookmarkStart w:id="12" w:name="_Toc122606104"/>
      <w:bookmarkStart w:id="13" w:name="_Toc163649184"/>
      <w:bookmarkStart w:id="14" w:name="_Toc163649232"/>
      <w:r w:rsidRPr="00AB2159">
        <w:rPr>
          <w:rFonts w:ascii="Times New Roman" w:hAnsi="Times New Roman" w:cs="Times New Roman"/>
          <w:sz w:val="24"/>
          <w:szCs w:val="24"/>
        </w:rPr>
        <w:t>DA PARTICIPAÇÃO NA LICITAÇÃO</w:t>
      </w:r>
      <w:bookmarkEnd w:id="12"/>
      <w:bookmarkEnd w:id="13"/>
      <w:bookmarkEnd w:id="14"/>
    </w:p>
    <w:p w14:paraId="29EF2255" w14:textId="4FD9C203"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Poderão participar deste Pregão os interessados que estiverem previamente credenciados no Sistema de Cadastramento Unificado de Fornecedores - SICAF e no Sistema de Compras </w:t>
      </w:r>
      <w:r w:rsidR="009F67E8" w:rsidRPr="00AB2159">
        <w:rPr>
          <w:rFonts w:ascii="Times New Roman" w:hAnsi="Times New Roman" w:cs="Times New Roman"/>
          <w:color w:val="auto"/>
          <w:sz w:val="24"/>
          <w:szCs w:val="24"/>
        </w:rPr>
        <w:t xml:space="preserve">a ser </w:t>
      </w:r>
      <w:r w:rsidR="009F67E8" w:rsidRPr="00AB2159">
        <w:rPr>
          <w:rFonts w:ascii="Times New Roman" w:hAnsi="Times New Roman" w:cs="Times New Roman"/>
          <w:color w:val="auto"/>
          <w:sz w:val="24"/>
          <w:szCs w:val="24"/>
        </w:rPr>
        <w:lastRenderedPageBreak/>
        <w:t>utilizado nesse certame</w:t>
      </w:r>
      <w:r w:rsidRPr="00AB2159">
        <w:rPr>
          <w:rFonts w:ascii="Times New Roman" w:hAnsi="Times New Roman" w:cs="Times New Roman"/>
          <w:color w:val="auto"/>
          <w:sz w:val="24"/>
          <w:szCs w:val="24"/>
        </w:rPr>
        <w:t xml:space="preserve"> (</w:t>
      </w:r>
      <w:hyperlink r:id="rId18" w:history="1">
        <w:r w:rsidR="009F67E8" w:rsidRPr="00AB2159">
          <w:rPr>
            <w:rStyle w:val="Hyperlink"/>
            <w:rFonts w:ascii="Times New Roman" w:hAnsi="Times New Roman" w:cs="Times New Roman"/>
            <w:sz w:val="24"/>
            <w:szCs w:val="24"/>
          </w:rPr>
          <w:t>bll.com.br</w:t>
        </w:r>
      </w:hyperlink>
      <w:r w:rsidRPr="00AB2159">
        <w:rPr>
          <w:rFonts w:ascii="Times New Roman" w:hAnsi="Times New Roman" w:cs="Times New Roman"/>
          <w:color w:val="auto"/>
          <w:sz w:val="24"/>
          <w:szCs w:val="24"/>
        </w:rPr>
        <w:t>), por meio de Certificado Digital conferido pela Infraestrutura de Chaves Públicas Brasileira – ICP – Brasil</w:t>
      </w:r>
      <w:r w:rsidR="00D33656">
        <w:rPr>
          <w:rFonts w:ascii="Times New Roman" w:hAnsi="Times New Roman" w:cs="Times New Roman"/>
          <w:color w:val="auto"/>
          <w:sz w:val="24"/>
          <w:szCs w:val="24"/>
        </w:rPr>
        <w:t xml:space="preserve"> e outra forma de acordo com plataforma </w:t>
      </w:r>
      <w:r w:rsidR="00BB4144">
        <w:rPr>
          <w:rFonts w:ascii="Times New Roman" w:hAnsi="Times New Roman" w:cs="Times New Roman"/>
          <w:color w:val="auto"/>
          <w:sz w:val="24"/>
          <w:szCs w:val="24"/>
        </w:rPr>
        <w:t>BLL</w:t>
      </w:r>
      <w:r w:rsidR="00BB4144" w:rsidRPr="00AB2159">
        <w:rPr>
          <w:rFonts w:ascii="Times New Roman" w:hAnsi="Times New Roman" w:cs="Times New Roman"/>
          <w:color w:val="auto"/>
          <w:sz w:val="24"/>
          <w:szCs w:val="24"/>
        </w:rPr>
        <w:t>.</w:t>
      </w:r>
    </w:p>
    <w:p w14:paraId="5604E69A" w14:textId="7A10B29E"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Os interessados deverão atender às condições exigidas no cadastramento no </w:t>
      </w:r>
      <w:r w:rsidR="009F67E8" w:rsidRPr="00AB2159">
        <w:rPr>
          <w:rFonts w:ascii="Times New Roman" w:hAnsi="Times New Roman" w:cs="Times New Roman"/>
          <w:sz w:val="24"/>
          <w:szCs w:val="24"/>
        </w:rPr>
        <w:t>SICAF</w:t>
      </w:r>
      <w:r w:rsidRPr="00AB2159">
        <w:rPr>
          <w:rFonts w:ascii="Times New Roman" w:hAnsi="Times New Roman" w:cs="Times New Roman"/>
          <w:sz w:val="24"/>
          <w:szCs w:val="24"/>
        </w:rPr>
        <w:t xml:space="preserve"> até o terceiro dia útil anterior à data prevista para recebimento das propostas.</w:t>
      </w:r>
    </w:p>
    <w:p w14:paraId="150F85FA"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B42DE61" w14:textId="0999227D" w:rsidR="003A6947" w:rsidRPr="00AB2159" w:rsidRDefault="003A6947"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É de responsabilidade do licitante acompanhar as operações no sistema eletrônico durante o processo licitatório e responsabilizar-se pelo ônus decorrente da perda de negócios e diante da inobservância de mensagens emitidas pelo sistema ou de sua desconexão.</w:t>
      </w:r>
    </w:p>
    <w:p w14:paraId="0F938E1B"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41B371D3"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A não observância do disposto no item anterior poderá ensejar desclassificação no momento da habilitação.</w:t>
      </w:r>
    </w:p>
    <w:p w14:paraId="1E54BE7B" w14:textId="77777777" w:rsidR="003C7A23" w:rsidRPr="00AB2159" w:rsidRDefault="003C7A23" w:rsidP="00601401">
      <w:pPr>
        <w:pStyle w:val="Nivel2"/>
        <w:spacing w:beforeLines="120" w:before="288" w:afterLines="120" w:after="288" w:line="240" w:lineRule="auto"/>
        <w:ind w:left="0" w:firstLine="0"/>
        <w:rPr>
          <w:rFonts w:ascii="Times New Roman" w:eastAsia="Times New Roman" w:hAnsi="Times New Roman" w:cs="Times New Roman"/>
          <w:color w:val="auto"/>
          <w:sz w:val="24"/>
          <w:szCs w:val="24"/>
        </w:rPr>
      </w:pPr>
      <w:bookmarkStart w:id="15" w:name="_Ref117000692"/>
      <w:r w:rsidRPr="00AB2159">
        <w:rPr>
          <w:rFonts w:ascii="Times New Roman" w:eastAsia="Times New Roman" w:hAnsi="Times New Roman" w:cs="Times New Roman"/>
          <w:color w:val="auto"/>
          <w:sz w:val="24"/>
          <w:szCs w:val="24"/>
        </w:rPr>
        <w:t>Não poderão disputar esta licitação:</w:t>
      </w:r>
      <w:bookmarkEnd w:id="15"/>
    </w:p>
    <w:p w14:paraId="341C241D" w14:textId="77777777" w:rsidR="003C7A23" w:rsidRPr="00AB2159" w:rsidRDefault="003C7A23" w:rsidP="00601401">
      <w:pPr>
        <w:numPr>
          <w:ilvl w:val="2"/>
          <w:numId w:val="1"/>
        </w:numPr>
        <w:autoSpaceDE w:val="0"/>
        <w:snapToGrid w:val="0"/>
        <w:spacing w:beforeLines="120" w:before="288" w:afterLines="120" w:after="288"/>
        <w:ind w:left="0" w:firstLine="0"/>
        <w:jc w:val="both"/>
        <w:rPr>
          <w:rFonts w:ascii="Times New Roman" w:hAnsi="Times New Roman" w:cs="Times New Roman"/>
        </w:rPr>
      </w:pPr>
      <w:bookmarkStart w:id="16" w:name="_Ref113883338"/>
      <w:r w:rsidRPr="00AB2159">
        <w:rPr>
          <w:rFonts w:ascii="Times New Roman" w:hAnsi="Times New Roman" w:cs="Times New Roman"/>
        </w:rPr>
        <w:t>aquele que não atenda às condições deste Edital e seu(s) anexo(s);</w:t>
      </w:r>
    </w:p>
    <w:p w14:paraId="36A2458D"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color w:val="auto"/>
          <w:sz w:val="24"/>
          <w:szCs w:val="24"/>
        </w:rPr>
      </w:pPr>
      <w:bookmarkStart w:id="17" w:name="_Ref114659912"/>
      <w:r w:rsidRPr="00AB2159">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16"/>
      <w:bookmarkEnd w:id="17"/>
    </w:p>
    <w:p w14:paraId="0A5303F9"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color w:val="auto"/>
          <w:sz w:val="24"/>
          <w:szCs w:val="24"/>
        </w:rPr>
      </w:pPr>
      <w:bookmarkStart w:id="18" w:name="_Ref114659913"/>
      <w:bookmarkStart w:id="19" w:name="_Ref113883339"/>
      <w:r w:rsidRPr="00AB2159">
        <w:rPr>
          <w:rFonts w:ascii="Times New Roman" w:hAnsi="Times New Roman" w:cs="Times New Roman"/>
          <w:color w:val="auto"/>
          <w:sz w:val="24"/>
          <w:szCs w:val="24"/>
        </w:rPr>
        <w:t xml:space="preserve">empresa, isoladamente ou em consórcio, responsável pela elaboração do projeto básico ou do projeto executivo, ou empresa da qual o autor do projeto seja dirigente, gerente, controlador, acionista </w:t>
      </w:r>
      <w:r w:rsidRPr="00AB2159">
        <w:rPr>
          <w:rFonts w:ascii="Times New Roman" w:hAnsi="Times New Roman" w:cs="Times New Roman"/>
          <w:color w:val="auto"/>
          <w:sz w:val="24"/>
          <w:szCs w:val="24"/>
        </w:rPr>
        <w:lastRenderedPageBreak/>
        <w:t>ou detentor de mais de 5% (cinco por cento) do capital com direito a voto, responsável técnico ou subcontratado, quando a licitação versar sobre serviços ou fornecimento de bens a ela necessários;</w:t>
      </w:r>
      <w:bookmarkEnd w:id="18"/>
      <w:r w:rsidRPr="00AB2159">
        <w:rPr>
          <w:rFonts w:ascii="Times New Roman" w:hAnsi="Times New Roman" w:cs="Times New Roman"/>
          <w:color w:val="auto"/>
          <w:sz w:val="24"/>
          <w:szCs w:val="24"/>
        </w:rPr>
        <w:t xml:space="preserve"> </w:t>
      </w:r>
      <w:bookmarkEnd w:id="19"/>
    </w:p>
    <w:p w14:paraId="2DCC2174"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color w:val="auto"/>
          <w:sz w:val="24"/>
          <w:szCs w:val="24"/>
        </w:rPr>
      </w:pPr>
      <w:bookmarkStart w:id="20" w:name="_Ref113883003"/>
      <w:r w:rsidRPr="00AB2159">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20"/>
    </w:p>
    <w:p w14:paraId="0B2C2940"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color w:val="auto"/>
          <w:sz w:val="24"/>
          <w:szCs w:val="24"/>
        </w:rPr>
      </w:pPr>
      <w:r w:rsidRPr="00AB2159">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color w:val="auto"/>
          <w:sz w:val="24"/>
          <w:szCs w:val="24"/>
        </w:rPr>
      </w:pPr>
      <w:bookmarkStart w:id="21" w:name="_Ref113883579"/>
      <w:r w:rsidRPr="00AB2159">
        <w:rPr>
          <w:rFonts w:ascii="Times New Roman" w:hAnsi="Times New Roman" w:cs="Times New Roman"/>
          <w:color w:val="auto"/>
          <w:sz w:val="24"/>
          <w:szCs w:val="24"/>
        </w:rPr>
        <w:t>empresas controladoras, controladas ou coligadas, nos termos da Lei nº 6.404, de 15 de dezembro de 1976, concorrendo entre si;</w:t>
      </w:r>
      <w:bookmarkEnd w:id="21"/>
    </w:p>
    <w:p w14:paraId="3620BBE9"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color w:val="auto"/>
          <w:sz w:val="24"/>
          <w:szCs w:val="24"/>
        </w:rPr>
      </w:pPr>
      <w:r w:rsidRPr="00AB2159">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color w:val="auto"/>
          <w:sz w:val="24"/>
          <w:szCs w:val="24"/>
        </w:rPr>
      </w:pPr>
      <w:bookmarkStart w:id="22" w:name="_Ref113962336"/>
      <w:r w:rsidRPr="00AB2159">
        <w:rPr>
          <w:rFonts w:ascii="Times New Roman" w:hAnsi="Times New Roman" w:cs="Times New Roman"/>
          <w:color w:val="auto"/>
          <w:sz w:val="24"/>
          <w:szCs w:val="24"/>
        </w:rPr>
        <w:t>agente público do órgão ou entidade licitante;</w:t>
      </w:r>
      <w:bookmarkEnd w:id="22"/>
    </w:p>
    <w:p w14:paraId="58D1E852" w14:textId="77777777" w:rsidR="003C7A23" w:rsidRPr="00AB2159" w:rsidRDefault="003C7A23" w:rsidP="00601401">
      <w:pPr>
        <w:numPr>
          <w:ilvl w:val="2"/>
          <w:numId w:val="1"/>
        </w:numPr>
        <w:tabs>
          <w:tab w:val="left" w:pos="709"/>
        </w:tabs>
        <w:autoSpaceDE w:val="0"/>
        <w:snapToGrid w:val="0"/>
        <w:spacing w:beforeLines="120" w:before="288" w:afterLines="120" w:after="288"/>
        <w:ind w:left="0" w:firstLine="0"/>
        <w:jc w:val="both"/>
        <w:rPr>
          <w:rFonts w:ascii="Times New Roman" w:hAnsi="Times New Roman" w:cs="Times New Roman"/>
          <w:color w:val="000000"/>
        </w:rPr>
      </w:pPr>
      <w:r w:rsidRPr="00AB2159">
        <w:rPr>
          <w:rFonts w:ascii="Times New Roman" w:hAnsi="Times New Roman" w:cs="Times New Roman"/>
          <w:color w:val="000000"/>
        </w:rPr>
        <w:t>Organizações da Sociedade Civil de Interesse Público - OSCIP, atuando nessa condição;</w:t>
      </w:r>
    </w:p>
    <w:p w14:paraId="07CA7526" w14:textId="6C1E58F6"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AB2159">
          <w:rPr>
            <w:rStyle w:val="Hyperlink"/>
            <w:rFonts w:ascii="Times New Roman" w:hAnsi="Times New Roman" w:cs="Times New Roman"/>
            <w:sz w:val="24"/>
            <w:szCs w:val="24"/>
          </w:rPr>
          <w:t>§ 1º do art. 9º da Lei n.º 14.133, de 2021</w:t>
        </w:r>
      </w:hyperlink>
      <w:r w:rsidRPr="00AB2159">
        <w:rPr>
          <w:rFonts w:ascii="Times New Roman" w:hAnsi="Times New Roman" w:cs="Times New Roman"/>
          <w:sz w:val="24"/>
          <w:szCs w:val="24"/>
        </w:rPr>
        <w:t>.</w:t>
      </w:r>
    </w:p>
    <w:p w14:paraId="7CFCE0BB" w14:textId="330798EB"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 impedimento de que trata o item </w:t>
      </w:r>
      <w:r w:rsidR="007D17B8" w:rsidRPr="00AB2159">
        <w:rPr>
          <w:rFonts w:ascii="Times New Roman" w:hAnsi="Times New Roman" w:cs="Times New Roman"/>
          <w:sz w:val="24"/>
          <w:szCs w:val="24"/>
        </w:rPr>
        <w:t>5.6.7</w:t>
      </w:r>
      <w:r w:rsidR="008D2B57" w:rsidRPr="00AB2159">
        <w:rPr>
          <w:rFonts w:ascii="Times New Roman" w:hAnsi="Times New Roman" w:cs="Times New Roman"/>
          <w:sz w:val="24"/>
          <w:szCs w:val="24"/>
        </w:rPr>
        <w:t xml:space="preserve"> </w:t>
      </w:r>
      <w:r w:rsidRPr="00AB2159">
        <w:rPr>
          <w:rFonts w:ascii="Times New Roman" w:hAnsi="Times New Roman" w:cs="Times New Roman"/>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AD94D22"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bookmarkStart w:id="23" w:name="art14§2"/>
      <w:bookmarkEnd w:id="23"/>
      <w:r w:rsidRPr="00AB2159">
        <w:rPr>
          <w:rFonts w:ascii="Times New Roman" w:hAnsi="Times New Roman" w:cs="Times New Roman"/>
          <w:sz w:val="24"/>
          <w:szCs w:val="24"/>
        </w:rPr>
        <w:lastRenderedPageBreak/>
        <w:t xml:space="preserve">A critério da Administração e exclusivamente a seu serviço, o autor dos projetos e a empresa a que se referem os itens </w:t>
      </w:r>
      <w:r w:rsidR="007D17B8" w:rsidRPr="00AB2159">
        <w:rPr>
          <w:rFonts w:ascii="Times New Roman" w:hAnsi="Times New Roman" w:cs="Times New Roman"/>
          <w:sz w:val="24"/>
          <w:szCs w:val="24"/>
        </w:rPr>
        <w:t>5</w:t>
      </w:r>
      <w:r w:rsidR="008D2B57" w:rsidRPr="00AB2159">
        <w:rPr>
          <w:rFonts w:ascii="Times New Roman" w:hAnsi="Times New Roman" w:cs="Times New Roman"/>
          <w:sz w:val="24"/>
          <w:szCs w:val="24"/>
        </w:rPr>
        <w:t>.</w:t>
      </w:r>
      <w:r w:rsidR="007D17B8" w:rsidRPr="00AB2159">
        <w:rPr>
          <w:rFonts w:ascii="Times New Roman" w:hAnsi="Times New Roman" w:cs="Times New Roman"/>
          <w:sz w:val="24"/>
          <w:szCs w:val="24"/>
        </w:rPr>
        <w:t>6</w:t>
      </w:r>
      <w:r w:rsidR="008D2B57" w:rsidRPr="00AB2159">
        <w:rPr>
          <w:rFonts w:ascii="Times New Roman" w:hAnsi="Times New Roman" w:cs="Times New Roman"/>
          <w:sz w:val="24"/>
          <w:szCs w:val="24"/>
        </w:rPr>
        <w:t>.2</w:t>
      </w:r>
      <w:r w:rsidRPr="00AB2159">
        <w:rPr>
          <w:rFonts w:ascii="Times New Roman" w:hAnsi="Times New Roman" w:cs="Times New Roman"/>
          <w:sz w:val="24"/>
          <w:szCs w:val="24"/>
        </w:rPr>
        <w:t xml:space="preserve"> e </w:t>
      </w:r>
      <w:r w:rsidR="007D17B8" w:rsidRPr="00AB2159">
        <w:rPr>
          <w:rFonts w:ascii="Times New Roman" w:hAnsi="Times New Roman" w:cs="Times New Roman"/>
          <w:sz w:val="24"/>
          <w:szCs w:val="24"/>
        </w:rPr>
        <w:t>5</w:t>
      </w:r>
      <w:r w:rsidR="008D2B57" w:rsidRPr="00AB2159">
        <w:rPr>
          <w:rFonts w:ascii="Times New Roman" w:hAnsi="Times New Roman" w:cs="Times New Roman"/>
          <w:sz w:val="24"/>
          <w:szCs w:val="24"/>
        </w:rPr>
        <w:t>.</w:t>
      </w:r>
      <w:r w:rsidR="007D17B8" w:rsidRPr="00AB2159">
        <w:rPr>
          <w:rFonts w:ascii="Times New Roman" w:hAnsi="Times New Roman" w:cs="Times New Roman"/>
          <w:sz w:val="24"/>
          <w:szCs w:val="24"/>
        </w:rPr>
        <w:t>6</w:t>
      </w:r>
      <w:r w:rsidR="008D2B57" w:rsidRPr="00AB2159">
        <w:rPr>
          <w:rFonts w:ascii="Times New Roman" w:hAnsi="Times New Roman" w:cs="Times New Roman"/>
          <w:sz w:val="24"/>
          <w:szCs w:val="24"/>
        </w:rPr>
        <w:t>.3</w:t>
      </w:r>
      <w:r w:rsidRPr="00AB2159">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bookmarkStart w:id="24" w:name="art14§3"/>
      <w:bookmarkEnd w:id="24"/>
      <w:r w:rsidRPr="00AB2159">
        <w:rPr>
          <w:rFonts w:ascii="Times New Roman" w:hAnsi="Times New Roman" w:cs="Times New Roman"/>
          <w:sz w:val="24"/>
          <w:szCs w:val="24"/>
        </w:rPr>
        <w:t>Equiparam-se aos autores do projeto as empresas integrantes do mesmo grupo econômico.</w:t>
      </w:r>
    </w:p>
    <w:p w14:paraId="144ECC01" w14:textId="6B77B184"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bookmarkStart w:id="25" w:name="art14§4"/>
      <w:bookmarkEnd w:id="25"/>
      <w:r w:rsidRPr="00AB2159">
        <w:rPr>
          <w:rFonts w:ascii="Times New Roman" w:hAnsi="Times New Roman" w:cs="Times New Roman"/>
          <w:sz w:val="24"/>
          <w:szCs w:val="24"/>
        </w:rPr>
        <w:t xml:space="preserve">O disposto nos itens </w:t>
      </w:r>
      <w:r w:rsidR="007D17B8" w:rsidRPr="00AB2159">
        <w:rPr>
          <w:rFonts w:ascii="Times New Roman" w:hAnsi="Times New Roman" w:cs="Times New Roman"/>
          <w:sz w:val="24"/>
          <w:szCs w:val="24"/>
        </w:rPr>
        <w:t>5</w:t>
      </w:r>
      <w:r w:rsidR="008D2B57" w:rsidRPr="00AB2159">
        <w:rPr>
          <w:rFonts w:ascii="Times New Roman" w:hAnsi="Times New Roman" w:cs="Times New Roman"/>
          <w:sz w:val="24"/>
          <w:szCs w:val="24"/>
        </w:rPr>
        <w:t>.</w:t>
      </w:r>
      <w:r w:rsidR="007D17B8" w:rsidRPr="00AB2159">
        <w:rPr>
          <w:rFonts w:ascii="Times New Roman" w:hAnsi="Times New Roman" w:cs="Times New Roman"/>
          <w:sz w:val="24"/>
          <w:szCs w:val="24"/>
        </w:rPr>
        <w:t>5</w:t>
      </w:r>
      <w:r w:rsidR="008D2B57" w:rsidRPr="00AB2159">
        <w:rPr>
          <w:rFonts w:ascii="Times New Roman" w:hAnsi="Times New Roman" w:cs="Times New Roman"/>
          <w:sz w:val="24"/>
          <w:szCs w:val="24"/>
        </w:rPr>
        <w:t>.2</w:t>
      </w:r>
      <w:r w:rsidRPr="00AB2159">
        <w:rPr>
          <w:rFonts w:ascii="Times New Roman" w:hAnsi="Times New Roman" w:cs="Times New Roman"/>
          <w:sz w:val="24"/>
          <w:szCs w:val="24"/>
        </w:rPr>
        <w:t xml:space="preserve"> e </w:t>
      </w:r>
      <w:r w:rsidR="007D17B8" w:rsidRPr="00AB2159">
        <w:rPr>
          <w:rFonts w:ascii="Times New Roman" w:hAnsi="Times New Roman" w:cs="Times New Roman"/>
          <w:sz w:val="24"/>
          <w:szCs w:val="24"/>
        </w:rPr>
        <w:t>5</w:t>
      </w:r>
      <w:r w:rsidR="008D2B57" w:rsidRPr="00AB2159">
        <w:rPr>
          <w:rFonts w:ascii="Times New Roman" w:hAnsi="Times New Roman" w:cs="Times New Roman"/>
          <w:sz w:val="24"/>
          <w:szCs w:val="24"/>
        </w:rPr>
        <w:t>.</w:t>
      </w:r>
      <w:r w:rsidR="007D17B8" w:rsidRPr="00AB2159">
        <w:rPr>
          <w:rFonts w:ascii="Times New Roman" w:hAnsi="Times New Roman" w:cs="Times New Roman"/>
          <w:sz w:val="24"/>
          <w:szCs w:val="24"/>
        </w:rPr>
        <w:t>6</w:t>
      </w:r>
      <w:r w:rsidR="008D2B57" w:rsidRPr="00AB2159">
        <w:rPr>
          <w:rFonts w:ascii="Times New Roman" w:hAnsi="Times New Roman" w:cs="Times New Roman"/>
          <w:sz w:val="24"/>
          <w:szCs w:val="24"/>
        </w:rPr>
        <w:t>.3</w:t>
      </w:r>
      <w:r w:rsidRPr="00AB2159">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6AA8531A"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bookmarkStart w:id="26" w:name="art14§5"/>
      <w:bookmarkEnd w:id="26"/>
      <w:r w:rsidRPr="00AB2159">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history="1">
        <w:r w:rsidRPr="00AB2159">
          <w:rPr>
            <w:rStyle w:val="Hyperlink"/>
            <w:rFonts w:ascii="Times New Roman" w:hAnsi="Times New Roman" w:cs="Times New Roman"/>
            <w:sz w:val="24"/>
            <w:szCs w:val="24"/>
          </w:rPr>
          <w:t>Lei nº 14.133/2021</w:t>
        </w:r>
      </w:hyperlink>
      <w:r w:rsidRPr="00AB2159">
        <w:rPr>
          <w:rFonts w:ascii="Times New Roman" w:hAnsi="Times New Roman" w:cs="Times New Roman"/>
          <w:sz w:val="24"/>
          <w:szCs w:val="24"/>
        </w:rPr>
        <w:t>.</w:t>
      </w:r>
    </w:p>
    <w:p w14:paraId="2BFAAE96" w14:textId="2979EE05"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A vedação de que trata o item </w:t>
      </w:r>
      <w:r w:rsidR="007D17B8" w:rsidRPr="00AB2159">
        <w:rPr>
          <w:rFonts w:ascii="Times New Roman" w:hAnsi="Times New Roman" w:cs="Times New Roman"/>
          <w:sz w:val="24"/>
          <w:szCs w:val="24"/>
        </w:rPr>
        <w:t>5</w:t>
      </w:r>
      <w:r w:rsidR="008D2B57" w:rsidRPr="00AB2159">
        <w:rPr>
          <w:rFonts w:ascii="Times New Roman" w:hAnsi="Times New Roman" w:cs="Times New Roman"/>
          <w:sz w:val="24"/>
          <w:szCs w:val="24"/>
        </w:rPr>
        <w:t>.</w:t>
      </w:r>
      <w:r w:rsidR="007D17B8" w:rsidRPr="00AB2159">
        <w:rPr>
          <w:rFonts w:ascii="Times New Roman" w:hAnsi="Times New Roman" w:cs="Times New Roman"/>
          <w:sz w:val="24"/>
          <w:szCs w:val="24"/>
        </w:rPr>
        <w:t>6</w:t>
      </w:r>
      <w:r w:rsidR="00311944" w:rsidRPr="00AB2159">
        <w:rPr>
          <w:rFonts w:ascii="Times New Roman" w:hAnsi="Times New Roman" w:cs="Times New Roman"/>
          <w:sz w:val="24"/>
          <w:szCs w:val="24"/>
        </w:rPr>
        <w:t>.8</w:t>
      </w:r>
      <w:r w:rsidRPr="00AB2159">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AB2159" w:rsidRDefault="003C7A23" w:rsidP="00601401">
      <w:pPr>
        <w:pStyle w:val="Nivel01"/>
        <w:spacing w:beforeLines="120" w:before="288" w:afterLines="120" w:after="288"/>
        <w:ind w:left="0" w:firstLine="0"/>
        <w:rPr>
          <w:rFonts w:ascii="Times New Roman" w:hAnsi="Times New Roman" w:cs="Times New Roman"/>
          <w:sz w:val="24"/>
          <w:szCs w:val="24"/>
        </w:rPr>
      </w:pPr>
      <w:bookmarkStart w:id="27" w:name="_Toc122606105"/>
      <w:bookmarkStart w:id="28" w:name="_Toc163649185"/>
      <w:bookmarkStart w:id="29" w:name="_Toc163649233"/>
      <w:r w:rsidRPr="00AB2159">
        <w:rPr>
          <w:rFonts w:ascii="Times New Roman" w:hAnsi="Times New Roman" w:cs="Times New Roman"/>
          <w:sz w:val="24"/>
          <w:szCs w:val="24"/>
        </w:rPr>
        <w:t>DA APRESENTAÇÃO DA PROPOSTA E DOS DOCUMENTOS DE HABILITAÇÃO</w:t>
      </w:r>
      <w:bookmarkEnd w:id="27"/>
      <w:bookmarkEnd w:id="28"/>
      <w:bookmarkEnd w:id="29"/>
    </w:p>
    <w:p w14:paraId="1F374D01"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Na presente licitação, a fase de habilitação sucederá as fases de apresentação de propostas e lances e de julgamento.</w:t>
      </w:r>
    </w:p>
    <w:p w14:paraId="0CDC5BEB" w14:textId="6ADAE0AE" w:rsidR="003C7A23" w:rsidRPr="00502EA3"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bookmarkStart w:id="30" w:name="_Ref113886867"/>
      <w:r w:rsidRPr="00AB2159">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r w:rsidRPr="00502EA3">
        <w:rPr>
          <w:rFonts w:ascii="Times New Roman" w:hAnsi="Times New Roman" w:cs="Times New Roman"/>
          <w:color w:val="auto"/>
          <w:sz w:val="24"/>
          <w:szCs w:val="24"/>
        </w:rPr>
        <w:t>.</w:t>
      </w:r>
      <w:bookmarkEnd w:id="30"/>
      <w:r w:rsidR="00145782" w:rsidRPr="00502EA3">
        <w:rPr>
          <w:rFonts w:ascii="Times New Roman" w:hAnsi="Times New Roman" w:cs="Times New Roman"/>
          <w:color w:val="auto"/>
          <w:sz w:val="24"/>
          <w:szCs w:val="24"/>
        </w:rPr>
        <w:t xml:space="preserve"> As propostas</w:t>
      </w:r>
      <w:r w:rsidR="00FD1F18" w:rsidRPr="00502EA3">
        <w:rPr>
          <w:rFonts w:ascii="Times New Roman" w:hAnsi="Times New Roman" w:cs="Times New Roman"/>
          <w:color w:val="auto"/>
          <w:sz w:val="24"/>
          <w:szCs w:val="24"/>
        </w:rPr>
        <w:t>,</w:t>
      </w:r>
      <w:r w:rsidR="00145782" w:rsidRPr="00502EA3">
        <w:rPr>
          <w:rFonts w:ascii="Times New Roman" w:hAnsi="Times New Roman" w:cs="Times New Roman"/>
          <w:color w:val="auto"/>
          <w:sz w:val="24"/>
          <w:szCs w:val="24"/>
        </w:rPr>
        <w:t xml:space="preserve"> em cada item, deverão me</w:t>
      </w:r>
      <w:r w:rsidR="00FD1F18" w:rsidRPr="00502EA3">
        <w:rPr>
          <w:rFonts w:ascii="Times New Roman" w:hAnsi="Times New Roman" w:cs="Times New Roman"/>
          <w:color w:val="auto"/>
          <w:sz w:val="24"/>
          <w:szCs w:val="24"/>
        </w:rPr>
        <w:t>n</w:t>
      </w:r>
      <w:r w:rsidR="00145782" w:rsidRPr="00502EA3">
        <w:rPr>
          <w:rFonts w:ascii="Times New Roman" w:hAnsi="Times New Roman" w:cs="Times New Roman"/>
          <w:color w:val="auto"/>
          <w:sz w:val="24"/>
          <w:szCs w:val="24"/>
        </w:rPr>
        <w:t>cionar formalmente as coleções previamente cadastradas na CHAM</w:t>
      </w:r>
      <w:r w:rsidR="00FD1F18" w:rsidRPr="00502EA3">
        <w:rPr>
          <w:rFonts w:ascii="Times New Roman" w:hAnsi="Times New Roman" w:cs="Times New Roman"/>
          <w:color w:val="auto"/>
          <w:sz w:val="24"/>
          <w:szCs w:val="24"/>
        </w:rPr>
        <w:t>A</w:t>
      </w:r>
      <w:r w:rsidR="00145782" w:rsidRPr="00502EA3">
        <w:rPr>
          <w:rFonts w:ascii="Times New Roman" w:hAnsi="Times New Roman" w:cs="Times New Roman"/>
          <w:color w:val="auto"/>
          <w:sz w:val="24"/>
          <w:szCs w:val="24"/>
        </w:rPr>
        <w:t>DA PÚBLICA No. 001/2024 sob pena de desclassificação</w:t>
      </w:r>
      <w:r w:rsidR="00FD1F18" w:rsidRPr="00502EA3">
        <w:rPr>
          <w:rFonts w:ascii="Times New Roman" w:hAnsi="Times New Roman" w:cs="Times New Roman"/>
          <w:color w:val="auto"/>
          <w:sz w:val="24"/>
          <w:szCs w:val="24"/>
        </w:rPr>
        <w:t>, conforme item 1.3 do ANEXO 1 – TERMO DE REFERÊNCIA.</w:t>
      </w:r>
    </w:p>
    <w:p w14:paraId="7CBEF247" w14:textId="191F912C"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bookmarkStart w:id="31" w:name="_Ref113889589"/>
      <w:r w:rsidRPr="00AB2159">
        <w:rPr>
          <w:rFonts w:ascii="Times New Roman" w:hAnsi="Times New Roman" w:cs="Times New Roman"/>
          <w:color w:val="auto"/>
          <w:sz w:val="24"/>
          <w:szCs w:val="24"/>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7352C3" w:rsidRPr="00AB2159">
        <w:rPr>
          <w:rFonts w:ascii="Times New Roman" w:hAnsi="Times New Roman" w:cs="Times New Roman"/>
          <w:color w:val="auto"/>
          <w:sz w:val="24"/>
          <w:szCs w:val="24"/>
        </w:rPr>
        <w:t xml:space="preserve">9.1 e 9.56 </w:t>
      </w:r>
      <w:r w:rsidRPr="00AB2159">
        <w:rPr>
          <w:rFonts w:ascii="Times New Roman" w:hAnsi="Times New Roman" w:cs="Times New Roman"/>
          <w:color w:val="auto"/>
          <w:sz w:val="24"/>
          <w:szCs w:val="24"/>
        </w:rPr>
        <w:t>deste Edital.</w:t>
      </w:r>
      <w:bookmarkEnd w:id="31"/>
    </w:p>
    <w:p w14:paraId="44617891"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bookmarkStart w:id="32" w:name="_Ref113968921"/>
      <w:r w:rsidRPr="00AB2159">
        <w:rPr>
          <w:rFonts w:ascii="Times New Roman" w:eastAsia="Times New Roman" w:hAnsi="Times New Roman" w:cs="Times New Roman"/>
          <w:color w:val="auto"/>
          <w:sz w:val="24"/>
          <w:szCs w:val="24"/>
        </w:rPr>
        <w:t>No cadastramento da proposta inicial, o licitante declarará, em campo próprio do sistema, que:</w:t>
      </w:r>
      <w:bookmarkEnd w:id="32"/>
    </w:p>
    <w:p w14:paraId="6A5B265E"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color w:val="auto"/>
          <w:sz w:val="24"/>
          <w:szCs w:val="24"/>
        </w:rPr>
      </w:pPr>
      <w:r w:rsidRPr="00AB2159">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AB2159" w:rsidRDefault="003C7A23" w:rsidP="00601401">
      <w:pPr>
        <w:pStyle w:val="Nivel3"/>
        <w:spacing w:beforeLines="120" w:before="288" w:afterLines="120" w:after="288" w:line="240" w:lineRule="auto"/>
        <w:ind w:left="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21" w:anchor="art7" w:history="1">
        <w:r w:rsidRPr="00AB2159">
          <w:rPr>
            <w:rStyle w:val="Hyperlink"/>
            <w:rFonts w:ascii="Times New Roman" w:hAnsi="Times New Roman" w:cs="Times New Roman"/>
            <w:sz w:val="24"/>
            <w:szCs w:val="24"/>
          </w:rPr>
          <w:t>artigo 7°, XXXIII, da Constituição</w:t>
        </w:r>
      </w:hyperlink>
      <w:r w:rsidRPr="00AB2159">
        <w:rPr>
          <w:rFonts w:ascii="Times New Roman" w:hAnsi="Times New Roman" w:cs="Times New Roman"/>
          <w:color w:val="auto"/>
          <w:sz w:val="24"/>
          <w:szCs w:val="24"/>
        </w:rPr>
        <w:t>;</w:t>
      </w:r>
    </w:p>
    <w:p w14:paraId="1F36097B" w14:textId="3008D779"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não possui, em sua cadeia produtiva, empregados executando trabalho degradante ou forçado, observando o disposto nos </w:t>
      </w:r>
      <w:hyperlink r:id="rId22" w:history="1">
        <w:r w:rsidRPr="00AB2159">
          <w:rPr>
            <w:rStyle w:val="Hyperlink"/>
            <w:rFonts w:ascii="Times New Roman" w:hAnsi="Times New Roman" w:cs="Times New Roman"/>
            <w:sz w:val="24"/>
            <w:szCs w:val="24"/>
          </w:rPr>
          <w:t>incisos III e IV do art. 1º e no inciso III do art. 5º da Constituição Federal</w:t>
        </w:r>
      </w:hyperlink>
      <w:r w:rsidRPr="00AB2159">
        <w:rPr>
          <w:rFonts w:ascii="Times New Roman" w:hAnsi="Times New Roman" w:cs="Times New Roman"/>
          <w:sz w:val="24"/>
          <w:szCs w:val="24"/>
        </w:rPr>
        <w:t>;</w:t>
      </w:r>
    </w:p>
    <w:p w14:paraId="7716898C"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color w:val="auto"/>
          <w:sz w:val="24"/>
          <w:szCs w:val="24"/>
        </w:rPr>
      </w:pPr>
      <w:r w:rsidRPr="00AB2159">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36A7C635" w14:textId="4BD059E2"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23" w:anchor="art16" w:history="1">
        <w:r w:rsidRPr="00AB2159">
          <w:rPr>
            <w:rStyle w:val="Hyperlink"/>
            <w:rFonts w:ascii="Times New Roman" w:hAnsi="Times New Roman" w:cs="Times New Roman"/>
            <w:sz w:val="24"/>
            <w:szCs w:val="24"/>
          </w:rPr>
          <w:t>artigo 16 da Lei nº 14.133, de 2021</w:t>
        </w:r>
      </w:hyperlink>
      <w:r w:rsidRPr="00AB2159">
        <w:rPr>
          <w:rFonts w:ascii="Times New Roman" w:hAnsi="Times New Roman" w:cs="Times New Roman"/>
          <w:sz w:val="24"/>
          <w:szCs w:val="24"/>
        </w:rPr>
        <w:t>.</w:t>
      </w:r>
    </w:p>
    <w:p w14:paraId="5D6BACF4" w14:textId="64558E45"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bookmarkStart w:id="33" w:name="_Ref117000019"/>
      <w:r w:rsidRPr="00AB2159">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Pr="00AB2159">
          <w:rPr>
            <w:rStyle w:val="Hyperlink"/>
            <w:rFonts w:ascii="Times New Roman" w:hAnsi="Times New Roman" w:cs="Times New Roman"/>
            <w:sz w:val="24"/>
            <w:szCs w:val="24"/>
          </w:rPr>
          <w:t>artigo 3° da Lei Complementar nº 123, de 2006</w:t>
        </w:r>
      </w:hyperlink>
      <w:r w:rsidRPr="00AB2159">
        <w:rPr>
          <w:rFonts w:ascii="Times New Roman" w:hAnsi="Times New Roman" w:cs="Times New Roman"/>
          <w:sz w:val="24"/>
          <w:szCs w:val="24"/>
        </w:rPr>
        <w:t xml:space="preserve">, estando apto a usufruir do tratamento favorecido estabelecido em seus </w:t>
      </w:r>
      <w:hyperlink r:id="rId25" w:anchor="art42" w:history="1">
        <w:r w:rsidRPr="00AB2159">
          <w:rPr>
            <w:rStyle w:val="Hyperlink"/>
            <w:rFonts w:ascii="Times New Roman" w:hAnsi="Times New Roman" w:cs="Times New Roman"/>
            <w:sz w:val="24"/>
            <w:szCs w:val="24"/>
          </w:rPr>
          <w:t>arts. 42 a 49</w:t>
        </w:r>
      </w:hyperlink>
      <w:r w:rsidRPr="00AB2159">
        <w:rPr>
          <w:rFonts w:ascii="Times New Roman" w:hAnsi="Times New Roman" w:cs="Times New Roman"/>
          <w:sz w:val="24"/>
          <w:szCs w:val="24"/>
        </w:rPr>
        <w:t xml:space="preserve">, observado o disposto nos </w:t>
      </w:r>
      <w:hyperlink r:id="rId26" w:anchor="art4§1" w:history="1">
        <w:r w:rsidRPr="00AB2159">
          <w:rPr>
            <w:rStyle w:val="Hyperlink"/>
            <w:rFonts w:ascii="Times New Roman" w:hAnsi="Times New Roman" w:cs="Times New Roman"/>
            <w:sz w:val="24"/>
            <w:szCs w:val="24"/>
          </w:rPr>
          <w:t>§§ 1º ao 3º do art. 4º, da Lei n.º 14.133, de 2021</w:t>
        </w:r>
        <w:bookmarkEnd w:id="33"/>
      </w:hyperlink>
      <w:r w:rsidR="002C27F8" w:rsidRPr="00AB2159">
        <w:rPr>
          <w:rFonts w:ascii="Times New Roman" w:hAnsi="Times New Roman" w:cs="Times New Roman"/>
          <w:sz w:val="24"/>
          <w:szCs w:val="24"/>
        </w:rPr>
        <w:t xml:space="preserve"> quando for o caso.</w:t>
      </w:r>
    </w:p>
    <w:p w14:paraId="06D6F458" w14:textId="344A3620" w:rsidR="003C7A23" w:rsidRPr="00AB2159" w:rsidRDefault="002C27F8"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lastRenderedPageBreak/>
        <w:t>Existindo</w:t>
      </w:r>
      <w:r w:rsidR="003C7A23" w:rsidRPr="00AB2159">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14:paraId="7F68966D" w14:textId="0A7A3C9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7" w:history="1">
        <w:r w:rsidRPr="00AB2159">
          <w:rPr>
            <w:rStyle w:val="Hyperlink"/>
            <w:rFonts w:ascii="Times New Roman" w:hAnsi="Times New Roman" w:cs="Times New Roman"/>
            <w:sz w:val="24"/>
            <w:szCs w:val="24"/>
          </w:rPr>
          <w:t>Lei Complementar nº 123, de 2006</w:t>
        </w:r>
      </w:hyperlink>
      <w:r w:rsidRPr="00AB2159">
        <w:rPr>
          <w:rFonts w:ascii="Times New Roman" w:hAnsi="Times New Roman" w:cs="Times New Roman"/>
          <w:sz w:val="24"/>
          <w:szCs w:val="24"/>
        </w:rPr>
        <w:t>, mesmo que microempresa, empresa de pequeno porte ou sociedade cooperativa.</w:t>
      </w:r>
    </w:p>
    <w:p w14:paraId="79F6C9A9" w14:textId="0955DF9E"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A falsidade da declaração de que trata os itens </w:t>
      </w:r>
      <w:r w:rsidR="002C27F8" w:rsidRPr="00AB2159">
        <w:rPr>
          <w:rFonts w:ascii="Times New Roman" w:hAnsi="Times New Roman" w:cs="Times New Roman"/>
          <w:color w:val="auto"/>
          <w:sz w:val="24"/>
          <w:szCs w:val="24"/>
        </w:rPr>
        <w:t>6</w:t>
      </w:r>
      <w:r w:rsidR="00073FD6" w:rsidRPr="00AB2159">
        <w:rPr>
          <w:rFonts w:ascii="Times New Roman" w:hAnsi="Times New Roman" w:cs="Times New Roman"/>
          <w:color w:val="auto"/>
          <w:sz w:val="24"/>
          <w:szCs w:val="24"/>
        </w:rPr>
        <w:t>.</w:t>
      </w:r>
      <w:r w:rsidR="00FB04C3" w:rsidRPr="00AB2159">
        <w:rPr>
          <w:rFonts w:ascii="Times New Roman" w:hAnsi="Times New Roman" w:cs="Times New Roman"/>
          <w:color w:val="auto"/>
          <w:sz w:val="24"/>
          <w:szCs w:val="24"/>
        </w:rPr>
        <w:t>5</w:t>
      </w:r>
      <w:r w:rsidRPr="00AB2159">
        <w:rPr>
          <w:rFonts w:ascii="Times New Roman" w:hAnsi="Times New Roman" w:cs="Times New Roman"/>
          <w:color w:val="auto"/>
          <w:sz w:val="24"/>
          <w:szCs w:val="24"/>
        </w:rPr>
        <w:t xml:space="preserve"> ou </w:t>
      </w:r>
      <w:r w:rsidR="002C27F8" w:rsidRPr="00AB2159">
        <w:rPr>
          <w:rFonts w:ascii="Times New Roman" w:hAnsi="Times New Roman" w:cs="Times New Roman"/>
          <w:color w:val="auto"/>
          <w:sz w:val="24"/>
          <w:szCs w:val="24"/>
        </w:rPr>
        <w:t>5</w:t>
      </w:r>
      <w:r w:rsidR="00FB04C3" w:rsidRPr="00AB2159">
        <w:rPr>
          <w:rFonts w:ascii="Times New Roman" w:hAnsi="Times New Roman" w:cs="Times New Roman"/>
          <w:color w:val="auto"/>
          <w:sz w:val="24"/>
          <w:szCs w:val="24"/>
        </w:rPr>
        <w:t>.6</w:t>
      </w:r>
      <w:r w:rsidRPr="00AB2159">
        <w:rPr>
          <w:rFonts w:ascii="Times New Roman" w:hAnsi="Times New Roman" w:cs="Times New Roman"/>
          <w:color w:val="auto"/>
          <w:sz w:val="24"/>
          <w:szCs w:val="24"/>
        </w:rPr>
        <w:t xml:space="preserve"> sujeitará o licitante às sanções previstas na </w:t>
      </w:r>
      <w:hyperlink r:id="rId28" w:history="1">
        <w:r w:rsidRPr="00AB2159">
          <w:rPr>
            <w:rStyle w:val="Hyperlink"/>
            <w:rFonts w:ascii="Times New Roman" w:hAnsi="Times New Roman" w:cs="Times New Roman"/>
            <w:sz w:val="24"/>
            <w:szCs w:val="24"/>
          </w:rPr>
          <w:t>Lei nº 14.133, de 2021</w:t>
        </w:r>
      </w:hyperlink>
      <w:r w:rsidRPr="00AB2159">
        <w:rPr>
          <w:rFonts w:ascii="Times New Roman" w:hAnsi="Times New Roman" w:cs="Times New Roman"/>
          <w:color w:val="auto"/>
          <w:sz w:val="24"/>
          <w:szCs w:val="24"/>
        </w:rPr>
        <w:t>, e neste Edital.</w:t>
      </w:r>
    </w:p>
    <w:p w14:paraId="0BA35920"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Os licitantes poderão retirar ou substituir a proposta ou, </w:t>
      </w:r>
      <w:r w:rsidRPr="00AB2159">
        <w:rPr>
          <w:rFonts w:ascii="Times New Roman" w:hAnsi="Times New Roman" w:cs="Times New Roman"/>
          <w:sz w:val="24"/>
          <w:szCs w:val="24"/>
        </w:rPr>
        <w:t xml:space="preserve">na hipótese de a fase de habilitação anteceder as fases de apresentação de propostas e lances e de julgamento, </w:t>
      </w:r>
      <w:r w:rsidRPr="00AB2159">
        <w:rPr>
          <w:rFonts w:ascii="Times New Roman" w:hAnsi="Times New Roman" w:cs="Times New Roman"/>
          <w:color w:val="auto"/>
          <w:sz w:val="24"/>
          <w:szCs w:val="24"/>
        </w:rPr>
        <w:t>os documentos de habilitação anteriormente inseridos no sistema, até a abertura da sessão pública.</w:t>
      </w:r>
    </w:p>
    <w:p w14:paraId="149ED680"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bookmarkStart w:id="34" w:name="_Ref116992247"/>
      <w:r w:rsidRPr="00AB2159">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34"/>
    </w:p>
    <w:p w14:paraId="45F3B699"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os lances serão de envio automático pelo sistema, respeitado o valor final mínimo estabelecido e o intervalo de que trata o subitem acima.</w:t>
      </w:r>
    </w:p>
    <w:p w14:paraId="07C4E3BB"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lastRenderedPageBreak/>
        <w:t>O valor final mínimo ou o percentual de desconto final máximo parametrizado no sistema poderá ser alterado pelo fornecedor durante a fase de disputa, sendo vedado:</w:t>
      </w:r>
    </w:p>
    <w:p w14:paraId="1986E32A" w14:textId="77777777" w:rsidR="00440DB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valor superior a lance já registrado pelo fornecedor no sistema, quando adotado o critério de julgamento por menor preço; e</w:t>
      </w:r>
    </w:p>
    <w:p w14:paraId="578AD24E" w14:textId="5182947A"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percentual de desconto inferior a lance já registrado pelo fornecedor no sistema, quando adotado o critério de julgamento por </w:t>
      </w:r>
      <w:r w:rsidR="00E86F9A" w:rsidRPr="00AB2159">
        <w:rPr>
          <w:rFonts w:ascii="Times New Roman" w:hAnsi="Times New Roman" w:cs="Times New Roman"/>
          <w:sz w:val="24"/>
          <w:szCs w:val="24"/>
        </w:rPr>
        <w:t>maior desconto.</w:t>
      </w:r>
    </w:p>
    <w:p w14:paraId="00F817B4" w14:textId="1D8F6771"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O valor final mínimo ou o percentual de desconto final máximo parametrizado na forma do item </w:t>
      </w:r>
      <w:r w:rsidR="003937B2" w:rsidRPr="00AB2159">
        <w:rPr>
          <w:rFonts w:ascii="Times New Roman" w:hAnsi="Times New Roman" w:cs="Times New Roman"/>
          <w:color w:val="auto"/>
          <w:sz w:val="24"/>
          <w:szCs w:val="24"/>
        </w:rPr>
        <w:t>6</w:t>
      </w:r>
      <w:r w:rsidR="008D20F6" w:rsidRPr="00AB2159">
        <w:rPr>
          <w:rFonts w:ascii="Times New Roman" w:hAnsi="Times New Roman" w:cs="Times New Roman"/>
          <w:color w:val="auto"/>
          <w:sz w:val="24"/>
          <w:szCs w:val="24"/>
        </w:rPr>
        <w:t>.11</w:t>
      </w:r>
      <w:r w:rsidRPr="00AB2159">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AB2159" w:rsidRDefault="003C7A23" w:rsidP="00601401">
      <w:pPr>
        <w:pStyle w:val="Nivel2"/>
        <w:spacing w:beforeLines="120" w:before="288" w:afterLines="120" w:after="288" w:line="240" w:lineRule="auto"/>
        <w:ind w:left="0" w:firstLine="0"/>
        <w:rPr>
          <w:rFonts w:ascii="Times New Roman" w:eastAsia="Times New Roman" w:hAnsi="Times New Roman" w:cs="Times New Roman"/>
          <w:color w:val="auto"/>
          <w:sz w:val="24"/>
          <w:szCs w:val="24"/>
        </w:rPr>
      </w:pPr>
      <w:r w:rsidRPr="00AB2159">
        <w:rPr>
          <w:rFonts w:ascii="Times New Roman" w:eastAsia="Times New Roman" w:hAnsi="Times New Roman" w:cs="Times New Roman"/>
          <w:color w:val="auto"/>
          <w:sz w:val="24"/>
          <w:szCs w:val="24"/>
        </w:rPr>
        <w:t xml:space="preserve">Caberá ao licitante interessado em participar da licitação </w:t>
      </w:r>
      <w:r w:rsidRPr="00AB2159">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2DEC6076" w14:textId="5FDAC498" w:rsidR="00D939E9"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eastAsia="Times New Roman" w:hAnsi="Times New Roman" w:cs="Times New Roman"/>
          <w:color w:val="auto"/>
          <w:sz w:val="24"/>
          <w:szCs w:val="24"/>
        </w:rPr>
        <w:t xml:space="preserve">O licitante deverá </w:t>
      </w:r>
      <w:r w:rsidRPr="00AB2159">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
    <w:p w14:paraId="5F186EB9" w14:textId="77777777" w:rsidR="003C7A23" w:rsidRPr="00AB2159" w:rsidRDefault="003C7A23" w:rsidP="00601401">
      <w:pPr>
        <w:pStyle w:val="Nivel01"/>
        <w:spacing w:beforeLines="120" w:before="288" w:afterLines="120" w:after="288"/>
        <w:ind w:left="0" w:firstLine="0"/>
        <w:rPr>
          <w:rFonts w:ascii="Times New Roman" w:hAnsi="Times New Roman" w:cs="Times New Roman"/>
          <w:sz w:val="24"/>
          <w:szCs w:val="24"/>
        </w:rPr>
      </w:pPr>
      <w:bookmarkStart w:id="35" w:name="_Toc122606106"/>
      <w:bookmarkStart w:id="36" w:name="_Toc163649186"/>
      <w:bookmarkStart w:id="37" w:name="_Toc163649234"/>
      <w:r w:rsidRPr="00AB2159">
        <w:rPr>
          <w:rFonts w:ascii="Times New Roman" w:hAnsi="Times New Roman" w:cs="Times New Roman"/>
          <w:sz w:val="24"/>
          <w:szCs w:val="24"/>
        </w:rPr>
        <w:t>DO PREENCHIMENTO DA PROPOSTA</w:t>
      </w:r>
      <w:bookmarkEnd w:id="35"/>
      <w:bookmarkEnd w:id="36"/>
      <w:bookmarkEnd w:id="37"/>
    </w:p>
    <w:p w14:paraId="475CA631" w14:textId="77777777" w:rsidR="003C7A23" w:rsidRPr="00AB2159" w:rsidRDefault="003C7A23" w:rsidP="0060140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O licitante deverá enviar sua proposta mediante o preenchimento, no sistema eletrônico, dos seguintes campos:</w:t>
      </w:r>
    </w:p>
    <w:p w14:paraId="075CD320" w14:textId="6508155C" w:rsidR="00F70E2C" w:rsidRPr="00AB2159" w:rsidRDefault="00F70E2C" w:rsidP="00601401">
      <w:pPr>
        <w:pStyle w:val="Nivel3"/>
        <w:spacing w:beforeLines="120" w:before="288" w:afterLines="120" w:after="288" w:line="240" w:lineRule="auto"/>
        <w:ind w:left="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 xml:space="preserve">Valor </w:t>
      </w:r>
      <w:r w:rsidR="00D15E9A" w:rsidRPr="00AB2159">
        <w:rPr>
          <w:rFonts w:ascii="Times New Roman" w:hAnsi="Times New Roman" w:cs="Times New Roman"/>
          <w:color w:val="000000" w:themeColor="text1"/>
          <w:sz w:val="24"/>
          <w:szCs w:val="24"/>
        </w:rPr>
        <w:t>Unitário e Total do Item;</w:t>
      </w:r>
    </w:p>
    <w:p w14:paraId="61DD4153" w14:textId="53E7BF47" w:rsidR="00D15E9A" w:rsidRPr="00AB2159" w:rsidRDefault="00D15E9A" w:rsidP="00601401">
      <w:pPr>
        <w:pStyle w:val="Nivel3"/>
        <w:spacing w:beforeLines="120" w:before="288" w:afterLines="120" w:after="288" w:line="240" w:lineRule="auto"/>
        <w:ind w:left="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Marca;</w:t>
      </w:r>
    </w:p>
    <w:p w14:paraId="2B13000C" w14:textId="38E5FADE" w:rsidR="00D15E9A" w:rsidRPr="00AB2159" w:rsidRDefault="00D15E9A" w:rsidP="00601401">
      <w:pPr>
        <w:pStyle w:val="Nivel3"/>
        <w:spacing w:beforeLines="120" w:before="288" w:afterLines="120" w:after="288" w:line="240" w:lineRule="auto"/>
        <w:ind w:left="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 xml:space="preserve">Quantidade cotada, devendo respeitar os quantitativos máximos previstos para cada item; </w:t>
      </w:r>
    </w:p>
    <w:p w14:paraId="18374FB9" w14:textId="1BAB4E7C" w:rsidR="003C7A23" w:rsidRPr="00AB2159" w:rsidRDefault="003C7A23" w:rsidP="00601401">
      <w:pPr>
        <w:pStyle w:val="Nivel3"/>
        <w:spacing w:beforeLines="120" w:before="288" w:afterLines="120" w:after="288" w:line="240" w:lineRule="auto"/>
        <w:ind w:left="0"/>
        <w:rPr>
          <w:rFonts w:ascii="Times New Roman" w:hAnsi="Times New Roman" w:cs="Times New Roman"/>
          <w:color w:val="auto"/>
          <w:sz w:val="24"/>
          <w:szCs w:val="24"/>
        </w:rPr>
      </w:pPr>
      <w:r w:rsidRPr="00AB2159">
        <w:rPr>
          <w:rFonts w:ascii="Times New Roman" w:hAnsi="Times New Roman" w:cs="Times New Roman"/>
          <w:sz w:val="24"/>
          <w:szCs w:val="24"/>
        </w:rPr>
        <w:lastRenderedPageBreak/>
        <w:t>Descrição do objeto, contendo as informações similares à especificação do Termo de Referência</w:t>
      </w:r>
      <w:r w:rsidR="001B6412" w:rsidRPr="00AB2159">
        <w:rPr>
          <w:rFonts w:ascii="Times New Roman" w:hAnsi="Times New Roman" w:cs="Times New Roman"/>
          <w:sz w:val="24"/>
          <w:szCs w:val="24"/>
        </w:rPr>
        <w:t>.</w:t>
      </w:r>
      <w:r w:rsidRPr="00AB2159">
        <w:rPr>
          <w:rFonts w:ascii="Times New Roman" w:hAnsi="Times New Roman" w:cs="Times New Roman"/>
          <w:i/>
          <w:color w:val="auto"/>
          <w:sz w:val="24"/>
          <w:szCs w:val="24"/>
        </w:rPr>
        <w:t xml:space="preserve"> </w:t>
      </w:r>
    </w:p>
    <w:p w14:paraId="5F5E5E8C"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Todas as especificações do objeto contidas na proposta vinculam o licitante.</w:t>
      </w:r>
    </w:p>
    <w:p w14:paraId="6C191728" w14:textId="20CF71D1" w:rsidR="00D15E9A" w:rsidRPr="00AB2159" w:rsidRDefault="00D15E9A" w:rsidP="00601401">
      <w:pPr>
        <w:pStyle w:val="Nivel3"/>
        <w:spacing w:before="0"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O licitante </w:t>
      </w:r>
      <w:r w:rsidRPr="00AB2159">
        <w:rPr>
          <w:rFonts w:ascii="Times New Roman" w:hAnsi="Times New Roman" w:cs="Times New Roman"/>
          <w:b/>
          <w:bCs/>
          <w:sz w:val="24"/>
          <w:szCs w:val="24"/>
        </w:rPr>
        <w:t>NÃO</w:t>
      </w:r>
      <w:r w:rsidRPr="00AB2159">
        <w:rPr>
          <w:rFonts w:ascii="Times New Roman" w:hAnsi="Times New Roman" w:cs="Times New Roman"/>
          <w:sz w:val="24"/>
          <w:szCs w:val="24"/>
        </w:rPr>
        <w:t xml:space="preserve"> poderá oferecer proposta em quantitativo inferior ao máximo previsto para contratação.</w:t>
      </w:r>
    </w:p>
    <w:p w14:paraId="425E03B1"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EB3FE9C"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3C9A9B44" w14:textId="1FCD544A" w:rsidR="00F15889" w:rsidRPr="00AB2159" w:rsidRDefault="00F15889"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sz w:val="24"/>
          <w:szCs w:val="24"/>
        </w:rPr>
        <w:t>Na presente licitação, a Microempresa e a Empresa de Pequeno Porte poderão se beneficiar do regime de tributação pelo Simples Nacional</w:t>
      </w:r>
      <w:r w:rsidR="006D737E" w:rsidRPr="00AB2159">
        <w:rPr>
          <w:rFonts w:ascii="Times New Roman" w:hAnsi="Times New Roman" w:cs="Times New Roman"/>
          <w:sz w:val="24"/>
          <w:szCs w:val="24"/>
        </w:rPr>
        <w:t>.</w:t>
      </w:r>
    </w:p>
    <w:p w14:paraId="3230F41D"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lastRenderedPageBreak/>
        <w:t xml:space="preserve">O prazo de validade da proposta não será inferior a </w:t>
      </w:r>
      <w:r w:rsidRPr="00AB2159">
        <w:rPr>
          <w:rFonts w:ascii="Times New Roman" w:hAnsi="Times New Roman" w:cs="Times New Roman"/>
          <w:b/>
          <w:bCs/>
          <w:color w:val="000000" w:themeColor="text1"/>
          <w:sz w:val="24"/>
          <w:szCs w:val="24"/>
        </w:rPr>
        <w:t>60 (sessenta)</w:t>
      </w:r>
      <w:r w:rsidRPr="00AB2159">
        <w:rPr>
          <w:rFonts w:ascii="Times New Roman" w:hAnsi="Times New Roman" w:cs="Times New Roman"/>
          <w:color w:val="000000" w:themeColor="text1"/>
          <w:sz w:val="24"/>
          <w:szCs w:val="24"/>
        </w:rPr>
        <w:t xml:space="preserve"> dias</w:t>
      </w:r>
      <w:r w:rsidRPr="00AB2159">
        <w:rPr>
          <w:rFonts w:ascii="Times New Roman" w:hAnsi="Times New Roman" w:cs="Times New Roman"/>
          <w:b/>
          <w:color w:val="000000" w:themeColor="text1"/>
          <w:sz w:val="24"/>
          <w:szCs w:val="24"/>
        </w:rPr>
        <w:t>,</w:t>
      </w:r>
      <w:r w:rsidRPr="00AB2159">
        <w:rPr>
          <w:rFonts w:ascii="Times New Roman" w:hAnsi="Times New Roman" w:cs="Times New Roman"/>
          <w:color w:val="000000" w:themeColor="text1"/>
          <w:sz w:val="24"/>
          <w:szCs w:val="24"/>
        </w:rPr>
        <w:t xml:space="preserve"> </w:t>
      </w:r>
      <w:r w:rsidRPr="00AB2159">
        <w:rPr>
          <w:rFonts w:ascii="Times New Roman" w:hAnsi="Times New Roman" w:cs="Times New Roman"/>
          <w:sz w:val="24"/>
          <w:szCs w:val="24"/>
        </w:rPr>
        <w:t>a contar da data de sua apresentação.</w:t>
      </w:r>
    </w:p>
    <w:p w14:paraId="7FDC09DC"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13045D8B"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Caso o critério de julgamento seja o de</w:t>
      </w:r>
      <w:r w:rsidR="001B6412" w:rsidRPr="00AB2159">
        <w:rPr>
          <w:rFonts w:ascii="Times New Roman" w:hAnsi="Times New Roman" w:cs="Times New Roman"/>
          <w:sz w:val="24"/>
          <w:szCs w:val="24"/>
        </w:rPr>
        <w:t xml:space="preserve"> maior desconto,</w:t>
      </w:r>
      <w:r w:rsidRPr="00AB2159">
        <w:rPr>
          <w:rFonts w:ascii="Times New Roman" w:hAnsi="Times New Roman" w:cs="Times New Roman"/>
          <w:sz w:val="24"/>
          <w:szCs w:val="24"/>
        </w:rPr>
        <w:t xml:space="preserve"> o preço já decorrente da aplicação do desconto ofertado deverá respeitar os preços máximos previstos</w:t>
      </w:r>
      <w:r w:rsidR="00846316" w:rsidRPr="00AB2159">
        <w:rPr>
          <w:rFonts w:ascii="Times New Roman" w:hAnsi="Times New Roman" w:cs="Times New Roman"/>
          <w:sz w:val="24"/>
          <w:szCs w:val="24"/>
        </w:rPr>
        <w:t>.</w:t>
      </w:r>
    </w:p>
    <w:p w14:paraId="162DF868" w14:textId="3CF7BE6E" w:rsidR="008B3FAE" w:rsidRPr="00AB2159" w:rsidRDefault="003C7A23" w:rsidP="0060140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 xml:space="preserve">O descumprimento das regras supramencionadas pela Administração por parte dos contratados pode ensejar a </w:t>
      </w:r>
      <w:r w:rsidRPr="00AB2159">
        <w:rPr>
          <w:rFonts w:ascii="Times New Roman" w:hAnsi="Times New Roman" w:cs="Times New Roman"/>
          <w:color w:val="000000" w:themeColor="text1"/>
          <w:sz w:val="24"/>
          <w:szCs w:val="24"/>
        </w:rPr>
        <w:t>responsabilização pelo</w:t>
      </w:r>
      <w:r w:rsidRPr="00AB2159">
        <w:rPr>
          <w:rFonts w:ascii="Times New Roman" w:hAnsi="Times New Roman" w:cs="Times New Roman"/>
          <w:sz w:val="24"/>
          <w:szCs w:val="24"/>
        </w:rPr>
        <w:t xml:space="preserve"> Tribunal de Contas d</w:t>
      </w:r>
      <w:r w:rsidR="000F2358" w:rsidRPr="00AB2159">
        <w:rPr>
          <w:rFonts w:ascii="Times New Roman" w:hAnsi="Times New Roman" w:cs="Times New Roman"/>
          <w:sz w:val="24"/>
          <w:szCs w:val="24"/>
        </w:rPr>
        <w:t>o</w:t>
      </w:r>
      <w:r w:rsidRPr="00AB2159">
        <w:rPr>
          <w:rFonts w:ascii="Times New Roman" w:hAnsi="Times New Roman" w:cs="Times New Roman"/>
          <w:sz w:val="24"/>
          <w:szCs w:val="24"/>
        </w:rPr>
        <w:t xml:space="preserve"> </w:t>
      </w:r>
      <w:r w:rsidR="000F2358" w:rsidRPr="00AB2159">
        <w:rPr>
          <w:rFonts w:ascii="Times New Roman" w:hAnsi="Times New Roman" w:cs="Times New Roman"/>
          <w:sz w:val="24"/>
          <w:szCs w:val="24"/>
        </w:rPr>
        <w:t>Estado do Paraná</w:t>
      </w:r>
      <w:r w:rsidRPr="00AB2159">
        <w:rPr>
          <w:rFonts w:ascii="Times New Roman" w:hAnsi="Times New Roman" w:cs="Times New Roman"/>
          <w:sz w:val="24"/>
          <w:szCs w:val="24"/>
        </w:rPr>
        <w:t xml:space="preserve"> e, após o devido processo legal, gerar as seguintes consequências: assinatura de prazo para a adoção das medidas necessárias ao exato cumprimento da lei, nos termos do </w:t>
      </w:r>
      <w:hyperlink r:id="rId29" w:history="1">
        <w:r w:rsidRPr="00AB2159">
          <w:rPr>
            <w:rStyle w:val="Hyperlink"/>
            <w:rFonts w:ascii="Times New Roman" w:hAnsi="Times New Roman" w:cs="Times New Roman"/>
            <w:sz w:val="24"/>
            <w:szCs w:val="24"/>
          </w:rPr>
          <w:t>art. 71, inciso IX, da Constituição</w:t>
        </w:r>
      </w:hyperlink>
      <w:r w:rsidRPr="00AB2159">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AB2159" w:rsidRDefault="003C7A23" w:rsidP="00601401">
      <w:pPr>
        <w:pStyle w:val="Nivel01"/>
        <w:spacing w:beforeLines="120" w:before="288" w:afterLines="120" w:after="288"/>
        <w:ind w:left="0" w:firstLine="0"/>
        <w:rPr>
          <w:rFonts w:ascii="Times New Roman" w:hAnsi="Times New Roman" w:cs="Times New Roman"/>
          <w:sz w:val="24"/>
          <w:szCs w:val="24"/>
        </w:rPr>
      </w:pPr>
      <w:bookmarkStart w:id="38" w:name="_Toc122606107"/>
      <w:bookmarkStart w:id="39" w:name="_Toc163649187"/>
      <w:bookmarkStart w:id="40" w:name="_Toc163649235"/>
      <w:bookmarkStart w:id="41" w:name="_Hlk114646655"/>
      <w:r w:rsidRPr="00AB2159">
        <w:rPr>
          <w:rFonts w:ascii="Times New Roman" w:hAnsi="Times New Roman" w:cs="Times New Roman"/>
          <w:sz w:val="24"/>
          <w:szCs w:val="24"/>
        </w:rPr>
        <w:t>DA ABERTURA DA SESSÃO, CLASSIFICAÇÃO DAS PROPOSTAS E FORMULAÇÃO DE LANCES</w:t>
      </w:r>
      <w:bookmarkEnd w:id="38"/>
      <w:bookmarkEnd w:id="39"/>
      <w:bookmarkEnd w:id="40"/>
    </w:p>
    <w:p w14:paraId="4998B02F"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01ABDF42"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39A094D5"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Será desclassificada a proposta que identifique o licitante.</w:t>
      </w:r>
    </w:p>
    <w:p w14:paraId="607A8F83"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 desclassificação será sempre fundamentada e registrada no sistema, com acompanhamento em tempo real por todos os participantes.</w:t>
      </w:r>
    </w:p>
    <w:p w14:paraId="58E08727"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 não desclassificação da proposta não impede o seu julgamento definitivo em sentido contrário, levado a efeito na fase de aceitação.</w:t>
      </w:r>
    </w:p>
    <w:p w14:paraId="38ADD8F5"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lastRenderedPageBreak/>
        <w:t>O sistema ordenará automaticamente as propostas classificadas, sendo que somente estas participarão da fase de lances.</w:t>
      </w:r>
    </w:p>
    <w:p w14:paraId="0068F72A"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sistema disponibilizará campo próprio para troca de mensagens entre o Pregoeiro e os licitantes.</w:t>
      </w:r>
    </w:p>
    <w:p w14:paraId="55DEB6A9"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6B100E2D" w:rsidR="003C7A23" w:rsidRPr="00502EA3"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502EA3">
        <w:rPr>
          <w:rFonts w:ascii="Times New Roman" w:hAnsi="Times New Roman" w:cs="Times New Roman"/>
          <w:sz w:val="24"/>
          <w:szCs w:val="24"/>
        </w:rPr>
        <w:t>O lance deverá ser ofertado pelo</w:t>
      </w:r>
      <w:r w:rsidR="00F70E2C" w:rsidRPr="00502EA3">
        <w:rPr>
          <w:rFonts w:ascii="Times New Roman" w:hAnsi="Times New Roman" w:cs="Times New Roman"/>
          <w:sz w:val="24"/>
          <w:szCs w:val="24"/>
        </w:rPr>
        <w:t xml:space="preserve"> </w:t>
      </w:r>
      <w:r w:rsidR="00F70E2C" w:rsidRPr="00502EA3">
        <w:rPr>
          <w:rFonts w:ascii="Times New Roman" w:hAnsi="Times New Roman" w:cs="Times New Roman"/>
          <w:b/>
          <w:bCs/>
          <w:sz w:val="24"/>
          <w:szCs w:val="24"/>
        </w:rPr>
        <w:t>VALOR</w:t>
      </w:r>
      <w:r w:rsidRPr="00502EA3">
        <w:rPr>
          <w:rFonts w:ascii="Times New Roman" w:hAnsi="Times New Roman" w:cs="Times New Roman"/>
          <w:b/>
          <w:bCs/>
          <w:sz w:val="24"/>
          <w:szCs w:val="24"/>
        </w:rPr>
        <w:t xml:space="preserve"> </w:t>
      </w:r>
      <w:r w:rsidR="00F15889" w:rsidRPr="00502EA3">
        <w:rPr>
          <w:rFonts w:ascii="Times New Roman" w:hAnsi="Times New Roman" w:cs="Times New Roman"/>
          <w:b/>
          <w:bCs/>
          <w:sz w:val="24"/>
          <w:szCs w:val="24"/>
        </w:rPr>
        <w:t>UNITÁRIO DO</w:t>
      </w:r>
      <w:r w:rsidR="00502EA3" w:rsidRPr="00502EA3">
        <w:rPr>
          <w:rFonts w:ascii="Times New Roman" w:hAnsi="Times New Roman" w:cs="Times New Roman"/>
          <w:b/>
          <w:bCs/>
          <w:sz w:val="24"/>
          <w:szCs w:val="24"/>
        </w:rPr>
        <w:t>S</w:t>
      </w:r>
      <w:r w:rsidR="00FD1F18" w:rsidRPr="00502EA3">
        <w:rPr>
          <w:rFonts w:ascii="Times New Roman" w:hAnsi="Times New Roman" w:cs="Times New Roman"/>
          <w:b/>
          <w:bCs/>
          <w:sz w:val="24"/>
          <w:szCs w:val="24"/>
        </w:rPr>
        <w:t xml:space="preserve"> RESPECTIVOS SUB-ITENS DE CADA ITEM.</w:t>
      </w:r>
    </w:p>
    <w:p w14:paraId="6584CB20"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 xml:space="preserve">O licitante somente poderá oferecer lance de valor inferior ou percentual de desconto superior ao último por ele ofertado e registrado pelo sistema. </w:t>
      </w:r>
    </w:p>
    <w:p w14:paraId="479767D2" w14:textId="6F490BC1"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intervalo mínimo de diferença de valores ou percentuais entre os lances, que incidirá tanto em relação aos lances intermediários quanto em relação à proposta que cobrir a melhor oferta deverá ser</w:t>
      </w:r>
      <w:r w:rsidRPr="00AB2159">
        <w:rPr>
          <w:rFonts w:ascii="Times New Roman" w:hAnsi="Times New Roman" w:cs="Times New Roman"/>
          <w:i/>
          <w:iCs/>
          <w:sz w:val="24"/>
          <w:szCs w:val="24"/>
        </w:rPr>
        <w:t xml:space="preserve"> </w:t>
      </w:r>
      <w:r w:rsidRPr="00AB2159">
        <w:rPr>
          <w:rFonts w:ascii="Times New Roman" w:hAnsi="Times New Roman" w:cs="Times New Roman"/>
          <w:i/>
          <w:iCs/>
          <w:color w:val="000000" w:themeColor="text1"/>
          <w:sz w:val="24"/>
          <w:szCs w:val="24"/>
        </w:rPr>
        <w:t xml:space="preserve">de </w:t>
      </w:r>
      <w:r w:rsidR="00F252D7" w:rsidRPr="00AB2159">
        <w:rPr>
          <w:rFonts w:ascii="Times New Roman" w:hAnsi="Times New Roman" w:cs="Times New Roman"/>
          <w:b/>
          <w:bCs/>
          <w:i/>
          <w:iCs/>
          <w:color w:val="000000" w:themeColor="text1"/>
          <w:sz w:val="24"/>
          <w:szCs w:val="24"/>
        </w:rPr>
        <w:t>R$</w:t>
      </w:r>
      <w:r w:rsidR="00706C89" w:rsidRPr="00AB2159">
        <w:rPr>
          <w:rFonts w:ascii="Times New Roman" w:hAnsi="Times New Roman" w:cs="Times New Roman"/>
          <w:i/>
          <w:iCs/>
          <w:color w:val="000000" w:themeColor="text1"/>
          <w:sz w:val="24"/>
          <w:szCs w:val="24"/>
        </w:rPr>
        <w:t xml:space="preserve"> </w:t>
      </w:r>
      <w:r w:rsidR="00545657" w:rsidRPr="00AB2159">
        <w:rPr>
          <w:rFonts w:ascii="Times New Roman" w:hAnsi="Times New Roman" w:cs="Times New Roman"/>
          <w:b/>
          <w:bCs/>
          <w:i/>
          <w:iCs/>
          <w:color w:val="000000" w:themeColor="text1"/>
          <w:sz w:val="24"/>
          <w:szCs w:val="24"/>
        </w:rPr>
        <w:t>10</w:t>
      </w:r>
      <w:r w:rsidR="00706C89" w:rsidRPr="00AB2159">
        <w:rPr>
          <w:rFonts w:ascii="Times New Roman" w:hAnsi="Times New Roman" w:cs="Times New Roman"/>
          <w:b/>
          <w:bCs/>
          <w:i/>
          <w:iCs/>
          <w:color w:val="000000" w:themeColor="text1"/>
          <w:sz w:val="24"/>
          <w:szCs w:val="24"/>
        </w:rPr>
        <w:t>,00</w:t>
      </w:r>
      <w:r w:rsidR="00315B75" w:rsidRPr="00AB2159">
        <w:rPr>
          <w:rFonts w:ascii="Times New Roman" w:hAnsi="Times New Roman" w:cs="Times New Roman"/>
          <w:b/>
          <w:bCs/>
          <w:i/>
          <w:iCs/>
          <w:color w:val="000000" w:themeColor="text1"/>
          <w:sz w:val="24"/>
          <w:szCs w:val="24"/>
        </w:rPr>
        <w:t xml:space="preserve"> </w:t>
      </w:r>
      <w:r w:rsidRPr="00AB2159">
        <w:rPr>
          <w:rFonts w:ascii="Times New Roman" w:hAnsi="Times New Roman" w:cs="Times New Roman"/>
          <w:b/>
          <w:bCs/>
          <w:i/>
          <w:iCs/>
          <w:color w:val="000000" w:themeColor="text1"/>
          <w:sz w:val="24"/>
          <w:szCs w:val="24"/>
        </w:rPr>
        <w:t>(</w:t>
      </w:r>
      <w:r w:rsidR="00545657" w:rsidRPr="00AB2159">
        <w:rPr>
          <w:rFonts w:ascii="Times New Roman" w:hAnsi="Times New Roman" w:cs="Times New Roman"/>
          <w:b/>
          <w:bCs/>
          <w:i/>
          <w:iCs/>
          <w:color w:val="000000" w:themeColor="text1"/>
          <w:sz w:val="24"/>
          <w:szCs w:val="24"/>
        </w:rPr>
        <w:t>dez</w:t>
      </w:r>
      <w:r w:rsidR="00F252D7" w:rsidRPr="00AB2159">
        <w:rPr>
          <w:rFonts w:ascii="Times New Roman" w:hAnsi="Times New Roman" w:cs="Times New Roman"/>
          <w:b/>
          <w:bCs/>
          <w:i/>
          <w:iCs/>
          <w:color w:val="000000" w:themeColor="text1"/>
          <w:sz w:val="24"/>
          <w:szCs w:val="24"/>
        </w:rPr>
        <w:t xml:space="preserve"> </w:t>
      </w:r>
      <w:r w:rsidR="00706C89" w:rsidRPr="00AB2159">
        <w:rPr>
          <w:rFonts w:ascii="Times New Roman" w:hAnsi="Times New Roman" w:cs="Times New Roman"/>
          <w:b/>
          <w:bCs/>
          <w:i/>
          <w:iCs/>
          <w:color w:val="000000" w:themeColor="text1"/>
          <w:sz w:val="24"/>
          <w:szCs w:val="24"/>
        </w:rPr>
        <w:t>reais</w:t>
      </w:r>
      <w:r w:rsidRPr="00AB2159">
        <w:rPr>
          <w:rFonts w:ascii="Times New Roman" w:hAnsi="Times New Roman" w:cs="Times New Roman"/>
          <w:b/>
          <w:bCs/>
          <w:i/>
          <w:iCs/>
          <w:color w:val="000000" w:themeColor="text1"/>
          <w:sz w:val="24"/>
          <w:szCs w:val="24"/>
        </w:rPr>
        <w:t>).</w:t>
      </w:r>
    </w:p>
    <w:p w14:paraId="61B5EA04"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procedimento seguirá de acordo com o modo de disputa adotado.</w:t>
      </w:r>
    </w:p>
    <w:p w14:paraId="295E04E1" w14:textId="0B287F25"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bookmarkStart w:id="42" w:name="_Hlk113697759"/>
      <w:r w:rsidRPr="00AB2159">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iCs/>
          <w:sz w:val="24"/>
          <w:szCs w:val="24"/>
        </w:rPr>
      </w:pPr>
      <w:bookmarkStart w:id="43" w:name="_Hlk113697816"/>
      <w:bookmarkEnd w:id="42"/>
      <w:r w:rsidRPr="00AB2159">
        <w:rPr>
          <w:rFonts w:ascii="Times New Roman" w:hAnsi="Times New Roman"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41D4ED68" w14:textId="71E3C356" w:rsidR="003C7A23" w:rsidRPr="00AB2159" w:rsidRDefault="003C7A23" w:rsidP="00601401">
      <w:pPr>
        <w:pStyle w:val="Nivel3"/>
        <w:spacing w:beforeLines="120" w:before="288" w:afterLines="120" w:after="288" w:line="240" w:lineRule="auto"/>
        <w:ind w:left="0"/>
        <w:rPr>
          <w:rFonts w:ascii="Times New Roman" w:hAnsi="Times New Roman" w:cs="Times New Roman"/>
          <w:iCs/>
          <w:sz w:val="24"/>
          <w:szCs w:val="24"/>
        </w:rPr>
      </w:pPr>
      <w:r w:rsidRPr="00AB2159">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r w:rsidR="00BE280D" w:rsidRPr="00AB2159">
        <w:rPr>
          <w:rFonts w:ascii="Times New Roman" w:hAnsi="Times New Roman" w:cs="Times New Roman"/>
          <w:sz w:val="24"/>
          <w:szCs w:val="24"/>
        </w:rPr>
        <w:t xml:space="preserve"> </w:t>
      </w:r>
    </w:p>
    <w:p w14:paraId="20A48A92"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iCs/>
          <w:sz w:val="24"/>
          <w:szCs w:val="24"/>
        </w:rPr>
      </w:pPr>
      <w:r w:rsidRPr="00AB2159">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666ADE00"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b/>
          <w:sz w:val="24"/>
          <w:szCs w:val="24"/>
        </w:rPr>
      </w:pPr>
      <w:r w:rsidRPr="00AB2159">
        <w:rPr>
          <w:rFonts w:ascii="Times New Roman" w:hAnsi="Times New Roman" w:cs="Times New Roman"/>
          <w:sz w:val="24"/>
          <w:szCs w:val="24"/>
        </w:rPr>
        <w:t>Após o reinício previsto no item supra, os licitantes serão convocados para apresentar lances intermediários.</w:t>
      </w:r>
      <w:bookmarkStart w:id="44" w:name="_Hlk113631522"/>
      <w:bookmarkEnd w:id="43"/>
    </w:p>
    <w:bookmarkEnd w:id="44"/>
    <w:p w14:paraId="4EB05735"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i/>
          <w:color w:val="auto"/>
          <w:sz w:val="24"/>
          <w:szCs w:val="24"/>
        </w:rPr>
      </w:pPr>
      <w:r w:rsidRPr="00AB2159">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AB2159">
        <w:rPr>
          <w:rFonts w:ascii="Times New Roman" w:hAnsi="Times New Roman" w:cs="Times New Roman"/>
          <w:color w:val="auto"/>
          <w:sz w:val="24"/>
          <w:szCs w:val="24"/>
        </w:rPr>
        <w:t>valores</w:t>
      </w:r>
      <w:r w:rsidRPr="00AB2159">
        <w:rPr>
          <w:rFonts w:ascii="Times New Roman" w:hAnsi="Times New Roman" w:cs="Times New Roman"/>
          <w:i/>
          <w:iCs/>
          <w:color w:val="auto"/>
          <w:sz w:val="24"/>
          <w:szCs w:val="24"/>
        </w:rPr>
        <w:t>.</w:t>
      </w:r>
    </w:p>
    <w:p w14:paraId="5E0E6DBC"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0267EEC1"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013170F" w14:textId="77777777" w:rsidR="00440DB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Caso o licitante não apresente lances, concorrerá com o valor de sua proposta.</w:t>
      </w:r>
    </w:p>
    <w:p w14:paraId="58B8C1AE" w14:textId="4B353AEC" w:rsidR="00545657"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Em relação a itens não exclusivos para participação de microempresas e empresas de pequeno porte, uma vez encerrada a etapa de lances</w:t>
      </w:r>
      <w:r w:rsidRPr="00AB2159">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0" w:anchor="art44" w:history="1">
        <w:r w:rsidRPr="00AB2159">
          <w:rPr>
            <w:rStyle w:val="Hyperlink"/>
            <w:rFonts w:ascii="Times New Roman" w:eastAsia="Zurich BT" w:hAnsi="Times New Roman" w:cs="Times New Roman"/>
            <w:sz w:val="24"/>
            <w:szCs w:val="24"/>
          </w:rPr>
          <w:t>arts. 44 e 45 da Lei Complementar nº 123, de 2006</w:t>
        </w:r>
      </w:hyperlink>
      <w:r w:rsidRPr="00AB2159">
        <w:rPr>
          <w:rFonts w:ascii="Times New Roman" w:eastAsia="Zurich BT" w:hAnsi="Times New Roman" w:cs="Times New Roman"/>
          <w:sz w:val="24"/>
          <w:szCs w:val="24"/>
        </w:rPr>
        <w:t xml:space="preserve">, regulamentada pelo </w:t>
      </w:r>
      <w:hyperlink r:id="rId31" w:history="1">
        <w:r w:rsidRPr="00AB2159">
          <w:rPr>
            <w:rStyle w:val="Hyperlink"/>
            <w:rFonts w:ascii="Times New Roman" w:eastAsia="Zurich BT" w:hAnsi="Times New Roman" w:cs="Times New Roman"/>
            <w:sz w:val="24"/>
            <w:szCs w:val="24"/>
          </w:rPr>
          <w:t>Decreto nº 8.538, de 2015</w:t>
        </w:r>
      </w:hyperlink>
      <w:r w:rsidRPr="00AB2159">
        <w:rPr>
          <w:rFonts w:ascii="Times New Roman" w:eastAsia="Zurich BT" w:hAnsi="Times New Roman" w:cs="Times New Roman"/>
          <w:sz w:val="24"/>
          <w:szCs w:val="24"/>
        </w:rPr>
        <w:t>.</w:t>
      </w:r>
    </w:p>
    <w:p w14:paraId="730BAF96" w14:textId="77777777" w:rsidR="003C7A23" w:rsidRPr="00AB2159" w:rsidRDefault="003C7A23" w:rsidP="0060140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0D541709"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Havendo eventual empate entre propostas ou lances, o critério de desempate será aquele previsto no </w:t>
      </w:r>
      <w:hyperlink r:id="rId32" w:anchor="art60" w:history="1">
        <w:r w:rsidRPr="00AB2159">
          <w:rPr>
            <w:rStyle w:val="Hyperlink"/>
            <w:rFonts w:ascii="Times New Roman" w:eastAsia="Arial" w:hAnsi="Times New Roman" w:cs="Times New Roman"/>
            <w:sz w:val="24"/>
            <w:szCs w:val="24"/>
          </w:rPr>
          <w:t>art</w:t>
        </w:r>
        <w:r w:rsidRPr="00AB2159">
          <w:rPr>
            <w:rStyle w:val="Hyperlink"/>
            <w:rFonts w:ascii="Times New Roman" w:hAnsi="Times New Roman" w:cs="Times New Roman"/>
            <w:sz w:val="24"/>
            <w:szCs w:val="24"/>
          </w:rPr>
          <w:t>. 60 da Lei nº 14.133, de 2021</w:t>
        </w:r>
      </w:hyperlink>
      <w:r w:rsidRPr="00AB2159">
        <w:rPr>
          <w:rFonts w:ascii="Times New Roman" w:hAnsi="Times New Roman" w:cs="Times New Roman"/>
          <w:sz w:val="24"/>
          <w:szCs w:val="24"/>
        </w:rPr>
        <w:t>, nesta ordem:</w:t>
      </w:r>
    </w:p>
    <w:p w14:paraId="3E640FFC" w14:textId="77777777" w:rsidR="003C7A23" w:rsidRPr="00AB2159" w:rsidRDefault="003C7A23" w:rsidP="00601401">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AB2159" w:rsidRDefault="003C7A23" w:rsidP="00601401">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AB2159" w:rsidRDefault="003C7A23" w:rsidP="00601401">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AB2159" w:rsidRDefault="003C7A23" w:rsidP="00601401">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lastRenderedPageBreak/>
        <w:t>Persistindo o empate, será assegurada preferência, sucessivamente, aos bens e serviços produzidos ou prestados por:</w:t>
      </w:r>
    </w:p>
    <w:p w14:paraId="366AA430" w14:textId="0027AA51" w:rsidR="003C7A23" w:rsidRPr="00AB2159" w:rsidRDefault="003C7A23" w:rsidP="00601401">
      <w:pPr>
        <w:pStyle w:val="Nivel4"/>
        <w:spacing w:beforeLines="120" w:before="288" w:afterLines="120" w:after="288" w:line="240" w:lineRule="auto"/>
        <w:ind w:left="0"/>
        <w:rPr>
          <w:rFonts w:ascii="Times New Roman" w:hAnsi="Times New Roman" w:cs="Times New Roman"/>
          <w:sz w:val="24"/>
          <w:szCs w:val="24"/>
        </w:rPr>
      </w:pPr>
      <w:bookmarkStart w:id="45" w:name="art60§1i"/>
      <w:bookmarkEnd w:id="45"/>
      <w:r w:rsidRPr="00AB2159">
        <w:rPr>
          <w:rFonts w:ascii="Times New Roman" w:hAnsi="Times New Roman" w:cs="Times New Roman"/>
          <w:sz w:val="24"/>
          <w:szCs w:val="24"/>
        </w:rPr>
        <w:t>empresas estabelecidas no território do</w:t>
      </w:r>
      <w:r w:rsidR="00A8553B" w:rsidRPr="00AB2159">
        <w:rPr>
          <w:rFonts w:ascii="Times New Roman" w:hAnsi="Times New Roman" w:cs="Times New Roman"/>
          <w:sz w:val="24"/>
          <w:szCs w:val="24"/>
        </w:rPr>
        <w:t>s entes consorciados ou, se persistir o empate, no Município consorciado onde há previsão de que será executada a maior parcela do objeto</w:t>
      </w:r>
      <w:r w:rsidRPr="00AB2159">
        <w:rPr>
          <w:rFonts w:ascii="Times New Roman" w:hAnsi="Times New Roman" w:cs="Times New Roman"/>
          <w:sz w:val="24"/>
          <w:szCs w:val="24"/>
        </w:rPr>
        <w:t>;</w:t>
      </w:r>
    </w:p>
    <w:p w14:paraId="3429A3C6" w14:textId="77777777" w:rsidR="003C7A23" w:rsidRPr="00AB2159" w:rsidRDefault="003C7A23" w:rsidP="00601401">
      <w:pPr>
        <w:pStyle w:val="Nivel4"/>
        <w:spacing w:beforeLines="120" w:before="288" w:afterLines="120" w:after="288" w:line="240" w:lineRule="auto"/>
        <w:ind w:left="0"/>
        <w:rPr>
          <w:rFonts w:ascii="Times New Roman" w:hAnsi="Times New Roman" w:cs="Times New Roman"/>
          <w:sz w:val="24"/>
          <w:szCs w:val="24"/>
        </w:rPr>
      </w:pPr>
      <w:bookmarkStart w:id="46" w:name="art60§1ii"/>
      <w:bookmarkEnd w:id="46"/>
      <w:r w:rsidRPr="00AB2159">
        <w:rPr>
          <w:rFonts w:ascii="Times New Roman" w:hAnsi="Times New Roman" w:cs="Times New Roman"/>
          <w:sz w:val="24"/>
          <w:szCs w:val="24"/>
        </w:rPr>
        <w:t>empresas brasileiras;</w:t>
      </w:r>
    </w:p>
    <w:p w14:paraId="3C7CB0B5" w14:textId="77777777" w:rsidR="003C7A23" w:rsidRPr="00AB2159" w:rsidRDefault="003C7A23" w:rsidP="00601401">
      <w:pPr>
        <w:pStyle w:val="Nivel4"/>
        <w:spacing w:beforeLines="120" w:before="288" w:afterLines="120" w:after="288" w:line="240" w:lineRule="auto"/>
        <w:ind w:left="0"/>
        <w:rPr>
          <w:rFonts w:ascii="Times New Roman" w:hAnsi="Times New Roman" w:cs="Times New Roman"/>
          <w:sz w:val="24"/>
          <w:szCs w:val="24"/>
        </w:rPr>
      </w:pPr>
      <w:bookmarkStart w:id="47" w:name="art60§1iii"/>
      <w:bookmarkEnd w:id="47"/>
      <w:r w:rsidRPr="00AB2159">
        <w:rPr>
          <w:rFonts w:ascii="Times New Roman" w:hAnsi="Times New Roman" w:cs="Times New Roman"/>
          <w:sz w:val="24"/>
          <w:szCs w:val="24"/>
        </w:rPr>
        <w:t>empresas que invistam em pesquisa e no desenvolvimento de tecnologia no País;</w:t>
      </w:r>
    </w:p>
    <w:p w14:paraId="1693D810" w14:textId="2DA2B7A8" w:rsidR="003C7A23" w:rsidRPr="00AB2159" w:rsidRDefault="003C7A23" w:rsidP="00601401">
      <w:pPr>
        <w:pStyle w:val="Nivel4"/>
        <w:spacing w:beforeLines="120" w:before="288" w:afterLines="120" w:after="288" w:line="240" w:lineRule="auto"/>
        <w:ind w:left="0"/>
        <w:rPr>
          <w:rFonts w:ascii="Times New Roman" w:hAnsi="Times New Roman" w:cs="Times New Roman"/>
          <w:sz w:val="24"/>
          <w:szCs w:val="24"/>
        </w:rPr>
      </w:pPr>
      <w:bookmarkStart w:id="48" w:name="art60§1iv"/>
      <w:bookmarkEnd w:id="48"/>
      <w:r w:rsidRPr="00AB2159">
        <w:rPr>
          <w:rFonts w:ascii="Times New Roman" w:hAnsi="Times New Roman" w:cs="Times New Roman"/>
          <w:sz w:val="24"/>
          <w:szCs w:val="24"/>
        </w:rPr>
        <w:t>empresas que comprovem a prática de mitigação, nos termos da </w:t>
      </w:r>
      <w:hyperlink r:id="rId33" w:anchor=":~:text=LEI%20N%C2%BA%2012.187%2C%20DE%2029%20DE%20DEZEMBRO%20DE%202009.&amp;text=Institui%20a%20Pol%C3%ADtica%20Nacional%20sobre,PNMC%20e%20d%C3%A1%20outras%20provid%C3%AAncias." w:history="1">
        <w:r w:rsidRPr="00AB2159">
          <w:rPr>
            <w:rStyle w:val="Hyperlink"/>
            <w:rFonts w:ascii="Times New Roman" w:hAnsi="Times New Roman" w:cs="Times New Roman"/>
            <w:sz w:val="24"/>
            <w:szCs w:val="24"/>
          </w:rPr>
          <w:t>Lei nº 12.187, de 29 de dezembro de 2009</w:t>
        </w:r>
      </w:hyperlink>
      <w:r w:rsidRPr="00AB2159">
        <w:rPr>
          <w:rFonts w:ascii="Times New Roman" w:hAnsi="Times New Roman" w:cs="Times New Roman"/>
          <w:sz w:val="24"/>
          <w:szCs w:val="24"/>
        </w:rPr>
        <w:t>.</w:t>
      </w:r>
    </w:p>
    <w:p w14:paraId="5A69D177" w14:textId="01088427" w:rsidR="00DB35C3" w:rsidRPr="00AB2159" w:rsidRDefault="00DB35C3" w:rsidP="00601401">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Esgotadas as hipóteses acima e persistindo o empate, será realizado o sorteio entre todas as empresas empatadas.</w:t>
      </w:r>
    </w:p>
    <w:p w14:paraId="202578DD" w14:textId="1844B93E" w:rsidR="00E3190C" w:rsidRPr="00AB2159" w:rsidRDefault="00A8553B" w:rsidP="00601401">
      <w:pPr>
        <w:pStyle w:val="Nivel4"/>
        <w:spacing w:before="0" w:line="240" w:lineRule="auto"/>
        <w:ind w:left="0"/>
        <w:rPr>
          <w:rFonts w:ascii="Times New Roman" w:hAnsi="Times New Roman" w:cs="Times New Roman"/>
          <w:sz w:val="24"/>
          <w:szCs w:val="24"/>
        </w:rPr>
      </w:pPr>
      <w:r w:rsidRPr="00AB2159">
        <w:rPr>
          <w:rFonts w:ascii="Times New Roman" w:hAnsi="Times New Roman" w:cs="Times New Roman"/>
          <w:sz w:val="24"/>
          <w:szCs w:val="24"/>
        </w:rPr>
        <w:t>O sorteio será em sessão a ser agendada</w:t>
      </w:r>
      <w:r w:rsidR="00534FAE" w:rsidRPr="00AB2159">
        <w:rPr>
          <w:rFonts w:ascii="Times New Roman" w:hAnsi="Times New Roman" w:cs="Times New Roman"/>
          <w:sz w:val="24"/>
          <w:szCs w:val="24"/>
        </w:rPr>
        <w:t xml:space="preserve"> no dia seguinte da sessão pública</w:t>
      </w:r>
      <w:r w:rsidRPr="00AB2159">
        <w:rPr>
          <w:rFonts w:ascii="Times New Roman" w:hAnsi="Times New Roman" w:cs="Times New Roman"/>
          <w:sz w:val="24"/>
          <w:szCs w:val="24"/>
        </w:rPr>
        <w:t xml:space="preserve"> pela Administração, sendo esta transmitida pelo youtube</w:t>
      </w:r>
      <w:r w:rsidR="00545657" w:rsidRPr="00AB2159">
        <w:rPr>
          <w:rFonts w:ascii="Times New Roman" w:hAnsi="Times New Roman" w:cs="Times New Roman"/>
          <w:sz w:val="24"/>
          <w:szCs w:val="24"/>
        </w:rPr>
        <w:t xml:space="preserve"> ou plataforma congênere que permita o acesso público de qualquer interessado</w:t>
      </w:r>
      <w:r w:rsidRPr="00AB2159">
        <w:rPr>
          <w:rFonts w:ascii="Times New Roman" w:hAnsi="Times New Roman" w:cs="Times New Roman"/>
          <w:sz w:val="24"/>
          <w:szCs w:val="24"/>
        </w:rPr>
        <w:t xml:space="preserve">, </w:t>
      </w:r>
      <w:r w:rsidR="00545657" w:rsidRPr="00AB2159">
        <w:rPr>
          <w:rFonts w:ascii="Times New Roman" w:hAnsi="Times New Roman" w:cs="Times New Roman"/>
          <w:sz w:val="24"/>
          <w:szCs w:val="24"/>
        </w:rPr>
        <w:t>com endereço eletrônico a ser obrigatoriamente publicado pelo órgão.</w:t>
      </w:r>
    </w:p>
    <w:p w14:paraId="544A210F" w14:textId="02ABB933" w:rsidR="00A8553B" w:rsidRPr="00AB2159" w:rsidRDefault="00E3190C" w:rsidP="00601401">
      <w:pPr>
        <w:pStyle w:val="Nivel4"/>
        <w:numPr>
          <w:ilvl w:val="0"/>
          <w:numId w:val="0"/>
        </w:numPr>
        <w:spacing w:before="0" w:line="240" w:lineRule="auto"/>
        <w:rPr>
          <w:rFonts w:ascii="Times New Roman" w:hAnsi="Times New Roman" w:cs="Times New Roman"/>
          <w:sz w:val="24"/>
          <w:szCs w:val="24"/>
          <w:highlight w:val="yellow"/>
        </w:rPr>
      </w:pPr>
      <w:r w:rsidRPr="00AB2159">
        <w:rPr>
          <w:rFonts w:ascii="Times New Roman" w:hAnsi="Times New Roman" w:cs="Times New Roman"/>
          <w:sz w:val="24"/>
          <w:szCs w:val="24"/>
        </w:rPr>
        <w:t>8.23.2.6.1.</w:t>
      </w:r>
      <w:r w:rsidR="00A8553B" w:rsidRPr="00AB2159">
        <w:rPr>
          <w:rFonts w:ascii="Times New Roman" w:hAnsi="Times New Roman" w:cs="Times New Roman"/>
          <w:sz w:val="24"/>
          <w:szCs w:val="24"/>
        </w:rPr>
        <w:t xml:space="preserve"> Fica facultado às licitantes a participação na sessão de forma presencial</w:t>
      </w:r>
      <w:r w:rsidR="00183B0E" w:rsidRPr="00AB2159">
        <w:rPr>
          <w:rFonts w:ascii="Times New Roman" w:hAnsi="Times New Roman" w:cs="Times New Roman"/>
          <w:sz w:val="24"/>
          <w:szCs w:val="24"/>
        </w:rPr>
        <w:t xml:space="preserve"> </w:t>
      </w:r>
      <w:r w:rsidR="00814D37" w:rsidRPr="00AB2159">
        <w:rPr>
          <w:rFonts w:ascii="Times New Roman" w:hAnsi="Times New Roman" w:cs="Times New Roman"/>
          <w:sz w:val="24"/>
          <w:szCs w:val="24"/>
        </w:rPr>
        <w:t>em local a ser indicado</w:t>
      </w:r>
      <w:r w:rsidRPr="00AB2159">
        <w:rPr>
          <w:rFonts w:ascii="Times New Roman" w:hAnsi="Times New Roman" w:cs="Times New Roman"/>
          <w:sz w:val="24"/>
          <w:szCs w:val="24"/>
        </w:rPr>
        <w:t xml:space="preserve"> na ocasião do agendamento da sessão</w:t>
      </w:r>
      <w:r w:rsidR="00494412" w:rsidRPr="00AB2159">
        <w:rPr>
          <w:rFonts w:ascii="Times New Roman" w:hAnsi="Times New Roman" w:cs="Times New Roman"/>
          <w:sz w:val="24"/>
          <w:szCs w:val="24"/>
        </w:rPr>
        <w:t xml:space="preserve">. </w:t>
      </w:r>
      <w:r w:rsidR="00A8553B" w:rsidRPr="00AB2159">
        <w:rPr>
          <w:rFonts w:ascii="Times New Roman" w:hAnsi="Times New Roman" w:cs="Times New Roman"/>
          <w:sz w:val="24"/>
          <w:szCs w:val="24"/>
        </w:rPr>
        <w:t xml:space="preserve"> </w:t>
      </w:r>
    </w:p>
    <w:p w14:paraId="40D49C27"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10EC87D6" w:rsidR="003C7A23" w:rsidRPr="00AB2159" w:rsidRDefault="003C7A23" w:rsidP="00601401">
      <w:pPr>
        <w:pStyle w:val="Nivel3"/>
        <w:spacing w:beforeLines="120" w:before="288" w:afterLines="120" w:after="288" w:line="240" w:lineRule="auto"/>
        <w:ind w:left="0"/>
        <w:rPr>
          <w:rFonts w:ascii="Times New Roman" w:eastAsia="Times New Roman" w:hAnsi="Times New Roman" w:cs="Times New Roman"/>
          <w:sz w:val="24"/>
          <w:szCs w:val="24"/>
        </w:rPr>
      </w:pPr>
      <w:r w:rsidRPr="00AB2159">
        <w:rPr>
          <w:rFonts w:ascii="Times New Roman" w:eastAsia="Times New Roman" w:hAnsi="Times New Roman" w:cs="Times New Roman"/>
          <w:sz w:val="24"/>
          <w:szCs w:val="24"/>
        </w:rPr>
        <w:t xml:space="preserve">A </w:t>
      </w:r>
      <w:r w:rsidRPr="00AB2159">
        <w:rPr>
          <w:rFonts w:ascii="Times New Roman" w:hAnsi="Times New Roman" w:cs="Times New Roman"/>
          <w:sz w:val="24"/>
          <w:szCs w:val="24"/>
        </w:rPr>
        <w:t>negociação será realizada por meio do sistema, podendo ser acompanhada pelos demais licitantes.</w:t>
      </w:r>
    </w:p>
    <w:p w14:paraId="420D4F72" w14:textId="77777777" w:rsidR="003C7A23" w:rsidRPr="00AB2159" w:rsidRDefault="003C7A23" w:rsidP="00601401">
      <w:pPr>
        <w:pStyle w:val="Nivel3"/>
        <w:spacing w:beforeLines="120" w:before="288" w:afterLines="120" w:after="288" w:line="240" w:lineRule="auto"/>
        <w:ind w:left="0"/>
        <w:rPr>
          <w:rFonts w:ascii="Times New Roman" w:eastAsia="Times New Roman" w:hAnsi="Times New Roman" w:cs="Times New Roman"/>
          <w:sz w:val="24"/>
          <w:szCs w:val="24"/>
        </w:rPr>
      </w:pPr>
      <w:r w:rsidRPr="00AB2159">
        <w:rPr>
          <w:rFonts w:ascii="Times New Roman" w:eastAsia="Times New Roman" w:hAnsi="Times New Roman" w:cs="Times New Roman"/>
          <w:sz w:val="24"/>
          <w:szCs w:val="24"/>
        </w:rPr>
        <w:lastRenderedPageBreak/>
        <w:t>O resultado da negociação será divulgado a todos os licitantes e anexado aos autos do processo licitatório</w:t>
      </w:r>
    </w:p>
    <w:p w14:paraId="13ADAEB2"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O pregoeiro solicitará ao licitante mais bem classificado que, </w:t>
      </w:r>
      <w:r w:rsidRPr="00AB2159">
        <w:rPr>
          <w:rFonts w:ascii="Times New Roman" w:hAnsi="Times New Roman" w:cs="Times New Roman"/>
          <w:b/>
          <w:bCs/>
          <w:sz w:val="24"/>
          <w:szCs w:val="24"/>
          <w:u w:val="single"/>
        </w:rPr>
        <w:t xml:space="preserve">no prazo de 2 </w:t>
      </w:r>
      <w:r w:rsidRPr="00AB2159">
        <w:rPr>
          <w:rFonts w:ascii="Times New Roman" w:hAnsi="Times New Roman" w:cs="Times New Roman"/>
          <w:b/>
          <w:bCs/>
          <w:color w:val="auto"/>
          <w:sz w:val="24"/>
          <w:szCs w:val="24"/>
          <w:u w:val="single"/>
        </w:rPr>
        <w:t xml:space="preserve">(duas) </w:t>
      </w:r>
      <w:r w:rsidRPr="00AB2159">
        <w:rPr>
          <w:rFonts w:ascii="Times New Roman" w:hAnsi="Times New Roman" w:cs="Times New Roman"/>
          <w:b/>
          <w:bCs/>
          <w:sz w:val="24"/>
          <w:szCs w:val="24"/>
          <w:u w:val="single"/>
        </w:rPr>
        <w:t>horas</w:t>
      </w:r>
      <w:r w:rsidRPr="00AB2159">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49" w:name="_Hlk117016948"/>
    </w:p>
    <w:bookmarkEnd w:id="49"/>
    <w:p w14:paraId="4F1A98C2" w14:textId="7121655D" w:rsidR="003C7A23" w:rsidRPr="00AB2159" w:rsidRDefault="003C7A23" w:rsidP="00601401">
      <w:pPr>
        <w:pStyle w:val="Nivel3"/>
        <w:spacing w:beforeLines="120" w:before="288" w:afterLines="120" w:after="288" w:line="240" w:lineRule="auto"/>
        <w:ind w:left="0"/>
        <w:rPr>
          <w:rFonts w:ascii="Times New Roman" w:eastAsia="Times New Roman" w:hAnsi="Times New Roman" w:cs="Times New Roman"/>
          <w:iCs/>
          <w:sz w:val="24"/>
          <w:szCs w:val="24"/>
        </w:rPr>
      </w:pPr>
      <w:r w:rsidRPr="00AB2159">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14:paraId="4A633087" w14:textId="77777777" w:rsidR="003C7A23" w:rsidRPr="00AB2159" w:rsidRDefault="003C7A23" w:rsidP="0060140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Após a negociação do preço, o Pregoeiro iniciará a fase de aceitação e julgamento da proposta.</w:t>
      </w:r>
      <w:bookmarkEnd w:id="41"/>
    </w:p>
    <w:p w14:paraId="5A499404" w14:textId="77777777" w:rsidR="003C7A23" w:rsidRPr="00AB2159" w:rsidRDefault="003C7A23" w:rsidP="00601401">
      <w:pPr>
        <w:pStyle w:val="Nivel01"/>
        <w:spacing w:beforeLines="120" w:before="288" w:afterLines="120" w:after="288"/>
        <w:ind w:left="0" w:firstLine="0"/>
        <w:rPr>
          <w:rFonts w:ascii="Times New Roman" w:hAnsi="Times New Roman" w:cs="Times New Roman"/>
          <w:sz w:val="24"/>
          <w:szCs w:val="24"/>
        </w:rPr>
      </w:pPr>
      <w:bookmarkStart w:id="50" w:name="_Toc122606108"/>
      <w:bookmarkStart w:id="51" w:name="_Toc163649188"/>
      <w:bookmarkStart w:id="52" w:name="_Toc163649236"/>
      <w:bookmarkStart w:id="53" w:name="_Hlk82473550"/>
      <w:r w:rsidRPr="00AB2159">
        <w:rPr>
          <w:rFonts w:ascii="Times New Roman" w:hAnsi="Times New Roman" w:cs="Times New Roman"/>
          <w:sz w:val="24"/>
          <w:szCs w:val="24"/>
        </w:rPr>
        <w:t>DA FASE DE JULGAMENTO</w:t>
      </w:r>
      <w:bookmarkEnd w:id="50"/>
      <w:bookmarkEnd w:id="51"/>
      <w:bookmarkEnd w:id="52"/>
    </w:p>
    <w:p w14:paraId="53C049A6" w14:textId="3CA1D1AB" w:rsidR="003C7A23" w:rsidRPr="00AB2159" w:rsidRDefault="003C7A23" w:rsidP="00601401">
      <w:pPr>
        <w:pStyle w:val="Nivel2"/>
        <w:spacing w:beforeLines="120" w:before="288" w:afterLines="120" w:after="288" w:line="240" w:lineRule="auto"/>
        <w:ind w:left="0" w:firstLine="0"/>
        <w:rPr>
          <w:rFonts w:ascii="Times New Roman" w:hAnsi="Times New Roman" w:cs="Times New Roman"/>
          <w:b/>
          <w:bCs/>
          <w:sz w:val="24"/>
          <w:szCs w:val="24"/>
          <w:lang w:eastAsia="ar-SA"/>
        </w:rPr>
      </w:pPr>
      <w:bookmarkStart w:id="54" w:name="_Ref117019424"/>
      <w:r w:rsidRPr="00AB2159">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34" w:anchor="art14" w:history="1">
        <w:r w:rsidRPr="00AB2159">
          <w:rPr>
            <w:rStyle w:val="Hyperlink"/>
            <w:rFonts w:ascii="Times New Roman" w:hAnsi="Times New Roman" w:cs="Times New Roman"/>
            <w:sz w:val="24"/>
            <w:szCs w:val="24"/>
          </w:rPr>
          <w:t>art. 14 da Lei nº 14.133/2021</w:t>
        </w:r>
      </w:hyperlink>
      <w:r w:rsidRPr="00AB2159">
        <w:rPr>
          <w:rFonts w:ascii="Times New Roman" w:hAnsi="Times New Roman" w:cs="Times New Roman"/>
          <w:sz w:val="24"/>
          <w:szCs w:val="24"/>
        </w:rPr>
        <w:t>, legislação correlata</w:t>
      </w:r>
      <w:r w:rsidR="004F1E3A" w:rsidRPr="00AB2159">
        <w:rPr>
          <w:rFonts w:ascii="Times New Roman" w:hAnsi="Times New Roman" w:cs="Times New Roman"/>
          <w:sz w:val="24"/>
          <w:szCs w:val="24"/>
        </w:rPr>
        <w:t xml:space="preserve"> e</w:t>
      </w:r>
      <w:r w:rsidRPr="00AB2159">
        <w:rPr>
          <w:rFonts w:ascii="Times New Roman" w:hAnsi="Times New Roman" w:cs="Times New Roman"/>
          <w:sz w:val="24"/>
          <w:szCs w:val="24"/>
        </w:rPr>
        <w:t xml:space="preserve"> </w:t>
      </w:r>
      <w:bookmarkEnd w:id="54"/>
      <w:r w:rsidRPr="00AB2159">
        <w:rPr>
          <w:rFonts w:ascii="Times New Roman" w:hAnsi="Times New Roman" w:cs="Times New Roman"/>
          <w:color w:val="auto"/>
          <w:sz w:val="24"/>
          <w:szCs w:val="24"/>
          <w:lang w:eastAsia="ar-SA"/>
        </w:rPr>
        <w:t>especialmente quanto à existência de sanção que impeça a participação no certame ou a futura contratação,</w:t>
      </w:r>
      <w:r w:rsidRPr="00AB2159">
        <w:rPr>
          <w:rFonts w:ascii="Times New Roman" w:hAnsi="Times New Roman" w:cs="Times New Roman"/>
          <w:sz w:val="24"/>
          <w:szCs w:val="24"/>
          <w:lang w:eastAsia="ar-SA"/>
        </w:rPr>
        <w:t xml:space="preserve"> mediante a consulta aos seguintes cadastros:</w:t>
      </w:r>
    </w:p>
    <w:p w14:paraId="12D64A3C" w14:textId="77777777" w:rsidR="003C7A23" w:rsidRPr="00AB2159" w:rsidRDefault="003C7A23" w:rsidP="00601401">
      <w:pPr>
        <w:pStyle w:val="PargrafodaLista"/>
        <w:spacing w:beforeLines="120" w:before="288" w:afterLines="120" w:after="288"/>
        <w:ind w:left="0"/>
        <w:contextualSpacing w:val="0"/>
        <w:jc w:val="both"/>
        <w:rPr>
          <w:rFonts w:ascii="Times New Roman" w:hAnsi="Times New Roman" w:cs="Times New Roman"/>
          <w:lang w:eastAsia="ar-SA"/>
        </w:rPr>
      </w:pPr>
      <w:r w:rsidRPr="00AB2159">
        <w:rPr>
          <w:rFonts w:ascii="Times New Roman" w:hAnsi="Times New Roman" w:cs="Times New Roman"/>
          <w:lang w:eastAsia="ar-SA"/>
        </w:rPr>
        <w:t xml:space="preserve">a) SICAF;  </w:t>
      </w:r>
    </w:p>
    <w:p w14:paraId="3C15A499" w14:textId="77777777" w:rsidR="00E81BDD" w:rsidRPr="00AB2159" w:rsidRDefault="003C7A23" w:rsidP="00601401">
      <w:pPr>
        <w:pStyle w:val="PargrafodaLista"/>
        <w:spacing w:beforeLines="120" w:before="288" w:afterLines="120" w:after="288"/>
        <w:ind w:left="0"/>
        <w:contextualSpacing w:val="0"/>
        <w:jc w:val="both"/>
        <w:rPr>
          <w:rFonts w:ascii="Times New Roman" w:hAnsi="Times New Roman" w:cs="Times New Roman"/>
          <w:lang w:eastAsia="ar-SA"/>
        </w:rPr>
      </w:pPr>
      <w:r w:rsidRPr="00AB2159">
        <w:rPr>
          <w:rFonts w:ascii="Times New Roman" w:hAnsi="Times New Roman" w:cs="Times New Roman"/>
          <w:lang w:eastAsia="ar-SA"/>
        </w:rPr>
        <w:t>b) Cadastro Nacional de Empresas Inidôneas e Suspensas - CEIS, mantido pela Controladoria-Geral da União (</w:t>
      </w:r>
      <w:hyperlink r:id="rId35" w:history="1">
        <w:r w:rsidR="00611A86" w:rsidRPr="00AB2159">
          <w:rPr>
            <w:rStyle w:val="Hyperlink"/>
            <w:rFonts w:ascii="Times New Roman" w:hAnsi="Times New Roman" w:cs="Times New Roman"/>
            <w:lang w:eastAsia="ar-SA"/>
          </w:rPr>
          <w:t>https://www.portaltransparencia.gov.br/sancoes/ceis</w:t>
        </w:r>
      </w:hyperlink>
      <w:r w:rsidRPr="00AB2159">
        <w:rPr>
          <w:rFonts w:ascii="Times New Roman" w:hAnsi="Times New Roman" w:cs="Times New Roman"/>
          <w:lang w:eastAsia="ar-SA"/>
        </w:rPr>
        <w:t>);</w:t>
      </w:r>
    </w:p>
    <w:p w14:paraId="62FAA9BE" w14:textId="4A25C4E7" w:rsidR="003C7A23" w:rsidRPr="00AB2159" w:rsidRDefault="00380F03" w:rsidP="00601401">
      <w:pPr>
        <w:pStyle w:val="PargrafodaLista"/>
        <w:spacing w:beforeLines="120" w:before="288" w:afterLines="120" w:after="288"/>
        <w:ind w:left="0"/>
        <w:contextualSpacing w:val="0"/>
        <w:jc w:val="both"/>
        <w:rPr>
          <w:rFonts w:ascii="Times New Roman" w:hAnsi="Times New Roman" w:cs="Times New Roman"/>
          <w:lang w:eastAsia="ar-SA"/>
        </w:rPr>
      </w:pPr>
      <w:r w:rsidRPr="00AB2159">
        <w:rPr>
          <w:rFonts w:ascii="Times New Roman" w:hAnsi="Times New Roman" w:cs="Times New Roman"/>
          <w:lang w:eastAsia="ar-SA"/>
        </w:rPr>
        <w:t>c</w:t>
      </w:r>
      <w:r w:rsidR="003C7A23" w:rsidRPr="00AB2159">
        <w:rPr>
          <w:rFonts w:ascii="Times New Roman" w:hAnsi="Times New Roman" w:cs="Times New Roman"/>
          <w:lang w:eastAsia="ar-SA"/>
        </w:rPr>
        <w:t>) Cadastro Nacional de Empresas Punidas – CNEP, mantido pela Controladoria-Geral da União (</w:t>
      </w:r>
      <w:hyperlink r:id="rId36" w:history="1">
        <w:r w:rsidR="00611A86" w:rsidRPr="00AB2159">
          <w:rPr>
            <w:rStyle w:val="Hyperlink"/>
            <w:rFonts w:ascii="Times New Roman" w:hAnsi="Times New Roman" w:cs="Times New Roman"/>
            <w:lang w:eastAsia="ar-SA"/>
          </w:rPr>
          <w:t>https://www.portaltransparencia.gov.br/sancoes/cnep</w:t>
        </w:r>
      </w:hyperlink>
      <w:r w:rsidR="003C7A23" w:rsidRPr="00AB2159">
        <w:rPr>
          <w:rFonts w:ascii="Times New Roman" w:hAnsi="Times New Roman" w:cs="Times New Roman"/>
          <w:lang w:eastAsia="ar-SA"/>
        </w:rPr>
        <w:t>)</w:t>
      </w:r>
      <w:r w:rsidR="00AE48F5" w:rsidRPr="00AB2159">
        <w:rPr>
          <w:rFonts w:ascii="Times New Roman" w:hAnsi="Times New Roman" w:cs="Times New Roman"/>
          <w:lang w:eastAsia="ar-SA"/>
        </w:rPr>
        <w:t>;</w:t>
      </w:r>
    </w:p>
    <w:p w14:paraId="5D1A0BBB" w14:textId="546E0C1F" w:rsidR="00380F03" w:rsidRPr="00AB2159" w:rsidRDefault="00380F03" w:rsidP="00601401">
      <w:pPr>
        <w:pStyle w:val="PargrafodaLista"/>
        <w:spacing w:beforeLines="120" w:before="288" w:afterLines="120" w:after="288"/>
        <w:ind w:left="0"/>
        <w:contextualSpacing w:val="0"/>
        <w:jc w:val="both"/>
        <w:rPr>
          <w:rFonts w:ascii="Times New Roman" w:hAnsi="Times New Roman" w:cs="Times New Roman"/>
          <w:lang w:eastAsia="ar-SA"/>
        </w:rPr>
      </w:pPr>
      <w:r w:rsidRPr="00AB2159">
        <w:rPr>
          <w:rFonts w:ascii="Times New Roman" w:hAnsi="Times New Roman" w:cs="Times New Roman"/>
          <w:lang w:eastAsia="ar-SA"/>
        </w:rPr>
        <w:t xml:space="preserve">d) Cadastro Nacional de Condenações Cíveis por Atos de Improbidade Administrativa, mantido pelo Conselho Nacional de Justiça ( </w:t>
      </w:r>
      <w:hyperlink r:id="rId37" w:history="1">
        <w:r w:rsidRPr="00AB2159">
          <w:rPr>
            <w:rStyle w:val="Hyperlink"/>
            <w:rFonts w:ascii="Times New Roman" w:hAnsi="Times New Roman" w:cs="Times New Roman"/>
            <w:lang w:eastAsia="ar-SA"/>
          </w:rPr>
          <w:t>https://www.cnj.jus.br/improbidade_adm/consultar_requerido.php</w:t>
        </w:r>
      </w:hyperlink>
      <w:r w:rsidRPr="00AB2159">
        <w:rPr>
          <w:rFonts w:ascii="Times New Roman" w:hAnsi="Times New Roman" w:cs="Times New Roman"/>
          <w:lang w:eastAsia="ar-SA"/>
        </w:rPr>
        <w:t xml:space="preserve"> ).</w:t>
      </w:r>
    </w:p>
    <w:p w14:paraId="43834325" w14:textId="72B8879B" w:rsidR="00380F03" w:rsidRPr="00AB2159" w:rsidRDefault="00380F03" w:rsidP="00601401">
      <w:pPr>
        <w:pStyle w:val="PargrafodaLista"/>
        <w:spacing w:beforeLines="120" w:before="288" w:afterLines="120" w:after="288"/>
        <w:ind w:left="0"/>
        <w:jc w:val="both"/>
        <w:rPr>
          <w:rFonts w:ascii="Times New Roman" w:hAnsi="Times New Roman" w:cs="Times New Roman"/>
          <w:lang w:eastAsia="ar-SA"/>
        </w:rPr>
      </w:pPr>
      <w:r w:rsidRPr="00AB2159">
        <w:rPr>
          <w:rFonts w:ascii="Times New Roman" w:hAnsi="Times New Roman" w:cs="Times New Roman"/>
          <w:lang w:eastAsia="ar-SA"/>
        </w:rPr>
        <w:lastRenderedPageBreak/>
        <w:t>e) Lista de Inidôneos mantida pelo Tribunal de Contas da União – TCU (</w:t>
      </w:r>
      <w:hyperlink r:id="rId38" w:history="1">
        <w:r w:rsidRPr="00AB2159">
          <w:rPr>
            <w:rStyle w:val="Hyperlink"/>
            <w:rFonts w:ascii="Times New Roman" w:hAnsi="Times New Roman" w:cs="Times New Roman"/>
            <w:lang w:eastAsia="ar-SA"/>
          </w:rPr>
          <w:t>https://contas.tcu.gov.br/ords/f?p=INABILITADO:INIDONEOS</w:t>
        </w:r>
      </w:hyperlink>
      <w:r w:rsidRPr="00AB2159">
        <w:rPr>
          <w:rFonts w:ascii="Times New Roman" w:hAnsi="Times New Roman" w:cs="Times New Roman"/>
          <w:lang w:eastAsia="ar-SA"/>
        </w:rPr>
        <w:t>);</w:t>
      </w:r>
    </w:p>
    <w:p w14:paraId="68BA2991" w14:textId="5AB2C7A4" w:rsidR="00380F03" w:rsidRPr="00AB2159" w:rsidRDefault="00380F03" w:rsidP="00601401">
      <w:pPr>
        <w:pStyle w:val="PargrafodaLista"/>
        <w:spacing w:beforeLines="120" w:before="288" w:afterLines="120" w:after="288"/>
        <w:ind w:left="0"/>
        <w:jc w:val="both"/>
        <w:rPr>
          <w:rFonts w:ascii="Times New Roman" w:hAnsi="Times New Roman" w:cs="Times New Roman"/>
          <w:lang w:eastAsia="ar-SA"/>
        </w:rPr>
      </w:pPr>
      <w:r w:rsidRPr="00AB2159">
        <w:rPr>
          <w:rFonts w:ascii="Times New Roman" w:hAnsi="Times New Roman" w:cs="Times New Roman"/>
          <w:lang w:eastAsia="ar-SA"/>
        </w:rPr>
        <w:t xml:space="preserve"> </w:t>
      </w:r>
    </w:p>
    <w:p w14:paraId="05017307" w14:textId="58F4DF8D" w:rsidR="00380F03" w:rsidRPr="00AB2159" w:rsidRDefault="00380F03" w:rsidP="00601401">
      <w:pPr>
        <w:pStyle w:val="PargrafodaLista"/>
        <w:spacing w:beforeLines="120" w:before="288" w:afterLines="120" w:after="288"/>
        <w:ind w:left="0"/>
        <w:jc w:val="both"/>
        <w:rPr>
          <w:rFonts w:ascii="Times New Roman" w:hAnsi="Times New Roman" w:cs="Times New Roman"/>
          <w:lang w:eastAsia="ar-SA"/>
        </w:rPr>
      </w:pPr>
      <w:r w:rsidRPr="00AB2159">
        <w:rPr>
          <w:rFonts w:ascii="Times New Roman" w:hAnsi="Times New Roman" w:cs="Times New Roman"/>
          <w:lang w:eastAsia="ar-SA"/>
        </w:rPr>
        <w:t>f) Cadastro de Impedidos de Licitar do TCE/PR (</w:t>
      </w:r>
      <w:hyperlink r:id="rId39" w:history="1">
        <w:r w:rsidRPr="00AB2159">
          <w:rPr>
            <w:rStyle w:val="Hyperlink"/>
            <w:rFonts w:ascii="Times New Roman" w:hAnsi="Times New Roman" w:cs="Times New Roman"/>
            <w:lang w:eastAsia="ar-SA"/>
          </w:rPr>
          <w:t>https://crcap.tce.pr.gov.br/ConsultarImpedidos.aspx</w:t>
        </w:r>
      </w:hyperlink>
      <w:r w:rsidRPr="00AB2159">
        <w:rPr>
          <w:rFonts w:ascii="Times New Roman" w:hAnsi="Times New Roman" w:cs="Times New Roman"/>
          <w:lang w:eastAsia="ar-SA"/>
        </w:rPr>
        <w:t>);</w:t>
      </w:r>
    </w:p>
    <w:p w14:paraId="26250B00" w14:textId="604DA3DD" w:rsidR="00380F03" w:rsidRPr="00AB2159" w:rsidRDefault="00380F0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Para a consulta de fornecedores pessoa jurídica poderá haver a substituição das consultas das alíneas “b”, “c” “d” e </w:t>
      </w:r>
      <w:r w:rsidR="00F76E87" w:rsidRPr="00AB2159">
        <w:rPr>
          <w:rFonts w:ascii="Times New Roman" w:hAnsi="Times New Roman" w:cs="Times New Roman"/>
          <w:sz w:val="24"/>
          <w:szCs w:val="24"/>
        </w:rPr>
        <w:t>“</w:t>
      </w:r>
      <w:r w:rsidRPr="00AB2159">
        <w:rPr>
          <w:rFonts w:ascii="Times New Roman" w:hAnsi="Times New Roman" w:cs="Times New Roman"/>
          <w:sz w:val="24"/>
          <w:szCs w:val="24"/>
        </w:rPr>
        <w:t>e</w:t>
      </w:r>
      <w:r w:rsidR="00AE48F5" w:rsidRPr="00AB2159">
        <w:rPr>
          <w:rFonts w:ascii="Times New Roman" w:hAnsi="Times New Roman" w:cs="Times New Roman"/>
          <w:sz w:val="24"/>
          <w:szCs w:val="24"/>
        </w:rPr>
        <w:t xml:space="preserve"> ”</w:t>
      </w:r>
      <w:r w:rsidRPr="00AB2159">
        <w:rPr>
          <w:rFonts w:ascii="Times New Roman" w:hAnsi="Times New Roman" w:cs="Times New Roman"/>
          <w:sz w:val="24"/>
          <w:szCs w:val="24"/>
        </w:rPr>
        <w:t xml:space="preserve"> acima pela Consulta Consolidada de Pessoa Jurídica do TCU (</w:t>
      </w:r>
      <w:hyperlink r:id="rId40" w:history="1">
        <w:r w:rsidRPr="00AB2159">
          <w:rPr>
            <w:rStyle w:val="Hyperlink"/>
            <w:rFonts w:ascii="Times New Roman" w:hAnsi="Times New Roman" w:cs="Times New Roman"/>
            <w:sz w:val="24"/>
            <w:szCs w:val="24"/>
          </w:rPr>
          <w:t>https://certidoes-apf.apps.tcu.gov.br/api/rest/publico/certidoes/%7bcnpj%7d?seEmitirPDF=(true|false</w:t>
        </w:r>
      </w:hyperlink>
      <w:r w:rsidRPr="00AB2159">
        <w:rPr>
          <w:rFonts w:ascii="Times New Roman" w:hAnsi="Times New Roman" w:cs="Times New Roman"/>
          <w:sz w:val="24"/>
          <w:szCs w:val="24"/>
        </w:rPr>
        <w:t>)</w:t>
      </w:r>
      <w:r w:rsidR="00AE48F5" w:rsidRPr="00AB2159">
        <w:rPr>
          <w:rFonts w:ascii="Times New Roman" w:hAnsi="Times New Roman" w:cs="Times New Roman"/>
          <w:sz w:val="24"/>
          <w:szCs w:val="24"/>
        </w:rPr>
        <w:t>.</w:t>
      </w:r>
    </w:p>
    <w:p w14:paraId="78C24183" w14:textId="54816C4B"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1" w:anchor=":~:text=%C3%A0s%20seguintes%20comina%C3%A7%C3%B5es%3A-,Art.,n%C2%BA%2012.120%2C%20de%202009)." w:history="1">
        <w:r w:rsidRPr="00AB2159">
          <w:rPr>
            <w:rStyle w:val="Hyperlink"/>
            <w:rFonts w:ascii="Times New Roman" w:hAnsi="Times New Roman" w:cs="Times New Roman"/>
            <w:sz w:val="24"/>
            <w:szCs w:val="24"/>
          </w:rPr>
          <w:t>artigo 12 da Lei n° 8.429, de 1992</w:t>
        </w:r>
      </w:hyperlink>
      <w:r w:rsidRPr="00AB2159">
        <w:rPr>
          <w:rFonts w:ascii="Times New Roman" w:hAnsi="Times New Roman" w:cs="Times New Roman"/>
          <w:sz w:val="24"/>
          <w:szCs w:val="24"/>
        </w:rPr>
        <w:t>.</w:t>
      </w:r>
    </w:p>
    <w:p w14:paraId="4F584469" w14:textId="2B4FC011"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Caso conste na Consulta de Situação do l</w:t>
      </w:r>
      <w:r w:rsidRPr="00AB2159">
        <w:rPr>
          <w:rFonts w:ascii="Times New Roman" w:hAnsi="Times New Roman" w:cs="Times New Roman"/>
          <w:color w:val="auto"/>
          <w:sz w:val="24"/>
          <w:szCs w:val="24"/>
        </w:rPr>
        <w:t xml:space="preserve">icitante </w:t>
      </w:r>
      <w:r w:rsidRPr="00AB2159">
        <w:rPr>
          <w:rFonts w:ascii="Times New Roman" w:hAnsi="Times New Roman" w:cs="Times New Roman"/>
          <w:sz w:val="24"/>
          <w:szCs w:val="24"/>
        </w:rPr>
        <w:t xml:space="preserve">a existência de Ocorrências Impeditivas Indiretas, o </w:t>
      </w:r>
      <w:r w:rsidRPr="00AB2159">
        <w:rPr>
          <w:rFonts w:ascii="Times New Roman" w:hAnsi="Times New Roman" w:cs="Times New Roman"/>
          <w:color w:val="auto"/>
          <w:sz w:val="24"/>
          <w:szCs w:val="24"/>
        </w:rPr>
        <w:t>Pregoeiro diligenciará para v</w:t>
      </w:r>
      <w:r w:rsidRPr="00AB2159">
        <w:rPr>
          <w:rFonts w:ascii="Times New Roman" w:hAnsi="Times New Roman" w:cs="Times New Roman"/>
          <w:sz w:val="24"/>
          <w:szCs w:val="24"/>
        </w:rPr>
        <w:t>erificar se houve fraude por parte das empresas apontadas no Relatório de Ocorrências Impeditivas Indiretas. (</w:t>
      </w:r>
      <w:hyperlink r:id="rId42" w:anchor="art29" w:history="1">
        <w:r w:rsidRPr="00AB2159">
          <w:rPr>
            <w:rStyle w:val="Hyperlink"/>
            <w:rFonts w:ascii="Times New Roman" w:hAnsi="Times New Roman" w:cs="Times New Roman"/>
            <w:sz w:val="24"/>
            <w:szCs w:val="24"/>
          </w:rPr>
          <w:t xml:space="preserve">IN nº 3/2018, art. 29, </w:t>
        </w:r>
        <w:r w:rsidRPr="00AB2159">
          <w:rPr>
            <w:rStyle w:val="Hyperlink"/>
            <w:rFonts w:ascii="Times New Roman" w:hAnsi="Times New Roman" w:cs="Times New Roman"/>
            <w:i/>
            <w:iCs/>
            <w:sz w:val="24"/>
            <w:szCs w:val="24"/>
          </w:rPr>
          <w:t>caput</w:t>
        </w:r>
      </w:hyperlink>
      <w:r w:rsidRPr="00AB2159">
        <w:rPr>
          <w:rFonts w:ascii="Times New Roman" w:hAnsi="Times New Roman" w:cs="Times New Roman"/>
          <w:sz w:val="24"/>
          <w:szCs w:val="24"/>
        </w:rPr>
        <w:t>)</w:t>
      </w:r>
      <w:r w:rsidR="00440DB3" w:rsidRPr="00AB2159">
        <w:rPr>
          <w:rFonts w:ascii="Times New Roman" w:hAnsi="Times New Roman" w:cs="Times New Roman"/>
          <w:sz w:val="24"/>
          <w:szCs w:val="24"/>
        </w:rPr>
        <w:t>.</w:t>
      </w:r>
    </w:p>
    <w:p w14:paraId="084559DF" w14:textId="70A51599"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 tentativa de burla será verificada por meio dos vínculos societários, linhas de fornecimento similares, dentre outros. (</w:t>
      </w:r>
      <w:hyperlink r:id="rId43" w:history="1">
        <w:r w:rsidRPr="00AB2159">
          <w:rPr>
            <w:rStyle w:val="Hyperlink"/>
            <w:rFonts w:ascii="Times New Roman" w:hAnsi="Times New Roman" w:cs="Times New Roman"/>
            <w:sz w:val="24"/>
            <w:szCs w:val="24"/>
          </w:rPr>
          <w:t>IN nº 3/2018, art. 29, §1º</w:t>
        </w:r>
      </w:hyperlink>
      <w:r w:rsidRPr="00AB2159">
        <w:rPr>
          <w:rFonts w:ascii="Times New Roman" w:hAnsi="Times New Roman" w:cs="Times New Roman"/>
          <w:sz w:val="24"/>
          <w:szCs w:val="24"/>
        </w:rPr>
        <w:t>).</w:t>
      </w:r>
    </w:p>
    <w:p w14:paraId="67957ECD" w14:textId="5B53355B"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O licitante será convocado para manifestação previamente a uma eventual desclassificação. (</w:t>
      </w:r>
      <w:hyperlink r:id="rId44" w:history="1">
        <w:r w:rsidRPr="00AB2159">
          <w:rPr>
            <w:rStyle w:val="Hyperlink"/>
            <w:rFonts w:ascii="Times New Roman" w:hAnsi="Times New Roman" w:cs="Times New Roman"/>
            <w:sz w:val="24"/>
            <w:szCs w:val="24"/>
          </w:rPr>
          <w:t>IN nº 3/2018, art. 29, §2º</w:t>
        </w:r>
      </w:hyperlink>
      <w:r w:rsidRPr="00AB2159">
        <w:rPr>
          <w:rFonts w:ascii="Times New Roman" w:hAnsi="Times New Roman" w:cs="Times New Roman"/>
          <w:sz w:val="24"/>
          <w:szCs w:val="24"/>
        </w:rPr>
        <w:t>).</w:t>
      </w:r>
    </w:p>
    <w:p w14:paraId="6D2E608D"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Constatada a existência de sanção, o licitante será reputado inabilitado, por falta de condição de participação.</w:t>
      </w:r>
    </w:p>
    <w:p w14:paraId="273AF883"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Caso atendidas as condições de participação, será iniciado o procedimento de habilitação.</w:t>
      </w:r>
    </w:p>
    <w:p w14:paraId="1C5C73A9" w14:textId="2DACF1DD"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Caso o licitante provisoriamente classificado em primeiro lugar tenha se utilizado de algum tratamento favorecido às ME/EPPs, o pregoeiro verificará se faz jus ao benefício</w:t>
      </w:r>
      <w:r w:rsidR="004F1E3A" w:rsidRPr="00AB2159">
        <w:rPr>
          <w:rFonts w:ascii="Times New Roman" w:hAnsi="Times New Roman" w:cs="Times New Roman"/>
          <w:sz w:val="24"/>
          <w:szCs w:val="24"/>
        </w:rPr>
        <w:t>.</w:t>
      </w:r>
    </w:p>
    <w:p w14:paraId="73CF2299"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b/>
          <w:sz w:val="24"/>
          <w:szCs w:val="24"/>
        </w:rPr>
      </w:pPr>
      <w:r w:rsidRPr="00AB2159">
        <w:rPr>
          <w:rFonts w:ascii="Times New Roman" w:hAnsi="Times New Roman" w:cs="Times New Roman"/>
          <w:sz w:val="24"/>
          <w:szCs w:val="24"/>
        </w:rPr>
        <w:t xml:space="preserve">Será desclassificada a proposta vencedora que: </w:t>
      </w:r>
    </w:p>
    <w:p w14:paraId="6C6F36C6"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b/>
          <w:sz w:val="24"/>
          <w:szCs w:val="24"/>
        </w:rPr>
      </w:pPr>
      <w:r w:rsidRPr="00AB2159">
        <w:rPr>
          <w:rFonts w:ascii="Times New Roman" w:hAnsi="Times New Roman" w:cs="Times New Roman"/>
          <w:sz w:val="24"/>
          <w:szCs w:val="24"/>
        </w:rPr>
        <w:lastRenderedPageBreak/>
        <w:t>contiver vícios insanáveis;</w:t>
      </w:r>
    </w:p>
    <w:p w14:paraId="0195390D" w14:textId="45D11251" w:rsidR="003C7A23" w:rsidRPr="00AB2159" w:rsidRDefault="003C7A23" w:rsidP="00601401">
      <w:pPr>
        <w:pStyle w:val="Nivel3"/>
        <w:spacing w:beforeLines="120" w:before="288" w:afterLines="120" w:after="288" w:line="240" w:lineRule="auto"/>
        <w:ind w:left="0"/>
        <w:rPr>
          <w:rFonts w:ascii="Times New Roman" w:hAnsi="Times New Roman" w:cs="Times New Roman"/>
          <w:b/>
          <w:sz w:val="24"/>
          <w:szCs w:val="24"/>
        </w:rPr>
      </w:pPr>
      <w:r w:rsidRPr="00AB2159">
        <w:rPr>
          <w:rFonts w:ascii="Times New Roman" w:hAnsi="Times New Roman" w:cs="Times New Roman"/>
          <w:sz w:val="24"/>
          <w:szCs w:val="24"/>
        </w:rPr>
        <w:t xml:space="preserve">não obedecer às especificações técnicas contidas no </w:t>
      </w:r>
      <w:r w:rsidR="00D065D3" w:rsidRPr="00AB2159">
        <w:rPr>
          <w:rFonts w:ascii="Times New Roman" w:hAnsi="Times New Roman" w:cs="Times New Roman"/>
          <w:sz w:val="24"/>
          <w:szCs w:val="24"/>
        </w:rPr>
        <w:t>instrumento convocatório</w:t>
      </w:r>
      <w:r w:rsidRPr="00AB2159">
        <w:rPr>
          <w:rFonts w:ascii="Times New Roman" w:hAnsi="Times New Roman" w:cs="Times New Roman"/>
          <w:sz w:val="24"/>
          <w:szCs w:val="24"/>
        </w:rPr>
        <w:t>;</w:t>
      </w:r>
    </w:p>
    <w:p w14:paraId="54BA6995"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b/>
          <w:sz w:val="24"/>
          <w:szCs w:val="24"/>
        </w:rPr>
      </w:pPr>
      <w:r w:rsidRPr="00AB2159">
        <w:rPr>
          <w:rFonts w:ascii="Times New Roman" w:hAnsi="Times New Roman" w:cs="Times New Roman"/>
          <w:sz w:val="24"/>
          <w:szCs w:val="24"/>
        </w:rPr>
        <w:t>apresentar preços inexequíveis ou permanecerem acima do preço máximo definido para a contratação;</w:t>
      </w:r>
    </w:p>
    <w:p w14:paraId="0E716C60" w14:textId="4E5B15E1" w:rsidR="003C7A23" w:rsidRPr="00AB2159" w:rsidRDefault="003C7A23" w:rsidP="00601401">
      <w:pPr>
        <w:pStyle w:val="Nivel3"/>
        <w:spacing w:beforeLines="120" w:before="288" w:afterLines="120" w:after="288" w:line="240" w:lineRule="auto"/>
        <w:ind w:left="0"/>
        <w:rPr>
          <w:rFonts w:ascii="Times New Roman" w:hAnsi="Times New Roman" w:cs="Times New Roman"/>
          <w:b/>
          <w:sz w:val="24"/>
          <w:szCs w:val="24"/>
        </w:rPr>
      </w:pPr>
      <w:r w:rsidRPr="00AB2159">
        <w:rPr>
          <w:rFonts w:ascii="Times New Roman" w:hAnsi="Times New Roman" w:cs="Times New Roman"/>
          <w:sz w:val="24"/>
          <w:szCs w:val="24"/>
        </w:rPr>
        <w:t>não tiverem sua exequibilidade demonstrada, quando exigido pela Administração;</w:t>
      </w:r>
      <w:r w:rsidR="00D065D3" w:rsidRPr="00AB2159">
        <w:rPr>
          <w:rFonts w:ascii="Times New Roman" w:hAnsi="Times New Roman" w:cs="Times New Roman"/>
          <w:sz w:val="24"/>
          <w:szCs w:val="24"/>
        </w:rPr>
        <w:t xml:space="preserve"> ou </w:t>
      </w:r>
    </w:p>
    <w:p w14:paraId="30574564"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b/>
          <w:sz w:val="24"/>
          <w:szCs w:val="24"/>
        </w:rPr>
      </w:pPr>
      <w:r w:rsidRPr="00AB2159">
        <w:rPr>
          <w:rFonts w:ascii="Times New Roman" w:hAnsi="Times New Roman" w:cs="Times New Roman"/>
          <w:sz w:val="24"/>
          <w:szCs w:val="24"/>
        </w:rPr>
        <w:t>apresentar desconformidade com quaisquer outras exigências deste Edital ou seus anexos, desde que insanável.</w:t>
      </w:r>
    </w:p>
    <w:p w14:paraId="6FC11873"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A inexequibilidade, na hipótese de que trata o </w:t>
      </w:r>
      <w:r w:rsidRPr="00AB2159">
        <w:rPr>
          <w:rFonts w:ascii="Times New Roman" w:hAnsi="Times New Roman" w:cs="Times New Roman"/>
          <w:b/>
          <w:bCs/>
          <w:sz w:val="24"/>
          <w:szCs w:val="24"/>
        </w:rPr>
        <w:t>caput</w:t>
      </w:r>
      <w:r w:rsidRPr="00AB2159">
        <w:rPr>
          <w:rFonts w:ascii="Times New Roman" w:hAnsi="Times New Roman" w:cs="Times New Roman"/>
          <w:sz w:val="24"/>
          <w:szCs w:val="24"/>
        </w:rPr>
        <w:t>, só será considerada após diligência do pregoeiro, que comprove:</w:t>
      </w:r>
    </w:p>
    <w:p w14:paraId="5DD3F447" w14:textId="77777777" w:rsidR="003C7A23" w:rsidRPr="00AB2159" w:rsidRDefault="003C7A23" w:rsidP="00601401">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que o custo do licitante ultrapassa o valor da proposta; e</w:t>
      </w:r>
    </w:p>
    <w:p w14:paraId="274F356A" w14:textId="77777777" w:rsidR="003C7A23" w:rsidRPr="00AB2159" w:rsidRDefault="003C7A23" w:rsidP="00601401">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inexistirem custos de oportunidade capazes de justificar o vulto da oferta.</w:t>
      </w:r>
    </w:p>
    <w:p w14:paraId="29F94165" w14:textId="5339A4C3" w:rsidR="003C7A23" w:rsidRPr="00AB2159" w:rsidRDefault="003C7A23" w:rsidP="00601401">
      <w:pPr>
        <w:pStyle w:val="Nivel2"/>
        <w:spacing w:beforeLines="120" w:before="288" w:afterLines="120" w:after="288" w:line="240" w:lineRule="auto"/>
        <w:ind w:left="0" w:firstLine="0"/>
        <w:rPr>
          <w:rFonts w:ascii="Times New Roman" w:hAnsi="Times New Roman" w:cs="Times New Roman"/>
          <w:b/>
          <w:sz w:val="24"/>
          <w:szCs w:val="24"/>
        </w:rPr>
      </w:pPr>
      <w:r w:rsidRPr="00AB2159">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107A391" w14:textId="77777777" w:rsidR="009630CB" w:rsidRPr="00AB2159" w:rsidRDefault="009630CB" w:rsidP="00601401">
      <w:pPr>
        <w:pStyle w:val="Nivel2"/>
        <w:spacing w:before="0" w:line="240" w:lineRule="auto"/>
        <w:ind w:left="0" w:firstLine="0"/>
        <w:rPr>
          <w:rFonts w:ascii="Times New Roman" w:hAnsi="Times New Roman" w:cs="Times New Roman"/>
          <w:bCs/>
          <w:sz w:val="24"/>
          <w:szCs w:val="24"/>
        </w:rPr>
      </w:pPr>
      <w:r w:rsidRPr="00AB2159">
        <w:rPr>
          <w:rFonts w:ascii="Times New Roman" w:hAnsi="Times New Roman" w:cs="Times New Roman"/>
          <w:bCs/>
          <w:sz w:val="24"/>
          <w:szCs w:val="24"/>
        </w:rPr>
        <w:t>Para fins de análise da proposta quanto ao cumprimento das especificações do objeto, poderá ser colhida a manifestação escrita do setor requisitante do serviço ou da área especializada no objeto.</w:t>
      </w:r>
    </w:p>
    <w:p w14:paraId="3C84D4EA" w14:textId="77777777" w:rsidR="003C7A23" w:rsidRPr="00AB2159" w:rsidRDefault="003C7A23" w:rsidP="00601401">
      <w:pPr>
        <w:pStyle w:val="Nivel01"/>
        <w:tabs>
          <w:tab w:val="clear" w:pos="567"/>
          <w:tab w:val="left" w:pos="142"/>
        </w:tabs>
        <w:spacing w:beforeLines="120" w:before="288" w:afterLines="120" w:after="288"/>
        <w:ind w:left="0" w:firstLine="0"/>
        <w:rPr>
          <w:rFonts w:ascii="Times New Roman" w:hAnsi="Times New Roman" w:cs="Times New Roman"/>
          <w:sz w:val="24"/>
          <w:szCs w:val="24"/>
        </w:rPr>
      </w:pPr>
      <w:bookmarkStart w:id="55" w:name="_Toc122606109"/>
      <w:bookmarkStart w:id="56" w:name="_Toc163649189"/>
      <w:bookmarkStart w:id="57" w:name="_Toc163649237"/>
      <w:r w:rsidRPr="00AB2159">
        <w:rPr>
          <w:rFonts w:ascii="Times New Roman" w:hAnsi="Times New Roman" w:cs="Times New Roman"/>
          <w:sz w:val="24"/>
          <w:szCs w:val="24"/>
        </w:rPr>
        <w:t>DA FASE DE HABILITAÇÃO</w:t>
      </w:r>
      <w:bookmarkEnd w:id="55"/>
      <w:bookmarkEnd w:id="56"/>
      <w:bookmarkEnd w:id="57"/>
    </w:p>
    <w:p w14:paraId="049301E3" w14:textId="5E0E69D6" w:rsidR="00732B72"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 </w:t>
      </w:r>
      <w:r w:rsidR="00732B72" w:rsidRPr="00AB2159">
        <w:rPr>
          <w:rFonts w:ascii="Times New Roman" w:hAnsi="Times New Roman" w:cs="Times New Roman"/>
          <w:sz w:val="24"/>
          <w:szCs w:val="24"/>
        </w:rPr>
        <w:t>licitante</w:t>
      </w:r>
      <w:r w:rsidR="00FB0ED8" w:rsidRPr="00AB2159">
        <w:rPr>
          <w:rFonts w:ascii="Times New Roman" w:hAnsi="Times New Roman" w:cs="Times New Roman"/>
          <w:sz w:val="24"/>
          <w:szCs w:val="24"/>
        </w:rPr>
        <w:t xml:space="preserve"> mais bem classificado</w:t>
      </w:r>
      <w:r w:rsidR="00EE246A" w:rsidRPr="00AB2159">
        <w:rPr>
          <w:rFonts w:ascii="Times New Roman" w:hAnsi="Times New Roman" w:cs="Times New Roman"/>
          <w:sz w:val="24"/>
          <w:szCs w:val="24"/>
        </w:rPr>
        <w:t>, encaminhará</w:t>
      </w:r>
      <w:r w:rsidR="00732B72" w:rsidRPr="00AB2159">
        <w:rPr>
          <w:rFonts w:ascii="Times New Roman" w:hAnsi="Times New Roman" w:cs="Times New Roman"/>
          <w:sz w:val="24"/>
          <w:szCs w:val="24"/>
        </w:rPr>
        <w:t>, exclusivamente, por meio de sistema eletrônico os documentos de habilitação, conforme abaixo:</w:t>
      </w:r>
    </w:p>
    <w:p w14:paraId="62A2A045" w14:textId="1DEEE4D5"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bookmarkStart w:id="58" w:name="_Hlk156484473"/>
      <w:r w:rsidRPr="00AB2159">
        <w:rPr>
          <w:rFonts w:ascii="Times New Roman" w:hAnsi="Times New Roman" w:cs="Times New Roman"/>
          <w:b/>
          <w:bCs/>
          <w:sz w:val="24"/>
          <w:szCs w:val="24"/>
        </w:rPr>
        <w:t xml:space="preserve">Para fins de </w:t>
      </w:r>
      <w:r w:rsidR="00400F72" w:rsidRPr="00AB2159">
        <w:rPr>
          <w:rFonts w:ascii="Times New Roman" w:hAnsi="Times New Roman" w:cs="Times New Roman"/>
          <w:b/>
          <w:bCs/>
          <w:sz w:val="24"/>
          <w:szCs w:val="24"/>
        </w:rPr>
        <w:t>HABILITAÇÃO JURÍDICA</w:t>
      </w:r>
      <w:r w:rsidR="00D31175" w:rsidRPr="00AB2159">
        <w:rPr>
          <w:rFonts w:ascii="Times New Roman" w:hAnsi="Times New Roman" w:cs="Times New Roman"/>
          <w:b/>
          <w:bCs/>
          <w:sz w:val="24"/>
          <w:szCs w:val="24"/>
        </w:rPr>
        <w:t>, FISCAL, SOCIAL E TRABALHISTA</w:t>
      </w:r>
      <w:r w:rsidRPr="00AB2159">
        <w:rPr>
          <w:rFonts w:ascii="Times New Roman" w:hAnsi="Times New Roman" w:cs="Times New Roman"/>
          <w:sz w:val="24"/>
          <w:szCs w:val="24"/>
        </w:rPr>
        <w:t>, deverá o licitante comprovar os seguintes requisitos:</w:t>
      </w:r>
    </w:p>
    <w:p w14:paraId="13EB7313" w14:textId="77777777"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bookmarkStart w:id="59" w:name="_Ref115800561"/>
      <w:bookmarkEnd w:id="58"/>
      <w:r w:rsidRPr="00AB2159">
        <w:rPr>
          <w:rFonts w:ascii="Times New Roman" w:hAnsi="Times New Roman" w:cs="Times New Roman"/>
          <w:b/>
          <w:bCs/>
          <w:sz w:val="24"/>
          <w:szCs w:val="24"/>
        </w:rPr>
        <w:lastRenderedPageBreak/>
        <w:t>Pessoa física:</w:t>
      </w:r>
      <w:r w:rsidRPr="00AB2159">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59"/>
      <w:r w:rsidRPr="00AB2159">
        <w:rPr>
          <w:rFonts w:ascii="Times New Roman" w:hAnsi="Times New Roman" w:cs="Times New Roman"/>
          <w:sz w:val="24"/>
          <w:szCs w:val="24"/>
        </w:rPr>
        <w:t>.</w:t>
      </w:r>
    </w:p>
    <w:p w14:paraId="08A45AA0" w14:textId="77777777" w:rsidR="000C7774"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b/>
          <w:bCs/>
          <w:sz w:val="24"/>
          <w:szCs w:val="24"/>
        </w:rPr>
        <w:t>Empresário individual</w:t>
      </w:r>
      <w:r w:rsidRPr="00AB2159">
        <w:rPr>
          <w:rFonts w:ascii="Times New Roman" w:hAnsi="Times New Roman" w:cs="Times New Roman"/>
          <w:sz w:val="24"/>
          <w:szCs w:val="24"/>
        </w:rPr>
        <w:t xml:space="preserve">: inscrição no Registro Público de Empresas Mercantis, a cargo da Junta Comercial da respectiva sede; </w:t>
      </w:r>
    </w:p>
    <w:p w14:paraId="4AAA6AFB" w14:textId="2C26C8A3"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b/>
          <w:bCs/>
          <w:sz w:val="24"/>
          <w:szCs w:val="24"/>
        </w:rPr>
        <w:t>Microempreendedor Individual - MEI:</w:t>
      </w:r>
      <w:r w:rsidRPr="00AB2159">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45" w:history="1">
        <w:r w:rsidRPr="00AB2159">
          <w:rPr>
            <w:rStyle w:val="Hyperlink"/>
            <w:rFonts w:ascii="Times New Roman" w:hAnsi="Times New Roman" w:cs="Times New Roman"/>
            <w:sz w:val="24"/>
            <w:szCs w:val="24"/>
          </w:rPr>
          <w:t>https://www.gov.br/empresas-e-negocios/pt-br/empreendedor</w:t>
        </w:r>
      </w:hyperlink>
      <w:r w:rsidR="00CF15B6" w:rsidRPr="00AB2159">
        <w:rPr>
          <w:rFonts w:ascii="Times New Roman" w:hAnsi="Times New Roman" w:cs="Times New Roman"/>
          <w:sz w:val="24"/>
          <w:szCs w:val="24"/>
        </w:rPr>
        <w:t>;</w:t>
      </w:r>
    </w:p>
    <w:p w14:paraId="06D6F92D" w14:textId="7C26FA7C"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b/>
          <w:bCs/>
          <w:sz w:val="24"/>
          <w:szCs w:val="24"/>
        </w:rPr>
        <w:t>Sociedade empresária, sociedade limitada unipessoal – SLU ou sociedade identificada como empresa individual de responsabilidade limitada - EIRELI</w:t>
      </w:r>
      <w:r w:rsidRPr="00AB2159">
        <w:rPr>
          <w:rFonts w:ascii="Times New Roman" w:hAnsi="Times New Roman" w:cs="Times New Roman"/>
          <w:sz w:val="24"/>
          <w:szCs w:val="24"/>
        </w:rPr>
        <w:t>: inscrição do ato constitutivo, estatuto ou contrato social no Registro Público de Empresas Mercantis, a cargo da Junta Comercial da respectiva sede, acompanhada de documento comprobatório de seus administradores</w:t>
      </w:r>
      <w:r w:rsidR="00CF15B6" w:rsidRPr="00AB2159">
        <w:rPr>
          <w:rFonts w:ascii="Times New Roman" w:hAnsi="Times New Roman" w:cs="Times New Roman"/>
          <w:sz w:val="24"/>
          <w:szCs w:val="24"/>
        </w:rPr>
        <w:t>;</w:t>
      </w:r>
    </w:p>
    <w:p w14:paraId="0021EC99" w14:textId="6AF9C984"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b/>
          <w:bCs/>
          <w:sz w:val="24"/>
          <w:szCs w:val="24"/>
        </w:rPr>
        <w:t>Sociedade empresária estrangeira</w:t>
      </w:r>
      <w:r w:rsidRPr="00AB2159">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46" w:history="1">
        <w:r w:rsidRPr="00AB2159">
          <w:rPr>
            <w:rStyle w:val="Hyperlink"/>
            <w:rFonts w:ascii="Times New Roman" w:hAnsi="Times New Roman" w:cs="Times New Roman"/>
            <w:sz w:val="24"/>
            <w:szCs w:val="24"/>
          </w:rPr>
          <w:t>Instrução Normativa DREI/ME n.º 77, de 18 de março de 2020</w:t>
        </w:r>
      </w:hyperlink>
      <w:r w:rsidR="00CF15B6" w:rsidRPr="00AB2159">
        <w:rPr>
          <w:rFonts w:ascii="Times New Roman" w:hAnsi="Times New Roman" w:cs="Times New Roman"/>
          <w:sz w:val="24"/>
          <w:szCs w:val="24"/>
        </w:rPr>
        <w:t>;</w:t>
      </w:r>
    </w:p>
    <w:p w14:paraId="307E545E" w14:textId="31C7CDEF"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b/>
          <w:bCs/>
          <w:sz w:val="24"/>
          <w:szCs w:val="24"/>
        </w:rPr>
        <w:t>Sociedade simples</w:t>
      </w:r>
      <w:r w:rsidRPr="00AB2159">
        <w:rPr>
          <w:rFonts w:ascii="Times New Roman" w:hAnsi="Times New Roman" w:cs="Times New Roman"/>
          <w:sz w:val="24"/>
          <w:szCs w:val="24"/>
        </w:rPr>
        <w:t>: inscrição do ato constitutivo no Registro Civil de Pessoas Jurídicas do local de sua sede, acompanhada de documento comprobatório de seus administradores</w:t>
      </w:r>
      <w:r w:rsidR="00CF15B6" w:rsidRPr="00AB2159">
        <w:rPr>
          <w:rFonts w:ascii="Times New Roman" w:hAnsi="Times New Roman" w:cs="Times New Roman"/>
          <w:sz w:val="24"/>
          <w:szCs w:val="24"/>
        </w:rPr>
        <w:t>;</w:t>
      </w:r>
    </w:p>
    <w:p w14:paraId="7977691F" w14:textId="407F9FF9"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b/>
          <w:bCs/>
          <w:sz w:val="24"/>
          <w:szCs w:val="24"/>
        </w:rPr>
        <w:t>Filial, sucursal ou agência de sociedade simples ou empresária</w:t>
      </w:r>
      <w:r w:rsidRPr="00AB2159">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60" w:name="_Int_ySfCXwr4"/>
      <w:r w:rsidRPr="00AB2159">
        <w:rPr>
          <w:rFonts w:ascii="Times New Roman" w:hAnsi="Times New Roman" w:cs="Times New Roman"/>
          <w:sz w:val="24"/>
          <w:szCs w:val="24"/>
        </w:rPr>
        <w:t>Mercantis onde</w:t>
      </w:r>
      <w:bookmarkEnd w:id="60"/>
      <w:r w:rsidRPr="00AB2159">
        <w:rPr>
          <w:rFonts w:ascii="Times New Roman" w:hAnsi="Times New Roman" w:cs="Times New Roman"/>
          <w:sz w:val="24"/>
          <w:szCs w:val="24"/>
        </w:rPr>
        <w:t xml:space="preserve"> opera, com averbação no Registro onde tem sede a matriz</w:t>
      </w:r>
      <w:r w:rsidR="00CF15B6" w:rsidRPr="00AB2159">
        <w:rPr>
          <w:rFonts w:ascii="Times New Roman" w:hAnsi="Times New Roman" w:cs="Times New Roman"/>
          <w:sz w:val="24"/>
          <w:szCs w:val="24"/>
        </w:rPr>
        <w:t>;</w:t>
      </w:r>
    </w:p>
    <w:p w14:paraId="7508C3B8" w14:textId="6BD6B1C5"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b/>
          <w:bCs/>
          <w:sz w:val="24"/>
          <w:szCs w:val="24"/>
        </w:rPr>
        <w:t>Sociedade cooperativa</w:t>
      </w:r>
      <w:r w:rsidRPr="00AB2159">
        <w:rPr>
          <w:rFonts w:ascii="Times New Roman" w:hAnsi="Times New Roman" w:cs="Times New Roman"/>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r w:rsidR="00CF15B6" w:rsidRPr="00AB2159">
        <w:rPr>
          <w:rFonts w:ascii="Times New Roman" w:hAnsi="Times New Roman" w:cs="Times New Roman"/>
          <w:sz w:val="24"/>
          <w:szCs w:val="24"/>
        </w:rPr>
        <w:t>;</w:t>
      </w:r>
    </w:p>
    <w:p w14:paraId="6C49549D" w14:textId="77777777"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bookmarkStart w:id="61" w:name="_Hlk153871347"/>
      <w:r w:rsidRPr="00AB2159">
        <w:rPr>
          <w:rFonts w:ascii="Times New Roman" w:hAnsi="Times New Roman" w:cs="Times New Roman"/>
          <w:sz w:val="24"/>
          <w:szCs w:val="24"/>
        </w:rPr>
        <w:lastRenderedPageBreak/>
        <w:t>Os documentos apresentados deverão estar acompanhados de todas as alterações ou da consolidação respectiva.</w:t>
      </w:r>
    </w:p>
    <w:p w14:paraId="54400518" w14:textId="77777777"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bookmarkStart w:id="62" w:name="_Hlk153872587"/>
      <w:bookmarkEnd w:id="61"/>
      <w:r w:rsidRPr="00AB2159">
        <w:rPr>
          <w:rFonts w:ascii="Times New Roman" w:hAnsi="Times New Roman" w:cs="Times New Roman"/>
          <w:b/>
          <w:bCs/>
          <w:sz w:val="24"/>
          <w:szCs w:val="24"/>
        </w:rPr>
        <w:t>Prova de inscrição no Cadastro Nacional de Pessoas Jurídicas</w:t>
      </w:r>
      <w:r w:rsidRPr="00AB2159">
        <w:rPr>
          <w:rFonts w:ascii="Times New Roman" w:hAnsi="Times New Roman" w:cs="Times New Roman"/>
          <w:sz w:val="24"/>
          <w:szCs w:val="24"/>
        </w:rPr>
        <w:t xml:space="preserve"> </w:t>
      </w:r>
      <w:r w:rsidRPr="00AB2159">
        <w:rPr>
          <w:rFonts w:ascii="Times New Roman" w:hAnsi="Times New Roman" w:cs="Times New Roman"/>
          <w:b/>
          <w:bCs/>
          <w:sz w:val="24"/>
          <w:szCs w:val="24"/>
        </w:rPr>
        <w:t>ou no Cadastro de Pessoas</w:t>
      </w:r>
      <w:r w:rsidRPr="00AB2159">
        <w:rPr>
          <w:rFonts w:ascii="Times New Roman" w:hAnsi="Times New Roman" w:cs="Times New Roman"/>
          <w:sz w:val="24"/>
          <w:szCs w:val="24"/>
        </w:rPr>
        <w:t xml:space="preserve"> </w:t>
      </w:r>
      <w:r w:rsidRPr="00AB2159">
        <w:rPr>
          <w:rFonts w:ascii="Times New Roman" w:hAnsi="Times New Roman" w:cs="Times New Roman"/>
          <w:b/>
          <w:bCs/>
          <w:sz w:val="24"/>
          <w:szCs w:val="24"/>
        </w:rPr>
        <w:t>Físicas</w:t>
      </w:r>
      <w:r w:rsidRPr="00AB2159">
        <w:rPr>
          <w:rFonts w:ascii="Times New Roman" w:hAnsi="Times New Roman" w:cs="Times New Roman"/>
          <w:sz w:val="24"/>
          <w:szCs w:val="24"/>
        </w:rPr>
        <w:t>, conforme o caso.</w:t>
      </w:r>
    </w:p>
    <w:p w14:paraId="37103F83" w14:textId="77777777"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b/>
          <w:bCs/>
          <w:sz w:val="24"/>
          <w:szCs w:val="24"/>
        </w:rPr>
        <w:t>Prova de regularidade fiscal perante a Fazenda Nacional</w:t>
      </w:r>
      <w:r w:rsidRPr="00AB2159">
        <w:rPr>
          <w:rFonts w:ascii="Times New Roman" w:hAnsi="Times New Roman" w:cs="Times New Roman"/>
          <w:sz w:val="24"/>
          <w:szCs w:val="24"/>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7" w:history="1">
        <w:r w:rsidRPr="00AB2159">
          <w:rPr>
            <w:rStyle w:val="Hyperlink"/>
            <w:rFonts w:ascii="Times New Roman" w:hAnsi="Times New Roman" w:cs="Times New Roman"/>
            <w:sz w:val="24"/>
            <w:szCs w:val="24"/>
          </w:rPr>
          <w:t>Portaria Conjunta nº 1.751, de 02 de outubro de 2014</w:t>
        </w:r>
      </w:hyperlink>
      <w:r w:rsidRPr="00AB2159">
        <w:rPr>
          <w:rFonts w:ascii="Times New Roman" w:hAnsi="Times New Roman" w:cs="Times New Roman"/>
          <w:sz w:val="24"/>
          <w:szCs w:val="24"/>
        </w:rPr>
        <w:t>, do Secretário da Receita Federal do Brasil e da Procuradora-Geral da Fazenda Nacional.</w:t>
      </w:r>
    </w:p>
    <w:p w14:paraId="05615D9C" w14:textId="77777777"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b/>
          <w:bCs/>
          <w:sz w:val="24"/>
          <w:szCs w:val="24"/>
        </w:rPr>
        <w:t>Prova de regularidade com o Fundo de Garantia do Tempo de Serviço (FGTS</w:t>
      </w:r>
      <w:r w:rsidRPr="00AB2159">
        <w:rPr>
          <w:rFonts w:ascii="Times New Roman" w:hAnsi="Times New Roman" w:cs="Times New Roman"/>
          <w:sz w:val="24"/>
          <w:szCs w:val="24"/>
        </w:rPr>
        <w:t>).</w:t>
      </w:r>
    </w:p>
    <w:p w14:paraId="0350D50F" w14:textId="77777777"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b/>
          <w:bCs/>
          <w:sz w:val="24"/>
          <w:szCs w:val="24"/>
        </w:rPr>
        <w:t>Prova de inexistência de débitos inadimplidos perante a Justiça do Trabalho</w:t>
      </w:r>
      <w:r w:rsidRPr="00AB2159">
        <w:rPr>
          <w:rFonts w:ascii="Times New Roman" w:hAnsi="Times New Roman" w:cs="Times New Roman"/>
          <w:sz w:val="24"/>
          <w:szCs w:val="24"/>
        </w:rPr>
        <w:t xml:space="preserve">, mediante a apresentação de certidão negativa ou positiva com efeito de negativa, nos termos do Título VII-A da Consolidação das Leis do Trabalho, aprovada pelo </w:t>
      </w:r>
      <w:hyperlink r:id="rId48" w:history="1">
        <w:r w:rsidRPr="00AB2159">
          <w:rPr>
            <w:rStyle w:val="Hyperlink"/>
            <w:rFonts w:ascii="Times New Roman" w:hAnsi="Times New Roman" w:cs="Times New Roman"/>
            <w:sz w:val="24"/>
            <w:szCs w:val="24"/>
          </w:rPr>
          <w:t>Decreto-Lei nº 5.452, de 1º de maio de 1943;</w:t>
        </w:r>
      </w:hyperlink>
    </w:p>
    <w:p w14:paraId="4F0A5A71" w14:textId="02174DC8" w:rsidR="00732B72" w:rsidRPr="00AB2159" w:rsidRDefault="00732B72" w:rsidP="00601401">
      <w:pPr>
        <w:pStyle w:val="Nivel2"/>
        <w:spacing w:before="0" w:afterLines="120" w:after="288" w:line="240" w:lineRule="auto"/>
        <w:ind w:left="0" w:firstLine="0"/>
        <w:rPr>
          <w:rFonts w:ascii="Times New Roman" w:eastAsia="Arial" w:hAnsi="Times New Roman" w:cs="Times New Roman"/>
          <w:color w:val="auto"/>
          <w:sz w:val="24"/>
          <w:szCs w:val="24"/>
        </w:rPr>
      </w:pPr>
      <w:bookmarkStart w:id="63" w:name="_Hlk153872650"/>
      <w:bookmarkEnd w:id="62"/>
      <w:r w:rsidRPr="00AB2159">
        <w:rPr>
          <w:rFonts w:ascii="Times New Roman" w:eastAsia="Arial" w:hAnsi="Times New Roman" w:cs="Times New Roman"/>
          <w:b/>
          <w:bCs/>
          <w:color w:val="000000" w:themeColor="text1"/>
          <w:sz w:val="24"/>
          <w:szCs w:val="24"/>
        </w:rPr>
        <w:t xml:space="preserve">Prova de inscrição no cadastro de </w:t>
      </w:r>
      <w:r w:rsidRPr="00AB2159">
        <w:rPr>
          <w:rFonts w:ascii="Times New Roman" w:eastAsia="Arial" w:hAnsi="Times New Roman" w:cs="Times New Roman"/>
          <w:b/>
          <w:bCs/>
          <w:color w:val="auto"/>
          <w:sz w:val="24"/>
          <w:szCs w:val="24"/>
        </w:rPr>
        <w:t>contribuintes Municipal/Distrital</w:t>
      </w:r>
      <w:r w:rsidR="00F95A4E" w:rsidRPr="00AB2159">
        <w:rPr>
          <w:rFonts w:ascii="Times New Roman" w:eastAsia="Arial" w:hAnsi="Times New Roman" w:cs="Times New Roman"/>
          <w:b/>
          <w:bCs/>
          <w:color w:val="auto"/>
          <w:sz w:val="24"/>
          <w:szCs w:val="24"/>
        </w:rPr>
        <w:t xml:space="preserve"> e/ou Estadual/Distrital</w:t>
      </w:r>
      <w:r w:rsidR="00283D3A" w:rsidRPr="00AB2159">
        <w:rPr>
          <w:rFonts w:ascii="Times New Roman" w:eastAsia="Arial" w:hAnsi="Times New Roman" w:cs="Times New Roman"/>
          <w:b/>
          <w:bCs/>
          <w:color w:val="auto"/>
          <w:sz w:val="24"/>
          <w:szCs w:val="24"/>
        </w:rPr>
        <w:t xml:space="preserve"> </w:t>
      </w:r>
      <w:r w:rsidRPr="00AB2159">
        <w:rPr>
          <w:rFonts w:ascii="Times New Roman" w:eastAsia="Arial" w:hAnsi="Times New Roman" w:cs="Times New Roman"/>
          <w:color w:val="auto"/>
          <w:sz w:val="24"/>
          <w:szCs w:val="24"/>
        </w:rPr>
        <w:t xml:space="preserve">relativo ao domicílio ou sede do fornecedor, pertinente ao seu ramo de atividade e compatível com o objeto contratual. </w:t>
      </w:r>
    </w:p>
    <w:p w14:paraId="5B3C9185" w14:textId="56BCAB31" w:rsidR="00732B72" w:rsidRPr="00AB2159" w:rsidRDefault="00732B72" w:rsidP="00601401">
      <w:pPr>
        <w:pStyle w:val="Nivel2"/>
        <w:spacing w:before="0" w:afterLines="120" w:after="288" w:line="240" w:lineRule="auto"/>
        <w:ind w:left="0" w:firstLine="0"/>
        <w:rPr>
          <w:rFonts w:ascii="Times New Roman" w:eastAsia="Arial" w:hAnsi="Times New Roman" w:cs="Times New Roman"/>
          <w:color w:val="000000" w:themeColor="text1"/>
          <w:sz w:val="24"/>
          <w:szCs w:val="24"/>
        </w:rPr>
      </w:pPr>
      <w:r w:rsidRPr="00AB2159">
        <w:rPr>
          <w:rFonts w:ascii="Times New Roman" w:eastAsia="Arial" w:hAnsi="Times New Roman" w:cs="Times New Roman"/>
          <w:b/>
          <w:bCs/>
          <w:color w:val="auto"/>
          <w:sz w:val="24"/>
          <w:szCs w:val="24"/>
        </w:rPr>
        <w:t>Prova de regularidade com a Fazenda Municipal/Distrital e Estadual/</w:t>
      </w:r>
      <w:r w:rsidR="00C1146D" w:rsidRPr="00AB2159">
        <w:rPr>
          <w:rFonts w:ascii="Times New Roman" w:eastAsia="Arial" w:hAnsi="Times New Roman" w:cs="Times New Roman"/>
          <w:b/>
          <w:bCs/>
          <w:color w:val="auto"/>
          <w:sz w:val="24"/>
          <w:szCs w:val="24"/>
        </w:rPr>
        <w:t>Distrital</w:t>
      </w:r>
      <w:r w:rsidRPr="00AB2159">
        <w:rPr>
          <w:rFonts w:ascii="Times New Roman" w:eastAsia="Arial" w:hAnsi="Times New Roman" w:cs="Times New Roman"/>
          <w:color w:val="auto"/>
          <w:sz w:val="24"/>
          <w:szCs w:val="24"/>
        </w:rPr>
        <w:t xml:space="preserve"> do </w:t>
      </w:r>
      <w:r w:rsidRPr="00AB2159">
        <w:rPr>
          <w:rFonts w:ascii="Times New Roman" w:eastAsia="Arial" w:hAnsi="Times New Roman" w:cs="Times New Roman"/>
          <w:color w:val="000000" w:themeColor="text1"/>
          <w:sz w:val="24"/>
          <w:szCs w:val="24"/>
        </w:rPr>
        <w:t>domicílio ou sede do fornecedor, relativa à atividade em cujo exercício contrata ou concorre.</w:t>
      </w:r>
    </w:p>
    <w:p w14:paraId="3DA77E72" w14:textId="25302CA1" w:rsidR="00732B72" w:rsidRPr="00AB2159" w:rsidRDefault="00732B72" w:rsidP="00601401">
      <w:pPr>
        <w:pStyle w:val="Nivel2"/>
        <w:spacing w:before="0" w:afterLines="120" w:after="288" w:line="240" w:lineRule="auto"/>
        <w:ind w:left="0" w:firstLine="0"/>
        <w:rPr>
          <w:rFonts w:ascii="Times New Roman" w:eastAsia="Arial" w:hAnsi="Times New Roman" w:cs="Times New Roman"/>
          <w:color w:val="000000" w:themeColor="text1"/>
          <w:sz w:val="24"/>
          <w:szCs w:val="24"/>
        </w:rPr>
      </w:pPr>
      <w:bookmarkStart w:id="64" w:name="_Hlk153873192"/>
      <w:bookmarkEnd w:id="63"/>
      <w:r w:rsidRPr="00AB2159">
        <w:rPr>
          <w:rFonts w:ascii="Times New Roman" w:eastAsia="Arial" w:hAnsi="Times New Roman" w:cs="Times New Roman"/>
          <w:color w:val="000000" w:themeColor="text1"/>
          <w:sz w:val="24"/>
          <w:szCs w:val="24"/>
        </w:rPr>
        <w:t xml:space="preserve">Caso o fornecedor seja considerado isento dos tributos </w:t>
      </w:r>
      <w:r w:rsidR="00F95A4E" w:rsidRPr="00AB2159">
        <w:rPr>
          <w:rFonts w:ascii="Times New Roman" w:eastAsia="Arial" w:hAnsi="Times New Roman" w:cs="Times New Roman"/>
          <w:b/>
          <w:bCs/>
          <w:color w:val="auto"/>
          <w:sz w:val="24"/>
          <w:szCs w:val="24"/>
          <w:u w:val="single"/>
        </w:rPr>
        <w:t>Municipal/Distrital e/ou Estadual/Distrital</w:t>
      </w:r>
      <w:r w:rsidR="00F95A4E" w:rsidRPr="00AB2159">
        <w:rPr>
          <w:rFonts w:ascii="Times New Roman" w:eastAsia="Arial" w:hAnsi="Times New Roman" w:cs="Times New Roman"/>
          <w:color w:val="auto"/>
          <w:sz w:val="24"/>
          <w:szCs w:val="24"/>
        </w:rPr>
        <w:t xml:space="preserve"> </w:t>
      </w:r>
      <w:r w:rsidRPr="00AB2159">
        <w:rPr>
          <w:rFonts w:ascii="Times New Roman" w:eastAsia="Arial" w:hAnsi="Times New Roman" w:cs="Times New Roman"/>
          <w:color w:val="000000" w:themeColor="text1"/>
          <w:sz w:val="24"/>
          <w:szCs w:val="24"/>
        </w:rPr>
        <w:t>relacionados ao objeto contratual, deverá comprovar tal condição mediante a apresentação de declaração da Fazenda respectiva do seu domicílio ou sede, ou outra equivalente, na forma da lei.</w:t>
      </w:r>
    </w:p>
    <w:p w14:paraId="5DAAC12A" w14:textId="77777777" w:rsidR="00732B72" w:rsidRPr="00AB2159" w:rsidRDefault="00732B72" w:rsidP="00601401">
      <w:pPr>
        <w:pStyle w:val="Nivel2"/>
        <w:spacing w:before="0" w:afterLines="120" w:after="288" w:line="240" w:lineRule="auto"/>
        <w:ind w:left="0" w:firstLine="0"/>
        <w:rPr>
          <w:rFonts w:ascii="Times New Roman" w:hAnsi="Times New Roman" w:cs="Times New Roman"/>
          <w:sz w:val="24"/>
          <w:szCs w:val="24"/>
        </w:rPr>
      </w:pPr>
      <w:bookmarkStart w:id="65" w:name="_Hlk121934117"/>
      <w:r w:rsidRPr="00AB2159">
        <w:rPr>
          <w:rFonts w:ascii="Times New Roman" w:hAnsi="Times New Roman" w:cs="Times New Roman"/>
          <w:sz w:val="24"/>
          <w:szCs w:val="24"/>
        </w:rPr>
        <w:lastRenderedPageBreak/>
        <w:t xml:space="preserve">O fornecedor enquadrado como microempreendedor individual que pretenda auferir os benefícios do tratamento diferenciado previstos na </w:t>
      </w:r>
      <w:hyperlink r:id="rId49" w:history="1">
        <w:r w:rsidRPr="00AB2159">
          <w:rPr>
            <w:rStyle w:val="Hyperlink"/>
            <w:rFonts w:ascii="Times New Roman" w:hAnsi="Times New Roman" w:cs="Times New Roman"/>
            <w:sz w:val="24"/>
            <w:szCs w:val="24"/>
          </w:rPr>
          <w:t>Lei Complementar n. 123, de 2006</w:t>
        </w:r>
      </w:hyperlink>
      <w:r w:rsidRPr="00AB2159">
        <w:rPr>
          <w:rFonts w:ascii="Times New Roman" w:hAnsi="Times New Roman" w:cs="Times New Roman"/>
          <w:sz w:val="24"/>
          <w:szCs w:val="24"/>
        </w:rPr>
        <w:t>, estará dispensado da prova de inscrição nos cadastros de contribuintes estadual e municipal.</w:t>
      </w:r>
    </w:p>
    <w:p w14:paraId="7AC15BB8" w14:textId="78C299E4" w:rsidR="00732B72" w:rsidRPr="00AB2159" w:rsidRDefault="00732B72"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b/>
          <w:bCs/>
          <w:sz w:val="24"/>
          <w:szCs w:val="24"/>
        </w:rPr>
        <w:t xml:space="preserve">Para fins de </w:t>
      </w:r>
      <w:r w:rsidR="005B11DD" w:rsidRPr="00AB2159">
        <w:rPr>
          <w:rFonts w:ascii="Times New Roman" w:hAnsi="Times New Roman" w:cs="Times New Roman"/>
          <w:b/>
          <w:bCs/>
          <w:sz w:val="24"/>
          <w:szCs w:val="24"/>
        </w:rPr>
        <w:t>QUALIFICAÇÃO ECONÔMICO-FINANCEIRA</w:t>
      </w:r>
      <w:r w:rsidR="0076101B" w:rsidRPr="00AB2159">
        <w:rPr>
          <w:rFonts w:ascii="Times New Roman" w:hAnsi="Times New Roman" w:cs="Times New Roman"/>
          <w:b/>
          <w:bCs/>
          <w:sz w:val="24"/>
          <w:szCs w:val="24"/>
        </w:rPr>
        <w:t xml:space="preserve"> e TÉCNICA</w:t>
      </w:r>
      <w:r w:rsidRPr="00AB2159">
        <w:rPr>
          <w:rFonts w:ascii="Times New Roman" w:hAnsi="Times New Roman" w:cs="Times New Roman"/>
          <w:sz w:val="24"/>
          <w:szCs w:val="24"/>
        </w:rPr>
        <w:t>, deverá o licitante apresentar os seguintes documentos:</w:t>
      </w:r>
    </w:p>
    <w:p w14:paraId="6DE3CEA3" w14:textId="77777777" w:rsidR="00FD1F18" w:rsidRPr="00502EA3" w:rsidRDefault="00732B72" w:rsidP="00B851E4">
      <w:pPr>
        <w:pStyle w:val="Nivel2"/>
        <w:spacing w:before="0" w:afterLines="120" w:after="288" w:line="240" w:lineRule="auto"/>
        <w:ind w:left="0" w:firstLine="0"/>
        <w:rPr>
          <w:rFonts w:ascii="Times New Roman" w:hAnsi="Times New Roman" w:cs="Times New Roman"/>
          <w:sz w:val="24"/>
          <w:szCs w:val="24"/>
        </w:rPr>
      </w:pPr>
      <w:bookmarkStart w:id="66" w:name="_Hlk153873355"/>
      <w:bookmarkEnd w:id="64"/>
      <w:bookmarkEnd w:id="65"/>
      <w:r w:rsidRPr="00FD1F18">
        <w:rPr>
          <w:rFonts w:ascii="Times New Roman" w:hAnsi="Times New Roman" w:cs="Times New Roman"/>
          <w:b/>
          <w:bCs/>
          <w:sz w:val="24"/>
          <w:szCs w:val="24"/>
        </w:rPr>
        <w:t>Certidão negativa de falência expedida pelo distribuidor da sede do fornecedor</w:t>
      </w:r>
      <w:r w:rsidRPr="00AB2159">
        <w:rPr>
          <w:rFonts w:ascii="Times New Roman" w:hAnsi="Times New Roman" w:cs="Times New Roman"/>
          <w:sz w:val="24"/>
          <w:szCs w:val="24"/>
        </w:rPr>
        <w:t xml:space="preserve"> - </w:t>
      </w:r>
      <w:hyperlink r:id="rId50" w:anchor="art69" w:history="1">
        <w:r w:rsidRPr="00502EA3">
          <w:rPr>
            <w:rStyle w:val="Hyperlink"/>
            <w:rFonts w:ascii="Times New Roman" w:hAnsi="Times New Roman" w:cs="Times New Roman"/>
            <w:sz w:val="24"/>
            <w:szCs w:val="24"/>
          </w:rPr>
          <w:t xml:space="preserve">Lei nº 14.133, de 2021, art. 69, </w:t>
        </w:r>
        <w:r w:rsidRPr="00502EA3">
          <w:rPr>
            <w:rStyle w:val="Hyperlink"/>
            <w:rFonts w:ascii="Times New Roman" w:hAnsi="Times New Roman" w:cs="Times New Roman"/>
            <w:i/>
            <w:iCs/>
            <w:sz w:val="24"/>
            <w:szCs w:val="24"/>
          </w:rPr>
          <w:t>caput</w:t>
        </w:r>
        <w:r w:rsidRPr="00502EA3">
          <w:rPr>
            <w:rStyle w:val="Hyperlink"/>
            <w:rFonts w:ascii="Times New Roman" w:hAnsi="Times New Roman" w:cs="Times New Roman"/>
            <w:sz w:val="24"/>
            <w:szCs w:val="24"/>
          </w:rPr>
          <w:t>, inciso II</w:t>
        </w:r>
      </w:hyperlink>
      <w:r w:rsidRPr="00502EA3">
        <w:rPr>
          <w:rFonts w:ascii="Times New Roman" w:hAnsi="Times New Roman" w:cs="Times New Roman"/>
          <w:sz w:val="24"/>
          <w:szCs w:val="24"/>
        </w:rPr>
        <w:t>);</w:t>
      </w:r>
    </w:p>
    <w:p w14:paraId="68CD2E54" w14:textId="662465B4" w:rsidR="00FD1F18" w:rsidRPr="00502EA3" w:rsidRDefault="00FD1F18" w:rsidP="00FD1F18">
      <w:pPr>
        <w:pStyle w:val="Nivel2"/>
        <w:spacing w:before="0" w:afterLines="120" w:after="288" w:line="240" w:lineRule="auto"/>
        <w:ind w:left="0" w:firstLine="0"/>
        <w:rPr>
          <w:rFonts w:ascii="Times New Roman" w:hAnsi="Times New Roman" w:cs="Times New Roman"/>
          <w:sz w:val="24"/>
          <w:szCs w:val="24"/>
        </w:rPr>
      </w:pPr>
      <w:r w:rsidRPr="00502EA3">
        <w:rPr>
          <w:rFonts w:ascii="Times New Roman" w:hAnsi="Times New Roman" w:cs="Times New Roman"/>
          <w:sz w:val="24"/>
          <w:szCs w:val="24"/>
        </w:rPr>
        <w:t>Se a proponente FOR a própria EDITORA do livro</w:t>
      </w:r>
      <w:r w:rsidR="00F57A25" w:rsidRPr="00502EA3">
        <w:rPr>
          <w:rFonts w:ascii="Times New Roman" w:hAnsi="Times New Roman" w:cs="Times New Roman"/>
          <w:sz w:val="24"/>
          <w:szCs w:val="24"/>
        </w:rPr>
        <w:t xml:space="preserve"> deverá apresentar, mencionando este certame,</w:t>
      </w:r>
      <w:r w:rsidRPr="00502EA3">
        <w:rPr>
          <w:rFonts w:ascii="Times New Roman" w:hAnsi="Times New Roman" w:cs="Times New Roman"/>
          <w:sz w:val="24"/>
          <w:szCs w:val="24"/>
        </w:rPr>
        <w:t xml:space="preserve"> Declaração ou Carta responsabilizando-se pelos direitos autorais e comprometendo-se a disponibilizar os títulos conforme especificações, sendo que esta declaração deve ser assinada pelo responsável legal da proponente; </w:t>
      </w:r>
    </w:p>
    <w:p w14:paraId="4104EE33" w14:textId="03DE0905" w:rsidR="00FD1F18" w:rsidRPr="00502EA3" w:rsidRDefault="00FD1F18" w:rsidP="00FD1F18">
      <w:pPr>
        <w:pStyle w:val="Nivel2"/>
        <w:spacing w:before="0" w:afterLines="120" w:after="288" w:line="240" w:lineRule="auto"/>
        <w:ind w:left="0" w:firstLine="0"/>
        <w:rPr>
          <w:rFonts w:ascii="Times New Roman" w:hAnsi="Times New Roman" w:cs="Times New Roman"/>
          <w:sz w:val="24"/>
          <w:szCs w:val="24"/>
        </w:rPr>
      </w:pPr>
      <w:r w:rsidRPr="00502EA3">
        <w:rPr>
          <w:rFonts w:ascii="Times New Roman" w:hAnsi="Times New Roman" w:cs="Times New Roman"/>
          <w:sz w:val="24"/>
          <w:szCs w:val="24"/>
        </w:rPr>
        <w:t>Se a proponente NÃO FOR a própria EDITORA do livro, deverá apresentar</w:t>
      </w:r>
      <w:r w:rsidR="00F57A25" w:rsidRPr="00502EA3">
        <w:rPr>
          <w:rFonts w:ascii="Times New Roman" w:hAnsi="Times New Roman" w:cs="Times New Roman"/>
          <w:sz w:val="24"/>
          <w:szCs w:val="24"/>
        </w:rPr>
        <w:t>, mencionando este certame,</w:t>
      </w:r>
      <w:r w:rsidRPr="00502EA3">
        <w:rPr>
          <w:rFonts w:ascii="Times New Roman" w:hAnsi="Times New Roman" w:cs="Times New Roman"/>
          <w:sz w:val="24"/>
          <w:szCs w:val="24"/>
        </w:rPr>
        <w:t xml:space="preserve"> Declaração ou Carta de Corresponsabilidade referente aos direitos autorais, por parte da Editora, comprometendo-se a disponibilizar </w:t>
      </w:r>
      <w:r w:rsidR="002B2DB5" w:rsidRPr="00502EA3">
        <w:rPr>
          <w:rFonts w:ascii="Times New Roman" w:hAnsi="Times New Roman" w:cs="Times New Roman"/>
          <w:sz w:val="24"/>
          <w:szCs w:val="24"/>
        </w:rPr>
        <w:t xml:space="preserve">os títulos </w:t>
      </w:r>
      <w:r w:rsidRPr="00502EA3">
        <w:rPr>
          <w:rFonts w:ascii="Times New Roman" w:hAnsi="Times New Roman" w:cs="Times New Roman"/>
          <w:sz w:val="24"/>
          <w:szCs w:val="24"/>
        </w:rPr>
        <w:t xml:space="preserve">à empresa licitante conforme as especificações deste termo, sendo que esta declaração deve ser assinada pelo responsável legal da </w:t>
      </w:r>
      <w:r w:rsidR="00F57A25" w:rsidRPr="00502EA3">
        <w:rPr>
          <w:rFonts w:ascii="Times New Roman" w:hAnsi="Times New Roman" w:cs="Times New Roman"/>
          <w:sz w:val="24"/>
          <w:szCs w:val="24"/>
        </w:rPr>
        <w:t>EDITORA</w:t>
      </w:r>
      <w:r w:rsidRPr="00502EA3">
        <w:rPr>
          <w:rFonts w:ascii="Times New Roman" w:hAnsi="Times New Roman" w:cs="Times New Roman"/>
          <w:sz w:val="24"/>
          <w:szCs w:val="24"/>
        </w:rPr>
        <w:t>.</w:t>
      </w:r>
    </w:p>
    <w:bookmarkEnd w:id="66"/>
    <w:p w14:paraId="2B7AD2E2" w14:textId="6E8826D0" w:rsidR="005B11DD" w:rsidRPr="00AB2159" w:rsidRDefault="005B11DD" w:rsidP="00601401">
      <w:pPr>
        <w:pStyle w:val="Nivel2"/>
        <w:spacing w:before="0" w:line="240" w:lineRule="auto"/>
        <w:ind w:left="0" w:firstLine="0"/>
        <w:rPr>
          <w:rFonts w:ascii="Times New Roman" w:hAnsi="Times New Roman" w:cs="Times New Roman"/>
          <w:i/>
          <w:iCs/>
          <w:color w:val="000000" w:themeColor="text1"/>
          <w:sz w:val="24"/>
          <w:szCs w:val="24"/>
        </w:rPr>
      </w:pPr>
      <w:r w:rsidRPr="00AB2159">
        <w:rPr>
          <w:rFonts w:ascii="Times New Roman" w:hAnsi="Times New Roman" w:cs="Times New Roman"/>
          <w:color w:val="000000" w:themeColor="text1"/>
          <w:sz w:val="24"/>
          <w:szCs w:val="24"/>
        </w:rPr>
        <w:t>Deverão</w:t>
      </w:r>
      <w:r w:rsidR="0076101B" w:rsidRPr="00AB2159">
        <w:rPr>
          <w:rFonts w:ascii="Times New Roman" w:hAnsi="Times New Roman" w:cs="Times New Roman"/>
          <w:i/>
          <w:iCs/>
          <w:color w:val="000000" w:themeColor="text1"/>
          <w:sz w:val="24"/>
          <w:szCs w:val="24"/>
        </w:rPr>
        <w:t>,</w:t>
      </w:r>
      <w:r w:rsidRPr="00AB2159">
        <w:rPr>
          <w:rFonts w:ascii="Times New Roman" w:hAnsi="Times New Roman" w:cs="Times New Roman"/>
          <w:color w:val="000000" w:themeColor="text1"/>
          <w:sz w:val="24"/>
          <w:szCs w:val="24"/>
        </w:rPr>
        <w:t xml:space="preserve"> ainda</w:t>
      </w:r>
      <w:r w:rsidR="0076101B" w:rsidRPr="00AB2159">
        <w:rPr>
          <w:rFonts w:ascii="Times New Roman" w:hAnsi="Times New Roman" w:cs="Times New Roman"/>
          <w:i/>
          <w:iCs/>
          <w:color w:val="000000" w:themeColor="text1"/>
          <w:sz w:val="24"/>
          <w:szCs w:val="24"/>
        </w:rPr>
        <w:t xml:space="preserve">, </w:t>
      </w:r>
      <w:r w:rsidRPr="00AB2159">
        <w:rPr>
          <w:rFonts w:ascii="Times New Roman" w:hAnsi="Times New Roman" w:cs="Times New Roman"/>
          <w:color w:val="000000" w:themeColor="text1"/>
          <w:sz w:val="24"/>
          <w:szCs w:val="24"/>
        </w:rPr>
        <w:t xml:space="preserve">apresentar as seguintes </w:t>
      </w:r>
      <w:r w:rsidRPr="00AB2159">
        <w:rPr>
          <w:rFonts w:ascii="Times New Roman" w:hAnsi="Times New Roman" w:cs="Times New Roman"/>
          <w:b/>
          <w:bCs/>
          <w:color w:val="000000" w:themeColor="text1"/>
          <w:sz w:val="24"/>
          <w:szCs w:val="24"/>
        </w:rPr>
        <w:t>documentações</w:t>
      </w:r>
      <w:r w:rsidRPr="00AB2159">
        <w:rPr>
          <w:rFonts w:ascii="Times New Roman" w:hAnsi="Times New Roman" w:cs="Times New Roman"/>
          <w:color w:val="000000" w:themeColor="text1"/>
          <w:sz w:val="24"/>
          <w:szCs w:val="24"/>
        </w:rPr>
        <w:t>:</w:t>
      </w:r>
    </w:p>
    <w:p w14:paraId="1626EAEA" w14:textId="53B4ED1D" w:rsidR="005B11DD" w:rsidRPr="00AB2159" w:rsidRDefault="005B11DD"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b/>
          <w:bCs/>
          <w:color w:val="000000" w:themeColor="text1"/>
          <w:sz w:val="24"/>
          <w:szCs w:val="24"/>
        </w:rPr>
        <w:t>DECLARAÇÃO UNIFICADA</w:t>
      </w:r>
      <w:r w:rsidRPr="00AB2159">
        <w:rPr>
          <w:rFonts w:ascii="Times New Roman" w:hAnsi="Times New Roman" w:cs="Times New Roman"/>
          <w:color w:val="000000" w:themeColor="text1"/>
          <w:sz w:val="24"/>
          <w:szCs w:val="24"/>
        </w:rPr>
        <w:t xml:space="preserve">, conforme Modelo do </w:t>
      </w:r>
      <w:r w:rsidRPr="00AB2159">
        <w:rPr>
          <w:rFonts w:ascii="Times New Roman" w:hAnsi="Times New Roman" w:cs="Times New Roman"/>
          <w:b/>
          <w:bCs/>
          <w:color w:val="000000" w:themeColor="text1"/>
          <w:sz w:val="24"/>
          <w:szCs w:val="24"/>
        </w:rPr>
        <w:t xml:space="preserve">ANEXO </w:t>
      </w:r>
      <w:r w:rsidR="00D7422F" w:rsidRPr="00AB2159">
        <w:rPr>
          <w:rFonts w:ascii="Times New Roman" w:hAnsi="Times New Roman" w:cs="Times New Roman"/>
          <w:b/>
          <w:bCs/>
          <w:color w:val="000000" w:themeColor="text1"/>
          <w:sz w:val="24"/>
          <w:szCs w:val="24"/>
        </w:rPr>
        <w:t>III</w:t>
      </w:r>
      <w:r w:rsidRPr="00AB2159">
        <w:rPr>
          <w:rFonts w:ascii="Times New Roman" w:hAnsi="Times New Roman" w:cs="Times New Roman"/>
          <w:color w:val="000000" w:themeColor="text1"/>
          <w:sz w:val="24"/>
          <w:szCs w:val="24"/>
        </w:rPr>
        <w:t xml:space="preserve"> do Edita</w:t>
      </w:r>
      <w:r w:rsidR="009369E2" w:rsidRPr="00AB2159">
        <w:rPr>
          <w:rFonts w:ascii="Times New Roman" w:hAnsi="Times New Roman" w:cs="Times New Roman"/>
          <w:color w:val="000000" w:themeColor="text1"/>
          <w:sz w:val="24"/>
          <w:szCs w:val="24"/>
        </w:rPr>
        <w:t>l</w:t>
      </w:r>
      <w:r w:rsidR="0076101B" w:rsidRPr="00AB2159">
        <w:rPr>
          <w:rFonts w:ascii="Times New Roman" w:hAnsi="Times New Roman" w:cs="Times New Roman"/>
          <w:i/>
          <w:iCs/>
          <w:color w:val="000000" w:themeColor="text1"/>
          <w:sz w:val="24"/>
          <w:szCs w:val="24"/>
        </w:rPr>
        <w:t>, contendo</w:t>
      </w:r>
      <w:r w:rsidRPr="00AB2159">
        <w:rPr>
          <w:rFonts w:ascii="Times New Roman" w:hAnsi="Times New Roman" w:cs="Times New Roman"/>
          <w:color w:val="000000" w:themeColor="text1"/>
          <w:sz w:val="24"/>
          <w:szCs w:val="24"/>
        </w:rPr>
        <w:t>;</w:t>
      </w:r>
    </w:p>
    <w:p w14:paraId="3560F1B7" w14:textId="32C9380B" w:rsidR="0076101B" w:rsidRPr="00AB2159" w:rsidRDefault="0076101B" w:rsidP="00601401">
      <w:pPr>
        <w:pStyle w:val="Nivel2"/>
        <w:spacing w:before="0" w:line="240" w:lineRule="auto"/>
        <w:ind w:left="0" w:firstLine="0"/>
        <w:rPr>
          <w:rFonts w:ascii="Times New Roman" w:hAnsi="Times New Roman" w:cs="Times New Roman"/>
          <w:i/>
          <w:iCs/>
          <w:color w:val="000000" w:themeColor="text1"/>
          <w:sz w:val="24"/>
          <w:szCs w:val="24"/>
        </w:rPr>
      </w:pPr>
      <w:r w:rsidRPr="00AB2159">
        <w:rPr>
          <w:rFonts w:ascii="Times New Roman" w:hAnsi="Times New Roman" w:cs="Times New Roman"/>
          <w:color w:val="000000" w:themeColor="text1"/>
          <w:sz w:val="24"/>
          <w:szCs w:val="24"/>
        </w:rPr>
        <w:t>Declaração de Pleno Conhecimento;</w:t>
      </w:r>
    </w:p>
    <w:p w14:paraId="503D6170" w14:textId="77777777" w:rsidR="00AE211E" w:rsidRPr="00AB2159" w:rsidRDefault="00AE211E" w:rsidP="00601401">
      <w:pPr>
        <w:pStyle w:val="Nivel2"/>
        <w:spacing w:before="0" w:line="240" w:lineRule="auto"/>
        <w:ind w:left="0" w:firstLine="0"/>
        <w:rPr>
          <w:rFonts w:ascii="Times New Roman" w:hAnsi="Times New Roman" w:cs="Times New Roman"/>
          <w:i/>
          <w:iCs/>
          <w:color w:val="000000" w:themeColor="text1"/>
          <w:sz w:val="24"/>
          <w:szCs w:val="24"/>
        </w:rPr>
      </w:pPr>
      <w:r w:rsidRPr="00AB2159">
        <w:rPr>
          <w:rFonts w:ascii="Times New Roman" w:hAnsi="Times New Roman" w:cs="Times New Roman"/>
          <w:color w:val="000000" w:themeColor="text1"/>
          <w:sz w:val="24"/>
          <w:szCs w:val="24"/>
        </w:rPr>
        <w:t>Declaração de Não utilização de mão-de-obra de menores;</w:t>
      </w:r>
    </w:p>
    <w:p w14:paraId="03EAB3FC" w14:textId="77777777" w:rsidR="00AE211E" w:rsidRPr="00AB2159" w:rsidRDefault="0076101B" w:rsidP="00601401">
      <w:pPr>
        <w:pStyle w:val="Nivel2"/>
        <w:spacing w:before="0" w:line="240" w:lineRule="auto"/>
        <w:ind w:left="0" w:firstLine="0"/>
        <w:rPr>
          <w:rFonts w:ascii="Times New Roman" w:hAnsi="Times New Roman" w:cs="Times New Roman"/>
          <w:i/>
          <w:iCs/>
          <w:color w:val="000000" w:themeColor="text1"/>
          <w:sz w:val="24"/>
          <w:szCs w:val="24"/>
        </w:rPr>
      </w:pPr>
      <w:r w:rsidRPr="00AB2159">
        <w:rPr>
          <w:rFonts w:ascii="Times New Roman" w:hAnsi="Times New Roman" w:cs="Times New Roman"/>
          <w:color w:val="000000" w:themeColor="text1"/>
          <w:sz w:val="24"/>
          <w:szCs w:val="24"/>
        </w:rPr>
        <w:t>Declaração de Não Parentesco;</w:t>
      </w:r>
    </w:p>
    <w:p w14:paraId="3E2BB07E" w14:textId="77777777" w:rsidR="00AE211E" w:rsidRPr="00AB2159" w:rsidRDefault="0076101B" w:rsidP="00601401">
      <w:pPr>
        <w:pStyle w:val="Nivel2"/>
        <w:spacing w:before="0" w:line="240" w:lineRule="auto"/>
        <w:ind w:left="0" w:firstLine="0"/>
        <w:rPr>
          <w:rFonts w:ascii="Times New Roman" w:hAnsi="Times New Roman" w:cs="Times New Roman"/>
          <w:i/>
          <w:iCs/>
          <w:color w:val="000000" w:themeColor="text1"/>
          <w:sz w:val="24"/>
          <w:szCs w:val="24"/>
        </w:rPr>
      </w:pPr>
      <w:r w:rsidRPr="00AB2159">
        <w:rPr>
          <w:rFonts w:ascii="Times New Roman" w:hAnsi="Times New Roman" w:cs="Times New Roman"/>
          <w:color w:val="000000" w:themeColor="text1"/>
          <w:sz w:val="24"/>
          <w:szCs w:val="24"/>
        </w:rPr>
        <w:t xml:space="preserve"> Declaração LGDP (Lei Geral de Proteção de Dados Pessoais).</w:t>
      </w:r>
    </w:p>
    <w:p w14:paraId="311D4D03" w14:textId="77777777" w:rsidR="00AE211E" w:rsidRPr="00AB2159" w:rsidRDefault="005B11DD" w:rsidP="00601401">
      <w:pPr>
        <w:pStyle w:val="Nivel2"/>
        <w:spacing w:before="0" w:line="240" w:lineRule="auto"/>
        <w:ind w:left="0" w:firstLine="0"/>
        <w:rPr>
          <w:rFonts w:ascii="Times New Roman" w:hAnsi="Times New Roman" w:cs="Times New Roman"/>
          <w:i/>
          <w:iCs/>
          <w:color w:val="FF0000"/>
          <w:sz w:val="24"/>
          <w:szCs w:val="24"/>
        </w:rPr>
      </w:pPr>
      <w:r w:rsidRPr="00AB2159">
        <w:rPr>
          <w:rFonts w:ascii="Times New Roman" w:hAnsi="Times New Roman" w:cs="Times New Roman"/>
          <w:color w:val="000000" w:themeColor="text1"/>
          <w:sz w:val="24"/>
          <w:szCs w:val="24"/>
        </w:rPr>
        <w:t xml:space="preserve"> </w:t>
      </w:r>
      <w:r w:rsidR="001B2CDE" w:rsidRPr="00AB2159">
        <w:rPr>
          <w:rFonts w:ascii="Times New Roman" w:hAnsi="Times New Roman" w:cs="Times New Roman"/>
          <w:b/>
          <w:bCs/>
          <w:color w:val="000000" w:themeColor="text1"/>
          <w:sz w:val="24"/>
          <w:szCs w:val="24"/>
        </w:rPr>
        <w:t>COMO COMPROVAÇÃO DA CONDIÇÃO DE ME OU EPP</w:t>
      </w:r>
      <w:r w:rsidRPr="00AB2159">
        <w:rPr>
          <w:rFonts w:ascii="Times New Roman" w:hAnsi="Times New Roman" w:cs="Times New Roman"/>
          <w:color w:val="000000" w:themeColor="text1"/>
          <w:sz w:val="24"/>
          <w:szCs w:val="24"/>
        </w:rPr>
        <w:t>, se for o caso:</w:t>
      </w:r>
    </w:p>
    <w:p w14:paraId="7CBC3DD0" w14:textId="77777777" w:rsidR="00AE211E" w:rsidRPr="00AB2159" w:rsidRDefault="005B11DD"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 xml:space="preserve">Certidão Simplificada original da Junta Comercial da sede do licitante ou documento equivalente; e </w:t>
      </w:r>
    </w:p>
    <w:p w14:paraId="4F1CA0E4" w14:textId="56C32B84" w:rsidR="00AE211E" w:rsidRPr="00AB2159" w:rsidRDefault="005B11DD" w:rsidP="00601401">
      <w:pPr>
        <w:pStyle w:val="Nivel2"/>
        <w:spacing w:before="0"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000000" w:themeColor="text1"/>
          <w:sz w:val="24"/>
          <w:szCs w:val="24"/>
        </w:rPr>
        <w:lastRenderedPageBreak/>
        <w:t xml:space="preserve">Declaração escrita sob as penas da lei, de que cumpre os requisitos legais de qualificação da </w:t>
      </w:r>
      <w:r w:rsidRPr="00AB2159">
        <w:rPr>
          <w:rFonts w:ascii="Times New Roman" w:hAnsi="Times New Roman" w:cs="Times New Roman"/>
          <w:b/>
          <w:bCs/>
          <w:color w:val="000000" w:themeColor="text1"/>
          <w:sz w:val="24"/>
          <w:szCs w:val="24"/>
        </w:rPr>
        <w:t>condição de microempresa, de empresa de pequeno porte ou microempreendedor individual</w:t>
      </w:r>
      <w:r w:rsidRPr="00AB2159">
        <w:rPr>
          <w:rFonts w:ascii="Times New Roman" w:hAnsi="Times New Roman" w:cs="Times New Roman"/>
          <w:color w:val="000000" w:themeColor="text1"/>
          <w:sz w:val="24"/>
          <w:szCs w:val="24"/>
        </w:rPr>
        <w:t xml:space="preserve">, estando apto a usufruir dos benefícios previstos nos art. 42 a art. 49 da Lei Complementar Federal n.º 123, de 2006, bem como o Demonstrativo de Resultado do Exercício – DRE, a que se refere a Resolução n.º 1.418, de 2012, de Conselho Federal de Contabilidade – CFC, ou outra norma que vier a substituir. </w:t>
      </w:r>
    </w:p>
    <w:p w14:paraId="24DE1443" w14:textId="77777777" w:rsidR="00AE211E" w:rsidRPr="00AB2159" w:rsidRDefault="00E81BDD" w:rsidP="00601401">
      <w:pPr>
        <w:pStyle w:val="Nivel2"/>
        <w:spacing w:before="0"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Em caso de participação de </w:t>
      </w:r>
      <w:r w:rsidR="00732B72" w:rsidRPr="00AB2159">
        <w:rPr>
          <w:rFonts w:ascii="Times New Roman" w:hAnsi="Times New Roman" w:cs="Times New Roman"/>
          <w:color w:val="auto"/>
          <w:sz w:val="24"/>
          <w:szCs w:val="24"/>
        </w:rPr>
        <w:t>cooperativas, será exigida a seguinte documentação complementar:</w:t>
      </w:r>
    </w:p>
    <w:p w14:paraId="0B4834FF" w14:textId="77777777" w:rsidR="00AE211E" w:rsidRPr="00AB2159" w:rsidRDefault="00732B72" w:rsidP="00601401">
      <w:pPr>
        <w:pStyle w:val="Nivel2"/>
        <w:spacing w:before="0"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51" w:anchor="art4" w:history="1">
        <w:r w:rsidRPr="00AB2159">
          <w:rPr>
            <w:rFonts w:ascii="Times New Roman" w:hAnsi="Times New Roman" w:cs="Times New Roman"/>
            <w:color w:val="auto"/>
            <w:sz w:val="24"/>
            <w:szCs w:val="24"/>
          </w:rPr>
          <w:t>arts. 4º, inciso XI, 21, inciso I e 42, §§2º a 6º da Lei n. 5.764, de 1971</w:t>
        </w:r>
      </w:hyperlink>
      <w:r w:rsidRPr="00AB2159">
        <w:rPr>
          <w:rFonts w:ascii="Times New Roman" w:hAnsi="Times New Roman" w:cs="Times New Roman"/>
          <w:color w:val="auto"/>
          <w:sz w:val="24"/>
          <w:szCs w:val="24"/>
        </w:rPr>
        <w:t>;</w:t>
      </w:r>
    </w:p>
    <w:p w14:paraId="5083244E" w14:textId="77777777" w:rsidR="00AE211E" w:rsidRPr="00AB2159" w:rsidRDefault="00732B72" w:rsidP="00601401">
      <w:pPr>
        <w:pStyle w:val="Nivel2"/>
        <w:spacing w:before="0"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A declaração de regularidade de situação do contribuinte individual – DRSCI, para cada um dos cooperados indicados;</w:t>
      </w:r>
    </w:p>
    <w:p w14:paraId="18DB18D1" w14:textId="77777777" w:rsidR="00AE211E" w:rsidRPr="00AB2159" w:rsidRDefault="00732B72" w:rsidP="00601401">
      <w:pPr>
        <w:pStyle w:val="Nivel2"/>
        <w:spacing w:before="0"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A comprovação do capital social proporcional ao número de cooperados necessários à prestação do serviço; </w:t>
      </w:r>
    </w:p>
    <w:p w14:paraId="1D1C3946" w14:textId="77777777" w:rsidR="00AE211E" w:rsidRPr="00AB2159" w:rsidRDefault="00732B72"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 xml:space="preserve">O registro previsto na </w:t>
      </w:r>
      <w:hyperlink r:id="rId52" w:history="1">
        <w:r w:rsidRPr="00AB2159">
          <w:rPr>
            <w:rFonts w:ascii="Times New Roman" w:hAnsi="Times New Roman" w:cs="Times New Roman"/>
            <w:color w:val="000000" w:themeColor="text1"/>
            <w:sz w:val="24"/>
            <w:szCs w:val="24"/>
          </w:rPr>
          <w:t>Lei n. 5.764, de 1971, art. 107</w:t>
        </w:r>
      </w:hyperlink>
      <w:r w:rsidRPr="00AB2159">
        <w:rPr>
          <w:rFonts w:ascii="Times New Roman" w:hAnsi="Times New Roman" w:cs="Times New Roman"/>
          <w:color w:val="000000" w:themeColor="text1"/>
          <w:sz w:val="24"/>
          <w:szCs w:val="24"/>
        </w:rPr>
        <w:t>;</w:t>
      </w:r>
    </w:p>
    <w:p w14:paraId="2522458A" w14:textId="77777777" w:rsidR="00AE211E" w:rsidRPr="00AB2159" w:rsidRDefault="00732B72"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 xml:space="preserve"> A comprovação de integração das respectivas quotas-partes por parte dos cooperados que executarão o contrato;</w:t>
      </w:r>
    </w:p>
    <w:p w14:paraId="63E47263" w14:textId="77777777" w:rsidR="00AE211E" w:rsidRPr="00AB2159" w:rsidRDefault="00732B72"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55BAEDD8" w14:textId="77777777" w:rsidR="00AE211E" w:rsidRPr="00AB2159" w:rsidRDefault="00732B72" w:rsidP="00601401">
      <w:pPr>
        <w:pStyle w:val="Nivel2"/>
        <w:spacing w:before="0" w:line="240" w:lineRule="auto"/>
        <w:ind w:left="0" w:firstLine="0"/>
        <w:rPr>
          <w:rFonts w:ascii="Times New Roman" w:hAnsi="Times New Roman" w:cs="Times New Roman"/>
          <w:b/>
          <w:bCs/>
          <w:color w:val="000000" w:themeColor="text1"/>
          <w:sz w:val="24"/>
          <w:szCs w:val="24"/>
        </w:rPr>
      </w:pPr>
      <w:r w:rsidRPr="00AB2159">
        <w:rPr>
          <w:rFonts w:ascii="Times New Roman" w:hAnsi="Times New Roman" w:cs="Times New Roman"/>
          <w:color w:val="000000" w:themeColor="text1"/>
          <w:sz w:val="24"/>
          <w:szCs w:val="24"/>
        </w:rPr>
        <w:t xml:space="preserve">A última auditoria contábil-financeira da cooperativa, conforme dispõe o </w:t>
      </w:r>
      <w:hyperlink r:id="rId53" w:anchor="art112" w:history="1">
        <w:r w:rsidRPr="00AB2159">
          <w:rPr>
            <w:rFonts w:ascii="Times New Roman" w:hAnsi="Times New Roman" w:cs="Times New Roman"/>
            <w:color w:val="000000" w:themeColor="text1"/>
            <w:sz w:val="24"/>
            <w:szCs w:val="24"/>
          </w:rPr>
          <w:t>art. 112 da Lei n. 5.764, de 1971</w:t>
        </w:r>
      </w:hyperlink>
      <w:r w:rsidRPr="00AB2159">
        <w:rPr>
          <w:rFonts w:ascii="Times New Roman" w:hAnsi="Times New Roman" w:cs="Times New Roman"/>
          <w:color w:val="000000" w:themeColor="text1"/>
          <w:sz w:val="24"/>
          <w:szCs w:val="24"/>
        </w:rPr>
        <w:t>, ou uma declaração, sob as penas da lei, de que tal auditoria não foi exigida pelo órgão fiscalizador.</w:t>
      </w:r>
      <w:bookmarkStart w:id="67" w:name="_Ref114663777"/>
    </w:p>
    <w:p w14:paraId="3B6CD5DF"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b/>
          <w:bCs/>
          <w:color w:val="000000" w:themeColor="text1"/>
          <w:sz w:val="24"/>
          <w:szCs w:val="24"/>
        </w:rPr>
        <w:t>A documentação exigida para fins de habilitação jurídica, fiscal, social e trabalhista e econômico-ﬁnanceira, poderá ser substituída pelo registro cadastral no SICAF.</w:t>
      </w:r>
      <w:bookmarkStart w:id="68" w:name="_Hlk162874608"/>
      <w:bookmarkEnd w:id="67"/>
    </w:p>
    <w:p w14:paraId="33E064FF" w14:textId="77777777" w:rsidR="00AE211E" w:rsidRPr="00AB2159" w:rsidRDefault="00D31175"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lastRenderedPageBreak/>
        <w:t>Em caso de</w:t>
      </w:r>
      <w:r w:rsidR="003C7A23" w:rsidRPr="00AB2159">
        <w:rPr>
          <w:rFonts w:ascii="Times New Roman" w:hAnsi="Times New Roman" w:cs="Times New Roman"/>
          <w:color w:val="000000" w:themeColor="text1"/>
          <w:sz w:val="24"/>
          <w:szCs w:val="24"/>
        </w:rPr>
        <w:t xml:space="preserve"> participação de empresas estrangeiras que não funcionem no País, as exigências de habilitação serão atendidas mediante documentos equivalentes, inicialmente apresentados em tradução livre.</w:t>
      </w:r>
    </w:p>
    <w:p w14:paraId="255E5A9F"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54" w:history="1">
        <w:r w:rsidRPr="00AB2159">
          <w:rPr>
            <w:rStyle w:val="Hyperlink"/>
            <w:rFonts w:ascii="Times New Roman" w:hAnsi="Times New Roman" w:cs="Times New Roman"/>
            <w:color w:val="000000" w:themeColor="text1"/>
            <w:sz w:val="24"/>
            <w:szCs w:val="24"/>
          </w:rPr>
          <w:t>Decreto nº 8.660, de 29 de janeiro de 2016</w:t>
        </w:r>
      </w:hyperlink>
      <w:r w:rsidRPr="00AB2159">
        <w:rPr>
          <w:rFonts w:ascii="Times New Roman" w:hAnsi="Times New Roman" w:cs="Times New Roman"/>
          <w:color w:val="000000" w:themeColor="text1"/>
          <w:sz w:val="24"/>
          <w:szCs w:val="24"/>
        </w:rPr>
        <w:t>, ou de outro que venha a substituí-lo, ou consularizados pelos respectivos consulados ou embaixadas.</w:t>
      </w:r>
      <w:bookmarkEnd w:id="68"/>
    </w:p>
    <w:p w14:paraId="3ED82781"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Os documentos exigidos para fins de habilitação poderão ser apresentados em original</w:t>
      </w:r>
      <w:r w:rsidR="00442CCE" w:rsidRPr="00AB2159">
        <w:rPr>
          <w:rFonts w:ascii="Times New Roman" w:hAnsi="Times New Roman" w:cs="Times New Roman"/>
          <w:color w:val="000000" w:themeColor="text1"/>
          <w:sz w:val="24"/>
          <w:szCs w:val="24"/>
        </w:rPr>
        <w:t xml:space="preserve"> ou</w:t>
      </w:r>
      <w:r w:rsidRPr="00AB2159">
        <w:rPr>
          <w:rFonts w:ascii="Times New Roman" w:hAnsi="Times New Roman" w:cs="Times New Roman"/>
          <w:color w:val="000000" w:themeColor="text1"/>
          <w:sz w:val="24"/>
          <w:szCs w:val="24"/>
        </w:rPr>
        <w:t xml:space="preserve"> por cópia</w:t>
      </w:r>
      <w:r w:rsidR="00442CCE" w:rsidRPr="00AB2159">
        <w:rPr>
          <w:rFonts w:ascii="Times New Roman" w:hAnsi="Times New Roman" w:cs="Times New Roman"/>
          <w:color w:val="000000" w:themeColor="text1"/>
          <w:sz w:val="24"/>
          <w:szCs w:val="24"/>
        </w:rPr>
        <w:t>.</w:t>
      </w:r>
    </w:p>
    <w:p w14:paraId="2B8B89CE"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Os documentos exigidos para fins de habilitação poderão ser substituídos por registro cadastral emitido por órgão ou entidade pública, desde que o registro tenha sido feito em obediência ao disposto na Lei nº 14.133/2021.</w:t>
      </w:r>
    </w:p>
    <w:p w14:paraId="3C16B6D4"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Será verificado se o licitante apresentou declaração de que atende aos requisitos de habilitação, e o declarante responderá pela veracidade das informações prestadas, na forma da lei (</w:t>
      </w:r>
      <w:hyperlink r:id="rId55" w:anchor="art63" w:history="1">
        <w:r w:rsidRPr="00AB2159">
          <w:rPr>
            <w:rStyle w:val="Hyperlink"/>
            <w:rFonts w:ascii="Times New Roman" w:hAnsi="Times New Roman" w:cs="Times New Roman"/>
            <w:color w:val="000000" w:themeColor="text1"/>
            <w:sz w:val="24"/>
            <w:szCs w:val="24"/>
          </w:rPr>
          <w:t>art. 63, I, da Lei nº 14.133/2021</w:t>
        </w:r>
      </w:hyperlink>
      <w:r w:rsidRPr="00AB2159">
        <w:rPr>
          <w:rFonts w:ascii="Times New Roman" w:hAnsi="Times New Roman" w:cs="Times New Roman"/>
          <w:color w:val="000000" w:themeColor="text1"/>
          <w:sz w:val="24"/>
          <w:szCs w:val="24"/>
        </w:rPr>
        <w:t>).</w:t>
      </w:r>
    </w:p>
    <w:p w14:paraId="3C8808BA"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E6C3EB" w14:textId="77777777" w:rsidR="00AE211E" w:rsidRPr="00AB2159" w:rsidRDefault="003C7A23" w:rsidP="00601401">
      <w:pPr>
        <w:pStyle w:val="Nivel2"/>
        <w:spacing w:before="0" w:line="240" w:lineRule="auto"/>
        <w:ind w:left="0" w:firstLine="0"/>
        <w:rPr>
          <w:rFonts w:ascii="Times New Roman" w:hAnsi="Times New Roman" w:cs="Times New Roman"/>
          <w:b/>
          <w:bCs/>
          <w:color w:val="000000" w:themeColor="text1"/>
          <w:sz w:val="24"/>
          <w:szCs w:val="24"/>
        </w:rPr>
      </w:pPr>
      <w:r w:rsidRPr="00AB2159">
        <w:rPr>
          <w:rFonts w:ascii="Times New Roman" w:hAnsi="Times New Roman" w:cs="Times New Roman"/>
          <w:color w:val="000000" w:themeColor="text1"/>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9D1721" w:rsidRPr="00AB2159">
        <w:rPr>
          <w:rFonts w:ascii="Times New Roman" w:hAnsi="Times New Roman" w:cs="Times New Roman"/>
          <w:color w:val="000000" w:themeColor="text1"/>
          <w:sz w:val="24"/>
          <w:szCs w:val="24"/>
        </w:rPr>
        <w:t>.</w:t>
      </w:r>
    </w:p>
    <w:p w14:paraId="721368FC"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b/>
          <w:bCs/>
          <w:color w:val="000000" w:themeColor="text1"/>
          <w:sz w:val="24"/>
          <w:szCs w:val="24"/>
        </w:rPr>
        <w:t>A habilitação será verificada por meio do Sicaf, nos documentos por ele abrangidos.</w:t>
      </w:r>
    </w:p>
    <w:p w14:paraId="18246D2E"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6" w:anchor="art4" w:history="1">
        <w:r w:rsidRPr="00AB2159">
          <w:rPr>
            <w:rStyle w:val="Hyperlink"/>
            <w:rFonts w:ascii="Times New Roman" w:hAnsi="Times New Roman" w:cs="Times New Roman"/>
            <w:color w:val="000000" w:themeColor="text1"/>
            <w:sz w:val="24"/>
            <w:szCs w:val="24"/>
          </w:rPr>
          <w:t>IN nº 3/2018, art. 4º, §1º, e art. 6º, §4º</w:t>
        </w:r>
      </w:hyperlink>
      <w:r w:rsidRPr="00AB2159">
        <w:rPr>
          <w:rFonts w:ascii="Times New Roman" w:hAnsi="Times New Roman" w:cs="Times New Roman"/>
          <w:color w:val="000000" w:themeColor="text1"/>
          <w:sz w:val="24"/>
          <w:szCs w:val="24"/>
        </w:rPr>
        <w:t>).</w:t>
      </w:r>
    </w:p>
    <w:p w14:paraId="05F9CCD1"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lastRenderedPageBreak/>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7" w:history="1">
        <w:r w:rsidRPr="00AB2159">
          <w:rPr>
            <w:rStyle w:val="Hyperlink"/>
            <w:rFonts w:ascii="Times New Roman" w:hAnsi="Times New Roman" w:cs="Times New Roman"/>
            <w:color w:val="000000" w:themeColor="text1"/>
            <w:sz w:val="24"/>
            <w:szCs w:val="24"/>
          </w:rPr>
          <w:t>IN nº 3/2018, art. 7º, caput</w:t>
        </w:r>
      </w:hyperlink>
      <w:r w:rsidRPr="00AB2159">
        <w:rPr>
          <w:rFonts w:ascii="Times New Roman" w:hAnsi="Times New Roman" w:cs="Times New Roman"/>
          <w:color w:val="000000" w:themeColor="text1"/>
          <w:sz w:val="24"/>
          <w:szCs w:val="24"/>
        </w:rPr>
        <w:t>).</w:t>
      </w:r>
    </w:p>
    <w:p w14:paraId="6358B741"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A não observância do disposto no item anterior poderá ensejar desclassificação no momento da habilitação. (</w:t>
      </w:r>
      <w:hyperlink r:id="rId58" w:history="1">
        <w:r w:rsidRPr="00AB2159">
          <w:rPr>
            <w:rStyle w:val="Hyperlink"/>
            <w:rFonts w:ascii="Times New Roman" w:hAnsi="Times New Roman" w:cs="Times New Roman"/>
            <w:color w:val="000000" w:themeColor="text1"/>
            <w:sz w:val="24"/>
            <w:szCs w:val="24"/>
          </w:rPr>
          <w:t>IN nº 3/2018, art. 7º, parágrafo único</w:t>
        </w:r>
      </w:hyperlink>
      <w:r w:rsidRPr="00AB2159">
        <w:rPr>
          <w:rFonts w:ascii="Times New Roman" w:hAnsi="Times New Roman" w:cs="Times New Roman"/>
          <w:color w:val="000000" w:themeColor="text1"/>
          <w:sz w:val="24"/>
          <w:szCs w:val="24"/>
        </w:rPr>
        <w:t>).</w:t>
      </w:r>
    </w:p>
    <w:p w14:paraId="63D50666" w14:textId="77777777" w:rsidR="00F57A25" w:rsidRDefault="003C7A23" w:rsidP="00F57A25">
      <w:pPr>
        <w:pStyle w:val="Nivel2"/>
        <w:spacing w:before="0" w:line="240" w:lineRule="auto"/>
        <w:ind w:left="0" w:firstLine="0"/>
        <w:rPr>
          <w:rFonts w:ascii="Times New Roman" w:hAnsi="Times New Roman" w:cs="Times New Roman"/>
          <w:color w:val="000000" w:themeColor="text1"/>
          <w:sz w:val="24"/>
          <w:szCs w:val="24"/>
        </w:rPr>
      </w:pPr>
      <w:r w:rsidRPr="00F57A25">
        <w:rPr>
          <w:rFonts w:ascii="Times New Roman" w:hAnsi="Times New Roman" w:cs="Times New Roman"/>
          <w:color w:val="000000" w:themeColor="text1"/>
          <w:sz w:val="24"/>
          <w:szCs w:val="24"/>
        </w:rPr>
        <w:t>A verificação pelo pregoeiro, em sítios eletrônicos oficiais de órgãos e entidades emissores de certidões constitui meio legal de prova, para fins de habilitação.</w:t>
      </w:r>
      <w:bookmarkStart w:id="69" w:name="_Ref114663151"/>
    </w:p>
    <w:p w14:paraId="7E916DAC" w14:textId="15AB3320" w:rsidR="00AE211E" w:rsidRPr="00F57A25" w:rsidRDefault="003C7A23" w:rsidP="00F57A25">
      <w:pPr>
        <w:pStyle w:val="Nivel2"/>
        <w:spacing w:before="0" w:line="240" w:lineRule="auto"/>
        <w:ind w:left="0" w:firstLine="0"/>
        <w:rPr>
          <w:rFonts w:ascii="Times New Roman" w:hAnsi="Times New Roman" w:cs="Times New Roman"/>
          <w:color w:val="000000" w:themeColor="text1"/>
          <w:sz w:val="24"/>
          <w:szCs w:val="24"/>
        </w:rPr>
      </w:pPr>
      <w:r w:rsidRPr="00F57A25">
        <w:rPr>
          <w:rFonts w:ascii="Times New Roman" w:hAnsi="Times New Roman" w:cs="Times New Roman"/>
          <w:color w:val="000000" w:themeColor="text1"/>
          <w:sz w:val="24"/>
          <w:szCs w:val="24"/>
        </w:rPr>
        <w:t xml:space="preserve">Os documentos exigidos para habilitação que não estejam contemplados no Sicaf serão enviados por meio do sistema, em formato digital, </w:t>
      </w:r>
      <w:r w:rsidRPr="00F57A25">
        <w:rPr>
          <w:rFonts w:ascii="Times New Roman" w:hAnsi="Times New Roman" w:cs="Times New Roman"/>
          <w:b/>
          <w:bCs/>
          <w:color w:val="000000" w:themeColor="text1"/>
          <w:sz w:val="24"/>
          <w:szCs w:val="24"/>
          <w:u w:val="single"/>
        </w:rPr>
        <w:t xml:space="preserve">no prazo de </w:t>
      </w:r>
      <w:r w:rsidR="00516607" w:rsidRPr="00F57A25">
        <w:rPr>
          <w:rFonts w:ascii="Times New Roman" w:hAnsi="Times New Roman" w:cs="Times New Roman"/>
          <w:b/>
          <w:bCs/>
          <w:color w:val="000000" w:themeColor="text1"/>
          <w:sz w:val="24"/>
          <w:szCs w:val="24"/>
          <w:u w:val="single"/>
        </w:rPr>
        <w:t>2 (duas) horas</w:t>
      </w:r>
      <w:r w:rsidR="00516607" w:rsidRPr="00F57A25">
        <w:rPr>
          <w:rFonts w:ascii="Times New Roman" w:hAnsi="Times New Roman" w:cs="Times New Roman"/>
          <w:color w:val="000000" w:themeColor="text1"/>
          <w:sz w:val="24"/>
          <w:szCs w:val="24"/>
        </w:rPr>
        <w:t>,</w:t>
      </w:r>
      <w:r w:rsidRPr="00F57A25">
        <w:rPr>
          <w:rFonts w:ascii="Times New Roman" w:hAnsi="Times New Roman" w:cs="Times New Roman"/>
          <w:color w:val="000000" w:themeColor="text1"/>
          <w:sz w:val="24"/>
          <w:szCs w:val="24"/>
        </w:rPr>
        <w:t xml:space="preserve"> prorrogável por igual período, contado da solicitação do pregoeiro.</w:t>
      </w:r>
      <w:bookmarkEnd w:id="69"/>
    </w:p>
    <w:p w14:paraId="3A8208BC"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A verificação no Sicaf ou a exigência dos documentos nele não contidos somente será feita em relação ao licitante vencedor.</w:t>
      </w:r>
    </w:p>
    <w:p w14:paraId="3574F511" w14:textId="4CA6E18F"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Os documentos relativos à regularidade fiscal que const</w:t>
      </w:r>
      <w:r w:rsidR="00EE246A" w:rsidRPr="00AB2159">
        <w:rPr>
          <w:rFonts w:ascii="Times New Roman" w:hAnsi="Times New Roman" w:cs="Times New Roman"/>
          <w:color w:val="000000" w:themeColor="text1"/>
          <w:sz w:val="24"/>
          <w:szCs w:val="24"/>
        </w:rPr>
        <w:t>a</w:t>
      </w:r>
      <w:r w:rsidRPr="00AB2159">
        <w:rPr>
          <w:rFonts w:ascii="Times New Roman" w:hAnsi="Times New Roman" w:cs="Times New Roman"/>
          <w:color w:val="000000" w:themeColor="text1"/>
          <w:sz w:val="24"/>
          <w:szCs w:val="24"/>
        </w:rPr>
        <w:t xml:space="preserve">m </w:t>
      </w:r>
      <w:r w:rsidR="00EE246A" w:rsidRPr="00AB2159">
        <w:rPr>
          <w:rFonts w:ascii="Times New Roman" w:hAnsi="Times New Roman" w:cs="Times New Roman"/>
          <w:color w:val="000000" w:themeColor="text1"/>
          <w:sz w:val="24"/>
          <w:szCs w:val="24"/>
        </w:rPr>
        <w:t xml:space="preserve">nos itens </w:t>
      </w:r>
      <w:r w:rsidR="004F1E3A" w:rsidRPr="00AB2159">
        <w:rPr>
          <w:rFonts w:ascii="Times New Roman" w:hAnsi="Times New Roman" w:cs="Times New Roman"/>
          <w:color w:val="000000" w:themeColor="text1"/>
          <w:sz w:val="24"/>
          <w:szCs w:val="24"/>
        </w:rPr>
        <w:t>10</w:t>
      </w:r>
      <w:r w:rsidR="00EE246A" w:rsidRPr="00AB2159">
        <w:rPr>
          <w:rFonts w:ascii="Times New Roman" w:hAnsi="Times New Roman" w:cs="Times New Roman"/>
          <w:color w:val="000000" w:themeColor="text1"/>
          <w:sz w:val="24"/>
          <w:szCs w:val="24"/>
        </w:rPr>
        <w:t xml:space="preserve">.12 a </w:t>
      </w:r>
      <w:r w:rsidR="004F1E3A" w:rsidRPr="00AB2159">
        <w:rPr>
          <w:rFonts w:ascii="Times New Roman" w:hAnsi="Times New Roman" w:cs="Times New Roman"/>
          <w:color w:val="000000" w:themeColor="text1"/>
          <w:sz w:val="24"/>
          <w:szCs w:val="24"/>
        </w:rPr>
        <w:t>10</w:t>
      </w:r>
      <w:r w:rsidR="00EE246A" w:rsidRPr="00AB2159">
        <w:rPr>
          <w:rFonts w:ascii="Times New Roman" w:hAnsi="Times New Roman" w:cs="Times New Roman"/>
          <w:color w:val="000000" w:themeColor="text1"/>
          <w:sz w:val="24"/>
          <w:szCs w:val="24"/>
        </w:rPr>
        <w:t>.16</w:t>
      </w:r>
      <w:r w:rsidRPr="00AB2159">
        <w:rPr>
          <w:rFonts w:ascii="Times New Roman" w:hAnsi="Times New Roman" w:cs="Times New Roman"/>
          <w:color w:val="000000" w:themeColor="text1"/>
          <w:sz w:val="24"/>
          <w:szCs w:val="24"/>
        </w:rPr>
        <w:t xml:space="preserve"> somente serão exigidos, em qualquer caso, em momento posterior ao julgamento das propostas, e apenas do licitante mais bem classificado.</w:t>
      </w:r>
    </w:p>
    <w:p w14:paraId="7BFC560A"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D2A711B" w14:textId="5AD945BF" w:rsidR="00AE211E" w:rsidRPr="00AB2159" w:rsidRDefault="003C7A23" w:rsidP="00601401">
      <w:pPr>
        <w:pStyle w:val="Nivel2"/>
        <w:spacing w:before="0" w:line="240" w:lineRule="auto"/>
        <w:ind w:left="0" w:firstLine="0"/>
        <w:rPr>
          <w:rStyle w:val="Hyperlink"/>
          <w:rFonts w:ascii="Times New Roman" w:hAnsi="Times New Roman" w:cs="Times New Roman"/>
          <w:color w:val="000000" w:themeColor="text1"/>
          <w:sz w:val="24"/>
          <w:szCs w:val="24"/>
          <w:u w:val="none"/>
        </w:rPr>
      </w:pPr>
      <w:r w:rsidRPr="00AB2159">
        <w:rPr>
          <w:rFonts w:ascii="Times New Roman" w:hAnsi="Times New Roman" w:cs="Times New Roman"/>
          <w:color w:val="000000" w:themeColor="text1"/>
          <w:sz w:val="24"/>
          <w:szCs w:val="24"/>
        </w:rPr>
        <w:t>Após a entrega dos documentos para habilitação, não será permitida a substituição ou a apresentação de novos documentos, salvo em sede de diligência, para</w:t>
      </w:r>
      <w:r w:rsidR="00370FE4" w:rsidRPr="00AB2159">
        <w:rPr>
          <w:rFonts w:ascii="Times New Roman" w:hAnsi="Times New Roman" w:cs="Times New Roman"/>
          <w:color w:val="000000" w:themeColor="text1"/>
          <w:sz w:val="24"/>
          <w:szCs w:val="24"/>
        </w:rPr>
        <w:t>:</w:t>
      </w:r>
      <w:r w:rsidRPr="00AB2159">
        <w:rPr>
          <w:rFonts w:ascii="Times New Roman" w:hAnsi="Times New Roman" w:cs="Times New Roman"/>
          <w:color w:val="000000" w:themeColor="text1"/>
          <w:sz w:val="24"/>
          <w:szCs w:val="24"/>
        </w:rPr>
        <w:t xml:space="preserve"> (</w:t>
      </w:r>
      <w:hyperlink r:id="rId59" w:anchor="art64" w:history="1">
        <w:r w:rsidRPr="00AB2159">
          <w:rPr>
            <w:rStyle w:val="Hyperlink"/>
            <w:rFonts w:ascii="Times New Roman" w:hAnsi="Times New Roman" w:cs="Times New Roman"/>
            <w:color w:val="000000" w:themeColor="text1"/>
            <w:sz w:val="24"/>
            <w:szCs w:val="24"/>
          </w:rPr>
          <w:t>Lei 14.133/21, art. 64</w:t>
        </w:r>
      </w:hyperlink>
      <w:r w:rsidR="00EB3FCA" w:rsidRPr="00AB2159">
        <w:rPr>
          <w:rFonts w:ascii="Times New Roman" w:hAnsi="Times New Roman" w:cs="Times New Roman"/>
          <w:color w:val="000000" w:themeColor="text1"/>
          <w:sz w:val="24"/>
          <w:szCs w:val="24"/>
        </w:rPr>
        <w:t>);</w:t>
      </w:r>
    </w:p>
    <w:p w14:paraId="74359F7D"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complementação de informações acerca dos documentos já apresentados pelos licitantes e desde que necessária para apurar fatos existentes à época da abertura do certame; e</w:t>
      </w:r>
    </w:p>
    <w:p w14:paraId="09530F58"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atualização de documentos cuja validade tenha expirado após a data de recebimento das propostas;</w:t>
      </w:r>
      <w:bookmarkStart w:id="70" w:name="_Ref114670319"/>
    </w:p>
    <w:p w14:paraId="726692E8"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Start w:id="71" w:name="_Ref114665528"/>
      <w:bookmarkEnd w:id="70"/>
    </w:p>
    <w:p w14:paraId="7D9A8C02" w14:textId="44891E2D"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EB3FCA" w:rsidRPr="00AB2159">
        <w:rPr>
          <w:rFonts w:ascii="Times New Roman" w:hAnsi="Times New Roman" w:cs="Times New Roman"/>
          <w:color w:val="000000" w:themeColor="text1"/>
          <w:sz w:val="24"/>
          <w:szCs w:val="24"/>
        </w:rPr>
        <w:t>10</w:t>
      </w:r>
      <w:r w:rsidR="00CB14E7" w:rsidRPr="00AB2159">
        <w:rPr>
          <w:rFonts w:ascii="Times New Roman" w:hAnsi="Times New Roman" w:cs="Times New Roman"/>
          <w:color w:val="000000" w:themeColor="text1"/>
          <w:sz w:val="24"/>
          <w:szCs w:val="24"/>
        </w:rPr>
        <w:t>.56</w:t>
      </w:r>
      <w:bookmarkStart w:id="72" w:name="_Ref114665515"/>
      <w:bookmarkEnd w:id="71"/>
      <w:r w:rsidR="00CB14E7" w:rsidRPr="00AB2159">
        <w:rPr>
          <w:rFonts w:ascii="Times New Roman" w:hAnsi="Times New Roman" w:cs="Times New Roman"/>
          <w:color w:val="000000" w:themeColor="text1"/>
          <w:sz w:val="24"/>
          <w:szCs w:val="24"/>
        </w:rPr>
        <w:t>.</w:t>
      </w:r>
    </w:p>
    <w:p w14:paraId="0258BB57" w14:textId="7777777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Somente serão disponibilizados para acesso público os documentos de habilitação do licitante cuja proposta atenda ao edital de licitação, após concluídos os procedimentos de que trata o subitem anterior</w:t>
      </w:r>
      <w:bookmarkEnd w:id="72"/>
      <w:r w:rsidRPr="00AB2159">
        <w:rPr>
          <w:rFonts w:ascii="Times New Roman" w:hAnsi="Times New Roman" w:cs="Times New Roman"/>
          <w:color w:val="000000" w:themeColor="text1"/>
          <w:sz w:val="24"/>
          <w:szCs w:val="24"/>
        </w:rPr>
        <w:t>.</w:t>
      </w:r>
    </w:p>
    <w:p w14:paraId="56CB0792" w14:textId="483D15D7" w:rsidR="00AE211E" w:rsidRPr="00AB2159" w:rsidRDefault="003C7A23"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 xml:space="preserve">A comprovação de regularidade fiscal e trabalhista das microempresas e das empresas de pequeno porte somente será exigida para efeito de </w:t>
      </w:r>
      <w:r w:rsidR="003904E0" w:rsidRPr="00AB2159">
        <w:rPr>
          <w:rFonts w:ascii="Times New Roman" w:hAnsi="Times New Roman" w:cs="Times New Roman"/>
          <w:color w:val="000000" w:themeColor="text1"/>
          <w:sz w:val="24"/>
          <w:szCs w:val="24"/>
        </w:rPr>
        <w:t xml:space="preserve">habilitação e </w:t>
      </w:r>
      <w:r w:rsidRPr="00AB2159">
        <w:rPr>
          <w:rFonts w:ascii="Times New Roman" w:hAnsi="Times New Roman" w:cs="Times New Roman"/>
          <w:color w:val="000000" w:themeColor="text1"/>
          <w:sz w:val="24"/>
          <w:szCs w:val="24"/>
        </w:rPr>
        <w:t>contratação, e não como condição para participação na licitação</w:t>
      </w:r>
      <w:r w:rsidR="00A211FB" w:rsidRPr="00AB2159">
        <w:rPr>
          <w:rFonts w:ascii="Times New Roman" w:hAnsi="Times New Roman" w:cs="Times New Roman"/>
          <w:color w:val="000000" w:themeColor="text1"/>
          <w:sz w:val="24"/>
          <w:szCs w:val="24"/>
        </w:rPr>
        <w:t>.</w:t>
      </w:r>
    </w:p>
    <w:p w14:paraId="7822D234" w14:textId="2672E0C0" w:rsidR="00AE211E" w:rsidRPr="00AB2159" w:rsidRDefault="00D174E6" w:rsidP="00601401">
      <w:pPr>
        <w:pStyle w:val="Nivel2"/>
        <w:spacing w:before="0" w:line="240" w:lineRule="auto"/>
        <w:ind w:left="0" w:firstLine="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Os beneficiários do tratamento diferenciado deverão apresentar a documentação</w:t>
      </w:r>
      <w:r w:rsidR="007A0D05" w:rsidRPr="00AB2159">
        <w:rPr>
          <w:rFonts w:ascii="Times New Roman" w:hAnsi="Times New Roman" w:cs="Times New Roman"/>
          <w:color w:val="000000" w:themeColor="text1"/>
          <w:sz w:val="24"/>
          <w:szCs w:val="24"/>
        </w:rPr>
        <w:t xml:space="preserve"> de habilitação</w:t>
      </w:r>
      <w:r w:rsidRPr="00AB2159">
        <w:rPr>
          <w:rFonts w:ascii="Times New Roman" w:hAnsi="Times New Roman" w:cs="Times New Roman"/>
          <w:color w:val="000000" w:themeColor="text1"/>
          <w:sz w:val="24"/>
          <w:szCs w:val="24"/>
        </w:rPr>
        <w:t xml:space="preserve"> exigida no Edital e, havendo alguma irregularidade ou restrição quanto aos documentos para prova de regularidade fiscal e trabalhista, </w:t>
      </w:r>
      <w:r w:rsidR="007A0D05" w:rsidRPr="00AB2159">
        <w:rPr>
          <w:rFonts w:ascii="Times New Roman" w:hAnsi="Times New Roman" w:cs="Times New Roman"/>
          <w:color w:val="000000" w:themeColor="text1"/>
          <w:sz w:val="24"/>
          <w:szCs w:val="24"/>
        </w:rPr>
        <w:t>será</w:t>
      </w:r>
      <w:r w:rsidRPr="00AB2159">
        <w:rPr>
          <w:rFonts w:ascii="Times New Roman" w:hAnsi="Times New Roman" w:cs="Times New Roman"/>
          <w:color w:val="000000" w:themeColor="text1"/>
          <w:sz w:val="24"/>
          <w:szCs w:val="24"/>
        </w:rPr>
        <w:t xml:space="preserve"> assegurado o prazo de 5 (cinco) dias </w:t>
      </w:r>
      <w:r w:rsidR="00370FE4" w:rsidRPr="00AB2159">
        <w:rPr>
          <w:rFonts w:ascii="Times New Roman" w:hAnsi="Times New Roman" w:cs="Times New Roman"/>
          <w:color w:val="000000" w:themeColor="text1"/>
          <w:sz w:val="24"/>
          <w:szCs w:val="24"/>
        </w:rPr>
        <w:t>ú</w:t>
      </w:r>
      <w:r w:rsidRPr="00AB2159">
        <w:rPr>
          <w:rFonts w:ascii="Times New Roman" w:hAnsi="Times New Roman" w:cs="Times New Roman"/>
          <w:color w:val="000000" w:themeColor="text1"/>
          <w:sz w:val="24"/>
          <w:szCs w:val="24"/>
        </w:rPr>
        <w:t>teis, cujo termo inicial corresponder</w:t>
      </w:r>
      <w:r w:rsidR="00370FE4" w:rsidRPr="00AB2159">
        <w:rPr>
          <w:rFonts w:ascii="Times New Roman" w:hAnsi="Times New Roman" w:cs="Times New Roman"/>
          <w:color w:val="000000" w:themeColor="text1"/>
          <w:sz w:val="24"/>
          <w:szCs w:val="24"/>
        </w:rPr>
        <w:t>á</w:t>
      </w:r>
      <w:r w:rsidRPr="00AB2159">
        <w:rPr>
          <w:rFonts w:ascii="Times New Roman" w:hAnsi="Times New Roman" w:cs="Times New Roman"/>
          <w:color w:val="000000" w:themeColor="text1"/>
          <w:sz w:val="24"/>
          <w:szCs w:val="24"/>
        </w:rPr>
        <w:t xml:space="preserve"> ao momento em que o proponente for declarado vencedor do certame, prorrogável por igual </w:t>
      </w:r>
      <w:r w:rsidR="007A0D05" w:rsidRPr="00AB2159">
        <w:rPr>
          <w:rFonts w:ascii="Times New Roman" w:hAnsi="Times New Roman" w:cs="Times New Roman"/>
          <w:color w:val="000000" w:themeColor="text1"/>
          <w:sz w:val="24"/>
          <w:szCs w:val="24"/>
        </w:rPr>
        <w:t>período</w:t>
      </w:r>
      <w:r w:rsidRPr="00AB2159">
        <w:rPr>
          <w:rFonts w:ascii="Times New Roman" w:hAnsi="Times New Roman" w:cs="Times New Roman"/>
          <w:color w:val="000000" w:themeColor="text1"/>
          <w:sz w:val="24"/>
          <w:szCs w:val="24"/>
        </w:rPr>
        <w:t xml:space="preserve"> para a regularização da documentação, pagamento ou parcelamento do debito tributário, fiscal e/ou trabalhista, e obtenção das certidões negativas ou positivas com efeito de certidão negativa, </w:t>
      </w:r>
      <w:r w:rsidRPr="00AB2159">
        <w:rPr>
          <w:rStyle w:val="Hyperlink"/>
          <w:rFonts w:ascii="Times New Roman" w:hAnsi="Times New Roman" w:cs="Times New Roman"/>
          <w:color w:val="000000" w:themeColor="text1"/>
          <w:sz w:val="24"/>
          <w:szCs w:val="24"/>
        </w:rPr>
        <w:t>nos termos do art. 43, §1° da Lei Complementar 123 de 2006</w:t>
      </w:r>
      <w:r w:rsidR="007A0D05" w:rsidRPr="00AB2159">
        <w:rPr>
          <w:rStyle w:val="Hyperlink"/>
          <w:rFonts w:ascii="Times New Roman" w:hAnsi="Times New Roman" w:cs="Times New Roman"/>
          <w:color w:val="000000" w:themeColor="text1"/>
          <w:sz w:val="24"/>
          <w:szCs w:val="24"/>
        </w:rPr>
        <w:t>.</w:t>
      </w:r>
      <w:r w:rsidRPr="00AB2159">
        <w:rPr>
          <w:rFonts w:ascii="Times New Roman" w:hAnsi="Times New Roman" w:cs="Times New Roman"/>
          <w:color w:val="000000" w:themeColor="text1"/>
          <w:sz w:val="24"/>
          <w:szCs w:val="24"/>
        </w:rPr>
        <w:t xml:space="preserve"> </w:t>
      </w:r>
    </w:p>
    <w:p w14:paraId="367B1380" w14:textId="6AF14A57" w:rsidR="001C2A28" w:rsidRPr="00AB2159" w:rsidRDefault="007011E0"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A não regularização da documentação no prazo previsto acima, implicara decadência do direito da contratação, sem prejuízo das sanções previstas na Lei Federal n°14.133/21, sendo facultado ao </w:t>
      </w:r>
      <w:r w:rsidR="00EB3FCA" w:rsidRPr="00AB2159">
        <w:rPr>
          <w:rFonts w:ascii="Times New Roman" w:hAnsi="Times New Roman" w:cs="Times New Roman"/>
          <w:sz w:val="24"/>
          <w:szCs w:val="24"/>
        </w:rPr>
        <w:t>CONDESCOM</w:t>
      </w:r>
      <w:r w:rsidRPr="00AB2159">
        <w:rPr>
          <w:rFonts w:ascii="Times New Roman" w:hAnsi="Times New Roman" w:cs="Times New Roman"/>
          <w:sz w:val="24"/>
          <w:szCs w:val="24"/>
        </w:rPr>
        <w:t xml:space="preserve">, convocar os licitantes remanescentes, na ordem de classificação, ou revogar a licitação. </w:t>
      </w:r>
    </w:p>
    <w:p w14:paraId="1006240B" w14:textId="31F96444" w:rsidR="00CF784D" w:rsidRPr="00AB2159" w:rsidRDefault="003C7A23"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AB2159" w:rsidRDefault="003C7A23" w:rsidP="00601401">
      <w:pPr>
        <w:pStyle w:val="Nivel01"/>
        <w:spacing w:beforeLines="120" w:before="288" w:afterLines="120" w:after="288"/>
        <w:ind w:left="0" w:firstLine="0"/>
        <w:rPr>
          <w:rFonts w:ascii="Times New Roman" w:hAnsi="Times New Roman" w:cs="Times New Roman"/>
          <w:sz w:val="24"/>
          <w:szCs w:val="24"/>
        </w:rPr>
      </w:pPr>
      <w:bookmarkStart w:id="73" w:name="_Toc122606110"/>
      <w:bookmarkStart w:id="74" w:name="_Toc163649190"/>
      <w:bookmarkStart w:id="75" w:name="_Toc163649238"/>
      <w:r w:rsidRPr="00AB2159">
        <w:rPr>
          <w:rFonts w:ascii="Times New Roman" w:hAnsi="Times New Roman" w:cs="Times New Roman"/>
          <w:sz w:val="24"/>
          <w:szCs w:val="24"/>
        </w:rPr>
        <w:t>DOS RECURSOS</w:t>
      </w:r>
      <w:bookmarkEnd w:id="73"/>
      <w:bookmarkEnd w:id="74"/>
      <w:bookmarkEnd w:id="75"/>
    </w:p>
    <w:p w14:paraId="6D890939" w14:textId="4F938EFE"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0" w:anchor="art165" w:history="1">
        <w:r w:rsidRPr="00AB2159">
          <w:rPr>
            <w:rStyle w:val="Hyperlink"/>
            <w:rFonts w:ascii="Times New Roman" w:hAnsi="Times New Roman" w:cs="Times New Roman"/>
            <w:sz w:val="24"/>
            <w:szCs w:val="24"/>
          </w:rPr>
          <w:t>art. 165 da Lei nº 14.133, de 2021</w:t>
        </w:r>
      </w:hyperlink>
      <w:r w:rsidRPr="00AB2159">
        <w:rPr>
          <w:rFonts w:ascii="Times New Roman" w:hAnsi="Times New Roman" w:cs="Times New Roman"/>
          <w:sz w:val="24"/>
          <w:szCs w:val="24"/>
        </w:rPr>
        <w:t>.</w:t>
      </w:r>
    </w:p>
    <w:p w14:paraId="3D33D2C2"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prazo recursal é de 3 (três) dias úteis, contados da data de intimação ou de lavratura da ata.</w:t>
      </w:r>
    </w:p>
    <w:p w14:paraId="08292A7B" w14:textId="329B147C"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lastRenderedPageBreak/>
        <w:t>Quando o recurso apresentado impugnar o julgamento das propostas ou o ato de habilitação</w:t>
      </w:r>
      <w:r w:rsidR="00762B78" w:rsidRPr="00AB2159">
        <w:rPr>
          <w:rFonts w:ascii="Times New Roman" w:hAnsi="Times New Roman" w:cs="Times New Roman"/>
          <w:sz w:val="24"/>
          <w:szCs w:val="24"/>
        </w:rPr>
        <w:t xml:space="preserve"> </w:t>
      </w:r>
      <w:r w:rsidRPr="00AB2159">
        <w:rPr>
          <w:rFonts w:ascii="Times New Roman" w:hAnsi="Times New Roman" w:cs="Times New Roman"/>
          <w:sz w:val="24"/>
          <w:szCs w:val="24"/>
        </w:rPr>
        <w:t>ou inabilitação do licitante:</w:t>
      </w:r>
    </w:p>
    <w:p w14:paraId="2E4F6788" w14:textId="297FCDA3"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 intenção de recorrer deverá ser manifestada imediatamente, sob pena de preclusão;</w:t>
      </w:r>
    </w:p>
    <w:p w14:paraId="6278AEE5" w14:textId="3C289210" w:rsidR="009D6D90" w:rsidRPr="00AB2159" w:rsidRDefault="009D6D90"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o prazo para a manifestação da intenção de recorrer não será inferior a 10 (dez) minutos;</w:t>
      </w:r>
    </w:p>
    <w:p w14:paraId="3743A4BF"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o prazo para apresentação das razões recursais será iniciado na data de intimação ou de lavratura da ata de habilitação ou inabilitação;</w:t>
      </w:r>
    </w:p>
    <w:p w14:paraId="39141325" w14:textId="3D5605D5" w:rsidR="003C7A23" w:rsidRPr="00AB2159" w:rsidRDefault="003C7A23" w:rsidP="00601401">
      <w:pPr>
        <w:pStyle w:val="Nivel3"/>
        <w:spacing w:beforeLines="120" w:before="288" w:afterLines="120" w:after="288" w:line="240" w:lineRule="auto"/>
        <w:ind w:left="0"/>
        <w:rPr>
          <w:rFonts w:ascii="Times New Roman" w:hAnsi="Times New Roman" w:cs="Times New Roman"/>
          <w:color w:val="000000" w:themeColor="text1"/>
          <w:sz w:val="24"/>
          <w:szCs w:val="24"/>
        </w:rPr>
      </w:pPr>
      <w:r w:rsidRPr="00AB2159">
        <w:rPr>
          <w:rFonts w:ascii="Times New Roman" w:hAnsi="Times New Roman" w:cs="Times New Roman"/>
          <w:color w:val="000000" w:themeColor="text1"/>
          <w:sz w:val="24"/>
          <w:szCs w:val="24"/>
        </w:rPr>
        <w:t>na hipótese de adoção da inversão de fases prevista no </w:t>
      </w:r>
      <w:hyperlink r:id="rId61" w:anchor="art17§1" w:history="1">
        <w:r w:rsidRPr="00AB2159">
          <w:rPr>
            <w:rStyle w:val="Hyperlink"/>
            <w:rFonts w:ascii="Times New Roman" w:hAnsi="Times New Roman" w:cs="Times New Roman"/>
            <w:sz w:val="24"/>
            <w:szCs w:val="24"/>
          </w:rPr>
          <w:t>§ 1º do art. 17 da Lei nº 14.133, de 2021</w:t>
        </w:r>
      </w:hyperlink>
      <w:r w:rsidRPr="00AB2159">
        <w:rPr>
          <w:rFonts w:ascii="Times New Roman" w:hAnsi="Times New Roman" w:cs="Times New Roman"/>
          <w:color w:val="000000" w:themeColor="text1"/>
          <w:sz w:val="24"/>
          <w:szCs w:val="24"/>
        </w:rPr>
        <w:t>, o prazo para apresentação das razões recursais será iniciado na data de intimação da ata de julgamento.</w:t>
      </w:r>
    </w:p>
    <w:p w14:paraId="522F5186"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Os recursos deverão ser encaminhados em campo próprio do sistema.</w:t>
      </w:r>
    </w:p>
    <w:p w14:paraId="7C576EC6"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Os recursos interpostos fora do prazo não serão conhecidos. </w:t>
      </w:r>
    </w:p>
    <w:p w14:paraId="0AE7E747"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 acolhimento do recurso invalida tão somente os atos insuscetíveis de aproveitamento. </w:t>
      </w:r>
    </w:p>
    <w:p w14:paraId="4CCCD65E" w14:textId="46771CD3" w:rsidR="003C7A23" w:rsidRPr="00AB2159" w:rsidRDefault="003C7A23" w:rsidP="00601401">
      <w:pPr>
        <w:pStyle w:val="Nivel2"/>
        <w:spacing w:beforeLines="120" w:before="288" w:afterLines="120" w:after="288" w:line="240" w:lineRule="auto"/>
        <w:ind w:left="0" w:firstLine="0"/>
        <w:rPr>
          <w:rStyle w:val="Hyperlink"/>
          <w:rFonts w:ascii="Times New Roman" w:hAnsi="Times New Roman" w:cs="Times New Roman"/>
          <w:color w:val="000000"/>
          <w:sz w:val="24"/>
          <w:szCs w:val="24"/>
          <w:u w:val="none"/>
        </w:rPr>
      </w:pPr>
      <w:r w:rsidRPr="00AB2159">
        <w:rPr>
          <w:rFonts w:ascii="Times New Roman" w:hAnsi="Times New Roman" w:cs="Times New Roman"/>
          <w:sz w:val="24"/>
          <w:szCs w:val="24"/>
        </w:rPr>
        <w:lastRenderedPageBreak/>
        <w:t>Os autos do processo permanecerão com vista franqueada aos interessados no sítio eletrônico</w:t>
      </w:r>
      <w:r w:rsidR="002A309D" w:rsidRPr="00AB2159">
        <w:rPr>
          <w:rFonts w:ascii="Times New Roman" w:hAnsi="Times New Roman" w:cs="Times New Roman"/>
          <w:sz w:val="24"/>
          <w:szCs w:val="24"/>
        </w:rPr>
        <w:t xml:space="preserve"> </w:t>
      </w:r>
      <w:hyperlink r:id="rId62" w:history="1">
        <w:r w:rsidR="00044E8C" w:rsidRPr="00036636">
          <w:rPr>
            <w:rStyle w:val="Hyperlink"/>
            <w:rFonts w:ascii="Times New Roman" w:hAnsi="Times New Roman" w:cs="Times New Roman"/>
            <w:sz w:val="24"/>
            <w:szCs w:val="24"/>
          </w:rPr>
          <w:t>WWW.CONDESCOM.COM.BR</w:t>
        </w:r>
      </w:hyperlink>
      <w:r w:rsidR="00044E8C">
        <w:rPr>
          <w:rFonts w:ascii="Times New Roman" w:hAnsi="Times New Roman" w:cs="Times New Roman"/>
          <w:sz w:val="24"/>
          <w:szCs w:val="24"/>
        </w:rPr>
        <w:t xml:space="preserve">  PORTAL DE </w:t>
      </w:r>
      <w:r w:rsidR="007154C3">
        <w:rPr>
          <w:rFonts w:ascii="Times New Roman" w:hAnsi="Times New Roman" w:cs="Times New Roman"/>
          <w:sz w:val="24"/>
          <w:szCs w:val="24"/>
        </w:rPr>
        <w:t xml:space="preserve">TRANSPARÊNCIA. </w:t>
      </w:r>
      <w:r w:rsidR="00044E8C">
        <w:rPr>
          <w:rFonts w:ascii="Times New Roman" w:hAnsi="Times New Roman" w:cs="Times New Roman"/>
          <w:sz w:val="24"/>
          <w:szCs w:val="24"/>
        </w:rPr>
        <w:t xml:space="preserve"> </w:t>
      </w:r>
    </w:p>
    <w:p w14:paraId="3E757FD2" w14:textId="05DBD47D" w:rsidR="005F4948" w:rsidRPr="00AB2159" w:rsidRDefault="005F4948" w:rsidP="00601401">
      <w:pPr>
        <w:pStyle w:val="Nivel01"/>
        <w:spacing w:before="0"/>
        <w:ind w:left="0" w:firstLine="0"/>
        <w:rPr>
          <w:rStyle w:val="Hyperlink"/>
          <w:rFonts w:ascii="Times New Roman" w:hAnsi="Times New Roman" w:cs="Times New Roman"/>
          <w:color w:val="000000" w:themeColor="text1"/>
          <w:sz w:val="24"/>
          <w:szCs w:val="24"/>
          <w:u w:val="none"/>
        </w:rPr>
      </w:pPr>
      <w:r w:rsidRPr="00AB2159">
        <w:rPr>
          <w:rStyle w:val="Hyperlink"/>
          <w:rFonts w:ascii="Times New Roman" w:hAnsi="Times New Roman" w:cs="Times New Roman"/>
          <w:color w:val="000000" w:themeColor="text1"/>
          <w:sz w:val="24"/>
          <w:szCs w:val="24"/>
          <w:u w:val="none"/>
        </w:rPr>
        <w:tab/>
        <w:t xml:space="preserve"> </w:t>
      </w:r>
      <w:bookmarkStart w:id="76" w:name="_Toc163649191"/>
      <w:bookmarkStart w:id="77" w:name="_Toc163649239"/>
      <w:r w:rsidRPr="00AB2159">
        <w:rPr>
          <w:rStyle w:val="Hyperlink"/>
          <w:rFonts w:ascii="Times New Roman" w:hAnsi="Times New Roman" w:cs="Times New Roman"/>
          <w:color w:val="000000" w:themeColor="text1"/>
          <w:sz w:val="24"/>
          <w:szCs w:val="24"/>
          <w:u w:val="none"/>
        </w:rPr>
        <w:t>DA ADJUDICAÇÃO E DA HOMOLOGAÇÃO</w:t>
      </w:r>
      <w:bookmarkEnd w:id="76"/>
      <w:bookmarkEnd w:id="77"/>
    </w:p>
    <w:p w14:paraId="27A5CDA6" w14:textId="7FAF2F96" w:rsidR="005F4948" w:rsidRPr="00AB2159" w:rsidRDefault="005F4948" w:rsidP="00601401">
      <w:pPr>
        <w:pStyle w:val="Nivel2"/>
        <w:numPr>
          <w:ilvl w:val="0"/>
          <w:numId w:val="0"/>
        </w:numPr>
        <w:spacing w:beforeLines="120" w:before="288" w:afterLines="120" w:after="288" w:line="240" w:lineRule="auto"/>
        <w:rPr>
          <w:rFonts w:ascii="Times New Roman" w:hAnsi="Times New Roman" w:cs="Times New Roman"/>
          <w:sz w:val="24"/>
          <w:szCs w:val="24"/>
        </w:rPr>
      </w:pPr>
      <w:r w:rsidRPr="00AB2159">
        <w:rPr>
          <w:rStyle w:val="Hyperlink"/>
          <w:rFonts w:ascii="Times New Roman" w:hAnsi="Times New Roman" w:cs="Times New Roman"/>
          <w:color w:val="000000" w:themeColor="text1"/>
          <w:sz w:val="24"/>
          <w:szCs w:val="24"/>
          <w:u w:val="none"/>
        </w:rPr>
        <w:t>12.1.</w:t>
      </w:r>
      <w:r w:rsidRPr="00AB2159">
        <w:rPr>
          <w:rStyle w:val="Hyperlink"/>
          <w:rFonts w:ascii="Times New Roman" w:hAnsi="Times New Roman" w:cs="Times New Roman"/>
          <w:color w:val="000000" w:themeColor="text1"/>
          <w:sz w:val="24"/>
          <w:szCs w:val="24"/>
          <w:u w:val="none"/>
        </w:rPr>
        <w:tab/>
      </w:r>
      <w:r w:rsidRPr="00AB2159">
        <w:rPr>
          <w:rFonts w:ascii="Times New Roman" w:hAnsi="Times New Roman" w:cs="Times New Roman"/>
          <w:sz w:val="24"/>
          <w:szCs w:val="24"/>
        </w:rPr>
        <w:t>Examinada a aceitabilidade da proposta, a regularidade e a habilitação do licitante vencedor, o procedimento licitatório será encaminhado pelo(a) pregoeiro(a) à autoridade máxima para adjudicação e homologação.</w:t>
      </w:r>
    </w:p>
    <w:p w14:paraId="4BEBB7E5" w14:textId="77777777" w:rsidR="005F4948" w:rsidRPr="00AB2159" w:rsidRDefault="005F4948" w:rsidP="00601401">
      <w:pPr>
        <w:pStyle w:val="Nivel01"/>
        <w:tabs>
          <w:tab w:val="clear" w:pos="567"/>
          <w:tab w:val="left" w:pos="142"/>
        </w:tabs>
        <w:spacing w:before="0"/>
        <w:ind w:left="0" w:firstLine="0"/>
        <w:rPr>
          <w:rFonts w:ascii="Times New Roman" w:hAnsi="Times New Roman" w:cs="Times New Roman"/>
          <w:sz w:val="24"/>
          <w:szCs w:val="24"/>
        </w:rPr>
      </w:pPr>
      <w:bookmarkStart w:id="78" w:name="_Toc135469231"/>
      <w:bookmarkStart w:id="79" w:name="_Toc163649192"/>
      <w:bookmarkStart w:id="80" w:name="_Toc163649240"/>
      <w:bookmarkStart w:id="81" w:name="_Toc135469232"/>
      <w:r w:rsidRPr="00AB2159">
        <w:rPr>
          <w:rFonts w:ascii="Times New Roman" w:hAnsi="Times New Roman" w:cs="Times New Roman"/>
          <w:sz w:val="24"/>
          <w:szCs w:val="24"/>
        </w:rPr>
        <w:t>DA ATA DE REGISTRO DE PREÇOS</w:t>
      </w:r>
      <w:bookmarkEnd w:id="78"/>
      <w:bookmarkEnd w:id="79"/>
      <w:bookmarkEnd w:id="80"/>
    </w:p>
    <w:p w14:paraId="2CFAAE93" w14:textId="61A437D3" w:rsidR="005F4948" w:rsidRPr="00AB2159" w:rsidRDefault="005F4948"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Homologado o resultado da licitação, o licitante mais bem classificado terá o prazo de 5 (cinco) dias </w:t>
      </w:r>
      <w:r w:rsidR="00010605" w:rsidRPr="00AB2159">
        <w:rPr>
          <w:rFonts w:ascii="Times New Roman" w:hAnsi="Times New Roman" w:cs="Times New Roman"/>
          <w:sz w:val="24"/>
          <w:szCs w:val="24"/>
        </w:rPr>
        <w:t>ú</w:t>
      </w:r>
      <w:r w:rsidRPr="00AB2159">
        <w:rPr>
          <w:rFonts w:ascii="Times New Roman" w:hAnsi="Times New Roman" w:cs="Times New Roman"/>
          <w:sz w:val="24"/>
          <w:szCs w:val="24"/>
        </w:rPr>
        <w:t xml:space="preserve">teis, contados a partir da data de sua convocação, para assinar a Ata de Registro de Preços, cujo prazo de validade encontra-se nela fixado, sob pena de decadência do direito à contratação, sem prejuízo das sanções previstas na Lei nº 14.133, de 2021. </w:t>
      </w:r>
    </w:p>
    <w:p w14:paraId="28080F4D" w14:textId="77777777" w:rsidR="005F4948" w:rsidRPr="00AB2159" w:rsidRDefault="005F4948"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prazo de convocação poderá ser prorrogado uma vez, por igual período, mediante solicitação do licitante mais bem classificado ou do fornecedor convocado, desde que:</w:t>
      </w:r>
    </w:p>
    <w:p w14:paraId="583FC4E7" w14:textId="77777777" w:rsidR="005F4948" w:rsidRPr="00AB2159" w:rsidRDefault="005F4948" w:rsidP="00601401">
      <w:pPr>
        <w:pStyle w:val="Nivel2"/>
        <w:numPr>
          <w:ilvl w:val="0"/>
          <w:numId w:val="0"/>
        </w:numPr>
        <w:spacing w:before="0" w:line="240" w:lineRule="auto"/>
        <w:rPr>
          <w:rFonts w:ascii="Times New Roman" w:hAnsi="Times New Roman" w:cs="Times New Roman"/>
          <w:iCs/>
          <w:color w:val="auto"/>
          <w:sz w:val="24"/>
          <w:szCs w:val="24"/>
        </w:rPr>
      </w:pPr>
      <w:r w:rsidRPr="00AB2159">
        <w:rPr>
          <w:rFonts w:ascii="Times New Roman" w:hAnsi="Times New Roman" w:cs="Times New Roman"/>
          <w:iCs/>
          <w:color w:val="auto"/>
          <w:sz w:val="24"/>
          <w:szCs w:val="24"/>
        </w:rPr>
        <w:t>(a) a solicitação seja devidamente justificada e apresentada dentro do prazo; e</w:t>
      </w:r>
    </w:p>
    <w:p w14:paraId="2171BA25" w14:textId="77777777" w:rsidR="005F4948" w:rsidRPr="00AB2159" w:rsidRDefault="005F4948" w:rsidP="00601401">
      <w:pPr>
        <w:pStyle w:val="Nivel2"/>
        <w:numPr>
          <w:ilvl w:val="0"/>
          <w:numId w:val="0"/>
        </w:numPr>
        <w:spacing w:before="0" w:line="240" w:lineRule="auto"/>
        <w:rPr>
          <w:rFonts w:ascii="Times New Roman" w:hAnsi="Times New Roman" w:cs="Times New Roman"/>
          <w:iCs/>
          <w:color w:val="auto"/>
          <w:sz w:val="24"/>
          <w:szCs w:val="24"/>
        </w:rPr>
      </w:pPr>
      <w:r w:rsidRPr="00AB2159">
        <w:rPr>
          <w:rFonts w:ascii="Times New Roman" w:hAnsi="Times New Roman" w:cs="Times New Roman"/>
          <w:iCs/>
          <w:color w:val="auto"/>
          <w:sz w:val="24"/>
          <w:szCs w:val="24"/>
        </w:rPr>
        <w:t>(b) a justificativa apresentada seja aceita pela Administração.</w:t>
      </w:r>
    </w:p>
    <w:p w14:paraId="22FEEA52" w14:textId="77777777" w:rsidR="005F4948" w:rsidRPr="00AB2159" w:rsidRDefault="005F4948"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 ata de registro de preços será assinada por meio de assinatura digital e disponibilizada no sistema de registro de preços.</w:t>
      </w:r>
    </w:p>
    <w:p w14:paraId="28700D34" w14:textId="77777777" w:rsidR="005F4948" w:rsidRPr="00AB2159" w:rsidRDefault="005F4948"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AB2159">
        <w:rPr>
          <w:rFonts w:ascii="Times New Roman" w:hAnsi="Times New Roman" w:cs="Times New Roman"/>
          <w:sz w:val="24"/>
          <w:szCs w:val="24"/>
        </w:rPr>
        <w:t>ns</w:t>
      </w:r>
      <w:proofErr w:type="spellEnd"/>
      <w:r w:rsidRPr="00AB2159">
        <w:rPr>
          <w:rFonts w:ascii="Times New Roman" w:hAnsi="Times New Roman" w:cs="Times New Roman"/>
          <w:sz w:val="24"/>
          <w:szCs w:val="24"/>
        </w:rPr>
        <w:t>), as respectivas quantidades, preços registrados e demais condições.</w:t>
      </w:r>
    </w:p>
    <w:p w14:paraId="6DB74D51" w14:textId="77777777" w:rsidR="005F4948" w:rsidRPr="00AB2159" w:rsidRDefault="005F4948"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preço registrado, com a indicação dos fornecedores, será divulgado no PNCP e disponibilizado durante a vigência da ata de registro de preços.</w:t>
      </w:r>
    </w:p>
    <w:p w14:paraId="2C1E1CEE" w14:textId="77777777" w:rsidR="005F4948" w:rsidRPr="00AB2159" w:rsidRDefault="005F4948"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A489DB8" w14:textId="77777777" w:rsidR="005F4948" w:rsidRPr="00AB2159" w:rsidRDefault="005F4948"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Na hipótese de o convocado não assinar a ata de registro de preços no prazo e nas condições estabelecidas, fica facultado à Administração convocar os licitantes que aceitaram fornecer os </w:t>
      </w:r>
      <w:r w:rsidRPr="00AB2159">
        <w:rPr>
          <w:rFonts w:ascii="Times New Roman" w:hAnsi="Times New Roman" w:cs="Times New Roman"/>
          <w:sz w:val="24"/>
          <w:szCs w:val="24"/>
        </w:rPr>
        <w:lastRenderedPageBreak/>
        <w:t>insumos com preços iguais aos do licitante vencedor, seguindo a ordem de classificação, sem prejuízo das penalidades previstas em lei e neste Edital.</w:t>
      </w:r>
    </w:p>
    <w:p w14:paraId="6ED76BB7" w14:textId="77777777" w:rsidR="005F4948" w:rsidRPr="00AB2159" w:rsidRDefault="005F4948"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 recusa injustificada, ou cuja justificativa não seja aceita pelo órgão gerenciador, implicará na instauração de procedimento administrativo autônomo para, após garantido o contraditório e ampla defesa, eventual aplicação de penalidade administrativa.</w:t>
      </w:r>
    </w:p>
    <w:p w14:paraId="594C3D72" w14:textId="771F7DA5" w:rsidR="005F4948" w:rsidRPr="00AB2159" w:rsidRDefault="005F4948"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Na hipótese de nenhum dos licitantes aceitar assinar a ata de registro de preços nos termos do item </w:t>
      </w:r>
      <w:r w:rsidR="008D6193" w:rsidRPr="00AB2159">
        <w:rPr>
          <w:rFonts w:ascii="Times New Roman" w:hAnsi="Times New Roman" w:cs="Times New Roman"/>
          <w:sz w:val="24"/>
          <w:szCs w:val="24"/>
        </w:rPr>
        <w:t>1</w:t>
      </w:r>
      <w:r w:rsidR="002A309D" w:rsidRPr="00AB2159">
        <w:rPr>
          <w:rFonts w:ascii="Times New Roman" w:hAnsi="Times New Roman" w:cs="Times New Roman"/>
          <w:sz w:val="24"/>
          <w:szCs w:val="24"/>
        </w:rPr>
        <w:t>3</w:t>
      </w:r>
      <w:r w:rsidRPr="00AB2159">
        <w:rPr>
          <w:rFonts w:ascii="Times New Roman" w:hAnsi="Times New Roman" w:cs="Times New Roman"/>
          <w:sz w:val="24"/>
          <w:szCs w:val="24"/>
        </w:rPr>
        <w:t xml:space="preserve">.7, o </w:t>
      </w:r>
      <w:r w:rsidR="002A309D" w:rsidRPr="00AB2159">
        <w:rPr>
          <w:rFonts w:ascii="Times New Roman" w:hAnsi="Times New Roman" w:cs="Times New Roman"/>
          <w:sz w:val="24"/>
          <w:szCs w:val="24"/>
        </w:rPr>
        <w:t>CONDESCOM</w:t>
      </w:r>
      <w:r w:rsidRPr="00AB2159">
        <w:rPr>
          <w:rFonts w:ascii="Times New Roman" w:hAnsi="Times New Roman" w:cs="Times New Roman"/>
          <w:sz w:val="24"/>
          <w:szCs w:val="24"/>
        </w:rPr>
        <w:t xml:space="preserve"> poderá convocar os licitantes remanescentes, na ordem de classificação para assinatura da ata nas condições ofertadas por estes, desde que o valor seja igual ou inferior ao orçamento estimado para a contratação, inclusive quanto aos preços atualizados, nos termos deste Edital.</w:t>
      </w:r>
    </w:p>
    <w:p w14:paraId="5CDE22E4" w14:textId="77777777" w:rsidR="005F4948" w:rsidRPr="00AB2159" w:rsidRDefault="005F4948" w:rsidP="00601401">
      <w:pPr>
        <w:pStyle w:val="Nivel01"/>
        <w:tabs>
          <w:tab w:val="clear" w:pos="567"/>
          <w:tab w:val="left" w:pos="142"/>
        </w:tabs>
        <w:spacing w:before="0"/>
        <w:ind w:left="0" w:firstLine="0"/>
        <w:rPr>
          <w:rFonts w:ascii="Times New Roman" w:hAnsi="Times New Roman" w:cs="Times New Roman"/>
          <w:sz w:val="24"/>
          <w:szCs w:val="24"/>
        </w:rPr>
      </w:pPr>
      <w:bookmarkStart w:id="82" w:name="_Toc163649193"/>
      <w:bookmarkStart w:id="83" w:name="_Toc163649241"/>
      <w:r w:rsidRPr="00AB2159">
        <w:rPr>
          <w:rFonts w:ascii="Times New Roman" w:hAnsi="Times New Roman" w:cs="Times New Roman"/>
          <w:sz w:val="24"/>
          <w:szCs w:val="24"/>
        </w:rPr>
        <w:t>DA FORMAÇÃO DO CADASTRO DE RESERVA</w:t>
      </w:r>
      <w:bookmarkEnd w:id="81"/>
      <w:bookmarkEnd w:id="82"/>
      <w:bookmarkEnd w:id="83"/>
      <w:r w:rsidRPr="00AB2159">
        <w:rPr>
          <w:rFonts w:ascii="Times New Roman" w:hAnsi="Times New Roman" w:cs="Times New Roman"/>
          <w:sz w:val="24"/>
          <w:szCs w:val="24"/>
        </w:rPr>
        <w:t xml:space="preserve"> </w:t>
      </w:r>
    </w:p>
    <w:p w14:paraId="50ED74EC" w14:textId="77777777" w:rsidR="005F4948" w:rsidRPr="00AB2159" w:rsidRDefault="005F4948" w:rsidP="00601401">
      <w:pPr>
        <w:pStyle w:val="Nivel2"/>
        <w:numPr>
          <w:ilvl w:val="1"/>
          <w:numId w:val="9"/>
        </w:numPr>
        <w:tabs>
          <w:tab w:val="left" w:pos="142"/>
        </w:tabs>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Após a homologação da licitação, será incluído na ata, na forma de anexo, o registro:</w:t>
      </w:r>
    </w:p>
    <w:p w14:paraId="40AB5162" w14:textId="77777777" w:rsidR="005F4948" w:rsidRPr="00AB2159" w:rsidRDefault="005F4948" w:rsidP="00601401">
      <w:pPr>
        <w:pStyle w:val="Nivel3"/>
        <w:tabs>
          <w:tab w:val="left" w:pos="142"/>
        </w:tabs>
        <w:spacing w:before="0"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dos licitantes </w:t>
      </w:r>
      <w:bookmarkStart w:id="84" w:name="_Hlk132991372"/>
      <w:r w:rsidRPr="00AB2159">
        <w:rPr>
          <w:rFonts w:ascii="Times New Roman" w:hAnsi="Times New Roman" w:cs="Times New Roman"/>
          <w:sz w:val="24"/>
          <w:szCs w:val="24"/>
        </w:rPr>
        <w:t xml:space="preserve">que </w:t>
      </w:r>
      <w:bookmarkStart w:id="85" w:name="_Hlk132989696"/>
      <w:r w:rsidRPr="00AB2159">
        <w:rPr>
          <w:rFonts w:ascii="Times New Roman" w:hAnsi="Times New Roman" w:cs="Times New Roman"/>
          <w:sz w:val="24"/>
          <w:szCs w:val="24"/>
        </w:rPr>
        <w:t>aceitarem cotar o objeto com preço igual ao do adjudicatári</w:t>
      </w:r>
      <w:bookmarkEnd w:id="84"/>
      <w:r w:rsidRPr="00AB2159">
        <w:rPr>
          <w:rFonts w:ascii="Times New Roman" w:hAnsi="Times New Roman" w:cs="Times New Roman"/>
          <w:sz w:val="24"/>
          <w:szCs w:val="24"/>
        </w:rPr>
        <w:t>o</w:t>
      </w:r>
      <w:bookmarkEnd w:id="85"/>
      <w:r w:rsidRPr="00AB2159">
        <w:rPr>
          <w:rFonts w:ascii="Times New Roman" w:hAnsi="Times New Roman" w:cs="Times New Roman"/>
          <w:sz w:val="24"/>
          <w:szCs w:val="24"/>
        </w:rPr>
        <w:t xml:space="preserve">, observada a classificação na licitação; e </w:t>
      </w:r>
    </w:p>
    <w:p w14:paraId="075DF9AB" w14:textId="77777777" w:rsidR="005F4948" w:rsidRPr="00AB2159" w:rsidRDefault="005F4948" w:rsidP="00601401">
      <w:pPr>
        <w:pStyle w:val="Nivel3"/>
        <w:tabs>
          <w:tab w:val="left" w:pos="142"/>
        </w:tabs>
        <w:spacing w:before="0" w:line="240" w:lineRule="auto"/>
        <w:ind w:left="0"/>
        <w:rPr>
          <w:rFonts w:ascii="Times New Roman" w:eastAsia="MS Mincho" w:hAnsi="Times New Roman" w:cs="Times New Roman"/>
          <w:iCs/>
          <w:sz w:val="24"/>
          <w:szCs w:val="24"/>
        </w:rPr>
      </w:pPr>
      <w:r w:rsidRPr="00AB2159">
        <w:rPr>
          <w:rFonts w:ascii="Times New Roman" w:hAnsi="Times New Roman" w:cs="Times New Roman"/>
          <w:sz w:val="24"/>
          <w:szCs w:val="24"/>
        </w:rPr>
        <w:t>dos licitantes que mantiverem sua proposta original</w:t>
      </w:r>
    </w:p>
    <w:p w14:paraId="3B3FB92A" w14:textId="77777777" w:rsidR="005F4948" w:rsidRPr="00AB2159" w:rsidRDefault="005F4948" w:rsidP="00601401">
      <w:pPr>
        <w:pStyle w:val="Nivel2"/>
        <w:tabs>
          <w:tab w:val="left" w:pos="142"/>
        </w:tabs>
        <w:spacing w:before="0" w:line="240" w:lineRule="auto"/>
        <w:ind w:left="0" w:firstLine="0"/>
        <w:rPr>
          <w:rFonts w:ascii="Times New Roman" w:eastAsia="MS Mincho" w:hAnsi="Times New Roman" w:cs="Times New Roman"/>
          <w:i/>
          <w:iCs/>
          <w:sz w:val="24"/>
          <w:szCs w:val="24"/>
        </w:rPr>
      </w:pPr>
      <w:r w:rsidRPr="00AB2159">
        <w:rPr>
          <w:rFonts w:ascii="Times New Roman" w:hAnsi="Times New Roman" w:cs="Times New Roman"/>
          <w:sz w:val="24"/>
          <w:szCs w:val="24"/>
        </w:rPr>
        <w:t>Será respeitada, nas contratações, a ordem de classificação dos licitantes ou fornecedores registrados na ata.</w:t>
      </w:r>
    </w:p>
    <w:p w14:paraId="16AF41E6" w14:textId="77777777" w:rsidR="005F4948" w:rsidRPr="00AB2159" w:rsidRDefault="005F4948" w:rsidP="00601401">
      <w:pPr>
        <w:pStyle w:val="Nivel3"/>
        <w:numPr>
          <w:ilvl w:val="2"/>
          <w:numId w:val="10"/>
        </w:numPr>
        <w:tabs>
          <w:tab w:val="left" w:pos="142"/>
        </w:tabs>
        <w:spacing w:before="0"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A apresentação de novas propostas na forma deste item não prejudicará o resultado do certame em relação ao licitante mais bem classificado.</w:t>
      </w:r>
    </w:p>
    <w:p w14:paraId="5C7FCC86" w14:textId="77777777" w:rsidR="005F4948" w:rsidRPr="00AB2159" w:rsidRDefault="005F4948" w:rsidP="00601401">
      <w:pPr>
        <w:pStyle w:val="Nivel3"/>
        <w:numPr>
          <w:ilvl w:val="2"/>
          <w:numId w:val="10"/>
        </w:numPr>
        <w:tabs>
          <w:tab w:val="left" w:pos="142"/>
        </w:tabs>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2DD624D2" w14:textId="77777777" w:rsidR="005F4948" w:rsidRPr="00AB2159" w:rsidRDefault="005F4948" w:rsidP="00601401">
      <w:pPr>
        <w:pStyle w:val="Nivel2"/>
        <w:tabs>
          <w:tab w:val="left" w:pos="142"/>
        </w:tabs>
        <w:spacing w:before="0" w:line="240" w:lineRule="auto"/>
        <w:ind w:left="0" w:firstLine="0"/>
        <w:rPr>
          <w:rFonts w:ascii="Times New Roman" w:hAnsi="Times New Roman" w:cs="Times New Roman"/>
          <w:color w:val="FF0000"/>
          <w:sz w:val="24"/>
          <w:szCs w:val="24"/>
        </w:rPr>
      </w:pPr>
      <w:r w:rsidRPr="00AB2159">
        <w:rPr>
          <w:rFonts w:ascii="Times New Roman" w:hAnsi="Times New Roman" w:cs="Times New Roman"/>
          <w:color w:val="FF0000"/>
          <w:sz w:val="24"/>
          <w:szCs w:val="24"/>
        </w:rPr>
        <w:t xml:space="preserve"> </w:t>
      </w:r>
      <w:r w:rsidRPr="00AB2159">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0B4F5499" w14:textId="77777777" w:rsidR="005F4948" w:rsidRPr="00AB2159" w:rsidRDefault="005F4948" w:rsidP="00601401">
      <w:pPr>
        <w:pStyle w:val="Nivel3"/>
        <w:tabs>
          <w:tab w:val="left" w:pos="142"/>
        </w:tabs>
        <w:spacing w:before="0"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quando o licitante vencedor não assinar a ata de registro de preços no prazo e nas condições estabelecidos no edital; ou</w:t>
      </w:r>
    </w:p>
    <w:p w14:paraId="7D6D2FEB" w14:textId="0E24223F" w:rsidR="005F4948" w:rsidRPr="00AB2159" w:rsidRDefault="005F4948" w:rsidP="00601401">
      <w:pPr>
        <w:pStyle w:val="Nivel3"/>
        <w:tabs>
          <w:tab w:val="left" w:pos="142"/>
        </w:tabs>
        <w:spacing w:before="0" w:line="240" w:lineRule="auto"/>
        <w:ind w:left="0"/>
        <w:rPr>
          <w:rFonts w:ascii="Times New Roman" w:eastAsia="Times New Roman" w:hAnsi="Times New Roman" w:cs="Times New Roman"/>
          <w:sz w:val="24"/>
          <w:szCs w:val="24"/>
        </w:rPr>
      </w:pPr>
      <w:r w:rsidRPr="00AB2159">
        <w:rPr>
          <w:rFonts w:ascii="Times New Roman" w:hAnsi="Times New Roman" w:cs="Times New Roman"/>
          <w:sz w:val="24"/>
          <w:szCs w:val="24"/>
        </w:rPr>
        <w:t>quando houver o cancelamento do registro do fornecedor ou do registro de preços.</w:t>
      </w:r>
    </w:p>
    <w:p w14:paraId="60D44F5E" w14:textId="77777777" w:rsidR="005F4948" w:rsidRPr="00AB2159" w:rsidRDefault="005F4948" w:rsidP="00601401">
      <w:pPr>
        <w:pStyle w:val="Nivel2"/>
        <w:tabs>
          <w:tab w:val="left" w:pos="142"/>
        </w:tabs>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Na hipótese de nenhum dos licitantes que aceitaram cotar o objeto com preço igual ao do adjudicatário concordar com a contratação nos termos em igual prazo e nas condições propostas pelo </w:t>
      </w:r>
      <w:r w:rsidRPr="00AB2159">
        <w:rPr>
          <w:rFonts w:ascii="Times New Roman" w:hAnsi="Times New Roman" w:cs="Times New Roman"/>
          <w:sz w:val="24"/>
          <w:szCs w:val="24"/>
        </w:rPr>
        <w:lastRenderedPageBreak/>
        <w:t>primeiro classificado, a Administração, observados o valor estimado e a sua eventual atualização na forma prevista no edital, poderá:</w:t>
      </w:r>
    </w:p>
    <w:p w14:paraId="4BF5B2DF" w14:textId="77777777" w:rsidR="005F4948" w:rsidRPr="00AB2159" w:rsidRDefault="005F4948" w:rsidP="00601401">
      <w:pPr>
        <w:pStyle w:val="Nivel3"/>
        <w:tabs>
          <w:tab w:val="left" w:pos="142"/>
        </w:tabs>
        <w:spacing w:before="0"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convocar os licitantes que mantiveram sua proposta original para negociação, na ordem de classificação, com vistas à obtenção de preço melhor, mesmo que acima do preço do adjudicatário; ou</w:t>
      </w:r>
    </w:p>
    <w:p w14:paraId="2BDBFA2B" w14:textId="77777777" w:rsidR="005F4948" w:rsidRPr="00AB2159" w:rsidRDefault="005F4948" w:rsidP="00601401">
      <w:pPr>
        <w:pStyle w:val="Nivel3"/>
        <w:tabs>
          <w:tab w:val="left" w:pos="142"/>
        </w:tabs>
        <w:spacing w:before="0"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adjudicar e firmar o contrato nas condições ofertadas pelos licitantes remanescentes, observada a ordem de classificação, quando frustrada a negociação de melhor condição.</w:t>
      </w:r>
    </w:p>
    <w:p w14:paraId="1C71692A" w14:textId="5947675C" w:rsidR="00621501" w:rsidRPr="00AB2159" w:rsidRDefault="00421270" w:rsidP="00601401">
      <w:pPr>
        <w:pStyle w:val="Nivel01"/>
        <w:tabs>
          <w:tab w:val="clear" w:pos="567"/>
          <w:tab w:val="left" w:pos="142"/>
        </w:tabs>
        <w:spacing w:before="0"/>
        <w:ind w:left="0" w:firstLine="0"/>
        <w:rPr>
          <w:rFonts w:ascii="Times New Roman" w:hAnsi="Times New Roman" w:cs="Times New Roman"/>
          <w:sz w:val="24"/>
          <w:szCs w:val="24"/>
        </w:rPr>
      </w:pPr>
      <w:bookmarkStart w:id="86" w:name="_Toc163649194"/>
      <w:bookmarkStart w:id="87" w:name="_Toc163649242"/>
      <w:r w:rsidRPr="00AB2159">
        <w:rPr>
          <w:rFonts w:ascii="Times New Roman" w:hAnsi="Times New Roman" w:cs="Times New Roman"/>
          <w:sz w:val="24"/>
          <w:szCs w:val="24"/>
        </w:rPr>
        <w:t>DAS REGRAS GERAIS DA CONTRATAÇÃO</w:t>
      </w:r>
      <w:bookmarkEnd w:id="86"/>
      <w:bookmarkEnd w:id="87"/>
    </w:p>
    <w:p w14:paraId="49D9E5FF" w14:textId="3AB7ED48" w:rsidR="00621501" w:rsidRPr="00AB2159" w:rsidRDefault="00FB4DFC"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 adjudicatário será notificado por meio de correio eletrônico ou qualquer outro meio a critério do </w:t>
      </w:r>
      <w:r w:rsidR="002A309D" w:rsidRPr="00AB2159">
        <w:rPr>
          <w:rFonts w:ascii="Times New Roman" w:hAnsi="Times New Roman" w:cs="Times New Roman"/>
          <w:sz w:val="24"/>
          <w:szCs w:val="24"/>
        </w:rPr>
        <w:t>CONDESCOM</w:t>
      </w:r>
      <w:r w:rsidRPr="00AB2159">
        <w:rPr>
          <w:rFonts w:ascii="Times New Roman" w:hAnsi="Times New Roman" w:cs="Times New Roman"/>
          <w:sz w:val="24"/>
          <w:szCs w:val="24"/>
        </w:rPr>
        <w:t xml:space="preserve">, para assinar </w:t>
      </w:r>
      <w:r w:rsidR="003F43FF" w:rsidRPr="00AB2159">
        <w:rPr>
          <w:rFonts w:ascii="Times New Roman" w:hAnsi="Times New Roman" w:cs="Times New Roman"/>
          <w:sz w:val="24"/>
          <w:szCs w:val="24"/>
        </w:rPr>
        <w:t>o C</w:t>
      </w:r>
      <w:r w:rsidRPr="00AB2159">
        <w:rPr>
          <w:rFonts w:ascii="Times New Roman" w:hAnsi="Times New Roman" w:cs="Times New Roman"/>
          <w:sz w:val="24"/>
          <w:szCs w:val="24"/>
        </w:rPr>
        <w:t xml:space="preserve">ontrato </w:t>
      </w:r>
      <w:r w:rsidR="0068034D" w:rsidRPr="00AB2159">
        <w:rPr>
          <w:rFonts w:ascii="Times New Roman" w:hAnsi="Times New Roman" w:cs="Times New Roman"/>
          <w:sz w:val="24"/>
          <w:szCs w:val="24"/>
        </w:rPr>
        <w:t xml:space="preserve">ou retirar o instrumento equivalente </w:t>
      </w:r>
      <w:r w:rsidRPr="00AB2159">
        <w:rPr>
          <w:rFonts w:ascii="Times New Roman" w:hAnsi="Times New Roman" w:cs="Times New Roman"/>
          <w:sz w:val="24"/>
          <w:szCs w:val="24"/>
        </w:rPr>
        <w:t xml:space="preserve">no prazo de 5 (cinco) dias úteis, prorrogável a critério do </w:t>
      </w:r>
      <w:r w:rsidR="002A309D" w:rsidRPr="00AB2159">
        <w:rPr>
          <w:rFonts w:ascii="Times New Roman" w:hAnsi="Times New Roman" w:cs="Times New Roman"/>
          <w:sz w:val="24"/>
          <w:szCs w:val="24"/>
        </w:rPr>
        <w:t>CONSÓRCIO</w:t>
      </w:r>
      <w:r w:rsidRPr="00AB2159">
        <w:rPr>
          <w:rFonts w:ascii="Times New Roman" w:hAnsi="Times New Roman" w:cs="Times New Roman"/>
          <w:sz w:val="24"/>
          <w:szCs w:val="24"/>
        </w:rPr>
        <w:t>, sob pena de decair do direito à contratação e incidir nas penalidades previstas neste edital.</w:t>
      </w:r>
      <w:r w:rsidR="003F43FF" w:rsidRPr="00AB2159">
        <w:rPr>
          <w:rFonts w:ascii="Times New Roman" w:hAnsi="Times New Roman" w:cs="Times New Roman"/>
          <w:sz w:val="24"/>
          <w:szCs w:val="24"/>
        </w:rPr>
        <w:t xml:space="preserve">  </w:t>
      </w:r>
    </w:p>
    <w:p w14:paraId="7037D908" w14:textId="2AEE004D" w:rsidR="00FB4DFC" w:rsidRPr="00AB2159" w:rsidRDefault="00FB4DFC"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Contrato poderá ser assinado digital ou pessoalmente, pelo representante legal da empresa e/ou sócios administradores com poderes para realizar o ato.</w:t>
      </w:r>
    </w:p>
    <w:p w14:paraId="7AC08971" w14:textId="7229425B" w:rsidR="00FB4DFC" w:rsidRPr="00AB2159" w:rsidRDefault="00016301"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 licitante no ato da </w:t>
      </w:r>
      <w:r w:rsidR="00B000B2" w:rsidRPr="00AB2159">
        <w:rPr>
          <w:rFonts w:ascii="Times New Roman" w:hAnsi="Times New Roman" w:cs="Times New Roman"/>
          <w:sz w:val="24"/>
          <w:szCs w:val="24"/>
        </w:rPr>
        <w:t xml:space="preserve">assinatura do contrato ou retirada </w:t>
      </w:r>
      <w:r w:rsidR="0068034D" w:rsidRPr="00AB2159">
        <w:rPr>
          <w:rFonts w:ascii="Times New Roman" w:hAnsi="Times New Roman" w:cs="Times New Roman"/>
          <w:sz w:val="24"/>
          <w:szCs w:val="24"/>
        </w:rPr>
        <w:t>de instrumento equivalente</w:t>
      </w:r>
      <w:r w:rsidRPr="00AB2159">
        <w:rPr>
          <w:rFonts w:ascii="Times New Roman" w:hAnsi="Times New Roman" w:cs="Times New Roman"/>
          <w:sz w:val="24"/>
          <w:szCs w:val="24"/>
        </w:rPr>
        <w:t xml:space="preserve"> se necessário deverá comprovar que mant</w:t>
      </w:r>
      <w:r w:rsidR="008676B8" w:rsidRPr="00AB2159">
        <w:rPr>
          <w:rFonts w:ascii="Times New Roman" w:hAnsi="Times New Roman" w:cs="Times New Roman"/>
          <w:sz w:val="24"/>
          <w:szCs w:val="24"/>
        </w:rPr>
        <w:t>ém</w:t>
      </w:r>
      <w:r w:rsidRPr="00AB2159">
        <w:rPr>
          <w:rFonts w:ascii="Times New Roman" w:hAnsi="Times New Roman" w:cs="Times New Roman"/>
          <w:sz w:val="24"/>
          <w:szCs w:val="24"/>
        </w:rPr>
        <w:t xml:space="preserve"> as condições de habilitação exigidas o edital, </w:t>
      </w:r>
      <w:r w:rsidR="00976E36" w:rsidRPr="00AB2159">
        <w:rPr>
          <w:rFonts w:ascii="Times New Roman" w:hAnsi="Times New Roman" w:cs="Times New Roman"/>
          <w:sz w:val="24"/>
          <w:szCs w:val="24"/>
        </w:rPr>
        <w:t>as quais</w:t>
      </w:r>
      <w:r w:rsidRPr="00AB2159">
        <w:rPr>
          <w:rFonts w:ascii="Times New Roman" w:hAnsi="Times New Roman" w:cs="Times New Roman"/>
          <w:sz w:val="24"/>
          <w:szCs w:val="24"/>
        </w:rPr>
        <w:t xml:space="preserve"> deverão ser mantidas pelo licitante durante a vigência do contrato.</w:t>
      </w:r>
    </w:p>
    <w:p w14:paraId="799066BA" w14:textId="06E34868" w:rsidR="00B000B2" w:rsidRPr="00AB2159" w:rsidRDefault="00B000B2"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Se o adjudicatário não apresentar as comprovações do ite</w:t>
      </w:r>
      <w:r w:rsidR="009A1F3A" w:rsidRPr="00AB2159">
        <w:rPr>
          <w:rFonts w:ascii="Times New Roman" w:hAnsi="Times New Roman" w:cs="Times New Roman"/>
          <w:sz w:val="24"/>
          <w:szCs w:val="24"/>
        </w:rPr>
        <w:t>m</w:t>
      </w:r>
      <w:r w:rsidRPr="00AB2159">
        <w:rPr>
          <w:rFonts w:ascii="Times New Roman" w:hAnsi="Times New Roman" w:cs="Times New Roman"/>
          <w:sz w:val="24"/>
          <w:szCs w:val="24"/>
        </w:rPr>
        <w:t xml:space="preserve"> 1</w:t>
      </w:r>
      <w:r w:rsidR="002A309D" w:rsidRPr="00AB2159">
        <w:rPr>
          <w:rFonts w:ascii="Times New Roman" w:hAnsi="Times New Roman" w:cs="Times New Roman"/>
          <w:sz w:val="24"/>
          <w:szCs w:val="24"/>
        </w:rPr>
        <w:t>5</w:t>
      </w:r>
      <w:r w:rsidRPr="00AB2159">
        <w:rPr>
          <w:rFonts w:ascii="Times New Roman" w:hAnsi="Times New Roman" w:cs="Times New Roman"/>
          <w:sz w:val="24"/>
          <w:szCs w:val="24"/>
        </w:rPr>
        <w:t>.</w:t>
      </w:r>
      <w:r w:rsidR="009A1F3A" w:rsidRPr="00AB2159">
        <w:rPr>
          <w:rFonts w:ascii="Times New Roman" w:hAnsi="Times New Roman" w:cs="Times New Roman"/>
          <w:sz w:val="24"/>
          <w:szCs w:val="24"/>
        </w:rPr>
        <w:t>3</w:t>
      </w:r>
      <w:r w:rsidRPr="00AB2159">
        <w:rPr>
          <w:rFonts w:ascii="Times New Roman" w:hAnsi="Times New Roman" w:cs="Times New Roman"/>
          <w:sz w:val="24"/>
          <w:szCs w:val="24"/>
        </w:rPr>
        <w:t xml:space="preserve"> ou se recusar a assinar o contrato ou</w:t>
      </w:r>
      <w:r w:rsidR="0068034D" w:rsidRPr="00AB2159">
        <w:rPr>
          <w:rFonts w:ascii="Times New Roman" w:hAnsi="Times New Roman" w:cs="Times New Roman"/>
          <w:sz w:val="24"/>
          <w:szCs w:val="24"/>
        </w:rPr>
        <w:t xml:space="preserve"> não retirar o instrumento equivalente</w:t>
      </w:r>
      <w:r w:rsidRPr="00AB2159">
        <w:rPr>
          <w:rFonts w:ascii="Times New Roman" w:hAnsi="Times New Roman" w:cs="Times New Roman"/>
          <w:sz w:val="24"/>
          <w:szCs w:val="24"/>
        </w:rPr>
        <w:t xml:space="preserve">, </w:t>
      </w:r>
      <w:r w:rsidR="009A1F3A" w:rsidRPr="00AB2159">
        <w:rPr>
          <w:rFonts w:ascii="Times New Roman" w:hAnsi="Times New Roman" w:cs="Times New Roman"/>
          <w:sz w:val="24"/>
          <w:szCs w:val="24"/>
        </w:rPr>
        <w:t xml:space="preserve">o </w:t>
      </w:r>
      <w:r w:rsidR="002A309D" w:rsidRPr="00AB2159">
        <w:rPr>
          <w:rFonts w:ascii="Times New Roman" w:hAnsi="Times New Roman" w:cs="Times New Roman"/>
          <w:sz w:val="24"/>
          <w:szCs w:val="24"/>
        </w:rPr>
        <w:t>CONDESCOM</w:t>
      </w:r>
      <w:r w:rsidRPr="00AB2159">
        <w:rPr>
          <w:rFonts w:ascii="Times New Roman" w:hAnsi="Times New Roman" w:cs="Times New Roman"/>
          <w:sz w:val="24"/>
          <w:szCs w:val="24"/>
        </w:rPr>
        <w:t xml:space="preserve"> poderá revogar a licitação, sem prejuízo da aplicação das sanções previstas na Lei Federal n.º 14.133/2021, ou ainda, convocar os licitantes remanescentes, na ordem de classificação, para a celebração do contrato nas condições ofertadas pelo licitante vencedor</w:t>
      </w:r>
      <w:r w:rsidR="009A1F3A" w:rsidRPr="00AB2159">
        <w:rPr>
          <w:rFonts w:ascii="Times New Roman" w:hAnsi="Times New Roman" w:cs="Times New Roman"/>
          <w:sz w:val="24"/>
          <w:szCs w:val="24"/>
        </w:rPr>
        <w:t>, desde que o valor seja igual ou inferior ao orçamento estimado para a contratação.</w:t>
      </w:r>
    </w:p>
    <w:p w14:paraId="12D08CE1" w14:textId="5152832C" w:rsidR="00A53D7E" w:rsidRPr="00AB2159" w:rsidRDefault="00A53D7E"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Os contratos celebrados em decorrência do Registro de Preços estão sujeitos as regras previstas na Lei Federal n°14.133/21.</w:t>
      </w:r>
    </w:p>
    <w:p w14:paraId="50ED9467" w14:textId="5D94BAEF" w:rsidR="00A53D7E" w:rsidRPr="00AB2159" w:rsidRDefault="00A53D7E" w:rsidP="00601401">
      <w:pPr>
        <w:pStyle w:val="Nivel2"/>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Contrato decorrente do Sistema de Registro de Preços deverá ser assinado no prazo de validade da ata de registro de preços.</w:t>
      </w:r>
    </w:p>
    <w:p w14:paraId="6948A72B" w14:textId="77777777" w:rsidR="003C7A23" w:rsidRPr="00AB2159" w:rsidRDefault="003C7A23" w:rsidP="00601401">
      <w:pPr>
        <w:pStyle w:val="Nivel01"/>
        <w:spacing w:beforeLines="120" w:before="288" w:afterLines="120" w:after="288"/>
        <w:ind w:left="0" w:firstLine="0"/>
        <w:rPr>
          <w:rFonts w:ascii="Times New Roman" w:hAnsi="Times New Roman" w:cs="Times New Roman"/>
          <w:sz w:val="24"/>
          <w:szCs w:val="24"/>
        </w:rPr>
      </w:pPr>
      <w:bookmarkStart w:id="88" w:name="_Toc122606111"/>
      <w:bookmarkStart w:id="89" w:name="_Toc163649195"/>
      <w:bookmarkStart w:id="90" w:name="_Toc163649243"/>
      <w:r w:rsidRPr="00AB2159">
        <w:rPr>
          <w:rFonts w:ascii="Times New Roman" w:hAnsi="Times New Roman" w:cs="Times New Roman"/>
          <w:sz w:val="24"/>
          <w:szCs w:val="24"/>
        </w:rPr>
        <w:lastRenderedPageBreak/>
        <w:t>DAS INFRAÇÕES ADMINISTRATIVAS E SANÇÕES</w:t>
      </w:r>
      <w:bookmarkEnd w:id="88"/>
      <w:bookmarkEnd w:id="89"/>
      <w:bookmarkEnd w:id="90"/>
    </w:p>
    <w:p w14:paraId="36144D78" w14:textId="77777777" w:rsidR="003C7A23" w:rsidRPr="00AB2159" w:rsidRDefault="003C7A23" w:rsidP="007154C3">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AB2159" w:rsidRDefault="003C7A23" w:rsidP="007154C3">
      <w:pPr>
        <w:pStyle w:val="Nivel3"/>
        <w:spacing w:beforeLines="120" w:before="288" w:afterLines="120" w:after="288" w:line="240" w:lineRule="auto"/>
        <w:ind w:left="0"/>
        <w:rPr>
          <w:rFonts w:ascii="Times New Roman" w:hAnsi="Times New Roman" w:cs="Times New Roman"/>
          <w:sz w:val="24"/>
          <w:szCs w:val="24"/>
        </w:rPr>
      </w:pPr>
      <w:bookmarkStart w:id="91" w:name="_Ref114668085"/>
      <w:bookmarkStart w:id="92" w:name="_Hlk114652595"/>
      <w:r w:rsidRPr="00AB2159">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91"/>
    </w:p>
    <w:p w14:paraId="6D9E96AB" w14:textId="0616FE20" w:rsidR="003C7A23" w:rsidRPr="00AB2159" w:rsidRDefault="00010605" w:rsidP="007154C3">
      <w:pPr>
        <w:pStyle w:val="Nivel3"/>
        <w:spacing w:beforeLines="120" w:before="288" w:afterLines="120" w:after="288" w:line="240" w:lineRule="auto"/>
        <w:ind w:left="0"/>
        <w:rPr>
          <w:rFonts w:ascii="Times New Roman" w:hAnsi="Times New Roman" w:cs="Times New Roman"/>
          <w:sz w:val="24"/>
          <w:szCs w:val="24"/>
        </w:rPr>
      </w:pPr>
      <w:bookmarkStart w:id="93" w:name="_Ref114668108"/>
      <w:r w:rsidRPr="00AB2159">
        <w:rPr>
          <w:rFonts w:ascii="Times New Roman" w:hAnsi="Times New Roman" w:cs="Times New Roman"/>
          <w:sz w:val="24"/>
          <w:szCs w:val="24"/>
        </w:rPr>
        <w:t>s</w:t>
      </w:r>
      <w:r w:rsidR="003C7A23" w:rsidRPr="00AB2159">
        <w:rPr>
          <w:rFonts w:ascii="Times New Roman" w:hAnsi="Times New Roman" w:cs="Times New Roman"/>
          <w:sz w:val="24"/>
          <w:szCs w:val="24"/>
        </w:rPr>
        <w:t>alvo em decorrência de fato superveniente devidamente justificado, não mantiver a proposta em especial quando:</w:t>
      </w:r>
      <w:bookmarkEnd w:id="93"/>
    </w:p>
    <w:p w14:paraId="78070BBD" w14:textId="77777777" w:rsidR="003C7A23" w:rsidRPr="00AB2159" w:rsidRDefault="003C7A23" w:rsidP="007154C3">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AB2159" w:rsidRDefault="003C7A23" w:rsidP="007154C3">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recusar-se a enviar o detalhamento da proposta quando exigível; </w:t>
      </w:r>
    </w:p>
    <w:p w14:paraId="5CC642B2" w14:textId="47051A65" w:rsidR="003C7A23" w:rsidRPr="00B3232D" w:rsidRDefault="003C7A23" w:rsidP="00B3232D">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pedir para ser desclassificado quando encerrada a etapa competitiva; ou </w:t>
      </w:r>
    </w:p>
    <w:p w14:paraId="3CF98C0B" w14:textId="79D37477" w:rsidR="003C7A23" w:rsidRPr="00AB2159" w:rsidRDefault="003C7A23" w:rsidP="007154C3">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apresentar proposta em desacordo com as especificações do edital; </w:t>
      </w:r>
    </w:p>
    <w:p w14:paraId="4C7E529E" w14:textId="325DFD5A" w:rsidR="003C7A23" w:rsidRPr="00AB2159" w:rsidRDefault="0033685A" w:rsidP="007154C3">
      <w:pPr>
        <w:pStyle w:val="Nivel4"/>
        <w:spacing w:before="0" w:after="0" w:line="240" w:lineRule="auto"/>
        <w:ind w:left="0"/>
        <w:rPr>
          <w:rFonts w:ascii="Times New Roman" w:hAnsi="Times New Roman" w:cs="Times New Roman"/>
          <w:sz w:val="24"/>
          <w:szCs w:val="24"/>
        </w:rPr>
      </w:pPr>
      <w:bookmarkStart w:id="94" w:name="_Ref114668139"/>
      <w:r w:rsidRPr="00AB2159">
        <w:rPr>
          <w:rFonts w:ascii="Times New Roman" w:hAnsi="Times New Roman" w:cs="Times New Roman"/>
          <w:sz w:val="24"/>
          <w:szCs w:val="24"/>
        </w:rPr>
        <w:t xml:space="preserve">  </w:t>
      </w:r>
      <w:r w:rsidR="003C7A23" w:rsidRPr="00AB2159">
        <w:rPr>
          <w:rFonts w:ascii="Times New Roman" w:hAnsi="Times New Roman" w:cs="Times New Roman"/>
          <w:sz w:val="24"/>
          <w:szCs w:val="24"/>
        </w:rPr>
        <w:t>não celebrar o contrato ou não entregar a documentação exigida para a contratação, quando convocado dentro do prazo de validade de sua proposta;</w:t>
      </w:r>
      <w:bookmarkEnd w:id="94"/>
    </w:p>
    <w:p w14:paraId="25346253" w14:textId="77777777" w:rsidR="003C7A23" w:rsidRPr="00AB2159" w:rsidRDefault="003C7A23" w:rsidP="007154C3">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5ACD375E" w:rsidR="003C7A23" w:rsidRDefault="003C7A23" w:rsidP="007154C3">
      <w:pPr>
        <w:pStyle w:val="Nivel4"/>
        <w:spacing w:before="0" w:after="0" w:line="240" w:lineRule="auto"/>
        <w:ind w:left="0"/>
        <w:rPr>
          <w:rFonts w:ascii="Times New Roman" w:hAnsi="Times New Roman" w:cs="Times New Roman"/>
          <w:sz w:val="24"/>
          <w:szCs w:val="24"/>
        </w:rPr>
      </w:pPr>
      <w:bookmarkStart w:id="95" w:name="_Ref114668249"/>
      <w:r w:rsidRPr="00AB2159">
        <w:rPr>
          <w:rFonts w:ascii="Times New Roman" w:hAnsi="Times New Roman" w:cs="Times New Roman"/>
          <w:sz w:val="24"/>
          <w:szCs w:val="24"/>
        </w:rPr>
        <w:t>apresentar declaração ou documentação falsa exigida para o certame ou prestar declaração falsa durante a licitação</w:t>
      </w:r>
      <w:bookmarkEnd w:id="95"/>
      <w:r w:rsidR="00EE246A" w:rsidRPr="00AB2159">
        <w:rPr>
          <w:rFonts w:ascii="Times New Roman" w:hAnsi="Times New Roman" w:cs="Times New Roman"/>
          <w:sz w:val="24"/>
          <w:szCs w:val="24"/>
        </w:rPr>
        <w:t>;</w:t>
      </w:r>
    </w:p>
    <w:p w14:paraId="26C7103F" w14:textId="77777777" w:rsidR="00A30237" w:rsidRPr="00AB2159" w:rsidRDefault="00A30237" w:rsidP="00A30237">
      <w:pPr>
        <w:pStyle w:val="Nivel4"/>
        <w:numPr>
          <w:ilvl w:val="0"/>
          <w:numId w:val="0"/>
        </w:numPr>
        <w:spacing w:before="0" w:after="0" w:line="240" w:lineRule="auto"/>
        <w:rPr>
          <w:rFonts w:ascii="Times New Roman" w:hAnsi="Times New Roman" w:cs="Times New Roman"/>
          <w:sz w:val="24"/>
          <w:szCs w:val="24"/>
        </w:rPr>
      </w:pPr>
    </w:p>
    <w:p w14:paraId="301BADD7" w14:textId="47DEE123" w:rsidR="003C7A23" w:rsidRPr="00AB2159" w:rsidRDefault="003C7A23" w:rsidP="007154C3">
      <w:pPr>
        <w:pStyle w:val="Nivel4"/>
        <w:spacing w:before="0" w:after="0" w:line="240" w:lineRule="auto"/>
        <w:ind w:left="0"/>
        <w:rPr>
          <w:rFonts w:ascii="Times New Roman" w:hAnsi="Times New Roman" w:cs="Times New Roman"/>
          <w:sz w:val="24"/>
          <w:szCs w:val="24"/>
        </w:rPr>
      </w:pPr>
      <w:bookmarkStart w:id="96" w:name="_Ref114668245"/>
      <w:r w:rsidRPr="00AB2159">
        <w:rPr>
          <w:rFonts w:ascii="Times New Roman" w:hAnsi="Times New Roman" w:cs="Times New Roman"/>
          <w:sz w:val="24"/>
          <w:szCs w:val="24"/>
        </w:rPr>
        <w:t>fraudar a licitação</w:t>
      </w:r>
      <w:bookmarkEnd w:id="96"/>
      <w:r w:rsidR="00EE246A" w:rsidRPr="00AB2159">
        <w:rPr>
          <w:rFonts w:ascii="Times New Roman" w:hAnsi="Times New Roman" w:cs="Times New Roman"/>
          <w:sz w:val="24"/>
          <w:szCs w:val="24"/>
        </w:rPr>
        <w:t>;</w:t>
      </w:r>
    </w:p>
    <w:p w14:paraId="30E8E806" w14:textId="3F165D95" w:rsidR="003C7A23" w:rsidRPr="00AB2159" w:rsidRDefault="00CE001C" w:rsidP="007154C3">
      <w:pPr>
        <w:pStyle w:val="Nivel3"/>
        <w:spacing w:beforeLines="120" w:before="288" w:afterLines="120" w:after="288" w:line="240" w:lineRule="auto"/>
        <w:ind w:left="0"/>
        <w:rPr>
          <w:rFonts w:ascii="Times New Roman" w:hAnsi="Times New Roman" w:cs="Times New Roman"/>
          <w:sz w:val="24"/>
          <w:szCs w:val="24"/>
        </w:rPr>
      </w:pPr>
      <w:bookmarkStart w:id="97" w:name="_Ref114668247"/>
      <w:r w:rsidRPr="00AB2159">
        <w:rPr>
          <w:rFonts w:ascii="Times New Roman" w:hAnsi="Times New Roman" w:cs="Times New Roman"/>
          <w:sz w:val="24"/>
          <w:szCs w:val="24"/>
        </w:rPr>
        <w:t xml:space="preserve">           </w:t>
      </w:r>
      <w:r w:rsidR="003C7A23" w:rsidRPr="00AB2159">
        <w:rPr>
          <w:rFonts w:ascii="Times New Roman" w:hAnsi="Times New Roman" w:cs="Times New Roman"/>
          <w:sz w:val="24"/>
          <w:szCs w:val="24"/>
        </w:rPr>
        <w:t>comportar-se de modo inidôneo ou cometer fraude de qualquer natureza, em especial quando:</w:t>
      </w:r>
      <w:bookmarkEnd w:id="97"/>
    </w:p>
    <w:p w14:paraId="7219FCA0" w14:textId="77777777" w:rsidR="003C7A23" w:rsidRPr="00AB2159" w:rsidRDefault="003C7A23" w:rsidP="007154C3">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agir em conluio ou em desconformidade com a lei; </w:t>
      </w:r>
    </w:p>
    <w:p w14:paraId="3F1CAA92" w14:textId="01980EA2" w:rsidR="003C7A23" w:rsidRPr="00955D53" w:rsidRDefault="003C7A23" w:rsidP="00955D53">
      <w:pPr>
        <w:pStyle w:val="Nivel4"/>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lastRenderedPageBreak/>
        <w:t xml:space="preserve">induzir deliberadamente a erro no julgamento; </w:t>
      </w:r>
    </w:p>
    <w:p w14:paraId="49C86C9E" w14:textId="65AF243B" w:rsidR="003C7A23" w:rsidRPr="00AB2159" w:rsidRDefault="00CE001C" w:rsidP="00601401">
      <w:pPr>
        <w:pStyle w:val="Nivel3"/>
        <w:spacing w:beforeLines="120" w:before="288" w:afterLines="120" w:after="288" w:line="240" w:lineRule="auto"/>
        <w:ind w:left="0"/>
        <w:rPr>
          <w:rFonts w:ascii="Times New Roman" w:hAnsi="Times New Roman" w:cs="Times New Roman"/>
          <w:sz w:val="24"/>
          <w:szCs w:val="24"/>
        </w:rPr>
      </w:pPr>
      <w:bookmarkStart w:id="98" w:name="_Ref114668251"/>
      <w:r w:rsidRPr="00AB2159">
        <w:rPr>
          <w:rFonts w:ascii="Times New Roman" w:hAnsi="Times New Roman" w:cs="Times New Roman"/>
          <w:sz w:val="24"/>
          <w:szCs w:val="24"/>
        </w:rPr>
        <w:t xml:space="preserve">            </w:t>
      </w:r>
      <w:r w:rsidR="003C7A23" w:rsidRPr="00AB2159">
        <w:rPr>
          <w:rFonts w:ascii="Times New Roman" w:hAnsi="Times New Roman" w:cs="Times New Roman"/>
          <w:sz w:val="24"/>
          <w:szCs w:val="24"/>
        </w:rPr>
        <w:t>praticar atos ilícitos com vistas a frustrar os objetivos da licitação</w:t>
      </w:r>
      <w:bookmarkEnd w:id="98"/>
      <w:r w:rsidR="00EE246A" w:rsidRPr="00AB2159">
        <w:rPr>
          <w:rFonts w:ascii="Times New Roman" w:hAnsi="Times New Roman" w:cs="Times New Roman"/>
          <w:sz w:val="24"/>
          <w:szCs w:val="24"/>
        </w:rPr>
        <w:t>;</w:t>
      </w:r>
    </w:p>
    <w:p w14:paraId="28FBD17A" w14:textId="62582D7B" w:rsidR="003C7A23" w:rsidRPr="00AB2159" w:rsidRDefault="00CE001C" w:rsidP="00601401">
      <w:pPr>
        <w:pStyle w:val="Nivel3"/>
        <w:spacing w:beforeLines="120" w:before="288" w:afterLines="120" w:after="288" w:line="240" w:lineRule="auto"/>
        <w:ind w:left="0"/>
        <w:rPr>
          <w:rFonts w:ascii="Times New Roman" w:hAnsi="Times New Roman" w:cs="Times New Roman"/>
          <w:sz w:val="24"/>
          <w:szCs w:val="24"/>
        </w:rPr>
      </w:pPr>
      <w:bookmarkStart w:id="99" w:name="_Ref114668252"/>
      <w:r w:rsidRPr="00AB2159">
        <w:rPr>
          <w:rFonts w:ascii="Times New Roman" w:hAnsi="Times New Roman" w:cs="Times New Roman"/>
          <w:sz w:val="24"/>
          <w:szCs w:val="24"/>
        </w:rPr>
        <w:t xml:space="preserve">           </w:t>
      </w:r>
      <w:r w:rsidR="003C7A23" w:rsidRPr="00AB2159">
        <w:rPr>
          <w:rFonts w:ascii="Times New Roman" w:hAnsi="Times New Roman" w:cs="Times New Roman"/>
          <w:sz w:val="24"/>
          <w:szCs w:val="24"/>
        </w:rPr>
        <w:t xml:space="preserve">praticar ato lesivo previsto no </w:t>
      </w:r>
      <w:hyperlink r:id="rId63" w:anchor="art5" w:history="1">
        <w:r w:rsidR="003C7A23" w:rsidRPr="00AB2159">
          <w:rPr>
            <w:rStyle w:val="Hyperlink"/>
            <w:rFonts w:ascii="Times New Roman" w:hAnsi="Times New Roman" w:cs="Times New Roman"/>
            <w:sz w:val="24"/>
            <w:szCs w:val="24"/>
          </w:rPr>
          <w:t>art. 5º da Lei n.º 12.846, de 2013</w:t>
        </w:r>
      </w:hyperlink>
      <w:r w:rsidR="003C7A23" w:rsidRPr="00AB2159">
        <w:rPr>
          <w:rFonts w:ascii="Times New Roman" w:hAnsi="Times New Roman" w:cs="Times New Roman"/>
          <w:sz w:val="24"/>
          <w:szCs w:val="24"/>
        </w:rPr>
        <w:t>.</w:t>
      </w:r>
      <w:bookmarkEnd w:id="99"/>
    </w:p>
    <w:bookmarkEnd w:id="92"/>
    <w:p w14:paraId="5F9FF442" w14:textId="746A77E6"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Com fulcro na </w:t>
      </w:r>
      <w:hyperlink r:id="rId64" w:history="1">
        <w:r w:rsidRPr="00AB2159">
          <w:rPr>
            <w:rStyle w:val="Hyperlink"/>
            <w:rFonts w:ascii="Times New Roman" w:hAnsi="Times New Roman" w:cs="Times New Roman"/>
            <w:sz w:val="24"/>
            <w:szCs w:val="24"/>
          </w:rPr>
          <w:t>Lei nº 14.133, de 2021</w:t>
        </w:r>
      </w:hyperlink>
      <w:r w:rsidRPr="00AB2159">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3139C88C" w:rsidR="003C7A23" w:rsidRPr="00AB2159" w:rsidRDefault="00CE001C"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w:t>
      </w:r>
      <w:r w:rsidR="003C7A23" w:rsidRPr="00AB2159">
        <w:rPr>
          <w:rFonts w:ascii="Times New Roman" w:hAnsi="Times New Roman" w:cs="Times New Roman"/>
          <w:sz w:val="24"/>
          <w:szCs w:val="24"/>
        </w:rPr>
        <w:t xml:space="preserve">advertência; </w:t>
      </w:r>
    </w:p>
    <w:p w14:paraId="0D8A3A52" w14:textId="7F06AC62" w:rsidR="003C7A23" w:rsidRPr="00AB2159" w:rsidRDefault="00CE001C"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w:t>
      </w:r>
      <w:r w:rsidR="003C7A23" w:rsidRPr="00AB2159">
        <w:rPr>
          <w:rFonts w:ascii="Times New Roman" w:hAnsi="Times New Roman" w:cs="Times New Roman"/>
          <w:sz w:val="24"/>
          <w:szCs w:val="24"/>
        </w:rPr>
        <w:t>multa;</w:t>
      </w:r>
    </w:p>
    <w:p w14:paraId="0AEC169D" w14:textId="1FB300FE" w:rsidR="003C7A23" w:rsidRPr="00AB2159" w:rsidRDefault="00CE001C"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w:t>
      </w:r>
      <w:r w:rsidR="003C7A23" w:rsidRPr="00AB2159">
        <w:rPr>
          <w:rFonts w:ascii="Times New Roman" w:hAnsi="Times New Roman" w:cs="Times New Roman"/>
          <w:sz w:val="24"/>
          <w:szCs w:val="24"/>
        </w:rPr>
        <w:t>impedimento de licitar e contratar e</w:t>
      </w:r>
    </w:p>
    <w:p w14:paraId="1E2C28B4" w14:textId="1B00B73D" w:rsidR="003C7A23" w:rsidRPr="00AB2159" w:rsidRDefault="00CE001C"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w:t>
      </w:r>
      <w:r w:rsidR="003C7A23" w:rsidRPr="00AB2159">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Na aplicação das sanções serão considerados:</w:t>
      </w:r>
    </w:p>
    <w:p w14:paraId="00F95BCE"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 natureza e a gravidade da infração cometida.</w:t>
      </w:r>
    </w:p>
    <w:p w14:paraId="7943935F"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as peculiaridades do caso concreto</w:t>
      </w:r>
    </w:p>
    <w:p w14:paraId="3079A3CB"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as circunstâncias agravantes ou atenuantes</w:t>
      </w:r>
    </w:p>
    <w:p w14:paraId="458D6090"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os danos que dela provierem para a Administração Pública</w:t>
      </w:r>
    </w:p>
    <w:p w14:paraId="5BBE4888"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 implantação ou o aperfeiçoamento de programa de integridade, conforme normas e orientações dos órgãos de controle.</w:t>
      </w:r>
    </w:p>
    <w:p w14:paraId="2DF1698A" w14:textId="12DEEDC4"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lastRenderedPageBreak/>
        <w:t xml:space="preserve">A multa será recolhida em percentual de 0,5% a 30% incidente sobre o valor do contrato licitado, recolhida no prazo máximo de </w:t>
      </w:r>
      <w:r w:rsidR="00480B1F" w:rsidRPr="00AB2159">
        <w:rPr>
          <w:rFonts w:ascii="Times New Roman" w:hAnsi="Times New Roman" w:cs="Times New Roman"/>
          <w:b/>
          <w:bCs/>
          <w:color w:val="000000" w:themeColor="text1"/>
          <w:sz w:val="24"/>
          <w:szCs w:val="24"/>
        </w:rPr>
        <w:t>15</w:t>
      </w:r>
      <w:r w:rsidRPr="00AB2159">
        <w:rPr>
          <w:rFonts w:ascii="Times New Roman" w:hAnsi="Times New Roman" w:cs="Times New Roman"/>
          <w:b/>
          <w:bCs/>
          <w:color w:val="000000" w:themeColor="text1"/>
          <w:sz w:val="24"/>
          <w:szCs w:val="24"/>
        </w:rPr>
        <w:t xml:space="preserve"> (</w:t>
      </w:r>
      <w:r w:rsidR="00480B1F" w:rsidRPr="00AB2159">
        <w:rPr>
          <w:rFonts w:ascii="Times New Roman" w:hAnsi="Times New Roman" w:cs="Times New Roman"/>
          <w:b/>
          <w:bCs/>
          <w:color w:val="000000" w:themeColor="text1"/>
          <w:sz w:val="24"/>
          <w:szCs w:val="24"/>
        </w:rPr>
        <w:t>quinze</w:t>
      </w:r>
      <w:r w:rsidRPr="00AB2159">
        <w:rPr>
          <w:rFonts w:ascii="Times New Roman" w:hAnsi="Times New Roman" w:cs="Times New Roman"/>
          <w:b/>
          <w:bCs/>
          <w:color w:val="000000" w:themeColor="text1"/>
          <w:sz w:val="24"/>
          <w:szCs w:val="24"/>
        </w:rPr>
        <w:t>) dias</w:t>
      </w:r>
      <w:r w:rsidRPr="00AB2159">
        <w:rPr>
          <w:rFonts w:ascii="Times New Roman" w:hAnsi="Times New Roman" w:cs="Times New Roman"/>
          <w:color w:val="000000" w:themeColor="text1"/>
          <w:sz w:val="24"/>
          <w:szCs w:val="24"/>
        </w:rPr>
        <w:t xml:space="preserve"> úteis</w:t>
      </w:r>
      <w:r w:rsidRPr="00AB2159">
        <w:rPr>
          <w:rFonts w:ascii="Times New Roman" w:hAnsi="Times New Roman" w:cs="Times New Roman"/>
          <w:sz w:val="24"/>
          <w:szCs w:val="24"/>
        </w:rPr>
        <w:t xml:space="preserve">, a contar da comunicação oficial. </w:t>
      </w:r>
    </w:p>
    <w:p w14:paraId="216AAEB3" w14:textId="6B0D46DF" w:rsidR="003C7A23" w:rsidRPr="00AB2159" w:rsidRDefault="003C7A23" w:rsidP="00601401">
      <w:pPr>
        <w:pStyle w:val="Nivel3"/>
        <w:spacing w:beforeLines="120" w:before="288" w:afterLines="120" w:after="288" w:line="240" w:lineRule="auto"/>
        <w:ind w:left="0"/>
        <w:rPr>
          <w:rFonts w:ascii="Times New Roman" w:hAnsi="Times New Roman" w:cs="Times New Roman"/>
          <w:color w:val="auto"/>
          <w:sz w:val="24"/>
          <w:szCs w:val="24"/>
        </w:rPr>
      </w:pPr>
      <w:bookmarkStart w:id="100" w:name="_Hlk113876035"/>
      <w:r w:rsidRPr="00AB2159">
        <w:rPr>
          <w:rFonts w:ascii="Times New Roman" w:hAnsi="Times New Roman" w:cs="Times New Roman"/>
          <w:color w:val="auto"/>
          <w:sz w:val="24"/>
          <w:szCs w:val="24"/>
        </w:rPr>
        <w:t xml:space="preserve">Para as infrações previstas nos itens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.1.1.</w:t>
      </w:r>
      <w:r w:rsidRPr="00AB2159">
        <w:rPr>
          <w:rFonts w:ascii="Times New Roman" w:hAnsi="Times New Roman" w:cs="Times New Roman"/>
          <w:color w:val="auto"/>
          <w:sz w:val="24"/>
          <w:szCs w:val="24"/>
        </w:rPr>
        <w:t xml:space="preserve">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.1.2.</w:t>
      </w:r>
      <w:r w:rsidRPr="00AB2159">
        <w:rPr>
          <w:rFonts w:ascii="Times New Roman" w:hAnsi="Times New Roman" w:cs="Times New Roman"/>
          <w:color w:val="auto"/>
          <w:sz w:val="24"/>
          <w:szCs w:val="24"/>
        </w:rPr>
        <w:t xml:space="preserve"> e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 xml:space="preserve">.1.3 </w:t>
      </w:r>
      <w:r w:rsidRPr="00AB2159">
        <w:rPr>
          <w:rFonts w:ascii="Times New Roman" w:hAnsi="Times New Roman" w:cs="Times New Roman"/>
          <w:color w:val="auto"/>
          <w:sz w:val="24"/>
          <w:szCs w:val="24"/>
        </w:rPr>
        <w:t xml:space="preserve">a multa será </w:t>
      </w:r>
      <w:r w:rsidRPr="00AB2159">
        <w:rPr>
          <w:rFonts w:ascii="Times New Roman" w:hAnsi="Times New Roman" w:cs="Times New Roman"/>
          <w:color w:val="000000" w:themeColor="text1"/>
          <w:sz w:val="24"/>
          <w:szCs w:val="24"/>
        </w:rPr>
        <w:t xml:space="preserve">de 0,5% a 15% </w:t>
      </w:r>
      <w:r w:rsidRPr="00AB2159">
        <w:rPr>
          <w:rFonts w:ascii="Times New Roman" w:hAnsi="Times New Roman" w:cs="Times New Roman"/>
          <w:color w:val="auto"/>
          <w:sz w:val="24"/>
          <w:szCs w:val="24"/>
        </w:rPr>
        <w:t>do valor do contrato licitado.</w:t>
      </w:r>
    </w:p>
    <w:bookmarkEnd w:id="100"/>
    <w:p w14:paraId="14BCBB28" w14:textId="470AEA56" w:rsidR="003C7A23" w:rsidRPr="00AB2159" w:rsidRDefault="003C7A23" w:rsidP="00601401">
      <w:pPr>
        <w:pStyle w:val="Nivel3"/>
        <w:spacing w:beforeLines="120" w:before="288" w:afterLines="120" w:after="288" w:line="240" w:lineRule="auto"/>
        <w:ind w:left="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Para as infrações previstas nos itens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.1.4</w:t>
      </w:r>
      <w:r w:rsidRPr="00AB2159">
        <w:rPr>
          <w:rFonts w:ascii="Times New Roman" w:hAnsi="Times New Roman" w:cs="Times New Roman"/>
          <w:color w:val="auto"/>
          <w:sz w:val="24"/>
          <w:szCs w:val="24"/>
        </w:rPr>
        <w:t xml:space="preserve">,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.1.5, 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.1.6, 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.1.7 e 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.1.8</w:t>
      </w:r>
      <w:r w:rsidRPr="00AB2159">
        <w:rPr>
          <w:rFonts w:ascii="Times New Roman" w:hAnsi="Times New Roman" w:cs="Times New Roman"/>
          <w:color w:val="auto"/>
          <w:sz w:val="24"/>
          <w:szCs w:val="24"/>
        </w:rPr>
        <w:t xml:space="preserve"> a multa será de </w:t>
      </w:r>
      <w:r w:rsidRPr="00AB2159">
        <w:rPr>
          <w:rFonts w:ascii="Times New Roman" w:hAnsi="Times New Roman" w:cs="Times New Roman"/>
          <w:color w:val="000000" w:themeColor="text1"/>
          <w:sz w:val="24"/>
          <w:szCs w:val="24"/>
        </w:rPr>
        <w:t xml:space="preserve">15% a 30% </w:t>
      </w:r>
      <w:r w:rsidRPr="00AB2159">
        <w:rPr>
          <w:rFonts w:ascii="Times New Roman" w:hAnsi="Times New Roman" w:cs="Times New Roman"/>
          <w:color w:val="auto"/>
          <w:sz w:val="24"/>
          <w:szCs w:val="24"/>
        </w:rPr>
        <w:t>do valor do contrato licitado.</w:t>
      </w:r>
    </w:p>
    <w:p w14:paraId="6F92F65F"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0285BECA"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A sanção de impedimento de licitar e contratar será aplicada ao responsável em decorrência das infrações administrativas </w:t>
      </w:r>
      <w:r w:rsidRPr="00AB2159">
        <w:rPr>
          <w:rFonts w:ascii="Times New Roman" w:hAnsi="Times New Roman" w:cs="Times New Roman"/>
          <w:color w:val="auto"/>
          <w:sz w:val="24"/>
          <w:szCs w:val="24"/>
        </w:rPr>
        <w:t xml:space="preserve">relacionadas nos itens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.1.1</w:t>
      </w:r>
      <w:r w:rsidRPr="00AB2159">
        <w:rPr>
          <w:rFonts w:ascii="Times New Roman" w:hAnsi="Times New Roman" w:cs="Times New Roman"/>
          <w:color w:val="auto"/>
          <w:sz w:val="24"/>
          <w:szCs w:val="24"/>
        </w:rPr>
        <w:t xml:space="preserve">,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.1.2</w:t>
      </w:r>
      <w:r w:rsidRPr="00AB2159">
        <w:rPr>
          <w:rFonts w:ascii="Times New Roman" w:hAnsi="Times New Roman" w:cs="Times New Roman"/>
          <w:color w:val="auto"/>
          <w:sz w:val="24"/>
          <w:szCs w:val="24"/>
        </w:rPr>
        <w:t xml:space="preserve"> e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.1.3</w:t>
      </w:r>
      <w:r w:rsidRPr="00AB2159">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05C0FF43"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AB2159">
        <w:rPr>
          <w:rFonts w:ascii="Times New Roman" w:hAnsi="Times New Roman" w:cs="Times New Roman"/>
          <w:color w:val="auto"/>
          <w:sz w:val="24"/>
          <w:szCs w:val="24"/>
        </w:rPr>
        <w:t xml:space="preserve">itens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.1.4</w:t>
      </w:r>
      <w:r w:rsidRPr="00AB2159">
        <w:rPr>
          <w:rFonts w:ascii="Times New Roman" w:hAnsi="Times New Roman" w:cs="Times New Roman"/>
          <w:color w:val="auto"/>
          <w:sz w:val="24"/>
          <w:szCs w:val="24"/>
        </w:rPr>
        <w:t xml:space="preserve">,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.1.5</w:t>
      </w:r>
      <w:r w:rsidRPr="00AB2159">
        <w:rPr>
          <w:rFonts w:ascii="Times New Roman" w:hAnsi="Times New Roman" w:cs="Times New Roman"/>
          <w:color w:val="auto"/>
          <w:sz w:val="24"/>
          <w:szCs w:val="24"/>
        </w:rPr>
        <w:t xml:space="preserve">,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.1.6</w:t>
      </w:r>
      <w:r w:rsidRPr="00AB2159">
        <w:rPr>
          <w:rFonts w:ascii="Times New Roman" w:hAnsi="Times New Roman" w:cs="Times New Roman"/>
          <w:color w:val="auto"/>
          <w:sz w:val="24"/>
          <w:szCs w:val="24"/>
        </w:rPr>
        <w:t xml:space="preserve">,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.1.7</w:t>
      </w:r>
      <w:r w:rsidRPr="00AB2159">
        <w:rPr>
          <w:rFonts w:ascii="Times New Roman" w:hAnsi="Times New Roman" w:cs="Times New Roman"/>
          <w:color w:val="auto"/>
          <w:sz w:val="24"/>
          <w:szCs w:val="24"/>
        </w:rPr>
        <w:t xml:space="preserve"> e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.1.8</w:t>
      </w:r>
      <w:r w:rsidRPr="00AB2159">
        <w:rPr>
          <w:rFonts w:ascii="Times New Roman" w:hAnsi="Times New Roman" w:cs="Times New Roman"/>
          <w:sz w:val="24"/>
          <w:szCs w:val="24"/>
        </w:rPr>
        <w:t xml:space="preserve">, </w:t>
      </w:r>
      <w:r w:rsidRPr="00AB2159">
        <w:rPr>
          <w:rFonts w:ascii="Times New Roman" w:hAnsi="Times New Roman" w:cs="Times New Roman"/>
          <w:color w:val="auto"/>
          <w:sz w:val="24"/>
          <w:szCs w:val="24"/>
        </w:rPr>
        <w:t xml:space="preserve">bem como pelas infrações administrativas previstas nos itens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.1.1</w:t>
      </w:r>
      <w:r w:rsidRPr="00AB2159">
        <w:rPr>
          <w:rFonts w:ascii="Times New Roman" w:hAnsi="Times New Roman" w:cs="Times New Roman"/>
          <w:color w:val="auto"/>
          <w:sz w:val="24"/>
          <w:szCs w:val="24"/>
        </w:rPr>
        <w:t xml:space="preserve">,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.1.2</w:t>
      </w:r>
      <w:r w:rsidRPr="00AB2159">
        <w:rPr>
          <w:rFonts w:ascii="Times New Roman" w:hAnsi="Times New Roman" w:cs="Times New Roman"/>
          <w:color w:val="auto"/>
          <w:sz w:val="24"/>
          <w:szCs w:val="24"/>
        </w:rPr>
        <w:t xml:space="preserve"> e </w:t>
      </w:r>
      <w:r w:rsidR="00A43B20" w:rsidRPr="00AB2159">
        <w:rPr>
          <w:rFonts w:ascii="Times New Roman" w:hAnsi="Times New Roman" w:cs="Times New Roman"/>
          <w:color w:val="auto"/>
          <w:sz w:val="24"/>
          <w:szCs w:val="24"/>
        </w:rPr>
        <w:t>1</w:t>
      </w:r>
      <w:r w:rsidR="002A309D" w:rsidRPr="00AB2159">
        <w:rPr>
          <w:rFonts w:ascii="Times New Roman" w:hAnsi="Times New Roman" w:cs="Times New Roman"/>
          <w:color w:val="auto"/>
          <w:sz w:val="24"/>
          <w:szCs w:val="24"/>
        </w:rPr>
        <w:t>6</w:t>
      </w:r>
      <w:r w:rsidR="00A43B20" w:rsidRPr="00AB2159">
        <w:rPr>
          <w:rFonts w:ascii="Times New Roman" w:hAnsi="Times New Roman" w:cs="Times New Roman"/>
          <w:color w:val="auto"/>
          <w:sz w:val="24"/>
          <w:szCs w:val="24"/>
        </w:rPr>
        <w:t>.1.3</w:t>
      </w:r>
      <w:r w:rsidRPr="00AB2159">
        <w:rPr>
          <w:rFonts w:ascii="Times New Roman" w:hAnsi="Times New Roman" w:cs="Times New Roman"/>
          <w:color w:val="auto"/>
          <w:sz w:val="24"/>
          <w:szCs w:val="24"/>
        </w:rPr>
        <w:t xml:space="preserve"> </w:t>
      </w:r>
      <w:r w:rsidRPr="00AB2159">
        <w:rPr>
          <w:rFonts w:ascii="Times New Roman" w:hAnsi="Times New Roman" w:cs="Times New Roman"/>
          <w:sz w:val="24"/>
          <w:szCs w:val="24"/>
        </w:rPr>
        <w:t xml:space="preserve">que justifiquem a imposição de penalidade mais grave que a sanção de impedimento de licitar e contratar, cuja duração observará o prazo previsto no </w:t>
      </w:r>
      <w:hyperlink r:id="rId65" w:anchor="art156§5" w:history="1">
        <w:r w:rsidRPr="00AB2159">
          <w:rPr>
            <w:rStyle w:val="Hyperlink"/>
            <w:rFonts w:ascii="Times New Roman" w:hAnsi="Times New Roman" w:cs="Times New Roman"/>
            <w:sz w:val="24"/>
            <w:szCs w:val="24"/>
          </w:rPr>
          <w:t>art. 156, §5º, da Lei n.º 14.133/2021</w:t>
        </w:r>
      </w:hyperlink>
      <w:r w:rsidRPr="00AB2159">
        <w:rPr>
          <w:rFonts w:ascii="Times New Roman" w:hAnsi="Times New Roman" w:cs="Times New Roman"/>
          <w:sz w:val="24"/>
          <w:szCs w:val="24"/>
        </w:rPr>
        <w:t>.</w:t>
      </w:r>
    </w:p>
    <w:p w14:paraId="25DEBE7F" w14:textId="12149CF3" w:rsidR="00BF767D"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00CE001C" w:rsidRPr="00AB2159">
        <w:rPr>
          <w:rFonts w:ascii="Times New Roman" w:hAnsi="Times New Roman" w:cs="Times New Roman"/>
          <w:sz w:val="24"/>
          <w:szCs w:val="24"/>
        </w:rPr>
        <w:t>1</w:t>
      </w:r>
      <w:r w:rsidR="002A309D" w:rsidRPr="00AB2159">
        <w:rPr>
          <w:rFonts w:ascii="Times New Roman" w:hAnsi="Times New Roman" w:cs="Times New Roman"/>
          <w:sz w:val="24"/>
          <w:szCs w:val="24"/>
        </w:rPr>
        <w:t>6</w:t>
      </w:r>
      <w:r w:rsidR="00CE001C" w:rsidRPr="00AB2159">
        <w:rPr>
          <w:rFonts w:ascii="Times New Roman" w:hAnsi="Times New Roman" w:cs="Times New Roman"/>
          <w:sz w:val="24"/>
          <w:szCs w:val="24"/>
        </w:rPr>
        <w:t>.1.27</w:t>
      </w:r>
      <w:r w:rsidRPr="00AB2159">
        <w:rPr>
          <w:rFonts w:ascii="Times New Roman" w:hAnsi="Times New Roman" w:cs="Times New Roman"/>
          <w:sz w:val="24"/>
          <w:szCs w:val="24"/>
        </w:rPr>
        <w:t xml:space="preserve">, caracterizará o descumprimento total da obrigação assumida e o sujeitará às penalidades </w:t>
      </w:r>
      <w:r w:rsidR="00BF767D" w:rsidRPr="00AB2159">
        <w:rPr>
          <w:rFonts w:ascii="Times New Roman" w:hAnsi="Times New Roman" w:cs="Times New Roman"/>
          <w:sz w:val="24"/>
          <w:szCs w:val="24"/>
        </w:rPr>
        <w:t>nos termos da Lei Federal n°14.133/21.</w:t>
      </w:r>
    </w:p>
    <w:p w14:paraId="6A48DC94" w14:textId="1EC6107C"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w:t>
      </w:r>
      <w:r w:rsidR="00F70D2A" w:rsidRPr="00AB2159">
        <w:rPr>
          <w:rFonts w:ascii="Times New Roman" w:hAnsi="Times New Roman" w:cs="Times New Roman"/>
          <w:sz w:val="24"/>
          <w:szCs w:val="24"/>
        </w:rPr>
        <w:t>empregados públicos pertencentes ao quadro permanente</w:t>
      </w:r>
      <w:r w:rsidR="002A309D" w:rsidRPr="00AB2159">
        <w:rPr>
          <w:rFonts w:ascii="Times New Roman" w:hAnsi="Times New Roman" w:cs="Times New Roman"/>
          <w:sz w:val="24"/>
          <w:szCs w:val="24"/>
        </w:rPr>
        <w:t xml:space="preserve"> cedidos pelos municípios consorciados</w:t>
      </w:r>
      <w:r w:rsidR="00F70D2A" w:rsidRPr="00AB2159">
        <w:rPr>
          <w:rFonts w:ascii="Times New Roman" w:hAnsi="Times New Roman" w:cs="Times New Roman"/>
          <w:sz w:val="24"/>
          <w:szCs w:val="24"/>
        </w:rPr>
        <w:t xml:space="preserve">, </w:t>
      </w:r>
      <w:r w:rsidRPr="00AB2159">
        <w:rPr>
          <w:rFonts w:ascii="Times New Roman" w:hAnsi="Times New Roman" w:cs="Times New Roman"/>
          <w:sz w:val="24"/>
          <w:szCs w:val="24"/>
        </w:rPr>
        <w:t xml:space="preserve">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7CC1C8F" w14:textId="2A24558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 aplicação das sanções previstas neste edital não exclui, em hipótese alguma, a obrigação de reparação integral dos danos causados</w:t>
      </w:r>
      <w:r w:rsidR="00184B55" w:rsidRPr="00AB2159">
        <w:rPr>
          <w:rFonts w:ascii="Times New Roman" w:hAnsi="Times New Roman" w:cs="Times New Roman"/>
          <w:sz w:val="24"/>
          <w:szCs w:val="24"/>
        </w:rPr>
        <w:t xml:space="preserve"> ao C</w:t>
      </w:r>
      <w:r w:rsidR="002A309D" w:rsidRPr="00AB2159">
        <w:rPr>
          <w:rFonts w:ascii="Times New Roman" w:hAnsi="Times New Roman" w:cs="Times New Roman"/>
          <w:sz w:val="24"/>
          <w:szCs w:val="24"/>
        </w:rPr>
        <w:t>ONDESCOM</w:t>
      </w:r>
      <w:r w:rsidR="00DC21D6" w:rsidRPr="00AB2159">
        <w:rPr>
          <w:rFonts w:ascii="Times New Roman" w:hAnsi="Times New Roman" w:cs="Times New Roman"/>
          <w:sz w:val="24"/>
          <w:szCs w:val="24"/>
        </w:rPr>
        <w:t>, aos municípios Consorciados ou a terceiros</w:t>
      </w:r>
      <w:r w:rsidRPr="00AB2159">
        <w:rPr>
          <w:rFonts w:ascii="Times New Roman" w:hAnsi="Times New Roman" w:cs="Times New Roman"/>
          <w:sz w:val="24"/>
          <w:szCs w:val="24"/>
        </w:rPr>
        <w:t>.</w:t>
      </w:r>
    </w:p>
    <w:p w14:paraId="1286CD81" w14:textId="77777777" w:rsidR="003C7A23" w:rsidRPr="00AB2159" w:rsidRDefault="003C7A23" w:rsidP="00601401">
      <w:pPr>
        <w:pStyle w:val="Nivel01"/>
        <w:spacing w:beforeLines="120" w:before="288" w:afterLines="120" w:after="288"/>
        <w:ind w:left="0" w:firstLine="0"/>
        <w:rPr>
          <w:rFonts w:ascii="Times New Roman" w:hAnsi="Times New Roman" w:cs="Times New Roman"/>
          <w:sz w:val="24"/>
          <w:szCs w:val="24"/>
        </w:rPr>
      </w:pPr>
      <w:bookmarkStart w:id="101" w:name="_Toc122606112"/>
      <w:bookmarkStart w:id="102" w:name="_Toc163649196"/>
      <w:bookmarkStart w:id="103" w:name="_Toc163649244"/>
      <w:r w:rsidRPr="00AB2159">
        <w:rPr>
          <w:rFonts w:ascii="Times New Roman" w:hAnsi="Times New Roman" w:cs="Times New Roman"/>
          <w:sz w:val="24"/>
          <w:szCs w:val="24"/>
        </w:rPr>
        <w:t>DA IMPUGNAÇÃO AO EDITAL E DO PEDIDO DE ESCLARECIMENTO</w:t>
      </w:r>
      <w:bookmarkEnd w:id="101"/>
      <w:bookmarkEnd w:id="102"/>
      <w:bookmarkEnd w:id="103"/>
    </w:p>
    <w:p w14:paraId="58868A7B" w14:textId="792A15DC"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Qualquer pessoa é parte legítima para impugnar este Edital por irregularidade na aplicação da </w:t>
      </w:r>
      <w:hyperlink r:id="rId66" w:history="1">
        <w:r w:rsidRPr="00AB2159">
          <w:rPr>
            <w:rStyle w:val="Hyperlink"/>
            <w:rFonts w:ascii="Times New Roman" w:hAnsi="Times New Roman" w:cs="Times New Roman"/>
            <w:sz w:val="24"/>
            <w:szCs w:val="24"/>
          </w:rPr>
          <w:t>Lei nº 14.133, de 2021</w:t>
        </w:r>
      </w:hyperlink>
      <w:r w:rsidRPr="00AB2159">
        <w:rPr>
          <w:rFonts w:ascii="Times New Roman" w:hAnsi="Times New Roman" w:cs="Times New Roman"/>
          <w:sz w:val="24"/>
          <w:szCs w:val="24"/>
        </w:rPr>
        <w:t>, devendo protocolar o pedido até 3 (cinco) dias úteis antes da data da abertura do certame.</w:t>
      </w:r>
    </w:p>
    <w:p w14:paraId="3C7B6880"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769A7F80" w14:textId="229EE259" w:rsidR="00ED5DE6"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A impugnação e o pedido de esclarecimento poderão ser realizados por forma eletrônica, </w:t>
      </w:r>
      <w:r w:rsidR="00ED5DE6" w:rsidRPr="00AB2159">
        <w:rPr>
          <w:rFonts w:ascii="Times New Roman" w:hAnsi="Times New Roman" w:cs="Times New Roman"/>
          <w:sz w:val="24"/>
          <w:szCs w:val="24"/>
        </w:rPr>
        <w:t xml:space="preserve">através do e-mail: </w:t>
      </w:r>
      <w:hyperlink r:id="rId67" w:history="1">
        <w:r w:rsidR="008D4419" w:rsidRPr="00AB2159">
          <w:rPr>
            <w:rStyle w:val="Hyperlink"/>
            <w:rFonts w:ascii="Times New Roman" w:hAnsi="Times New Roman" w:cs="Times New Roman"/>
            <w:sz w:val="24"/>
            <w:szCs w:val="24"/>
          </w:rPr>
          <w:t>licitacao@condescom.com.br</w:t>
        </w:r>
      </w:hyperlink>
      <w:r w:rsidR="008D4419" w:rsidRPr="00AB2159">
        <w:rPr>
          <w:rFonts w:ascii="Times New Roman" w:hAnsi="Times New Roman" w:cs="Times New Roman"/>
          <w:sz w:val="24"/>
          <w:szCs w:val="24"/>
        </w:rPr>
        <w:t xml:space="preserve"> </w:t>
      </w:r>
    </w:p>
    <w:p w14:paraId="2B348ABF" w14:textId="2B344B4B"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As impugnações e pedidos de esclarecimentos não suspendem os prazos previstos no certame.</w:t>
      </w:r>
    </w:p>
    <w:p w14:paraId="19BB7923" w14:textId="77777777" w:rsidR="003C7A23"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7EDB0B28"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Acolhida a impugnação, será definida e publicada nova data para a realização do certame.</w:t>
      </w:r>
    </w:p>
    <w:p w14:paraId="3448077A" w14:textId="77777777" w:rsidR="003C7A23" w:rsidRPr="00AB2159" w:rsidRDefault="003C7A23" w:rsidP="00601401">
      <w:pPr>
        <w:pStyle w:val="Nivel01"/>
        <w:spacing w:beforeLines="120" w:before="288" w:afterLines="120" w:after="288"/>
        <w:ind w:left="0" w:firstLine="0"/>
        <w:rPr>
          <w:rFonts w:ascii="Times New Roman" w:hAnsi="Times New Roman" w:cs="Times New Roman"/>
          <w:sz w:val="24"/>
          <w:szCs w:val="24"/>
        </w:rPr>
      </w:pPr>
      <w:bookmarkStart w:id="104" w:name="_Toc122606113"/>
      <w:bookmarkStart w:id="105" w:name="_Toc163649197"/>
      <w:bookmarkStart w:id="106" w:name="_Toc163649245"/>
      <w:r w:rsidRPr="00AB2159">
        <w:rPr>
          <w:rFonts w:ascii="Times New Roman" w:hAnsi="Times New Roman" w:cs="Times New Roman"/>
          <w:sz w:val="24"/>
          <w:szCs w:val="24"/>
        </w:rPr>
        <w:t>DAS DISPOSIÇÕES GERAIS</w:t>
      </w:r>
      <w:bookmarkEnd w:id="104"/>
      <w:bookmarkEnd w:id="105"/>
      <w:bookmarkEnd w:id="106"/>
    </w:p>
    <w:p w14:paraId="4A53963B" w14:textId="77777777" w:rsidR="003C7A23" w:rsidRPr="00AB2159" w:rsidRDefault="003C7A23" w:rsidP="00601401">
      <w:pPr>
        <w:pStyle w:val="Nivel2"/>
        <w:spacing w:beforeLines="120" w:before="288" w:afterLines="120" w:after="288"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Será divulgada ata da sessão pública no sistema eletrônico.</w:t>
      </w:r>
    </w:p>
    <w:p w14:paraId="03B73725" w14:textId="77777777" w:rsidR="003C7A23" w:rsidRPr="00AB2159" w:rsidRDefault="003C7A23" w:rsidP="0060140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AB2159" w:rsidRDefault="003C7A23" w:rsidP="0060140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AB2159" w:rsidRDefault="003C7A23" w:rsidP="0060140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A homologação do resultado desta licitação não implicará direito à contratação.</w:t>
      </w:r>
    </w:p>
    <w:p w14:paraId="1EAEBD43" w14:textId="77777777" w:rsidR="003C7A23" w:rsidRPr="00AB2159" w:rsidRDefault="003C7A23" w:rsidP="0060140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AB2159" w:rsidRDefault="003C7A23" w:rsidP="0060140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AB2159" w:rsidRDefault="003C7A23" w:rsidP="00601401">
      <w:pPr>
        <w:pStyle w:val="Nivel2"/>
        <w:tabs>
          <w:tab w:val="left" w:pos="0"/>
          <w:tab w:val="left" w:pos="142"/>
        </w:tabs>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AB2159" w:rsidRDefault="003C7A23" w:rsidP="00601401">
      <w:pPr>
        <w:pStyle w:val="Nivel2"/>
        <w:tabs>
          <w:tab w:val="left" w:pos="0"/>
          <w:tab w:val="left" w:pos="142"/>
        </w:tabs>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AB2159" w:rsidRDefault="003C7A23" w:rsidP="00601401">
      <w:pPr>
        <w:pStyle w:val="Nivel2"/>
        <w:tabs>
          <w:tab w:val="left" w:pos="0"/>
          <w:tab w:val="left" w:pos="142"/>
        </w:tabs>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Em caso de divergência entre disposições deste Edital e de seus anexos ou demais peças que compõem o processo, prevalecerá as deste Edital.</w:t>
      </w:r>
    </w:p>
    <w:p w14:paraId="642C7480" w14:textId="77777777" w:rsidR="00336F26" w:rsidRPr="00AB2159" w:rsidRDefault="00336F26" w:rsidP="00601401">
      <w:pPr>
        <w:pStyle w:val="Nivel2"/>
        <w:tabs>
          <w:tab w:val="left" w:pos="0"/>
          <w:tab w:val="left" w:pos="142"/>
        </w:tabs>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É facultado ao Pregoeiro, em qualquer fase da licitação, promover diligências que entender necessárias. </w:t>
      </w:r>
    </w:p>
    <w:p w14:paraId="187E47B1" w14:textId="77777777" w:rsidR="00336F26" w:rsidRPr="00AB2159" w:rsidRDefault="00336F26" w:rsidP="00601401">
      <w:pPr>
        <w:pStyle w:val="Nivel2"/>
        <w:tabs>
          <w:tab w:val="left" w:pos="0"/>
          <w:tab w:val="left" w:pos="142"/>
        </w:tabs>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É facultado ao Pregoeiro, em qualquer fase da licitação, desde que não seja alterada a substância da proposta, adotar medidas de saneamento destinadas a esclarecer informações, corrigir impropriedades na documentação de habilitação, da proposta, ou complementar a instrução do processo</w:t>
      </w:r>
    </w:p>
    <w:p w14:paraId="3F910813" w14:textId="77777777" w:rsidR="00336F26" w:rsidRPr="00AB2159" w:rsidRDefault="00336F26" w:rsidP="00601401">
      <w:pPr>
        <w:pStyle w:val="Nivel2"/>
        <w:tabs>
          <w:tab w:val="left" w:pos="0"/>
          <w:tab w:val="left" w:pos="142"/>
        </w:tabs>
        <w:spacing w:before="0"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Quando verificada a presença de vicio insanável poderá ocorrer o afastamento de licitante. </w:t>
      </w:r>
    </w:p>
    <w:p w14:paraId="3B988FF6" w14:textId="10E5CA61" w:rsidR="003C7A23" w:rsidRPr="00AB2159" w:rsidRDefault="003C7A23" w:rsidP="00601401">
      <w:pPr>
        <w:pStyle w:val="Nivel2"/>
        <w:tabs>
          <w:tab w:val="left" w:pos="0"/>
          <w:tab w:val="left" w:pos="142"/>
        </w:tabs>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 xml:space="preserve">O Edital e seus anexos </w:t>
      </w:r>
      <w:r w:rsidRPr="00AB2159">
        <w:rPr>
          <w:rFonts w:ascii="Times New Roman" w:hAnsi="Times New Roman" w:cs="Times New Roman"/>
          <w:color w:val="auto"/>
          <w:sz w:val="24"/>
          <w:szCs w:val="24"/>
        </w:rPr>
        <w:t>estão disponíveis, na íntegra, no Portal Nacional de Contratações Públicas (PNCP) e endereço eletrô</w:t>
      </w:r>
      <w:r w:rsidRPr="00AB2159">
        <w:rPr>
          <w:rFonts w:ascii="Times New Roman" w:hAnsi="Times New Roman" w:cs="Times New Roman"/>
          <w:sz w:val="24"/>
          <w:szCs w:val="24"/>
        </w:rPr>
        <w:t xml:space="preserve">nico </w:t>
      </w:r>
      <w:hyperlink r:id="rId68" w:history="1">
        <w:r w:rsidR="0015175C" w:rsidRPr="00AB2159">
          <w:rPr>
            <w:rStyle w:val="Hyperlink"/>
            <w:rFonts w:ascii="Times New Roman" w:hAnsi="Times New Roman" w:cs="Times New Roman"/>
            <w:sz w:val="24"/>
            <w:szCs w:val="24"/>
          </w:rPr>
          <w:t>https://condescom.com.br/</w:t>
        </w:r>
      </w:hyperlink>
      <w:r w:rsidR="0015175C" w:rsidRPr="00AB2159">
        <w:rPr>
          <w:rFonts w:ascii="Times New Roman" w:hAnsi="Times New Roman" w:cs="Times New Roman"/>
          <w:sz w:val="24"/>
          <w:szCs w:val="24"/>
        </w:rPr>
        <w:t xml:space="preserve"> </w:t>
      </w:r>
      <w:r w:rsidR="00AB2159" w:rsidRPr="00AB2159">
        <w:rPr>
          <w:rFonts w:ascii="Times New Roman" w:hAnsi="Times New Roman" w:cs="Times New Roman"/>
          <w:sz w:val="24"/>
          <w:szCs w:val="24"/>
        </w:rPr>
        <w:t xml:space="preserve"> </w:t>
      </w:r>
      <w:hyperlink r:id="rId69" w:history="1">
        <w:r w:rsidR="00AB2159" w:rsidRPr="00AB2159">
          <w:rPr>
            <w:rStyle w:val="Hyperlink"/>
            <w:rFonts w:ascii="Times New Roman" w:hAnsi="Times New Roman" w:cs="Times New Roman"/>
            <w:sz w:val="24"/>
            <w:szCs w:val="24"/>
          </w:rPr>
          <w:t>https://condescom.eloweb.net/portaltransparencia/1/</w:t>
        </w:r>
      </w:hyperlink>
      <w:r w:rsidR="00AB2159" w:rsidRPr="00AB2159">
        <w:rPr>
          <w:rFonts w:ascii="Times New Roman" w:hAnsi="Times New Roman" w:cs="Times New Roman"/>
          <w:sz w:val="24"/>
          <w:szCs w:val="24"/>
        </w:rPr>
        <w:t xml:space="preserve"> </w:t>
      </w:r>
    </w:p>
    <w:p w14:paraId="66D7AB8E" w14:textId="77777777" w:rsidR="003C7A23" w:rsidRPr="00AB2159" w:rsidRDefault="003C7A23" w:rsidP="0060140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AB2159">
        <w:rPr>
          <w:rFonts w:ascii="Times New Roman" w:hAnsi="Times New Roman" w:cs="Times New Roman"/>
          <w:sz w:val="24"/>
          <w:szCs w:val="24"/>
        </w:rPr>
        <w:t>Integram este Edital, para todos os fins e efeitos, os seguintes anexos:</w:t>
      </w:r>
    </w:p>
    <w:p w14:paraId="717EFAF4" w14:textId="78EDC1FA" w:rsidR="00BA18BA" w:rsidRPr="00F57A25" w:rsidRDefault="003C7A23" w:rsidP="00F57A25">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ANEXO I </w:t>
      </w:r>
      <w:r w:rsidR="00BA18BA">
        <w:rPr>
          <w:rFonts w:ascii="Times New Roman" w:hAnsi="Times New Roman" w:cs="Times New Roman"/>
          <w:sz w:val="24"/>
          <w:szCs w:val="24"/>
        </w:rPr>
        <w:t>–</w:t>
      </w:r>
      <w:r w:rsidRPr="00AB2159">
        <w:rPr>
          <w:rFonts w:ascii="Times New Roman" w:hAnsi="Times New Roman" w:cs="Times New Roman"/>
          <w:sz w:val="24"/>
          <w:szCs w:val="24"/>
        </w:rPr>
        <w:t xml:space="preserve"> Termo de Referência</w:t>
      </w:r>
      <w:r w:rsidR="001473FD" w:rsidRPr="00AB2159">
        <w:rPr>
          <w:rFonts w:ascii="Times New Roman" w:hAnsi="Times New Roman" w:cs="Times New Roman"/>
          <w:sz w:val="24"/>
          <w:szCs w:val="24"/>
        </w:rPr>
        <w:t>;</w:t>
      </w:r>
    </w:p>
    <w:p w14:paraId="2151835D" w14:textId="7E61427E" w:rsidR="001473FD" w:rsidRPr="00AB2159" w:rsidRDefault="001473FD"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ANEXO II – Modelo de Proposta de Preços;</w:t>
      </w:r>
    </w:p>
    <w:p w14:paraId="534747AE" w14:textId="50E83337" w:rsidR="00333B25" w:rsidRPr="00F57A25" w:rsidRDefault="00333B25" w:rsidP="00F57A25">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lastRenderedPageBreak/>
        <w:t>ANEXO III – Declaração Unificada;</w:t>
      </w:r>
    </w:p>
    <w:p w14:paraId="004FC824" w14:textId="7701A6C2" w:rsidR="006B6DF8" w:rsidRPr="00AB2159" w:rsidRDefault="003C7A23"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ANEXO</w:t>
      </w:r>
      <w:r w:rsidR="00333B25" w:rsidRPr="00AB2159">
        <w:rPr>
          <w:rFonts w:ascii="Times New Roman" w:hAnsi="Times New Roman" w:cs="Times New Roman"/>
          <w:sz w:val="24"/>
          <w:szCs w:val="24"/>
        </w:rPr>
        <w:t xml:space="preserve"> </w:t>
      </w:r>
      <w:r w:rsidR="00F57A25">
        <w:rPr>
          <w:rFonts w:ascii="Times New Roman" w:hAnsi="Times New Roman" w:cs="Times New Roman"/>
          <w:sz w:val="24"/>
          <w:szCs w:val="24"/>
        </w:rPr>
        <w:t>I</w:t>
      </w:r>
      <w:r w:rsidR="00333B25" w:rsidRPr="00AB2159">
        <w:rPr>
          <w:rFonts w:ascii="Times New Roman" w:hAnsi="Times New Roman" w:cs="Times New Roman"/>
          <w:sz w:val="24"/>
          <w:szCs w:val="24"/>
        </w:rPr>
        <w:t>V</w:t>
      </w:r>
      <w:r w:rsidRPr="00AB2159">
        <w:rPr>
          <w:rFonts w:ascii="Times New Roman" w:hAnsi="Times New Roman" w:cs="Times New Roman"/>
          <w:sz w:val="24"/>
          <w:szCs w:val="24"/>
        </w:rPr>
        <w:t xml:space="preserve"> – Minuta d</w:t>
      </w:r>
      <w:r w:rsidR="006B6DF8" w:rsidRPr="00AB2159">
        <w:rPr>
          <w:rFonts w:ascii="Times New Roman" w:hAnsi="Times New Roman" w:cs="Times New Roman"/>
          <w:sz w:val="24"/>
          <w:szCs w:val="24"/>
        </w:rPr>
        <w:t>a Ata de Registro de Preços;</w:t>
      </w:r>
    </w:p>
    <w:p w14:paraId="56699A5C" w14:textId="15676241" w:rsidR="003C7A23" w:rsidRDefault="006B6DF8" w:rsidP="00601401">
      <w:pPr>
        <w:pStyle w:val="Nivel3"/>
        <w:spacing w:beforeLines="120" w:before="288" w:afterLines="120" w:after="288" w:line="240" w:lineRule="auto"/>
        <w:ind w:left="0"/>
        <w:rPr>
          <w:rFonts w:ascii="Times New Roman" w:hAnsi="Times New Roman" w:cs="Times New Roman"/>
          <w:sz w:val="24"/>
          <w:szCs w:val="24"/>
        </w:rPr>
      </w:pPr>
      <w:r w:rsidRPr="00AB2159">
        <w:rPr>
          <w:rFonts w:ascii="Times New Roman" w:hAnsi="Times New Roman" w:cs="Times New Roman"/>
          <w:sz w:val="24"/>
          <w:szCs w:val="24"/>
        </w:rPr>
        <w:t>ANEXO V – Minuta do Contrato Administrativo</w:t>
      </w:r>
      <w:r w:rsidR="00610C85" w:rsidRPr="00AB2159">
        <w:rPr>
          <w:rFonts w:ascii="Times New Roman" w:hAnsi="Times New Roman" w:cs="Times New Roman"/>
          <w:sz w:val="24"/>
          <w:szCs w:val="24"/>
        </w:rPr>
        <w:t>.</w:t>
      </w:r>
    </w:p>
    <w:p w14:paraId="557479D3" w14:textId="77777777" w:rsidR="00BA18BA" w:rsidRDefault="00BA18BA" w:rsidP="00BA18BA">
      <w:pPr>
        <w:pStyle w:val="Nivel3"/>
        <w:numPr>
          <w:ilvl w:val="0"/>
          <w:numId w:val="0"/>
        </w:numPr>
        <w:spacing w:beforeLines="120" w:before="288" w:afterLines="120" w:after="288" w:line="240" w:lineRule="auto"/>
        <w:rPr>
          <w:rFonts w:ascii="Times New Roman" w:hAnsi="Times New Roman" w:cs="Times New Roman"/>
          <w:sz w:val="24"/>
          <w:szCs w:val="24"/>
        </w:rPr>
      </w:pPr>
    </w:p>
    <w:p w14:paraId="093A9310" w14:textId="77777777" w:rsidR="00BA18BA" w:rsidRPr="00AB2159" w:rsidRDefault="00BA18BA" w:rsidP="00BA18BA">
      <w:pPr>
        <w:pStyle w:val="Nivel3"/>
        <w:numPr>
          <w:ilvl w:val="0"/>
          <w:numId w:val="0"/>
        </w:numPr>
        <w:spacing w:beforeLines="120" w:before="288" w:afterLines="120" w:after="288" w:line="240" w:lineRule="auto"/>
        <w:rPr>
          <w:rFonts w:ascii="Times New Roman" w:hAnsi="Times New Roman" w:cs="Times New Roman"/>
          <w:sz w:val="24"/>
          <w:szCs w:val="24"/>
        </w:rPr>
      </w:pPr>
    </w:p>
    <w:p w14:paraId="0E29ED35" w14:textId="03397609" w:rsidR="001473FD" w:rsidRPr="00AB2159" w:rsidRDefault="00AB2159" w:rsidP="00601401">
      <w:pPr>
        <w:tabs>
          <w:tab w:val="center" w:pos="4607"/>
          <w:tab w:val="right" w:pos="9214"/>
        </w:tabs>
        <w:spacing w:beforeLines="120" w:before="288" w:afterLines="120" w:after="288"/>
        <w:rPr>
          <w:rFonts w:ascii="Times New Roman" w:eastAsia="MS Mincho" w:hAnsi="Times New Roman" w:cs="Times New Roman"/>
          <w:color w:val="000000"/>
        </w:rPr>
      </w:pPr>
      <w:r w:rsidRPr="00AB2159">
        <w:rPr>
          <w:rFonts w:ascii="Times New Roman" w:eastAsia="MS Mincho" w:hAnsi="Times New Roman" w:cs="Times New Roman"/>
          <w:color w:val="000000"/>
        </w:rPr>
        <w:t xml:space="preserve">CAMPO MOURÃO – PR, </w:t>
      </w:r>
      <w:r w:rsidR="001B2D66">
        <w:rPr>
          <w:rFonts w:ascii="Times New Roman" w:eastAsia="MS Mincho" w:hAnsi="Times New Roman" w:cs="Times New Roman"/>
          <w:color w:val="000000"/>
        </w:rPr>
        <w:t>22</w:t>
      </w:r>
      <w:r w:rsidR="00F70912">
        <w:rPr>
          <w:rFonts w:ascii="Times New Roman" w:eastAsia="MS Mincho" w:hAnsi="Times New Roman" w:cs="Times New Roman"/>
          <w:color w:val="000000"/>
        </w:rPr>
        <w:t xml:space="preserve"> </w:t>
      </w:r>
      <w:r w:rsidRPr="00AB2159">
        <w:rPr>
          <w:rFonts w:ascii="Times New Roman" w:eastAsia="MS Mincho" w:hAnsi="Times New Roman" w:cs="Times New Roman"/>
          <w:color w:val="000000"/>
        </w:rPr>
        <w:t xml:space="preserve">DE </w:t>
      </w:r>
      <w:r w:rsidR="00502EA3">
        <w:rPr>
          <w:rFonts w:ascii="Times New Roman" w:eastAsia="MS Mincho" w:hAnsi="Times New Roman" w:cs="Times New Roman"/>
          <w:color w:val="000000"/>
        </w:rPr>
        <w:t>OUTU</w:t>
      </w:r>
      <w:r w:rsidR="00F70912">
        <w:rPr>
          <w:rFonts w:ascii="Times New Roman" w:eastAsia="MS Mincho" w:hAnsi="Times New Roman" w:cs="Times New Roman"/>
          <w:color w:val="000000"/>
        </w:rPr>
        <w:t xml:space="preserve">BRO </w:t>
      </w:r>
      <w:r w:rsidRPr="00AB2159">
        <w:rPr>
          <w:rFonts w:ascii="Times New Roman" w:eastAsia="MS Mincho" w:hAnsi="Times New Roman" w:cs="Times New Roman"/>
          <w:color w:val="000000"/>
        </w:rPr>
        <w:t>DE 2024.</w:t>
      </w:r>
    </w:p>
    <w:p w14:paraId="2DAD2483" w14:textId="77777777" w:rsidR="00B745D8" w:rsidRPr="00AB2159" w:rsidRDefault="00B745D8" w:rsidP="007154C3">
      <w:pPr>
        <w:spacing w:beforeLines="120" w:before="288" w:afterLines="120" w:after="288"/>
        <w:jc w:val="center"/>
        <w:rPr>
          <w:rFonts w:ascii="Times New Roman" w:eastAsia="MS Mincho" w:hAnsi="Times New Roman" w:cs="Times New Roman"/>
          <w:b/>
          <w:bCs/>
          <w:color w:val="000000"/>
        </w:rPr>
      </w:pPr>
    </w:p>
    <w:p w14:paraId="2C3E3743" w14:textId="7BA1B390" w:rsidR="002A309D" w:rsidRPr="00AB2159" w:rsidRDefault="00AB2159" w:rsidP="001B2D66">
      <w:pPr>
        <w:spacing w:beforeLines="120" w:afterLines="120"/>
        <w:jc w:val="center"/>
        <w:rPr>
          <w:rFonts w:ascii="Times New Roman" w:eastAsia="MS Mincho" w:hAnsi="Times New Roman" w:cs="Times New Roman"/>
          <w:b/>
          <w:bCs/>
          <w:color w:val="000000"/>
        </w:rPr>
      </w:pPr>
      <w:r w:rsidRPr="00AB2159">
        <w:rPr>
          <w:rFonts w:ascii="Times New Roman" w:eastAsia="MS Mincho" w:hAnsi="Times New Roman" w:cs="Times New Roman"/>
          <w:b/>
          <w:bCs/>
          <w:color w:val="000000"/>
        </w:rPr>
        <w:t>EDENILSON APARECIDO MILIOSSI</w:t>
      </w:r>
    </w:p>
    <w:p w14:paraId="5353C57A" w14:textId="77777777" w:rsidR="00094416" w:rsidRDefault="00AB2159" w:rsidP="001B2D66">
      <w:pPr>
        <w:spacing w:beforeLines="120" w:afterLines="120"/>
        <w:jc w:val="center"/>
        <w:rPr>
          <w:rFonts w:ascii="Times New Roman" w:eastAsia="MS Mincho" w:hAnsi="Times New Roman" w:cs="Times New Roman"/>
          <w:b/>
          <w:bCs/>
          <w:color w:val="000000"/>
        </w:rPr>
      </w:pPr>
      <w:r w:rsidRPr="00AB2159">
        <w:rPr>
          <w:rFonts w:ascii="Times New Roman" w:eastAsia="MS Mincho" w:hAnsi="Times New Roman" w:cs="Times New Roman"/>
          <w:b/>
          <w:bCs/>
          <w:color w:val="000000"/>
        </w:rPr>
        <w:t>PRESIDENTE DO CONDESCOM</w:t>
      </w:r>
    </w:p>
    <w:p w14:paraId="55CD103F" w14:textId="77777777" w:rsidR="00094416" w:rsidRDefault="00094416">
      <w:pPr>
        <w:rPr>
          <w:rFonts w:ascii="Times New Roman" w:eastAsia="MS Mincho" w:hAnsi="Times New Roman" w:cs="Times New Roman"/>
          <w:b/>
          <w:bCs/>
          <w:color w:val="000000"/>
        </w:rPr>
      </w:pPr>
      <w:r>
        <w:rPr>
          <w:rFonts w:ascii="Times New Roman" w:eastAsia="MS Mincho" w:hAnsi="Times New Roman" w:cs="Times New Roman"/>
          <w:b/>
          <w:bCs/>
          <w:color w:val="000000"/>
        </w:rPr>
        <w:br w:type="page"/>
      </w:r>
    </w:p>
    <w:p w14:paraId="43B0BCB8" w14:textId="7991E980" w:rsidR="00BA18BA" w:rsidRDefault="00BA18BA" w:rsidP="00094416">
      <w:pPr>
        <w:spacing w:beforeLines="120" w:before="288" w:afterLines="120" w:after="288"/>
        <w:jc w:val="center"/>
        <w:rPr>
          <w:rFonts w:ascii="Times New Roman" w:eastAsia="MS Mincho" w:hAnsi="Times New Roman" w:cs="Times New Roman"/>
          <w:b/>
          <w:bCs/>
          <w:color w:val="000000"/>
        </w:rPr>
      </w:pPr>
      <w:r w:rsidRPr="00AB2159">
        <w:rPr>
          <w:rFonts w:ascii="Times New Roman" w:eastAsia="MS Mincho" w:hAnsi="Times New Roman" w:cs="Times New Roman"/>
          <w:b/>
          <w:bCs/>
          <w:color w:val="000000"/>
        </w:rPr>
        <w:lastRenderedPageBreak/>
        <w:t xml:space="preserve">ANEXO </w:t>
      </w:r>
      <w:r>
        <w:rPr>
          <w:rFonts w:ascii="Times New Roman" w:eastAsia="MS Mincho" w:hAnsi="Times New Roman" w:cs="Times New Roman"/>
          <w:b/>
          <w:bCs/>
          <w:color w:val="000000"/>
        </w:rPr>
        <w:t>I</w:t>
      </w:r>
      <w:r w:rsidR="00F57A25">
        <w:rPr>
          <w:rFonts w:ascii="Times New Roman" w:eastAsia="MS Mincho" w:hAnsi="Times New Roman" w:cs="Times New Roman"/>
          <w:b/>
          <w:bCs/>
          <w:color w:val="000000"/>
        </w:rPr>
        <w:t xml:space="preserve"> </w:t>
      </w:r>
      <w:r w:rsidRPr="00AB2159">
        <w:rPr>
          <w:rFonts w:ascii="Times New Roman" w:eastAsia="MS Mincho" w:hAnsi="Times New Roman" w:cs="Times New Roman"/>
          <w:b/>
          <w:bCs/>
          <w:color w:val="000000"/>
        </w:rPr>
        <w:t xml:space="preserve">– </w:t>
      </w:r>
      <w:r>
        <w:rPr>
          <w:rFonts w:ascii="Times New Roman" w:eastAsia="MS Mincho" w:hAnsi="Times New Roman" w:cs="Times New Roman"/>
          <w:b/>
          <w:bCs/>
          <w:color w:val="000000"/>
        </w:rPr>
        <w:t>TERMO DE REFERÊNCIA</w:t>
      </w:r>
    </w:p>
    <w:p w14:paraId="52A07C18" w14:textId="77777777" w:rsidR="00E9457E" w:rsidRDefault="00E9457E" w:rsidP="00094416">
      <w:pPr>
        <w:spacing w:beforeLines="120" w:before="288" w:afterLines="120" w:after="288"/>
        <w:jc w:val="center"/>
        <w:rPr>
          <w:rFonts w:ascii="Times New Roman" w:eastAsia="MS Mincho" w:hAnsi="Times New Roman" w:cs="Times New Roman"/>
          <w:b/>
          <w:bCs/>
          <w:color w:val="000000"/>
        </w:rPr>
      </w:pPr>
    </w:p>
    <w:p w14:paraId="4BEF6464" w14:textId="77777777" w:rsidR="00E9457E" w:rsidRDefault="00E9457E" w:rsidP="00E9457E">
      <w:pPr>
        <w:spacing w:beforeLines="120" w:before="288" w:afterLines="120" w:after="288"/>
        <w:jc w:val="center"/>
        <w:rPr>
          <w:rFonts w:ascii="Times New Roman" w:eastAsia="MS Mincho" w:hAnsi="Times New Roman" w:cs="Times New Roman"/>
          <w:b/>
          <w:bCs/>
          <w:color w:val="000000"/>
        </w:rPr>
      </w:pPr>
      <w:r>
        <w:rPr>
          <w:rFonts w:ascii="Times New Roman" w:eastAsia="MS Mincho" w:hAnsi="Times New Roman" w:cs="Times New Roman"/>
          <w:b/>
          <w:bCs/>
          <w:color w:val="000000"/>
        </w:rPr>
        <w:t>Arquivo em anexo a este edital</w:t>
      </w:r>
    </w:p>
    <w:p w14:paraId="106C8663" w14:textId="77777777" w:rsidR="00E9457E" w:rsidRDefault="00E9457E">
      <w:pPr>
        <w:rPr>
          <w:rFonts w:ascii="Times New Roman" w:eastAsia="MS Mincho" w:hAnsi="Times New Roman" w:cs="Times New Roman"/>
          <w:b/>
          <w:bCs/>
          <w:color w:val="000000"/>
        </w:rPr>
      </w:pPr>
      <w:r>
        <w:rPr>
          <w:rFonts w:ascii="Times New Roman" w:eastAsia="MS Mincho" w:hAnsi="Times New Roman" w:cs="Times New Roman"/>
          <w:b/>
          <w:bCs/>
          <w:color w:val="000000"/>
        </w:rPr>
        <w:br w:type="page"/>
      </w:r>
    </w:p>
    <w:p w14:paraId="13F35FB6" w14:textId="39EB3C13" w:rsidR="00F57A25" w:rsidRPr="00B90D52" w:rsidRDefault="00F57A25" w:rsidP="00E9457E">
      <w:pPr>
        <w:spacing w:beforeLines="120" w:before="288" w:afterLines="120" w:after="288"/>
        <w:jc w:val="center"/>
        <w:rPr>
          <w:rFonts w:ascii="Times New Roman" w:hAnsi="Times New Roman" w:cs="Times New Roman"/>
        </w:rPr>
      </w:pPr>
      <w:r w:rsidRPr="00B90D52">
        <w:rPr>
          <w:rFonts w:ascii="Times New Roman" w:hAnsi="Times New Roman" w:cs="Times New Roman"/>
          <w:b/>
        </w:rPr>
        <w:lastRenderedPageBreak/>
        <w:t>ANEXO II</w:t>
      </w:r>
    </w:p>
    <w:p w14:paraId="7AAB96AA" w14:textId="77777777" w:rsidR="00F57A25" w:rsidRPr="00B90D52" w:rsidRDefault="00F57A25" w:rsidP="00F57A25">
      <w:pPr>
        <w:jc w:val="center"/>
        <w:rPr>
          <w:rFonts w:ascii="Times New Roman" w:hAnsi="Times New Roman" w:cs="Times New Roman"/>
        </w:rPr>
      </w:pPr>
      <w:r w:rsidRPr="00B90D52">
        <w:rPr>
          <w:rFonts w:ascii="Times New Roman" w:hAnsi="Times New Roman" w:cs="Times New Roman"/>
          <w:b/>
        </w:rPr>
        <w:t>MODELO DE PROPOSTA</w:t>
      </w:r>
    </w:p>
    <w:p w14:paraId="23BFF7E3" w14:textId="77777777" w:rsidR="00F57A25" w:rsidRPr="00B90D52" w:rsidRDefault="00F57A25" w:rsidP="00F57A25">
      <w:pPr>
        <w:spacing w:after="110"/>
        <w:rPr>
          <w:rFonts w:ascii="Times New Roman" w:hAnsi="Times New Roman" w:cs="Times New Roman"/>
        </w:rPr>
      </w:pPr>
    </w:p>
    <w:p w14:paraId="16958A52" w14:textId="52587296" w:rsidR="00F57A25" w:rsidRPr="00B90D52" w:rsidRDefault="00F57A25" w:rsidP="00F57A25">
      <w:pPr>
        <w:rPr>
          <w:rFonts w:ascii="Times New Roman" w:hAnsi="Times New Roman" w:cs="Times New Roman"/>
        </w:rPr>
      </w:pPr>
      <w:r>
        <w:rPr>
          <w:rFonts w:ascii="Times New Roman" w:hAnsi="Times New Roman" w:cs="Times New Roman"/>
        </w:rPr>
        <w:t>Ao</w:t>
      </w:r>
    </w:p>
    <w:p w14:paraId="01E830E1" w14:textId="1DDE04B9" w:rsidR="00F57A25" w:rsidRPr="00B90D52" w:rsidRDefault="00F57A25" w:rsidP="00F57A25">
      <w:pPr>
        <w:rPr>
          <w:rFonts w:ascii="Times New Roman" w:hAnsi="Times New Roman" w:cs="Times New Roman"/>
        </w:rPr>
      </w:pPr>
      <w:r>
        <w:rPr>
          <w:rFonts w:ascii="Times New Roman" w:hAnsi="Times New Roman" w:cs="Times New Roman"/>
        </w:rPr>
        <w:t>CONDESCOM</w:t>
      </w:r>
    </w:p>
    <w:p w14:paraId="16898193" w14:textId="6967DC56" w:rsidR="00F57A25" w:rsidRPr="00B90D52" w:rsidRDefault="00F57A25" w:rsidP="00F57A25">
      <w:pPr>
        <w:rPr>
          <w:rFonts w:ascii="Times New Roman" w:hAnsi="Times New Roman" w:cs="Times New Roman"/>
        </w:rPr>
      </w:pPr>
    </w:p>
    <w:p w14:paraId="343CAE95" w14:textId="77777777" w:rsidR="00F57A25" w:rsidRPr="00B90D52" w:rsidRDefault="00F57A25" w:rsidP="00F57A25">
      <w:pPr>
        <w:rPr>
          <w:rFonts w:ascii="Times New Roman" w:hAnsi="Times New Roman" w:cs="Times New Roman"/>
        </w:rPr>
      </w:pPr>
      <w:r w:rsidRPr="00B90D52">
        <w:rPr>
          <w:rFonts w:ascii="Times New Roman" w:hAnsi="Times New Roman" w:cs="Times New Roman"/>
        </w:rPr>
        <w:t xml:space="preserve">A Empresa </w:t>
      </w:r>
      <w:r w:rsidRPr="00B90D52">
        <w:rPr>
          <w:rFonts w:ascii="Times New Roman" w:eastAsia="Times New Roman" w:hAnsi="Times New Roman" w:cs="Times New Roman"/>
        </w:rPr>
        <w:t>‐‐‐‐‐‐‐‐‐‐‐‐‐‐‐‐‐‐‐‐‐‐‐‐‐‐‐‐‐‐‐‐‐‐</w:t>
      </w:r>
      <w:r w:rsidRPr="00B90D52">
        <w:rPr>
          <w:rFonts w:ascii="Times New Roman" w:hAnsi="Times New Roman" w:cs="Times New Roman"/>
        </w:rPr>
        <w:t>, com sede na Rua</w:t>
      </w:r>
      <w:r w:rsidRPr="00B90D52">
        <w:rPr>
          <w:rFonts w:ascii="Times New Roman" w:eastAsia="Times New Roman" w:hAnsi="Times New Roman" w:cs="Times New Roman"/>
        </w:rPr>
        <w:t>‐‐‐‐‐‐‐‐‐‐‐‐‐‐‐‐‐‐‐‐‐‐</w:t>
      </w:r>
      <w:r w:rsidRPr="00B90D52">
        <w:rPr>
          <w:rFonts w:ascii="Times New Roman" w:hAnsi="Times New Roman" w:cs="Times New Roman"/>
        </w:rPr>
        <w:t>, nº</w:t>
      </w:r>
      <w:r w:rsidRPr="00B90D52">
        <w:rPr>
          <w:rFonts w:ascii="Times New Roman" w:eastAsia="Times New Roman" w:hAnsi="Times New Roman" w:cs="Times New Roman"/>
        </w:rPr>
        <w:t>‐ ‐‐‐‐‐</w:t>
      </w:r>
      <w:r w:rsidRPr="00B90D52">
        <w:rPr>
          <w:rFonts w:ascii="Times New Roman" w:hAnsi="Times New Roman" w:cs="Times New Roman"/>
        </w:rPr>
        <w:t>, Bairro</w:t>
      </w:r>
      <w:r w:rsidRPr="00B90D52">
        <w:rPr>
          <w:rFonts w:ascii="Times New Roman" w:eastAsia="Times New Roman" w:hAnsi="Times New Roman" w:cs="Times New Roman"/>
        </w:rPr>
        <w:t>‐‐‐‐‐‐‐‐‐‐‐‐‐</w:t>
      </w:r>
      <w:r w:rsidRPr="00B90D52">
        <w:rPr>
          <w:rFonts w:ascii="Times New Roman" w:hAnsi="Times New Roman" w:cs="Times New Roman"/>
        </w:rPr>
        <w:t>, na cidade de</w:t>
      </w:r>
      <w:r w:rsidRPr="00B90D52">
        <w:rPr>
          <w:rFonts w:ascii="Times New Roman" w:eastAsia="Times New Roman" w:hAnsi="Times New Roman" w:cs="Times New Roman"/>
        </w:rPr>
        <w:t>‐‐‐‐‐‐‐‐‐‐‐‐‐‐‐‐‐</w:t>
      </w:r>
      <w:r w:rsidRPr="00B90D52">
        <w:rPr>
          <w:rFonts w:ascii="Times New Roman" w:hAnsi="Times New Roman" w:cs="Times New Roman"/>
        </w:rPr>
        <w:t xml:space="preserve">, Estado de </w:t>
      </w:r>
      <w:r w:rsidRPr="00B90D52">
        <w:rPr>
          <w:rFonts w:ascii="Times New Roman" w:eastAsia="Times New Roman" w:hAnsi="Times New Roman" w:cs="Times New Roman"/>
        </w:rPr>
        <w:t>‐‐‐‐‐‐‐‐‐‐‐‐‐‐‐‐</w:t>
      </w:r>
      <w:r w:rsidRPr="00B90D52">
        <w:rPr>
          <w:rFonts w:ascii="Times New Roman" w:hAnsi="Times New Roman" w:cs="Times New Roman"/>
        </w:rPr>
        <w:t>, CNPJ nº</w:t>
      </w:r>
      <w:r w:rsidRPr="00B90D52">
        <w:rPr>
          <w:rFonts w:ascii="Times New Roman" w:eastAsia="Times New Roman" w:hAnsi="Times New Roman" w:cs="Times New Roman"/>
        </w:rPr>
        <w:t>‐‐‐‐‐‐‐‐‐‐‐‐‐‐‐‐‐‐‐‐‐‐‐</w:t>
      </w:r>
      <w:r w:rsidRPr="00B90D52">
        <w:rPr>
          <w:rFonts w:ascii="Times New Roman" w:hAnsi="Times New Roman" w:cs="Times New Roman"/>
        </w:rPr>
        <w:t>, neste ato representada pelo Senhor(a)</w:t>
      </w:r>
      <w:r w:rsidRPr="00B90D52">
        <w:rPr>
          <w:rFonts w:ascii="Times New Roman" w:eastAsia="Times New Roman" w:hAnsi="Times New Roman" w:cs="Times New Roman"/>
        </w:rPr>
        <w:t>‐‐‐‐‐‐‐‐‐‐‐‐‐‐‐‐‐‐‐‐‐‐‐‐‐‐‐‐‐‐ ‐‐‐‐‐‐‐‐</w:t>
      </w:r>
      <w:r w:rsidRPr="00B90D52">
        <w:rPr>
          <w:rFonts w:ascii="Times New Roman" w:hAnsi="Times New Roman" w:cs="Times New Roman"/>
        </w:rPr>
        <w:t>, inscrito no C.P.F. nº</w:t>
      </w:r>
      <w:r w:rsidRPr="00B90D52">
        <w:rPr>
          <w:rFonts w:ascii="Times New Roman" w:eastAsia="Times New Roman" w:hAnsi="Times New Roman" w:cs="Times New Roman"/>
        </w:rPr>
        <w:t xml:space="preserve">‐‐‐‐‐‐‐‐‐‐ ‐‐‐‐‐‐‐‐ </w:t>
      </w:r>
      <w:r w:rsidRPr="00B90D52">
        <w:rPr>
          <w:rFonts w:ascii="Times New Roman" w:hAnsi="Times New Roman" w:cs="Times New Roman"/>
        </w:rPr>
        <w:t xml:space="preserve">vem por meio deste, requerer de V. Sa. o cadastramento do(s) material(is) abaixo mencionado(s), com seus respectivos valores, a saber: </w:t>
      </w:r>
    </w:p>
    <w:p w14:paraId="17025D3A" w14:textId="77777777" w:rsidR="00F57A25" w:rsidRPr="00B90D52" w:rsidRDefault="00F57A25" w:rsidP="00F57A25">
      <w:pPr>
        <w:rPr>
          <w:rFonts w:ascii="Times New Roman" w:hAnsi="Times New Roman" w:cs="Times New Roman"/>
        </w:rPr>
      </w:pPr>
      <w:r w:rsidRPr="00B90D52">
        <w:rPr>
          <w:rFonts w:ascii="Times New Roman" w:hAnsi="Times New Roman" w:cs="Times New Roman"/>
        </w:rPr>
        <w:t xml:space="preserve"> </w:t>
      </w:r>
    </w:p>
    <w:tbl>
      <w:tblPr>
        <w:tblStyle w:val="TableGrid"/>
        <w:tblW w:w="9656" w:type="dxa"/>
        <w:tblInd w:w="-5" w:type="dxa"/>
        <w:tblCellMar>
          <w:top w:w="2" w:type="dxa"/>
          <w:left w:w="4" w:type="dxa"/>
          <w:right w:w="115" w:type="dxa"/>
        </w:tblCellMar>
        <w:tblLook w:val="04A0" w:firstRow="1" w:lastRow="0" w:firstColumn="1" w:lastColumn="0" w:noHBand="0" w:noVBand="1"/>
      </w:tblPr>
      <w:tblGrid>
        <w:gridCol w:w="782"/>
        <w:gridCol w:w="3565"/>
        <w:gridCol w:w="1284"/>
        <w:gridCol w:w="996"/>
        <w:gridCol w:w="1370"/>
        <w:gridCol w:w="1659"/>
      </w:tblGrid>
      <w:tr w:rsidR="00E9457E" w:rsidRPr="00B90D52" w14:paraId="4A791DAC" w14:textId="77777777" w:rsidTr="008D2B9F">
        <w:trPr>
          <w:trHeight w:val="376"/>
        </w:trPr>
        <w:tc>
          <w:tcPr>
            <w:tcW w:w="782" w:type="dxa"/>
            <w:tcBorders>
              <w:top w:val="single" w:sz="4" w:space="0" w:color="000000"/>
              <w:left w:val="single" w:sz="4" w:space="0" w:color="000000"/>
              <w:bottom w:val="single" w:sz="4" w:space="0" w:color="000000"/>
              <w:right w:val="single" w:sz="4" w:space="0" w:color="000000"/>
            </w:tcBorders>
            <w:shd w:val="clear" w:color="auto" w:fill="7E7E7E"/>
          </w:tcPr>
          <w:p w14:paraId="50BF3E67" w14:textId="77777777" w:rsidR="00F57A25" w:rsidRPr="00B90D52" w:rsidRDefault="00F57A25" w:rsidP="008D2B9F">
            <w:pPr>
              <w:jc w:val="center"/>
              <w:rPr>
                <w:rFonts w:ascii="Times New Roman" w:hAnsi="Times New Roman" w:cs="Times New Roman"/>
                <w:b/>
              </w:rPr>
            </w:pPr>
            <w:r w:rsidRPr="00B90D52">
              <w:rPr>
                <w:rFonts w:ascii="Times New Roman" w:hAnsi="Times New Roman" w:cs="Times New Roman"/>
                <w:b/>
              </w:rPr>
              <w:t>ITEM</w:t>
            </w:r>
          </w:p>
        </w:tc>
        <w:tc>
          <w:tcPr>
            <w:tcW w:w="3565" w:type="dxa"/>
            <w:tcBorders>
              <w:top w:val="single" w:sz="4" w:space="0" w:color="000000"/>
              <w:left w:val="single" w:sz="4" w:space="0" w:color="000000"/>
              <w:bottom w:val="single" w:sz="4" w:space="0" w:color="000000"/>
              <w:right w:val="single" w:sz="4" w:space="0" w:color="000000"/>
            </w:tcBorders>
            <w:shd w:val="clear" w:color="auto" w:fill="7E7E7E"/>
          </w:tcPr>
          <w:p w14:paraId="53C9E86F" w14:textId="77777777" w:rsidR="00F57A25" w:rsidRPr="00B90D52" w:rsidRDefault="00F57A25" w:rsidP="008D2B9F">
            <w:pPr>
              <w:jc w:val="center"/>
              <w:rPr>
                <w:rFonts w:ascii="Times New Roman" w:hAnsi="Times New Roman" w:cs="Times New Roman"/>
                <w:b/>
              </w:rPr>
            </w:pPr>
            <w:r w:rsidRPr="00B90D52">
              <w:rPr>
                <w:rFonts w:ascii="Times New Roman" w:hAnsi="Times New Roman" w:cs="Times New Roman"/>
                <w:b/>
              </w:rPr>
              <w:t>ESPECIFICAÇÃO</w:t>
            </w:r>
          </w:p>
        </w:tc>
        <w:tc>
          <w:tcPr>
            <w:tcW w:w="1284" w:type="dxa"/>
            <w:tcBorders>
              <w:top w:val="single" w:sz="4" w:space="0" w:color="000000"/>
              <w:left w:val="single" w:sz="4" w:space="0" w:color="000000"/>
              <w:bottom w:val="single" w:sz="4" w:space="0" w:color="000000"/>
              <w:right w:val="single" w:sz="4" w:space="0" w:color="000000"/>
            </w:tcBorders>
            <w:shd w:val="clear" w:color="auto" w:fill="7E7E7E"/>
          </w:tcPr>
          <w:p w14:paraId="03E6BD33" w14:textId="77777777" w:rsidR="00F57A25" w:rsidRPr="00B90D52" w:rsidRDefault="00F57A25" w:rsidP="008D2B9F">
            <w:pPr>
              <w:jc w:val="center"/>
              <w:rPr>
                <w:rFonts w:ascii="Times New Roman" w:hAnsi="Times New Roman" w:cs="Times New Roman"/>
                <w:b/>
              </w:rPr>
            </w:pPr>
            <w:r w:rsidRPr="00B90D52">
              <w:rPr>
                <w:rFonts w:ascii="Times New Roman" w:hAnsi="Times New Roman" w:cs="Times New Roman"/>
                <w:b/>
              </w:rPr>
              <w:t>UNID</w:t>
            </w:r>
          </w:p>
        </w:tc>
        <w:tc>
          <w:tcPr>
            <w:tcW w:w="996" w:type="dxa"/>
            <w:tcBorders>
              <w:top w:val="single" w:sz="4" w:space="0" w:color="000000"/>
              <w:left w:val="single" w:sz="4" w:space="0" w:color="000000"/>
              <w:bottom w:val="single" w:sz="4" w:space="0" w:color="000000"/>
              <w:right w:val="single" w:sz="4" w:space="0" w:color="000000"/>
            </w:tcBorders>
            <w:shd w:val="clear" w:color="auto" w:fill="7E7E7E"/>
          </w:tcPr>
          <w:p w14:paraId="45F4FCF5" w14:textId="77777777" w:rsidR="00F57A25" w:rsidRPr="00B90D52" w:rsidRDefault="00F57A25" w:rsidP="008D2B9F">
            <w:pPr>
              <w:jc w:val="center"/>
              <w:rPr>
                <w:rFonts w:ascii="Times New Roman" w:hAnsi="Times New Roman" w:cs="Times New Roman"/>
                <w:b/>
              </w:rPr>
            </w:pPr>
            <w:r w:rsidRPr="00B90D52">
              <w:rPr>
                <w:rFonts w:ascii="Times New Roman" w:hAnsi="Times New Roman" w:cs="Times New Roman"/>
                <w:b/>
              </w:rPr>
              <w:t>QTD</w:t>
            </w:r>
          </w:p>
        </w:tc>
        <w:tc>
          <w:tcPr>
            <w:tcW w:w="1370" w:type="dxa"/>
            <w:tcBorders>
              <w:top w:val="single" w:sz="4" w:space="0" w:color="000000"/>
              <w:left w:val="single" w:sz="4" w:space="0" w:color="000000"/>
              <w:bottom w:val="single" w:sz="4" w:space="0" w:color="000000"/>
              <w:right w:val="single" w:sz="4" w:space="0" w:color="000000"/>
            </w:tcBorders>
            <w:shd w:val="clear" w:color="auto" w:fill="7E7E7E"/>
          </w:tcPr>
          <w:p w14:paraId="62991C04" w14:textId="77777777" w:rsidR="00F57A25" w:rsidRPr="00B90D52" w:rsidRDefault="00F57A25" w:rsidP="008D2B9F">
            <w:pPr>
              <w:jc w:val="center"/>
              <w:rPr>
                <w:rFonts w:ascii="Times New Roman" w:hAnsi="Times New Roman" w:cs="Times New Roman"/>
                <w:b/>
              </w:rPr>
            </w:pPr>
            <w:r w:rsidRPr="00B90D52">
              <w:rPr>
                <w:rFonts w:ascii="Times New Roman" w:hAnsi="Times New Roman" w:cs="Times New Roman"/>
                <w:b/>
              </w:rPr>
              <w:t>VALOR UNITÁRIO</w:t>
            </w:r>
          </w:p>
        </w:tc>
        <w:tc>
          <w:tcPr>
            <w:tcW w:w="1659" w:type="dxa"/>
            <w:tcBorders>
              <w:top w:val="single" w:sz="4" w:space="0" w:color="000000"/>
              <w:left w:val="single" w:sz="4" w:space="0" w:color="000000"/>
              <w:bottom w:val="single" w:sz="4" w:space="0" w:color="000000"/>
              <w:right w:val="single" w:sz="4" w:space="0" w:color="000000"/>
            </w:tcBorders>
            <w:shd w:val="clear" w:color="auto" w:fill="7E7E7E"/>
          </w:tcPr>
          <w:p w14:paraId="26D4BD91" w14:textId="77777777" w:rsidR="00F57A25" w:rsidRPr="00B90D52" w:rsidRDefault="00F57A25" w:rsidP="008D2B9F">
            <w:pPr>
              <w:ind w:right="467"/>
              <w:jc w:val="center"/>
              <w:rPr>
                <w:rFonts w:ascii="Times New Roman" w:hAnsi="Times New Roman" w:cs="Times New Roman"/>
                <w:b/>
              </w:rPr>
            </w:pPr>
            <w:r w:rsidRPr="00B90D52">
              <w:rPr>
                <w:rFonts w:ascii="Times New Roman" w:hAnsi="Times New Roman" w:cs="Times New Roman"/>
                <w:b/>
              </w:rPr>
              <w:t>VALOR TOTAL</w:t>
            </w:r>
          </w:p>
        </w:tc>
      </w:tr>
      <w:tr w:rsidR="00E9457E" w:rsidRPr="00B90D52" w14:paraId="06BEDBDE" w14:textId="77777777" w:rsidTr="00FF47A5">
        <w:trPr>
          <w:trHeight w:val="752"/>
        </w:trPr>
        <w:tc>
          <w:tcPr>
            <w:tcW w:w="782" w:type="dxa"/>
            <w:tcBorders>
              <w:top w:val="single" w:sz="4" w:space="0" w:color="000000"/>
              <w:left w:val="single" w:sz="4" w:space="0" w:color="000000"/>
              <w:bottom w:val="single" w:sz="4" w:space="0" w:color="000000"/>
              <w:right w:val="single" w:sz="4" w:space="0" w:color="000000"/>
            </w:tcBorders>
          </w:tcPr>
          <w:p w14:paraId="27E2DC3F" w14:textId="1C6FDAED" w:rsidR="00E9457E" w:rsidRPr="00B90D52" w:rsidRDefault="00E9457E" w:rsidP="00FF47A5">
            <w:pPr>
              <w:rPr>
                <w:rFonts w:ascii="Times New Roman" w:hAnsi="Times New Roman" w:cs="Times New Roman"/>
              </w:rPr>
            </w:pPr>
            <w:r>
              <w:rPr>
                <w:rFonts w:ascii="Times New Roman" w:hAnsi="Times New Roman" w:cs="Times New Roman"/>
              </w:rPr>
              <w:t>X</w:t>
            </w:r>
          </w:p>
        </w:tc>
        <w:tc>
          <w:tcPr>
            <w:tcW w:w="3565" w:type="dxa"/>
            <w:tcBorders>
              <w:top w:val="single" w:sz="4" w:space="0" w:color="000000"/>
              <w:left w:val="single" w:sz="4" w:space="0" w:color="000000"/>
              <w:bottom w:val="single" w:sz="4" w:space="0" w:color="000000"/>
              <w:right w:val="single" w:sz="4" w:space="0" w:color="000000"/>
            </w:tcBorders>
          </w:tcPr>
          <w:p w14:paraId="581C366E" w14:textId="4C9B53F4" w:rsidR="00E9457E" w:rsidRPr="00B90D52" w:rsidRDefault="00E9457E" w:rsidP="00FF47A5">
            <w:pPr>
              <w:rPr>
                <w:rFonts w:ascii="Times New Roman" w:hAnsi="Times New Roman" w:cs="Times New Roman"/>
              </w:rPr>
            </w:pPr>
            <w:r>
              <w:rPr>
                <w:rFonts w:ascii="Times New Roman" w:hAnsi="Times New Roman" w:cs="Times New Roman"/>
              </w:rPr>
              <w:t>Tema orçado (Sistema de ensino, SAEB, Educação Financeira, ...)</w:t>
            </w:r>
          </w:p>
        </w:tc>
        <w:tc>
          <w:tcPr>
            <w:tcW w:w="1284" w:type="dxa"/>
            <w:tcBorders>
              <w:top w:val="single" w:sz="4" w:space="0" w:color="000000"/>
              <w:left w:val="single" w:sz="4" w:space="0" w:color="000000"/>
              <w:bottom w:val="single" w:sz="4" w:space="0" w:color="000000"/>
              <w:right w:val="single" w:sz="4" w:space="0" w:color="000000"/>
            </w:tcBorders>
          </w:tcPr>
          <w:p w14:paraId="4D60EC88" w14:textId="77777777" w:rsidR="00E9457E" w:rsidRPr="00B90D52" w:rsidRDefault="00E9457E" w:rsidP="00FF47A5">
            <w:pPr>
              <w:rPr>
                <w:rFonts w:ascii="Times New Roman" w:hAnsi="Times New Roman" w:cs="Times New Roman"/>
              </w:rPr>
            </w:pPr>
            <w:r w:rsidRPr="00B90D52">
              <w:rPr>
                <w:rFonts w:ascii="Times New Roman" w:hAnsi="Times New Roman" w:cs="Times New Roman"/>
              </w:rPr>
              <w:t xml:space="preserve"> </w:t>
            </w:r>
          </w:p>
          <w:p w14:paraId="1A5EFDB1" w14:textId="030FB146" w:rsidR="00E9457E" w:rsidRPr="00B90D52" w:rsidRDefault="00E9457E" w:rsidP="00FF47A5">
            <w:pPr>
              <w:ind w:right="314"/>
              <w:rPr>
                <w:rFonts w:ascii="Times New Roman" w:hAnsi="Times New Roman" w:cs="Times New Roman"/>
              </w:rPr>
            </w:pPr>
          </w:p>
        </w:tc>
        <w:tc>
          <w:tcPr>
            <w:tcW w:w="996" w:type="dxa"/>
            <w:tcBorders>
              <w:top w:val="single" w:sz="4" w:space="0" w:color="000000"/>
              <w:left w:val="single" w:sz="4" w:space="0" w:color="000000"/>
              <w:bottom w:val="single" w:sz="4" w:space="0" w:color="000000"/>
              <w:right w:val="single" w:sz="4" w:space="0" w:color="000000"/>
            </w:tcBorders>
          </w:tcPr>
          <w:p w14:paraId="49373270" w14:textId="77777777" w:rsidR="00E9457E" w:rsidRPr="00B90D52" w:rsidRDefault="00E9457E" w:rsidP="00FF47A5">
            <w:pPr>
              <w:ind w:right="314"/>
              <w:rPr>
                <w:rFonts w:ascii="Times New Roman" w:hAnsi="Times New Roman" w:cs="Times New Roman"/>
              </w:rPr>
            </w:pPr>
          </w:p>
        </w:tc>
        <w:tc>
          <w:tcPr>
            <w:tcW w:w="1370" w:type="dxa"/>
            <w:tcBorders>
              <w:top w:val="single" w:sz="4" w:space="0" w:color="000000"/>
              <w:left w:val="single" w:sz="4" w:space="0" w:color="000000"/>
              <w:bottom w:val="single" w:sz="4" w:space="0" w:color="000000"/>
              <w:right w:val="single" w:sz="4" w:space="0" w:color="000000"/>
            </w:tcBorders>
          </w:tcPr>
          <w:p w14:paraId="6596C2EF" w14:textId="77777777" w:rsidR="00E9457E" w:rsidRPr="00B90D52" w:rsidRDefault="00E9457E" w:rsidP="00FF47A5">
            <w:pPr>
              <w:ind w:right="314"/>
              <w:rPr>
                <w:rFonts w:ascii="Times New Roman" w:hAnsi="Times New Roman" w:cs="Times New Roman"/>
              </w:rPr>
            </w:pPr>
            <w:r w:rsidRPr="00B90D52">
              <w:rPr>
                <w:rFonts w:ascii="Times New Roman" w:hAnsi="Times New Roman" w:cs="Times New Roman"/>
              </w:rPr>
              <w:t xml:space="preserve"> </w:t>
            </w:r>
          </w:p>
        </w:tc>
        <w:tc>
          <w:tcPr>
            <w:tcW w:w="1659" w:type="dxa"/>
            <w:tcBorders>
              <w:top w:val="single" w:sz="4" w:space="0" w:color="000000"/>
              <w:left w:val="single" w:sz="4" w:space="0" w:color="000000"/>
              <w:bottom w:val="single" w:sz="4" w:space="0" w:color="000000"/>
              <w:right w:val="single" w:sz="4" w:space="0" w:color="000000"/>
            </w:tcBorders>
          </w:tcPr>
          <w:p w14:paraId="63C13944" w14:textId="77777777" w:rsidR="00E9457E" w:rsidRPr="00B90D52" w:rsidRDefault="00E9457E" w:rsidP="00FF47A5">
            <w:pPr>
              <w:rPr>
                <w:rFonts w:ascii="Times New Roman" w:hAnsi="Times New Roman" w:cs="Times New Roman"/>
              </w:rPr>
            </w:pPr>
            <w:r w:rsidRPr="00B90D52">
              <w:rPr>
                <w:rFonts w:ascii="Times New Roman" w:eastAsia="Times New Roman" w:hAnsi="Times New Roman" w:cs="Times New Roman"/>
              </w:rPr>
              <w:t xml:space="preserve"> </w:t>
            </w:r>
          </w:p>
        </w:tc>
      </w:tr>
      <w:tr w:rsidR="00E9457E" w:rsidRPr="00B90D52" w14:paraId="641632A3" w14:textId="77777777" w:rsidTr="008D2B9F">
        <w:trPr>
          <w:trHeight w:val="752"/>
        </w:trPr>
        <w:tc>
          <w:tcPr>
            <w:tcW w:w="782" w:type="dxa"/>
            <w:tcBorders>
              <w:top w:val="single" w:sz="4" w:space="0" w:color="000000"/>
              <w:left w:val="single" w:sz="4" w:space="0" w:color="000000"/>
              <w:bottom w:val="single" w:sz="4" w:space="0" w:color="000000"/>
              <w:right w:val="single" w:sz="4" w:space="0" w:color="000000"/>
            </w:tcBorders>
          </w:tcPr>
          <w:p w14:paraId="380681FC" w14:textId="2A5129E1" w:rsidR="00F57A25" w:rsidRPr="00B90D52" w:rsidRDefault="00E9457E" w:rsidP="008D2B9F">
            <w:pPr>
              <w:rPr>
                <w:rFonts w:ascii="Times New Roman" w:hAnsi="Times New Roman" w:cs="Times New Roman"/>
              </w:rPr>
            </w:pPr>
            <w:r>
              <w:rPr>
                <w:rFonts w:ascii="Times New Roman" w:hAnsi="Times New Roman" w:cs="Times New Roman"/>
              </w:rPr>
              <w:t>X.1</w:t>
            </w:r>
          </w:p>
        </w:tc>
        <w:tc>
          <w:tcPr>
            <w:tcW w:w="3565" w:type="dxa"/>
            <w:tcBorders>
              <w:top w:val="single" w:sz="4" w:space="0" w:color="000000"/>
              <w:left w:val="single" w:sz="4" w:space="0" w:color="000000"/>
              <w:bottom w:val="single" w:sz="4" w:space="0" w:color="000000"/>
              <w:right w:val="single" w:sz="4" w:space="0" w:color="000000"/>
            </w:tcBorders>
          </w:tcPr>
          <w:p w14:paraId="1E7A179D" w14:textId="77777777" w:rsidR="00E9457E" w:rsidRDefault="00E9457E" w:rsidP="00E9457E">
            <w:pPr>
              <w:ind w:right="2420"/>
              <w:rPr>
                <w:rFonts w:ascii="Times New Roman" w:hAnsi="Times New Roman" w:cs="Times New Roman"/>
                <w:b/>
              </w:rPr>
            </w:pPr>
            <w:r>
              <w:rPr>
                <w:rFonts w:ascii="Times New Roman" w:hAnsi="Times New Roman" w:cs="Times New Roman"/>
                <w:b/>
              </w:rPr>
              <w:t>Coleção</w:t>
            </w:r>
          </w:p>
          <w:p w14:paraId="6CB56900" w14:textId="09806A49" w:rsidR="00F57A25" w:rsidRPr="00B90D52" w:rsidRDefault="00F57A25" w:rsidP="00E9457E">
            <w:pPr>
              <w:ind w:right="2420"/>
              <w:rPr>
                <w:rFonts w:ascii="Times New Roman" w:hAnsi="Times New Roman" w:cs="Times New Roman"/>
              </w:rPr>
            </w:pPr>
            <w:r w:rsidRPr="00B90D52">
              <w:rPr>
                <w:rFonts w:ascii="Times New Roman" w:hAnsi="Times New Roman" w:cs="Times New Roman"/>
                <w:b/>
              </w:rPr>
              <w:t>Editora:</w:t>
            </w:r>
          </w:p>
          <w:p w14:paraId="068A17A5" w14:textId="77777777" w:rsidR="00F57A25" w:rsidRPr="00B90D52" w:rsidRDefault="00F57A25" w:rsidP="008D2B9F">
            <w:pPr>
              <w:rPr>
                <w:rFonts w:ascii="Times New Roman" w:hAnsi="Times New Roman" w:cs="Times New Roman"/>
              </w:rPr>
            </w:pPr>
            <w:r w:rsidRPr="00B90D52">
              <w:rPr>
                <w:rFonts w:ascii="Times New Roman" w:hAnsi="Times New Roman" w:cs="Times New Roman"/>
                <w:b/>
              </w:rPr>
              <w:t xml:space="preserve">Autor: </w:t>
            </w:r>
          </w:p>
          <w:p w14:paraId="7AB9C51E" w14:textId="77777777" w:rsidR="00F57A25" w:rsidRPr="00B90D52" w:rsidRDefault="00F57A25" w:rsidP="008D2B9F">
            <w:pPr>
              <w:rPr>
                <w:rFonts w:ascii="Times New Roman" w:hAnsi="Times New Roman" w:cs="Times New Roman"/>
              </w:rPr>
            </w:pPr>
            <w:r w:rsidRPr="00B90D52">
              <w:rPr>
                <w:rFonts w:ascii="Times New Roman" w:hAnsi="Times New Roman" w:cs="Times New Roman"/>
                <w:b/>
              </w:rPr>
              <w:t xml:space="preserve">ISBN: </w:t>
            </w:r>
          </w:p>
        </w:tc>
        <w:tc>
          <w:tcPr>
            <w:tcW w:w="1284" w:type="dxa"/>
            <w:tcBorders>
              <w:top w:val="single" w:sz="4" w:space="0" w:color="000000"/>
              <w:left w:val="single" w:sz="4" w:space="0" w:color="000000"/>
              <w:bottom w:val="single" w:sz="4" w:space="0" w:color="000000"/>
              <w:right w:val="single" w:sz="4" w:space="0" w:color="000000"/>
            </w:tcBorders>
          </w:tcPr>
          <w:p w14:paraId="43CC083C" w14:textId="77777777" w:rsidR="00F57A25" w:rsidRPr="00B90D52" w:rsidRDefault="00F57A25" w:rsidP="008D2B9F">
            <w:pPr>
              <w:rPr>
                <w:rFonts w:ascii="Times New Roman" w:hAnsi="Times New Roman" w:cs="Times New Roman"/>
              </w:rPr>
            </w:pPr>
            <w:r w:rsidRPr="00B90D52">
              <w:rPr>
                <w:rFonts w:ascii="Times New Roman" w:hAnsi="Times New Roman" w:cs="Times New Roman"/>
              </w:rPr>
              <w:t xml:space="preserve"> </w:t>
            </w:r>
          </w:p>
          <w:p w14:paraId="0564B4DA" w14:textId="77777777" w:rsidR="00F57A25" w:rsidRPr="00B90D52" w:rsidRDefault="00F57A25" w:rsidP="008D2B9F">
            <w:pPr>
              <w:ind w:right="314"/>
              <w:rPr>
                <w:rFonts w:ascii="Times New Roman" w:hAnsi="Times New Roman" w:cs="Times New Roman"/>
              </w:rPr>
            </w:pPr>
            <w:r w:rsidRPr="00B90D52">
              <w:rPr>
                <w:rFonts w:ascii="Times New Roman" w:hAnsi="Times New Roman" w:cs="Times New Roman"/>
                <w:b/>
              </w:rPr>
              <w:t xml:space="preserve">UND </w:t>
            </w:r>
          </w:p>
        </w:tc>
        <w:tc>
          <w:tcPr>
            <w:tcW w:w="996" w:type="dxa"/>
            <w:tcBorders>
              <w:top w:val="single" w:sz="4" w:space="0" w:color="000000"/>
              <w:left w:val="single" w:sz="4" w:space="0" w:color="000000"/>
              <w:bottom w:val="single" w:sz="4" w:space="0" w:color="000000"/>
              <w:right w:val="single" w:sz="4" w:space="0" w:color="000000"/>
            </w:tcBorders>
          </w:tcPr>
          <w:p w14:paraId="037AB483" w14:textId="77777777" w:rsidR="00F57A25" w:rsidRPr="00B90D52" w:rsidRDefault="00F57A25" w:rsidP="008D2B9F">
            <w:pPr>
              <w:ind w:right="314"/>
              <w:rPr>
                <w:rFonts w:ascii="Times New Roman" w:hAnsi="Times New Roman" w:cs="Times New Roman"/>
              </w:rPr>
            </w:pPr>
          </w:p>
        </w:tc>
        <w:tc>
          <w:tcPr>
            <w:tcW w:w="1370" w:type="dxa"/>
            <w:tcBorders>
              <w:top w:val="single" w:sz="4" w:space="0" w:color="000000"/>
              <w:left w:val="single" w:sz="4" w:space="0" w:color="000000"/>
              <w:bottom w:val="single" w:sz="4" w:space="0" w:color="000000"/>
              <w:right w:val="single" w:sz="4" w:space="0" w:color="000000"/>
            </w:tcBorders>
          </w:tcPr>
          <w:p w14:paraId="156BCA9A" w14:textId="77777777" w:rsidR="00F57A25" w:rsidRPr="00B90D52" w:rsidRDefault="00F57A25" w:rsidP="008D2B9F">
            <w:pPr>
              <w:ind w:right="314"/>
              <w:rPr>
                <w:rFonts w:ascii="Times New Roman" w:hAnsi="Times New Roman" w:cs="Times New Roman"/>
              </w:rPr>
            </w:pPr>
            <w:r w:rsidRPr="00B90D52">
              <w:rPr>
                <w:rFonts w:ascii="Times New Roman" w:hAnsi="Times New Roman" w:cs="Times New Roman"/>
              </w:rPr>
              <w:t xml:space="preserve"> </w:t>
            </w:r>
          </w:p>
        </w:tc>
        <w:tc>
          <w:tcPr>
            <w:tcW w:w="1659" w:type="dxa"/>
            <w:tcBorders>
              <w:top w:val="single" w:sz="4" w:space="0" w:color="000000"/>
              <w:left w:val="single" w:sz="4" w:space="0" w:color="000000"/>
              <w:bottom w:val="single" w:sz="4" w:space="0" w:color="000000"/>
              <w:right w:val="single" w:sz="4" w:space="0" w:color="000000"/>
            </w:tcBorders>
          </w:tcPr>
          <w:p w14:paraId="63483495" w14:textId="77777777" w:rsidR="00F57A25" w:rsidRPr="00B90D52" w:rsidRDefault="00F57A25" w:rsidP="008D2B9F">
            <w:pPr>
              <w:rPr>
                <w:rFonts w:ascii="Times New Roman" w:hAnsi="Times New Roman" w:cs="Times New Roman"/>
              </w:rPr>
            </w:pPr>
            <w:r w:rsidRPr="00B90D52">
              <w:rPr>
                <w:rFonts w:ascii="Times New Roman" w:eastAsia="Times New Roman" w:hAnsi="Times New Roman" w:cs="Times New Roman"/>
              </w:rPr>
              <w:t xml:space="preserve"> </w:t>
            </w:r>
          </w:p>
        </w:tc>
      </w:tr>
      <w:tr w:rsidR="00E9457E" w:rsidRPr="00B90D52" w14:paraId="42133194" w14:textId="77777777" w:rsidTr="00FF47A5">
        <w:trPr>
          <w:trHeight w:val="752"/>
        </w:trPr>
        <w:tc>
          <w:tcPr>
            <w:tcW w:w="782" w:type="dxa"/>
            <w:tcBorders>
              <w:top w:val="single" w:sz="4" w:space="0" w:color="000000"/>
              <w:left w:val="single" w:sz="4" w:space="0" w:color="000000"/>
              <w:bottom w:val="single" w:sz="4" w:space="0" w:color="000000"/>
              <w:right w:val="single" w:sz="4" w:space="0" w:color="000000"/>
            </w:tcBorders>
          </w:tcPr>
          <w:p w14:paraId="18F9DECF" w14:textId="449EF60F" w:rsidR="00E9457E" w:rsidRPr="00B90D52" w:rsidRDefault="00E9457E" w:rsidP="00FF47A5">
            <w:pPr>
              <w:rPr>
                <w:rFonts w:ascii="Times New Roman" w:hAnsi="Times New Roman" w:cs="Times New Roman"/>
              </w:rPr>
            </w:pPr>
            <w:r>
              <w:rPr>
                <w:rFonts w:ascii="Times New Roman" w:hAnsi="Times New Roman" w:cs="Times New Roman"/>
              </w:rPr>
              <w:t>X.2</w:t>
            </w:r>
          </w:p>
        </w:tc>
        <w:tc>
          <w:tcPr>
            <w:tcW w:w="3565" w:type="dxa"/>
            <w:tcBorders>
              <w:top w:val="single" w:sz="4" w:space="0" w:color="000000"/>
              <w:left w:val="single" w:sz="4" w:space="0" w:color="000000"/>
              <w:bottom w:val="single" w:sz="4" w:space="0" w:color="000000"/>
              <w:right w:val="single" w:sz="4" w:space="0" w:color="000000"/>
            </w:tcBorders>
          </w:tcPr>
          <w:p w14:paraId="44E56E1C" w14:textId="35D2B9F8" w:rsidR="00E9457E" w:rsidRPr="00B90D52" w:rsidRDefault="00E9457E" w:rsidP="00FF47A5">
            <w:pPr>
              <w:ind w:right="2420"/>
              <w:rPr>
                <w:rFonts w:ascii="Times New Roman" w:hAnsi="Times New Roman" w:cs="Times New Roman"/>
              </w:rPr>
            </w:pPr>
            <w:r>
              <w:rPr>
                <w:rFonts w:ascii="Times New Roman" w:hAnsi="Times New Roman" w:cs="Times New Roman"/>
                <w:b/>
              </w:rPr>
              <w:t>Coleção</w:t>
            </w:r>
            <w:r w:rsidRPr="00B90D52">
              <w:rPr>
                <w:rFonts w:ascii="Times New Roman" w:hAnsi="Times New Roman" w:cs="Times New Roman"/>
                <w:b/>
              </w:rPr>
              <w:t xml:space="preserve"> Editora: </w:t>
            </w:r>
          </w:p>
          <w:p w14:paraId="30BE09E1" w14:textId="77777777" w:rsidR="00E9457E" w:rsidRPr="00B90D52" w:rsidRDefault="00E9457E" w:rsidP="00FF47A5">
            <w:pPr>
              <w:rPr>
                <w:rFonts w:ascii="Times New Roman" w:hAnsi="Times New Roman" w:cs="Times New Roman"/>
              </w:rPr>
            </w:pPr>
            <w:r w:rsidRPr="00B90D52">
              <w:rPr>
                <w:rFonts w:ascii="Times New Roman" w:hAnsi="Times New Roman" w:cs="Times New Roman"/>
                <w:b/>
              </w:rPr>
              <w:t xml:space="preserve">Autor: </w:t>
            </w:r>
          </w:p>
          <w:p w14:paraId="058DD130" w14:textId="77777777" w:rsidR="00E9457E" w:rsidRPr="00B90D52" w:rsidRDefault="00E9457E" w:rsidP="00FF47A5">
            <w:pPr>
              <w:rPr>
                <w:rFonts w:ascii="Times New Roman" w:hAnsi="Times New Roman" w:cs="Times New Roman"/>
              </w:rPr>
            </w:pPr>
            <w:r w:rsidRPr="00B90D52">
              <w:rPr>
                <w:rFonts w:ascii="Times New Roman" w:hAnsi="Times New Roman" w:cs="Times New Roman"/>
                <w:b/>
              </w:rPr>
              <w:t xml:space="preserve">ISBN: </w:t>
            </w:r>
          </w:p>
        </w:tc>
        <w:tc>
          <w:tcPr>
            <w:tcW w:w="1284" w:type="dxa"/>
            <w:tcBorders>
              <w:top w:val="single" w:sz="4" w:space="0" w:color="000000"/>
              <w:left w:val="single" w:sz="4" w:space="0" w:color="000000"/>
              <w:bottom w:val="single" w:sz="4" w:space="0" w:color="000000"/>
              <w:right w:val="single" w:sz="4" w:space="0" w:color="000000"/>
            </w:tcBorders>
          </w:tcPr>
          <w:p w14:paraId="2C9EC6C0" w14:textId="77777777" w:rsidR="00E9457E" w:rsidRPr="00B90D52" w:rsidRDefault="00E9457E" w:rsidP="00FF47A5">
            <w:pPr>
              <w:rPr>
                <w:rFonts w:ascii="Times New Roman" w:hAnsi="Times New Roman" w:cs="Times New Roman"/>
              </w:rPr>
            </w:pPr>
            <w:r w:rsidRPr="00B90D52">
              <w:rPr>
                <w:rFonts w:ascii="Times New Roman" w:hAnsi="Times New Roman" w:cs="Times New Roman"/>
              </w:rPr>
              <w:t xml:space="preserve"> </w:t>
            </w:r>
          </w:p>
          <w:p w14:paraId="623B82F3" w14:textId="77777777" w:rsidR="00E9457E" w:rsidRPr="00B90D52" w:rsidRDefault="00E9457E" w:rsidP="00FF47A5">
            <w:pPr>
              <w:ind w:right="314"/>
              <w:rPr>
                <w:rFonts w:ascii="Times New Roman" w:hAnsi="Times New Roman" w:cs="Times New Roman"/>
              </w:rPr>
            </w:pPr>
            <w:r w:rsidRPr="00B90D52">
              <w:rPr>
                <w:rFonts w:ascii="Times New Roman" w:hAnsi="Times New Roman" w:cs="Times New Roman"/>
                <w:b/>
              </w:rPr>
              <w:t xml:space="preserve">UND </w:t>
            </w:r>
          </w:p>
        </w:tc>
        <w:tc>
          <w:tcPr>
            <w:tcW w:w="996" w:type="dxa"/>
            <w:tcBorders>
              <w:top w:val="single" w:sz="4" w:space="0" w:color="000000"/>
              <w:left w:val="single" w:sz="4" w:space="0" w:color="000000"/>
              <w:bottom w:val="single" w:sz="4" w:space="0" w:color="000000"/>
              <w:right w:val="single" w:sz="4" w:space="0" w:color="000000"/>
            </w:tcBorders>
          </w:tcPr>
          <w:p w14:paraId="201B7DE5" w14:textId="77777777" w:rsidR="00E9457E" w:rsidRPr="00B90D52" w:rsidRDefault="00E9457E" w:rsidP="00FF47A5">
            <w:pPr>
              <w:ind w:right="314"/>
              <w:rPr>
                <w:rFonts w:ascii="Times New Roman" w:hAnsi="Times New Roman" w:cs="Times New Roman"/>
              </w:rPr>
            </w:pPr>
          </w:p>
        </w:tc>
        <w:tc>
          <w:tcPr>
            <w:tcW w:w="1370" w:type="dxa"/>
            <w:tcBorders>
              <w:top w:val="single" w:sz="4" w:space="0" w:color="000000"/>
              <w:left w:val="single" w:sz="4" w:space="0" w:color="000000"/>
              <w:bottom w:val="single" w:sz="4" w:space="0" w:color="000000"/>
              <w:right w:val="single" w:sz="4" w:space="0" w:color="000000"/>
            </w:tcBorders>
          </w:tcPr>
          <w:p w14:paraId="59B976F5" w14:textId="77777777" w:rsidR="00E9457E" w:rsidRPr="00B90D52" w:rsidRDefault="00E9457E" w:rsidP="00FF47A5">
            <w:pPr>
              <w:ind w:right="314"/>
              <w:rPr>
                <w:rFonts w:ascii="Times New Roman" w:hAnsi="Times New Roman" w:cs="Times New Roman"/>
              </w:rPr>
            </w:pPr>
            <w:r w:rsidRPr="00B90D52">
              <w:rPr>
                <w:rFonts w:ascii="Times New Roman" w:hAnsi="Times New Roman" w:cs="Times New Roman"/>
              </w:rPr>
              <w:t xml:space="preserve"> </w:t>
            </w:r>
          </w:p>
        </w:tc>
        <w:tc>
          <w:tcPr>
            <w:tcW w:w="1659" w:type="dxa"/>
            <w:tcBorders>
              <w:top w:val="single" w:sz="4" w:space="0" w:color="000000"/>
              <w:left w:val="single" w:sz="4" w:space="0" w:color="000000"/>
              <w:bottom w:val="single" w:sz="4" w:space="0" w:color="000000"/>
              <w:right w:val="single" w:sz="4" w:space="0" w:color="000000"/>
            </w:tcBorders>
          </w:tcPr>
          <w:p w14:paraId="3B157AC2" w14:textId="77777777" w:rsidR="00E9457E" w:rsidRPr="00B90D52" w:rsidRDefault="00E9457E" w:rsidP="00FF47A5">
            <w:pPr>
              <w:rPr>
                <w:rFonts w:ascii="Times New Roman" w:hAnsi="Times New Roman" w:cs="Times New Roman"/>
              </w:rPr>
            </w:pPr>
            <w:r w:rsidRPr="00B90D52">
              <w:rPr>
                <w:rFonts w:ascii="Times New Roman" w:eastAsia="Times New Roman" w:hAnsi="Times New Roman" w:cs="Times New Roman"/>
              </w:rPr>
              <w:t xml:space="preserve"> </w:t>
            </w:r>
          </w:p>
        </w:tc>
      </w:tr>
      <w:tr w:rsidR="00E9457E" w:rsidRPr="00B90D52" w14:paraId="1605EDDA" w14:textId="77777777" w:rsidTr="008D2B9F">
        <w:trPr>
          <w:trHeight w:val="573"/>
        </w:trPr>
        <w:tc>
          <w:tcPr>
            <w:tcW w:w="7997" w:type="dxa"/>
            <w:gridSpan w:val="5"/>
            <w:tcBorders>
              <w:top w:val="single" w:sz="4" w:space="0" w:color="000000"/>
              <w:left w:val="single" w:sz="4" w:space="0" w:color="000000"/>
              <w:bottom w:val="single" w:sz="4" w:space="0" w:color="000000"/>
              <w:right w:val="single" w:sz="4" w:space="0" w:color="000000"/>
            </w:tcBorders>
          </w:tcPr>
          <w:p w14:paraId="42A17061" w14:textId="77777777" w:rsidR="00F57A25" w:rsidRPr="00B90D52" w:rsidRDefault="00F57A25" w:rsidP="008D2B9F">
            <w:pPr>
              <w:ind w:right="314"/>
              <w:jc w:val="right"/>
              <w:rPr>
                <w:rFonts w:ascii="Times New Roman" w:hAnsi="Times New Roman" w:cs="Times New Roman"/>
                <w:b/>
                <w:bCs/>
              </w:rPr>
            </w:pPr>
            <w:r w:rsidRPr="00B90D52">
              <w:rPr>
                <w:rFonts w:ascii="Times New Roman" w:hAnsi="Times New Roman" w:cs="Times New Roman"/>
                <w:b/>
                <w:bCs/>
              </w:rPr>
              <w:t>VALOR TOTAL:</w:t>
            </w:r>
          </w:p>
        </w:tc>
        <w:tc>
          <w:tcPr>
            <w:tcW w:w="1659" w:type="dxa"/>
            <w:tcBorders>
              <w:top w:val="single" w:sz="4" w:space="0" w:color="000000"/>
              <w:left w:val="single" w:sz="4" w:space="0" w:color="000000"/>
              <w:bottom w:val="single" w:sz="4" w:space="0" w:color="000000"/>
              <w:right w:val="single" w:sz="4" w:space="0" w:color="000000"/>
            </w:tcBorders>
          </w:tcPr>
          <w:p w14:paraId="466118EC" w14:textId="77777777" w:rsidR="00F57A25" w:rsidRPr="00B90D52" w:rsidRDefault="00F57A25" w:rsidP="008D2B9F">
            <w:pPr>
              <w:rPr>
                <w:rFonts w:ascii="Times New Roman" w:eastAsia="Times New Roman" w:hAnsi="Times New Roman" w:cs="Times New Roman"/>
              </w:rPr>
            </w:pPr>
          </w:p>
        </w:tc>
      </w:tr>
    </w:tbl>
    <w:p w14:paraId="7C828F0C" w14:textId="77777777" w:rsidR="00F57A25" w:rsidRPr="00B90D52" w:rsidRDefault="00F57A25" w:rsidP="00F57A25">
      <w:pPr>
        <w:rPr>
          <w:rFonts w:ascii="Times New Roman" w:hAnsi="Times New Roman" w:cs="Times New Roman"/>
        </w:rPr>
      </w:pPr>
      <w:r w:rsidRPr="00B90D52">
        <w:rPr>
          <w:rFonts w:ascii="Times New Roman" w:hAnsi="Times New Roman" w:cs="Times New Roman"/>
        </w:rPr>
        <w:t xml:space="preserve"> </w:t>
      </w:r>
    </w:p>
    <w:p w14:paraId="37B6AACF" w14:textId="77777777" w:rsidR="00F57A25" w:rsidRPr="00B90D52" w:rsidRDefault="00F57A25" w:rsidP="00F57A25">
      <w:pPr>
        <w:spacing w:after="105"/>
        <w:rPr>
          <w:rFonts w:ascii="Times New Roman" w:hAnsi="Times New Roman" w:cs="Times New Roman"/>
        </w:rPr>
      </w:pPr>
      <w:r w:rsidRPr="00B90D52">
        <w:rPr>
          <w:rFonts w:ascii="Times New Roman" w:hAnsi="Times New Roman" w:cs="Times New Roman"/>
        </w:rPr>
        <w:t xml:space="preserve">Validade da Proposta (mínimo 60 dias): </w:t>
      </w:r>
    </w:p>
    <w:p w14:paraId="75C38CF4" w14:textId="77777777" w:rsidR="00F57A25" w:rsidRPr="00B90D52" w:rsidRDefault="00F57A25" w:rsidP="00F57A25">
      <w:pPr>
        <w:spacing w:after="107"/>
        <w:rPr>
          <w:rFonts w:ascii="Times New Roman" w:hAnsi="Times New Roman" w:cs="Times New Roman"/>
        </w:rPr>
      </w:pPr>
      <w:r w:rsidRPr="00B90D52">
        <w:rPr>
          <w:rFonts w:ascii="Times New Roman" w:hAnsi="Times New Roman" w:cs="Times New Roman"/>
        </w:rPr>
        <w:t xml:space="preserve">LOCAL, DATA E ASSINATURA </w:t>
      </w:r>
    </w:p>
    <w:p w14:paraId="6A0370F6" w14:textId="77777777" w:rsidR="00F57A25" w:rsidRPr="00B90D52" w:rsidRDefault="00F57A25" w:rsidP="00F57A25">
      <w:pPr>
        <w:rPr>
          <w:rFonts w:ascii="Times New Roman" w:hAnsi="Times New Roman" w:cs="Times New Roman"/>
        </w:rPr>
      </w:pPr>
      <w:r w:rsidRPr="00B90D52">
        <w:rPr>
          <w:rFonts w:ascii="Times New Roman" w:hAnsi="Times New Roman" w:cs="Times New Roman"/>
        </w:rPr>
        <w:t xml:space="preserve">(papel timbrado) </w:t>
      </w:r>
    </w:p>
    <w:p w14:paraId="6EDC9331" w14:textId="037B18EF" w:rsidR="00B3385F" w:rsidRPr="00AB2159" w:rsidRDefault="003D1B92" w:rsidP="00601401">
      <w:pPr>
        <w:spacing w:beforeLines="120" w:before="288" w:afterLines="120" w:after="288"/>
        <w:jc w:val="center"/>
        <w:rPr>
          <w:rFonts w:ascii="Times New Roman" w:eastAsia="MS Mincho" w:hAnsi="Times New Roman" w:cs="Times New Roman"/>
          <w:b/>
          <w:bCs/>
          <w:color w:val="000000"/>
        </w:rPr>
      </w:pPr>
      <w:r w:rsidRPr="00AB2159">
        <w:rPr>
          <w:rFonts w:ascii="Times New Roman" w:eastAsia="MS Mincho" w:hAnsi="Times New Roman" w:cs="Times New Roman"/>
          <w:b/>
          <w:bCs/>
          <w:color w:val="000000"/>
        </w:rPr>
        <w:lastRenderedPageBreak/>
        <w:t xml:space="preserve">ANEXO III – </w:t>
      </w:r>
      <w:r w:rsidR="00D7422F" w:rsidRPr="00AB2159">
        <w:rPr>
          <w:rFonts w:ascii="Times New Roman" w:eastAsia="MS Mincho" w:hAnsi="Times New Roman" w:cs="Times New Roman"/>
          <w:b/>
          <w:bCs/>
          <w:color w:val="000000"/>
        </w:rPr>
        <w:t xml:space="preserve">MODELO DE </w:t>
      </w:r>
      <w:r w:rsidRPr="00AB2159">
        <w:rPr>
          <w:rFonts w:ascii="Times New Roman" w:eastAsia="MS Mincho" w:hAnsi="Times New Roman" w:cs="Times New Roman"/>
          <w:b/>
          <w:bCs/>
          <w:color w:val="000000"/>
        </w:rPr>
        <w:t>DECLARAÇÃO UNIFICADA</w:t>
      </w:r>
    </w:p>
    <w:p w14:paraId="3CA0B5D6" w14:textId="53C74696" w:rsidR="00D7422F" w:rsidRDefault="00D7422F" w:rsidP="00601401">
      <w:pPr>
        <w:spacing w:beforeLines="120" w:before="288" w:afterLines="120" w:after="288"/>
        <w:jc w:val="both"/>
        <w:rPr>
          <w:rFonts w:ascii="Times New Roman" w:eastAsia="MS Mincho" w:hAnsi="Times New Roman" w:cs="Times New Roman"/>
          <w:color w:val="000000"/>
        </w:rPr>
      </w:pPr>
      <w:r w:rsidRPr="00AB2159">
        <w:rPr>
          <w:rFonts w:ascii="Times New Roman" w:eastAsia="MS Mincho" w:hAnsi="Times New Roman" w:cs="Times New Roman"/>
          <w:color w:val="000000"/>
        </w:rPr>
        <w:t>XXXXXXXX, inscrito no CNPJ nº XXXXXXXX, por intermédio de seu representante legal, o(a) Sr.(a) XXXXXXXX, portador(a) da Carteira de Identidade nº XXXXXXXX e do CPF nº XXXXXXXX, DECLARA, para os devidos fins, sob as penas da Lei:</w:t>
      </w:r>
    </w:p>
    <w:p w14:paraId="59BFA4C8" w14:textId="77777777" w:rsidR="00E9457E" w:rsidRDefault="00E9457E" w:rsidP="00601401">
      <w:pPr>
        <w:spacing w:beforeLines="120" w:before="288" w:afterLines="120" w:after="288"/>
        <w:jc w:val="both"/>
        <w:rPr>
          <w:rFonts w:ascii="Times New Roman" w:eastAsia="MS Mincho" w:hAnsi="Times New Roman" w:cs="Times New Roman"/>
          <w:color w:val="000000"/>
        </w:rPr>
      </w:pPr>
    </w:p>
    <w:p w14:paraId="7C6CADDA" w14:textId="1A09101B" w:rsidR="00D7422F" w:rsidRPr="00AB2159" w:rsidRDefault="00D7422F" w:rsidP="00601401">
      <w:pPr>
        <w:spacing w:beforeLines="120" w:before="288" w:afterLines="120" w:after="288"/>
        <w:jc w:val="both"/>
        <w:rPr>
          <w:rFonts w:ascii="Times New Roman" w:eastAsia="MS Mincho" w:hAnsi="Times New Roman" w:cs="Times New Roman"/>
          <w:b/>
          <w:bCs/>
          <w:color w:val="000000"/>
        </w:rPr>
      </w:pPr>
      <w:r w:rsidRPr="00AB2159">
        <w:rPr>
          <w:rFonts w:ascii="Times New Roman" w:eastAsia="MS Mincho" w:hAnsi="Times New Roman" w:cs="Times New Roman"/>
          <w:b/>
          <w:bCs/>
          <w:color w:val="000000"/>
        </w:rPr>
        <w:t>1</w:t>
      </w:r>
      <w:r w:rsidR="00610C85" w:rsidRPr="00AB2159">
        <w:rPr>
          <w:rFonts w:ascii="Times New Roman" w:eastAsia="MS Mincho" w:hAnsi="Times New Roman" w:cs="Times New Roman"/>
          <w:b/>
          <w:bCs/>
          <w:color w:val="000000"/>
        </w:rPr>
        <w:t>ª</w:t>
      </w:r>
      <w:r w:rsidRPr="00AB2159">
        <w:rPr>
          <w:rFonts w:ascii="Times New Roman" w:eastAsia="MS Mincho" w:hAnsi="Times New Roman" w:cs="Times New Roman"/>
          <w:b/>
          <w:bCs/>
          <w:color w:val="000000"/>
        </w:rPr>
        <w:t xml:space="preserve"> </w:t>
      </w:r>
      <w:r w:rsidR="003D3508" w:rsidRPr="00AB2159">
        <w:rPr>
          <w:rFonts w:ascii="Times New Roman" w:eastAsia="MS Mincho" w:hAnsi="Times New Roman" w:cs="Times New Roman"/>
          <w:b/>
          <w:bCs/>
          <w:color w:val="000000"/>
        </w:rPr>
        <w:t>PLENO CONHECIMENTO</w:t>
      </w:r>
    </w:p>
    <w:p w14:paraId="1F346D87" w14:textId="77777777" w:rsidR="003D3508" w:rsidRPr="00AB2159" w:rsidRDefault="003D3508" w:rsidP="00601401">
      <w:pPr>
        <w:spacing w:beforeLines="120" w:before="288" w:afterLines="120" w:after="288"/>
        <w:jc w:val="both"/>
        <w:rPr>
          <w:rFonts w:ascii="Times New Roman" w:eastAsia="MS Mincho" w:hAnsi="Times New Roman" w:cs="Times New Roman"/>
          <w:color w:val="000000"/>
        </w:rPr>
      </w:pPr>
      <w:r w:rsidRPr="00AB2159">
        <w:rPr>
          <w:rFonts w:ascii="Times New Roman" w:eastAsia="MS Mincho" w:hAnsi="Times New Roman" w:cs="Times New Roman"/>
          <w:color w:val="000000"/>
        </w:rPr>
        <w:t>Ter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8.213 de 24 de julho de 1991, se couber, e ao cumprimento do disposto no inciso VI do art. 68 da Lei 14.133, de 2021.</w:t>
      </w:r>
    </w:p>
    <w:p w14:paraId="25D2F763" w14:textId="77777777" w:rsidR="00E9457E" w:rsidRDefault="00E9457E" w:rsidP="00601401">
      <w:pPr>
        <w:spacing w:beforeLines="120" w:before="288" w:afterLines="120" w:after="288"/>
        <w:jc w:val="both"/>
        <w:rPr>
          <w:rFonts w:ascii="Times New Roman" w:eastAsia="MS Mincho" w:hAnsi="Times New Roman" w:cs="Times New Roman"/>
          <w:b/>
          <w:bCs/>
          <w:color w:val="000000"/>
        </w:rPr>
      </w:pPr>
    </w:p>
    <w:p w14:paraId="416A1714" w14:textId="28217003" w:rsidR="00D7422F" w:rsidRPr="00AB2159" w:rsidRDefault="00D7422F" w:rsidP="00601401">
      <w:pPr>
        <w:spacing w:beforeLines="120" w:before="288" w:afterLines="120" w:after="288"/>
        <w:jc w:val="both"/>
        <w:rPr>
          <w:rFonts w:ascii="Times New Roman" w:eastAsia="MS Mincho" w:hAnsi="Times New Roman" w:cs="Times New Roman"/>
          <w:b/>
          <w:bCs/>
          <w:color w:val="000000"/>
        </w:rPr>
      </w:pPr>
      <w:r w:rsidRPr="00AB2159">
        <w:rPr>
          <w:rFonts w:ascii="Times New Roman" w:eastAsia="MS Mincho" w:hAnsi="Times New Roman" w:cs="Times New Roman"/>
          <w:b/>
          <w:bCs/>
          <w:color w:val="000000"/>
        </w:rPr>
        <w:t>2</w:t>
      </w:r>
      <w:r w:rsidR="00610C85" w:rsidRPr="00AB2159">
        <w:rPr>
          <w:rFonts w:ascii="Times New Roman" w:eastAsia="MS Mincho" w:hAnsi="Times New Roman" w:cs="Times New Roman"/>
          <w:b/>
          <w:bCs/>
          <w:color w:val="000000"/>
        </w:rPr>
        <w:t>ª</w:t>
      </w:r>
      <w:r w:rsidRPr="00AB2159">
        <w:rPr>
          <w:rFonts w:ascii="Times New Roman" w:eastAsia="MS Mincho" w:hAnsi="Times New Roman" w:cs="Times New Roman"/>
          <w:b/>
          <w:bCs/>
          <w:color w:val="000000"/>
        </w:rPr>
        <w:t xml:space="preserve"> NÃO UTILIZAÇÃO DE MÃO DE OBRA DE MENORES</w:t>
      </w:r>
    </w:p>
    <w:p w14:paraId="3A5FDCFF" w14:textId="4E785B2B" w:rsidR="00D7422F" w:rsidRPr="00AB2159" w:rsidRDefault="00D7422F" w:rsidP="00601401">
      <w:pPr>
        <w:spacing w:beforeLines="120" w:before="288" w:afterLines="120" w:after="288"/>
        <w:jc w:val="both"/>
        <w:rPr>
          <w:rFonts w:ascii="Times New Roman" w:eastAsia="MS Mincho" w:hAnsi="Times New Roman" w:cs="Times New Roman"/>
          <w:color w:val="000000"/>
        </w:rPr>
      </w:pPr>
      <w:r w:rsidRPr="00AB2159">
        <w:rPr>
          <w:rFonts w:ascii="Times New Roman" w:eastAsia="MS Mincho" w:hAnsi="Times New Roman" w:cs="Times New Roman"/>
          <w:color w:val="000000"/>
        </w:rPr>
        <w:t>Que não utiliza a mão de obra direta ou indireta de menores de 18 (dezoito) anos para a realização de</w:t>
      </w:r>
      <w:r w:rsidR="003D3508" w:rsidRPr="00AB2159">
        <w:rPr>
          <w:rFonts w:ascii="Times New Roman" w:eastAsia="MS Mincho" w:hAnsi="Times New Roman" w:cs="Times New Roman"/>
          <w:color w:val="000000"/>
        </w:rPr>
        <w:t xml:space="preserve"> </w:t>
      </w:r>
      <w:r w:rsidRPr="00AB2159">
        <w:rPr>
          <w:rFonts w:ascii="Times New Roman" w:eastAsia="MS Mincho" w:hAnsi="Times New Roman" w:cs="Times New Roman"/>
          <w:color w:val="000000"/>
        </w:rPr>
        <w:t xml:space="preserve">trabalhos noturnos, perigosos ou insalubres, bem como não utiliza, para qualquer trabalho, mão de obra direta ou indireta de menores de 16 (dezesseis) anos, exceto na condição de aprendiz a partir de </w:t>
      </w:r>
      <w:r w:rsidR="00F57A25">
        <w:rPr>
          <w:rFonts w:ascii="Times New Roman" w:eastAsia="MS Mincho" w:hAnsi="Times New Roman" w:cs="Times New Roman"/>
          <w:color w:val="000000"/>
        </w:rPr>
        <w:t>1</w:t>
      </w:r>
      <w:r w:rsidRPr="00AB2159">
        <w:rPr>
          <w:rFonts w:ascii="Times New Roman" w:eastAsia="MS Mincho" w:hAnsi="Times New Roman" w:cs="Times New Roman"/>
          <w:color w:val="000000"/>
        </w:rPr>
        <w:t>4 (quatorze) anos, conforme determina o art. 7º, inc. XXXIII da Constituição Federal.</w:t>
      </w:r>
    </w:p>
    <w:p w14:paraId="48703DD5" w14:textId="77777777" w:rsidR="00E9457E" w:rsidRDefault="00E9457E" w:rsidP="00601401">
      <w:pPr>
        <w:spacing w:beforeLines="120" w:before="288" w:afterLines="120" w:after="288"/>
        <w:jc w:val="both"/>
        <w:rPr>
          <w:rFonts w:ascii="Times New Roman" w:eastAsia="MS Mincho" w:hAnsi="Times New Roman" w:cs="Times New Roman"/>
          <w:b/>
          <w:bCs/>
          <w:color w:val="000000"/>
        </w:rPr>
      </w:pPr>
    </w:p>
    <w:p w14:paraId="0AADE69A" w14:textId="296951B4" w:rsidR="00D7422F" w:rsidRPr="00AB2159" w:rsidRDefault="00D7422F" w:rsidP="00601401">
      <w:pPr>
        <w:spacing w:beforeLines="120" w:before="288" w:afterLines="120" w:after="288"/>
        <w:jc w:val="both"/>
        <w:rPr>
          <w:rFonts w:ascii="Times New Roman" w:eastAsia="MS Mincho" w:hAnsi="Times New Roman" w:cs="Times New Roman"/>
          <w:b/>
          <w:bCs/>
          <w:color w:val="000000"/>
        </w:rPr>
      </w:pPr>
      <w:r w:rsidRPr="00AB2159">
        <w:rPr>
          <w:rFonts w:ascii="Times New Roman" w:eastAsia="MS Mincho" w:hAnsi="Times New Roman" w:cs="Times New Roman"/>
          <w:b/>
          <w:bCs/>
          <w:color w:val="000000"/>
        </w:rPr>
        <w:t>3</w:t>
      </w:r>
      <w:r w:rsidR="00610C85" w:rsidRPr="00AB2159">
        <w:rPr>
          <w:rFonts w:ascii="Times New Roman" w:eastAsia="MS Mincho" w:hAnsi="Times New Roman" w:cs="Times New Roman"/>
          <w:b/>
          <w:bCs/>
          <w:color w:val="000000"/>
        </w:rPr>
        <w:t>ª</w:t>
      </w:r>
      <w:r w:rsidRPr="00AB2159">
        <w:rPr>
          <w:rFonts w:ascii="Times New Roman" w:eastAsia="MS Mincho" w:hAnsi="Times New Roman" w:cs="Times New Roman"/>
          <w:b/>
          <w:bCs/>
          <w:color w:val="000000"/>
        </w:rPr>
        <w:t xml:space="preserve"> </w:t>
      </w:r>
      <w:r w:rsidR="003D3508" w:rsidRPr="00AB2159">
        <w:rPr>
          <w:rFonts w:ascii="Times New Roman" w:eastAsia="MS Mincho" w:hAnsi="Times New Roman" w:cs="Times New Roman"/>
          <w:b/>
          <w:bCs/>
          <w:color w:val="000000"/>
        </w:rPr>
        <w:t>NÃO PARENTESCO</w:t>
      </w:r>
    </w:p>
    <w:p w14:paraId="576D77FD" w14:textId="58BA1447" w:rsidR="003D3508" w:rsidRPr="00AB2159" w:rsidRDefault="003D3508" w:rsidP="00601401">
      <w:pPr>
        <w:pStyle w:val="Default"/>
        <w:jc w:val="both"/>
        <w:rPr>
          <w:rFonts w:ascii="Times New Roman" w:hAnsi="Times New Roman" w:cs="Times New Roman"/>
        </w:rPr>
      </w:pPr>
      <w:r w:rsidRPr="00AB2159">
        <w:rPr>
          <w:rFonts w:ascii="Times New Roman" w:hAnsi="Times New Roman" w:cs="Times New Roman"/>
        </w:rPr>
        <w:t xml:space="preserve">A inexistência no quadro da empresa de sócio, cotista ou dirigente que seja empregado do </w:t>
      </w:r>
      <w:r w:rsidR="00614B4A" w:rsidRPr="00AB2159">
        <w:rPr>
          <w:rFonts w:ascii="Times New Roman" w:hAnsi="Times New Roman" w:cs="Times New Roman"/>
        </w:rPr>
        <w:t>CONDESCOM</w:t>
      </w:r>
      <w:r w:rsidRPr="00AB2159">
        <w:rPr>
          <w:rFonts w:ascii="Times New Roman" w:hAnsi="Times New Roman" w:cs="Times New Roman"/>
        </w:rPr>
        <w:t xml:space="preserve"> ou cônjuge, companheiro, parente em linha reta e colateral, consanguíneo ou afim, até o terceiro grau, de empregado público do </w:t>
      </w:r>
      <w:r w:rsidR="00474F78" w:rsidRPr="00AB2159">
        <w:rPr>
          <w:rFonts w:ascii="Times New Roman" w:hAnsi="Times New Roman" w:cs="Times New Roman"/>
        </w:rPr>
        <w:t>CONDESCOM</w:t>
      </w:r>
      <w:r w:rsidRPr="00AB2159">
        <w:rPr>
          <w:rFonts w:ascii="Times New Roman" w:hAnsi="Times New Roman" w:cs="Times New Roman"/>
        </w:rPr>
        <w:t xml:space="preserve"> que nele exerça cargo em comissão ou função de confiança, seja membro da comissão de licitação, agente de contratação ou autoridade ligada a contratação. </w:t>
      </w:r>
    </w:p>
    <w:p w14:paraId="5F9A4DB2" w14:textId="77777777" w:rsidR="00E9457E" w:rsidRDefault="00E9457E" w:rsidP="00601401">
      <w:pPr>
        <w:spacing w:beforeLines="120" w:before="288" w:afterLines="120" w:after="288"/>
        <w:jc w:val="both"/>
        <w:rPr>
          <w:rFonts w:ascii="Times New Roman" w:eastAsia="MS Mincho" w:hAnsi="Times New Roman" w:cs="Times New Roman"/>
          <w:b/>
          <w:bCs/>
          <w:color w:val="000000"/>
        </w:rPr>
      </w:pPr>
    </w:p>
    <w:p w14:paraId="0ABD3609" w14:textId="1500ED3F" w:rsidR="00D7422F" w:rsidRPr="00AB2159" w:rsidRDefault="003D3508" w:rsidP="00601401">
      <w:pPr>
        <w:spacing w:beforeLines="120" w:before="288" w:afterLines="120" w:after="288"/>
        <w:jc w:val="both"/>
        <w:rPr>
          <w:rFonts w:ascii="Times New Roman" w:eastAsia="MS Mincho" w:hAnsi="Times New Roman" w:cs="Times New Roman"/>
          <w:b/>
          <w:bCs/>
          <w:color w:val="000000"/>
        </w:rPr>
      </w:pPr>
      <w:r w:rsidRPr="00AB2159">
        <w:rPr>
          <w:rFonts w:ascii="Times New Roman" w:eastAsia="MS Mincho" w:hAnsi="Times New Roman" w:cs="Times New Roman"/>
          <w:b/>
          <w:bCs/>
          <w:color w:val="000000"/>
        </w:rPr>
        <w:t>4</w:t>
      </w:r>
      <w:r w:rsidR="00610C85" w:rsidRPr="00AB2159">
        <w:rPr>
          <w:rFonts w:ascii="Times New Roman" w:eastAsia="MS Mincho" w:hAnsi="Times New Roman" w:cs="Times New Roman"/>
          <w:b/>
          <w:bCs/>
          <w:color w:val="000000"/>
        </w:rPr>
        <w:t>ª</w:t>
      </w:r>
      <w:r w:rsidRPr="00AB2159">
        <w:rPr>
          <w:rFonts w:ascii="Times New Roman" w:eastAsia="MS Mincho" w:hAnsi="Times New Roman" w:cs="Times New Roman"/>
          <w:b/>
          <w:bCs/>
          <w:color w:val="000000"/>
        </w:rPr>
        <w:t xml:space="preserve"> DECLARAÇÃO</w:t>
      </w:r>
      <w:r w:rsidR="00D7422F" w:rsidRPr="00AB2159">
        <w:rPr>
          <w:rFonts w:ascii="Times New Roman" w:eastAsia="MS Mincho" w:hAnsi="Times New Roman" w:cs="Times New Roman"/>
          <w:b/>
          <w:bCs/>
          <w:color w:val="000000"/>
        </w:rPr>
        <w:t xml:space="preserve"> DE CIÊNCIA DA DISPONIBILIDADE DOS DADOS</w:t>
      </w:r>
    </w:p>
    <w:p w14:paraId="0B765F25" w14:textId="4DAF3AE2" w:rsidR="003D1B92" w:rsidRPr="00AB2159" w:rsidRDefault="00D7422F" w:rsidP="00601401">
      <w:pPr>
        <w:spacing w:beforeLines="120" w:before="288" w:afterLines="120" w:after="288"/>
        <w:jc w:val="both"/>
        <w:rPr>
          <w:rFonts w:ascii="Times New Roman" w:eastAsia="MS Mincho" w:hAnsi="Times New Roman" w:cs="Times New Roman"/>
          <w:color w:val="000000"/>
        </w:rPr>
      </w:pPr>
      <w:r w:rsidRPr="00AB2159">
        <w:rPr>
          <w:rFonts w:ascii="Times New Roman" w:eastAsia="MS Mincho" w:hAnsi="Times New Roman" w:cs="Times New Roman"/>
          <w:color w:val="000000"/>
        </w:rPr>
        <w:t>Em virtude da indispensabilidade da divulgação dos dados constante nos documentos de habilitação e da proposta de preço</w:t>
      </w:r>
      <w:r w:rsidR="003D3508" w:rsidRPr="00AB2159">
        <w:rPr>
          <w:rFonts w:ascii="Times New Roman" w:eastAsia="MS Mincho" w:hAnsi="Times New Roman" w:cs="Times New Roman"/>
          <w:color w:val="000000"/>
        </w:rPr>
        <w:t>,</w:t>
      </w:r>
      <w:r w:rsidRPr="00AB2159">
        <w:rPr>
          <w:rFonts w:ascii="Times New Roman" w:eastAsia="MS Mincho" w:hAnsi="Times New Roman" w:cs="Times New Roman"/>
          <w:color w:val="000000"/>
        </w:rPr>
        <w:t xml:space="preserve"> prevista no inciso VI, art.</w:t>
      </w:r>
      <w:r w:rsidR="003D3508" w:rsidRPr="00AB2159">
        <w:rPr>
          <w:rFonts w:ascii="Times New Roman" w:eastAsia="MS Mincho" w:hAnsi="Times New Roman" w:cs="Times New Roman"/>
          <w:color w:val="000000"/>
        </w:rPr>
        <w:t xml:space="preserve"> </w:t>
      </w:r>
      <w:r w:rsidRPr="00AB2159">
        <w:rPr>
          <w:rFonts w:ascii="Times New Roman" w:eastAsia="MS Mincho" w:hAnsi="Times New Roman" w:cs="Times New Roman"/>
          <w:color w:val="000000"/>
        </w:rPr>
        <w:t xml:space="preserve">7º da Lei nº 12.527/11- Lei de acesso </w:t>
      </w:r>
      <w:r w:rsidR="003D3508" w:rsidRPr="00AB2159">
        <w:rPr>
          <w:rFonts w:ascii="Times New Roman" w:eastAsia="MS Mincho" w:hAnsi="Times New Roman" w:cs="Times New Roman"/>
          <w:color w:val="000000"/>
        </w:rPr>
        <w:t>à</w:t>
      </w:r>
      <w:r w:rsidRPr="00AB2159">
        <w:rPr>
          <w:rFonts w:ascii="Times New Roman" w:eastAsia="MS Mincho" w:hAnsi="Times New Roman" w:cs="Times New Roman"/>
          <w:color w:val="000000"/>
        </w:rPr>
        <w:t xml:space="preserve"> Informação, considerando a Lei n. º 13.709/18 - Lei Geral de</w:t>
      </w:r>
      <w:r w:rsidR="003D3508" w:rsidRPr="00AB2159">
        <w:rPr>
          <w:rFonts w:ascii="Times New Roman" w:eastAsia="MS Mincho" w:hAnsi="Times New Roman" w:cs="Times New Roman"/>
          <w:color w:val="000000"/>
        </w:rPr>
        <w:t xml:space="preserve"> </w:t>
      </w:r>
      <w:r w:rsidRPr="00AB2159">
        <w:rPr>
          <w:rFonts w:ascii="Times New Roman" w:eastAsia="MS Mincho" w:hAnsi="Times New Roman" w:cs="Times New Roman"/>
          <w:color w:val="000000"/>
        </w:rPr>
        <w:t>Proteção de Dados Pessoais (LGPD), dou ciência e consentimento para a divulgação dos mesmos</w:t>
      </w:r>
      <w:r w:rsidR="003D3508" w:rsidRPr="00AB2159">
        <w:rPr>
          <w:rFonts w:ascii="Times New Roman" w:eastAsia="MS Mincho" w:hAnsi="Times New Roman" w:cs="Times New Roman"/>
          <w:color w:val="000000"/>
        </w:rPr>
        <w:t>.</w:t>
      </w:r>
    </w:p>
    <w:p w14:paraId="66E26157" w14:textId="2CA21A04" w:rsidR="003D3508" w:rsidRPr="00AB2159" w:rsidRDefault="003D3508" w:rsidP="00601401">
      <w:pPr>
        <w:spacing w:beforeLines="120" w:before="288" w:afterLines="120" w:after="288"/>
        <w:jc w:val="both"/>
        <w:rPr>
          <w:rFonts w:ascii="Times New Roman" w:eastAsia="MS Mincho" w:hAnsi="Times New Roman" w:cs="Times New Roman"/>
          <w:b/>
          <w:bCs/>
          <w:color w:val="000000"/>
        </w:rPr>
      </w:pPr>
      <w:r w:rsidRPr="00AB2159">
        <w:rPr>
          <w:rFonts w:ascii="Times New Roman" w:eastAsia="MS Mincho" w:hAnsi="Times New Roman" w:cs="Times New Roman"/>
          <w:b/>
          <w:bCs/>
          <w:color w:val="000000"/>
        </w:rPr>
        <w:t>Local e data.</w:t>
      </w:r>
      <w:r w:rsidR="00EE2171" w:rsidRPr="00AB2159">
        <w:rPr>
          <w:rFonts w:ascii="Times New Roman" w:eastAsia="MS Mincho" w:hAnsi="Times New Roman" w:cs="Times New Roman"/>
          <w:b/>
          <w:bCs/>
          <w:color w:val="000000"/>
        </w:rPr>
        <w:t xml:space="preserve">                                                 </w:t>
      </w:r>
      <w:r w:rsidRPr="00AB2159">
        <w:rPr>
          <w:rFonts w:ascii="Times New Roman" w:eastAsia="MS Mincho" w:hAnsi="Times New Roman" w:cs="Times New Roman"/>
          <w:b/>
          <w:bCs/>
          <w:color w:val="000000"/>
        </w:rPr>
        <w:t>________________________________</w:t>
      </w:r>
    </w:p>
    <w:p w14:paraId="18C5FFD6" w14:textId="5BCDC08E" w:rsidR="003D3508" w:rsidRPr="00AB2159" w:rsidRDefault="003D3508" w:rsidP="00601401">
      <w:pPr>
        <w:spacing w:beforeLines="120" w:before="288" w:afterLines="120" w:after="288"/>
        <w:jc w:val="both"/>
        <w:rPr>
          <w:rFonts w:ascii="Times New Roman" w:eastAsia="MS Mincho" w:hAnsi="Times New Roman" w:cs="Times New Roman"/>
          <w:b/>
          <w:bCs/>
          <w:color w:val="000000"/>
        </w:rPr>
      </w:pPr>
      <w:r w:rsidRPr="00AB2159">
        <w:rPr>
          <w:rFonts w:ascii="Times New Roman" w:eastAsia="MS Mincho" w:hAnsi="Times New Roman" w:cs="Times New Roman"/>
          <w:b/>
          <w:bCs/>
          <w:color w:val="000000"/>
        </w:rPr>
        <w:t>Nome e carimbo do representante legal</w:t>
      </w:r>
    </w:p>
    <w:p w14:paraId="36A293C9" w14:textId="77777777" w:rsidR="00E4472F" w:rsidRPr="00AB2159" w:rsidRDefault="00E4472F" w:rsidP="00601401">
      <w:pPr>
        <w:tabs>
          <w:tab w:val="left" w:pos="9071"/>
        </w:tabs>
        <w:rPr>
          <w:rFonts w:ascii="Times New Roman" w:hAnsi="Times New Roman" w:cs="Times New Roman"/>
          <w:b/>
          <w:i/>
          <w:color w:val="800000"/>
          <w:spacing w:val="4"/>
        </w:rPr>
      </w:pPr>
      <w:r w:rsidRPr="00AB2159">
        <w:rPr>
          <w:rFonts w:ascii="Times New Roman" w:hAnsi="Times New Roman" w:cs="Times New Roman"/>
          <w:b/>
          <w:i/>
          <w:color w:val="800000"/>
          <w:spacing w:val="4"/>
        </w:rPr>
        <w:sym w:font="Wingdings 3" w:char="F034"/>
      </w:r>
      <w:r w:rsidRPr="00AB2159">
        <w:rPr>
          <w:rFonts w:ascii="Times New Roman" w:hAnsi="Times New Roman" w:cs="Times New Roman"/>
          <w:b/>
          <w:i/>
          <w:color w:val="800000"/>
          <w:spacing w:val="4"/>
        </w:rPr>
        <w:t xml:space="preserve"> Emitir em papel timbrado da empresa ou apor carimbo da empresa juntamente com a assinatura do seu representante.</w:t>
      </w:r>
    </w:p>
    <w:p w14:paraId="28168863" w14:textId="77777777" w:rsidR="0049108A" w:rsidRDefault="0049108A">
      <w:pPr>
        <w:rPr>
          <w:rFonts w:ascii="Times New Roman" w:eastAsia="MS Mincho" w:hAnsi="Times New Roman" w:cs="Times New Roman"/>
          <w:b/>
          <w:bCs/>
          <w:color w:val="000000"/>
        </w:rPr>
      </w:pPr>
      <w:r>
        <w:rPr>
          <w:rFonts w:ascii="Times New Roman" w:eastAsia="MS Mincho" w:hAnsi="Times New Roman" w:cs="Times New Roman"/>
          <w:b/>
          <w:bCs/>
          <w:color w:val="000000"/>
        </w:rPr>
        <w:br w:type="page"/>
      </w:r>
    </w:p>
    <w:p w14:paraId="2DB76453" w14:textId="633C449C" w:rsidR="00C8075F" w:rsidRPr="00AB2159" w:rsidRDefault="00C8075F" w:rsidP="00601401">
      <w:pPr>
        <w:spacing w:beforeLines="120" w:before="288" w:afterLines="120" w:after="288"/>
        <w:jc w:val="center"/>
        <w:rPr>
          <w:rFonts w:ascii="Times New Roman" w:eastAsia="MS Mincho" w:hAnsi="Times New Roman" w:cs="Times New Roman"/>
          <w:b/>
          <w:bCs/>
          <w:color w:val="000000"/>
        </w:rPr>
      </w:pPr>
      <w:r w:rsidRPr="00AB2159">
        <w:rPr>
          <w:rFonts w:ascii="Times New Roman" w:eastAsia="MS Mincho" w:hAnsi="Times New Roman" w:cs="Times New Roman"/>
          <w:b/>
          <w:bCs/>
          <w:color w:val="000000"/>
        </w:rPr>
        <w:lastRenderedPageBreak/>
        <w:t xml:space="preserve">ANEXO </w:t>
      </w:r>
      <w:r w:rsidR="00F57A25">
        <w:rPr>
          <w:rFonts w:ascii="Times New Roman" w:eastAsia="MS Mincho" w:hAnsi="Times New Roman" w:cs="Times New Roman"/>
          <w:b/>
          <w:bCs/>
          <w:color w:val="000000"/>
        </w:rPr>
        <w:t>I</w:t>
      </w:r>
      <w:r w:rsidR="003D1B92" w:rsidRPr="00AB2159">
        <w:rPr>
          <w:rFonts w:ascii="Times New Roman" w:eastAsia="MS Mincho" w:hAnsi="Times New Roman" w:cs="Times New Roman"/>
          <w:b/>
          <w:bCs/>
          <w:color w:val="000000"/>
        </w:rPr>
        <w:t>V</w:t>
      </w:r>
      <w:r w:rsidRPr="00AB2159">
        <w:rPr>
          <w:rFonts w:ascii="Times New Roman" w:eastAsia="MS Mincho" w:hAnsi="Times New Roman" w:cs="Times New Roman"/>
          <w:b/>
          <w:bCs/>
          <w:color w:val="000000"/>
        </w:rPr>
        <w:t xml:space="preserve"> – MINUTA </w:t>
      </w:r>
      <w:r w:rsidR="00274245" w:rsidRPr="00AB2159">
        <w:rPr>
          <w:rFonts w:ascii="Times New Roman" w:eastAsia="MS Mincho" w:hAnsi="Times New Roman" w:cs="Times New Roman"/>
          <w:b/>
          <w:bCs/>
          <w:color w:val="000000"/>
        </w:rPr>
        <w:t xml:space="preserve">DA ATA DE REGISTRO DE PREÇOS </w:t>
      </w:r>
    </w:p>
    <w:p w14:paraId="7132E0A0" w14:textId="78E1C05E" w:rsidR="002422FD" w:rsidRPr="00AB2159" w:rsidRDefault="002422FD" w:rsidP="00601401">
      <w:pPr>
        <w:jc w:val="center"/>
        <w:rPr>
          <w:rFonts w:ascii="Times New Roman" w:hAnsi="Times New Roman" w:cs="Times New Roman"/>
          <w:b/>
          <w:bCs/>
          <w:iCs/>
          <w:color w:val="000000"/>
        </w:rPr>
      </w:pPr>
      <w:r w:rsidRPr="00AB2159">
        <w:rPr>
          <w:rFonts w:ascii="Times New Roman" w:hAnsi="Times New Roman" w:cs="Times New Roman"/>
          <w:b/>
          <w:bCs/>
          <w:iCs/>
          <w:color w:val="000000"/>
        </w:rPr>
        <w:t xml:space="preserve">PROCESSO ADMINISTRATIVO Nº </w:t>
      </w:r>
      <w:r w:rsidRPr="00AB2159">
        <w:rPr>
          <w:rFonts w:ascii="Times New Roman" w:hAnsi="Times New Roman" w:cs="Times New Roman"/>
          <w:b/>
          <w:bCs/>
          <w:iCs/>
          <w:color w:val="000000"/>
          <w:highlight w:val="yellow"/>
        </w:rPr>
        <w:t>0</w:t>
      </w:r>
      <w:r w:rsidR="00474F78" w:rsidRPr="00AB2159">
        <w:rPr>
          <w:rFonts w:ascii="Times New Roman" w:hAnsi="Times New Roman" w:cs="Times New Roman"/>
          <w:b/>
          <w:bCs/>
          <w:iCs/>
          <w:color w:val="000000"/>
          <w:highlight w:val="yellow"/>
        </w:rPr>
        <w:t>XX</w:t>
      </w:r>
      <w:r w:rsidRPr="00AB2159">
        <w:rPr>
          <w:rFonts w:ascii="Times New Roman" w:hAnsi="Times New Roman" w:cs="Times New Roman"/>
          <w:b/>
          <w:bCs/>
          <w:iCs/>
          <w:color w:val="000000"/>
          <w:highlight w:val="yellow"/>
        </w:rPr>
        <w:t>/2</w:t>
      </w:r>
      <w:r w:rsidRPr="00AB2159">
        <w:rPr>
          <w:rFonts w:ascii="Times New Roman" w:hAnsi="Times New Roman" w:cs="Times New Roman"/>
          <w:b/>
          <w:bCs/>
          <w:iCs/>
          <w:color w:val="000000"/>
        </w:rPr>
        <w:t>024</w:t>
      </w:r>
    </w:p>
    <w:p w14:paraId="47E06019" w14:textId="094E0CE2" w:rsidR="002422FD" w:rsidRPr="00AB2159" w:rsidRDefault="002422FD" w:rsidP="00601401">
      <w:pPr>
        <w:jc w:val="center"/>
        <w:rPr>
          <w:rFonts w:ascii="Times New Roman" w:hAnsi="Times New Roman" w:cs="Times New Roman"/>
          <w:b/>
          <w:bCs/>
          <w:iCs/>
          <w:color w:val="000000"/>
        </w:rPr>
      </w:pPr>
      <w:r w:rsidRPr="00AB2159">
        <w:rPr>
          <w:rFonts w:ascii="Times New Roman" w:hAnsi="Times New Roman" w:cs="Times New Roman"/>
          <w:b/>
          <w:bCs/>
          <w:iCs/>
          <w:color w:val="000000"/>
        </w:rPr>
        <w:t xml:space="preserve">PREGÃO PARA REGISTRO DE PREÇO Nº </w:t>
      </w:r>
      <w:r w:rsidRPr="00AB2159">
        <w:rPr>
          <w:rFonts w:ascii="Times New Roman" w:hAnsi="Times New Roman" w:cs="Times New Roman"/>
          <w:b/>
          <w:bCs/>
          <w:iCs/>
          <w:color w:val="000000"/>
          <w:highlight w:val="yellow"/>
        </w:rPr>
        <w:t>0</w:t>
      </w:r>
      <w:r w:rsidR="00474F78" w:rsidRPr="00AB2159">
        <w:rPr>
          <w:rFonts w:ascii="Times New Roman" w:hAnsi="Times New Roman" w:cs="Times New Roman"/>
          <w:b/>
          <w:bCs/>
          <w:iCs/>
          <w:color w:val="000000"/>
          <w:highlight w:val="yellow"/>
        </w:rPr>
        <w:t>xx</w:t>
      </w:r>
      <w:r w:rsidRPr="00AB2159">
        <w:rPr>
          <w:rFonts w:ascii="Times New Roman" w:hAnsi="Times New Roman" w:cs="Times New Roman"/>
          <w:b/>
          <w:bCs/>
          <w:iCs/>
          <w:color w:val="000000"/>
        </w:rPr>
        <w:t>/2024</w:t>
      </w:r>
    </w:p>
    <w:p w14:paraId="33149B63" w14:textId="05D3703C" w:rsidR="00274245" w:rsidRPr="00AB2159" w:rsidRDefault="002422FD" w:rsidP="00601401">
      <w:pPr>
        <w:jc w:val="center"/>
        <w:rPr>
          <w:rFonts w:ascii="Times New Roman" w:hAnsi="Times New Roman" w:cs="Times New Roman"/>
          <w:b/>
          <w:bCs/>
          <w:iCs/>
          <w:color w:val="000000"/>
        </w:rPr>
      </w:pPr>
      <w:r w:rsidRPr="00AB2159">
        <w:rPr>
          <w:rFonts w:ascii="Times New Roman" w:hAnsi="Times New Roman" w:cs="Times New Roman"/>
          <w:b/>
          <w:bCs/>
          <w:iCs/>
          <w:color w:val="000000"/>
        </w:rPr>
        <w:t>FORMATO ELETRÔNICO</w:t>
      </w:r>
    </w:p>
    <w:p w14:paraId="03534341" w14:textId="77777777" w:rsidR="002422FD" w:rsidRPr="00AB2159" w:rsidRDefault="002422FD" w:rsidP="00601401">
      <w:pPr>
        <w:jc w:val="center"/>
        <w:rPr>
          <w:rFonts w:ascii="Times New Roman" w:hAnsi="Times New Roman" w:cs="Times New Roman"/>
          <w:b/>
          <w:bCs/>
          <w:iCs/>
          <w:color w:val="000000"/>
        </w:rPr>
      </w:pPr>
    </w:p>
    <w:p w14:paraId="7DBC90D8" w14:textId="0A786BE5" w:rsidR="002422FD" w:rsidRPr="00AB2159" w:rsidRDefault="002422FD" w:rsidP="00601401">
      <w:pPr>
        <w:jc w:val="center"/>
        <w:rPr>
          <w:rFonts w:ascii="Times New Roman" w:hAnsi="Times New Roman" w:cs="Times New Roman"/>
        </w:rPr>
      </w:pPr>
      <w:r w:rsidRPr="00AB2159">
        <w:rPr>
          <w:rFonts w:ascii="Times New Roman" w:hAnsi="Times New Roman" w:cs="Times New Roman"/>
          <w:b/>
          <w:bCs/>
          <w:iCs/>
          <w:color w:val="000000"/>
        </w:rPr>
        <w:t>ATA DE REGISTRO DE PREÇOS ______/2024</w:t>
      </w:r>
    </w:p>
    <w:p w14:paraId="2B8A06EB" w14:textId="77777777" w:rsidR="002422FD" w:rsidRPr="00AB2159" w:rsidRDefault="002422FD" w:rsidP="00601401">
      <w:pPr>
        <w:widowControl w:val="0"/>
        <w:autoSpaceDE w:val="0"/>
        <w:autoSpaceDN w:val="0"/>
        <w:adjustRightInd w:val="0"/>
        <w:jc w:val="both"/>
        <w:rPr>
          <w:rFonts w:ascii="Times New Roman" w:hAnsi="Times New Roman" w:cs="Times New Roman"/>
        </w:rPr>
      </w:pPr>
    </w:p>
    <w:p w14:paraId="69382B34" w14:textId="6890189B" w:rsidR="002422FD" w:rsidRPr="00AB2159" w:rsidRDefault="00474F78" w:rsidP="00601401">
      <w:pPr>
        <w:widowControl w:val="0"/>
        <w:tabs>
          <w:tab w:val="center" w:pos="4779"/>
          <w:tab w:val="right" w:pos="9198"/>
        </w:tabs>
        <w:autoSpaceDE w:val="0"/>
        <w:autoSpaceDN w:val="0"/>
        <w:adjustRightInd w:val="0"/>
        <w:spacing w:before="120" w:after="120"/>
        <w:jc w:val="both"/>
        <w:rPr>
          <w:rFonts w:ascii="Times New Roman" w:hAnsi="Times New Roman" w:cs="Times New Roman"/>
        </w:rPr>
      </w:pPr>
      <w:r w:rsidRPr="00AB2159">
        <w:rPr>
          <w:rFonts w:ascii="Times New Roman" w:hAnsi="Times New Roman" w:cs="Times New Roman"/>
          <w:b/>
          <w:bCs/>
          <w:spacing w:val="4"/>
        </w:rPr>
        <w:t xml:space="preserve">CONSORCIO CONDESCOM- CONSORCIO INTERMUNICIPAL PARA O DESENVOLVIMENTO DOS MUNICIPIOS DA REGIAO DE CAMPO MOURÃO, </w:t>
      </w:r>
      <w:r w:rsidRPr="00AB2159">
        <w:rPr>
          <w:rFonts w:ascii="Times New Roman" w:hAnsi="Times New Roman" w:cs="Times New Roman"/>
          <w:spacing w:val="4"/>
        </w:rPr>
        <w:t>pessoa jurídica de direito público, inscrita no CNPJ sob n.º 13.133.982/0001-31, neste ato representado(a) pelo(a) presidente senhor Edenilson Aparecido Miliossi, inscrito(a) no CPF sob o n.º ***627079**, portador da carteira de identidade n.º *737.444*.</w:t>
      </w:r>
      <w:r w:rsidR="002422FD" w:rsidRPr="00AB2159">
        <w:rPr>
          <w:rFonts w:ascii="Times New Roman" w:hAnsi="Times New Roman" w:cs="Times New Roman"/>
          <w:spacing w:val="4"/>
        </w:rPr>
        <w:t xml:space="preserve">, </w:t>
      </w:r>
      <w:r w:rsidR="002422FD" w:rsidRPr="00AB2159">
        <w:rPr>
          <w:rFonts w:ascii="Times New Roman" w:hAnsi="Times New Roman" w:cs="Times New Roman"/>
        </w:rPr>
        <w:t xml:space="preserve">considerando o julgamento da licitação na modalidade de pregão, na forma eletrônica, para </w:t>
      </w:r>
      <w:r w:rsidR="002422FD" w:rsidRPr="00AB2159">
        <w:rPr>
          <w:rFonts w:ascii="Times New Roman" w:hAnsi="Times New Roman" w:cs="Times New Roman"/>
          <w:b/>
          <w:bCs/>
        </w:rPr>
        <w:t>REGISTRO DE PREÇOS</w:t>
      </w:r>
      <w:r w:rsidR="002422FD" w:rsidRPr="00AB2159">
        <w:rPr>
          <w:rFonts w:ascii="Times New Roman" w:hAnsi="Times New Roman" w:cs="Times New Roman"/>
        </w:rPr>
        <w:t xml:space="preserve"> nº ......./202..., publicada no ...... de ...../...../202....., processo administrativo n.º ........, </w:t>
      </w:r>
      <w:r w:rsidR="002422FD" w:rsidRPr="00AB2159">
        <w:rPr>
          <w:rFonts w:ascii="Times New Roman" w:hAnsi="Times New Roman" w:cs="Times New Roman"/>
          <w:b/>
          <w:bCs/>
        </w:rPr>
        <w:t>RESOLVE</w:t>
      </w:r>
      <w:r w:rsidR="002422FD" w:rsidRPr="00AB2159">
        <w:rPr>
          <w:rFonts w:ascii="Times New Roman" w:hAnsi="Times New Roman" w:cs="Times New Roman"/>
        </w:rPr>
        <w:t xml:space="preserve"> registrar os preços da</w:t>
      </w:r>
      <w:r w:rsidR="003713A7" w:rsidRPr="00AB2159">
        <w:rPr>
          <w:rFonts w:ascii="Times New Roman" w:hAnsi="Times New Roman" w:cs="Times New Roman"/>
        </w:rPr>
        <w:t xml:space="preserve"> </w:t>
      </w:r>
      <w:r w:rsidR="002422FD" w:rsidRPr="00AB2159">
        <w:rPr>
          <w:rFonts w:ascii="Times New Roman" w:hAnsi="Times New Roman" w:cs="Times New Roman"/>
        </w:rPr>
        <w:t>empresa</w:t>
      </w:r>
      <w:r w:rsidR="003713A7" w:rsidRPr="00AB2159">
        <w:rPr>
          <w:rFonts w:ascii="Times New Roman" w:hAnsi="Times New Roman" w:cs="Times New Roman"/>
        </w:rPr>
        <w:t xml:space="preserve"> ______________________</w:t>
      </w:r>
      <w:r w:rsidR="003713A7" w:rsidRPr="00AB2159">
        <w:rPr>
          <w:rFonts w:ascii="Times New Roman" w:hAnsi="Times New Roman" w:cs="Times New Roman"/>
          <w:b/>
          <w:spacing w:val="4"/>
        </w:rPr>
        <w:t>,</w:t>
      </w:r>
      <w:r w:rsidR="003713A7" w:rsidRPr="00AB2159">
        <w:rPr>
          <w:rFonts w:ascii="Times New Roman" w:hAnsi="Times New Roman" w:cs="Times New Roman"/>
        </w:rPr>
        <w:t xml:space="preserve"> pessoa jurídica de direito privado, estabelecida na ___________________, inscrita no CNPJ/MF sob nº _________________, neste ato representado pelo __________________, nacionalidade, profissão, estado civil, portador da Cédula de Identidade RG. n.º __________________, inscrito no CPF/MF sob n. _______________, residente e domiciliado na ______________________</w:t>
      </w:r>
      <w:r w:rsidR="002422FD" w:rsidRPr="00AB2159">
        <w:rPr>
          <w:rFonts w:ascii="Times New Roman" w:hAnsi="Times New Roman" w:cs="Times New Roman"/>
        </w:rPr>
        <w:t xml:space="preserve">, de acordo com a classificação por ela alcançada e nas quantidades  cotadas, atendendo as condições previstas no </w:t>
      </w:r>
      <w:r w:rsidR="002422FD" w:rsidRPr="00AB2159">
        <w:rPr>
          <w:rFonts w:ascii="Times New Roman" w:hAnsi="Times New Roman" w:cs="Times New Roman"/>
          <w:color w:val="000000" w:themeColor="text1"/>
        </w:rPr>
        <w:t>Edital de licitação</w:t>
      </w:r>
      <w:r w:rsidR="002422FD" w:rsidRPr="00AB2159">
        <w:rPr>
          <w:rFonts w:ascii="Times New Roman" w:hAnsi="Times New Roman" w:cs="Times New Roman"/>
        </w:rPr>
        <w:t>, sujeitando-se as partes às normas constantes na Lei nº 14.133, de 1º de abril de 2021, e em conformidade com as disposições a seguir:</w:t>
      </w:r>
    </w:p>
    <w:p w14:paraId="2ADE4ED2" w14:textId="77777777" w:rsidR="002422FD" w:rsidRPr="00AB2159" w:rsidRDefault="002422FD" w:rsidP="00601401">
      <w:pPr>
        <w:pStyle w:val="Nivel01"/>
        <w:numPr>
          <w:ilvl w:val="0"/>
          <w:numId w:val="11"/>
        </w:numPr>
        <w:ind w:left="0" w:firstLine="0"/>
        <w:rPr>
          <w:rFonts w:ascii="Times New Roman" w:hAnsi="Times New Roman" w:cs="Times New Roman"/>
          <w:sz w:val="24"/>
          <w:szCs w:val="24"/>
        </w:rPr>
      </w:pPr>
      <w:bookmarkStart w:id="107" w:name="_Toc163649214"/>
      <w:bookmarkStart w:id="108" w:name="_Toc163649262"/>
      <w:r w:rsidRPr="00AB2159">
        <w:rPr>
          <w:rFonts w:ascii="Times New Roman" w:hAnsi="Times New Roman" w:cs="Times New Roman"/>
          <w:sz w:val="24"/>
          <w:szCs w:val="24"/>
        </w:rPr>
        <w:t>DO OBJETO</w:t>
      </w:r>
      <w:bookmarkEnd w:id="107"/>
      <w:bookmarkEnd w:id="108"/>
    </w:p>
    <w:p w14:paraId="2D829B77" w14:textId="29E393F0"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A presente Ata tem por objeto o </w:t>
      </w:r>
      <w:r w:rsidR="00C344DE" w:rsidRPr="00AB2159">
        <w:rPr>
          <w:rFonts w:ascii="Times New Roman" w:hAnsi="Times New Roman" w:cs="Times New Roman"/>
          <w:b/>
          <w:bCs/>
          <w:sz w:val="24"/>
          <w:szCs w:val="24"/>
        </w:rPr>
        <w:t>R</w:t>
      </w:r>
      <w:r w:rsidRPr="00AB2159">
        <w:rPr>
          <w:rFonts w:ascii="Times New Roman" w:hAnsi="Times New Roman" w:cs="Times New Roman"/>
          <w:b/>
          <w:bCs/>
          <w:sz w:val="24"/>
          <w:szCs w:val="24"/>
        </w:rPr>
        <w:t xml:space="preserve">egistro de preços para </w:t>
      </w:r>
      <w:r w:rsidR="00C344DE" w:rsidRPr="00AB2159">
        <w:rPr>
          <w:rFonts w:ascii="Times New Roman" w:hAnsi="Times New Roman" w:cs="Times New Roman"/>
          <w:b/>
          <w:bCs/>
          <w:sz w:val="24"/>
          <w:szCs w:val="24"/>
        </w:rPr>
        <w:t xml:space="preserve">eventuais </w:t>
      </w:r>
      <w:r w:rsidR="00474F78" w:rsidRPr="00AB2159">
        <w:rPr>
          <w:rFonts w:ascii="Times New Roman" w:hAnsi="Times New Roman" w:cs="Times New Roman"/>
          <w:b/>
          <w:bCs/>
          <w:sz w:val="24"/>
          <w:szCs w:val="24"/>
        </w:rPr>
        <w:t>contratações de empresa especializada para o fornecimento e disponibilização de pro</w:t>
      </w:r>
      <w:r w:rsidR="002F726C">
        <w:rPr>
          <w:rFonts w:ascii="Times New Roman" w:hAnsi="Times New Roman" w:cs="Times New Roman"/>
          <w:b/>
          <w:bCs/>
          <w:sz w:val="24"/>
          <w:szCs w:val="24"/>
        </w:rPr>
        <w:t>jetos</w:t>
      </w:r>
      <w:r w:rsidR="00474F78" w:rsidRPr="00AB2159">
        <w:rPr>
          <w:rFonts w:ascii="Times New Roman" w:hAnsi="Times New Roman" w:cs="Times New Roman"/>
          <w:b/>
          <w:bCs/>
          <w:sz w:val="24"/>
          <w:szCs w:val="24"/>
        </w:rPr>
        <w:t xml:space="preserve"> educacionais para o desenvolvimento d</w:t>
      </w:r>
      <w:r w:rsidR="002F726C">
        <w:rPr>
          <w:rFonts w:ascii="Times New Roman" w:hAnsi="Times New Roman" w:cs="Times New Roman"/>
          <w:b/>
          <w:bCs/>
          <w:sz w:val="24"/>
          <w:szCs w:val="24"/>
        </w:rPr>
        <w:t>a Educação Infantil e</w:t>
      </w:r>
      <w:r w:rsidR="00474F78" w:rsidRPr="00AB2159">
        <w:rPr>
          <w:rFonts w:ascii="Times New Roman" w:hAnsi="Times New Roman" w:cs="Times New Roman"/>
          <w:b/>
          <w:bCs/>
          <w:sz w:val="24"/>
          <w:szCs w:val="24"/>
        </w:rPr>
        <w:t xml:space="preserve"> </w:t>
      </w:r>
      <w:r w:rsidR="002F726C">
        <w:rPr>
          <w:rFonts w:ascii="Times New Roman" w:hAnsi="Times New Roman" w:cs="Times New Roman"/>
          <w:b/>
          <w:bCs/>
          <w:sz w:val="24"/>
          <w:szCs w:val="24"/>
        </w:rPr>
        <w:t>E</w:t>
      </w:r>
      <w:r w:rsidR="00474F78" w:rsidRPr="00AB2159">
        <w:rPr>
          <w:rFonts w:ascii="Times New Roman" w:hAnsi="Times New Roman" w:cs="Times New Roman"/>
          <w:b/>
          <w:bCs/>
          <w:sz w:val="24"/>
          <w:szCs w:val="24"/>
        </w:rPr>
        <w:t xml:space="preserve">nsino </w:t>
      </w:r>
      <w:r w:rsidR="002F726C">
        <w:rPr>
          <w:rFonts w:ascii="Times New Roman" w:hAnsi="Times New Roman" w:cs="Times New Roman"/>
          <w:b/>
          <w:bCs/>
          <w:sz w:val="24"/>
          <w:szCs w:val="24"/>
        </w:rPr>
        <w:t>F</w:t>
      </w:r>
      <w:r w:rsidR="00474F78" w:rsidRPr="00AB2159">
        <w:rPr>
          <w:rFonts w:ascii="Times New Roman" w:hAnsi="Times New Roman" w:cs="Times New Roman"/>
          <w:b/>
          <w:bCs/>
          <w:sz w:val="24"/>
          <w:szCs w:val="24"/>
        </w:rPr>
        <w:t>undamental I aos Municípios que compõem o Consórcio Intermunicipal para o Desenvolvimento dos Municípios da Região de Campo Mourão – CONDESCOM, de forma individualizada aos consorciados</w:t>
      </w:r>
      <w:r w:rsidRPr="00AB2159">
        <w:rPr>
          <w:rFonts w:ascii="Times New Roman" w:hAnsi="Times New Roman" w:cs="Times New Roman"/>
          <w:sz w:val="24"/>
          <w:szCs w:val="24"/>
        </w:rPr>
        <w:t>, especificados no ite</w:t>
      </w:r>
      <w:r w:rsidR="00FA5897" w:rsidRPr="00AB2159">
        <w:rPr>
          <w:rFonts w:ascii="Times New Roman" w:hAnsi="Times New Roman" w:cs="Times New Roman"/>
          <w:sz w:val="24"/>
          <w:szCs w:val="24"/>
        </w:rPr>
        <w:t xml:space="preserve">m </w:t>
      </w:r>
      <w:r w:rsidR="002F726C">
        <w:rPr>
          <w:rFonts w:ascii="Times New Roman" w:hAnsi="Times New Roman" w:cs="Times New Roman"/>
          <w:sz w:val="24"/>
          <w:szCs w:val="24"/>
        </w:rPr>
        <w:t>3</w:t>
      </w:r>
      <w:r w:rsidR="00FA5897" w:rsidRPr="00AB2159">
        <w:rPr>
          <w:rFonts w:ascii="Times New Roman" w:hAnsi="Times New Roman" w:cs="Times New Roman"/>
          <w:sz w:val="24"/>
          <w:szCs w:val="24"/>
        </w:rPr>
        <w:t xml:space="preserve"> </w:t>
      </w:r>
      <w:r w:rsidRPr="00AB2159">
        <w:rPr>
          <w:rFonts w:ascii="Times New Roman" w:hAnsi="Times New Roman" w:cs="Times New Roman"/>
          <w:sz w:val="24"/>
          <w:szCs w:val="24"/>
        </w:rPr>
        <w:t xml:space="preserve">do Termo de Referência, anexo I do </w:t>
      </w:r>
      <w:r w:rsidRPr="00AB2159">
        <w:rPr>
          <w:rFonts w:ascii="Times New Roman" w:hAnsi="Times New Roman" w:cs="Times New Roman"/>
          <w:color w:val="000000" w:themeColor="text1"/>
          <w:sz w:val="24"/>
          <w:szCs w:val="24"/>
        </w:rPr>
        <w:t xml:space="preserve">Edital de Licitação nº </w:t>
      </w:r>
      <w:r w:rsidR="00474F78" w:rsidRPr="00AB2159">
        <w:rPr>
          <w:rFonts w:ascii="Times New Roman" w:hAnsi="Times New Roman" w:cs="Times New Roman"/>
          <w:b/>
          <w:bCs/>
          <w:color w:val="000000" w:themeColor="text1"/>
          <w:sz w:val="24"/>
          <w:szCs w:val="24"/>
          <w:highlight w:val="yellow"/>
        </w:rPr>
        <w:t>XXX</w:t>
      </w:r>
      <w:r w:rsidRPr="00AB2159">
        <w:rPr>
          <w:rFonts w:ascii="Times New Roman" w:hAnsi="Times New Roman" w:cs="Times New Roman"/>
          <w:b/>
          <w:bCs/>
          <w:color w:val="000000" w:themeColor="text1"/>
          <w:sz w:val="24"/>
          <w:szCs w:val="24"/>
        </w:rPr>
        <w:t>/2024</w:t>
      </w:r>
      <w:r w:rsidRPr="00AB2159">
        <w:rPr>
          <w:rFonts w:ascii="Times New Roman" w:hAnsi="Times New Roman" w:cs="Times New Roman"/>
          <w:sz w:val="24"/>
          <w:szCs w:val="24"/>
        </w:rPr>
        <w:t>, que é parte integrante desta Ata, assim como as propostas cujos preços tenham sido registrados, independentemente de transcrição.</w:t>
      </w:r>
    </w:p>
    <w:p w14:paraId="06930185" w14:textId="77777777" w:rsidR="002422FD" w:rsidRPr="00AB2159" w:rsidRDefault="002422FD" w:rsidP="00601401">
      <w:pPr>
        <w:pStyle w:val="Nivel01"/>
        <w:ind w:left="0" w:firstLine="0"/>
        <w:rPr>
          <w:rFonts w:ascii="Times New Roman" w:hAnsi="Times New Roman" w:cs="Times New Roman"/>
          <w:sz w:val="24"/>
          <w:szCs w:val="24"/>
        </w:rPr>
      </w:pPr>
      <w:bookmarkStart w:id="109" w:name="_Toc163649215"/>
      <w:bookmarkStart w:id="110" w:name="_Toc163649263"/>
      <w:r w:rsidRPr="00AB2159">
        <w:rPr>
          <w:rFonts w:ascii="Times New Roman" w:hAnsi="Times New Roman" w:cs="Times New Roman"/>
          <w:sz w:val="24"/>
          <w:szCs w:val="24"/>
        </w:rPr>
        <w:lastRenderedPageBreak/>
        <w:t>DOS PREÇOS, ESPECIFICAÇÕES E QUANTITATIVOS</w:t>
      </w:r>
      <w:bookmarkEnd w:id="109"/>
      <w:bookmarkEnd w:id="110"/>
    </w:p>
    <w:p w14:paraId="50AE0443" w14:textId="016465A0"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 preço registrado, as especificações do objeto, as quantidades máximas de cada item e as demais condições ofertadas na proposta </w:t>
      </w:r>
      <w:r w:rsidR="003403B5" w:rsidRPr="00AB2159">
        <w:rPr>
          <w:rFonts w:ascii="Times New Roman" w:hAnsi="Times New Roman" w:cs="Times New Roman"/>
          <w:sz w:val="24"/>
          <w:szCs w:val="24"/>
        </w:rPr>
        <w:t>é</w:t>
      </w:r>
      <w:r w:rsidRPr="00AB2159">
        <w:rPr>
          <w:rFonts w:ascii="Times New Roman" w:hAnsi="Times New Roman" w:cs="Times New Roman"/>
          <w:sz w:val="24"/>
          <w:szCs w:val="24"/>
        </w:rPr>
        <w:t xml:space="preserve"> as que seguem: </w:t>
      </w:r>
    </w:p>
    <w:p w14:paraId="4F619B21" w14:textId="77777777" w:rsidR="003403B5" w:rsidRPr="00AB2159" w:rsidRDefault="003403B5" w:rsidP="00601401">
      <w:pPr>
        <w:pStyle w:val="Nivel01"/>
        <w:numPr>
          <w:ilvl w:val="0"/>
          <w:numId w:val="0"/>
        </w:numPr>
        <w:rPr>
          <w:rFonts w:ascii="Times New Roman" w:hAnsi="Times New Roman" w:cs="Times New Roman"/>
          <w:sz w:val="24"/>
          <w:szCs w:val="24"/>
        </w:rPr>
      </w:pPr>
    </w:p>
    <w:tbl>
      <w:tblPr>
        <w:tblStyle w:val="Tabelacomgrade"/>
        <w:tblW w:w="9768" w:type="dxa"/>
        <w:tblLayout w:type="fixed"/>
        <w:tblLook w:val="0000" w:firstRow="0" w:lastRow="0" w:firstColumn="0" w:lastColumn="0" w:noHBand="0" w:noVBand="0"/>
      </w:tblPr>
      <w:tblGrid>
        <w:gridCol w:w="675"/>
        <w:gridCol w:w="1418"/>
        <w:gridCol w:w="1843"/>
        <w:gridCol w:w="1275"/>
        <w:gridCol w:w="709"/>
        <w:gridCol w:w="1021"/>
        <w:gridCol w:w="1247"/>
        <w:gridCol w:w="1580"/>
      </w:tblGrid>
      <w:tr w:rsidR="003403B5" w:rsidRPr="00AB2159" w14:paraId="66EE7FE0" w14:textId="77777777" w:rsidTr="00CD51D0">
        <w:trPr>
          <w:trHeight w:val="327"/>
        </w:trPr>
        <w:tc>
          <w:tcPr>
            <w:tcW w:w="675" w:type="dxa"/>
          </w:tcPr>
          <w:p w14:paraId="1F2149B6" w14:textId="77777777" w:rsidR="003403B5" w:rsidRPr="00AB2159" w:rsidRDefault="003403B5" w:rsidP="00601401">
            <w:pPr>
              <w:pStyle w:val="Default"/>
              <w:jc w:val="center"/>
              <w:rPr>
                <w:rFonts w:ascii="Times New Roman" w:hAnsi="Times New Roman" w:cs="Times New Roman"/>
              </w:rPr>
            </w:pPr>
            <w:r w:rsidRPr="00AB2159">
              <w:rPr>
                <w:rFonts w:ascii="Times New Roman" w:hAnsi="Times New Roman" w:cs="Times New Roman"/>
                <w:b/>
                <w:bCs/>
              </w:rPr>
              <w:t>Item</w:t>
            </w:r>
          </w:p>
        </w:tc>
        <w:tc>
          <w:tcPr>
            <w:tcW w:w="1418" w:type="dxa"/>
          </w:tcPr>
          <w:p w14:paraId="5B15875C" w14:textId="77777777" w:rsidR="003403B5" w:rsidRPr="00AB2159" w:rsidRDefault="003403B5" w:rsidP="00601401">
            <w:pPr>
              <w:pStyle w:val="Default"/>
              <w:jc w:val="center"/>
              <w:rPr>
                <w:rFonts w:ascii="Times New Roman" w:hAnsi="Times New Roman" w:cs="Times New Roman"/>
              </w:rPr>
            </w:pPr>
            <w:r w:rsidRPr="00AB2159">
              <w:rPr>
                <w:rFonts w:ascii="Times New Roman" w:hAnsi="Times New Roman" w:cs="Times New Roman"/>
                <w:b/>
                <w:bCs/>
              </w:rPr>
              <w:t>Descrição</w:t>
            </w:r>
          </w:p>
        </w:tc>
        <w:tc>
          <w:tcPr>
            <w:tcW w:w="1843" w:type="dxa"/>
          </w:tcPr>
          <w:p w14:paraId="63F6AFC2" w14:textId="77777777" w:rsidR="003403B5" w:rsidRPr="00AB2159" w:rsidRDefault="003403B5" w:rsidP="00601401">
            <w:pPr>
              <w:pStyle w:val="Default"/>
              <w:jc w:val="center"/>
              <w:rPr>
                <w:rFonts w:ascii="Times New Roman" w:hAnsi="Times New Roman" w:cs="Times New Roman"/>
              </w:rPr>
            </w:pPr>
            <w:r w:rsidRPr="00AB2159">
              <w:rPr>
                <w:rFonts w:ascii="Times New Roman" w:hAnsi="Times New Roman" w:cs="Times New Roman"/>
                <w:b/>
                <w:bCs/>
              </w:rPr>
              <w:t>Critério de Julgamento</w:t>
            </w:r>
          </w:p>
        </w:tc>
        <w:tc>
          <w:tcPr>
            <w:tcW w:w="1275" w:type="dxa"/>
          </w:tcPr>
          <w:p w14:paraId="09C18F6E" w14:textId="77777777" w:rsidR="003403B5" w:rsidRPr="00AB2159" w:rsidRDefault="003403B5" w:rsidP="00601401">
            <w:pPr>
              <w:pStyle w:val="Default"/>
              <w:jc w:val="center"/>
              <w:rPr>
                <w:rFonts w:ascii="Times New Roman" w:hAnsi="Times New Roman" w:cs="Times New Roman"/>
              </w:rPr>
            </w:pPr>
            <w:r w:rsidRPr="00AB2159">
              <w:rPr>
                <w:rFonts w:ascii="Times New Roman" w:hAnsi="Times New Roman" w:cs="Times New Roman"/>
                <w:b/>
                <w:bCs/>
              </w:rPr>
              <w:t>Marca</w:t>
            </w:r>
          </w:p>
        </w:tc>
        <w:tc>
          <w:tcPr>
            <w:tcW w:w="709" w:type="dxa"/>
          </w:tcPr>
          <w:p w14:paraId="61A81C4A" w14:textId="77777777" w:rsidR="003403B5" w:rsidRPr="00AB2159" w:rsidRDefault="003403B5" w:rsidP="00601401">
            <w:pPr>
              <w:pStyle w:val="Default"/>
              <w:jc w:val="center"/>
              <w:rPr>
                <w:rFonts w:ascii="Times New Roman" w:hAnsi="Times New Roman" w:cs="Times New Roman"/>
              </w:rPr>
            </w:pPr>
            <w:r w:rsidRPr="00AB2159">
              <w:rPr>
                <w:rFonts w:ascii="Times New Roman" w:hAnsi="Times New Roman" w:cs="Times New Roman"/>
                <w:b/>
                <w:bCs/>
              </w:rPr>
              <w:t>Un.</w:t>
            </w:r>
          </w:p>
        </w:tc>
        <w:tc>
          <w:tcPr>
            <w:tcW w:w="1021" w:type="dxa"/>
          </w:tcPr>
          <w:p w14:paraId="09523EF8" w14:textId="77777777" w:rsidR="003403B5" w:rsidRPr="00AB2159" w:rsidRDefault="003403B5" w:rsidP="00601401">
            <w:pPr>
              <w:pStyle w:val="Default"/>
              <w:jc w:val="center"/>
              <w:rPr>
                <w:rFonts w:ascii="Times New Roman" w:hAnsi="Times New Roman" w:cs="Times New Roman"/>
              </w:rPr>
            </w:pPr>
            <w:r w:rsidRPr="00AB2159">
              <w:rPr>
                <w:rFonts w:ascii="Times New Roman" w:hAnsi="Times New Roman" w:cs="Times New Roman"/>
                <w:b/>
                <w:bCs/>
              </w:rPr>
              <w:t>Quant.</w:t>
            </w:r>
          </w:p>
        </w:tc>
        <w:tc>
          <w:tcPr>
            <w:tcW w:w="1247" w:type="dxa"/>
          </w:tcPr>
          <w:p w14:paraId="33465BC7" w14:textId="77777777" w:rsidR="003403B5" w:rsidRPr="00AB2159" w:rsidRDefault="003403B5" w:rsidP="00601401">
            <w:pPr>
              <w:pStyle w:val="Default"/>
              <w:jc w:val="center"/>
              <w:rPr>
                <w:rFonts w:ascii="Times New Roman" w:hAnsi="Times New Roman" w:cs="Times New Roman"/>
              </w:rPr>
            </w:pPr>
            <w:r w:rsidRPr="00AB2159">
              <w:rPr>
                <w:rFonts w:ascii="Times New Roman" w:hAnsi="Times New Roman" w:cs="Times New Roman"/>
                <w:b/>
                <w:bCs/>
              </w:rPr>
              <w:t>Valor Máx. Unit.</w:t>
            </w:r>
          </w:p>
        </w:tc>
        <w:tc>
          <w:tcPr>
            <w:tcW w:w="1580" w:type="dxa"/>
          </w:tcPr>
          <w:p w14:paraId="2D3BB72A" w14:textId="77777777" w:rsidR="003403B5" w:rsidRPr="00AB2159" w:rsidRDefault="003403B5" w:rsidP="00601401">
            <w:pPr>
              <w:pStyle w:val="Default"/>
              <w:jc w:val="center"/>
              <w:rPr>
                <w:rFonts w:ascii="Times New Roman" w:hAnsi="Times New Roman" w:cs="Times New Roman"/>
              </w:rPr>
            </w:pPr>
            <w:r w:rsidRPr="00AB2159">
              <w:rPr>
                <w:rFonts w:ascii="Times New Roman" w:hAnsi="Times New Roman" w:cs="Times New Roman"/>
                <w:b/>
                <w:bCs/>
              </w:rPr>
              <w:t>Valor Máx. Total</w:t>
            </w:r>
          </w:p>
        </w:tc>
      </w:tr>
      <w:tr w:rsidR="003403B5" w:rsidRPr="00AB2159" w14:paraId="579C2E37" w14:textId="77777777" w:rsidTr="00CD51D0">
        <w:trPr>
          <w:trHeight w:val="211"/>
        </w:trPr>
        <w:tc>
          <w:tcPr>
            <w:tcW w:w="675" w:type="dxa"/>
          </w:tcPr>
          <w:p w14:paraId="66ACA85D" w14:textId="075EE071" w:rsidR="003403B5" w:rsidRPr="00AB2159" w:rsidRDefault="003403B5" w:rsidP="00601401">
            <w:pPr>
              <w:pStyle w:val="Default"/>
              <w:rPr>
                <w:rFonts w:ascii="Times New Roman" w:hAnsi="Times New Roman" w:cs="Times New Roman"/>
              </w:rPr>
            </w:pPr>
          </w:p>
        </w:tc>
        <w:tc>
          <w:tcPr>
            <w:tcW w:w="1418" w:type="dxa"/>
          </w:tcPr>
          <w:p w14:paraId="08C3D885" w14:textId="65A50933" w:rsidR="003403B5" w:rsidRPr="00AB2159" w:rsidRDefault="003403B5" w:rsidP="00601401">
            <w:pPr>
              <w:pStyle w:val="Default"/>
              <w:rPr>
                <w:rFonts w:ascii="Times New Roman" w:hAnsi="Times New Roman" w:cs="Times New Roman"/>
              </w:rPr>
            </w:pPr>
          </w:p>
        </w:tc>
        <w:tc>
          <w:tcPr>
            <w:tcW w:w="1843" w:type="dxa"/>
          </w:tcPr>
          <w:p w14:paraId="5C562CE6" w14:textId="7CD07EFF" w:rsidR="003403B5" w:rsidRPr="00AB2159" w:rsidRDefault="003403B5" w:rsidP="00601401">
            <w:pPr>
              <w:pStyle w:val="Default"/>
              <w:rPr>
                <w:rFonts w:ascii="Times New Roman" w:hAnsi="Times New Roman" w:cs="Times New Roman"/>
              </w:rPr>
            </w:pPr>
          </w:p>
        </w:tc>
        <w:tc>
          <w:tcPr>
            <w:tcW w:w="1275" w:type="dxa"/>
          </w:tcPr>
          <w:p w14:paraId="71055170" w14:textId="0CBE5506" w:rsidR="003403B5" w:rsidRPr="00AB2159" w:rsidRDefault="003403B5" w:rsidP="00601401">
            <w:pPr>
              <w:pStyle w:val="Default"/>
              <w:rPr>
                <w:rFonts w:ascii="Times New Roman" w:hAnsi="Times New Roman" w:cs="Times New Roman"/>
              </w:rPr>
            </w:pPr>
          </w:p>
        </w:tc>
        <w:tc>
          <w:tcPr>
            <w:tcW w:w="709" w:type="dxa"/>
          </w:tcPr>
          <w:p w14:paraId="74122660" w14:textId="23FBC4EC" w:rsidR="003403B5" w:rsidRPr="00AB2159" w:rsidRDefault="003403B5" w:rsidP="00601401">
            <w:pPr>
              <w:pStyle w:val="Default"/>
              <w:rPr>
                <w:rFonts w:ascii="Times New Roman" w:hAnsi="Times New Roman" w:cs="Times New Roman"/>
              </w:rPr>
            </w:pPr>
          </w:p>
        </w:tc>
        <w:tc>
          <w:tcPr>
            <w:tcW w:w="1021" w:type="dxa"/>
          </w:tcPr>
          <w:p w14:paraId="77573844" w14:textId="5A9868DD" w:rsidR="003403B5" w:rsidRPr="00AB2159" w:rsidRDefault="003403B5" w:rsidP="00601401">
            <w:pPr>
              <w:pStyle w:val="Default"/>
              <w:rPr>
                <w:rFonts w:ascii="Times New Roman" w:hAnsi="Times New Roman" w:cs="Times New Roman"/>
                <w:highlight w:val="yellow"/>
              </w:rPr>
            </w:pPr>
          </w:p>
        </w:tc>
        <w:tc>
          <w:tcPr>
            <w:tcW w:w="1247" w:type="dxa"/>
          </w:tcPr>
          <w:p w14:paraId="68169198" w14:textId="34A5E03E" w:rsidR="003403B5" w:rsidRPr="00AB2159" w:rsidRDefault="003403B5" w:rsidP="00601401">
            <w:pPr>
              <w:pStyle w:val="Default"/>
              <w:rPr>
                <w:rFonts w:ascii="Times New Roman" w:hAnsi="Times New Roman" w:cs="Times New Roman"/>
              </w:rPr>
            </w:pPr>
          </w:p>
        </w:tc>
        <w:tc>
          <w:tcPr>
            <w:tcW w:w="1580" w:type="dxa"/>
          </w:tcPr>
          <w:p w14:paraId="44DC6F07" w14:textId="2F3C3ABB" w:rsidR="003403B5" w:rsidRPr="00AB2159" w:rsidRDefault="003403B5" w:rsidP="00601401">
            <w:pPr>
              <w:pStyle w:val="Default"/>
              <w:rPr>
                <w:rFonts w:ascii="Times New Roman" w:hAnsi="Times New Roman" w:cs="Times New Roman"/>
                <w:highlight w:val="yellow"/>
              </w:rPr>
            </w:pPr>
          </w:p>
        </w:tc>
      </w:tr>
      <w:tr w:rsidR="003403B5" w:rsidRPr="00AB2159" w14:paraId="267F075A" w14:textId="77777777" w:rsidTr="00CD51D0">
        <w:trPr>
          <w:trHeight w:val="211"/>
        </w:trPr>
        <w:tc>
          <w:tcPr>
            <w:tcW w:w="675" w:type="dxa"/>
          </w:tcPr>
          <w:p w14:paraId="647D4C5B" w14:textId="77777777" w:rsidR="003403B5" w:rsidRPr="00AB2159" w:rsidRDefault="003403B5" w:rsidP="00601401">
            <w:pPr>
              <w:pStyle w:val="Default"/>
              <w:rPr>
                <w:rFonts w:ascii="Times New Roman" w:hAnsi="Times New Roman" w:cs="Times New Roman"/>
              </w:rPr>
            </w:pPr>
          </w:p>
        </w:tc>
        <w:tc>
          <w:tcPr>
            <w:tcW w:w="1418" w:type="dxa"/>
          </w:tcPr>
          <w:p w14:paraId="35E73A17" w14:textId="77777777" w:rsidR="003403B5" w:rsidRPr="00AB2159" w:rsidRDefault="003403B5" w:rsidP="00601401">
            <w:pPr>
              <w:pStyle w:val="Default"/>
              <w:rPr>
                <w:rFonts w:ascii="Times New Roman" w:hAnsi="Times New Roman" w:cs="Times New Roman"/>
              </w:rPr>
            </w:pPr>
          </w:p>
        </w:tc>
        <w:tc>
          <w:tcPr>
            <w:tcW w:w="1843" w:type="dxa"/>
          </w:tcPr>
          <w:p w14:paraId="02AC67F0" w14:textId="77777777" w:rsidR="003403B5" w:rsidRPr="00AB2159" w:rsidRDefault="003403B5" w:rsidP="00601401">
            <w:pPr>
              <w:pStyle w:val="Default"/>
              <w:rPr>
                <w:rFonts w:ascii="Times New Roman" w:hAnsi="Times New Roman" w:cs="Times New Roman"/>
              </w:rPr>
            </w:pPr>
          </w:p>
        </w:tc>
        <w:tc>
          <w:tcPr>
            <w:tcW w:w="1275" w:type="dxa"/>
          </w:tcPr>
          <w:p w14:paraId="2B1C2506" w14:textId="77777777" w:rsidR="003403B5" w:rsidRPr="00AB2159" w:rsidRDefault="003403B5" w:rsidP="00601401">
            <w:pPr>
              <w:pStyle w:val="Default"/>
              <w:rPr>
                <w:rFonts w:ascii="Times New Roman" w:hAnsi="Times New Roman" w:cs="Times New Roman"/>
              </w:rPr>
            </w:pPr>
          </w:p>
        </w:tc>
        <w:tc>
          <w:tcPr>
            <w:tcW w:w="709" w:type="dxa"/>
          </w:tcPr>
          <w:p w14:paraId="71C531EB" w14:textId="77777777" w:rsidR="003403B5" w:rsidRPr="00AB2159" w:rsidRDefault="003403B5" w:rsidP="00601401">
            <w:pPr>
              <w:pStyle w:val="Default"/>
              <w:rPr>
                <w:rFonts w:ascii="Times New Roman" w:hAnsi="Times New Roman" w:cs="Times New Roman"/>
              </w:rPr>
            </w:pPr>
          </w:p>
        </w:tc>
        <w:tc>
          <w:tcPr>
            <w:tcW w:w="1021" w:type="dxa"/>
          </w:tcPr>
          <w:p w14:paraId="3518F3F1" w14:textId="77777777" w:rsidR="003403B5" w:rsidRPr="00AB2159" w:rsidRDefault="003403B5" w:rsidP="00601401">
            <w:pPr>
              <w:pStyle w:val="Default"/>
              <w:rPr>
                <w:rFonts w:ascii="Times New Roman" w:hAnsi="Times New Roman" w:cs="Times New Roman"/>
                <w:highlight w:val="yellow"/>
              </w:rPr>
            </w:pPr>
          </w:p>
        </w:tc>
        <w:tc>
          <w:tcPr>
            <w:tcW w:w="1247" w:type="dxa"/>
          </w:tcPr>
          <w:p w14:paraId="195329DD" w14:textId="77777777" w:rsidR="003403B5" w:rsidRPr="00AB2159" w:rsidRDefault="003403B5" w:rsidP="00601401">
            <w:pPr>
              <w:pStyle w:val="Default"/>
              <w:rPr>
                <w:rFonts w:ascii="Times New Roman" w:hAnsi="Times New Roman" w:cs="Times New Roman"/>
              </w:rPr>
            </w:pPr>
          </w:p>
        </w:tc>
        <w:tc>
          <w:tcPr>
            <w:tcW w:w="1580" w:type="dxa"/>
          </w:tcPr>
          <w:p w14:paraId="2679B770" w14:textId="77777777" w:rsidR="003403B5" w:rsidRPr="00AB2159" w:rsidRDefault="003403B5" w:rsidP="00601401">
            <w:pPr>
              <w:pStyle w:val="Default"/>
              <w:rPr>
                <w:rFonts w:ascii="Times New Roman" w:hAnsi="Times New Roman" w:cs="Times New Roman"/>
                <w:highlight w:val="yellow"/>
              </w:rPr>
            </w:pPr>
          </w:p>
        </w:tc>
      </w:tr>
      <w:tr w:rsidR="003403B5" w:rsidRPr="00AB2159" w14:paraId="5BD7BEA6" w14:textId="77777777" w:rsidTr="00CD51D0">
        <w:trPr>
          <w:trHeight w:val="441"/>
        </w:trPr>
        <w:tc>
          <w:tcPr>
            <w:tcW w:w="675" w:type="dxa"/>
          </w:tcPr>
          <w:p w14:paraId="1DA5E98C" w14:textId="43418C4D" w:rsidR="003403B5" w:rsidRPr="00AB2159" w:rsidRDefault="003403B5" w:rsidP="00601401">
            <w:pPr>
              <w:pStyle w:val="Default"/>
              <w:rPr>
                <w:rFonts w:ascii="Times New Roman" w:hAnsi="Times New Roman" w:cs="Times New Roman"/>
              </w:rPr>
            </w:pPr>
          </w:p>
        </w:tc>
        <w:tc>
          <w:tcPr>
            <w:tcW w:w="1418" w:type="dxa"/>
          </w:tcPr>
          <w:p w14:paraId="00FD531D" w14:textId="2208B62C" w:rsidR="003403B5" w:rsidRPr="00AB2159" w:rsidRDefault="003403B5" w:rsidP="00601401">
            <w:pPr>
              <w:pStyle w:val="Default"/>
              <w:rPr>
                <w:rFonts w:ascii="Times New Roman" w:hAnsi="Times New Roman" w:cs="Times New Roman"/>
              </w:rPr>
            </w:pPr>
          </w:p>
        </w:tc>
        <w:tc>
          <w:tcPr>
            <w:tcW w:w="1843" w:type="dxa"/>
          </w:tcPr>
          <w:p w14:paraId="116A3C4E" w14:textId="561C9839" w:rsidR="003403B5" w:rsidRPr="00AB2159" w:rsidRDefault="003403B5" w:rsidP="00601401">
            <w:pPr>
              <w:pStyle w:val="Default"/>
              <w:rPr>
                <w:rFonts w:ascii="Times New Roman" w:hAnsi="Times New Roman" w:cs="Times New Roman"/>
              </w:rPr>
            </w:pPr>
          </w:p>
        </w:tc>
        <w:tc>
          <w:tcPr>
            <w:tcW w:w="1275" w:type="dxa"/>
          </w:tcPr>
          <w:p w14:paraId="33983BBA" w14:textId="2A7142CE" w:rsidR="003403B5" w:rsidRPr="00AB2159" w:rsidRDefault="003403B5" w:rsidP="00601401">
            <w:pPr>
              <w:pStyle w:val="Default"/>
              <w:rPr>
                <w:rFonts w:ascii="Times New Roman" w:hAnsi="Times New Roman" w:cs="Times New Roman"/>
              </w:rPr>
            </w:pPr>
          </w:p>
        </w:tc>
        <w:tc>
          <w:tcPr>
            <w:tcW w:w="709" w:type="dxa"/>
          </w:tcPr>
          <w:p w14:paraId="7238272C" w14:textId="3BD30B9C" w:rsidR="003403B5" w:rsidRPr="00AB2159" w:rsidRDefault="003403B5" w:rsidP="00601401">
            <w:pPr>
              <w:pStyle w:val="Default"/>
              <w:rPr>
                <w:rFonts w:ascii="Times New Roman" w:hAnsi="Times New Roman" w:cs="Times New Roman"/>
              </w:rPr>
            </w:pPr>
          </w:p>
        </w:tc>
        <w:tc>
          <w:tcPr>
            <w:tcW w:w="1021" w:type="dxa"/>
          </w:tcPr>
          <w:p w14:paraId="6F43A7F3" w14:textId="71CC0B1B" w:rsidR="003403B5" w:rsidRPr="00AB2159" w:rsidRDefault="003403B5" w:rsidP="00601401">
            <w:pPr>
              <w:pStyle w:val="Default"/>
              <w:rPr>
                <w:rFonts w:ascii="Times New Roman" w:hAnsi="Times New Roman" w:cs="Times New Roman"/>
              </w:rPr>
            </w:pPr>
          </w:p>
        </w:tc>
        <w:tc>
          <w:tcPr>
            <w:tcW w:w="1247" w:type="dxa"/>
          </w:tcPr>
          <w:p w14:paraId="118EF929" w14:textId="5152D541" w:rsidR="003403B5" w:rsidRPr="00AB2159" w:rsidRDefault="003403B5" w:rsidP="00601401">
            <w:pPr>
              <w:pStyle w:val="Default"/>
              <w:rPr>
                <w:rFonts w:ascii="Times New Roman" w:hAnsi="Times New Roman" w:cs="Times New Roman"/>
              </w:rPr>
            </w:pPr>
          </w:p>
        </w:tc>
        <w:tc>
          <w:tcPr>
            <w:tcW w:w="1580" w:type="dxa"/>
          </w:tcPr>
          <w:p w14:paraId="34F95251" w14:textId="5DD50CA4" w:rsidR="003403B5" w:rsidRPr="00AB2159" w:rsidRDefault="003403B5" w:rsidP="00601401">
            <w:pPr>
              <w:pStyle w:val="Default"/>
              <w:rPr>
                <w:rFonts w:ascii="Times New Roman" w:hAnsi="Times New Roman" w:cs="Times New Roman"/>
                <w:highlight w:val="yellow"/>
              </w:rPr>
            </w:pPr>
          </w:p>
        </w:tc>
      </w:tr>
    </w:tbl>
    <w:p w14:paraId="2B20E933" w14:textId="77777777" w:rsidR="002422FD" w:rsidRPr="00AB2159" w:rsidRDefault="002422FD" w:rsidP="00601401">
      <w:pPr>
        <w:rPr>
          <w:rFonts w:ascii="Times New Roman" w:hAnsi="Times New Roman" w:cs="Times New Roman"/>
          <w:lang w:eastAsia="en-US"/>
        </w:rPr>
      </w:pPr>
    </w:p>
    <w:p w14:paraId="289F1F52" w14:textId="77777777"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lang w:eastAsia="en-US"/>
        </w:rPr>
      </w:pPr>
      <w:r w:rsidRPr="00AB2159">
        <w:rPr>
          <w:rFonts w:ascii="Times New Roman" w:hAnsi="Times New Roman" w:cs="Times New Roman"/>
          <w:sz w:val="24"/>
          <w:szCs w:val="24"/>
          <w:lang w:eastAsia="en-US"/>
        </w:rPr>
        <w:t>A listagem do cadastro de reserva referente ao presente registro de preços consta como anexo a esta Ata.</w:t>
      </w:r>
    </w:p>
    <w:p w14:paraId="3C117624" w14:textId="77777777" w:rsidR="00094F91" w:rsidRPr="00AB2159" w:rsidRDefault="00094F91" w:rsidP="00601401">
      <w:pPr>
        <w:pStyle w:val="Nivel2"/>
        <w:numPr>
          <w:ilvl w:val="0"/>
          <w:numId w:val="0"/>
        </w:numPr>
        <w:autoSpaceDE w:val="0"/>
        <w:autoSpaceDN w:val="0"/>
        <w:adjustRightInd w:val="0"/>
        <w:spacing w:line="240" w:lineRule="auto"/>
        <w:rPr>
          <w:rFonts w:ascii="Times New Roman" w:hAnsi="Times New Roman" w:cs="Times New Roman"/>
          <w:sz w:val="24"/>
          <w:szCs w:val="24"/>
          <w:lang w:eastAsia="en-US"/>
        </w:rPr>
      </w:pPr>
    </w:p>
    <w:p w14:paraId="0532FA19" w14:textId="15CED74E" w:rsidR="002422FD" w:rsidRPr="00AB2159" w:rsidRDefault="002422FD" w:rsidP="00601401">
      <w:pPr>
        <w:pStyle w:val="Nivel01"/>
        <w:ind w:left="0" w:firstLine="0"/>
        <w:rPr>
          <w:rFonts w:ascii="Times New Roman" w:hAnsi="Times New Roman" w:cs="Times New Roman"/>
          <w:i/>
          <w:color w:val="FF0000"/>
          <w:sz w:val="24"/>
          <w:szCs w:val="24"/>
        </w:rPr>
      </w:pPr>
      <w:bookmarkStart w:id="111" w:name="_Toc163649216"/>
      <w:bookmarkStart w:id="112" w:name="_Toc163649264"/>
      <w:r w:rsidRPr="00AB2159">
        <w:rPr>
          <w:rFonts w:ascii="Times New Roman" w:hAnsi="Times New Roman" w:cs="Times New Roman"/>
          <w:sz w:val="24"/>
          <w:szCs w:val="24"/>
        </w:rPr>
        <w:t>DA ADESÃO À ATA DE REGISTRO DE PREÇOS</w:t>
      </w:r>
      <w:bookmarkEnd w:id="111"/>
      <w:bookmarkEnd w:id="112"/>
      <w:r w:rsidRPr="00AB2159">
        <w:rPr>
          <w:rFonts w:ascii="Times New Roman" w:hAnsi="Times New Roman" w:cs="Times New Roman"/>
          <w:sz w:val="24"/>
          <w:szCs w:val="24"/>
        </w:rPr>
        <w:t xml:space="preserve"> </w:t>
      </w:r>
      <w:r w:rsidR="00474F78" w:rsidRPr="00AB2159">
        <w:rPr>
          <w:rFonts w:ascii="Times New Roman" w:hAnsi="Times New Roman" w:cs="Times New Roman"/>
          <w:sz w:val="24"/>
          <w:szCs w:val="24"/>
        </w:rPr>
        <w:t>E ACRÉSCIMOS</w:t>
      </w:r>
    </w:p>
    <w:p w14:paraId="0FB148D5" w14:textId="15831C50" w:rsidR="002422FD" w:rsidRPr="00AB2159" w:rsidRDefault="002422FD" w:rsidP="00601401">
      <w:pPr>
        <w:pStyle w:val="Nvel2-Red"/>
        <w:autoSpaceDE w:val="0"/>
        <w:autoSpaceDN w:val="0"/>
        <w:adjustRightInd w:val="0"/>
        <w:spacing w:line="240" w:lineRule="auto"/>
        <w:ind w:left="0" w:firstLine="0"/>
        <w:rPr>
          <w:rFonts w:ascii="Times New Roman" w:hAnsi="Times New Roman" w:cs="Times New Roman"/>
          <w:i w:val="0"/>
          <w:iCs w:val="0"/>
          <w:color w:val="000000" w:themeColor="text1"/>
          <w:sz w:val="24"/>
          <w:szCs w:val="24"/>
          <w:lang w:eastAsia="en-US"/>
        </w:rPr>
      </w:pPr>
      <w:r w:rsidRPr="00AB2159">
        <w:rPr>
          <w:rFonts w:ascii="Times New Roman" w:hAnsi="Times New Roman" w:cs="Times New Roman"/>
          <w:i w:val="0"/>
          <w:iCs w:val="0"/>
          <w:color w:val="000000" w:themeColor="text1"/>
          <w:sz w:val="24"/>
          <w:szCs w:val="24"/>
          <w:lang w:eastAsia="en-US"/>
        </w:rPr>
        <w:t xml:space="preserve"> </w:t>
      </w:r>
      <w:r w:rsidR="00474F78" w:rsidRPr="00AB2159">
        <w:rPr>
          <w:rFonts w:ascii="Times New Roman" w:hAnsi="Times New Roman" w:cs="Times New Roman"/>
          <w:i w:val="0"/>
          <w:iCs w:val="0"/>
          <w:color w:val="000000" w:themeColor="text1"/>
          <w:sz w:val="24"/>
          <w:szCs w:val="24"/>
          <w:lang w:eastAsia="en-US"/>
        </w:rPr>
        <w:t>S</w:t>
      </w:r>
      <w:r w:rsidRPr="00AB2159">
        <w:rPr>
          <w:rFonts w:ascii="Times New Roman" w:hAnsi="Times New Roman" w:cs="Times New Roman"/>
          <w:i w:val="0"/>
          <w:iCs w:val="0"/>
          <w:color w:val="000000" w:themeColor="text1"/>
          <w:sz w:val="24"/>
          <w:szCs w:val="24"/>
          <w:lang w:eastAsia="en-US"/>
        </w:rPr>
        <w:t>erá admitida a adesão à ata de registro de preços decorrente desta licitação</w:t>
      </w:r>
      <w:r w:rsidR="00296754" w:rsidRPr="00AB2159">
        <w:rPr>
          <w:rFonts w:ascii="Times New Roman" w:hAnsi="Times New Roman" w:cs="Times New Roman"/>
          <w:i w:val="0"/>
          <w:iCs w:val="0"/>
          <w:color w:val="000000" w:themeColor="text1"/>
          <w:sz w:val="24"/>
          <w:szCs w:val="24"/>
          <w:lang w:eastAsia="en-US"/>
        </w:rPr>
        <w:t>.</w:t>
      </w:r>
    </w:p>
    <w:p w14:paraId="19F9D29E" w14:textId="3FF5E778" w:rsidR="002422FD" w:rsidRPr="00AB2159" w:rsidRDefault="00474F78" w:rsidP="00601401">
      <w:pPr>
        <w:pStyle w:val="Nivel2"/>
        <w:numPr>
          <w:ilvl w:val="0"/>
          <w:numId w:val="0"/>
        </w:numPr>
        <w:autoSpaceDE w:val="0"/>
        <w:autoSpaceDN w:val="0"/>
        <w:adjustRightInd w:val="0"/>
        <w:spacing w:line="240" w:lineRule="auto"/>
        <w:rPr>
          <w:rFonts w:ascii="Times New Roman" w:hAnsi="Times New Roman" w:cs="Times New Roman"/>
          <w:sz w:val="24"/>
          <w:szCs w:val="24"/>
        </w:rPr>
      </w:pPr>
      <w:r w:rsidRPr="00AB2159">
        <w:rPr>
          <w:rFonts w:ascii="Times New Roman" w:hAnsi="Times New Roman" w:cs="Times New Roman"/>
          <w:sz w:val="24"/>
          <w:szCs w:val="24"/>
        </w:rPr>
        <w:t>3</w:t>
      </w:r>
      <w:r w:rsidR="00610C85" w:rsidRPr="00AB2159">
        <w:rPr>
          <w:rFonts w:ascii="Times New Roman" w:hAnsi="Times New Roman" w:cs="Times New Roman"/>
          <w:sz w:val="24"/>
          <w:szCs w:val="24"/>
        </w:rPr>
        <w:t>.2.</w:t>
      </w:r>
      <w:r w:rsidRPr="00AB2159">
        <w:rPr>
          <w:rFonts w:ascii="Times New Roman" w:hAnsi="Times New Roman" w:cs="Times New Roman"/>
          <w:sz w:val="24"/>
          <w:szCs w:val="24"/>
        </w:rPr>
        <w:tab/>
      </w:r>
      <w:r w:rsidR="00610C85" w:rsidRPr="00AB2159">
        <w:rPr>
          <w:rFonts w:ascii="Times New Roman" w:hAnsi="Times New Roman" w:cs="Times New Roman"/>
          <w:sz w:val="24"/>
          <w:szCs w:val="24"/>
        </w:rPr>
        <w:t xml:space="preserve"> </w:t>
      </w:r>
      <w:r w:rsidR="002422FD" w:rsidRPr="00AB2159">
        <w:rPr>
          <w:rFonts w:ascii="Times New Roman" w:hAnsi="Times New Roman" w:cs="Times New Roman"/>
          <w:sz w:val="24"/>
          <w:szCs w:val="24"/>
        </w:rPr>
        <w:t>É vedado efetuar acréscimos nos quantitativos fixados na ata de registro de preços</w:t>
      </w:r>
      <w:r w:rsidR="003E609E" w:rsidRPr="00AB2159">
        <w:rPr>
          <w:rFonts w:ascii="Times New Roman" w:hAnsi="Times New Roman" w:cs="Times New Roman"/>
          <w:sz w:val="24"/>
          <w:szCs w:val="24"/>
        </w:rPr>
        <w:t>, inclusive o acréscimo de que trata a Lei 14.133/21.</w:t>
      </w:r>
    </w:p>
    <w:p w14:paraId="487028D4" w14:textId="27998F7F" w:rsidR="00003450" w:rsidRPr="00AB2159" w:rsidRDefault="00003450" w:rsidP="00601401">
      <w:pPr>
        <w:pStyle w:val="Nivel01"/>
        <w:ind w:left="0" w:firstLine="0"/>
        <w:rPr>
          <w:rFonts w:ascii="Times New Roman" w:hAnsi="Times New Roman" w:cs="Times New Roman"/>
          <w:sz w:val="24"/>
          <w:szCs w:val="24"/>
        </w:rPr>
      </w:pPr>
      <w:bookmarkStart w:id="113" w:name="_Toc163649217"/>
      <w:bookmarkStart w:id="114" w:name="_Toc163649265"/>
      <w:r w:rsidRPr="00AB2159">
        <w:rPr>
          <w:rFonts w:ascii="Times New Roman" w:hAnsi="Times New Roman" w:cs="Times New Roman"/>
          <w:sz w:val="24"/>
          <w:szCs w:val="24"/>
        </w:rPr>
        <w:t>MODELO DE EXECUÇÃO DO OBJETO</w:t>
      </w:r>
      <w:bookmarkEnd w:id="113"/>
      <w:bookmarkEnd w:id="114"/>
    </w:p>
    <w:p w14:paraId="65DAC55F" w14:textId="728F228C" w:rsidR="00440B15" w:rsidRPr="00AB2159" w:rsidRDefault="00474F78" w:rsidP="00601401">
      <w:pPr>
        <w:autoSpaceDE w:val="0"/>
        <w:autoSpaceDN w:val="0"/>
        <w:adjustRightInd w:val="0"/>
        <w:rPr>
          <w:rFonts w:ascii="Times New Roman" w:hAnsi="Times New Roman" w:cs="Times New Roman"/>
        </w:rPr>
      </w:pPr>
      <w:r w:rsidRPr="00AB2159">
        <w:rPr>
          <w:rFonts w:ascii="Times New Roman" w:hAnsi="Times New Roman" w:cs="Times New Roman"/>
        </w:rPr>
        <w:t>4</w:t>
      </w:r>
      <w:r w:rsidR="00440B15" w:rsidRPr="00AB2159">
        <w:rPr>
          <w:rFonts w:ascii="Times New Roman" w:hAnsi="Times New Roman" w:cs="Times New Roman"/>
        </w:rPr>
        <w:t>.1.</w:t>
      </w:r>
      <w:r w:rsidR="00440B15" w:rsidRPr="00AB2159">
        <w:rPr>
          <w:rFonts w:ascii="Times New Roman" w:hAnsi="Times New Roman" w:cs="Times New Roman"/>
        </w:rPr>
        <w:tab/>
        <w:t xml:space="preserve">A execução do objeto seguirá a seguinte dinâmica: </w:t>
      </w:r>
    </w:p>
    <w:p w14:paraId="14D2A7F4" w14:textId="396B929E" w:rsidR="00440B15" w:rsidRPr="00AB2159" w:rsidRDefault="00474F78" w:rsidP="00601401">
      <w:pPr>
        <w:autoSpaceDE w:val="0"/>
        <w:autoSpaceDN w:val="0"/>
        <w:adjustRightInd w:val="0"/>
        <w:rPr>
          <w:rFonts w:ascii="Times New Roman" w:hAnsi="Times New Roman" w:cs="Times New Roman"/>
        </w:rPr>
      </w:pPr>
      <w:r w:rsidRPr="00AB2159">
        <w:rPr>
          <w:rFonts w:ascii="Times New Roman" w:hAnsi="Times New Roman" w:cs="Times New Roman"/>
        </w:rPr>
        <w:t>4</w:t>
      </w:r>
      <w:r w:rsidR="00440B15" w:rsidRPr="00AB2159">
        <w:rPr>
          <w:rFonts w:ascii="Times New Roman" w:hAnsi="Times New Roman" w:cs="Times New Roman"/>
        </w:rPr>
        <w:t>.1.1.</w:t>
      </w:r>
      <w:r w:rsidR="00440B15" w:rsidRPr="00AB2159">
        <w:rPr>
          <w:rFonts w:ascii="Times New Roman" w:hAnsi="Times New Roman" w:cs="Times New Roman"/>
        </w:rPr>
        <w:tab/>
      </w:r>
      <w:r w:rsidRPr="00AB2159">
        <w:rPr>
          <w:rFonts w:ascii="Times New Roman" w:hAnsi="Times New Roman" w:cs="Times New Roman"/>
        </w:rPr>
        <w:t>A ata ficará disponível aos Municípios consorciados para, dentro do quantitativo previamente levantado, realizarem a contratação direta com o fornecedor</w:t>
      </w:r>
      <w:r w:rsidR="00440B15" w:rsidRPr="00AB2159">
        <w:rPr>
          <w:rFonts w:ascii="Times New Roman" w:hAnsi="Times New Roman" w:cs="Times New Roman"/>
        </w:rPr>
        <w:t>.</w:t>
      </w:r>
    </w:p>
    <w:p w14:paraId="7081F854" w14:textId="5A8A77C4" w:rsidR="00440B15" w:rsidRPr="00AB2159" w:rsidRDefault="00474F78" w:rsidP="00601401">
      <w:pPr>
        <w:autoSpaceDE w:val="0"/>
        <w:autoSpaceDN w:val="0"/>
        <w:adjustRightInd w:val="0"/>
        <w:rPr>
          <w:rFonts w:ascii="Times New Roman" w:hAnsi="Times New Roman" w:cs="Times New Roman"/>
        </w:rPr>
      </w:pPr>
      <w:r w:rsidRPr="00AB2159">
        <w:rPr>
          <w:rFonts w:ascii="Times New Roman" w:hAnsi="Times New Roman" w:cs="Times New Roman"/>
        </w:rPr>
        <w:t>4</w:t>
      </w:r>
      <w:r w:rsidR="00440B15" w:rsidRPr="00AB2159">
        <w:rPr>
          <w:rFonts w:ascii="Times New Roman" w:hAnsi="Times New Roman" w:cs="Times New Roman"/>
        </w:rPr>
        <w:t>.1.2.</w:t>
      </w:r>
      <w:r w:rsidR="00440B15" w:rsidRPr="00AB2159">
        <w:rPr>
          <w:rFonts w:ascii="Times New Roman" w:hAnsi="Times New Roman" w:cs="Times New Roman"/>
        </w:rPr>
        <w:tab/>
        <w:t>A contratada/fornecedora deverá ter disponibilidade e capacidade de entregar os materiais descritos nesta ata, conforme as condições e as necessidades do</w:t>
      </w:r>
      <w:r w:rsidRPr="00AB2159">
        <w:rPr>
          <w:rFonts w:ascii="Times New Roman" w:hAnsi="Times New Roman" w:cs="Times New Roman"/>
        </w:rPr>
        <w:t>s</w:t>
      </w:r>
      <w:r w:rsidR="00440B15" w:rsidRPr="00AB2159">
        <w:rPr>
          <w:rFonts w:ascii="Times New Roman" w:hAnsi="Times New Roman" w:cs="Times New Roman"/>
        </w:rPr>
        <w:t xml:space="preserve"> </w:t>
      </w:r>
      <w:r w:rsidRPr="00AB2159">
        <w:rPr>
          <w:rFonts w:ascii="Times New Roman" w:hAnsi="Times New Roman" w:cs="Times New Roman"/>
        </w:rPr>
        <w:t>MUNICÍPIOS CONSORCIADOS</w:t>
      </w:r>
      <w:r w:rsidR="00440B15" w:rsidRPr="00AB2159">
        <w:rPr>
          <w:rFonts w:ascii="Times New Roman" w:hAnsi="Times New Roman" w:cs="Times New Roman"/>
        </w:rPr>
        <w:t>.</w:t>
      </w:r>
    </w:p>
    <w:p w14:paraId="1299520F" w14:textId="002B5FFD" w:rsidR="00440B15" w:rsidRPr="00AB2159" w:rsidRDefault="00474F78" w:rsidP="00601401">
      <w:pPr>
        <w:autoSpaceDE w:val="0"/>
        <w:autoSpaceDN w:val="0"/>
        <w:adjustRightInd w:val="0"/>
        <w:jc w:val="both"/>
        <w:rPr>
          <w:rFonts w:ascii="Times New Roman" w:hAnsi="Times New Roman" w:cs="Times New Roman"/>
        </w:rPr>
      </w:pPr>
      <w:r w:rsidRPr="00AB2159">
        <w:rPr>
          <w:rFonts w:ascii="Times New Roman" w:hAnsi="Times New Roman" w:cs="Times New Roman"/>
        </w:rPr>
        <w:t>4</w:t>
      </w:r>
      <w:r w:rsidR="00440B15" w:rsidRPr="00AB2159">
        <w:rPr>
          <w:rFonts w:ascii="Times New Roman" w:hAnsi="Times New Roman" w:cs="Times New Roman"/>
        </w:rPr>
        <w:t>.1.</w:t>
      </w:r>
      <w:r w:rsidR="00127137" w:rsidRPr="00AB2159">
        <w:rPr>
          <w:rFonts w:ascii="Times New Roman" w:hAnsi="Times New Roman" w:cs="Times New Roman"/>
        </w:rPr>
        <w:t>3</w:t>
      </w:r>
      <w:r w:rsidR="00440B15" w:rsidRPr="00AB2159">
        <w:rPr>
          <w:rFonts w:ascii="Times New Roman" w:hAnsi="Times New Roman" w:cs="Times New Roman"/>
        </w:rPr>
        <w:t>.</w:t>
      </w:r>
      <w:r w:rsidR="00440B15" w:rsidRPr="00AB2159">
        <w:rPr>
          <w:rFonts w:ascii="Times New Roman" w:hAnsi="Times New Roman" w:cs="Times New Roman"/>
        </w:rPr>
        <w:tab/>
        <w:t>A contratada/fornecedora deverá obedecer aos prazos estipulados no Termo de Referência e/ou nesta Ata.</w:t>
      </w:r>
    </w:p>
    <w:p w14:paraId="2011C95F" w14:textId="77777777" w:rsidR="002422FD" w:rsidRPr="00AB2159" w:rsidRDefault="002422FD" w:rsidP="00601401">
      <w:pPr>
        <w:pStyle w:val="Nivel01"/>
        <w:ind w:left="0" w:firstLine="0"/>
        <w:rPr>
          <w:rFonts w:ascii="Times New Roman" w:hAnsi="Times New Roman" w:cs="Times New Roman"/>
          <w:sz w:val="24"/>
          <w:szCs w:val="24"/>
        </w:rPr>
      </w:pPr>
      <w:bookmarkStart w:id="115" w:name="_Toc163649218"/>
      <w:bookmarkStart w:id="116" w:name="_Toc163649266"/>
      <w:r w:rsidRPr="00AB2159">
        <w:rPr>
          <w:rFonts w:ascii="Times New Roman" w:hAnsi="Times New Roman" w:cs="Times New Roman"/>
          <w:sz w:val="24"/>
          <w:szCs w:val="24"/>
        </w:rPr>
        <w:lastRenderedPageBreak/>
        <w:t>VALIDADE, FORMALIZAÇÃO DA ATA DE REGISTRO DE PREÇOS E CADASTRO RESERVA</w:t>
      </w:r>
      <w:bookmarkEnd w:id="115"/>
      <w:bookmarkEnd w:id="116"/>
    </w:p>
    <w:p w14:paraId="65671069" w14:textId="77777777"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iCs/>
          <w:color w:val="auto"/>
          <w:sz w:val="24"/>
          <w:szCs w:val="24"/>
        </w:rPr>
      </w:pPr>
      <w:r w:rsidRPr="00AB2159">
        <w:rPr>
          <w:rFonts w:ascii="Times New Roman" w:hAnsi="Times New Roman" w:cs="Times New Roman"/>
          <w:color w:val="auto"/>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1ECAE64" w14:textId="298127D3" w:rsidR="0066337D" w:rsidRPr="00AB2159" w:rsidRDefault="0066337D"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No ato da prorrogação da vigência da ata de registro de preços poderá haver renovação do quantitativos registrados, até o limite do quantitativo original.</w:t>
      </w:r>
    </w:p>
    <w:p w14:paraId="3DED7040" w14:textId="34DDC21B"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w:t>
      </w:r>
      <w:r w:rsidR="00127137" w:rsidRPr="00AB2159">
        <w:rPr>
          <w:rFonts w:ascii="Times New Roman" w:hAnsi="Times New Roman" w:cs="Times New Roman"/>
          <w:color w:val="auto"/>
          <w:sz w:val="24"/>
          <w:szCs w:val="24"/>
        </w:rPr>
        <w:t xml:space="preserve"> dos consorciados</w:t>
      </w:r>
      <w:r w:rsidRPr="00AB2159">
        <w:rPr>
          <w:rFonts w:ascii="Times New Roman" w:hAnsi="Times New Roman" w:cs="Times New Roman"/>
          <w:color w:val="auto"/>
          <w:sz w:val="24"/>
          <w:szCs w:val="24"/>
        </w:rPr>
        <w:t>.</w:t>
      </w:r>
    </w:p>
    <w:p w14:paraId="58F81480" w14:textId="77777777"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403756C1" w14:textId="2D834A67"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 contratação com os fornecedores registrados na ata será formalizada pelo</w:t>
      </w:r>
      <w:r w:rsidR="00127137" w:rsidRPr="00AB2159">
        <w:rPr>
          <w:rFonts w:ascii="Times New Roman" w:hAnsi="Times New Roman" w:cs="Times New Roman"/>
          <w:sz w:val="24"/>
          <w:szCs w:val="24"/>
        </w:rPr>
        <w:t>s</w:t>
      </w:r>
      <w:r w:rsidRPr="00AB2159">
        <w:rPr>
          <w:rFonts w:ascii="Times New Roman" w:hAnsi="Times New Roman" w:cs="Times New Roman"/>
          <w:sz w:val="24"/>
          <w:szCs w:val="24"/>
        </w:rPr>
        <w:t xml:space="preserve"> </w:t>
      </w:r>
      <w:r w:rsidR="00127137" w:rsidRPr="00AB2159">
        <w:rPr>
          <w:rFonts w:ascii="Times New Roman" w:hAnsi="Times New Roman" w:cs="Times New Roman"/>
          <w:sz w:val="24"/>
          <w:szCs w:val="24"/>
        </w:rPr>
        <w:t>CONSORCIADOS</w:t>
      </w:r>
      <w:r w:rsidRPr="00AB2159">
        <w:rPr>
          <w:rFonts w:ascii="Times New Roman" w:hAnsi="Times New Roman" w:cs="Times New Roman"/>
          <w:sz w:val="24"/>
          <w:szCs w:val="24"/>
        </w:rPr>
        <w:t xml:space="preserve"> por intermédio de instrumento contratual, emissão de nota de empenho de despesa, autorização de compra ou outro instrumento hábil, conforme o art. 95 da Lei nº 14.133, de 2021.</w:t>
      </w:r>
    </w:p>
    <w:p w14:paraId="2608054E" w14:textId="77777777"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1CC036FD" w14:textId="77777777"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Os contratos decorrentes do sistema de registro de preços poderão ser alterados, observado o art. 124 da Lei nº 14.133, de 2021.</w:t>
      </w:r>
    </w:p>
    <w:p w14:paraId="150A3D7D" w14:textId="50F2140F"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Após a homologação da licitação, deverão ser observadas as seguintes condições para formalização da ata de registro de preços:</w:t>
      </w:r>
    </w:p>
    <w:p w14:paraId="3645D98B" w14:textId="77777777"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Será incluído na ata, na forma de anexo, o registro dos licitantes ou dos fornecedores que:</w:t>
      </w:r>
    </w:p>
    <w:p w14:paraId="30B78236" w14:textId="14EE281F" w:rsidR="002422FD" w:rsidRPr="00AB2159" w:rsidRDefault="002422FD" w:rsidP="00601401">
      <w:pPr>
        <w:pStyle w:val="Nvel4"/>
        <w:numPr>
          <w:ilvl w:val="0"/>
          <w:numId w:val="12"/>
        </w:numPr>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Aceitarem cotar os bens, as obras ou os serviços com preços iguais aos do adjudicatário, observada a classificação da licitação; e </w:t>
      </w:r>
    </w:p>
    <w:p w14:paraId="0B0B2DDC" w14:textId="542A2EEA" w:rsidR="002422FD" w:rsidRPr="00AB2159" w:rsidRDefault="002422FD" w:rsidP="00601401">
      <w:pPr>
        <w:pStyle w:val="Nvel4"/>
        <w:numPr>
          <w:ilvl w:val="0"/>
          <w:numId w:val="12"/>
        </w:numPr>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Mantiverem sua proposta original. </w:t>
      </w:r>
      <w:bookmarkStart w:id="117" w:name="cadastro_reserva"/>
      <w:bookmarkEnd w:id="117"/>
    </w:p>
    <w:p w14:paraId="46EAF50A" w14:textId="77777777"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Será respeitada, nas contratações, a ordem de classificação dos licitantes ou dos fornecedores registrados na ata.</w:t>
      </w:r>
    </w:p>
    <w:p w14:paraId="3EC7493D" w14:textId="77777777"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lastRenderedPageBreak/>
        <w:t>O registro a que se refere o item 5.4.2</w:t>
      </w:r>
      <w:r w:rsidRPr="00AB2159">
        <w:rPr>
          <w:rFonts w:ascii="Times New Roman" w:hAnsi="Times New Roman" w:cs="Times New Roman"/>
          <w:b/>
          <w:bCs/>
          <w:sz w:val="24"/>
          <w:szCs w:val="24"/>
        </w:rPr>
        <w:t xml:space="preserve"> </w:t>
      </w:r>
      <w:r w:rsidRPr="00AB2159">
        <w:rPr>
          <w:rFonts w:ascii="Times New Roman" w:hAnsi="Times New Roman" w:cs="Times New Roman"/>
          <w:sz w:val="24"/>
          <w:szCs w:val="24"/>
        </w:rPr>
        <w:t>tem por obje</w:t>
      </w:r>
      <w:r w:rsidRPr="00AB2159">
        <w:rPr>
          <w:rFonts w:ascii="Times New Roman" w:eastAsia="Arial" w:hAnsi="Times New Roman" w:cs="Times New Roman"/>
          <w:sz w:val="24"/>
          <w:szCs w:val="24"/>
        </w:rPr>
        <w:t>ti</w:t>
      </w:r>
      <w:r w:rsidRPr="00AB2159">
        <w:rPr>
          <w:rFonts w:ascii="Times New Roman" w:hAnsi="Times New Roman" w:cs="Times New Roman"/>
          <w:sz w:val="24"/>
          <w:szCs w:val="24"/>
        </w:rPr>
        <w:t>vo a formação de cadastro de reserva para o caso de impossibilidade de atendimento pelo signatário da ata.</w:t>
      </w:r>
    </w:p>
    <w:p w14:paraId="7E51835F" w14:textId="77777777"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Para fins da ordem de classificação, os licitantes ou fornecedores que aceitarem reduzir suas propostas para o preço do adjudicatário antecederão aqueles que mantiverem sua proposta original.</w:t>
      </w:r>
    </w:p>
    <w:p w14:paraId="1829C807" w14:textId="221E84D7"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A habilitação dos licitantes que comporão o cadastro de reserva a que se refere o item </w:t>
      </w:r>
      <w:r w:rsidRPr="00AB2159">
        <w:rPr>
          <w:rFonts w:ascii="Times New Roman" w:hAnsi="Times New Roman" w:cs="Times New Roman"/>
          <w:sz w:val="24"/>
          <w:szCs w:val="24"/>
        </w:rPr>
        <w:fldChar w:fldCharType="begin"/>
      </w:r>
      <w:r w:rsidRPr="00AB2159">
        <w:rPr>
          <w:rFonts w:ascii="Times New Roman" w:hAnsi="Times New Roman" w:cs="Times New Roman"/>
          <w:sz w:val="24"/>
          <w:szCs w:val="24"/>
        </w:rPr>
        <w:instrText xml:space="preserve"> REF cadastro_reserva \r \h  \* MERGEFORMAT </w:instrText>
      </w:r>
      <w:r w:rsidRPr="00AB2159">
        <w:rPr>
          <w:rFonts w:ascii="Times New Roman" w:hAnsi="Times New Roman" w:cs="Times New Roman"/>
          <w:sz w:val="24"/>
          <w:szCs w:val="24"/>
        </w:rPr>
      </w:r>
      <w:r w:rsidRPr="00AB2159">
        <w:rPr>
          <w:rFonts w:ascii="Times New Roman" w:hAnsi="Times New Roman" w:cs="Times New Roman"/>
          <w:sz w:val="24"/>
          <w:szCs w:val="24"/>
        </w:rPr>
        <w:fldChar w:fldCharType="separate"/>
      </w:r>
      <w:r w:rsidR="00FC36C7">
        <w:rPr>
          <w:rFonts w:ascii="Times New Roman" w:hAnsi="Times New Roman" w:cs="Times New Roman"/>
          <w:sz w:val="24"/>
          <w:szCs w:val="24"/>
        </w:rPr>
        <w:t>b)</w:t>
      </w:r>
      <w:r w:rsidRPr="00AB2159">
        <w:rPr>
          <w:rFonts w:ascii="Times New Roman" w:hAnsi="Times New Roman" w:cs="Times New Roman"/>
          <w:sz w:val="24"/>
          <w:szCs w:val="24"/>
        </w:rPr>
        <w:fldChar w:fldCharType="end"/>
      </w:r>
      <w:r w:rsidRPr="00AB2159">
        <w:rPr>
          <w:rFonts w:ascii="Times New Roman" w:hAnsi="Times New Roman" w:cs="Times New Roman"/>
          <w:sz w:val="24"/>
          <w:szCs w:val="24"/>
        </w:rPr>
        <w:t xml:space="preserve"> somente será efetuada quando houver necessidade de contratação dos licitantes remanescentes, nas seguintes hipóteses:</w:t>
      </w:r>
      <w:bookmarkStart w:id="118" w:name="habilitacao_reserva"/>
      <w:bookmarkEnd w:id="118"/>
    </w:p>
    <w:p w14:paraId="15EB7968" w14:textId="3A7BF31D"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Quando o licitante vencedor não assinar a ata de registro de preços, no prazo e nas condições estabelecidos no edital</w:t>
      </w:r>
      <w:r w:rsidR="00ED0938" w:rsidRPr="00AB2159">
        <w:rPr>
          <w:rFonts w:ascii="Times New Roman" w:hAnsi="Times New Roman" w:cs="Times New Roman"/>
          <w:color w:val="auto"/>
          <w:sz w:val="24"/>
          <w:szCs w:val="24"/>
        </w:rPr>
        <w:t>;</w:t>
      </w:r>
      <w:r w:rsidRPr="00AB2159">
        <w:rPr>
          <w:rFonts w:ascii="Times New Roman" w:hAnsi="Times New Roman" w:cs="Times New Roman"/>
          <w:color w:val="auto"/>
          <w:sz w:val="24"/>
          <w:szCs w:val="24"/>
        </w:rPr>
        <w:t xml:space="preserve"> e</w:t>
      </w:r>
    </w:p>
    <w:p w14:paraId="059D3B7D" w14:textId="75AB872C"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Quando houver o cancelamento do registro do licitante ou do registro de preços nas hipóteses previstas no item </w:t>
      </w:r>
      <w:r w:rsidRPr="00AB2159">
        <w:rPr>
          <w:rFonts w:ascii="Times New Roman" w:hAnsi="Times New Roman" w:cs="Times New Roman"/>
          <w:color w:val="auto"/>
          <w:sz w:val="24"/>
          <w:szCs w:val="24"/>
        </w:rPr>
        <w:fldChar w:fldCharType="begin"/>
      </w:r>
      <w:r w:rsidRPr="00AB2159">
        <w:rPr>
          <w:rFonts w:ascii="Times New Roman" w:hAnsi="Times New Roman" w:cs="Times New Roman"/>
          <w:color w:val="auto"/>
          <w:sz w:val="24"/>
          <w:szCs w:val="24"/>
        </w:rPr>
        <w:instrText xml:space="preserve"> REF cancelamento \r \h  \* MERGEFORMAT </w:instrText>
      </w:r>
      <w:r w:rsidRPr="00AB2159">
        <w:rPr>
          <w:rFonts w:ascii="Times New Roman" w:hAnsi="Times New Roman" w:cs="Times New Roman"/>
          <w:color w:val="auto"/>
          <w:sz w:val="24"/>
          <w:szCs w:val="24"/>
        </w:rPr>
      </w:r>
      <w:r w:rsidRPr="00AB2159">
        <w:rPr>
          <w:rFonts w:ascii="Times New Roman" w:hAnsi="Times New Roman" w:cs="Times New Roman"/>
          <w:color w:val="auto"/>
          <w:sz w:val="24"/>
          <w:szCs w:val="24"/>
        </w:rPr>
        <w:fldChar w:fldCharType="separate"/>
      </w:r>
      <w:r w:rsidR="00FC36C7">
        <w:rPr>
          <w:rFonts w:ascii="Times New Roman" w:hAnsi="Times New Roman" w:cs="Times New Roman"/>
          <w:color w:val="auto"/>
          <w:sz w:val="24"/>
          <w:szCs w:val="24"/>
        </w:rPr>
        <w:t>9</w:t>
      </w:r>
      <w:r w:rsidRPr="00AB2159">
        <w:rPr>
          <w:rFonts w:ascii="Times New Roman" w:hAnsi="Times New Roman" w:cs="Times New Roman"/>
          <w:color w:val="auto"/>
          <w:sz w:val="24"/>
          <w:szCs w:val="24"/>
        </w:rPr>
        <w:fldChar w:fldCharType="end"/>
      </w:r>
      <w:r w:rsidRPr="00AB2159">
        <w:rPr>
          <w:rFonts w:ascii="Times New Roman" w:hAnsi="Times New Roman" w:cs="Times New Roman"/>
          <w:color w:val="auto"/>
          <w:sz w:val="24"/>
          <w:szCs w:val="24"/>
        </w:rPr>
        <w:t>.</w:t>
      </w:r>
    </w:p>
    <w:p w14:paraId="7BFFE06E" w14:textId="77777777"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preço registrado com indicação dos licitantes e fornecedores será divulgado no PNCP e ficará disponibilizado durante a vigência da ata de registro de preços.</w:t>
      </w:r>
    </w:p>
    <w:p w14:paraId="2251DABE" w14:textId="7F6C11E8"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39416B63" w14:textId="77777777"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DC18FEE" w14:textId="77777777"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 ata de registro de preços será assinada por meio de assinatura digital e disponibilizada no Sistema de Registro de Preços.</w:t>
      </w:r>
    </w:p>
    <w:p w14:paraId="25BB6492" w14:textId="1970764F"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Quando o convocado não assinar a ata de registro de preços no prazo e nas condições estabelecidos no edital, e observado o disposto no item </w:t>
      </w:r>
      <w:r w:rsidRPr="00AB2159">
        <w:rPr>
          <w:rFonts w:ascii="Times New Roman" w:hAnsi="Times New Roman" w:cs="Times New Roman"/>
          <w:sz w:val="24"/>
          <w:szCs w:val="24"/>
        </w:rPr>
        <w:fldChar w:fldCharType="begin"/>
      </w:r>
      <w:r w:rsidRPr="00AB2159">
        <w:rPr>
          <w:rFonts w:ascii="Times New Roman" w:hAnsi="Times New Roman" w:cs="Times New Roman"/>
          <w:sz w:val="24"/>
          <w:szCs w:val="24"/>
        </w:rPr>
        <w:instrText xml:space="preserve"> REF habilitacao_reserva \r \h  \* MERGEFORMAT </w:instrText>
      </w:r>
      <w:r w:rsidRPr="00AB2159">
        <w:rPr>
          <w:rFonts w:ascii="Times New Roman" w:hAnsi="Times New Roman" w:cs="Times New Roman"/>
          <w:sz w:val="24"/>
          <w:szCs w:val="24"/>
        </w:rPr>
      </w:r>
      <w:r w:rsidRPr="00AB2159">
        <w:rPr>
          <w:rFonts w:ascii="Times New Roman" w:hAnsi="Times New Roman" w:cs="Times New Roman"/>
          <w:sz w:val="24"/>
          <w:szCs w:val="24"/>
        </w:rPr>
        <w:fldChar w:fldCharType="separate"/>
      </w:r>
      <w:r w:rsidR="00FC36C7">
        <w:rPr>
          <w:rFonts w:ascii="Times New Roman" w:hAnsi="Times New Roman" w:cs="Times New Roman"/>
          <w:sz w:val="24"/>
          <w:szCs w:val="24"/>
        </w:rPr>
        <w:t>5.7</w:t>
      </w:r>
      <w:r w:rsidRPr="00AB2159">
        <w:rPr>
          <w:rFonts w:ascii="Times New Roman" w:hAnsi="Times New Roman" w:cs="Times New Roman"/>
          <w:sz w:val="24"/>
          <w:szCs w:val="24"/>
        </w:rPr>
        <w:fldChar w:fldCharType="end"/>
      </w:r>
      <w:r w:rsidRPr="00AB2159">
        <w:rPr>
          <w:rFonts w:ascii="Times New Roman" w:hAnsi="Times New Roman" w:cs="Times New Roman"/>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119" w:name="recusa_dos_que_baixaram_preco"/>
      <w:bookmarkEnd w:id="119"/>
    </w:p>
    <w:p w14:paraId="210DF6FA" w14:textId="402A763A"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Na hipótese de nenhum dos licitantes que trata o item 5.4.2.1, aceitar a contratação nos termos do item anterior, a Administração, observados o valor es</w:t>
      </w:r>
      <w:r w:rsidRPr="00AB2159">
        <w:rPr>
          <w:rFonts w:ascii="Times New Roman" w:eastAsia="Arial" w:hAnsi="Times New Roman" w:cs="Times New Roman"/>
          <w:color w:val="auto"/>
          <w:sz w:val="24"/>
          <w:szCs w:val="24"/>
        </w:rPr>
        <w:t>ti</w:t>
      </w:r>
      <w:r w:rsidRPr="00AB2159">
        <w:rPr>
          <w:rFonts w:ascii="Times New Roman" w:hAnsi="Times New Roman" w:cs="Times New Roman"/>
          <w:color w:val="auto"/>
          <w:sz w:val="24"/>
          <w:szCs w:val="24"/>
        </w:rPr>
        <w:t>mado e sua eventual atualização nos termos do edital ou, poderá:</w:t>
      </w:r>
    </w:p>
    <w:p w14:paraId="2FC8A8AB" w14:textId="77777777"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3FFB656A" w14:textId="77777777"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Adjudicar e firmar o contrato nas condições ofertadas pelos licitantes ou fornecedores remanescentes, atendida a ordem classificatória, quando frustrada a negociação de melhor condição.</w:t>
      </w:r>
    </w:p>
    <w:p w14:paraId="2A6E5D50" w14:textId="77777777"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6FE9CAD" w14:textId="77777777" w:rsidR="002422FD" w:rsidRPr="00AB2159" w:rsidRDefault="002422FD" w:rsidP="00601401">
      <w:pPr>
        <w:pStyle w:val="Nivel01"/>
        <w:ind w:left="0" w:firstLine="0"/>
        <w:rPr>
          <w:rFonts w:ascii="Times New Roman" w:hAnsi="Times New Roman" w:cs="Times New Roman"/>
          <w:sz w:val="24"/>
          <w:szCs w:val="24"/>
        </w:rPr>
      </w:pPr>
      <w:bookmarkStart w:id="120" w:name="_Toc163649219"/>
      <w:bookmarkStart w:id="121" w:name="_Toc163649267"/>
      <w:r w:rsidRPr="00AB2159">
        <w:rPr>
          <w:rFonts w:ascii="Times New Roman" w:hAnsi="Times New Roman" w:cs="Times New Roman"/>
          <w:sz w:val="24"/>
          <w:szCs w:val="24"/>
        </w:rPr>
        <w:t>ALTERAÇÃO OU ATUALIZAÇÃO DOS PREÇOS REGISTRADOS</w:t>
      </w:r>
      <w:bookmarkEnd w:id="120"/>
      <w:bookmarkEnd w:id="121"/>
    </w:p>
    <w:p w14:paraId="50CD9826" w14:textId="77777777"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Os preços registrados poderão ser alterados ou atualizados em decorrência de eventual redução dos preços pra</w:t>
      </w:r>
      <w:r w:rsidRPr="00AB2159">
        <w:rPr>
          <w:rFonts w:ascii="Times New Roman" w:eastAsia="Calibri" w:hAnsi="Times New Roman" w:cs="Times New Roman"/>
          <w:sz w:val="24"/>
          <w:szCs w:val="24"/>
        </w:rPr>
        <w:t>ti</w:t>
      </w:r>
      <w:r w:rsidRPr="00AB2159">
        <w:rPr>
          <w:rFonts w:ascii="Times New Roman" w:hAnsi="Times New Roman" w:cs="Times New Roman"/>
          <w:sz w:val="24"/>
          <w:szCs w:val="24"/>
        </w:rPr>
        <w:t>cados no mercado ou de fato que eleve o custo dos bens, das obras ou dos serviços registrados, nas seguintes situações:</w:t>
      </w:r>
    </w:p>
    <w:p w14:paraId="7A52DAF1" w14:textId="77777777"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7A65A64" w14:textId="77777777"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Em caso de criação, alteração ou ex</w:t>
      </w:r>
      <w:r w:rsidRPr="00AB2159">
        <w:rPr>
          <w:rFonts w:ascii="Times New Roman" w:eastAsia="Calibri" w:hAnsi="Times New Roman" w:cs="Times New Roman"/>
          <w:color w:val="auto"/>
          <w:sz w:val="24"/>
          <w:szCs w:val="24"/>
        </w:rPr>
        <w:t>ti</w:t>
      </w:r>
      <w:r w:rsidRPr="00AB2159">
        <w:rPr>
          <w:rFonts w:ascii="Times New Roman" w:hAnsi="Times New Roman" w:cs="Times New Roman"/>
          <w:color w:val="auto"/>
          <w:sz w:val="24"/>
          <w:szCs w:val="24"/>
        </w:rPr>
        <w:t xml:space="preserve">nção de quaisquer tributos ou encargos legais ou a superveniência de disposições legais, com comprovada repercussão sobre os preços registrados; </w:t>
      </w:r>
    </w:p>
    <w:p w14:paraId="2BEAE694" w14:textId="54D8377B" w:rsidR="0066337D" w:rsidRPr="00AB2159" w:rsidRDefault="0066337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4E759684" w14:textId="5A176BD7" w:rsidR="0066337D" w:rsidRPr="00AB2159" w:rsidRDefault="0066337D"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O reajuste dos preços depende de pedido do fornecedor do item registrado, que deve ser protocolado até trinta dias antes do fim do período acima enunciado</w:t>
      </w:r>
    </w:p>
    <w:p w14:paraId="074CFC05" w14:textId="19CEC13B" w:rsidR="0066337D" w:rsidRPr="00AB2159" w:rsidRDefault="0066337D"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O transcurso do período citado no item </w:t>
      </w:r>
      <w:r w:rsidR="00FA5897" w:rsidRPr="00AB2159">
        <w:rPr>
          <w:rFonts w:ascii="Times New Roman" w:hAnsi="Times New Roman" w:cs="Times New Roman"/>
          <w:sz w:val="24"/>
          <w:szCs w:val="24"/>
        </w:rPr>
        <w:t>6</w:t>
      </w:r>
      <w:r w:rsidRPr="00AB2159">
        <w:rPr>
          <w:rFonts w:ascii="Times New Roman" w:hAnsi="Times New Roman" w:cs="Times New Roman"/>
          <w:sz w:val="24"/>
          <w:szCs w:val="24"/>
        </w:rPr>
        <w:t xml:space="preserve">.1.4 sem o requerimento do fornecedor implica preclusão </w:t>
      </w:r>
    </w:p>
    <w:p w14:paraId="615B44C1" w14:textId="6A295382" w:rsidR="002422FD" w:rsidRPr="00AB2159" w:rsidRDefault="002422FD"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No caso do reajustamento, deverá ser respeitada a contagem da anualidade e o índice previstos para a contratação;  </w:t>
      </w:r>
    </w:p>
    <w:p w14:paraId="3A55D8DD" w14:textId="77777777" w:rsidR="002422FD" w:rsidRPr="00AB2159" w:rsidRDefault="002422FD" w:rsidP="00601401">
      <w:pPr>
        <w:pStyle w:val="Nivel01"/>
        <w:ind w:left="0" w:firstLine="0"/>
        <w:rPr>
          <w:rFonts w:ascii="Times New Roman" w:hAnsi="Times New Roman" w:cs="Times New Roman"/>
          <w:sz w:val="24"/>
          <w:szCs w:val="24"/>
        </w:rPr>
      </w:pPr>
      <w:bookmarkStart w:id="122" w:name="_Toc163649220"/>
      <w:bookmarkStart w:id="123" w:name="_Toc163649268"/>
      <w:r w:rsidRPr="00AB2159">
        <w:rPr>
          <w:rFonts w:ascii="Times New Roman" w:hAnsi="Times New Roman" w:cs="Times New Roman"/>
          <w:sz w:val="24"/>
          <w:szCs w:val="24"/>
        </w:rPr>
        <w:lastRenderedPageBreak/>
        <w:t>NEGOCIAÇÃO DE PREÇOS REGISTRADOS</w:t>
      </w:r>
      <w:bookmarkEnd w:id="122"/>
      <w:bookmarkEnd w:id="123"/>
    </w:p>
    <w:p w14:paraId="0A6D7AC5" w14:textId="11129677"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Na hipótese de o preço registrado tornar-se superior ao preço pra</w:t>
      </w:r>
      <w:r w:rsidRPr="00AB2159">
        <w:rPr>
          <w:rFonts w:ascii="Times New Roman" w:eastAsia="Calibri" w:hAnsi="Times New Roman" w:cs="Times New Roman"/>
          <w:sz w:val="24"/>
          <w:szCs w:val="24"/>
        </w:rPr>
        <w:t>ti</w:t>
      </w:r>
      <w:r w:rsidRPr="00AB2159">
        <w:rPr>
          <w:rFonts w:ascii="Times New Roman" w:hAnsi="Times New Roman" w:cs="Times New Roman"/>
          <w:sz w:val="24"/>
          <w:szCs w:val="24"/>
        </w:rPr>
        <w:t>cado no mercado por mo</w:t>
      </w:r>
      <w:r w:rsidRPr="00AB2159">
        <w:rPr>
          <w:rFonts w:ascii="Times New Roman" w:eastAsia="Calibri" w:hAnsi="Times New Roman" w:cs="Times New Roman"/>
          <w:sz w:val="24"/>
          <w:szCs w:val="24"/>
        </w:rPr>
        <w:t>ti</w:t>
      </w:r>
      <w:r w:rsidRPr="00AB2159">
        <w:rPr>
          <w:rFonts w:ascii="Times New Roman" w:hAnsi="Times New Roman" w:cs="Times New Roman"/>
          <w:sz w:val="24"/>
          <w:szCs w:val="24"/>
        </w:rPr>
        <w:t>vo superveniente, o órgão gerenciador convocará o fornecedor para negociar a redução do preço registrado</w:t>
      </w:r>
      <w:r w:rsidR="00115B39" w:rsidRPr="00AB2159">
        <w:rPr>
          <w:rFonts w:ascii="Times New Roman" w:hAnsi="Times New Roman" w:cs="Times New Roman"/>
          <w:sz w:val="24"/>
          <w:szCs w:val="24"/>
        </w:rPr>
        <w:t>, tornando-os compatíveis com os valores praticados pelo mercado.</w:t>
      </w:r>
    </w:p>
    <w:p w14:paraId="250B7AEF" w14:textId="77777777"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Caso não aceite reduzir seu preço aos valores pra</w:t>
      </w:r>
      <w:r w:rsidRPr="00AB2159">
        <w:rPr>
          <w:rFonts w:ascii="Times New Roman" w:eastAsia="Calibri" w:hAnsi="Times New Roman" w:cs="Times New Roman"/>
          <w:color w:val="auto"/>
          <w:sz w:val="24"/>
          <w:szCs w:val="24"/>
        </w:rPr>
        <w:t>ti</w:t>
      </w:r>
      <w:r w:rsidRPr="00AB2159">
        <w:rPr>
          <w:rFonts w:ascii="Times New Roman" w:hAnsi="Times New Roman" w:cs="Times New Roman"/>
          <w:color w:val="auto"/>
          <w:sz w:val="24"/>
          <w:szCs w:val="24"/>
        </w:rPr>
        <w:t>cados pelo mercado, o fornecedor será liberado do compromisso assumido quanto ao item registrado, sem aplicação de penalidades administrativas.</w:t>
      </w:r>
    </w:p>
    <w:p w14:paraId="4477F279" w14:textId="77777777"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89DE905" w14:textId="54C73A41"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Se não obtiver êxito nas negociações, o órgão </w:t>
      </w:r>
      <w:r w:rsidR="00115B39" w:rsidRPr="00AB2159">
        <w:rPr>
          <w:rFonts w:ascii="Times New Roman" w:hAnsi="Times New Roman" w:cs="Times New Roman"/>
          <w:color w:val="auto"/>
          <w:sz w:val="24"/>
          <w:szCs w:val="24"/>
        </w:rPr>
        <w:t>gerenciador</w:t>
      </w:r>
      <w:r w:rsidRPr="00AB2159">
        <w:rPr>
          <w:rFonts w:ascii="Times New Roman" w:hAnsi="Times New Roman" w:cs="Times New Roman"/>
          <w:color w:val="auto"/>
          <w:sz w:val="24"/>
          <w:szCs w:val="24"/>
        </w:rPr>
        <w:t xml:space="preserve"> procederá ao cancelamento da ata de registro de preços, adotando as medidas cabíveis para obtenção de contratação mais vantajosa.</w:t>
      </w:r>
      <w:bookmarkStart w:id="124" w:name="reducao_preco_mercado_negociacao_frustra"/>
      <w:bookmarkEnd w:id="124"/>
    </w:p>
    <w:p w14:paraId="617D5F58" w14:textId="2D6052E0"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w:t>
      </w:r>
      <w:r w:rsidR="006150B9" w:rsidRPr="00AB2159">
        <w:rPr>
          <w:rFonts w:ascii="Times New Roman" w:hAnsi="Times New Roman" w:cs="Times New Roman"/>
          <w:sz w:val="24"/>
          <w:szCs w:val="24"/>
        </w:rPr>
        <w:t xml:space="preserve"> tenha provocado elevação que</w:t>
      </w:r>
      <w:r w:rsidRPr="00AB2159">
        <w:rPr>
          <w:rFonts w:ascii="Times New Roman" w:hAnsi="Times New Roman" w:cs="Times New Roman"/>
          <w:sz w:val="24"/>
          <w:szCs w:val="24"/>
        </w:rPr>
        <w:t xml:space="preserve"> supostamente o impossibilite de cumprir o compromisso</w:t>
      </w:r>
      <w:bookmarkStart w:id="125" w:name="hipotese_preco_mercado_maior"/>
      <w:bookmarkEnd w:id="125"/>
      <w:r w:rsidR="006150B9" w:rsidRPr="00AB2159">
        <w:rPr>
          <w:rFonts w:ascii="Times New Roman" w:hAnsi="Times New Roman" w:cs="Times New Roman"/>
          <w:sz w:val="24"/>
          <w:szCs w:val="24"/>
        </w:rPr>
        <w:t xml:space="preserve"> das obrigações e desde que atendidos os seguintes requisitos:</w:t>
      </w:r>
    </w:p>
    <w:p w14:paraId="6AB2AA1D" w14:textId="3806807B" w:rsidR="006150B9" w:rsidRPr="00AB2159" w:rsidRDefault="006150B9"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A possibilidade de atualização dos preços registrados seja aventada pelo fornecedor ou prestador signatário da ata de registro de preços;</w:t>
      </w:r>
    </w:p>
    <w:p w14:paraId="64DC81EF" w14:textId="410D3F9B" w:rsidR="006150B9" w:rsidRPr="00AB2159" w:rsidRDefault="006150B9"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A modificação seja substancial nas condições registradas, de forma que seja caracterizada alteração desproporcional entre os encargos do fornecedor ou prestador signatário da ata de registro de preços e da Administração Pública;</w:t>
      </w:r>
    </w:p>
    <w:p w14:paraId="21BF914E" w14:textId="54F776EF" w:rsidR="002422FD" w:rsidRPr="00AB2159" w:rsidRDefault="006150B9"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Seja demonstrado nos autos a desatualização dos preços registrados, por meio de documentação</w:t>
      </w:r>
      <w:r w:rsidR="002422FD" w:rsidRPr="00AB2159">
        <w:rPr>
          <w:rFonts w:ascii="Times New Roman" w:hAnsi="Times New Roman" w:cs="Times New Roman"/>
          <w:color w:val="auto"/>
          <w:sz w:val="24"/>
          <w:szCs w:val="24"/>
        </w:rPr>
        <w:t xml:space="preserve"> comprobatória </w:t>
      </w:r>
      <w:r w:rsidRPr="00AB2159">
        <w:rPr>
          <w:rFonts w:ascii="Times New Roman" w:hAnsi="Times New Roman" w:cs="Times New Roman"/>
          <w:color w:val="auto"/>
          <w:sz w:val="24"/>
          <w:szCs w:val="24"/>
        </w:rPr>
        <w:t>correlata e</w:t>
      </w:r>
      <w:r w:rsidR="002422FD" w:rsidRPr="00AB2159">
        <w:rPr>
          <w:rFonts w:ascii="Times New Roman" w:hAnsi="Times New Roman" w:cs="Times New Roman"/>
          <w:color w:val="auto"/>
          <w:sz w:val="24"/>
          <w:szCs w:val="24"/>
        </w:rPr>
        <w:t xml:space="preserve"> planilha de custos que demonstre a inviabilidade do preço registrado em relação às condições inicialmente pactuadas.</w:t>
      </w:r>
      <w:bookmarkStart w:id="126" w:name="prova_preco_mercado_maior"/>
      <w:bookmarkEnd w:id="126"/>
    </w:p>
    <w:p w14:paraId="4D362B1C" w14:textId="051E6958"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Não hipótese de não comprovação da existência de fato superveniente que inviabilize o preço registrado, o pedido será indeferido pelo órgão </w:t>
      </w:r>
      <w:r w:rsidR="0020224D" w:rsidRPr="00AB2159">
        <w:rPr>
          <w:rFonts w:ascii="Times New Roman" w:hAnsi="Times New Roman" w:cs="Times New Roman"/>
          <w:color w:val="auto"/>
          <w:sz w:val="24"/>
          <w:szCs w:val="24"/>
        </w:rPr>
        <w:t>gerenciador</w:t>
      </w:r>
      <w:r w:rsidRPr="00AB2159">
        <w:rPr>
          <w:rFonts w:ascii="Times New Roman" w:hAnsi="Times New Roman" w:cs="Times New Roman"/>
          <w:color w:val="auto"/>
          <w:sz w:val="24"/>
          <w:szCs w:val="24"/>
        </w:rPr>
        <w:t xml:space="preserve"> e o fornecedor deverá cumprir as obrigações estabelecidas na ata, sob pena de cancelamento do seu registro, nos termos do item sem prejuízo das sanções previstas na Lei nº 14.133, de 2021, e na legislação aplicável.</w:t>
      </w:r>
      <w:bookmarkStart w:id="127" w:name="nao_comprovacao_majoracao_mercado"/>
      <w:bookmarkEnd w:id="127"/>
    </w:p>
    <w:p w14:paraId="3220BFD8" w14:textId="77777777"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2836B6A" w14:textId="04ABB9BA" w:rsidR="0020224D" w:rsidRPr="00AB2159" w:rsidRDefault="0020224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Na hipótese de não haver cadastro reserva, o órgão gerenciador poderá convocar os licitantes remanescentes, na ordem de classificação, para negociação e assinatura da ata no máximo nas condições ofertadas por estes, desde que o valor seja igual ou inferior ao orçamento estimado para a contratação, inclusive quanto aos preços atualizados, nos termos do instrumento convocatório.</w:t>
      </w:r>
    </w:p>
    <w:p w14:paraId="2D6C7FD0" w14:textId="193CA814"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Se não obtiver êxito nas negociações, o órgão </w:t>
      </w:r>
      <w:r w:rsidR="0020224D" w:rsidRPr="00AB2159">
        <w:rPr>
          <w:rFonts w:ascii="Times New Roman" w:hAnsi="Times New Roman" w:cs="Times New Roman"/>
          <w:color w:val="auto"/>
          <w:sz w:val="24"/>
          <w:szCs w:val="24"/>
        </w:rPr>
        <w:t>gerenciador</w:t>
      </w:r>
      <w:r w:rsidRPr="00AB2159">
        <w:rPr>
          <w:rFonts w:ascii="Times New Roman" w:hAnsi="Times New Roman" w:cs="Times New Roman"/>
          <w:color w:val="auto"/>
          <w:sz w:val="24"/>
          <w:szCs w:val="24"/>
        </w:rPr>
        <w:t xml:space="preserve"> procederá ao cancelamento da ata de registro de preços, e adotará as medidas cabíveis para a obtenção da contratação mais vantajosa.</w:t>
      </w:r>
      <w:bookmarkStart w:id="128" w:name="majora_preco_mercado_negociacao_frustra"/>
      <w:bookmarkEnd w:id="128"/>
    </w:p>
    <w:p w14:paraId="367006D6" w14:textId="37130420"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Na hipótese de comprovação da majoração do preço de mercado que inviabilize o preço </w:t>
      </w:r>
      <w:proofErr w:type="gramStart"/>
      <w:r w:rsidRPr="00AB2159">
        <w:rPr>
          <w:rFonts w:ascii="Times New Roman" w:hAnsi="Times New Roman" w:cs="Times New Roman"/>
          <w:color w:val="auto"/>
          <w:sz w:val="24"/>
          <w:szCs w:val="24"/>
        </w:rPr>
        <w:t>registrado,  o</w:t>
      </w:r>
      <w:proofErr w:type="gramEnd"/>
      <w:r w:rsidRPr="00AB2159">
        <w:rPr>
          <w:rFonts w:ascii="Times New Roman" w:hAnsi="Times New Roman" w:cs="Times New Roman"/>
          <w:color w:val="auto"/>
          <w:sz w:val="24"/>
          <w:szCs w:val="24"/>
        </w:rPr>
        <w:t xml:space="preserve"> órgão ou en</w:t>
      </w:r>
      <w:r w:rsidRPr="00AB2159">
        <w:rPr>
          <w:rFonts w:ascii="Times New Roman" w:eastAsia="Calibri" w:hAnsi="Times New Roman" w:cs="Times New Roman"/>
          <w:color w:val="auto"/>
          <w:sz w:val="24"/>
          <w:szCs w:val="24"/>
        </w:rPr>
        <w:t>ti</w:t>
      </w:r>
      <w:r w:rsidRPr="00AB2159">
        <w:rPr>
          <w:rFonts w:ascii="Times New Roman" w:hAnsi="Times New Roman" w:cs="Times New Roman"/>
          <w:color w:val="auto"/>
          <w:sz w:val="24"/>
          <w:szCs w:val="24"/>
        </w:rPr>
        <w:t>dade gerenciadora atualizará o preço registrado, de acordo com a realidade dos valores praticados pelo mercado.</w:t>
      </w:r>
    </w:p>
    <w:p w14:paraId="6D2BECE9" w14:textId="66E8F907" w:rsidR="00434D1C" w:rsidRPr="00AB2159" w:rsidRDefault="00434D1C" w:rsidP="00601401">
      <w:pPr>
        <w:pStyle w:val="Nivel01"/>
        <w:ind w:left="0" w:firstLine="0"/>
        <w:rPr>
          <w:rFonts w:ascii="Times New Roman" w:hAnsi="Times New Roman" w:cs="Times New Roman"/>
          <w:sz w:val="24"/>
          <w:szCs w:val="24"/>
        </w:rPr>
      </w:pPr>
      <w:bookmarkStart w:id="129" w:name="_Toc163649221"/>
      <w:bookmarkStart w:id="130" w:name="_Toc163649269"/>
      <w:r w:rsidRPr="00AB2159">
        <w:rPr>
          <w:rFonts w:ascii="Times New Roman" w:hAnsi="Times New Roman" w:cs="Times New Roman"/>
          <w:sz w:val="24"/>
          <w:szCs w:val="24"/>
        </w:rPr>
        <w:t>CRITÉRIOS DE MEDIÇÃO E PAGAMENTO</w:t>
      </w:r>
      <w:bookmarkEnd w:id="129"/>
      <w:bookmarkEnd w:id="130"/>
      <w:r w:rsidRPr="00AB2159">
        <w:rPr>
          <w:rFonts w:ascii="Times New Roman" w:hAnsi="Times New Roman" w:cs="Times New Roman"/>
          <w:sz w:val="24"/>
          <w:szCs w:val="24"/>
        </w:rPr>
        <w:tab/>
      </w:r>
    </w:p>
    <w:p w14:paraId="492CA0C7" w14:textId="5BEF8C9D"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pagamento de cada fatura/nota fiscal será realizado em prazo não superior a 30 (trinta) dias, contados da emissão da nota fiscal/fatura, contendo o detalhamento dos produtos entregues</w:t>
      </w:r>
      <w:r w:rsidR="003011D3" w:rsidRPr="00AB2159">
        <w:rPr>
          <w:rFonts w:ascii="Times New Roman" w:hAnsi="Times New Roman" w:cs="Times New Roman"/>
          <w:sz w:val="24"/>
          <w:szCs w:val="24"/>
        </w:rPr>
        <w:t>/serviços executados</w:t>
      </w:r>
      <w:r w:rsidRPr="00AB2159">
        <w:rPr>
          <w:rFonts w:ascii="Times New Roman" w:hAnsi="Times New Roman" w:cs="Times New Roman"/>
          <w:sz w:val="24"/>
          <w:szCs w:val="24"/>
        </w:rPr>
        <w:t xml:space="preserve"> </w:t>
      </w:r>
      <w:r w:rsidRPr="00AB2159">
        <w:rPr>
          <w:rFonts w:ascii="Times New Roman" w:hAnsi="Times New Roman" w:cs="Times New Roman"/>
          <w:b/>
          <w:bCs/>
          <w:sz w:val="24"/>
          <w:szCs w:val="24"/>
          <w:u w:val="single"/>
        </w:rPr>
        <w:t>e</w:t>
      </w:r>
      <w:r w:rsidRPr="00AB2159">
        <w:rPr>
          <w:rFonts w:ascii="Times New Roman" w:hAnsi="Times New Roman" w:cs="Times New Roman"/>
          <w:sz w:val="24"/>
          <w:szCs w:val="24"/>
        </w:rPr>
        <w:t xml:space="preserve"> atesto do fiscal da ata de que a contratada cumpriu todas as exigências e condições da proposta</w:t>
      </w:r>
      <w:r w:rsidR="007E682F" w:rsidRPr="00AB2159">
        <w:rPr>
          <w:rFonts w:ascii="Times New Roman" w:hAnsi="Times New Roman" w:cs="Times New Roman"/>
          <w:sz w:val="24"/>
          <w:szCs w:val="24"/>
        </w:rPr>
        <w:t>, podendo o contratado aceitar modalidade diferente quando da contratação pelos Municípios Consorciados.</w:t>
      </w:r>
    </w:p>
    <w:p w14:paraId="5020CF21" w14:textId="75985C1E"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Na emissão da Nota Fiscal/Fatura</w:t>
      </w:r>
      <w:r w:rsidR="00A42601" w:rsidRPr="00AB2159">
        <w:rPr>
          <w:rFonts w:ascii="Times New Roman" w:hAnsi="Times New Roman" w:cs="Times New Roman"/>
          <w:sz w:val="24"/>
          <w:szCs w:val="24"/>
        </w:rPr>
        <w:t xml:space="preserve"> o fornecedor</w:t>
      </w:r>
      <w:r w:rsidRPr="00AB2159">
        <w:rPr>
          <w:rFonts w:ascii="Times New Roman" w:hAnsi="Times New Roman" w:cs="Times New Roman"/>
          <w:sz w:val="24"/>
          <w:szCs w:val="24"/>
        </w:rPr>
        <w:t xml:space="preserve"> deverá observar a IN RFB n°1.234/2012 ou a que vier substitui-l</w:t>
      </w:r>
      <w:r w:rsidR="007E682F" w:rsidRPr="00AB2159">
        <w:rPr>
          <w:rFonts w:ascii="Times New Roman" w:hAnsi="Times New Roman" w:cs="Times New Roman"/>
          <w:sz w:val="24"/>
          <w:szCs w:val="24"/>
        </w:rPr>
        <w:t>a.</w:t>
      </w:r>
    </w:p>
    <w:p w14:paraId="15B700DA" w14:textId="45D57733"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 </w:t>
      </w:r>
      <w:r w:rsidR="00A42601" w:rsidRPr="00AB2159">
        <w:rPr>
          <w:rFonts w:ascii="Times New Roman" w:hAnsi="Times New Roman" w:cs="Times New Roman"/>
          <w:sz w:val="24"/>
          <w:szCs w:val="24"/>
        </w:rPr>
        <w:t xml:space="preserve">Órgão Gerenciador </w:t>
      </w:r>
      <w:r w:rsidRPr="00AB2159">
        <w:rPr>
          <w:rFonts w:ascii="Times New Roman" w:hAnsi="Times New Roman" w:cs="Times New Roman"/>
          <w:sz w:val="24"/>
          <w:szCs w:val="24"/>
        </w:rPr>
        <w:t xml:space="preserve">para garantir o fiel pagamento das multas, reserva-se o direito de reter o valor contra qualquer crédito gerado pelo </w:t>
      </w:r>
      <w:r w:rsidR="00A42601" w:rsidRPr="00AB2159">
        <w:rPr>
          <w:rFonts w:ascii="Times New Roman" w:hAnsi="Times New Roman" w:cs="Times New Roman"/>
          <w:sz w:val="24"/>
          <w:szCs w:val="24"/>
        </w:rPr>
        <w:t>Fornecedor</w:t>
      </w:r>
      <w:r w:rsidRPr="00AB2159">
        <w:rPr>
          <w:rFonts w:ascii="Times New Roman" w:hAnsi="Times New Roman" w:cs="Times New Roman"/>
          <w:sz w:val="24"/>
          <w:szCs w:val="24"/>
        </w:rPr>
        <w:t xml:space="preserve">, independentemente de notificação Judicial ou Extrajudicial. </w:t>
      </w:r>
    </w:p>
    <w:p w14:paraId="28A87933" w14:textId="279647D8"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Para execução do pagamento, a</w:t>
      </w:r>
      <w:r w:rsidR="00A42601" w:rsidRPr="00AB2159">
        <w:rPr>
          <w:rFonts w:ascii="Times New Roman" w:hAnsi="Times New Roman" w:cs="Times New Roman"/>
          <w:sz w:val="24"/>
          <w:szCs w:val="24"/>
        </w:rPr>
        <w:t>o Fornecedor</w:t>
      </w:r>
      <w:r w:rsidRPr="00AB2159">
        <w:rPr>
          <w:rFonts w:ascii="Times New Roman" w:hAnsi="Times New Roman" w:cs="Times New Roman"/>
          <w:sz w:val="24"/>
          <w:szCs w:val="24"/>
        </w:rPr>
        <w:t xml:space="preserve"> deverá fazer constar na Nota Fiscal correspondente, emitida sem rasuras, com data legível, a descrição dos objetos contratados, o preço unitário e total, o nome do </w:t>
      </w:r>
      <w:r w:rsidR="007E682F" w:rsidRPr="00AB2159">
        <w:rPr>
          <w:rFonts w:ascii="Times New Roman" w:hAnsi="Times New Roman" w:cs="Times New Roman"/>
          <w:sz w:val="24"/>
          <w:szCs w:val="24"/>
        </w:rPr>
        <w:t>Município Consorciado Contratante</w:t>
      </w:r>
      <w:r w:rsidRPr="00AB2159">
        <w:rPr>
          <w:rFonts w:ascii="Times New Roman" w:hAnsi="Times New Roman" w:cs="Times New Roman"/>
          <w:sz w:val="24"/>
          <w:szCs w:val="24"/>
        </w:rPr>
        <w:t>, conforme a origem da receita para pagamento a ser indicada na Autorização de Fornecimento/Requisição para emissão da Nota Fiscal, fazendo menção ao Processo e a Ata de Registro de Preços</w:t>
      </w:r>
      <w:r w:rsidR="007E682F" w:rsidRPr="00AB2159">
        <w:rPr>
          <w:rFonts w:ascii="Times New Roman" w:hAnsi="Times New Roman" w:cs="Times New Roman"/>
          <w:sz w:val="24"/>
          <w:szCs w:val="24"/>
        </w:rPr>
        <w:t>, bem como do processo de contratação.</w:t>
      </w:r>
    </w:p>
    <w:p w14:paraId="623E5060" w14:textId="0C6F7982"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lastRenderedPageBreak/>
        <w:t>Para fins de liquidação, o setor competente deve verificar se a Nota Fiscal ou Fatura apresentada expressa os elementos necessários e essenciais do documento, tais como:</w:t>
      </w:r>
    </w:p>
    <w:p w14:paraId="0B9E4B38" w14:textId="6F68476F"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 o prazo de validade;</w:t>
      </w:r>
    </w:p>
    <w:p w14:paraId="52B85CBD" w14:textId="7C837445"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 data da emissão;</w:t>
      </w:r>
    </w:p>
    <w:p w14:paraId="05CA9DBF" w14:textId="6286DD24"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os dados d</w:t>
      </w:r>
      <w:r w:rsidR="00A42601" w:rsidRPr="00AB2159">
        <w:rPr>
          <w:rFonts w:ascii="Times New Roman" w:hAnsi="Times New Roman" w:cs="Times New Roman"/>
          <w:sz w:val="24"/>
          <w:szCs w:val="24"/>
        </w:rPr>
        <w:t xml:space="preserve">a ata de registro de preços </w:t>
      </w:r>
      <w:r w:rsidRPr="00AB2159">
        <w:rPr>
          <w:rFonts w:ascii="Times New Roman" w:hAnsi="Times New Roman" w:cs="Times New Roman"/>
          <w:sz w:val="24"/>
          <w:szCs w:val="24"/>
        </w:rPr>
        <w:t xml:space="preserve">e do órgão </w:t>
      </w:r>
      <w:r w:rsidR="00A42601" w:rsidRPr="00AB2159">
        <w:rPr>
          <w:rFonts w:ascii="Times New Roman" w:hAnsi="Times New Roman" w:cs="Times New Roman"/>
          <w:sz w:val="24"/>
          <w:szCs w:val="24"/>
        </w:rPr>
        <w:t>gerenciador</w:t>
      </w:r>
      <w:r w:rsidRPr="00AB2159">
        <w:rPr>
          <w:rFonts w:ascii="Times New Roman" w:hAnsi="Times New Roman" w:cs="Times New Roman"/>
          <w:sz w:val="24"/>
          <w:szCs w:val="24"/>
        </w:rPr>
        <w:t>;</w:t>
      </w:r>
    </w:p>
    <w:p w14:paraId="49126F1E" w14:textId="352D6C9C"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período respectivo de execução d</w:t>
      </w:r>
      <w:r w:rsidR="00A42601" w:rsidRPr="00AB2159">
        <w:rPr>
          <w:rFonts w:ascii="Times New Roman" w:hAnsi="Times New Roman" w:cs="Times New Roman"/>
          <w:sz w:val="24"/>
          <w:szCs w:val="24"/>
        </w:rPr>
        <w:t>a ata</w:t>
      </w:r>
      <w:r w:rsidRPr="00AB2159">
        <w:rPr>
          <w:rFonts w:ascii="Times New Roman" w:hAnsi="Times New Roman" w:cs="Times New Roman"/>
          <w:sz w:val="24"/>
          <w:szCs w:val="24"/>
        </w:rPr>
        <w:t>;</w:t>
      </w:r>
    </w:p>
    <w:p w14:paraId="633DBDB8" w14:textId="64CC0A9E"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 valor a pagar; e </w:t>
      </w:r>
    </w:p>
    <w:p w14:paraId="52A4244B" w14:textId="5F04459E"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eventual destaque do valor das retenções tributárias cabíveis; </w:t>
      </w:r>
    </w:p>
    <w:p w14:paraId="7E113306" w14:textId="0F570FC9"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ao </w:t>
      </w:r>
      <w:r w:rsidR="009A26C1" w:rsidRPr="00AB2159">
        <w:rPr>
          <w:rFonts w:ascii="Times New Roman" w:hAnsi="Times New Roman" w:cs="Times New Roman"/>
          <w:sz w:val="24"/>
          <w:szCs w:val="24"/>
        </w:rPr>
        <w:t>órgão</w:t>
      </w:r>
      <w:r w:rsidR="00A42601" w:rsidRPr="00AB2159">
        <w:rPr>
          <w:rFonts w:ascii="Times New Roman" w:hAnsi="Times New Roman" w:cs="Times New Roman"/>
          <w:sz w:val="24"/>
          <w:szCs w:val="24"/>
        </w:rPr>
        <w:t xml:space="preserve"> gerenciador</w:t>
      </w:r>
      <w:r w:rsidR="00BF050A" w:rsidRPr="00AB2159">
        <w:rPr>
          <w:rFonts w:ascii="Times New Roman" w:hAnsi="Times New Roman" w:cs="Times New Roman"/>
          <w:sz w:val="24"/>
          <w:szCs w:val="24"/>
        </w:rPr>
        <w:t xml:space="preserve"> ou participante</w:t>
      </w:r>
      <w:r w:rsidRPr="00AB2159">
        <w:rPr>
          <w:rFonts w:ascii="Times New Roman" w:hAnsi="Times New Roman" w:cs="Times New Roman"/>
          <w:sz w:val="24"/>
          <w:szCs w:val="24"/>
        </w:rPr>
        <w:t>.</w:t>
      </w:r>
    </w:p>
    <w:p w14:paraId="74DF6EF4" w14:textId="5464115B"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AB0778F" w14:textId="002CAC73"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EE7789A" w14:textId="679BA49A"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Constatando-se, junto ao SICAF, a situação de irregularidade do </w:t>
      </w:r>
      <w:r w:rsidR="00BF050A" w:rsidRPr="00AB2159">
        <w:rPr>
          <w:rFonts w:ascii="Times New Roman" w:hAnsi="Times New Roman" w:cs="Times New Roman"/>
          <w:sz w:val="24"/>
          <w:szCs w:val="24"/>
        </w:rPr>
        <w:t>fornecedor</w:t>
      </w:r>
      <w:r w:rsidRPr="00AB2159">
        <w:rPr>
          <w:rFonts w:ascii="Times New Roman" w:hAnsi="Times New Roman" w:cs="Times New Roman"/>
          <w:sz w:val="24"/>
          <w:szCs w:val="24"/>
        </w:rPr>
        <w:t xml:space="preserve">, será providenciada sua notificação, por escrito, para que, no prazo de 5 (cinco) dias úteis, regularize sua situação ou, no mesmo prazo, apresente sua defesa. O prazo poderá ser prorrogado uma vez, por igual período, a critério do </w:t>
      </w:r>
      <w:r w:rsidR="00747B2B" w:rsidRPr="00AB2159">
        <w:rPr>
          <w:rFonts w:ascii="Times New Roman" w:hAnsi="Times New Roman" w:cs="Times New Roman"/>
          <w:sz w:val="24"/>
          <w:szCs w:val="24"/>
        </w:rPr>
        <w:t>órgão gerenciador ou participante.</w:t>
      </w:r>
    </w:p>
    <w:p w14:paraId="310A62A5" w14:textId="0955F060"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Não havendo regularização ou sendo a defesa considerada improcedente, o </w:t>
      </w:r>
      <w:r w:rsidR="00BF050A" w:rsidRPr="00AB2159">
        <w:rPr>
          <w:rFonts w:ascii="Times New Roman" w:hAnsi="Times New Roman" w:cs="Times New Roman"/>
          <w:sz w:val="24"/>
          <w:szCs w:val="24"/>
        </w:rPr>
        <w:t>órgão gerenciador ou participante</w:t>
      </w:r>
      <w:r w:rsidRPr="00AB2159">
        <w:rPr>
          <w:rFonts w:ascii="Times New Roman" w:hAnsi="Times New Roman" w:cs="Times New Roman"/>
          <w:sz w:val="24"/>
          <w:szCs w:val="24"/>
        </w:rPr>
        <w:t xml:space="preserve"> deverá comunicar aos órgãos responsáveis pela fiscalização da regularidade fiscal quanto à inadimplência do </w:t>
      </w:r>
      <w:r w:rsidR="00BF050A" w:rsidRPr="00AB2159">
        <w:rPr>
          <w:rFonts w:ascii="Times New Roman" w:hAnsi="Times New Roman" w:cs="Times New Roman"/>
          <w:sz w:val="24"/>
          <w:szCs w:val="24"/>
        </w:rPr>
        <w:t>fornecedor</w:t>
      </w:r>
      <w:r w:rsidRPr="00AB2159">
        <w:rPr>
          <w:rFonts w:ascii="Times New Roman" w:hAnsi="Times New Roman" w:cs="Times New Roman"/>
          <w:sz w:val="24"/>
          <w:szCs w:val="24"/>
        </w:rPr>
        <w:t xml:space="preserve">, bem como quanto à existência de pagamento a ser efetuado, para que sejam acionados os meios pertinentes e necessários para garantir o recebimento de seus créditos. </w:t>
      </w:r>
    </w:p>
    <w:p w14:paraId="76771E58" w14:textId="1C9CEA1C"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lastRenderedPageBreak/>
        <w:t xml:space="preserve">Persistindo a irregularidade, o </w:t>
      </w:r>
      <w:bookmarkStart w:id="131" w:name="_Hlk162949872"/>
      <w:r w:rsidR="00BF050A" w:rsidRPr="00AB2159">
        <w:rPr>
          <w:rFonts w:ascii="Times New Roman" w:hAnsi="Times New Roman" w:cs="Times New Roman"/>
          <w:sz w:val="24"/>
          <w:szCs w:val="24"/>
        </w:rPr>
        <w:t xml:space="preserve">órgão gerenciador </w:t>
      </w:r>
      <w:bookmarkEnd w:id="131"/>
      <w:r w:rsidRPr="00AB2159">
        <w:rPr>
          <w:rFonts w:ascii="Times New Roman" w:hAnsi="Times New Roman" w:cs="Times New Roman"/>
          <w:sz w:val="24"/>
          <w:szCs w:val="24"/>
        </w:rPr>
        <w:t xml:space="preserve">deverá adotar as medidas necessárias à rescisão contratual nos autos do processo administrativo correspondente, assegurada ao </w:t>
      </w:r>
      <w:r w:rsidR="00BF050A" w:rsidRPr="00AB2159">
        <w:rPr>
          <w:rFonts w:ascii="Times New Roman" w:hAnsi="Times New Roman" w:cs="Times New Roman"/>
          <w:sz w:val="24"/>
          <w:szCs w:val="24"/>
        </w:rPr>
        <w:t xml:space="preserve">fornecedor </w:t>
      </w:r>
      <w:r w:rsidRPr="00AB2159">
        <w:rPr>
          <w:rFonts w:ascii="Times New Roman" w:hAnsi="Times New Roman" w:cs="Times New Roman"/>
          <w:sz w:val="24"/>
          <w:szCs w:val="24"/>
        </w:rPr>
        <w:t>a ampla defesa.</w:t>
      </w:r>
      <w:r w:rsidR="00BF050A" w:rsidRPr="00AB2159">
        <w:rPr>
          <w:rFonts w:ascii="Times New Roman" w:hAnsi="Times New Roman" w:cs="Times New Roman"/>
          <w:sz w:val="24"/>
          <w:szCs w:val="24"/>
        </w:rPr>
        <w:t xml:space="preserve"> </w:t>
      </w:r>
    </w:p>
    <w:p w14:paraId="52D3FDF8" w14:textId="6C394D4A"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Havendo a efetiva execução do objeto, os pagamentos serão realizados normalmente, até que se decida </w:t>
      </w:r>
      <w:r w:rsidR="00574DE5" w:rsidRPr="00AB2159">
        <w:rPr>
          <w:rFonts w:ascii="Times New Roman" w:hAnsi="Times New Roman" w:cs="Times New Roman"/>
          <w:sz w:val="24"/>
          <w:szCs w:val="24"/>
        </w:rPr>
        <w:t>pelo cancelamento</w:t>
      </w:r>
      <w:r w:rsidRPr="00AB2159">
        <w:rPr>
          <w:rFonts w:ascii="Times New Roman" w:hAnsi="Times New Roman" w:cs="Times New Roman"/>
          <w:sz w:val="24"/>
          <w:szCs w:val="24"/>
        </w:rPr>
        <w:t xml:space="preserve"> </w:t>
      </w:r>
      <w:r w:rsidR="00BF050A" w:rsidRPr="00AB2159">
        <w:rPr>
          <w:rFonts w:ascii="Times New Roman" w:hAnsi="Times New Roman" w:cs="Times New Roman"/>
          <w:sz w:val="24"/>
          <w:szCs w:val="24"/>
        </w:rPr>
        <w:t>da ata</w:t>
      </w:r>
      <w:r w:rsidRPr="00AB2159">
        <w:rPr>
          <w:rFonts w:ascii="Times New Roman" w:hAnsi="Times New Roman" w:cs="Times New Roman"/>
          <w:sz w:val="24"/>
          <w:szCs w:val="24"/>
        </w:rPr>
        <w:t xml:space="preserve">, caso o </w:t>
      </w:r>
      <w:r w:rsidR="00574DE5" w:rsidRPr="00AB2159">
        <w:rPr>
          <w:rFonts w:ascii="Times New Roman" w:hAnsi="Times New Roman" w:cs="Times New Roman"/>
          <w:sz w:val="24"/>
          <w:szCs w:val="24"/>
        </w:rPr>
        <w:t xml:space="preserve">fornecedor </w:t>
      </w:r>
      <w:r w:rsidRPr="00AB2159">
        <w:rPr>
          <w:rFonts w:ascii="Times New Roman" w:hAnsi="Times New Roman" w:cs="Times New Roman"/>
          <w:sz w:val="24"/>
          <w:szCs w:val="24"/>
        </w:rPr>
        <w:t xml:space="preserve">não regularize sua situação junto ao SICAF. </w:t>
      </w:r>
    </w:p>
    <w:p w14:paraId="29C2F16E" w14:textId="4ACDEF84"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No caso de atraso pelo </w:t>
      </w:r>
      <w:r w:rsidR="009E0062" w:rsidRPr="00AB2159">
        <w:rPr>
          <w:rFonts w:ascii="Times New Roman" w:hAnsi="Times New Roman" w:cs="Times New Roman"/>
          <w:sz w:val="24"/>
          <w:szCs w:val="24"/>
        </w:rPr>
        <w:t>órgão gerenciador</w:t>
      </w:r>
      <w:r w:rsidRPr="00AB2159">
        <w:rPr>
          <w:rFonts w:ascii="Times New Roman" w:hAnsi="Times New Roman" w:cs="Times New Roman"/>
          <w:sz w:val="24"/>
          <w:szCs w:val="24"/>
        </w:rPr>
        <w:t xml:space="preserve">, os valores devidos ao </w:t>
      </w:r>
      <w:r w:rsidR="005B18A2" w:rsidRPr="00AB2159">
        <w:rPr>
          <w:rFonts w:ascii="Times New Roman" w:hAnsi="Times New Roman" w:cs="Times New Roman"/>
          <w:sz w:val="24"/>
          <w:szCs w:val="24"/>
        </w:rPr>
        <w:t xml:space="preserve">fornecedor </w:t>
      </w:r>
      <w:r w:rsidRPr="00AB2159">
        <w:rPr>
          <w:rFonts w:ascii="Times New Roman" w:hAnsi="Times New Roman" w:cs="Times New Roman"/>
          <w:sz w:val="24"/>
          <w:szCs w:val="24"/>
        </w:rPr>
        <w:t xml:space="preserve">serão atualizados monetariamente entre o termo final do prazo de pagamento até a data de sua efetiva realização, de acordo com a variação do INPC do IBGE, pro rata temporis. </w:t>
      </w:r>
    </w:p>
    <w:p w14:paraId="36B4D6BD" w14:textId="7077D030"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 pagamento será realizado através de ordem bancária, para crédito em banco, agência e conta corrente indicados pelo </w:t>
      </w:r>
      <w:r w:rsidR="005B18A2" w:rsidRPr="00AB2159">
        <w:rPr>
          <w:rFonts w:ascii="Times New Roman" w:hAnsi="Times New Roman" w:cs="Times New Roman"/>
          <w:sz w:val="24"/>
          <w:szCs w:val="24"/>
        </w:rPr>
        <w:t>fornecedor.</w:t>
      </w:r>
    </w:p>
    <w:p w14:paraId="529ED8F7" w14:textId="3F57E04A"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Será considerada data do pagamento o dia em que constar como emitida a ordem bancária para pagamento.</w:t>
      </w:r>
    </w:p>
    <w:p w14:paraId="32F6606F" w14:textId="29444449"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Quando do pagamento, será efetuada a retenção tributária prevista na legislação aplicável.</w:t>
      </w:r>
    </w:p>
    <w:p w14:paraId="30DE60F6" w14:textId="1492558F"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01992BCB" w14:textId="5D6AC280" w:rsidR="00434D1C" w:rsidRPr="00AB2159" w:rsidRDefault="00434D1C"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 </w:t>
      </w:r>
      <w:r w:rsidR="005B18A2" w:rsidRPr="00AB2159">
        <w:rPr>
          <w:rFonts w:ascii="Times New Roman" w:hAnsi="Times New Roman" w:cs="Times New Roman"/>
          <w:sz w:val="24"/>
          <w:szCs w:val="24"/>
        </w:rPr>
        <w:t xml:space="preserve">fornecedor </w:t>
      </w:r>
      <w:r w:rsidRPr="00AB2159">
        <w:rPr>
          <w:rFonts w:ascii="Times New Roman" w:hAnsi="Times New Roman" w:cs="Times New Roman"/>
          <w:sz w:val="24"/>
          <w:szCs w:val="24"/>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22F25D" w14:textId="77777777" w:rsidR="002422FD" w:rsidRPr="00AB2159" w:rsidRDefault="002422FD" w:rsidP="00601401">
      <w:pPr>
        <w:pStyle w:val="Nivel01"/>
        <w:ind w:left="0" w:firstLine="0"/>
        <w:rPr>
          <w:rFonts w:ascii="Times New Roman" w:hAnsi="Times New Roman" w:cs="Times New Roman"/>
          <w:iCs/>
          <w:sz w:val="24"/>
          <w:szCs w:val="24"/>
        </w:rPr>
      </w:pPr>
      <w:bookmarkStart w:id="132" w:name="_Toc163649222"/>
      <w:bookmarkStart w:id="133" w:name="_Toc163649270"/>
      <w:r w:rsidRPr="00AB2159">
        <w:rPr>
          <w:rFonts w:ascii="Times New Roman" w:hAnsi="Times New Roman" w:cs="Times New Roman"/>
          <w:sz w:val="24"/>
          <w:szCs w:val="24"/>
        </w:rPr>
        <w:t>CANCELAMENTO DO REGISTRO DO LICITANTE VENCEDOR E DOS PREÇOS REGISTRADOS</w:t>
      </w:r>
      <w:bookmarkStart w:id="134" w:name="cancelamento"/>
      <w:bookmarkEnd w:id="132"/>
      <w:bookmarkEnd w:id="133"/>
      <w:bookmarkEnd w:id="134"/>
    </w:p>
    <w:p w14:paraId="28B886E5" w14:textId="00D53B06"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O registro do fornecedor será cancelado pelo gerenciador, quando o fornecedor:</w:t>
      </w:r>
    </w:p>
    <w:p w14:paraId="0E875288" w14:textId="3FFD4C89" w:rsidR="0020224D" w:rsidRPr="00AB2159" w:rsidRDefault="000D2C9A"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w:t>
      </w:r>
      <w:r w:rsidR="0020224D" w:rsidRPr="00AB2159">
        <w:rPr>
          <w:rFonts w:ascii="Times New Roman" w:hAnsi="Times New Roman" w:cs="Times New Roman"/>
          <w:sz w:val="24"/>
          <w:szCs w:val="24"/>
        </w:rPr>
        <w:t>For liberado do compromisso assumido;</w:t>
      </w:r>
    </w:p>
    <w:p w14:paraId="4A1BC001" w14:textId="65818065"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 xml:space="preserve">Descumprir as condições da ata de registro de preços, sem </w:t>
      </w:r>
      <w:r w:rsidR="0066337D" w:rsidRPr="00AB2159">
        <w:rPr>
          <w:rFonts w:ascii="Times New Roman" w:hAnsi="Times New Roman" w:cs="Times New Roman"/>
          <w:color w:val="auto"/>
          <w:sz w:val="24"/>
          <w:szCs w:val="24"/>
        </w:rPr>
        <w:t xml:space="preserve">justificativa </w:t>
      </w:r>
      <w:r w:rsidR="00C7583D" w:rsidRPr="00AB2159">
        <w:rPr>
          <w:rFonts w:ascii="Times New Roman" w:hAnsi="Times New Roman" w:cs="Times New Roman"/>
          <w:color w:val="auto"/>
          <w:sz w:val="24"/>
          <w:szCs w:val="24"/>
        </w:rPr>
        <w:t>aceitável</w:t>
      </w:r>
      <w:r w:rsidRPr="00AB2159">
        <w:rPr>
          <w:rFonts w:ascii="Times New Roman" w:hAnsi="Times New Roman" w:cs="Times New Roman"/>
          <w:color w:val="auto"/>
          <w:sz w:val="24"/>
          <w:szCs w:val="24"/>
        </w:rPr>
        <w:t>;</w:t>
      </w:r>
    </w:p>
    <w:p w14:paraId="4A06B4AC" w14:textId="25CC95FF"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Não aceitar manter seu preço registrado, na hipótese</w:t>
      </w:r>
      <w:r w:rsidR="00797FF6" w:rsidRPr="00AB2159">
        <w:rPr>
          <w:rFonts w:ascii="Times New Roman" w:hAnsi="Times New Roman" w:cs="Times New Roman"/>
          <w:color w:val="auto"/>
          <w:sz w:val="24"/>
          <w:szCs w:val="24"/>
        </w:rPr>
        <w:t xml:space="preserve"> deste se tornar superior àqueles praticados no mercado</w:t>
      </w:r>
      <w:r w:rsidRPr="00AB2159">
        <w:rPr>
          <w:rFonts w:ascii="Times New Roman" w:hAnsi="Times New Roman" w:cs="Times New Roman"/>
          <w:color w:val="auto"/>
          <w:sz w:val="24"/>
          <w:szCs w:val="24"/>
        </w:rPr>
        <w:t>; ou</w:t>
      </w:r>
    </w:p>
    <w:p w14:paraId="7E4E1507" w14:textId="6BB8A2A9" w:rsidR="002422FD" w:rsidRPr="00AB2159" w:rsidRDefault="002422F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lastRenderedPageBreak/>
        <w:t xml:space="preserve"> Sofrer sanção prevista no inciso IV do caput do art. 156 da Lei nº 14.133, de 2021.</w:t>
      </w:r>
    </w:p>
    <w:p w14:paraId="775BA534" w14:textId="527519C6" w:rsidR="0066337D" w:rsidRPr="00AB2159" w:rsidRDefault="0066337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Não aceitar o preço revisado pelo C</w:t>
      </w:r>
      <w:r w:rsidR="00F72080" w:rsidRPr="00AB2159">
        <w:rPr>
          <w:rFonts w:ascii="Times New Roman" w:hAnsi="Times New Roman" w:cs="Times New Roman"/>
          <w:color w:val="auto"/>
          <w:sz w:val="24"/>
          <w:szCs w:val="24"/>
        </w:rPr>
        <w:t>ONDESCOM</w:t>
      </w:r>
      <w:r w:rsidRPr="00AB2159">
        <w:rPr>
          <w:rFonts w:ascii="Times New Roman" w:hAnsi="Times New Roman" w:cs="Times New Roman"/>
          <w:color w:val="auto"/>
          <w:sz w:val="24"/>
          <w:szCs w:val="24"/>
        </w:rPr>
        <w:t>;</w:t>
      </w:r>
    </w:p>
    <w:p w14:paraId="1489B8FD" w14:textId="254522CF" w:rsidR="002422FD" w:rsidRPr="00AB2159" w:rsidRDefault="002422FD"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Na hipótese de aplicação de sanção prevista no inciso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8A76BD" w14:textId="1BCB8230"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 O cancelamento de registros será formalizado por despacho do órgão </w:t>
      </w:r>
      <w:r w:rsidR="00C7583D" w:rsidRPr="00AB2159">
        <w:rPr>
          <w:rFonts w:ascii="Times New Roman" w:hAnsi="Times New Roman" w:cs="Times New Roman"/>
          <w:sz w:val="24"/>
          <w:szCs w:val="24"/>
        </w:rPr>
        <w:t>gerenciador</w:t>
      </w:r>
      <w:r w:rsidRPr="00AB2159">
        <w:rPr>
          <w:rFonts w:ascii="Times New Roman" w:hAnsi="Times New Roman" w:cs="Times New Roman"/>
          <w:sz w:val="24"/>
          <w:szCs w:val="24"/>
        </w:rPr>
        <w:t>, garantidos os princípios do contraditório e da ampla defesa</w:t>
      </w:r>
      <w:r w:rsidR="000D164B" w:rsidRPr="00AB2159">
        <w:rPr>
          <w:rFonts w:ascii="Times New Roman" w:hAnsi="Times New Roman" w:cs="Times New Roman"/>
          <w:sz w:val="24"/>
          <w:szCs w:val="24"/>
        </w:rPr>
        <w:t xml:space="preserve"> em até 05 (cinco) dias </w:t>
      </w:r>
      <w:r w:rsidR="006B52D5" w:rsidRPr="00AB2159">
        <w:rPr>
          <w:rFonts w:ascii="Times New Roman" w:hAnsi="Times New Roman" w:cs="Times New Roman"/>
          <w:sz w:val="24"/>
          <w:szCs w:val="24"/>
        </w:rPr>
        <w:t>ú</w:t>
      </w:r>
      <w:r w:rsidR="000D164B" w:rsidRPr="00AB2159">
        <w:rPr>
          <w:rFonts w:ascii="Times New Roman" w:hAnsi="Times New Roman" w:cs="Times New Roman"/>
          <w:sz w:val="24"/>
          <w:szCs w:val="24"/>
        </w:rPr>
        <w:t>teis</w:t>
      </w:r>
      <w:r w:rsidR="00C7583D" w:rsidRPr="00AB2159">
        <w:rPr>
          <w:rFonts w:ascii="Times New Roman" w:hAnsi="Times New Roman" w:cs="Times New Roman"/>
          <w:sz w:val="24"/>
          <w:szCs w:val="24"/>
        </w:rPr>
        <w:t>, contados do recebimento da comunicação.</w:t>
      </w:r>
    </w:p>
    <w:p w14:paraId="14F9E650" w14:textId="10C9A9E6"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Na hipótese de cancelamento do registro do fornecedor, o </w:t>
      </w:r>
      <w:r w:rsidR="00C7583D" w:rsidRPr="00AB2159">
        <w:rPr>
          <w:rFonts w:ascii="Times New Roman" w:hAnsi="Times New Roman" w:cs="Times New Roman"/>
          <w:sz w:val="24"/>
          <w:szCs w:val="24"/>
        </w:rPr>
        <w:t>órgão gerenciador</w:t>
      </w:r>
      <w:r w:rsidRPr="00AB2159">
        <w:rPr>
          <w:rFonts w:ascii="Times New Roman" w:hAnsi="Times New Roman" w:cs="Times New Roman"/>
          <w:sz w:val="24"/>
          <w:szCs w:val="24"/>
        </w:rPr>
        <w:t xml:space="preserve"> poderá convocar os licitantes que compõem o cadastro de reserva, observada a ordem de classificação.</w:t>
      </w:r>
    </w:p>
    <w:p w14:paraId="520540A3" w14:textId="77777777"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135" w:name="cancelamento_da_ata"/>
      <w:bookmarkEnd w:id="135"/>
      <w:r w:rsidRPr="00AB2159">
        <w:rPr>
          <w:rFonts w:ascii="Times New Roman" w:hAnsi="Times New Roman" w:cs="Times New Roman"/>
          <w:sz w:val="24"/>
          <w:szCs w:val="24"/>
        </w:rPr>
        <w:t xml:space="preserve"> </w:t>
      </w:r>
    </w:p>
    <w:p w14:paraId="3F9A316B" w14:textId="59119629" w:rsidR="00491A43" w:rsidRPr="00AB2159" w:rsidRDefault="00491A43"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Pelo decurso do prazo de vigência;</w:t>
      </w:r>
    </w:p>
    <w:p w14:paraId="18867C01" w14:textId="34763979" w:rsidR="00491A43" w:rsidRPr="00AB2159" w:rsidRDefault="00491A43"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Pelo cancelamento de todos os preços registrados;</w:t>
      </w:r>
    </w:p>
    <w:p w14:paraId="093A9677" w14:textId="673DDB9E" w:rsidR="002422FD" w:rsidRPr="00AB2159" w:rsidRDefault="00C7583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Por fato superveniente, decorrente caso de força maior, caso fortuito ou fato do príncipe ou em decorrência de fatos imprevisíveis ou previsíveis de consequências incalculáveis, que inviabilizem a execução obrigações previstas na ata, devidamente demonstrado</w:t>
      </w:r>
      <w:r w:rsidR="002422FD" w:rsidRPr="00AB2159">
        <w:rPr>
          <w:rFonts w:ascii="Times New Roman" w:hAnsi="Times New Roman" w:cs="Times New Roman"/>
          <w:color w:val="auto"/>
          <w:sz w:val="24"/>
          <w:szCs w:val="24"/>
        </w:rPr>
        <w:t>; ou</w:t>
      </w:r>
    </w:p>
    <w:p w14:paraId="61DD8151" w14:textId="1E58BCF0" w:rsidR="00C7583D" w:rsidRPr="00AB2159" w:rsidRDefault="00C7583D" w:rsidP="00601401">
      <w:pPr>
        <w:pStyle w:val="Nvel3"/>
        <w:spacing w:line="240" w:lineRule="auto"/>
        <w:ind w:left="0" w:firstLine="0"/>
        <w:rPr>
          <w:rFonts w:ascii="Times New Roman" w:hAnsi="Times New Roman" w:cs="Times New Roman"/>
          <w:color w:val="auto"/>
          <w:sz w:val="24"/>
          <w:szCs w:val="24"/>
        </w:rPr>
      </w:pPr>
      <w:r w:rsidRPr="00AB2159">
        <w:rPr>
          <w:rFonts w:ascii="Times New Roman" w:hAnsi="Times New Roman" w:cs="Times New Roman"/>
          <w:color w:val="auto"/>
          <w:sz w:val="24"/>
          <w:szCs w:val="24"/>
        </w:rPr>
        <w:t>Por razão de interesse público.</w:t>
      </w:r>
    </w:p>
    <w:p w14:paraId="548F6F7E" w14:textId="31B2DC3C" w:rsidR="00C7583D" w:rsidRPr="00AB2159" w:rsidRDefault="00C7583D"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caso de cancelamento da ata ou do registro do preço por iniciativa da Administração, será assegurado o contraditório e a ampla defesa.</w:t>
      </w:r>
    </w:p>
    <w:p w14:paraId="74DF2E73" w14:textId="694E1BEA" w:rsidR="001A5701" w:rsidRPr="00AB2159" w:rsidRDefault="003E609E" w:rsidP="00601401">
      <w:pPr>
        <w:pStyle w:val="Nivel01"/>
        <w:ind w:left="0" w:firstLine="0"/>
        <w:rPr>
          <w:rFonts w:ascii="Times New Roman" w:hAnsi="Times New Roman" w:cs="Times New Roman"/>
          <w:sz w:val="24"/>
          <w:szCs w:val="24"/>
        </w:rPr>
      </w:pPr>
      <w:bookmarkStart w:id="136" w:name="_Toc163649223"/>
      <w:bookmarkStart w:id="137" w:name="_Toc163649271"/>
      <w:r w:rsidRPr="00AB2159">
        <w:rPr>
          <w:rFonts w:ascii="Times New Roman" w:hAnsi="Times New Roman" w:cs="Times New Roman"/>
          <w:sz w:val="24"/>
          <w:szCs w:val="24"/>
        </w:rPr>
        <w:t>DOS DIREITOS E OBRIGAÇÕES DAS PARTES</w:t>
      </w:r>
      <w:bookmarkEnd w:id="136"/>
      <w:bookmarkEnd w:id="137"/>
    </w:p>
    <w:p w14:paraId="0C64E15F" w14:textId="2DD1488C" w:rsidR="001A5701" w:rsidRPr="00AB2159" w:rsidRDefault="001A5701"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Constituem obrigações d</w:t>
      </w:r>
      <w:r w:rsidR="003E609E" w:rsidRPr="00AB2159">
        <w:rPr>
          <w:rFonts w:ascii="Times New Roman" w:hAnsi="Times New Roman" w:cs="Times New Roman"/>
          <w:sz w:val="24"/>
          <w:szCs w:val="24"/>
        </w:rPr>
        <w:t>o</w:t>
      </w:r>
      <w:r w:rsidRPr="00AB2159">
        <w:rPr>
          <w:rFonts w:ascii="Times New Roman" w:hAnsi="Times New Roman" w:cs="Times New Roman"/>
          <w:sz w:val="24"/>
          <w:szCs w:val="24"/>
        </w:rPr>
        <w:t xml:space="preserve"> Fornecedor:</w:t>
      </w:r>
    </w:p>
    <w:p w14:paraId="4950E6A2" w14:textId="04A49ADF"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lastRenderedPageBreak/>
        <w:t xml:space="preserve">O </w:t>
      </w:r>
      <w:r w:rsidR="00E10793" w:rsidRPr="00AB2159">
        <w:rPr>
          <w:rFonts w:ascii="Times New Roman" w:hAnsi="Times New Roman" w:cs="Times New Roman"/>
          <w:sz w:val="24"/>
          <w:szCs w:val="24"/>
        </w:rPr>
        <w:t xml:space="preserve">Fornecedor </w:t>
      </w:r>
      <w:r w:rsidRPr="00AB2159">
        <w:rPr>
          <w:rFonts w:ascii="Times New Roman" w:hAnsi="Times New Roman" w:cs="Times New Roman"/>
          <w:sz w:val="24"/>
          <w:szCs w:val="24"/>
        </w:rPr>
        <w:t xml:space="preserve">deve cumprir todas as obrigações constantes </w:t>
      </w:r>
      <w:r w:rsidR="00E10793" w:rsidRPr="00AB2159">
        <w:rPr>
          <w:rFonts w:ascii="Times New Roman" w:hAnsi="Times New Roman" w:cs="Times New Roman"/>
          <w:sz w:val="24"/>
          <w:szCs w:val="24"/>
        </w:rPr>
        <w:t>nesta Ata</w:t>
      </w:r>
      <w:r w:rsidRPr="00AB2159">
        <w:rPr>
          <w:rFonts w:ascii="Times New Roman" w:hAnsi="Times New Roman" w:cs="Times New Roman"/>
          <w:sz w:val="24"/>
          <w:szCs w:val="24"/>
        </w:rPr>
        <w:t>, assumindo como exclusivamente seus os riscos e as despesas decorrentes da boa e perfeita execução do objeto, observando, ainda, as obrigações a seguir dispostas:</w:t>
      </w:r>
    </w:p>
    <w:p w14:paraId="3FACC29F" w14:textId="77777777"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Responsabilizar-se pelos vícios e danos decorrentes do objeto, de acordo com os artigos 12, 13 e 17 a 27, do Código de Defesa do Consumidor (Lei nº 8.078, de 1990);</w:t>
      </w:r>
    </w:p>
    <w:p w14:paraId="61B32B92" w14:textId="0540DAA9"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Comunicar ao</w:t>
      </w:r>
      <w:r w:rsidR="00E10793" w:rsidRPr="00AB2159">
        <w:rPr>
          <w:rFonts w:ascii="Times New Roman" w:hAnsi="Times New Roman" w:cs="Times New Roman"/>
          <w:sz w:val="24"/>
          <w:szCs w:val="24"/>
        </w:rPr>
        <w:t xml:space="preserve"> </w:t>
      </w:r>
      <w:r w:rsidR="00E74B90" w:rsidRPr="00AB2159">
        <w:rPr>
          <w:rFonts w:ascii="Times New Roman" w:hAnsi="Times New Roman" w:cs="Times New Roman"/>
          <w:sz w:val="24"/>
          <w:szCs w:val="24"/>
        </w:rPr>
        <w:t>Ó</w:t>
      </w:r>
      <w:r w:rsidR="00E10793" w:rsidRPr="00AB2159">
        <w:rPr>
          <w:rFonts w:ascii="Times New Roman" w:hAnsi="Times New Roman" w:cs="Times New Roman"/>
          <w:sz w:val="24"/>
          <w:szCs w:val="24"/>
        </w:rPr>
        <w:t>rgão gerenciador</w:t>
      </w:r>
      <w:r w:rsidRPr="00AB2159">
        <w:rPr>
          <w:rFonts w:ascii="Times New Roman" w:hAnsi="Times New Roman" w:cs="Times New Roman"/>
          <w:sz w:val="24"/>
          <w:szCs w:val="24"/>
        </w:rPr>
        <w:t xml:space="preserve"> no prazo máximo de 24 (vinte e quatro) horas que antecede a data da entrega, os motivos que impossibilitem o cumprimento do prazo previsto, com a devida comprovação;</w:t>
      </w:r>
    </w:p>
    <w:p w14:paraId="319B69C4" w14:textId="1A1537AC"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Atender às determinações regulares emitidas pelo fiscal ou gestor d</w:t>
      </w:r>
      <w:r w:rsidR="00E10793" w:rsidRPr="00AB2159">
        <w:rPr>
          <w:rFonts w:ascii="Times New Roman" w:hAnsi="Times New Roman" w:cs="Times New Roman"/>
          <w:sz w:val="24"/>
          <w:szCs w:val="24"/>
        </w:rPr>
        <w:t>a ata</w:t>
      </w:r>
      <w:r w:rsidRPr="00AB2159">
        <w:rPr>
          <w:rFonts w:ascii="Times New Roman" w:hAnsi="Times New Roman" w:cs="Times New Roman"/>
          <w:sz w:val="24"/>
          <w:szCs w:val="24"/>
        </w:rPr>
        <w:t xml:space="preserve"> ou autoridade superior (art. 137, II da 14.133/2021) e prestar todo esclarecimento ou informação por eles solicitados; </w:t>
      </w:r>
    </w:p>
    <w:p w14:paraId="323542FF" w14:textId="26ABC8B5"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Reparar, corrigir, remover, reconstruir ou substituir, às suas expensas, no total ou em parte, no prazo fixado pelo fiscal </w:t>
      </w:r>
      <w:r w:rsidR="00E10793" w:rsidRPr="00AB2159">
        <w:rPr>
          <w:rFonts w:ascii="Times New Roman" w:hAnsi="Times New Roman" w:cs="Times New Roman"/>
          <w:sz w:val="24"/>
          <w:szCs w:val="24"/>
        </w:rPr>
        <w:t>da ata</w:t>
      </w:r>
      <w:r w:rsidRPr="00AB2159">
        <w:rPr>
          <w:rFonts w:ascii="Times New Roman" w:hAnsi="Times New Roman" w:cs="Times New Roman"/>
          <w:sz w:val="24"/>
          <w:szCs w:val="24"/>
        </w:rPr>
        <w:t>, os bens nos quais se verificarem vícios, defeitos ou incorreções resultantes da execução ou dos materiais empregados;</w:t>
      </w:r>
    </w:p>
    <w:p w14:paraId="4057EC5B" w14:textId="241136D9"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200C0E" w:rsidRPr="00AB2159">
        <w:rPr>
          <w:rFonts w:ascii="Times New Roman" w:hAnsi="Times New Roman" w:cs="Times New Roman"/>
          <w:sz w:val="24"/>
          <w:szCs w:val="24"/>
        </w:rPr>
        <w:t>Ó</w:t>
      </w:r>
      <w:r w:rsidR="00E10793" w:rsidRPr="00AB2159">
        <w:rPr>
          <w:rFonts w:ascii="Times New Roman" w:hAnsi="Times New Roman" w:cs="Times New Roman"/>
          <w:sz w:val="24"/>
          <w:szCs w:val="24"/>
        </w:rPr>
        <w:t>rgão gerenciador</w:t>
      </w:r>
      <w:r w:rsidRPr="00AB2159">
        <w:rPr>
          <w:rFonts w:ascii="Times New Roman" w:hAnsi="Times New Roman" w:cs="Times New Roman"/>
          <w:sz w:val="24"/>
          <w:szCs w:val="24"/>
        </w:rPr>
        <w:t>, que ficará autorizado a descontar dos pagamentos devidos ou da garantia, caso exigida, o valor correspondente aos danos sofridos;</w:t>
      </w:r>
    </w:p>
    <w:p w14:paraId="08132FFC" w14:textId="69EFB037"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Quando não for possível a verificação da regularidade no Sistema de Cadastro de Fornecedores – SICAF, </w:t>
      </w:r>
      <w:r w:rsidR="00E10793" w:rsidRPr="00AB2159">
        <w:rPr>
          <w:rFonts w:ascii="Times New Roman" w:hAnsi="Times New Roman" w:cs="Times New Roman"/>
          <w:sz w:val="24"/>
          <w:szCs w:val="24"/>
        </w:rPr>
        <w:t>o fornecedor</w:t>
      </w:r>
      <w:r w:rsidRPr="00AB2159">
        <w:rPr>
          <w:rFonts w:ascii="Times New Roman" w:hAnsi="Times New Roman" w:cs="Times New Roman"/>
          <w:sz w:val="24"/>
          <w:szCs w:val="24"/>
        </w:rPr>
        <w:t xml:space="preserve"> deverá entregar ao setor responsável pela fiscalização </w:t>
      </w:r>
      <w:r w:rsidR="00E10793" w:rsidRPr="00AB2159">
        <w:rPr>
          <w:rFonts w:ascii="Times New Roman" w:hAnsi="Times New Roman" w:cs="Times New Roman"/>
          <w:sz w:val="24"/>
          <w:szCs w:val="24"/>
        </w:rPr>
        <w:t>da ata</w:t>
      </w:r>
      <w:r w:rsidRPr="00AB2159">
        <w:rPr>
          <w:rFonts w:ascii="Times New Roman" w:hAnsi="Times New Roman" w:cs="Times New Roman"/>
          <w:sz w:val="24"/>
          <w:szCs w:val="24"/>
        </w:rPr>
        <w:t>,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6) Certidão de Regularidade Municipal;</w:t>
      </w:r>
    </w:p>
    <w:p w14:paraId="6324909D" w14:textId="0FD7C642"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Comunicar ao Fiscal </w:t>
      </w:r>
      <w:r w:rsidR="00E10793" w:rsidRPr="00AB2159">
        <w:rPr>
          <w:rFonts w:ascii="Times New Roman" w:hAnsi="Times New Roman" w:cs="Times New Roman"/>
          <w:sz w:val="24"/>
          <w:szCs w:val="24"/>
        </w:rPr>
        <w:t>da Ata</w:t>
      </w:r>
      <w:r w:rsidRPr="00AB2159">
        <w:rPr>
          <w:rFonts w:ascii="Times New Roman" w:hAnsi="Times New Roman" w:cs="Times New Roman"/>
          <w:sz w:val="24"/>
          <w:szCs w:val="24"/>
        </w:rPr>
        <w:t>, no prazo de 24 (vinte e quatro) horas, qualquer ocorrência anormal que se verifique no local da execução do objeto contratual;</w:t>
      </w:r>
    </w:p>
    <w:p w14:paraId="0CCCCE79" w14:textId="59967434"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lastRenderedPageBreak/>
        <w:t>Paralisar, por determinação do</w:t>
      </w:r>
      <w:r w:rsidR="00E10793" w:rsidRPr="00AB2159">
        <w:rPr>
          <w:rFonts w:ascii="Times New Roman" w:hAnsi="Times New Roman" w:cs="Times New Roman"/>
          <w:sz w:val="24"/>
          <w:szCs w:val="24"/>
        </w:rPr>
        <w:t xml:space="preserve"> Órgão Gerenciador</w:t>
      </w:r>
      <w:r w:rsidRPr="00AB2159">
        <w:rPr>
          <w:rFonts w:ascii="Times New Roman" w:hAnsi="Times New Roman" w:cs="Times New Roman"/>
          <w:sz w:val="24"/>
          <w:szCs w:val="24"/>
        </w:rPr>
        <w:t>, qualquer atividade que não esteja sendo executada de acordo com a boa técnica ou que ponha em risco a segurança de pessoas ou bens de terceiros;</w:t>
      </w:r>
    </w:p>
    <w:p w14:paraId="2819BFF7" w14:textId="05AE216F"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Manter durante toda a vigência </w:t>
      </w:r>
      <w:r w:rsidR="00E10793" w:rsidRPr="00AB2159">
        <w:rPr>
          <w:rFonts w:ascii="Times New Roman" w:hAnsi="Times New Roman" w:cs="Times New Roman"/>
          <w:sz w:val="24"/>
          <w:szCs w:val="24"/>
        </w:rPr>
        <w:t>da ata</w:t>
      </w:r>
      <w:r w:rsidRPr="00AB2159">
        <w:rPr>
          <w:rFonts w:ascii="Times New Roman" w:hAnsi="Times New Roman" w:cs="Times New Roman"/>
          <w:sz w:val="24"/>
          <w:szCs w:val="24"/>
        </w:rPr>
        <w:t xml:space="preserve">, em compatibilidade com as obrigações assumidas, todas as condições exigidas para habilitação na licitação, ou para qualificação, na contratação direta; </w:t>
      </w:r>
    </w:p>
    <w:p w14:paraId="7EE62F8F" w14:textId="200CB03A"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Cumprir, durante todo o período de execução </w:t>
      </w:r>
      <w:r w:rsidR="00036AF1" w:rsidRPr="00AB2159">
        <w:rPr>
          <w:rFonts w:ascii="Times New Roman" w:hAnsi="Times New Roman" w:cs="Times New Roman"/>
          <w:sz w:val="24"/>
          <w:szCs w:val="24"/>
        </w:rPr>
        <w:t>da ata</w:t>
      </w:r>
      <w:r w:rsidRPr="00AB2159">
        <w:rPr>
          <w:rFonts w:ascii="Times New Roman" w:hAnsi="Times New Roman" w:cs="Times New Roman"/>
          <w:sz w:val="24"/>
          <w:szCs w:val="24"/>
        </w:rPr>
        <w:t>, a reserva de cargos prevista em lei para pessoa com deficiência, para reabilitado da Previdência Social ou para aprendiz, bem como as reservas de cargos previstas na legislação (art. 116);</w:t>
      </w:r>
    </w:p>
    <w:p w14:paraId="5FBB7011" w14:textId="0A0EB5DB"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Comprovar a reserva de cargos a que se refere a cláusula acima, no prazo fixado pelo fiscal d</w:t>
      </w:r>
      <w:r w:rsidR="00036AF1" w:rsidRPr="00AB2159">
        <w:rPr>
          <w:rFonts w:ascii="Times New Roman" w:hAnsi="Times New Roman" w:cs="Times New Roman"/>
          <w:sz w:val="24"/>
          <w:szCs w:val="24"/>
        </w:rPr>
        <w:t>a ata</w:t>
      </w:r>
      <w:r w:rsidRPr="00AB2159">
        <w:rPr>
          <w:rFonts w:ascii="Times New Roman" w:hAnsi="Times New Roman" w:cs="Times New Roman"/>
          <w:sz w:val="24"/>
          <w:szCs w:val="24"/>
        </w:rPr>
        <w:t>, com a indicação dos empregados que preencheram as referidas vagas (art. 116, parágrafo único);</w:t>
      </w:r>
    </w:p>
    <w:p w14:paraId="34C72467" w14:textId="0C342A9F"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Guardar sigilo sobre todas as informações obtidas em decorrência do cumprimento d</w:t>
      </w:r>
      <w:r w:rsidR="00036AF1" w:rsidRPr="00AB2159">
        <w:rPr>
          <w:rFonts w:ascii="Times New Roman" w:hAnsi="Times New Roman" w:cs="Times New Roman"/>
          <w:sz w:val="24"/>
          <w:szCs w:val="24"/>
        </w:rPr>
        <w:t>a</w:t>
      </w:r>
      <w:r w:rsidRPr="00AB2159">
        <w:rPr>
          <w:rFonts w:ascii="Times New Roman" w:hAnsi="Times New Roman" w:cs="Times New Roman"/>
          <w:sz w:val="24"/>
          <w:szCs w:val="24"/>
        </w:rPr>
        <w:t xml:space="preserve"> </w:t>
      </w:r>
      <w:r w:rsidR="00036AF1" w:rsidRPr="00AB2159">
        <w:rPr>
          <w:rFonts w:ascii="Times New Roman" w:hAnsi="Times New Roman" w:cs="Times New Roman"/>
          <w:sz w:val="24"/>
          <w:szCs w:val="24"/>
        </w:rPr>
        <w:t>ata</w:t>
      </w:r>
      <w:r w:rsidRPr="00AB2159">
        <w:rPr>
          <w:rFonts w:ascii="Times New Roman" w:hAnsi="Times New Roman" w:cs="Times New Roman"/>
          <w:sz w:val="24"/>
          <w:szCs w:val="24"/>
        </w:rPr>
        <w:t xml:space="preserve">; </w:t>
      </w:r>
    </w:p>
    <w:p w14:paraId="56CC504B" w14:textId="189308FA"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7313505" w14:textId="5F27B304"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Cumprir, além dos postulados legais vigentes de âmbito federal, estadual ou municipal, as normas de segurança do</w:t>
      </w:r>
      <w:r w:rsidR="00BC254F" w:rsidRPr="00AB2159">
        <w:rPr>
          <w:rFonts w:ascii="Times New Roman" w:hAnsi="Times New Roman" w:cs="Times New Roman"/>
          <w:sz w:val="24"/>
          <w:szCs w:val="24"/>
        </w:rPr>
        <w:t xml:space="preserve"> fornecedor</w:t>
      </w:r>
      <w:r w:rsidRPr="00AB2159">
        <w:rPr>
          <w:rFonts w:ascii="Times New Roman" w:hAnsi="Times New Roman" w:cs="Times New Roman"/>
          <w:sz w:val="24"/>
          <w:szCs w:val="24"/>
        </w:rPr>
        <w:t>;</w:t>
      </w:r>
    </w:p>
    <w:p w14:paraId="35CBF09C" w14:textId="1D07BFC5"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Indicar preposto para representá-la durante a execução </w:t>
      </w:r>
      <w:r w:rsidR="000435F7" w:rsidRPr="00AB2159">
        <w:rPr>
          <w:rFonts w:ascii="Times New Roman" w:hAnsi="Times New Roman" w:cs="Times New Roman"/>
          <w:sz w:val="24"/>
          <w:szCs w:val="24"/>
        </w:rPr>
        <w:t>da ata</w:t>
      </w:r>
      <w:r w:rsidRPr="00AB2159">
        <w:rPr>
          <w:rFonts w:ascii="Times New Roman" w:hAnsi="Times New Roman" w:cs="Times New Roman"/>
          <w:sz w:val="24"/>
          <w:szCs w:val="24"/>
        </w:rPr>
        <w:t xml:space="preserve">, e manter comunicação com representante da Administração para gestão </w:t>
      </w:r>
      <w:r w:rsidR="00DE0F29" w:rsidRPr="00AB2159">
        <w:rPr>
          <w:rFonts w:ascii="Times New Roman" w:hAnsi="Times New Roman" w:cs="Times New Roman"/>
          <w:sz w:val="24"/>
          <w:szCs w:val="24"/>
        </w:rPr>
        <w:t>da ata</w:t>
      </w:r>
      <w:r w:rsidRPr="00AB2159">
        <w:rPr>
          <w:rFonts w:ascii="Times New Roman" w:hAnsi="Times New Roman" w:cs="Times New Roman"/>
          <w:sz w:val="24"/>
          <w:szCs w:val="24"/>
        </w:rPr>
        <w:t>;</w:t>
      </w:r>
    </w:p>
    <w:p w14:paraId="6BDA6ACF" w14:textId="1BE77A65"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Manter atualizado os seus dados no Portal Nacional de Contratações Públicas (PNCP) e no Cadastro Unificado de Fornecedores do </w:t>
      </w:r>
      <w:r w:rsidR="00F72080" w:rsidRPr="00AB2159">
        <w:rPr>
          <w:rFonts w:ascii="Times New Roman" w:hAnsi="Times New Roman" w:cs="Times New Roman"/>
          <w:sz w:val="24"/>
          <w:szCs w:val="24"/>
        </w:rPr>
        <w:t>CONDESCOM</w:t>
      </w:r>
      <w:r w:rsidRPr="00AB2159">
        <w:rPr>
          <w:rFonts w:ascii="Times New Roman" w:hAnsi="Times New Roman" w:cs="Times New Roman"/>
          <w:sz w:val="24"/>
          <w:szCs w:val="24"/>
        </w:rPr>
        <w:t>, conforme legislação vigente;</w:t>
      </w:r>
    </w:p>
    <w:p w14:paraId="354074BF" w14:textId="444949B5"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Assumir inteira responsabilidade por danos causados ao patrimônio do consórcio ou a terceiros, por ação ou omissão, culpa ou dolo de seus empregados na execução </w:t>
      </w:r>
      <w:r w:rsidR="00DE0F29" w:rsidRPr="00AB2159">
        <w:rPr>
          <w:rFonts w:ascii="Times New Roman" w:hAnsi="Times New Roman" w:cs="Times New Roman"/>
          <w:sz w:val="24"/>
          <w:szCs w:val="24"/>
        </w:rPr>
        <w:t>da ata</w:t>
      </w:r>
      <w:r w:rsidRPr="00AB2159">
        <w:rPr>
          <w:rFonts w:ascii="Times New Roman" w:hAnsi="Times New Roman" w:cs="Times New Roman"/>
          <w:sz w:val="24"/>
          <w:szCs w:val="24"/>
        </w:rPr>
        <w:t>;</w:t>
      </w:r>
    </w:p>
    <w:p w14:paraId="04CB8C72" w14:textId="4C506892"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lastRenderedPageBreak/>
        <w:t xml:space="preserve">Substituir num prazo de </w:t>
      </w:r>
      <w:r w:rsidR="00FA5897" w:rsidRPr="00AB2159">
        <w:rPr>
          <w:rFonts w:ascii="Times New Roman" w:hAnsi="Times New Roman" w:cs="Times New Roman"/>
          <w:sz w:val="24"/>
          <w:szCs w:val="24"/>
        </w:rPr>
        <w:t>03</w:t>
      </w:r>
      <w:r w:rsidRPr="00AB2159">
        <w:rPr>
          <w:rFonts w:ascii="Times New Roman" w:hAnsi="Times New Roman" w:cs="Times New Roman"/>
          <w:sz w:val="24"/>
          <w:szCs w:val="24"/>
        </w:rPr>
        <w:t xml:space="preserve"> (</w:t>
      </w:r>
      <w:r w:rsidR="00FA5897" w:rsidRPr="00AB2159">
        <w:rPr>
          <w:rFonts w:ascii="Times New Roman" w:hAnsi="Times New Roman" w:cs="Times New Roman"/>
          <w:sz w:val="24"/>
          <w:szCs w:val="24"/>
        </w:rPr>
        <w:t>três</w:t>
      </w:r>
      <w:r w:rsidRPr="00AB2159">
        <w:rPr>
          <w:rFonts w:ascii="Times New Roman" w:hAnsi="Times New Roman" w:cs="Times New Roman"/>
          <w:sz w:val="24"/>
          <w:szCs w:val="24"/>
        </w:rPr>
        <w:t xml:space="preserve">) dias uteis, a contar do aviso de rejeição, os produtos que, por não estarem de acordo com as especificações </w:t>
      </w:r>
      <w:r w:rsidR="000D77CB" w:rsidRPr="00AB2159">
        <w:rPr>
          <w:rFonts w:ascii="Times New Roman" w:hAnsi="Times New Roman" w:cs="Times New Roman"/>
          <w:sz w:val="24"/>
          <w:szCs w:val="24"/>
        </w:rPr>
        <w:t>desta ata</w:t>
      </w:r>
      <w:r w:rsidRPr="00AB2159">
        <w:rPr>
          <w:rFonts w:ascii="Times New Roman" w:hAnsi="Times New Roman" w:cs="Times New Roman"/>
          <w:sz w:val="24"/>
          <w:szCs w:val="24"/>
        </w:rPr>
        <w:t xml:space="preserve">, não sejam aceitos pelo </w:t>
      </w:r>
      <w:r w:rsidR="00E74B90" w:rsidRPr="00AB2159">
        <w:rPr>
          <w:rFonts w:ascii="Times New Roman" w:hAnsi="Times New Roman" w:cs="Times New Roman"/>
          <w:sz w:val="24"/>
          <w:szCs w:val="24"/>
        </w:rPr>
        <w:t>Ó</w:t>
      </w:r>
      <w:r w:rsidR="00776E6D" w:rsidRPr="00AB2159">
        <w:rPr>
          <w:rFonts w:ascii="Times New Roman" w:hAnsi="Times New Roman" w:cs="Times New Roman"/>
          <w:sz w:val="24"/>
          <w:szCs w:val="24"/>
        </w:rPr>
        <w:t>rgão gerenciador</w:t>
      </w:r>
      <w:r w:rsidRPr="00AB2159">
        <w:rPr>
          <w:rFonts w:ascii="Times New Roman" w:hAnsi="Times New Roman" w:cs="Times New Roman"/>
          <w:sz w:val="24"/>
          <w:szCs w:val="24"/>
        </w:rPr>
        <w:t>;</w:t>
      </w:r>
    </w:p>
    <w:p w14:paraId="0FD7A8B7" w14:textId="55BC3F5C"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Responder por quaisquer danos causados aos empregados ou a terceiros, decorrentes de sua culpa ou dolo na execução do objeto da presente aquisição, não excluindo ou reduzindo essa responsabilidade à fiscalização ou acompanhamento pel</w:t>
      </w:r>
      <w:r w:rsidR="00776E6D" w:rsidRPr="00AB2159">
        <w:rPr>
          <w:rFonts w:ascii="Times New Roman" w:hAnsi="Times New Roman" w:cs="Times New Roman"/>
          <w:sz w:val="24"/>
          <w:szCs w:val="24"/>
        </w:rPr>
        <w:t xml:space="preserve">o </w:t>
      </w:r>
      <w:r w:rsidR="00E74B90" w:rsidRPr="00AB2159">
        <w:rPr>
          <w:rFonts w:ascii="Times New Roman" w:hAnsi="Times New Roman" w:cs="Times New Roman"/>
          <w:sz w:val="24"/>
          <w:szCs w:val="24"/>
        </w:rPr>
        <w:t>Ór</w:t>
      </w:r>
      <w:r w:rsidR="00776E6D" w:rsidRPr="00AB2159">
        <w:rPr>
          <w:rFonts w:ascii="Times New Roman" w:hAnsi="Times New Roman" w:cs="Times New Roman"/>
          <w:sz w:val="24"/>
          <w:szCs w:val="24"/>
        </w:rPr>
        <w:t>gão gerenciador</w:t>
      </w:r>
      <w:r w:rsidRPr="00AB2159">
        <w:rPr>
          <w:rFonts w:ascii="Times New Roman" w:hAnsi="Times New Roman" w:cs="Times New Roman"/>
          <w:sz w:val="24"/>
          <w:szCs w:val="24"/>
        </w:rPr>
        <w:t>;</w:t>
      </w:r>
    </w:p>
    <w:p w14:paraId="5F7029E7" w14:textId="77777777"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Arcar com todos os encargos de sua atividade, sejam trabalhistas, sociais, previdenciários, fiscais ou comerciais;</w:t>
      </w:r>
    </w:p>
    <w:p w14:paraId="6D047050" w14:textId="2A10CDD0"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Direcionar todos os recursos necessários, visando à obtenção do perfeito fornecimento do objeto contratual, de forma plena e satisfatória, sem ônus adicionais de qualquer natureza ao </w:t>
      </w:r>
      <w:r w:rsidR="00E74B90" w:rsidRPr="00AB2159">
        <w:rPr>
          <w:rFonts w:ascii="Times New Roman" w:hAnsi="Times New Roman" w:cs="Times New Roman"/>
          <w:sz w:val="24"/>
          <w:szCs w:val="24"/>
        </w:rPr>
        <w:t>Ó</w:t>
      </w:r>
      <w:r w:rsidR="00776E6D" w:rsidRPr="00AB2159">
        <w:rPr>
          <w:rFonts w:ascii="Times New Roman" w:hAnsi="Times New Roman" w:cs="Times New Roman"/>
          <w:sz w:val="24"/>
          <w:szCs w:val="24"/>
        </w:rPr>
        <w:t xml:space="preserve">rgão gerenciador e/ou </w:t>
      </w:r>
      <w:r w:rsidR="00E74B90" w:rsidRPr="00AB2159">
        <w:rPr>
          <w:rFonts w:ascii="Times New Roman" w:hAnsi="Times New Roman" w:cs="Times New Roman"/>
          <w:sz w:val="24"/>
          <w:szCs w:val="24"/>
        </w:rPr>
        <w:t>Ó</w:t>
      </w:r>
      <w:r w:rsidR="00776E6D" w:rsidRPr="00AB2159">
        <w:rPr>
          <w:rFonts w:ascii="Times New Roman" w:hAnsi="Times New Roman" w:cs="Times New Roman"/>
          <w:sz w:val="24"/>
          <w:szCs w:val="24"/>
        </w:rPr>
        <w:t>rgão participante</w:t>
      </w:r>
      <w:r w:rsidRPr="00AB2159">
        <w:rPr>
          <w:rFonts w:ascii="Times New Roman" w:hAnsi="Times New Roman" w:cs="Times New Roman"/>
          <w:sz w:val="24"/>
          <w:szCs w:val="24"/>
        </w:rPr>
        <w:t>;</w:t>
      </w:r>
    </w:p>
    <w:p w14:paraId="5E558E65" w14:textId="660B2939"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Reparar, corrigir, remover ou substituir às suas expensas, o objeto </w:t>
      </w:r>
      <w:r w:rsidR="00776E6D" w:rsidRPr="00AB2159">
        <w:rPr>
          <w:rFonts w:ascii="Times New Roman" w:hAnsi="Times New Roman" w:cs="Times New Roman"/>
          <w:sz w:val="24"/>
          <w:szCs w:val="24"/>
        </w:rPr>
        <w:t>da ata</w:t>
      </w:r>
      <w:r w:rsidRPr="00AB2159">
        <w:rPr>
          <w:rFonts w:ascii="Times New Roman" w:hAnsi="Times New Roman" w:cs="Times New Roman"/>
          <w:sz w:val="24"/>
          <w:szCs w:val="24"/>
        </w:rPr>
        <w:t xml:space="preserve">, quando constatados, pelo </w:t>
      </w:r>
      <w:r w:rsidR="00E74B90" w:rsidRPr="00AB2159">
        <w:rPr>
          <w:rFonts w:ascii="Times New Roman" w:hAnsi="Times New Roman" w:cs="Times New Roman"/>
          <w:sz w:val="24"/>
          <w:szCs w:val="24"/>
        </w:rPr>
        <w:t>Ó</w:t>
      </w:r>
      <w:r w:rsidR="000D77CB" w:rsidRPr="00AB2159">
        <w:rPr>
          <w:rFonts w:ascii="Times New Roman" w:hAnsi="Times New Roman" w:cs="Times New Roman"/>
          <w:sz w:val="24"/>
          <w:szCs w:val="24"/>
        </w:rPr>
        <w:t>rgão gerenciador</w:t>
      </w:r>
      <w:r w:rsidRPr="00AB2159">
        <w:rPr>
          <w:rFonts w:ascii="Times New Roman" w:hAnsi="Times New Roman" w:cs="Times New Roman"/>
          <w:sz w:val="24"/>
          <w:szCs w:val="24"/>
        </w:rPr>
        <w:t>, vícios, defeitos e incorreções nos materiais fornecidos, objetos da contratação;</w:t>
      </w:r>
    </w:p>
    <w:p w14:paraId="134490BC" w14:textId="01D25945"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Não transferir a outrem, no todo ou em parte, o objeto d</w:t>
      </w:r>
      <w:r w:rsidR="000D77CB" w:rsidRPr="00AB2159">
        <w:rPr>
          <w:rFonts w:ascii="Times New Roman" w:hAnsi="Times New Roman" w:cs="Times New Roman"/>
          <w:sz w:val="24"/>
          <w:szCs w:val="24"/>
        </w:rPr>
        <w:t>a</w:t>
      </w:r>
      <w:r w:rsidRPr="00AB2159">
        <w:rPr>
          <w:rFonts w:ascii="Times New Roman" w:hAnsi="Times New Roman" w:cs="Times New Roman"/>
          <w:sz w:val="24"/>
          <w:szCs w:val="24"/>
        </w:rPr>
        <w:t xml:space="preserve"> presente</w:t>
      </w:r>
      <w:r w:rsidR="000D77CB" w:rsidRPr="00AB2159">
        <w:rPr>
          <w:rFonts w:ascii="Times New Roman" w:hAnsi="Times New Roman" w:cs="Times New Roman"/>
          <w:sz w:val="24"/>
          <w:szCs w:val="24"/>
        </w:rPr>
        <w:t xml:space="preserve"> ata</w:t>
      </w:r>
      <w:r w:rsidRPr="00AB2159">
        <w:rPr>
          <w:rFonts w:ascii="Times New Roman" w:hAnsi="Times New Roman" w:cs="Times New Roman"/>
          <w:sz w:val="24"/>
          <w:szCs w:val="24"/>
        </w:rPr>
        <w:t>;</w:t>
      </w:r>
    </w:p>
    <w:p w14:paraId="4871402F" w14:textId="77777777"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Observar rigorosamente as normas de segurança, higiene e medicina do trabalho;</w:t>
      </w:r>
    </w:p>
    <w:p w14:paraId="3BB81448" w14:textId="6AB5506B"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Comunicar ao </w:t>
      </w:r>
      <w:r w:rsidR="00E74B90" w:rsidRPr="00AB2159">
        <w:rPr>
          <w:rFonts w:ascii="Times New Roman" w:hAnsi="Times New Roman" w:cs="Times New Roman"/>
          <w:sz w:val="24"/>
          <w:szCs w:val="24"/>
        </w:rPr>
        <w:t>Ó</w:t>
      </w:r>
      <w:r w:rsidR="000D77CB" w:rsidRPr="00AB2159">
        <w:rPr>
          <w:rFonts w:ascii="Times New Roman" w:hAnsi="Times New Roman" w:cs="Times New Roman"/>
          <w:sz w:val="24"/>
          <w:szCs w:val="24"/>
        </w:rPr>
        <w:t>rgão gerenciador</w:t>
      </w:r>
      <w:r w:rsidRPr="00AB2159">
        <w:rPr>
          <w:rFonts w:ascii="Times New Roman" w:hAnsi="Times New Roman" w:cs="Times New Roman"/>
          <w:sz w:val="24"/>
          <w:szCs w:val="24"/>
        </w:rPr>
        <w:t xml:space="preserve">, imediatamente, a ocorrência de qualquer fato que possa implicar no atraso da entrega e execução do objeto </w:t>
      </w:r>
      <w:r w:rsidR="000D77CB" w:rsidRPr="00AB2159">
        <w:rPr>
          <w:rFonts w:ascii="Times New Roman" w:hAnsi="Times New Roman" w:cs="Times New Roman"/>
          <w:sz w:val="24"/>
          <w:szCs w:val="24"/>
        </w:rPr>
        <w:t>da ata</w:t>
      </w:r>
      <w:r w:rsidRPr="00AB2159">
        <w:rPr>
          <w:rFonts w:ascii="Times New Roman" w:hAnsi="Times New Roman" w:cs="Times New Roman"/>
          <w:sz w:val="24"/>
          <w:szCs w:val="24"/>
        </w:rPr>
        <w:t>;</w:t>
      </w:r>
    </w:p>
    <w:p w14:paraId="1FEED364" w14:textId="77777777"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Cumprir com outras obrigações decorrentes da aplicação do Código de Proteção e Defesa do Consumidor – conforme Lei nº 8.078/90, que sejam compatíveis com o regime de direito público;</w:t>
      </w:r>
    </w:p>
    <w:p w14:paraId="283076E0" w14:textId="77777777"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Não manter em seu quadro de pessoal, menores em horário noturno de trabalho ou em serviços perigosos ou insalubres, não manter, ainda, em qualquer trabalho, menores de 16 (dezesseis) anos, salvo na condição de aprendiz, a partir de 14 (quatorze) anos;</w:t>
      </w:r>
    </w:p>
    <w:p w14:paraId="664D3727" w14:textId="48DB0F7B"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Assegurar ao </w:t>
      </w:r>
      <w:r w:rsidR="00EA4383" w:rsidRPr="00AB2159">
        <w:rPr>
          <w:rFonts w:ascii="Times New Roman" w:hAnsi="Times New Roman" w:cs="Times New Roman"/>
          <w:sz w:val="24"/>
          <w:szCs w:val="24"/>
        </w:rPr>
        <w:t>Ó</w:t>
      </w:r>
      <w:r w:rsidR="000D77CB" w:rsidRPr="00AB2159">
        <w:rPr>
          <w:rFonts w:ascii="Times New Roman" w:hAnsi="Times New Roman" w:cs="Times New Roman"/>
          <w:sz w:val="24"/>
          <w:szCs w:val="24"/>
        </w:rPr>
        <w:t xml:space="preserve">rgão gerenciador </w:t>
      </w:r>
      <w:r w:rsidRPr="00AB2159">
        <w:rPr>
          <w:rFonts w:ascii="Times New Roman" w:hAnsi="Times New Roman" w:cs="Times New Roman"/>
          <w:sz w:val="24"/>
          <w:szCs w:val="24"/>
        </w:rPr>
        <w:t xml:space="preserve">o direito de fiscalizar, sustar, recusar, desfazer ou refazer quaisquer orçamentos, serviço e/ou fornecimento que não esteja de acordo com as normas ou especificações técnicas, hipótese em que as despesas decorrentes ficarão a cargo do </w:t>
      </w:r>
      <w:r w:rsidR="000D77CB" w:rsidRPr="00AB2159">
        <w:rPr>
          <w:rFonts w:ascii="Times New Roman" w:hAnsi="Times New Roman" w:cs="Times New Roman"/>
          <w:sz w:val="24"/>
          <w:szCs w:val="24"/>
        </w:rPr>
        <w:t>fornecedor</w:t>
      </w:r>
      <w:r w:rsidRPr="00AB2159">
        <w:rPr>
          <w:rFonts w:ascii="Times New Roman" w:hAnsi="Times New Roman" w:cs="Times New Roman"/>
          <w:sz w:val="24"/>
          <w:szCs w:val="24"/>
        </w:rPr>
        <w:t xml:space="preserve">, certo de que, em nenhuma hipótese, a falta de fiscalização </w:t>
      </w:r>
      <w:r w:rsidR="000D77CB" w:rsidRPr="00AB2159">
        <w:rPr>
          <w:rFonts w:ascii="Times New Roman" w:hAnsi="Times New Roman" w:cs="Times New Roman"/>
          <w:sz w:val="24"/>
          <w:szCs w:val="24"/>
        </w:rPr>
        <w:t>do órgão gerenciador e/ou participante</w:t>
      </w:r>
      <w:r w:rsidRPr="00AB2159">
        <w:rPr>
          <w:rFonts w:ascii="Times New Roman" w:hAnsi="Times New Roman" w:cs="Times New Roman"/>
          <w:sz w:val="24"/>
          <w:szCs w:val="24"/>
        </w:rPr>
        <w:t xml:space="preserve">, eximirá o </w:t>
      </w:r>
      <w:r w:rsidR="000D77CB" w:rsidRPr="00AB2159">
        <w:rPr>
          <w:rFonts w:ascii="Times New Roman" w:hAnsi="Times New Roman" w:cs="Times New Roman"/>
          <w:sz w:val="24"/>
          <w:szCs w:val="24"/>
        </w:rPr>
        <w:t>fornecedor</w:t>
      </w:r>
      <w:r w:rsidRPr="00AB2159">
        <w:rPr>
          <w:rFonts w:ascii="Times New Roman" w:hAnsi="Times New Roman" w:cs="Times New Roman"/>
          <w:sz w:val="24"/>
          <w:szCs w:val="24"/>
        </w:rPr>
        <w:t xml:space="preserve"> de suas responsabilidades provenientes </w:t>
      </w:r>
      <w:r w:rsidR="000D77CB" w:rsidRPr="00AB2159">
        <w:rPr>
          <w:rFonts w:ascii="Times New Roman" w:hAnsi="Times New Roman" w:cs="Times New Roman"/>
          <w:sz w:val="24"/>
          <w:szCs w:val="24"/>
        </w:rPr>
        <w:t>da Ata</w:t>
      </w:r>
      <w:r w:rsidRPr="00AB2159">
        <w:rPr>
          <w:rFonts w:ascii="Times New Roman" w:hAnsi="Times New Roman" w:cs="Times New Roman"/>
          <w:sz w:val="24"/>
          <w:szCs w:val="24"/>
        </w:rPr>
        <w:t>;</w:t>
      </w:r>
    </w:p>
    <w:p w14:paraId="3B49D3D2" w14:textId="6B5D4C47" w:rsidR="001A5701" w:rsidRPr="00AB2159" w:rsidRDefault="001A5701"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lastRenderedPageBreak/>
        <w:t xml:space="preserve">O </w:t>
      </w:r>
      <w:r w:rsidR="000D77CB" w:rsidRPr="00AB2159">
        <w:rPr>
          <w:rFonts w:ascii="Times New Roman" w:hAnsi="Times New Roman" w:cs="Times New Roman"/>
          <w:sz w:val="24"/>
          <w:szCs w:val="24"/>
        </w:rPr>
        <w:t>fornecedor</w:t>
      </w:r>
      <w:r w:rsidRPr="00AB2159">
        <w:rPr>
          <w:rFonts w:ascii="Times New Roman" w:hAnsi="Times New Roman" w:cs="Times New Roman"/>
          <w:sz w:val="24"/>
          <w:szCs w:val="24"/>
        </w:rPr>
        <w:t xml:space="preserve"> deverá contribuir para a promoção do desenvolvimento nacional sustentável no cumprimento de diretrizes e critérios de sustentabilidade ambiental, de acordo com o art. 225 da Constituição Federal/88, e em conformidade com art. 5° da Lei 14.133/21.</w:t>
      </w:r>
    </w:p>
    <w:p w14:paraId="6A767ED0" w14:textId="5BCC1E22" w:rsidR="000D77CB" w:rsidRPr="00AB2159" w:rsidRDefault="000D77CB" w:rsidP="00601401">
      <w:pPr>
        <w:pStyle w:val="Nivel2"/>
        <w:spacing w:line="240" w:lineRule="auto"/>
        <w:ind w:left="0" w:firstLine="0"/>
        <w:rPr>
          <w:rFonts w:ascii="Times New Roman" w:hAnsi="Times New Roman" w:cs="Times New Roman"/>
          <w:b/>
          <w:bCs/>
          <w:sz w:val="24"/>
          <w:szCs w:val="24"/>
        </w:rPr>
      </w:pPr>
      <w:r w:rsidRPr="00AB2159">
        <w:rPr>
          <w:rFonts w:ascii="Times New Roman" w:hAnsi="Times New Roman" w:cs="Times New Roman"/>
          <w:b/>
          <w:bCs/>
          <w:sz w:val="24"/>
          <w:szCs w:val="24"/>
        </w:rPr>
        <w:t>DAS OBRIGAÇÕES DO ORGÃO GERENCIADOR E/OU PARTICIPANTE</w:t>
      </w:r>
    </w:p>
    <w:p w14:paraId="13EA8120" w14:textId="57F31F1A" w:rsidR="003E609E" w:rsidRPr="00AB2159" w:rsidRDefault="003E609E"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Comunicar imediatamente ao fornecedor qualquer irregularidade manifestada, notificando-</w:t>
      </w:r>
      <w:r w:rsidR="00AB4EE0" w:rsidRPr="00AB2159">
        <w:rPr>
          <w:rFonts w:ascii="Times New Roman" w:hAnsi="Times New Roman" w:cs="Times New Roman"/>
          <w:sz w:val="24"/>
          <w:szCs w:val="24"/>
        </w:rPr>
        <w:t>o</w:t>
      </w:r>
      <w:r w:rsidRPr="00AB2159">
        <w:rPr>
          <w:rFonts w:ascii="Times New Roman" w:hAnsi="Times New Roman" w:cs="Times New Roman"/>
          <w:sz w:val="24"/>
          <w:szCs w:val="24"/>
        </w:rPr>
        <w:t xml:space="preserve"> para corrigir essas irregularidades, no prazo a ser fixado; </w:t>
      </w:r>
    </w:p>
    <w:p w14:paraId="009D83D1" w14:textId="0F58CC64" w:rsidR="003E609E" w:rsidRPr="00AB2159" w:rsidRDefault="003E609E"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 xml:space="preserve"> Efetuar o pagamento na forma prevista neste instrumento;</w:t>
      </w:r>
    </w:p>
    <w:p w14:paraId="68A966E7" w14:textId="4B6D9AEB" w:rsidR="000D77CB" w:rsidRPr="00AB2159" w:rsidRDefault="003E609E"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Fiscalizar e acompanhar, zelando para que sejam cumpridas as obrigações assumidas pelo fornecedor;</w:t>
      </w:r>
    </w:p>
    <w:p w14:paraId="5BF57F70" w14:textId="64B5616C" w:rsidR="003E609E" w:rsidRPr="00AB2159" w:rsidRDefault="003E609E"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20D7F778" w14:textId="7B590C1C" w:rsidR="003E609E" w:rsidRPr="00AB2159" w:rsidRDefault="003E609E"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Registrar no Portal Nacional de Contratações Públicas (PNCP) eventuais irregularidades detectadas e penalidades aplicadas, após o devido processo legal;</w:t>
      </w:r>
    </w:p>
    <w:p w14:paraId="2DFDED07" w14:textId="15EBFBCB" w:rsidR="003E609E" w:rsidRPr="00AB2159" w:rsidRDefault="003E609E" w:rsidP="00601401">
      <w:pPr>
        <w:pStyle w:val="Nivel3"/>
        <w:spacing w:line="240" w:lineRule="auto"/>
        <w:ind w:left="0"/>
        <w:rPr>
          <w:rFonts w:ascii="Times New Roman" w:hAnsi="Times New Roman" w:cs="Times New Roman"/>
          <w:sz w:val="24"/>
          <w:szCs w:val="24"/>
        </w:rPr>
      </w:pPr>
      <w:r w:rsidRPr="00AB2159">
        <w:rPr>
          <w:rFonts w:ascii="Times New Roman" w:hAnsi="Times New Roman" w:cs="Times New Roman"/>
          <w:sz w:val="24"/>
          <w:szCs w:val="24"/>
        </w:rPr>
        <w:t>Providenciar as publicações no Portal Nacional de contratações Públicas e no sítio eletrônico oficial do Órgão Gerenciador</w:t>
      </w:r>
      <w:r w:rsidR="00BD6163" w:rsidRPr="00AB2159">
        <w:rPr>
          <w:rFonts w:ascii="Times New Roman" w:hAnsi="Times New Roman" w:cs="Times New Roman"/>
          <w:sz w:val="24"/>
          <w:szCs w:val="24"/>
        </w:rPr>
        <w:t>.</w:t>
      </w:r>
    </w:p>
    <w:p w14:paraId="76708936" w14:textId="77427B14" w:rsidR="000D2C9A" w:rsidRPr="00AB2159" w:rsidRDefault="000D2C9A" w:rsidP="00601401">
      <w:pPr>
        <w:pStyle w:val="Nivel01"/>
        <w:ind w:left="0" w:firstLine="0"/>
        <w:rPr>
          <w:rFonts w:ascii="Times New Roman" w:hAnsi="Times New Roman" w:cs="Times New Roman"/>
          <w:sz w:val="24"/>
          <w:szCs w:val="24"/>
        </w:rPr>
      </w:pPr>
      <w:bookmarkStart w:id="138" w:name="_Toc163649224"/>
      <w:bookmarkStart w:id="139" w:name="_Toc163649272"/>
      <w:r w:rsidRPr="00AB2159">
        <w:rPr>
          <w:rFonts w:ascii="Times New Roman" w:hAnsi="Times New Roman" w:cs="Times New Roman"/>
          <w:sz w:val="24"/>
          <w:szCs w:val="24"/>
        </w:rPr>
        <w:t>DA DOTAÇÃO ORÇAMENTÁRIA</w:t>
      </w:r>
      <w:bookmarkEnd w:id="138"/>
      <w:bookmarkEnd w:id="139"/>
    </w:p>
    <w:p w14:paraId="302DEE9D" w14:textId="23C4D82D" w:rsidR="005B2E19" w:rsidRPr="00AB2159" w:rsidRDefault="000D2C9A"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As despesas decorrentes da presente contratação correrão à conta de recursos específicos consignados no Orçamento Geral do Consórcio deste exercício, bem como previsto no Plano de Ação Conjunta de Interesse Comum (PLACIC), na dotação abaixo discriminada</w:t>
      </w:r>
      <w:r w:rsidR="00F72080" w:rsidRPr="00AB2159">
        <w:rPr>
          <w:rFonts w:ascii="Times New Roman" w:hAnsi="Times New Roman" w:cs="Times New Roman"/>
          <w:sz w:val="24"/>
          <w:szCs w:val="24"/>
        </w:rPr>
        <w:t>, quando for o caso.</w:t>
      </w:r>
    </w:p>
    <w:p w14:paraId="1057EB4D" w14:textId="2267F780" w:rsidR="000D2C9A" w:rsidRPr="00AB2159" w:rsidRDefault="000D2C9A"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 dotação relativa aos exercícios financeiros subsequentes será indicada após aprovação da Lei Orçamentária respectiva e liberação dos créditos correspondentes.</w:t>
      </w:r>
    </w:p>
    <w:p w14:paraId="67219FF1" w14:textId="77777777" w:rsidR="002422FD" w:rsidRPr="00AB2159" w:rsidRDefault="002422FD" w:rsidP="00601401">
      <w:pPr>
        <w:pStyle w:val="Nivel01"/>
        <w:ind w:left="0" w:firstLine="0"/>
        <w:rPr>
          <w:rFonts w:ascii="Times New Roman" w:hAnsi="Times New Roman" w:cs="Times New Roman"/>
          <w:sz w:val="24"/>
          <w:szCs w:val="24"/>
        </w:rPr>
      </w:pPr>
      <w:bookmarkStart w:id="140" w:name="_Toc163649225"/>
      <w:bookmarkStart w:id="141" w:name="_Toc163649273"/>
      <w:r w:rsidRPr="00AB2159">
        <w:rPr>
          <w:rFonts w:ascii="Times New Roman" w:hAnsi="Times New Roman" w:cs="Times New Roman"/>
          <w:sz w:val="24"/>
          <w:szCs w:val="24"/>
        </w:rPr>
        <w:t>DAS PENALIDADES</w:t>
      </w:r>
      <w:bookmarkEnd w:id="140"/>
      <w:bookmarkEnd w:id="141"/>
    </w:p>
    <w:p w14:paraId="1001CA6D" w14:textId="4E0DBAB2" w:rsidR="002422FD" w:rsidRPr="00AB2159" w:rsidRDefault="002422FD" w:rsidP="00601401">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O descumprimento da Ata de Registro de Preços ensejará aplicação das penalidades estabelecidas</w:t>
      </w:r>
      <w:r w:rsidR="00295F58" w:rsidRPr="00AB2159">
        <w:rPr>
          <w:rFonts w:ascii="Times New Roman" w:hAnsi="Times New Roman" w:cs="Times New Roman"/>
          <w:sz w:val="24"/>
          <w:szCs w:val="24"/>
        </w:rPr>
        <w:t xml:space="preserve"> </w:t>
      </w:r>
      <w:r w:rsidRPr="00AB2159">
        <w:rPr>
          <w:rFonts w:ascii="Times New Roman" w:hAnsi="Times New Roman" w:cs="Times New Roman"/>
          <w:iCs/>
          <w:color w:val="auto"/>
          <w:sz w:val="24"/>
          <w:szCs w:val="24"/>
        </w:rPr>
        <w:t>no edital</w:t>
      </w:r>
      <w:r w:rsidR="00EE4120" w:rsidRPr="00AB2159">
        <w:rPr>
          <w:rFonts w:ascii="Times New Roman" w:hAnsi="Times New Roman" w:cs="Times New Roman"/>
          <w:iCs/>
          <w:color w:val="auto"/>
          <w:sz w:val="24"/>
          <w:szCs w:val="24"/>
        </w:rPr>
        <w:t>.</w:t>
      </w:r>
    </w:p>
    <w:p w14:paraId="2FBF8453" w14:textId="77777777" w:rsidR="002422FD" w:rsidRPr="00AB2159" w:rsidRDefault="002422FD" w:rsidP="00601401">
      <w:pPr>
        <w:pStyle w:val="Nvel3"/>
        <w:spacing w:line="240" w:lineRule="auto"/>
        <w:ind w:left="0" w:firstLine="0"/>
        <w:rPr>
          <w:rFonts w:ascii="Times New Roman" w:hAnsi="Times New Roman" w:cs="Times New Roman"/>
          <w:sz w:val="24"/>
          <w:szCs w:val="24"/>
        </w:rPr>
      </w:pPr>
      <w:r w:rsidRPr="00AB2159">
        <w:rPr>
          <w:rFonts w:ascii="Times New Roman" w:hAnsi="Times New Roman" w:cs="Times New Roman"/>
          <w:color w:val="auto"/>
          <w:sz w:val="24"/>
          <w:szCs w:val="24"/>
        </w:rPr>
        <w:lastRenderedPageBreak/>
        <w:t>As sanções também se aplicam aos integrantes do cadastro de reserva no registro de preços que, convocados, não honrarem o compromisso assumido injustificadamente após terem assinado a ata</w:t>
      </w:r>
      <w:r w:rsidRPr="00AB2159">
        <w:rPr>
          <w:rFonts w:ascii="Times New Roman" w:hAnsi="Times New Roman" w:cs="Times New Roman"/>
          <w:sz w:val="24"/>
          <w:szCs w:val="24"/>
        </w:rPr>
        <w:t xml:space="preserve">. </w:t>
      </w:r>
    </w:p>
    <w:p w14:paraId="1E46450A" w14:textId="4C78B12A" w:rsidR="000D2C9A" w:rsidRPr="00AB2159" w:rsidRDefault="000D2C9A" w:rsidP="00601401">
      <w:pPr>
        <w:pStyle w:val="Nivel01"/>
        <w:ind w:left="0" w:firstLine="0"/>
        <w:rPr>
          <w:rFonts w:ascii="Times New Roman" w:hAnsi="Times New Roman" w:cs="Times New Roman"/>
          <w:sz w:val="24"/>
          <w:szCs w:val="24"/>
        </w:rPr>
      </w:pPr>
      <w:bookmarkStart w:id="142" w:name="_Toc163649226"/>
      <w:bookmarkStart w:id="143" w:name="_Toc163649274"/>
      <w:r w:rsidRPr="00AB2159">
        <w:rPr>
          <w:rFonts w:ascii="Times New Roman" w:hAnsi="Times New Roman" w:cs="Times New Roman"/>
          <w:sz w:val="24"/>
          <w:szCs w:val="24"/>
        </w:rPr>
        <w:t>DA PUBLICIDADE</w:t>
      </w:r>
      <w:bookmarkEnd w:id="142"/>
      <w:bookmarkEnd w:id="143"/>
    </w:p>
    <w:p w14:paraId="2B66DEAD" w14:textId="69BCCCB1" w:rsidR="000D2C9A" w:rsidRPr="00AB2159" w:rsidRDefault="000D2C9A"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O extrato da presente ata será publicado no Diário Oficial Eletrônico do </w:t>
      </w:r>
      <w:r w:rsidR="00F72080" w:rsidRPr="00AB2159">
        <w:rPr>
          <w:rFonts w:ascii="Times New Roman" w:hAnsi="Times New Roman" w:cs="Times New Roman"/>
          <w:sz w:val="24"/>
          <w:szCs w:val="24"/>
        </w:rPr>
        <w:t>CONDESCOM</w:t>
      </w:r>
      <w:r w:rsidRPr="00AB2159">
        <w:rPr>
          <w:rFonts w:ascii="Times New Roman" w:hAnsi="Times New Roman" w:cs="Times New Roman"/>
          <w:sz w:val="24"/>
          <w:szCs w:val="24"/>
        </w:rPr>
        <w:t>.</w:t>
      </w:r>
    </w:p>
    <w:p w14:paraId="6399CDE9" w14:textId="22550DC0" w:rsidR="000D2C9A" w:rsidRPr="00AB2159" w:rsidRDefault="000D2C9A"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A ata de registro de preços será divulgada no Portal Nacional de Contratações Públicas (PNCP) e no Portal da Transparência do </w:t>
      </w:r>
      <w:r w:rsidR="00F72080" w:rsidRPr="00AB2159">
        <w:rPr>
          <w:rFonts w:ascii="Times New Roman" w:hAnsi="Times New Roman" w:cs="Times New Roman"/>
          <w:sz w:val="24"/>
          <w:szCs w:val="24"/>
        </w:rPr>
        <w:t>CONDESCOM</w:t>
      </w:r>
      <w:r w:rsidRPr="00AB2159">
        <w:rPr>
          <w:rFonts w:ascii="Times New Roman" w:hAnsi="Times New Roman" w:cs="Times New Roman"/>
          <w:sz w:val="24"/>
          <w:szCs w:val="24"/>
        </w:rPr>
        <w:t>.</w:t>
      </w:r>
    </w:p>
    <w:p w14:paraId="1D4C95D2" w14:textId="4D317EAF" w:rsidR="000D2C9A" w:rsidRPr="00AB2159" w:rsidRDefault="000D2C9A" w:rsidP="00601401">
      <w:pPr>
        <w:pStyle w:val="Nivel01"/>
        <w:ind w:left="0" w:firstLine="0"/>
        <w:rPr>
          <w:rFonts w:ascii="Times New Roman" w:hAnsi="Times New Roman" w:cs="Times New Roman"/>
          <w:sz w:val="24"/>
          <w:szCs w:val="24"/>
        </w:rPr>
      </w:pPr>
      <w:r w:rsidRPr="00AB2159">
        <w:rPr>
          <w:rFonts w:ascii="Times New Roman" w:hAnsi="Times New Roman" w:cs="Times New Roman"/>
          <w:sz w:val="24"/>
          <w:szCs w:val="24"/>
        </w:rPr>
        <w:t xml:space="preserve"> </w:t>
      </w:r>
      <w:bookmarkStart w:id="144" w:name="_Toc163649227"/>
      <w:bookmarkStart w:id="145" w:name="_Toc163649275"/>
      <w:r w:rsidRPr="00AB2159">
        <w:rPr>
          <w:rFonts w:ascii="Times New Roman" w:hAnsi="Times New Roman" w:cs="Times New Roman"/>
          <w:sz w:val="24"/>
          <w:szCs w:val="24"/>
        </w:rPr>
        <w:t>DO FORO</w:t>
      </w:r>
      <w:bookmarkEnd w:id="144"/>
      <w:bookmarkEnd w:id="145"/>
      <w:r w:rsidRPr="00AB2159">
        <w:rPr>
          <w:rFonts w:ascii="Times New Roman" w:hAnsi="Times New Roman" w:cs="Times New Roman"/>
          <w:sz w:val="24"/>
          <w:szCs w:val="24"/>
        </w:rPr>
        <w:t xml:space="preserve"> </w:t>
      </w:r>
    </w:p>
    <w:p w14:paraId="76265B5F" w14:textId="4F455523" w:rsidR="001B5B16" w:rsidRPr="00AB2159" w:rsidRDefault="007A58C3" w:rsidP="00601401">
      <w:pPr>
        <w:pStyle w:val="Nivel2"/>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 xml:space="preserve">Para dirimir eventuais conflitos oriundos desta Ata é competente o foro da Comarca de </w:t>
      </w:r>
      <w:r w:rsidR="00F72080" w:rsidRPr="00AB2159">
        <w:rPr>
          <w:rFonts w:ascii="Times New Roman" w:hAnsi="Times New Roman" w:cs="Times New Roman"/>
          <w:sz w:val="24"/>
          <w:szCs w:val="24"/>
        </w:rPr>
        <w:t>Campo Mourão</w:t>
      </w:r>
      <w:r w:rsidRPr="00AB2159">
        <w:rPr>
          <w:rFonts w:ascii="Times New Roman" w:hAnsi="Times New Roman" w:cs="Times New Roman"/>
          <w:sz w:val="24"/>
          <w:szCs w:val="24"/>
        </w:rPr>
        <w:t xml:space="preserve"> – Estado do Paraná.</w:t>
      </w:r>
    </w:p>
    <w:p w14:paraId="4CAFBF4E" w14:textId="6A648A22" w:rsidR="002422FD" w:rsidRPr="00AB2159" w:rsidRDefault="002422FD" w:rsidP="00601401">
      <w:pPr>
        <w:pStyle w:val="Nivel01"/>
        <w:ind w:left="0" w:firstLine="0"/>
        <w:rPr>
          <w:rFonts w:ascii="Times New Roman" w:hAnsi="Times New Roman" w:cs="Times New Roman"/>
          <w:sz w:val="24"/>
          <w:szCs w:val="24"/>
        </w:rPr>
      </w:pPr>
      <w:bookmarkStart w:id="146" w:name="_Toc163649228"/>
      <w:bookmarkStart w:id="147" w:name="_Toc163649276"/>
      <w:r w:rsidRPr="00AB2159">
        <w:rPr>
          <w:rFonts w:ascii="Times New Roman" w:hAnsi="Times New Roman" w:cs="Times New Roman"/>
          <w:sz w:val="24"/>
          <w:szCs w:val="24"/>
        </w:rPr>
        <w:t>CONDIÇÕES GERAIS</w:t>
      </w:r>
      <w:bookmarkEnd w:id="146"/>
      <w:bookmarkEnd w:id="147"/>
    </w:p>
    <w:p w14:paraId="2F817470" w14:textId="77777777" w:rsidR="00485E83" w:rsidRDefault="002422FD" w:rsidP="00485E83">
      <w:pPr>
        <w:pStyle w:val="Nivel2"/>
        <w:autoSpaceDE w:val="0"/>
        <w:autoSpaceDN w:val="0"/>
        <w:adjustRightInd w:val="0"/>
        <w:spacing w:line="240" w:lineRule="auto"/>
        <w:ind w:left="0" w:firstLine="0"/>
        <w:rPr>
          <w:rFonts w:ascii="Times New Roman" w:hAnsi="Times New Roman" w:cs="Times New Roman"/>
          <w:sz w:val="24"/>
          <w:szCs w:val="24"/>
        </w:rPr>
      </w:pPr>
      <w:r w:rsidRPr="00AB2159">
        <w:rPr>
          <w:rFonts w:ascii="Times New Roman" w:hAnsi="Times New Roman" w:cs="Times New Roman"/>
          <w:sz w:val="24"/>
          <w:szCs w:val="24"/>
        </w:rPr>
        <w:t>As condições gerais de execução do objeto, tais como os prazos para entrega e recebimento, as obrigações da Administração e do fornecedor registrado, penalidades e demais condições do ajuste, encontram-se definidos no Termo de Referência, A</w:t>
      </w:r>
      <w:r w:rsidR="001476DC" w:rsidRPr="00AB2159">
        <w:rPr>
          <w:rFonts w:ascii="Times New Roman" w:hAnsi="Times New Roman" w:cs="Times New Roman"/>
          <w:sz w:val="24"/>
          <w:szCs w:val="24"/>
        </w:rPr>
        <w:t>nexo ao Edital</w:t>
      </w:r>
    </w:p>
    <w:p w14:paraId="12B2CF22" w14:textId="4B26BE04" w:rsidR="00485E83" w:rsidRPr="00502EA3" w:rsidRDefault="00485E83" w:rsidP="00485E83">
      <w:pPr>
        <w:pStyle w:val="Nivel2"/>
        <w:autoSpaceDE w:val="0"/>
        <w:autoSpaceDN w:val="0"/>
        <w:adjustRightInd w:val="0"/>
        <w:spacing w:line="240" w:lineRule="auto"/>
        <w:ind w:left="0" w:firstLine="0"/>
        <w:rPr>
          <w:rFonts w:ascii="Times New Roman" w:hAnsi="Times New Roman" w:cs="Times New Roman"/>
          <w:sz w:val="24"/>
          <w:szCs w:val="24"/>
        </w:rPr>
      </w:pPr>
      <w:r w:rsidRPr="00502EA3">
        <w:rPr>
          <w:rFonts w:ascii="Times New Roman" w:hAnsi="Times New Roman" w:cs="Times New Roman"/>
          <w:sz w:val="24"/>
          <w:szCs w:val="24"/>
        </w:rPr>
        <w:t xml:space="preserve">As aquisições ou contratações adicionais não poderão exceder, por órgão ou entidade, a cinquenta por cento dos quantitativos dos itens do instrumento convocatório registrados nesta ata de registro de preços para o órgão gerenciador e órgãos participantes. </w:t>
      </w:r>
    </w:p>
    <w:p w14:paraId="24F5AE04" w14:textId="41977AB1" w:rsidR="00485E83" w:rsidRPr="00502EA3" w:rsidRDefault="00485E83" w:rsidP="00485E83">
      <w:pPr>
        <w:pStyle w:val="Nivel2"/>
        <w:autoSpaceDE w:val="0"/>
        <w:autoSpaceDN w:val="0"/>
        <w:adjustRightInd w:val="0"/>
        <w:spacing w:line="240" w:lineRule="auto"/>
        <w:ind w:left="0" w:firstLine="0"/>
        <w:rPr>
          <w:rFonts w:ascii="Times New Roman" w:hAnsi="Times New Roman" w:cs="Times New Roman"/>
          <w:sz w:val="24"/>
          <w:szCs w:val="24"/>
        </w:rPr>
      </w:pPr>
      <w:r w:rsidRPr="00502EA3">
        <w:rPr>
          <w:rFonts w:ascii="Times New Roman" w:hAnsi="Times New Roman" w:cs="Times New Roman"/>
          <w:sz w:val="24"/>
          <w:szCs w:val="24"/>
        </w:rPr>
        <w:t>O quantitativo decorrente das adesões não poderá exceder, na totalidade, ao quíntuplo do quantitativo de cada item registrado nesta ata de registro de preços para o gerenciador e os participantes, independentemente do número de órgãos ou entidades não participantes que aderirem à ata de registro de preços.</w:t>
      </w:r>
    </w:p>
    <w:p w14:paraId="0D4AE191" w14:textId="0C1B0759" w:rsidR="002422FD" w:rsidRPr="00AB2159" w:rsidRDefault="007924A3" w:rsidP="00485E83">
      <w:pPr>
        <w:pStyle w:val="Corpodetexto"/>
      </w:pPr>
      <w:r w:rsidRPr="00AB2159">
        <w:t xml:space="preserve"> </w:t>
      </w:r>
    </w:p>
    <w:p w14:paraId="27B3E128" w14:textId="232F2FB9" w:rsidR="002422FD" w:rsidRPr="00AB2159" w:rsidRDefault="002422FD" w:rsidP="00601401">
      <w:pPr>
        <w:widowControl w:val="0"/>
        <w:autoSpaceDE w:val="0"/>
        <w:autoSpaceDN w:val="0"/>
        <w:adjustRightInd w:val="0"/>
        <w:spacing w:before="120" w:after="120"/>
        <w:jc w:val="both"/>
        <w:rPr>
          <w:rFonts w:ascii="Times New Roman" w:hAnsi="Times New Roman" w:cs="Times New Roman"/>
          <w:i/>
          <w:iCs/>
          <w:color w:val="FF0000"/>
        </w:rPr>
      </w:pPr>
      <w:r w:rsidRPr="00AB2159">
        <w:rPr>
          <w:rFonts w:ascii="Times New Roman" w:hAnsi="Times New Roman" w:cs="Times New Roman"/>
        </w:rPr>
        <w:t xml:space="preserve">Para firmeza e validade do pactuado, a presente </w:t>
      </w:r>
      <w:r w:rsidRPr="00AB2159">
        <w:rPr>
          <w:rFonts w:ascii="Times New Roman" w:hAnsi="Times New Roman" w:cs="Times New Roman"/>
          <w:color w:val="000000" w:themeColor="text1"/>
        </w:rPr>
        <w:t>Ata foi lavrada em</w:t>
      </w:r>
      <w:r w:rsidR="00791ABE" w:rsidRPr="00AB2159">
        <w:rPr>
          <w:rFonts w:ascii="Times New Roman" w:hAnsi="Times New Roman" w:cs="Times New Roman"/>
          <w:color w:val="000000" w:themeColor="text1"/>
        </w:rPr>
        <w:t xml:space="preserve"> 03</w:t>
      </w:r>
      <w:r w:rsidRPr="00AB2159">
        <w:rPr>
          <w:rFonts w:ascii="Times New Roman" w:hAnsi="Times New Roman" w:cs="Times New Roman"/>
          <w:color w:val="000000" w:themeColor="text1"/>
        </w:rPr>
        <w:t xml:space="preserve"> (</w:t>
      </w:r>
      <w:r w:rsidR="00791ABE" w:rsidRPr="00AB2159">
        <w:rPr>
          <w:rFonts w:ascii="Times New Roman" w:hAnsi="Times New Roman" w:cs="Times New Roman"/>
          <w:color w:val="000000" w:themeColor="text1"/>
        </w:rPr>
        <w:t>três</w:t>
      </w:r>
      <w:r w:rsidRPr="00AB2159">
        <w:rPr>
          <w:rFonts w:ascii="Times New Roman" w:hAnsi="Times New Roman" w:cs="Times New Roman"/>
          <w:color w:val="000000" w:themeColor="text1"/>
        </w:rPr>
        <w:t xml:space="preserve">) vias de igual teor, que, depois de lida e achada em ordem, vai assinada pelas partes e </w:t>
      </w:r>
      <w:r w:rsidR="00E91E59" w:rsidRPr="00AB2159">
        <w:rPr>
          <w:rFonts w:ascii="Times New Roman" w:hAnsi="Times New Roman" w:cs="Times New Roman"/>
          <w:color w:val="000000" w:themeColor="text1"/>
        </w:rPr>
        <w:t>servira de instrumento aos fins de contratação.</w:t>
      </w:r>
      <w:r w:rsidRPr="00AB2159">
        <w:rPr>
          <w:rFonts w:ascii="Times New Roman" w:hAnsi="Times New Roman" w:cs="Times New Roman"/>
          <w:i/>
          <w:iCs/>
          <w:color w:val="000000" w:themeColor="text1"/>
        </w:rPr>
        <w:t xml:space="preserve"> </w:t>
      </w:r>
    </w:p>
    <w:p w14:paraId="284AAC95" w14:textId="77777777" w:rsidR="00555738" w:rsidRPr="00AB2159" w:rsidRDefault="00555738" w:rsidP="00601401">
      <w:pPr>
        <w:widowControl w:val="0"/>
        <w:autoSpaceDE w:val="0"/>
        <w:autoSpaceDN w:val="0"/>
        <w:adjustRightInd w:val="0"/>
        <w:jc w:val="center"/>
        <w:rPr>
          <w:rFonts w:ascii="Times New Roman" w:hAnsi="Times New Roman" w:cs="Times New Roman"/>
        </w:rPr>
      </w:pPr>
    </w:p>
    <w:p w14:paraId="465B8B3E" w14:textId="77777777" w:rsidR="00555738" w:rsidRPr="00AB2159" w:rsidRDefault="00555738" w:rsidP="00601401">
      <w:pPr>
        <w:widowControl w:val="0"/>
        <w:autoSpaceDE w:val="0"/>
        <w:autoSpaceDN w:val="0"/>
        <w:adjustRightInd w:val="0"/>
        <w:jc w:val="center"/>
        <w:rPr>
          <w:rFonts w:ascii="Times New Roman" w:hAnsi="Times New Roman" w:cs="Times New Roman"/>
        </w:rPr>
      </w:pPr>
    </w:p>
    <w:p w14:paraId="4233ED05" w14:textId="77777777" w:rsidR="00555738" w:rsidRPr="00AB2159" w:rsidRDefault="00555738" w:rsidP="00601401">
      <w:pPr>
        <w:widowControl w:val="0"/>
        <w:autoSpaceDE w:val="0"/>
        <w:autoSpaceDN w:val="0"/>
        <w:adjustRightInd w:val="0"/>
        <w:jc w:val="center"/>
        <w:rPr>
          <w:rFonts w:ascii="Times New Roman" w:hAnsi="Times New Roman" w:cs="Times New Roman"/>
        </w:rPr>
      </w:pPr>
    </w:p>
    <w:p w14:paraId="1A1E50DB" w14:textId="5BF536F3" w:rsidR="009C42A0" w:rsidRPr="00AB2159" w:rsidRDefault="00F72080"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Campo Mourão</w:t>
      </w:r>
      <w:r w:rsidR="009C42A0" w:rsidRPr="00AB2159">
        <w:rPr>
          <w:rFonts w:ascii="Times New Roman" w:hAnsi="Times New Roman" w:cs="Times New Roman"/>
        </w:rPr>
        <w:t>, _____ de _____de 20</w:t>
      </w:r>
      <w:r w:rsidR="00254E46" w:rsidRPr="00AB2159">
        <w:rPr>
          <w:rFonts w:ascii="Times New Roman" w:hAnsi="Times New Roman" w:cs="Times New Roman"/>
        </w:rPr>
        <w:t>__</w:t>
      </w:r>
      <w:r w:rsidR="009C42A0" w:rsidRPr="00AB2159">
        <w:rPr>
          <w:rFonts w:ascii="Times New Roman" w:hAnsi="Times New Roman" w:cs="Times New Roman"/>
        </w:rPr>
        <w:t xml:space="preserve">. </w:t>
      </w:r>
    </w:p>
    <w:p w14:paraId="7D7B7455" w14:textId="545296D6" w:rsidR="00FF5C8F" w:rsidRPr="00AB2159" w:rsidRDefault="002422FD" w:rsidP="00601401">
      <w:pPr>
        <w:widowControl w:val="0"/>
        <w:autoSpaceDE w:val="0"/>
        <w:autoSpaceDN w:val="0"/>
        <w:adjustRightInd w:val="0"/>
        <w:rPr>
          <w:rFonts w:ascii="Times New Roman" w:hAnsi="Times New Roman" w:cs="Times New Roman"/>
        </w:rPr>
      </w:pPr>
      <w:r w:rsidRPr="00AB2159">
        <w:rPr>
          <w:rFonts w:ascii="Times New Roman" w:hAnsi="Times New Roman" w:cs="Times New Roman"/>
        </w:rPr>
        <w:t>Assinaturas</w:t>
      </w:r>
    </w:p>
    <w:p w14:paraId="5375845F" w14:textId="77777777" w:rsidR="00512D65" w:rsidRPr="00AB2159" w:rsidRDefault="00512D65" w:rsidP="00601401">
      <w:pPr>
        <w:widowControl w:val="0"/>
        <w:autoSpaceDE w:val="0"/>
        <w:autoSpaceDN w:val="0"/>
        <w:adjustRightInd w:val="0"/>
        <w:rPr>
          <w:rFonts w:ascii="Times New Roman" w:hAnsi="Times New Roman" w:cs="Times New Roman"/>
        </w:rPr>
      </w:pPr>
    </w:p>
    <w:p w14:paraId="4BC7FDC5" w14:textId="6C69AC96" w:rsidR="00FF5C8F" w:rsidRPr="00AB2159" w:rsidRDefault="00FF5C8F" w:rsidP="00601401">
      <w:pPr>
        <w:tabs>
          <w:tab w:val="left" w:pos="1965"/>
          <w:tab w:val="center" w:pos="4592"/>
          <w:tab w:val="left" w:pos="9071"/>
        </w:tabs>
        <w:rPr>
          <w:rFonts w:ascii="Times New Roman" w:hAnsi="Times New Roman" w:cs="Times New Roman"/>
          <w:b/>
          <w:color w:val="000000"/>
          <w:spacing w:val="4"/>
        </w:rPr>
      </w:pPr>
      <w:r w:rsidRPr="00AB2159">
        <w:rPr>
          <w:rFonts w:ascii="Times New Roman" w:hAnsi="Times New Roman" w:cs="Times New Roman"/>
          <w:b/>
          <w:color w:val="000000"/>
          <w:spacing w:val="4"/>
        </w:rPr>
        <w:tab/>
        <w:t>_____________________________________</w:t>
      </w:r>
    </w:p>
    <w:p w14:paraId="525F4735" w14:textId="00799CB8" w:rsidR="00FF5C8F" w:rsidRPr="00AB2159" w:rsidRDefault="00FF5C8F" w:rsidP="00601401">
      <w:pPr>
        <w:tabs>
          <w:tab w:val="left" w:pos="9071"/>
        </w:tabs>
        <w:jc w:val="center"/>
        <w:rPr>
          <w:rFonts w:ascii="Times New Roman" w:hAnsi="Times New Roman" w:cs="Times New Roman"/>
          <w:b/>
          <w:color w:val="000000"/>
          <w:spacing w:val="4"/>
        </w:rPr>
      </w:pPr>
      <w:r w:rsidRPr="00AB2159">
        <w:rPr>
          <w:rFonts w:ascii="Times New Roman" w:hAnsi="Times New Roman" w:cs="Times New Roman"/>
          <w:b/>
          <w:color w:val="000000"/>
          <w:spacing w:val="4"/>
        </w:rPr>
        <w:t>ORGÃO GERENCIADOR</w:t>
      </w:r>
    </w:p>
    <w:p w14:paraId="2C3B9186" w14:textId="77777777" w:rsidR="00FF5C8F" w:rsidRPr="00AB2159" w:rsidRDefault="00FF5C8F" w:rsidP="00601401">
      <w:pPr>
        <w:tabs>
          <w:tab w:val="left" w:pos="9071"/>
        </w:tabs>
        <w:jc w:val="center"/>
        <w:rPr>
          <w:rFonts w:ascii="Times New Roman" w:hAnsi="Times New Roman" w:cs="Times New Roman"/>
          <w:b/>
          <w:color w:val="000000"/>
          <w:spacing w:val="4"/>
        </w:rPr>
      </w:pPr>
    </w:p>
    <w:p w14:paraId="52386240" w14:textId="77777777" w:rsidR="00512D65" w:rsidRPr="00AB2159" w:rsidRDefault="00512D65" w:rsidP="00601401">
      <w:pPr>
        <w:tabs>
          <w:tab w:val="left" w:pos="9071"/>
        </w:tabs>
        <w:jc w:val="center"/>
        <w:rPr>
          <w:rFonts w:ascii="Times New Roman" w:hAnsi="Times New Roman" w:cs="Times New Roman"/>
          <w:b/>
          <w:color w:val="000000"/>
          <w:spacing w:val="4"/>
        </w:rPr>
      </w:pPr>
    </w:p>
    <w:p w14:paraId="3B8DE263" w14:textId="5A70DBCF" w:rsidR="00FF5C8F" w:rsidRPr="00AB2159" w:rsidRDefault="00FF5C8F" w:rsidP="00601401">
      <w:pPr>
        <w:tabs>
          <w:tab w:val="left" w:pos="9071"/>
        </w:tabs>
        <w:jc w:val="center"/>
        <w:rPr>
          <w:rFonts w:ascii="Times New Roman" w:hAnsi="Times New Roman" w:cs="Times New Roman"/>
          <w:b/>
          <w:color w:val="000000"/>
          <w:spacing w:val="4"/>
        </w:rPr>
      </w:pPr>
      <w:r w:rsidRPr="00AB2159">
        <w:rPr>
          <w:rFonts w:ascii="Times New Roman" w:hAnsi="Times New Roman" w:cs="Times New Roman"/>
          <w:b/>
          <w:color w:val="000000"/>
          <w:spacing w:val="4"/>
        </w:rPr>
        <w:t>_____________________________</w:t>
      </w:r>
    </w:p>
    <w:p w14:paraId="4D32CDB3" w14:textId="26B1C3C8" w:rsidR="00FF5C8F" w:rsidRPr="00AB2159" w:rsidRDefault="00FF5C8F" w:rsidP="00601401">
      <w:pPr>
        <w:tabs>
          <w:tab w:val="left" w:pos="9071"/>
        </w:tabs>
        <w:jc w:val="center"/>
        <w:rPr>
          <w:rFonts w:ascii="Times New Roman" w:hAnsi="Times New Roman" w:cs="Times New Roman"/>
          <w:b/>
          <w:color w:val="000000"/>
          <w:spacing w:val="4"/>
        </w:rPr>
      </w:pPr>
      <w:r w:rsidRPr="00AB2159">
        <w:rPr>
          <w:rFonts w:ascii="Times New Roman" w:hAnsi="Times New Roman" w:cs="Times New Roman"/>
          <w:b/>
          <w:color w:val="000000"/>
          <w:spacing w:val="4"/>
        </w:rPr>
        <w:t>FORNECEDOR</w:t>
      </w:r>
    </w:p>
    <w:p w14:paraId="6EB197EE" w14:textId="77777777" w:rsidR="00FF5C8F" w:rsidRPr="00AB2159" w:rsidRDefault="00FF5C8F" w:rsidP="00601401">
      <w:pPr>
        <w:tabs>
          <w:tab w:val="left" w:pos="9071"/>
        </w:tabs>
        <w:rPr>
          <w:rFonts w:ascii="Times New Roman" w:hAnsi="Times New Roman" w:cs="Times New Roman"/>
          <w:b/>
          <w:color w:val="000000"/>
          <w:spacing w:val="4"/>
        </w:rPr>
      </w:pPr>
    </w:p>
    <w:p w14:paraId="29FD33A2" w14:textId="77777777" w:rsidR="00485E83" w:rsidRDefault="00485E83" w:rsidP="00601401">
      <w:pPr>
        <w:tabs>
          <w:tab w:val="left" w:pos="9071"/>
        </w:tabs>
        <w:rPr>
          <w:rFonts w:ascii="Times New Roman" w:hAnsi="Times New Roman" w:cs="Times New Roman"/>
          <w:b/>
          <w:color w:val="000000"/>
          <w:spacing w:val="4"/>
        </w:rPr>
      </w:pPr>
    </w:p>
    <w:p w14:paraId="2E1E672B" w14:textId="6B4AA733" w:rsidR="00FF5C8F" w:rsidRPr="00AB2159" w:rsidRDefault="00FF5C8F" w:rsidP="00601401">
      <w:pPr>
        <w:tabs>
          <w:tab w:val="left" w:pos="9071"/>
        </w:tabs>
        <w:rPr>
          <w:rFonts w:ascii="Times New Roman" w:hAnsi="Times New Roman" w:cs="Times New Roman"/>
          <w:b/>
          <w:color w:val="000000"/>
          <w:spacing w:val="4"/>
        </w:rPr>
      </w:pPr>
      <w:r w:rsidRPr="00AB2159">
        <w:rPr>
          <w:rFonts w:ascii="Times New Roman" w:hAnsi="Times New Roman" w:cs="Times New Roman"/>
          <w:b/>
          <w:color w:val="000000"/>
          <w:spacing w:val="4"/>
        </w:rPr>
        <w:t>Testemunhas:</w:t>
      </w:r>
    </w:p>
    <w:p w14:paraId="5F68B110" w14:textId="77777777" w:rsidR="00FF5C8F" w:rsidRPr="00AB2159" w:rsidRDefault="00FF5C8F" w:rsidP="00601401">
      <w:pPr>
        <w:tabs>
          <w:tab w:val="left" w:pos="9071"/>
        </w:tabs>
        <w:rPr>
          <w:rFonts w:ascii="Times New Roman" w:hAnsi="Times New Roman" w:cs="Times New Roman"/>
          <w:b/>
          <w:color w:val="000000"/>
          <w:spacing w:val="4"/>
        </w:rPr>
      </w:pPr>
      <w:r w:rsidRPr="00AB2159">
        <w:rPr>
          <w:rFonts w:ascii="Times New Roman" w:hAnsi="Times New Roman" w:cs="Times New Roman"/>
          <w:b/>
          <w:color w:val="000000"/>
          <w:spacing w:val="4"/>
        </w:rPr>
        <w:t xml:space="preserve">1) __________________________________   </w:t>
      </w:r>
    </w:p>
    <w:p w14:paraId="4E5DA7DA" w14:textId="77777777" w:rsidR="00FF5C8F" w:rsidRPr="00AB2159" w:rsidRDefault="00FF5C8F" w:rsidP="00601401">
      <w:pPr>
        <w:tabs>
          <w:tab w:val="left" w:pos="9071"/>
        </w:tabs>
        <w:rPr>
          <w:rFonts w:ascii="Times New Roman" w:hAnsi="Times New Roman" w:cs="Times New Roman"/>
          <w:b/>
          <w:color w:val="000000"/>
          <w:spacing w:val="4"/>
        </w:rPr>
      </w:pPr>
      <w:r w:rsidRPr="00AB2159">
        <w:rPr>
          <w:rFonts w:ascii="Times New Roman" w:hAnsi="Times New Roman" w:cs="Times New Roman"/>
          <w:b/>
          <w:color w:val="000000"/>
          <w:spacing w:val="4"/>
        </w:rPr>
        <w:t>Nome:</w:t>
      </w:r>
    </w:p>
    <w:p w14:paraId="79FD2564" w14:textId="77777777" w:rsidR="00FF5C8F" w:rsidRPr="00AB2159" w:rsidRDefault="00FF5C8F" w:rsidP="00601401">
      <w:pPr>
        <w:tabs>
          <w:tab w:val="left" w:pos="9071"/>
        </w:tabs>
        <w:rPr>
          <w:rFonts w:ascii="Times New Roman" w:hAnsi="Times New Roman" w:cs="Times New Roman"/>
          <w:b/>
          <w:color w:val="000000"/>
          <w:spacing w:val="4"/>
        </w:rPr>
      </w:pPr>
      <w:r w:rsidRPr="00AB2159">
        <w:rPr>
          <w:rFonts w:ascii="Times New Roman" w:hAnsi="Times New Roman" w:cs="Times New Roman"/>
          <w:b/>
          <w:color w:val="000000"/>
          <w:spacing w:val="4"/>
        </w:rPr>
        <w:t>CPF nº</w:t>
      </w:r>
    </w:p>
    <w:p w14:paraId="7F906D4D" w14:textId="77777777" w:rsidR="00FF5C8F" w:rsidRPr="00AB2159" w:rsidRDefault="00FF5C8F" w:rsidP="00601401">
      <w:pPr>
        <w:tabs>
          <w:tab w:val="left" w:pos="9071"/>
        </w:tabs>
        <w:rPr>
          <w:rFonts w:ascii="Times New Roman" w:hAnsi="Times New Roman" w:cs="Times New Roman"/>
          <w:b/>
          <w:color w:val="000000"/>
          <w:spacing w:val="4"/>
        </w:rPr>
      </w:pPr>
      <w:r w:rsidRPr="00AB2159">
        <w:rPr>
          <w:rFonts w:ascii="Times New Roman" w:hAnsi="Times New Roman" w:cs="Times New Roman"/>
          <w:b/>
          <w:color w:val="000000"/>
          <w:spacing w:val="4"/>
        </w:rPr>
        <w:t xml:space="preserve">2) __________________________________   </w:t>
      </w:r>
    </w:p>
    <w:p w14:paraId="62BE2C77" w14:textId="77777777" w:rsidR="00FF5C8F" w:rsidRPr="00AB2159" w:rsidRDefault="00FF5C8F" w:rsidP="00601401">
      <w:pPr>
        <w:tabs>
          <w:tab w:val="left" w:pos="9071"/>
        </w:tabs>
        <w:rPr>
          <w:rFonts w:ascii="Times New Roman" w:hAnsi="Times New Roman" w:cs="Times New Roman"/>
          <w:b/>
          <w:color w:val="000000"/>
          <w:spacing w:val="4"/>
        </w:rPr>
      </w:pPr>
      <w:r w:rsidRPr="00AB2159">
        <w:rPr>
          <w:rFonts w:ascii="Times New Roman" w:hAnsi="Times New Roman" w:cs="Times New Roman"/>
          <w:b/>
          <w:color w:val="000000"/>
          <w:spacing w:val="4"/>
        </w:rPr>
        <w:t>Nome:</w:t>
      </w:r>
    </w:p>
    <w:p w14:paraId="6E7D79B7" w14:textId="77777777" w:rsidR="00512D65" w:rsidRPr="00AB2159" w:rsidRDefault="00512D65" w:rsidP="00601401">
      <w:pPr>
        <w:widowControl w:val="0"/>
        <w:autoSpaceDE w:val="0"/>
        <w:autoSpaceDN w:val="0"/>
        <w:adjustRightInd w:val="0"/>
        <w:jc w:val="center"/>
        <w:rPr>
          <w:rFonts w:ascii="Times New Roman" w:hAnsi="Times New Roman" w:cs="Times New Roman"/>
          <w:b/>
          <w:bCs/>
          <w:color w:val="000000"/>
        </w:rPr>
      </w:pPr>
    </w:p>
    <w:p w14:paraId="2D77886E" w14:textId="6AB0C029" w:rsidR="00512D65" w:rsidRDefault="00512D65" w:rsidP="00601401">
      <w:pPr>
        <w:widowControl w:val="0"/>
        <w:autoSpaceDE w:val="0"/>
        <w:autoSpaceDN w:val="0"/>
        <w:adjustRightInd w:val="0"/>
        <w:jc w:val="center"/>
        <w:rPr>
          <w:rFonts w:ascii="Times New Roman" w:hAnsi="Times New Roman" w:cs="Times New Roman"/>
          <w:b/>
          <w:bCs/>
          <w:color w:val="000000"/>
        </w:rPr>
      </w:pPr>
    </w:p>
    <w:p w14:paraId="62047779" w14:textId="77777777" w:rsidR="00FA5897" w:rsidRPr="00AB2159" w:rsidRDefault="00FA5897" w:rsidP="00485E83">
      <w:pPr>
        <w:widowControl w:val="0"/>
        <w:autoSpaceDE w:val="0"/>
        <w:autoSpaceDN w:val="0"/>
        <w:adjustRightInd w:val="0"/>
        <w:rPr>
          <w:rFonts w:ascii="Times New Roman" w:hAnsi="Times New Roman" w:cs="Times New Roman"/>
          <w:b/>
          <w:bCs/>
          <w:color w:val="000000"/>
        </w:rPr>
      </w:pPr>
    </w:p>
    <w:p w14:paraId="74625327" w14:textId="5EB3558B" w:rsidR="002422FD" w:rsidRPr="00AB2159" w:rsidRDefault="009C42A0" w:rsidP="00601401">
      <w:pPr>
        <w:widowControl w:val="0"/>
        <w:autoSpaceDE w:val="0"/>
        <w:autoSpaceDN w:val="0"/>
        <w:adjustRightInd w:val="0"/>
        <w:jc w:val="center"/>
        <w:rPr>
          <w:rFonts w:ascii="Times New Roman" w:hAnsi="Times New Roman" w:cs="Times New Roman"/>
          <w:b/>
          <w:bCs/>
          <w:color w:val="000000"/>
        </w:rPr>
      </w:pPr>
      <w:r w:rsidRPr="00AB2159">
        <w:rPr>
          <w:rFonts w:ascii="Times New Roman" w:hAnsi="Times New Roman" w:cs="Times New Roman"/>
          <w:b/>
          <w:bCs/>
          <w:color w:val="000000"/>
        </w:rPr>
        <w:t>ANEXO DA ATA DE REGISTRO DE PREÇOS - CADASTRO RESERVA</w:t>
      </w:r>
    </w:p>
    <w:p w14:paraId="7B1CE7B1" w14:textId="77777777" w:rsidR="002422FD" w:rsidRPr="00AB2159" w:rsidRDefault="002422FD" w:rsidP="00601401">
      <w:pPr>
        <w:widowControl w:val="0"/>
        <w:autoSpaceDE w:val="0"/>
        <w:autoSpaceDN w:val="0"/>
        <w:adjustRightInd w:val="0"/>
        <w:jc w:val="center"/>
        <w:rPr>
          <w:rFonts w:ascii="Times New Roman" w:hAnsi="Times New Roman" w:cs="Times New Roman"/>
          <w:color w:val="000000"/>
        </w:rPr>
      </w:pPr>
    </w:p>
    <w:p w14:paraId="1EF15A21" w14:textId="77777777" w:rsidR="002422FD" w:rsidRPr="00AB2159" w:rsidRDefault="002422FD" w:rsidP="00601401">
      <w:pPr>
        <w:widowControl w:val="0"/>
        <w:autoSpaceDE w:val="0"/>
        <w:autoSpaceDN w:val="0"/>
        <w:adjustRightInd w:val="0"/>
        <w:rPr>
          <w:rFonts w:ascii="Times New Roman" w:hAnsi="Times New Roman" w:cs="Times New Roman"/>
          <w:color w:val="000000"/>
        </w:rPr>
      </w:pPr>
      <w:r w:rsidRPr="00AB2159">
        <w:rPr>
          <w:rFonts w:ascii="Times New Roman" w:hAnsi="Times New Roman" w:cs="Times New Roman"/>
          <w:color w:val="000000"/>
        </w:rPr>
        <w:t>Seguindo a ordem de classificação, segue relação de fornecedores que aceitaram cotar os itens com preços iguais ao adjudicatário:</w:t>
      </w:r>
    </w:p>
    <w:p w14:paraId="2C1B5BF6" w14:textId="77777777" w:rsidR="002422FD" w:rsidRPr="00AB2159" w:rsidRDefault="002422FD" w:rsidP="00601401">
      <w:pPr>
        <w:widowControl w:val="0"/>
        <w:autoSpaceDE w:val="0"/>
        <w:autoSpaceDN w:val="0"/>
        <w:adjustRightInd w:val="0"/>
        <w:jc w:val="center"/>
        <w:rPr>
          <w:rFonts w:ascii="Times New Roman" w:hAnsi="Times New Roman" w:cs="Times New Roman"/>
          <w:b/>
          <w:bCs/>
          <w:color w:val="000000"/>
        </w:rPr>
      </w:pPr>
    </w:p>
    <w:tbl>
      <w:tblPr>
        <w:tblW w:w="9768" w:type="dxa"/>
        <w:tblInd w:w="10" w:type="dxa"/>
        <w:tblLayout w:type="fixed"/>
        <w:tblCellMar>
          <w:left w:w="10" w:type="dxa"/>
          <w:right w:w="10" w:type="dxa"/>
        </w:tblCellMar>
        <w:tblLook w:val="0000" w:firstRow="0" w:lastRow="0" w:firstColumn="0" w:lastColumn="0" w:noHBand="0" w:noVBand="0"/>
      </w:tblPr>
      <w:tblGrid>
        <w:gridCol w:w="1121"/>
        <w:gridCol w:w="2977"/>
        <w:gridCol w:w="3260"/>
        <w:gridCol w:w="2410"/>
      </w:tblGrid>
      <w:tr w:rsidR="00254E46" w:rsidRPr="00AB2159" w14:paraId="4F3F59F8" w14:textId="77777777" w:rsidTr="00254E46">
        <w:trPr>
          <w:trHeight w:val="511"/>
        </w:trPr>
        <w:tc>
          <w:tcPr>
            <w:tcW w:w="9768" w:type="dxa"/>
            <w:gridSpan w:val="4"/>
            <w:tcBorders>
              <w:top w:val="single" w:sz="2" w:space="0" w:color="000000"/>
              <w:left w:val="single" w:sz="2" w:space="0" w:color="000000"/>
              <w:bottom w:val="single" w:sz="2" w:space="0" w:color="000000"/>
              <w:right w:val="single" w:sz="4" w:space="0" w:color="auto"/>
            </w:tcBorders>
          </w:tcPr>
          <w:p w14:paraId="02EA11FE" w14:textId="0FEC06A1" w:rsidR="00254E46" w:rsidRPr="00AB2159" w:rsidRDefault="00254E46" w:rsidP="00601401">
            <w:pPr>
              <w:widowControl w:val="0"/>
              <w:autoSpaceDE w:val="0"/>
              <w:autoSpaceDN w:val="0"/>
              <w:adjustRightInd w:val="0"/>
              <w:jc w:val="center"/>
              <w:rPr>
                <w:rFonts w:ascii="Times New Roman" w:hAnsi="Times New Roman" w:cs="Times New Roman"/>
                <w:b/>
                <w:bCs/>
                <w:i/>
                <w:color w:val="FF0000"/>
              </w:rPr>
            </w:pPr>
            <w:r w:rsidRPr="00AB2159">
              <w:rPr>
                <w:rFonts w:ascii="Times New Roman" w:hAnsi="Times New Roman" w:cs="Times New Roman"/>
                <w:b/>
                <w:bCs/>
              </w:rPr>
              <w:t xml:space="preserve">FORNECEDOR </w:t>
            </w:r>
            <w:r w:rsidRPr="00AB2159">
              <w:rPr>
                <w:rFonts w:ascii="Times New Roman" w:hAnsi="Times New Roman" w:cs="Times New Roman"/>
                <w:b/>
                <w:bCs/>
                <w:i/>
                <w:color w:val="FF0000"/>
              </w:rPr>
              <w:t>(RAZÃO SOCIAL, CNPJ/MF, ENDEREÇO, CONTATOS, REPRESENTANTE)</w:t>
            </w:r>
          </w:p>
          <w:p w14:paraId="68C1008F" w14:textId="77777777" w:rsidR="00254E46" w:rsidRPr="00AB2159" w:rsidRDefault="00254E46" w:rsidP="00601401">
            <w:pPr>
              <w:widowControl w:val="0"/>
              <w:autoSpaceDE w:val="0"/>
              <w:autoSpaceDN w:val="0"/>
              <w:adjustRightInd w:val="0"/>
              <w:jc w:val="center"/>
              <w:rPr>
                <w:rFonts w:ascii="Times New Roman" w:hAnsi="Times New Roman" w:cs="Times New Roman"/>
                <w:b/>
                <w:bCs/>
              </w:rPr>
            </w:pPr>
          </w:p>
        </w:tc>
      </w:tr>
      <w:tr w:rsidR="00254E46" w:rsidRPr="00AB2159" w14:paraId="0859FAD5" w14:textId="2A020E23" w:rsidTr="00254E46">
        <w:trPr>
          <w:trHeight w:val="870"/>
        </w:trPr>
        <w:tc>
          <w:tcPr>
            <w:tcW w:w="1121" w:type="dxa"/>
            <w:tcBorders>
              <w:top w:val="nil"/>
              <w:left w:val="single" w:sz="2" w:space="0" w:color="000000"/>
              <w:bottom w:val="single" w:sz="4" w:space="0" w:color="auto"/>
              <w:right w:val="nil"/>
            </w:tcBorders>
            <w:vAlign w:val="center"/>
          </w:tcPr>
          <w:p w14:paraId="4C6B65AC" w14:textId="17A004E9"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Item</w:t>
            </w:r>
          </w:p>
        </w:tc>
        <w:tc>
          <w:tcPr>
            <w:tcW w:w="2977" w:type="dxa"/>
            <w:tcBorders>
              <w:top w:val="nil"/>
              <w:left w:val="single" w:sz="2" w:space="0" w:color="000000"/>
              <w:bottom w:val="single" w:sz="4" w:space="0" w:color="auto"/>
              <w:right w:val="nil"/>
            </w:tcBorders>
            <w:vAlign w:val="center"/>
          </w:tcPr>
          <w:p w14:paraId="4F284483" w14:textId="460858E9"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Características</w:t>
            </w:r>
          </w:p>
        </w:tc>
        <w:tc>
          <w:tcPr>
            <w:tcW w:w="3260" w:type="dxa"/>
            <w:tcBorders>
              <w:top w:val="single" w:sz="4" w:space="0" w:color="auto"/>
              <w:left w:val="single" w:sz="4" w:space="0" w:color="auto"/>
              <w:bottom w:val="single" w:sz="4" w:space="0" w:color="auto"/>
              <w:right w:val="single" w:sz="4" w:space="0" w:color="auto"/>
            </w:tcBorders>
            <w:vAlign w:val="center"/>
          </w:tcPr>
          <w:p w14:paraId="233D2399"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Valor Unitário</w:t>
            </w:r>
          </w:p>
          <w:p w14:paraId="47D17232" w14:textId="160D0380"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Registrado</w:t>
            </w:r>
          </w:p>
        </w:tc>
        <w:tc>
          <w:tcPr>
            <w:tcW w:w="2410" w:type="dxa"/>
            <w:tcBorders>
              <w:top w:val="single" w:sz="4" w:space="0" w:color="auto"/>
              <w:left w:val="single" w:sz="4" w:space="0" w:color="auto"/>
              <w:bottom w:val="single" w:sz="4" w:space="0" w:color="auto"/>
              <w:right w:val="single" w:sz="4" w:space="0" w:color="auto"/>
            </w:tcBorders>
            <w:vAlign w:val="center"/>
          </w:tcPr>
          <w:p w14:paraId="2BE51947" w14:textId="7F0C4DAE"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Colocação</w:t>
            </w:r>
          </w:p>
        </w:tc>
      </w:tr>
      <w:tr w:rsidR="00254E46" w:rsidRPr="00AB2159" w14:paraId="7C0A9822" w14:textId="77777777" w:rsidTr="00254E46">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0F113146" w14:textId="5C79541A"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lastRenderedPageBreak/>
              <w:t>X</w:t>
            </w:r>
          </w:p>
        </w:tc>
        <w:tc>
          <w:tcPr>
            <w:tcW w:w="2977" w:type="dxa"/>
            <w:tcBorders>
              <w:top w:val="single" w:sz="4" w:space="0" w:color="auto"/>
              <w:left w:val="single" w:sz="4" w:space="0" w:color="auto"/>
              <w:bottom w:val="single" w:sz="4" w:space="0" w:color="auto"/>
              <w:right w:val="single" w:sz="4" w:space="0" w:color="auto"/>
            </w:tcBorders>
            <w:vAlign w:val="center"/>
          </w:tcPr>
          <w:p w14:paraId="219C0C4B" w14:textId="66863076"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XXXXXXXXXXX</w:t>
            </w:r>
          </w:p>
        </w:tc>
        <w:tc>
          <w:tcPr>
            <w:tcW w:w="3260" w:type="dxa"/>
            <w:tcBorders>
              <w:top w:val="single" w:sz="4" w:space="0" w:color="auto"/>
              <w:left w:val="single" w:sz="4" w:space="0" w:color="auto"/>
              <w:bottom w:val="single" w:sz="4" w:space="0" w:color="auto"/>
              <w:right w:val="single" w:sz="4" w:space="0" w:color="auto"/>
            </w:tcBorders>
            <w:vAlign w:val="center"/>
          </w:tcPr>
          <w:p w14:paraId="7A90661F" w14:textId="2493FCDC"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XXXXXXXXXXX</w:t>
            </w:r>
          </w:p>
        </w:tc>
        <w:tc>
          <w:tcPr>
            <w:tcW w:w="2410" w:type="dxa"/>
            <w:tcBorders>
              <w:top w:val="single" w:sz="4" w:space="0" w:color="auto"/>
              <w:left w:val="single" w:sz="4" w:space="0" w:color="auto"/>
              <w:bottom w:val="single" w:sz="4" w:space="0" w:color="auto"/>
              <w:right w:val="single" w:sz="4" w:space="0" w:color="auto"/>
            </w:tcBorders>
            <w:vAlign w:val="center"/>
          </w:tcPr>
          <w:p w14:paraId="10AA9B0A" w14:textId="77777777" w:rsidR="00254E46" w:rsidRPr="00AB2159" w:rsidRDefault="00254E46" w:rsidP="00601401">
            <w:pPr>
              <w:widowControl w:val="0"/>
              <w:autoSpaceDE w:val="0"/>
              <w:autoSpaceDN w:val="0"/>
              <w:adjustRightInd w:val="0"/>
              <w:jc w:val="center"/>
              <w:rPr>
                <w:rFonts w:ascii="Times New Roman" w:hAnsi="Times New Roman" w:cs="Times New Roman"/>
              </w:rPr>
            </w:pPr>
          </w:p>
        </w:tc>
      </w:tr>
      <w:tr w:rsidR="00254E46" w:rsidRPr="00AB2159" w14:paraId="13215020" w14:textId="77777777" w:rsidTr="00254E46">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1B1BCF6C" w14:textId="49DEC3D2"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w:t>
            </w:r>
          </w:p>
        </w:tc>
        <w:tc>
          <w:tcPr>
            <w:tcW w:w="2977" w:type="dxa"/>
            <w:tcBorders>
              <w:top w:val="single" w:sz="4" w:space="0" w:color="auto"/>
              <w:left w:val="single" w:sz="4" w:space="0" w:color="auto"/>
              <w:bottom w:val="single" w:sz="4" w:space="0" w:color="auto"/>
              <w:right w:val="single" w:sz="4" w:space="0" w:color="auto"/>
            </w:tcBorders>
            <w:vAlign w:val="center"/>
          </w:tcPr>
          <w:p w14:paraId="14F12A65" w14:textId="1EF5363D"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XXXXXXXXXXX</w:t>
            </w:r>
          </w:p>
        </w:tc>
        <w:tc>
          <w:tcPr>
            <w:tcW w:w="3260" w:type="dxa"/>
            <w:tcBorders>
              <w:top w:val="single" w:sz="4" w:space="0" w:color="auto"/>
              <w:left w:val="single" w:sz="4" w:space="0" w:color="auto"/>
              <w:bottom w:val="single" w:sz="4" w:space="0" w:color="auto"/>
              <w:right w:val="single" w:sz="4" w:space="0" w:color="auto"/>
            </w:tcBorders>
            <w:vAlign w:val="center"/>
          </w:tcPr>
          <w:p w14:paraId="02F41519" w14:textId="2F2E7C1C"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XXXXXXXXXXX</w:t>
            </w:r>
          </w:p>
        </w:tc>
        <w:tc>
          <w:tcPr>
            <w:tcW w:w="2410" w:type="dxa"/>
            <w:tcBorders>
              <w:top w:val="single" w:sz="4" w:space="0" w:color="auto"/>
              <w:left w:val="single" w:sz="4" w:space="0" w:color="auto"/>
              <w:bottom w:val="single" w:sz="4" w:space="0" w:color="auto"/>
              <w:right w:val="single" w:sz="4" w:space="0" w:color="auto"/>
            </w:tcBorders>
            <w:vAlign w:val="center"/>
          </w:tcPr>
          <w:p w14:paraId="68DA2098" w14:textId="77777777" w:rsidR="00254E46" w:rsidRPr="00AB2159" w:rsidRDefault="00254E46" w:rsidP="00601401">
            <w:pPr>
              <w:widowControl w:val="0"/>
              <w:autoSpaceDE w:val="0"/>
              <w:autoSpaceDN w:val="0"/>
              <w:adjustRightInd w:val="0"/>
              <w:jc w:val="center"/>
              <w:rPr>
                <w:rFonts w:ascii="Times New Roman" w:hAnsi="Times New Roman" w:cs="Times New Roman"/>
              </w:rPr>
            </w:pPr>
          </w:p>
        </w:tc>
      </w:tr>
    </w:tbl>
    <w:p w14:paraId="4ACA7C87" w14:textId="77777777" w:rsidR="002422FD" w:rsidRPr="00AB2159" w:rsidRDefault="002422FD" w:rsidP="00601401">
      <w:pPr>
        <w:widowControl w:val="0"/>
        <w:autoSpaceDE w:val="0"/>
        <w:autoSpaceDN w:val="0"/>
        <w:adjustRightInd w:val="0"/>
        <w:jc w:val="center"/>
        <w:rPr>
          <w:rFonts w:ascii="Times New Roman" w:hAnsi="Times New Roman" w:cs="Times New Roman"/>
          <w:color w:val="000000"/>
        </w:rPr>
      </w:pPr>
    </w:p>
    <w:tbl>
      <w:tblPr>
        <w:tblW w:w="9768" w:type="dxa"/>
        <w:tblInd w:w="10" w:type="dxa"/>
        <w:tblLayout w:type="fixed"/>
        <w:tblCellMar>
          <w:left w:w="10" w:type="dxa"/>
          <w:right w:w="10" w:type="dxa"/>
        </w:tblCellMar>
        <w:tblLook w:val="0000" w:firstRow="0" w:lastRow="0" w:firstColumn="0" w:lastColumn="0" w:noHBand="0" w:noVBand="0"/>
      </w:tblPr>
      <w:tblGrid>
        <w:gridCol w:w="1121"/>
        <w:gridCol w:w="2977"/>
        <w:gridCol w:w="3260"/>
        <w:gridCol w:w="2410"/>
      </w:tblGrid>
      <w:tr w:rsidR="00254E46" w:rsidRPr="00AB2159" w14:paraId="253C6AD1" w14:textId="77777777" w:rsidTr="008E2759">
        <w:trPr>
          <w:trHeight w:val="511"/>
        </w:trPr>
        <w:tc>
          <w:tcPr>
            <w:tcW w:w="9768" w:type="dxa"/>
            <w:gridSpan w:val="4"/>
            <w:tcBorders>
              <w:top w:val="single" w:sz="2" w:space="0" w:color="000000"/>
              <w:left w:val="single" w:sz="2" w:space="0" w:color="000000"/>
              <w:bottom w:val="single" w:sz="2" w:space="0" w:color="000000"/>
              <w:right w:val="single" w:sz="4" w:space="0" w:color="auto"/>
            </w:tcBorders>
          </w:tcPr>
          <w:p w14:paraId="55E49156" w14:textId="77777777" w:rsidR="00254E46" w:rsidRPr="00AB2159" w:rsidRDefault="00254E46" w:rsidP="00601401">
            <w:pPr>
              <w:widowControl w:val="0"/>
              <w:autoSpaceDE w:val="0"/>
              <w:autoSpaceDN w:val="0"/>
              <w:adjustRightInd w:val="0"/>
              <w:jc w:val="center"/>
              <w:rPr>
                <w:rFonts w:ascii="Times New Roman" w:hAnsi="Times New Roman" w:cs="Times New Roman"/>
                <w:b/>
                <w:bCs/>
                <w:i/>
                <w:color w:val="FF0000"/>
              </w:rPr>
            </w:pPr>
            <w:r w:rsidRPr="00AB2159">
              <w:rPr>
                <w:rFonts w:ascii="Times New Roman" w:hAnsi="Times New Roman" w:cs="Times New Roman"/>
                <w:b/>
                <w:bCs/>
              </w:rPr>
              <w:t xml:space="preserve">FORNECEDOR </w:t>
            </w:r>
            <w:r w:rsidRPr="00AB2159">
              <w:rPr>
                <w:rFonts w:ascii="Times New Roman" w:hAnsi="Times New Roman" w:cs="Times New Roman"/>
                <w:b/>
                <w:bCs/>
                <w:i/>
                <w:color w:val="FF0000"/>
              </w:rPr>
              <w:t>(RAZÃO SOCIAL, CNPJ/MF, ENDEREÇO, CONTATOS, REPRESENTANTE)</w:t>
            </w:r>
          </w:p>
          <w:p w14:paraId="3CA87279" w14:textId="77777777" w:rsidR="00254E46" w:rsidRPr="00AB2159" w:rsidRDefault="00254E46" w:rsidP="00601401">
            <w:pPr>
              <w:widowControl w:val="0"/>
              <w:autoSpaceDE w:val="0"/>
              <w:autoSpaceDN w:val="0"/>
              <w:adjustRightInd w:val="0"/>
              <w:jc w:val="center"/>
              <w:rPr>
                <w:rFonts w:ascii="Times New Roman" w:hAnsi="Times New Roman" w:cs="Times New Roman"/>
                <w:b/>
                <w:bCs/>
              </w:rPr>
            </w:pPr>
          </w:p>
        </w:tc>
      </w:tr>
      <w:tr w:rsidR="00254E46" w:rsidRPr="00AB2159" w14:paraId="791F6D67" w14:textId="77777777" w:rsidTr="008E2759">
        <w:trPr>
          <w:trHeight w:val="870"/>
        </w:trPr>
        <w:tc>
          <w:tcPr>
            <w:tcW w:w="1121" w:type="dxa"/>
            <w:tcBorders>
              <w:top w:val="nil"/>
              <w:left w:val="single" w:sz="2" w:space="0" w:color="000000"/>
              <w:bottom w:val="single" w:sz="4" w:space="0" w:color="auto"/>
              <w:right w:val="nil"/>
            </w:tcBorders>
            <w:vAlign w:val="center"/>
          </w:tcPr>
          <w:p w14:paraId="19DAAC1E"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Item</w:t>
            </w:r>
          </w:p>
        </w:tc>
        <w:tc>
          <w:tcPr>
            <w:tcW w:w="2977" w:type="dxa"/>
            <w:tcBorders>
              <w:top w:val="nil"/>
              <w:left w:val="single" w:sz="2" w:space="0" w:color="000000"/>
              <w:bottom w:val="single" w:sz="4" w:space="0" w:color="auto"/>
              <w:right w:val="nil"/>
            </w:tcBorders>
            <w:vAlign w:val="center"/>
          </w:tcPr>
          <w:p w14:paraId="7509CCB8"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Características</w:t>
            </w:r>
          </w:p>
        </w:tc>
        <w:tc>
          <w:tcPr>
            <w:tcW w:w="3260" w:type="dxa"/>
            <w:tcBorders>
              <w:top w:val="single" w:sz="4" w:space="0" w:color="auto"/>
              <w:left w:val="single" w:sz="4" w:space="0" w:color="auto"/>
              <w:bottom w:val="single" w:sz="4" w:space="0" w:color="auto"/>
              <w:right w:val="single" w:sz="4" w:space="0" w:color="auto"/>
            </w:tcBorders>
            <w:vAlign w:val="center"/>
          </w:tcPr>
          <w:p w14:paraId="13FF962C"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Valor Unitário</w:t>
            </w:r>
          </w:p>
          <w:p w14:paraId="4F30DC0B"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Registrado</w:t>
            </w:r>
          </w:p>
        </w:tc>
        <w:tc>
          <w:tcPr>
            <w:tcW w:w="2410" w:type="dxa"/>
            <w:tcBorders>
              <w:top w:val="single" w:sz="4" w:space="0" w:color="auto"/>
              <w:left w:val="single" w:sz="4" w:space="0" w:color="auto"/>
              <w:bottom w:val="single" w:sz="4" w:space="0" w:color="auto"/>
              <w:right w:val="single" w:sz="4" w:space="0" w:color="auto"/>
            </w:tcBorders>
            <w:vAlign w:val="center"/>
          </w:tcPr>
          <w:p w14:paraId="20766578"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Colocação</w:t>
            </w:r>
          </w:p>
        </w:tc>
      </w:tr>
      <w:tr w:rsidR="00254E46" w:rsidRPr="00AB2159" w14:paraId="3F4BA304" w14:textId="77777777" w:rsidTr="008E2759">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45B50D31"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w:t>
            </w:r>
          </w:p>
        </w:tc>
        <w:tc>
          <w:tcPr>
            <w:tcW w:w="2977" w:type="dxa"/>
            <w:tcBorders>
              <w:top w:val="single" w:sz="4" w:space="0" w:color="auto"/>
              <w:left w:val="single" w:sz="4" w:space="0" w:color="auto"/>
              <w:bottom w:val="single" w:sz="4" w:space="0" w:color="auto"/>
              <w:right w:val="single" w:sz="4" w:space="0" w:color="auto"/>
            </w:tcBorders>
            <w:vAlign w:val="center"/>
          </w:tcPr>
          <w:p w14:paraId="4DC7E58B"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XXXXXXXXXXX</w:t>
            </w:r>
          </w:p>
        </w:tc>
        <w:tc>
          <w:tcPr>
            <w:tcW w:w="3260" w:type="dxa"/>
            <w:tcBorders>
              <w:top w:val="single" w:sz="4" w:space="0" w:color="auto"/>
              <w:left w:val="single" w:sz="4" w:space="0" w:color="auto"/>
              <w:bottom w:val="single" w:sz="4" w:space="0" w:color="auto"/>
              <w:right w:val="single" w:sz="4" w:space="0" w:color="auto"/>
            </w:tcBorders>
            <w:vAlign w:val="center"/>
          </w:tcPr>
          <w:p w14:paraId="08BDF00C"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XXXXXXXXXXX</w:t>
            </w:r>
          </w:p>
        </w:tc>
        <w:tc>
          <w:tcPr>
            <w:tcW w:w="2410" w:type="dxa"/>
            <w:tcBorders>
              <w:top w:val="single" w:sz="4" w:space="0" w:color="auto"/>
              <w:left w:val="single" w:sz="4" w:space="0" w:color="auto"/>
              <w:bottom w:val="single" w:sz="4" w:space="0" w:color="auto"/>
              <w:right w:val="single" w:sz="4" w:space="0" w:color="auto"/>
            </w:tcBorders>
            <w:vAlign w:val="center"/>
          </w:tcPr>
          <w:p w14:paraId="79AEBB12" w14:textId="77777777" w:rsidR="00254E46" w:rsidRPr="00AB2159" w:rsidRDefault="00254E46" w:rsidP="00601401">
            <w:pPr>
              <w:widowControl w:val="0"/>
              <w:autoSpaceDE w:val="0"/>
              <w:autoSpaceDN w:val="0"/>
              <w:adjustRightInd w:val="0"/>
              <w:jc w:val="center"/>
              <w:rPr>
                <w:rFonts w:ascii="Times New Roman" w:hAnsi="Times New Roman" w:cs="Times New Roman"/>
              </w:rPr>
            </w:pPr>
          </w:p>
        </w:tc>
      </w:tr>
      <w:tr w:rsidR="00254E46" w:rsidRPr="00AB2159" w14:paraId="7D16AB4F" w14:textId="77777777" w:rsidTr="008E2759">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53B9A57F"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w:t>
            </w:r>
          </w:p>
        </w:tc>
        <w:tc>
          <w:tcPr>
            <w:tcW w:w="2977" w:type="dxa"/>
            <w:tcBorders>
              <w:top w:val="single" w:sz="4" w:space="0" w:color="auto"/>
              <w:left w:val="single" w:sz="4" w:space="0" w:color="auto"/>
              <w:bottom w:val="single" w:sz="4" w:space="0" w:color="auto"/>
              <w:right w:val="single" w:sz="4" w:space="0" w:color="auto"/>
            </w:tcBorders>
            <w:vAlign w:val="center"/>
          </w:tcPr>
          <w:p w14:paraId="140ED933"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XXXXXXXXXXX</w:t>
            </w:r>
          </w:p>
        </w:tc>
        <w:tc>
          <w:tcPr>
            <w:tcW w:w="3260" w:type="dxa"/>
            <w:tcBorders>
              <w:top w:val="single" w:sz="4" w:space="0" w:color="auto"/>
              <w:left w:val="single" w:sz="4" w:space="0" w:color="auto"/>
              <w:bottom w:val="single" w:sz="4" w:space="0" w:color="auto"/>
              <w:right w:val="single" w:sz="4" w:space="0" w:color="auto"/>
            </w:tcBorders>
            <w:vAlign w:val="center"/>
          </w:tcPr>
          <w:p w14:paraId="18AF27C3"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XXXXXXXXXXX</w:t>
            </w:r>
          </w:p>
        </w:tc>
        <w:tc>
          <w:tcPr>
            <w:tcW w:w="2410" w:type="dxa"/>
            <w:tcBorders>
              <w:top w:val="single" w:sz="4" w:space="0" w:color="auto"/>
              <w:left w:val="single" w:sz="4" w:space="0" w:color="auto"/>
              <w:bottom w:val="single" w:sz="4" w:space="0" w:color="auto"/>
              <w:right w:val="single" w:sz="4" w:space="0" w:color="auto"/>
            </w:tcBorders>
            <w:vAlign w:val="center"/>
          </w:tcPr>
          <w:p w14:paraId="12951A17" w14:textId="77777777" w:rsidR="00254E46" w:rsidRPr="00AB2159" w:rsidRDefault="00254E46" w:rsidP="00601401">
            <w:pPr>
              <w:widowControl w:val="0"/>
              <w:autoSpaceDE w:val="0"/>
              <w:autoSpaceDN w:val="0"/>
              <w:adjustRightInd w:val="0"/>
              <w:jc w:val="center"/>
              <w:rPr>
                <w:rFonts w:ascii="Times New Roman" w:hAnsi="Times New Roman" w:cs="Times New Roman"/>
              </w:rPr>
            </w:pPr>
          </w:p>
        </w:tc>
      </w:tr>
    </w:tbl>
    <w:p w14:paraId="5518236E" w14:textId="77777777" w:rsidR="002422FD" w:rsidRPr="00AB2159" w:rsidRDefault="002422FD" w:rsidP="00601401">
      <w:pPr>
        <w:widowControl w:val="0"/>
        <w:autoSpaceDE w:val="0"/>
        <w:autoSpaceDN w:val="0"/>
        <w:adjustRightInd w:val="0"/>
        <w:jc w:val="center"/>
        <w:rPr>
          <w:rFonts w:ascii="Times New Roman" w:hAnsi="Times New Roman" w:cs="Times New Roman"/>
          <w:color w:val="000000"/>
        </w:rPr>
      </w:pPr>
    </w:p>
    <w:p w14:paraId="1A140B61" w14:textId="77777777" w:rsidR="002422FD" w:rsidRPr="00AB2159" w:rsidRDefault="002422FD" w:rsidP="00601401">
      <w:pPr>
        <w:widowControl w:val="0"/>
        <w:autoSpaceDE w:val="0"/>
        <w:autoSpaceDN w:val="0"/>
        <w:adjustRightInd w:val="0"/>
        <w:jc w:val="center"/>
        <w:rPr>
          <w:rFonts w:ascii="Times New Roman" w:hAnsi="Times New Roman" w:cs="Times New Roman"/>
          <w:color w:val="000000"/>
        </w:rPr>
      </w:pPr>
    </w:p>
    <w:p w14:paraId="0E05489B" w14:textId="77777777" w:rsidR="002422FD" w:rsidRPr="00AB2159" w:rsidRDefault="002422FD" w:rsidP="00601401">
      <w:pPr>
        <w:widowControl w:val="0"/>
        <w:autoSpaceDE w:val="0"/>
        <w:autoSpaceDN w:val="0"/>
        <w:adjustRightInd w:val="0"/>
        <w:jc w:val="both"/>
        <w:rPr>
          <w:rFonts w:ascii="Times New Roman" w:hAnsi="Times New Roman" w:cs="Times New Roman"/>
          <w:color w:val="000000"/>
        </w:rPr>
      </w:pPr>
      <w:r w:rsidRPr="00AB2159">
        <w:rPr>
          <w:rFonts w:ascii="Times New Roman" w:hAnsi="Times New Roman" w:cs="Times New Roman"/>
          <w:color w:val="000000"/>
        </w:rPr>
        <w:t>Seguindo a ordem de classificação, segue relação de fornecedores que mantiveram sua proposta original:</w:t>
      </w:r>
    </w:p>
    <w:p w14:paraId="7BBF16E8" w14:textId="77777777" w:rsidR="002422FD" w:rsidRPr="00AB2159" w:rsidRDefault="002422FD" w:rsidP="00601401">
      <w:pPr>
        <w:widowControl w:val="0"/>
        <w:autoSpaceDE w:val="0"/>
        <w:autoSpaceDN w:val="0"/>
        <w:adjustRightInd w:val="0"/>
        <w:jc w:val="center"/>
        <w:rPr>
          <w:rFonts w:ascii="Times New Roman" w:hAnsi="Times New Roman" w:cs="Times New Roman"/>
          <w:color w:val="000000"/>
        </w:rPr>
      </w:pPr>
    </w:p>
    <w:tbl>
      <w:tblPr>
        <w:tblW w:w="9768" w:type="dxa"/>
        <w:tblInd w:w="10" w:type="dxa"/>
        <w:tblLayout w:type="fixed"/>
        <w:tblCellMar>
          <w:left w:w="10" w:type="dxa"/>
          <w:right w:w="10" w:type="dxa"/>
        </w:tblCellMar>
        <w:tblLook w:val="0000" w:firstRow="0" w:lastRow="0" w:firstColumn="0" w:lastColumn="0" w:noHBand="0" w:noVBand="0"/>
      </w:tblPr>
      <w:tblGrid>
        <w:gridCol w:w="1121"/>
        <w:gridCol w:w="2977"/>
        <w:gridCol w:w="3260"/>
        <w:gridCol w:w="2410"/>
      </w:tblGrid>
      <w:tr w:rsidR="00254E46" w:rsidRPr="00AB2159" w14:paraId="528C8595" w14:textId="77777777" w:rsidTr="00254E46">
        <w:trPr>
          <w:trHeight w:val="511"/>
        </w:trPr>
        <w:tc>
          <w:tcPr>
            <w:tcW w:w="9768" w:type="dxa"/>
            <w:gridSpan w:val="4"/>
            <w:tcBorders>
              <w:top w:val="single" w:sz="2" w:space="0" w:color="000000"/>
              <w:left w:val="single" w:sz="2" w:space="0" w:color="000000"/>
              <w:bottom w:val="single" w:sz="4" w:space="0" w:color="auto"/>
              <w:right w:val="single" w:sz="4" w:space="0" w:color="auto"/>
            </w:tcBorders>
          </w:tcPr>
          <w:p w14:paraId="570F2604" w14:textId="77777777" w:rsidR="00254E46" w:rsidRPr="00AB2159" w:rsidRDefault="00254E46" w:rsidP="00601401">
            <w:pPr>
              <w:widowControl w:val="0"/>
              <w:autoSpaceDE w:val="0"/>
              <w:autoSpaceDN w:val="0"/>
              <w:adjustRightInd w:val="0"/>
              <w:jc w:val="center"/>
              <w:rPr>
                <w:rFonts w:ascii="Times New Roman" w:hAnsi="Times New Roman" w:cs="Times New Roman"/>
                <w:b/>
                <w:bCs/>
                <w:i/>
                <w:color w:val="FF0000"/>
              </w:rPr>
            </w:pPr>
            <w:r w:rsidRPr="00AB2159">
              <w:rPr>
                <w:rFonts w:ascii="Times New Roman" w:hAnsi="Times New Roman" w:cs="Times New Roman"/>
                <w:b/>
                <w:bCs/>
              </w:rPr>
              <w:t xml:space="preserve">FORNECEDOR </w:t>
            </w:r>
            <w:r w:rsidRPr="00AB2159">
              <w:rPr>
                <w:rFonts w:ascii="Times New Roman" w:hAnsi="Times New Roman" w:cs="Times New Roman"/>
                <w:b/>
                <w:bCs/>
                <w:i/>
                <w:color w:val="FF0000"/>
              </w:rPr>
              <w:t>(RAZÃO SOCIAL, CNPJ/MF, ENDEREÇO, CONTATOS, REPRESENTANTE)</w:t>
            </w:r>
          </w:p>
          <w:p w14:paraId="7B3244F6" w14:textId="77777777" w:rsidR="00254E46" w:rsidRPr="00AB2159" w:rsidRDefault="00254E46" w:rsidP="00601401">
            <w:pPr>
              <w:widowControl w:val="0"/>
              <w:autoSpaceDE w:val="0"/>
              <w:autoSpaceDN w:val="0"/>
              <w:adjustRightInd w:val="0"/>
              <w:jc w:val="center"/>
              <w:rPr>
                <w:rFonts w:ascii="Times New Roman" w:hAnsi="Times New Roman" w:cs="Times New Roman"/>
                <w:b/>
                <w:bCs/>
              </w:rPr>
            </w:pPr>
          </w:p>
        </w:tc>
      </w:tr>
      <w:tr w:rsidR="00254E46" w:rsidRPr="00AB2159" w14:paraId="3AFDF3DD" w14:textId="77777777" w:rsidTr="00254E46">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73ED747A"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Item</w:t>
            </w:r>
          </w:p>
        </w:tc>
        <w:tc>
          <w:tcPr>
            <w:tcW w:w="2977" w:type="dxa"/>
            <w:tcBorders>
              <w:top w:val="single" w:sz="4" w:space="0" w:color="auto"/>
              <w:left w:val="single" w:sz="4" w:space="0" w:color="auto"/>
              <w:bottom w:val="single" w:sz="4" w:space="0" w:color="auto"/>
              <w:right w:val="single" w:sz="4" w:space="0" w:color="auto"/>
            </w:tcBorders>
            <w:vAlign w:val="center"/>
          </w:tcPr>
          <w:p w14:paraId="779A53DE"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Características</w:t>
            </w:r>
          </w:p>
        </w:tc>
        <w:tc>
          <w:tcPr>
            <w:tcW w:w="3260" w:type="dxa"/>
            <w:tcBorders>
              <w:top w:val="single" w:sz="4" w:space="0" w:color="auto"/>
              <w:left w:val="single" w:sz="4" w:space="0" w:color="auto"/>
              <w:bottom w:val="single" w:sz="4" w:space="0" w:color="auto"/>
              <w:right w:val="single" w:sz="4" w:space="0" w:color="auto"/>
            </w:tcBorders>
            <w:vAlign w:val="center"/>
          </w:tcPr>
          <w:p w14:paraId="76906D0C"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Valor Unitário</w:t>
            </w:r>
          </w:p>
          <w:p w14:paraId="1DB459E0" w14:textId="248F40E8"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Original</w:t>
            </w:r>
          </w:p>
        </w:tc>
        <w:tc>
          <w:tcPr>
            <w:tcW w:w="2410" w:type="dxa"/>
            <w:tcBorders>
              <w:top w:val="single" w:sz="4" w:space="0" w:color="auto"/>
              <w:left w:val="single" w:sz="4" w:space="0" w:color="auto"/>
              <w:bottom w:val="single" w:sz="4" w:space="0" w:color="auto"/>
              <w:right w:val="single" w:sz="4" w:space="0" w:color="auto"/>
            </w:tcBorders>
            <w:vAlign w:val="center"/>
          </w:tcPr>
          <w:p w14:paraId="2AE8AB3C"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Colocação</w:t>
            </w:r>
          </w:p>
        </w:tc>
      </w:tr>
      <w:tr w:rsidR="00254E46" w:rsidRPr="00AB2159" w14:paraId="0A9B525F" w14:textId="77777777" w:rsidTr="008E2759">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3B8141AC"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lastRenderedPageBreak/>
              <w:t>X</w:t>
            </w:r>
          </w:p>
        </w:tc>
        <w:tc>
          <w:tcPr>
            <w:tcW w:w="2977" w:type="dxa"/>
            <w:tcBorders>
              <w:top w:val="single" w:sz="4" w:space="0" w:color="auto"/>
              <w:left w:val="single" w:sz="4" w:space="0" w:color="auto"/>
              <w:bottom w:val="single" w:sz="4" w:space="0" w:color="auto"/>
              <w:right w:val="single" w:sz="4" w:space="0" w:color="auto"/>
            </w:tcBorders>
            <w:vAlign w:val="center"/>
          </w:tcPr>
          <w:p w14:paraId="68C13BE6"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XXXXXXXXXXX</w:t>
            </w:r>
          </w:p>
        </w:tc>
        <w:tc>
          <w:tcPr>
            <w:tcW w:w="3260" w:type="dxa"/>
            <w:tcBorders>
              <w:top w:val="single" w:sz="4" w:space="0" w:color="auto"/>
              <w:left w:val="single" w:sz="4" w:space="0" w:color="auto"/>
              <w:bottom w:val="single" w:sz="4" w:space="0" w:color="auto"/>
              <w:right w:val="single" w:sz="4" w:space="0" w:color="auto"/>
            </w:tcBorders>
            <w:vAlign w:val="center"/>
          </w:tcPr>
          <w:p w14:paraId="5823CD48"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XXXXXXXXXXX</w:t>
            </w:r>
          </w:p>
        </w:tc>
        <w:tc>
          <w:tcPr>
            <w:tcW w:w="2410" w:type="dxa"/>
            <w:tcBorders>
              <w:top w:val="single" w:sz="4" w:space="0" w:color="auto"/>
              <w:left w:val="single" w:sz="4" w:space="0" w:color="auto"/>
              <w:bottom w:val="single" w:sz="4" w:space="0" w:color="auto"/>
              <w:right w:val="single" w:sz="4" w:space="0" w:color="auto"/>
            </w:tcBorders>
            <w:vAlign w:val="center"/>
          </w:tcPr>
          <w:p w14:paraId="70871E1E" w14:textId="77777777" w:rsidR="00254E46" w:rsidRPr="00AB2159" w:rsidRDefault="00254E46" w:rsidP="00601401">
            <w:pPr>
              <w:widowControl w:val="0"/>
              <w:autoSpaceDE w:val="0"/>
              <w:autoSpaceDN w:val="0"/>
              <w:adjustRightInd w:val="0"/>
              <w:jc w:val="center"/>
              <w:rPr>
                <w:rFonts w:ascii="Times New Roman" w:hAnsi="Times New Roman" w:cs="Times New Roman"/>
              </w:rPr>
            </w:pPr>
          </w:p>
        </w:tc>
      </w:tr>
      <w:tr w:rsidR="00254E46" w:rsidRPr="00AB2159" w14:paraId="71E726D5" w14:textId="77777777" w:rsidTr="008E2759">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03B3C887"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w:t>
            </w:r>
          </w:p>
        </w:tc>
        <w:tc>
          <w:tcPr>
            <w:tcW w:w="2977" w:type="dxa"/>
            <w:tcBorders>
              <w:top w:val="single" w:sz="4" w:space="0" w:color="auto"/>
              <w:left w:val="single" w:sz="4" w:space="0" w:color="auto"/>
              <w:bottom w:val="single" w:sz="4" w:space="0" w:color="auto"/>
              <w:right w:val="single" w:sz="4" w:space="0" w:color="auto"/>
            </w:tcBorders>
            <w:vAlign w:val="center"/>
          </w:tcPr>
          <w:p w14:paraId="2320977F"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XXXXXXXXXXX</w:t>
            </w:r>
          </w:p>
        </w:tc>
        <w:tc>
          <w:tcPr>
            <w:tcW w:w="3260" w:type="dxa"/>
            <w:tcBorders>
              <w:top w:val="single" w:sz="4" w:space="0" w:color="auto"/>
              <w:left w:val="single" w:sz="4" w:space="0" w:color="auto"/>
              <w:bottom w:val="single" w:sz="4" w:space="0" w:color="auto"/>
              <w:right w:val="single" w:sz="4" w:space="0" w:color="auto"/>
            </w:tcBorders>
            <w:vAlign w:val="center"/>
          </w:tcPr>
          <w:p w14:paraId="34609C4F" w14:textId="77777777" w:rsidR="00254E46" w:rsidRPr="00AB2159" w:rsidRDefault="00254E46" w:rsidP="00601401">
            <w:pPr>
              <w:widowControl w:val="0"/>
              <w:autoSpaceDE w:val="0"/>
              <w:autoSpaceDN w:val="0"/>
              <w:adjustRightInd w:val="0"/>
              <w:jc w:val="center"/>
              <w:rPr>
                <w:rFonts w:ascii="Times New Roman" w:hAnsi="Times New Roman" w:cs="Times New Roman"/>
              </w:rPr>
            </w:pPr>
            <w:r w:rsidRPr="00AB2159">
              <w:rPr>
                <w:rFonts w:ascii="Times New Roman" w:hAnsi="Times New Roman" w:cs="Times New Roman"/>
              </w:rPr>
              <w:t>XXXXXXXXXXX</w:t>
            </w:r>
          </w:p>
        </w:tc>
        <w:tc>
          <w:tcPr>
            <w:tcW w:w="2410" w:type="dxa"/>
            <w:tcBorders>
              <w:top w:val="single" w:sz="4" w:space="0" w:color="auto"/>
              <w:left w:val="single" w:sz="4" w:space="0" w:color="auto"/>
              <w:bottom w:val="single" w:sz="4" w:space="0" w:color="auto"/>
              <w:right w:val="single" w:sz="4" w:space="0" w:color="auto"/>
            </w:tcBorders>
            <w:vAlign w:val="center"/>
          </w:tcPr>
          <w:p w14:paraId="79594CE0" w14:textId="77777777" w:rsidR="00254E46" w:rsidRPr="00AB2159" w:rsidRDefault="00254E46" w:rsidP="00601401">
            <w:pPr>
              <w:widowControl w:val="0"/>
              <w:autoSpaceDE w:val="0"/>
              <w:autoSpaceDN w:val="0"/>
              <w:adjustRightInd w:val="0"/>
              <w:jc w:val="center"/>
              <w:rPr>
                <w:rFonts w:ascii="Times New Roman" w:hAnsi="Times New Roman" w:cs="Times New Roman"/>
              </w:rPr>
            </w:pPr>
          </w:p>
        </w:tc>
      </w:tr>
    </w:tbl>
    <w:p w14:paraId="23CC7FF5" w14:textId="77777777" w:rsidR="002422FD" w:rsidRPr="00AB2159" w:rsidRDefault="002422FD" w:rsidP="00601401">
      <w:pPr>
        <w:widowControl w:val="0"/>
        <w:autoSpaceDE w:val="0"/>
        <w:autoSpaceDN w:val="0"/>
        <w:adjustRightInd w:val="0"/>
        <w:jc w:val="center"/>
        <w:rPr>
          <w:rFonts w:ascii="Times New Roman" w:hAnsi="Times New Roman" w:cs="Times New Roman"/>
          <w:color w:val="000000"/>
        </w:rPr>
      </w:pPr>
    </w:p>
    <w:p w14:paraId="5CBF2C25" w14:textId="77777777" w:rsidR="00274245" w:rsidRPr="00AB2159" w:rsidRDefault="00274245" w:rsidP="00601401">
      <w:pPr>
        <w:spacing w:beforeLines="120" w:before="288" w:afterLines="120" w:after="288"/>
        <w:jc w:val="center"/>
        <w:rPr>
          <w:rFonts w:ascii="Times New Roman" w:eastAsia="MS Mincho" w:hAnsi="Times New Roman" w:cs="Times New Roman"/>
          <w:b/>
          <w:bCs/>
          <w:color w:val="000000"/>
        </w:rPr>
      </w:pPr>
    </w:p>
    <w:p w14:paraId="796A6A02" w14:textId="77777777" w:rsidR="00274245" w:rsidRPr="00AB2159" w:rsidRDefault="00274245" w:rsidP="00601401">
      <w:pPr>
        <w:spacing w:beforeLines="120" w:before="288" w:afterLines="120" w:after="288"/>
        <w:jc w:val="center"/>
        <w:rPr>
          <w:rFonts w:ascii="Times New Roman" w:eastAsia="MS Mincho" w:hAnsi="Times New Roman" w:cs="Times New Roman"/>
          <w:b/>
          <w:bCs/>
          <w:color w:val="000000"/>
        </w:rPr>
      </w:pPr>
    </w:p>
    <w:p w14:paraId="63B1CB7B" w14:textId="77777777" w:rsidR="00274245" w:rsidRPr="00AB2159" w:rsidRDefault="00274245" w:rsidP="00601401">
      <w:pPr>
        <w:spacing w:beforeLines="120" w:before="288" w:afterLines="120" w:after="288"/>
        <w:jc w:val="center"/>
        <w:rPr>
          <w:rFonts w:ascii="Times New Roman" w:eastAsia="MS Mincho" w:hAnsi="Times New Roman" w:cs="Times New Roman"/>
          <w:b/>
          <w:bCs/>
          <w:color w:val="000000"/>
        </w:rPr>
      </w:pPr>
    </w:p>
    <w:p w14:paraId="1C0101B0" w14:textId="77777777" w:rsidR="00274245" w:rsidRPr="00AB2159" w:rsidRDefault="00274245" w:rsidP="00601401">
      <w:pPr>
        <w:spacing w:beforeLines="120" w:before="288" w:afterLines="120" w:after="288"/>
        <w:jc w:val="center"/>
        <w:rPr>
          <w:rFonts w:ascii="Times New Roman" w:eastAsia="MS Mincho" w:hAnsi="Times New Roman" w:cs="Times New Roman"/>
          <w:b/>
          <w:bCs/>
          <w:color w:val="000000"/>
        </w:rPr>
      </w:pPr>
    </w:p>
    <w:p w14:paraId="424ABA47" w14:textId="77777777" w:rsidR="00274245" w:rsidRPr="00AB2159" w:rsidRDefault="00274245" w:rsidP="00601401">
      <w:pPr>
        <w:spacing w:beforeLines="120" w:before="288" w:afterLines="120" w:after="288"/>
        <w:jc w:val="center"/>
        <w:rPr>
          <w:rFonts w:ascii="Times New Roman" w:eastAsia="MS Mincho" w:hAnsi="Times New Roman" w:cs="Times New Roman"/>
          <w:b/>
          <w:bCs/>
          <w:color w:val="000000"/>
        </w:rPr>
      </w:pPr>
    </w:p>
    <w:p w14:paraId="6E4D7F1B" w14:textId="77777777" w:rsidR="00274245" w:rsidRPr="00AB2159" w:rsidRDefault="00274245" w:rsidP="00601401">
      <w:pPr>
        <w:spacing w:beforeLines="120" w:before="288" w:afterLines="120" w:after="288"/>
        <w:jc w:val="center"/>
        <w:rPr>
          <w:rFonts w:ascii="Times New Roman" w:eastAsia="MS Mincho" w:hAnsi="Times New Roman" w:cs="Times New Roman"/>
          <w:b/>
          <w:bCs/>
          <w:color w:val="000000"/>
        </w:rPr>
      </w:pPr>
    </w:p>
    <w:p w14:paraId="6B5DCDE8" w14:textId="71B29B1A" w:rsidR="00485E83" w:rsidRDefault="00485E83">
      <w:pPr>
        <w:rPr>
          <w:rFonts w:ascii="Times New Roman" w:eastAsia="MS Mincho" w:hAnsi="Times New Roman" w:cs="Times New Roman"/>
          <w:b/>
          <w:bCs/>
          <w:color w:val="000000"/>
        </w:rPr>
      </w:pPr>
      <w:r>
        <w:rPr>
          <w:rFonts w:ascii="Times New Roman" w:eastAsia="MS Mincho" w:hAnsi="Times New Roman" w:cs="Times New Roman"/>
          <w:b/>
          <w:bCs/>
          <w:color w:val="000000"/>
        </w:rPr>
        <w:br w:type="page"/>
      </w:r>
    </w:p>
    <w:p w14:paraId="6BF518B2" w14:textId="77777777" w:rsidR="00633472" w:rsidRPr="00AB2159" w:rsidRDefault="00633472" w:rsidP="008673FA">
      <w:pPr>
        <w:spacing w:beforeLines="120" w:before="288" w:afterLines="120" w:after="288"/>
        <w:rPr>
          <w:rFonts w:ascii="Times New Roman" w:eastAsia="MS Mincho" w:hAnsi="Times New Roman" w:cs="Times New Roman"/>
          <w:b/>
          <w:bCs/>
          <w:color w:val="000000"/>
        </w:rPr>
      </w:pPr>
    </w:p>
    <w:p w14:paraId="06BAE8F0" w14:textId="7EEBEC6B" w:rsidR="00926AEE" w:rsidRPr="00926AEE" w:rsidRDefault="009C1EF9" w:rsidP="008673FA">
      <w:pPr>
        <w:spacing w:beforeLines="120" w:before="288" w:afterLines="120" w:after="288"/>
        <w:jc w:val="center"/>
        <w:rPr>
          <w:rFonts w:ascii="Times New Roman" w:eastAsia="MS Mincho" w:hAnsi="Times New Roman" w:cs="Times New Roman"/>
          <w:b/>
          <w:bCs/>
          <w:color w:val="000000"/>
        </w:rPr>
      </w:pPr>
      <w:r w:rsidRPr="00926AEE">
        <w:rPr>
          <w:rFonts w:ascii="Times New Roman" w:eastAsia="MS Mincho" w:hAnsi="Times New Roman" w:cs="Times New Roman"/>
          <w:b/>
          <w:bCs/>
          <w:color w:val="000000"/>
        </w:rPr>
        <w:t xml:space="preserve">ANEXO V – MINUTA DE </w:t>
      </w:r>
      <w:r w:rsidR="00E966D9" w:rsidRPr="00926AEE">
        <w:rPr>
          <w:rFonts w:ascii="Times New Roman" w:eastAsia="MS Mincho" w:hAnsi="Times New Roman" w:cs="Times New Roman"/>
          <w:b/>
          <w:bCs/>
          <w:color w:val="000000"/>
        </w:rPr>
        <w:t>CONTRATO ADMINISTRATIVO</w:t>
      </w:r>
      <w:bookmarkEnd w:id="53"/>
      <w:r w:rsidR="00926AEE" w:rsidRPr="00926AEE">
        <w:rPr>
          <w:rFonts w:ascii="Times New Roman" w:eastAsia="MS Mincho" w:hAnsi="Times New Roman" w:cs="Times New Roman" w:hint="eastAsia"/>
          <w:b/>
          <w:bCs/>
          <w:color w:val="000000"/>
        </w:rPr>
        <w:t xml:space="preserve"> </w:t>
      </w:r>
    </w:p>
    <w:p w14:paraId="4E51802F" w14:textId="77777777" w:rsidR="003076FD" w:rsidRDefault="00926AEE" w:rsidP="008673FA">
      <w:pPr>
        <w:spacing w:beforeLines="120" w:before="288" w:afterLines="120" w:after="288"/>
        <w:jc w:val="center"/>
        <w:rPr>
          <w:rFonts w:ascii="Times New Roman" w:eastAsia="MS Mincho" w:hAnsi="Times New Roman" w:cs="Times New Roman"/>
          <w:b/>
          <w:bCs/>
          <w:color w:val="000000"/>
        </w:rPr>
      </w:pPr>
      <w:r w:rsidRPr="00926AEE">
        <w:rPr>
          <w:rFonts w:ascii="Times New Roman" w:eastAsia="MS Mincho" w:hAnsi="Times New Roman" w:cs="Times New Roman" w:hint="eastAsia"/>
          <w:b/>
          <w:bCs/>
          <w:color w:val="000000"/>
        </w:rPr>
        <w:t xml:space="preserve">PROCESSO ADMINISTRATIVO LICITATÓRIO </w:t>
      </w:r>
      <w:proofErr w:type="spellStart"/>
      <w:r w:rsidRPr="00926AEE">
        <w:rPr>
          <w:rFonts w:ascii="Times New Roman" w:eastAsia="MS Mincho" w:hAnsi="Times New Roman" w:cs="Times New Roman" w:hint="eastAsia"/>
          <w:b/>
          <w:bCs/>
          <w:color w:val="000000"/>
        </w:rPr>
        <w:t>N</w:t>
      </w:r>
      <w:r w:rsidRPr="00926AEE">
        <w:rPr>
          <w:rFonts w:ascii="Times New Roman" w:eastAsia="MS Mincho" w:hAnsi="Times New Roman" w:cs="Times New Roman" w:hint="eastAsia"/>
          <w:b/>
          <w:bCs/>
          <w:color w:val="000000"/>
        </w:rPr>
        <w:t>º</w:t>
      </w:r>
      <w:r w:rsidRPr="00926AEE">
        <w:rPr>
          <w:rFonts w:ascii="Times New Roman" w:eastAsia="MS Mincho" w:hAnsi="Times New Roman" w:cs="Times New Roman" w:hint="eastAsia"/>
          <w:b/>
          <w:bCs/>
          <w:color w:val="000000"/>
        </w:rPr>
        <w:t>XX</w:t>
      </w:r>
      <w:proofErr w:type="spellEnd"/>
      <w:r w:rsidRPr="00926AEE">
        <w:rPr>
          <w:rFonts w:ascii="Times New Roman" w:eastAsia="MS Mincho" w:hAnsi="Times New Roman" w:cs="Times New Roman" w:hint="eastAsia"/>
          <w:b/>
          <w:bCs/>
          <w:color w:val="000000"/>
        </w:rPr>
        <w:t>/</w:t>
      </w:r>
      <w:proofErr w:type="spellStart"/>
      <w:r w:rsidRPr="00926AEE">
        <w:rPr>
          <w:rFonts w:ascii="Times New Roman" w:eastAsia="MS Mincho" w:hAnsi="Times New Roman" w:cs="Times New Roman" w:hint="eastAsia"/>
          <w:b/>
          <w:bCs/>
          <w:color w:val="000000"/>
        </w:rPr>
        <w:t>202X</w:t>
      </w:r>
      <w:proofErr w:type="spellEnd"/>
      <w:r w:rsidRPr="00926AEE">
        <w:rPr>
          <w:rFonts w:ascii="Times New Roman" w:eastAsia="MS Mincho" w:hAnsi="Times New Roman" w:cs="Times New Roman" w:hint="eastAsia"/>
          <w:b/>
          <w:bCs/>
          <w:color w:val="000000"/>
        </w:rPr>
        <w:t xml:space="preserve">  </w:t>
      </w:r>
    </w:p>
    <w:p w14:paraId="2911184C" w14:textId="0C91BECD" w:rsidR="00926AEE" w:rsidRPr="00926AEE" w:rsidRDefault="00926AEE" w:rsidP="008673FA">
      <w:pPr>
        <w:spacing w:beforeLines="120" w:before="288" w:afterLines="120" w:after="288"/>
        <w:jc w:val="center"/>
        <w:rPr>
          <w:rFonts w:ascii="Times New Roman" w:eastAsia="MS Mincho" w:hAnsi="Times New Roman" w:cs="Times New Roman"/>
          <w:b/>
          <w:bCs/>
          <w:color w:val="000000"/>
        </w:rPr>
      </w:pPr>
      <w:r w:rsidRPr="00926AEE">
        <w:rPr>
          <w:rFonts w:ascii="Times New Roman" w:eastAsia="MS Mincho" w:hAnsi="Times New Roman" w:cs="Times New Roman" w:hint="eastAsia"/>
          <w:b/>
          <w:bCs/>
          <w:color w:val="000000"/>
        </w:rPr>
        <w:t>PREGÃO ELETRÔNICO N</w:t>
      </w:r>
      <w:r w:rsidRPr="00926AEE">
        <w:rPr>
          <w:rFonts w:ascii="Times New Roman" w:eastAsia="MS Mincho" w:hAnsi="Times New Roman" w:cs="Times New Roman" w:hint="eastAsia"/>
          <w:b/>
          <w:bCs/>
          <w:color w:val="000000"/>
        </w:rPr>
        <w:t>°</w:t>
      </w:r>
      <w:r w:rsidRPr="00926AEE">
        <w:rPr>
          <w:rFonts w:ascii="Times New Roman" w:eastAsia="MS Mincho" w:hAnsi="Times New Roman" w:cs="Times New Roman" w:hint="eastAsia"/>
          <w:b/>
          <w:bCs/>
          <w:color w:val="000000"/>
        </w:rPr>
        <w:t xml:space="preserve"> XX/202X   </w:t>
      </w:r>
    </w:p>
    <w:p w14:paraId="0FDDD53C"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926AEE">
        <w:rPr>
          <w:rFonts w:ascii="Times New Roman" w:eastAsia="MS Mincho" w:hAnsi="Times New Roman" w:cs="Times New Roman" w:hint="eastAsia"/>
          <w:b/>
          <w:bCs/>
          <w:color w:val="000000"/>
        </w:rPr>
        <w:t xml:space="preserve">  </w:t>
      </w:r>
      <w:r w:rsidRPr="00926AEE">
        <w:rPr>
          <w:rFonts w:ascii="Times New Roman" w:eastAsia="MS Mincho" w:hAnsi="Times New Roman" w:cs="Times New Roman" w:hint="eastAsia"/>
          <w:b/>
          <w:bCs/>
          <w:color w:val="000000"/>
        </w:rPr>
        <w:tab/>
      </w:r>
      <w:r w:rsidRPr="008673FA">
        <w:rPr>
          <w:rFonts w:ascii="Times New Roman" w:eastAsia="MS Mincho" w:hAnsi="Times New Roman" w:cs="Times New Roman" w:hint="eastAsia"/>
          <w:color w:val="000000"/>
        </w:rPr>
        <w:t xml:space="preserve">CLÁUSULA PRIMEIRA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OBJETO </w:t>
      </w:r>
      <w:r w:rsidRPr="008673FA">
        <w:rPr>
          <w:rFonts w:ascii="Times New Roman" w:eastAsia="MS Mincho" w:hAnsi="Times New Roman" w:cs="Times New Roman" w:hint="eastAsia"/>
          <w:color w:val="000000"/>
        </w:rPr>
        <w:tab/>
        <w:t xml:space="preserve"> </w:t>
      </w:r>
    </w:p>
    <w:p w14:paraId="4ED74E2E" w14:textId="23029A10"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O presente contrato tem por objeto Licitação compartilhada na forma de registro de preços para contratação de empresa especializada para fornecimento de pr</w:t>
      </w:r>
      <w:r w:rsidR="002F726C">
        <w:rPr>
          <w:rFonts w:ascii="Times New Roman" w:eastAsia="MS Mincho" w:hAnsi="Times New Roman" w:cs="Times New Roman"/>
          <w:color w:val="000000"/>
        </w:rPr>
        <w:t xml:space="preserve">ojetos </w:t>
      </w:r>
      <w:r w:rsidRPr="008673FA">
        <w:rPr>
          <w:rFonts w:ascii="Times New Roman" w:eastAsia="MS Mincho" w:hAnsi="Times New Roman" w:cs="Times New Roman" w:hint="eastAsia"/>
          <w:color w:val="000000"/>
        </w:rPr>
        <w:t>educacionais para o desenvolvimento d</w:t>
      </w:r>
      <w:r w:rsidR="002F726C">
        <w:rPr>
          <w:rFonts w:ascii="Times New Roman" w:eastAsia="MS Mincho" w:hAnsi="Times New Roman" w:cs="Times New Roman"/>
          <w:color w:val="000000"/>
        </w:rPr>
        <w:t xml:space="preserve">a Educação Infantil </w:t>
      </w:r>
      <w:proofErr w:type="gramStart"/>
      <w:r w:rsidR="002F726C">
        <w:rPr>
          <w:rFonts w:ascii="Times New Roman" w:eastAsia="MS Mincho" w:hAnsi="Times New Roman" w:cs="Times New Roman"/>
          <w:color w:val="000000"/>
        </w:rPr>
        <w:t xml:space="preserve">e </w:t>
      </w:r>
      <w:r w:rsidRPr="008673FA">
        <w:rPr>
          <w:rFonts w:ascii="Times New Roman" w:eastAsia="MS Mincho" w:hAnsi="Times New Roman" w:cs="Times New Roman" w:hint="eastAsia"/>
          <w:color w:val="000000"/>
        </w:rPr>
        <w:t xml:space="preserve"> </w:t>
      </w:r>
      <w:r w:rsidR="002F726C">
        <w:rPr>
          <w:rFonts w:ascii="Times New Roman" w:eastAsia="MS Mincho" w:hAnsi="Times New Roman" w:cs="Times New Roman"/>
          <w:color w:val="000000"/>
        </w:rPr>
        <w:t>E</w:t>
      </w:r>
      <w:r w:rsidRPr="008673FA">
        <w:rPr>
          <w:rFonts w:ascii="Times New Roman" w:eastAsia="MS Mincho" w:hAnsi="Times New Roman" w:cs="Times New Roman" w:hint="eastAsia"/>
          <w:color w:val="000000"/>
        </w:rPr>
        <w:t>nsino</w:t>
      </w:r>
      <w:proofErr w:type="gramEnd"/>
      <w:r w:rsidRPr="008673FA">
        <w:rPr>
          <w:rFonts w:ascii="Times New Roman" w:eastAsia="MS Mincho" w:hAnsi="Times New Roman" w:cs="Times New Roman" w:hint="eastAsia"/>
          <w:color w:val="000000"/>
        </w:rPr>
        <w:t xml:space="preserve"> </w:t>
      </w:r>
      <w:r w:rsidR="002F726C">
        <w:rPr>
          <w:rFonts w:ascii="Times New Roman" w:eastAsia="MS Mincho" w:hAnsi="Times New Roman" w:cs="Times New Roman"/>
          <w:color w:val="000000"/>
        </w:rPr>
        <w:t>F</w:t>
      </w:r>
      <w:r w:rsidRPr="008673FA">
        <w:rPr>
          <w:rFonts w:ascii="Times New Roman" w:eastAsia="MS Mincho" w:hAnsi="Times New Roman" w:cs="Times New Roman" w:hint="eastAsia"/>
          <w:color w:val="000000"/>
        </w:rPr>
        <w:t>undamental</w:t>
      </w:r>
      <w:r w:rsidR="002F726C">
        <w:rPr>
          <w:rFonts w:ascii="Times New Roman" w:eastAsia="MS Mincho" w:hAnsi="Times New Roman" w:cs="Times New Roman"/>
          <w:color w:val="000000"/>
        </w:rPr>
        <w:t xml:space="preserve"> I</w:t>
      </w:r>
      <w:r w:rsidRPr="008673FA">
        <w:rPr>
          <w:rFonts w:ascii="Times New Roman" w:eastAsia="MS Mincho" w:hAnsi="Times New Roman" w:cs="Times New Roman" w:hint="eastAsia"/>
          <w:color w:val="000000"/>
        </w:rPr>
        <w:t xml:space="preserve">, conforme condições e especificações contidas no Termo de Referência. </w:t>
      </w:r>
    </w:p>
    <w:p w14:paraId="34DF27A8"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1.1. Descrição: </w:t>
      </w:r>
      <w:r w:rsidRPr="008673FA">
        <w:rPr>
          <w:rFonts w:ascii="Times New Roman" w:eastAsia="MS Mincho" w:hAnsi="Times New Roman" w:cs="Times New Roman" w:hint="eastAsia"/>
          <w:color w:val="000000"/>
        </w:rPr>
        <w:tab/>
        <w:t xml:space="preserve"> </w:t>
      </w:r>
    </w:p>
    <w:p w14:paraId="700135EA"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ITEM </w:t>
      </w:r>
      <w:r w:rsidRPr="008673FA">
        <w:rPr>
          <w:rFonts w:ascii="Times New Roman" w:eastAsia="MS Mincho" w:hAnsi="Times New Roman" w:cs="Times New Roman" w:hint="eastAsia"/>
          <w:color w:val="000000"/>
        </w:rPr>
        <w:tab/>
        <w:t xml:space="preserve">SOLUÇÃO </w:t>
      </w:r>
      <w:r w:rsidRPr="008673FA">
        <w:rPr>
          <w:rFonts w:ascii="Times New Roman" w:eastAsia="MS Mincho" w:hAnsi="Times New Roman" w:cs="Times New Roman" w:hint="eastAsia"/>
          <w:color w:val="000000"/>
        </w:rPr>
        <w:tab/>
        <w:t xml:space="preserve">QUANTIDADE </w:t>
      </w:r>
      <w:r w:rsidRPr="008673FA">
        <w:rPr>
          <w:rFonts w:ascii="Times New Roman" w:eastAsia="MS Mincho" w:hAnsi="Times New Roman" w:cs="Times New Roman" w:hint="eastAsia"/>
          <w:color w:val="000000"/>
        </w:rPr>
        <w:tab/>
        <w:t xml:space="preserve">VALOR </w:t>
      </w:r>
    </w:p>
    <w:p w14:paraId="797E42B2"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UNIT (R$) </w:t>
      </w:r>
      <w:r w:rsidRPr="008673FA">
        <w:rPr>
          <w:rFonts w:ascii="Times New Roman" w:eastAsia="MS Mincho" w:hAnsi="Times New Roman" w:cs="Times New Roman" w:hint="eastAsia"/>
          <w:color w:val="000000"/>
        </w:rPr>
        <w:tab/>
        <w:t xml:space="preserve">VALOR </w:t>
      </w:r>
    </w:p>
    <w:p w14:paraId="05AF0CA2" w14:textId="2F023653"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TOTAL (R$) </w:t>
      </w:r>
      <w:r w:rsidRPr="008673FA">
        <w:rPr>
          <w:rFonts w:ascii="Times New Roman" w:eastAsia="MS Mincho" w:hAnsi="Times New Roman" w:cs="Times New Roman" w:hint="eastAsia"/>
          <w:color w:val="000000"/>
        </w:rPr>
        <w:tab/>
        <w:t xml:space="preserve"> </w:t>
      </w:r>
      <w:r w:rsidRPr="008673FA">
        <w:rPr>
          <w:rFonts w:ascii="Times New Roman" w:eastAsia="MS Mincho" w:hAnsi="Times New Roman" w:cs="Times New Roman" w:hint="eastAsia"/>
          <w:color w:val="000000"/>
        </w:rPr>
        <w:tab/>
        <w:t xml:space="preserve"> </w:t>
      </w:r>
      <w:r w:rsidRPr="008673FA">
        <w:rPr>
          <w:rFonts w:ascii="Times New Roman" w:eastAsia="MS Mincho" w:hAnsi="Times New Roman" w:cs="Times New Roman" w:hint="eastAsia"/>
          <w:color w:val="000000"/>
        </w:rPr>
        <w:tab/>
      </w:r>
    </w:p>
    <w:p w14:paraId="27844B2A"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  </w:t>
      </w:r>
      <w:r w:rsidRPr="008673FA">
        <w:rPr>
          <w:rFonts w:ascii="Times New Roman" w:eastAsia="MS Mincho" w:hAnsi="Times New Roman" w:cs="Times New Roman" w:hint="eastAsia"/>
          <w:color w:val="000000"/>
        </w:rPr>
        <w:tab/>
        <w:t xml:space="preserve">CLÁUSULA SEGUNDA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DA VALIDADE DO CONTRATO </w:t>
      </w:r>
      <w:r w:rsidRPr="008673FA">
        <w:rPr>
          <w:rFonts w:ascii="Times New Roman" w:eastAsia="MS Mincho" w:hAnsi="Times New Roman" w:cs="Times New Roman" w:hint="eastAsia"/>
          <w:color w:val="000000"/>
        </w:rPr>
        <w:tab/>
        <w:t xml:space="preserve"> </w:t>
      </w:r>
    </w:p>
    <w:p w14:paraId="19445976"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2.1. O prazo de vigência deste contrato é de 12 (doze) meses, contado a partir de sua assinatura. </w:t>
      </w:r>
    </w:p>
    <w:p w14:paraId="6E28B71E"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  </w:t>
      </w:r>
      <w:r w:rsidRPr="008673FA">
        <w:rPr>
          <w:rFonts w:ascii="Times New Roman" w:eastAsia="MS Mincho" w:hAnsi="Times New Roman" w:cs="Times New Roman" w:hint="eastAsia"/>
          <w:color w:val="000000"/>
        </w:rPr>
        <w:tab/>
        <w:t xml:space="preserve">CLÁUSULA TERCEIRA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DO VALOR </w:t>
      </w:r>
      <w:r w:rsidRPr="008673FA">
        <w:rPr>
          <w:rFonts w:ascii="Times New Roman" w:eastAsia="MS Mincho" w:hAnsi="Times New Roman" w:cs="Times New Roman" w:hint="eastAsia"/>
          <w:color w:val="000000"/>
        </w:rPr>
        <w:tab/>
        <w:t xml:space="preserve"> </w:t>
      </w:r>
    </w:p>
    <w:p w14:paraId="2B05DD08"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3.1. O valor global do presente contrato é de </w:t>
      </w:r>
      <w:r w:rsidRPr="008673FA">
        <w:rPr>
          <w:rFonts w:ascii="Times New Roman" w:eastAsia="MS Mincho" w:hAnsi="Times New Roman" w:cs="Times New Roman" w:hint="eastAsia"/>
          <w:color w:val="000000"/>
        </w:rPr>
        <w:tab/>
        <w:t xml:space="preserve">. </w:t>
      </w:r>
    </w:p>
    <w:p w14:paraId="7FDB7F94" w14:textId="1D6F2A10"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lastRenderedPageBreak/>
        <w:t>3.2. Os valores constantes (item 3.1 desta cláusula) constituirão a única e completa remuneração pelo fornecimento dos materiais, incluindo o frete e todos os custos diretos e indiretos da Contratada, os encargos sociais, trabalhistas e fiscais que recaiam sobre os mesmos, ficando vedada qualquer alteração posterior que vise ressarcimento de custos não considerados nos preços cotados.</w:t>
      </w:r>
    </w:p>
    <w:p w14:paraId="22BA4954"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3.3. A CONTRATANTE reserva-se ao direito de solicitar o quantitativo descrito na cláusula primeira, de forma parcelada, ao longo de 12 (doze) meses, caso exista necessidade de aquisição do objeto licitado. </w:t>
      </w:r>
    </w:p>
    <w:p w14:paraId="5F9BD908"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3.4. A contratada está ciente de que o CONTRATANTE não tem obrigação de adquirir todo o quantitativo indicado na cláusula primeira deste contrato. </w:t>
      </w:r>
    </w:p>
    <w:p w14:paraId="78E1E69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3.4.1. Ao longo da vigência deste Contrato, o CONTRATANTE solicitará o fornecimento do objeto licitado, de acordo com sua necessidade. </w:t>
      </w:r>
    </w:p>
    <w:p w14:paraId="0D5905A8"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3.4.2. Aplica-se o disposto na Lei n</w:t>
      </w:r>
      <w:r w:rsidRPr="008673FA">
        <w:rPr>
          <w:rFonts w:ascii="Times New Roman" w:eastAsia="MS Mincho" w:hAnsi="Times New Roman" w:cs="Times New Roman" w:hint="eastAsia"/>
          <w:color w:val="000000"/>
        </w:rPr>
        <w:t>º</w:t>
      </w:r>
      <w:r w:rsidRPr="008673FA">
        <w:rPr>
          <w:rFonts w:ascii="Times New Roman" w:eastAsia="MS Mincho" w:hAnsi="Times New Roman" w:cs="Times New Roman" w:hint="eastAsia"/>
          <w:color w:val="000000"/>
        </w:rPr>
        <w:t xml:space="preserve"> 14.133/2021 ao presente contrato, no que couber. </w:t>
      </w:r>
    </w:p>
    <w:p w14:paraId="2B3AB1C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  </w:t>
      </w:r>
      <w:r w:rsidRPr="008673FA">
        <w:rPr>
          <w:rFonts w:ascii="Times New Roman" w:eastAsia="MS Mincho" w:hAnsi="Times New Roman" w:cs="Times New Roman" w:hint="eastAsia"/>
          <w:color w:val="000000"/>
        </w:rPr>
        <w:tab/>
        <w:t xml:space="preserve">CLÁUSULA QUARTA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DO PAGAMENTO </w:t>
      </w:r>
      <w:r w:rsidRPr="008673FA">
        <w:rPr>
          <w:rFonts w:ascii="Times New Roman" w:eastAsia="MS Mincho" w:hAnsi="Times New Roman" w:cs="Times New Roman" w:hint="eastAsia"/>
          <w:color w:val="000000"/>
        </w:rPr>
        <w:tab/>
        <w:t xml:space="preserve"> </w:t>
      </w:r>
    </w:p>
    <w:p w14:paraId="05C41963"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4.1. O pagamento será efetuado em até 30 (trinta) dias após a emissão da nota fiscal, nos moldes definidos neste edital. </w:t>
      </w:r>
    </w:p>
    <w:p w14:paraId="4F0E8D82"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4.2. A Licitante Vencedora deverá fazer constar na Nota Fiscal correspondente, emitida sem rasuras, com data legível, a descrição do objeto licitado, o nome do produto, o preço unitário e total, o nome da CONTRATANTE, CNPJ/MF n</w:t>
      </w:r>
      <w:r w:rsidRPr="008673FA">
        <w:rPr>
          <w:rFonts w:ascii="Times New Roman" w:eastAsia="MS Mincho" w:hAnsi="Times New Roman" w:cs="Times New Roman" w:hint="eastAsia"/>
          <w:color w:val="000000"/>
        </w:rPr>
        <w:t>º</w:t>
      </w:r>
      <w:r w:rsidRPr="008673FA">
        <w:rPr>
          <w:rFonts w:ascii="Times New Roman" w:eastAsia="MS Mincho" w:hAnsi="Times New Roman" w:cs="Times New Roman" w:hint="eastAsia"/>
          <w:color w:val="000000"/>
        </w:rPr>
        <w:t xml:space="preserve"> 00.000.000/0000-00, conforme Nota de Autorização de Despesa para emissão da Nota Fiscal, fazendo menção ao processo licitatório e o Contrato Administrativo. </w:t>
      </w:r>
    </w:p>
    <w:p w14:paraId="7C5783F2"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4.3. A contratada deverá apresentar os seguintes documentos, dentro dos seus prazos de validade, mensalmente: </w:t>
      </w:r>
    </w:p>
    <w:p w14:paraId="446DE54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a)</w:t>
      </w:r>
      <w:r w:rsidRPr="008673FA">
        <w:rPr>
          <w:rFonts w:ascii="Times New Roman" w:eastAsia="MS Mincho" w:hAnsi="Times New Roman" w:cs="Times New Roman" w:hint="eastAsia"/>
          <w:color w:val="000000"/>
        </w:rPr>
        <w:tab/>
        <w:t xml:space="preserve">Certidão de Débitos Relativos a Créditos Tributários Federais e à Dívida Ativa da União; </w:t>
      </w:r>
    </w:p>
    <w:p w14:paraId="4702CE0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lastRenderedPageBreak/>
        <w:t>b)</w:t>
      </w:r>
      <w:r w:rsidRPr="008673FA">
        <w:rPr>
          <w:rFonts w:ascii="Times New Roman" w:eastAsia="MS Mincho" w:hAnsi="Times New Roman" w:cs="Times New Roman" w:hint="eastAsia"/>
          <w:color w:val="000000"/>
        </w:rPr>
        <w:tab/>
        <w:t xml:space="preserve">Certidão de Regularidade de situação perante o Fundo de Garantia por Tempo de Serviço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FGTS, expedida pela Caixa Econômica Federal. </w:t>
      </w:r>
    </w:p>
    <w:p w14:paraId="51A7DE6E"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4.4.</w:t>
      </w:r>
      <w:r w:rsidRPr="008673FA">
        <w:rPr>
          <w:rFonts w:ascii="Times New Roman" w:eastAsia="MS Mincho" w:hAnsi="Times New Roman" w:cs="Times New Roman" w:hint="eastAsia"/>
          <w:color w:val="000000"/>
        </w:rPr>
        <w:tab/>
        <w:t>Para execução do pagamento, a Licitante Vencedora deverá fazer constar na Nota Fiscal correspondente, emitida sem rasuras, com data legível, a descrição do objeto licitado, o preço unitário e total, o nome do CONTRATANTE, CNPJ/MF n</w:t>
      </w:r>
      <w:r w:rsidRPr="008673FA">
        <w:rPr>
          <w:rFonts w:ascii="Times New Roman" w:eastAsia="MS Mincho" w:hAnsi="Times New Roman" w:cs="Times New Roman" w:hint="eastAsia"/>
          <w:color w:val="000000"/>
        </w:rPr>
        <w:t>º</w:t>
      </w:r>
      <w:r w:rsidRPr="008673FA">
        <w:rPr>
          <w:rFonts w:ascii="Times New Roman" w:eastAsia="MS Mincho" w:hAnsi="Times New Roman" w:cs="Times New Roman" w:hint="eastAsia"/>
          <w:color w:val="000000"/>
        </w:rPr>
        <w:t xml:space="preserve"> 00.000.000/0000-00, conforme Nota de Autorização de Despesa para emissão da Nota Fiscal, fazendo menção ao processo licitatório e ao contrato. </w:t>
      </w:r>
    </w:p>
    <w:p w14:paraId="300CF8A7"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4.5.</w:t>
      </w:r>
      <w:r w:rsidRPr="008673FA">
        <w:rPr>
          <w:rFonts w:ascii="Times New Roman" w:eastAsia="MS Mincho" w:hAnsi="Times New Roman" w:cs="Times New Roman" w:hint="eastAsia"/>
          <w:color w:val="000000"/>
        </w:rPr>
        <w:tab/>
        <w:t xml:space="preserve">Havendo erro na Nota Fiscal ou circunstância que impeça a liquidação da despesa, aquela será devolvida à Licitante Vencedora e o pagamento ficará pendente até que a mesma providencie as medidas saneadoras. Nesta hipótese, o prazo para pagamento iniciar-se-á após a regularização da situação ou reapresentação do documento fiscal não acarretando qualquer ônus para o Consórcio. </w:t>
      </w:r>
    </w:p>
    <w:p w14:paraId="7CABFE93"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4.6.</w:t>
      </w:r>
      <w:r w:rsidRPr="008673FA">
        <w:rPr>
          <w:rFonts w:ascii="Times New Roman" w:eastAsia="MS Mincho" w:hAnsi="Times New Roman" w:cs="Times New Roman" w:hint="eastAsia"/>
          <w:color w:val="000000"/>
        </w:rPr>
        <w:tab/>
        <w:t xml:space="preserve">Em caso de irregularidade na emissão dos documentos fiscais, o prazo de pagamento será contado a partir de sua reapresentação, desde que devidamente regularizados. </w:t>
      </w:r>
    </w:p>
    <w:p w14:paraId="6D523A6C"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4.7.</w:t>
      </w:r>
      <w:r w:rsidRPr="008673FA">
        <w:rPr>
          <w:rFonts w:ascii="Times New Roman" w:eastAsia="MS Mincho" w:hAnsi="Times New Roman" w:cs="Times New Roman" w:hint="eastAsia"/>
          <w:color w:val="000000"/>
        </w:rPr>
        <w:tab/>
        <w:t xml:space="preserve">Nenhum pagamento será efetuado à Licitante Vencedora, enquanto pendente de liquidação qualquer obrigação financeira decorrente de penalidade ou inadimplência, sem que isso gere direito a reajustamento de preços. </w:t>
      </w:r>
    </w:p>
    <w:p w14:paraId="15FCE683" w14:textId="3907A191"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4.8.</w:t>
      </w:r>
      <w:r w:rsidRPr="008673FA">
        <w:rPr>
          <w:rFonts w:ascii="Times New Roman" w:eastAsia="MS Mincho" w:hAnsi="Times New Roman" w:cs="Times New Roman" w:hint="eastAsia"/>
          <w:color w:val="000000"/>
        </w:rPr>
        <w:tab/>
        <w:t xml:space="preserve">O Município, para garantir o fiel pagamento das multas, reserva-se o direito de reter o valor contra qualquer crédito gerado pela licitante vencedora, independentemente de notificação judicial ou extrajudicial. </w:t>
      </w:r>
    </w:p>
    <w:p w14:paraId="2223ED7C"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         CLÁUSULA QUINTA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DA DOTAÇÃO ORÇAMENTÁRIA E REAJUSTE DE PREÇOS          </w:t>
      </w:r>
    </w:p>
    <w:p w14:paraId="575A62D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5.1. As despesas decorrentes da presente contratação correrão à conta de recursos específicos consignados no Orçamento do Município Contratante, na dotação abaixo discriminada: I - Gestão/Unidade:  </w:t>
      </w:r>
    </w:p>
    <w:p w14:paraId="418FE106"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II</w:t>
      </w:r>
      <w:r w:rsidRPr="008673FA">
        <w:rPr>
          <w:rFonts w:ascii="Times New Roman" w:eastAsia="MS Mincho" w:hAnsi="Times New Roman" w:cs="Times New Roman" w:hint="eastAsia"/>
          <w:color w:val="000000"/>
        </w:rPr>
        <w:tab/>
        <w:t xml:space="preserve">- Fonte de Recursos:   </w:t>
      </w:r>
    </w:p>
    <w:p w14:paraId="47B87F1E"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lastRenderedPageBreak/>
        <w:t>III</w:t>
      </w:r>
      <w:r w:rsidRPr="008673FA">
        <w:rPr>
          <w:rFonts w:ascii="Times New Roman" w:eastAsia="MS Mincho" w:hAnsi="Times New Roman" w:cs="Times New Roman" w:hint="eastAsia"/>
          <w:color w:val="000000"/>
        </w:rPr>
        <w:tab/>
        <w:t xml:space="preserve">- Programa de Trabalho:  </w:t>
      </w:r>
    </w:p>
    <w:p w14:paraId="0BF176D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IV</w:t>
      </w:r>
      <w:r w:rsidRPr="008673FA">
        <w:rPr>
          <w:rFonts w:ascii="Times New Roman" w:eastAsia="MS Mincho" w:hAnsi="Times New Roman" w:cs="Times New Roman" w:hint="eastAsia"/>
          <w:color w:val="000000"/>
        </w:rPr>
        <w:tab/>
        <w:t xml:space="preserve">- Elemento de Despesa:  V- Plano Interno:  </w:t>
      </w:r>
    </w:p>
    <w:p w14:paraId="4969FBB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5.2.</w:t>
      </w:r>
      <w:r w:rsidRPr="008673FA">
        <w:rPr>
          <w:rFonts w:ascii="Times New Roman" w:eastAsia="MS Mincho" w:hAnsi="Times New Roman" w:cs="Times New Roman" w:hint="eastAsia"/>
          <w:color w:val="000000"/>
        </w:rPr>
        <w:tab/>
        <w:t xml:space="preserve">Cada município irá designar no contrato do processo, a dotação específica para a contratação. </w:t>
      </w:r>
    </w:p>
    <w:p w14:paraId="01EB5A61"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5.3.</w:t>
      </w:r>
      <w:r w:rsidRPr="008673FA">
        <w:rPr>
          <w:rFonts w:ascii="Times New Roman" w:eastAsia="MS Mincho" w:hAnsi="Times New Roman" w:cs="Times New Roman" w:hint="eastAsia"/>
          <w:color w:val="000000"/>
        </w:rPr>
        <w:tab/>
        <w:t xml:space="preserve">Os preços registrados no presente contrato poderão ser alterados em decorrência de eventual redução daqueles praticados no mercado, ou de fato que eleve o custo dos bens correspondentes. </w:t>
      </w:r>
    </w:p>
    <w:p w14:paraId="3CF6F11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5.4.</w:t>
      </w:r>
      <w:r w:rsidRPr="008673FA">
        <w:rPr>
          <w:rFonts w:ascii="Times New Roman" w:eastAsia="MS Mincho" w:hAnsi="Times New Roman" w:cs="Times New Roman" w:hint="eastAsia"/>
          <w:color w:val="000000"/>
        </w:rPr>
        <w:tab/>
        <w:t xml:space="preserve">Na hipótese do preço inicialmente registrado, por motivo superveniente, tornar-se superior ao preço praticado no mercado, a Detentora do Contrato será convocada para que promova a </w:t>
      </w:r>
    </w:p>
    <w:p w14:paraId="688CB004"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redução dos preços. </w:t>
      </w:r>
    </w:p>
    <w:p w14:paraId="7849690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5.4.1. Em não sendo reduzido o preço, a Detentora do Contrato será liberada do compromisso assumido, sem aplicação de penalidades administrativas, podendo o Consórcio convocar </w:t>
      </w:r>
      <w:proofErr w:type="gramStart"/>
      <w:r w:rsidRPr="008673FA">
        <w:rPr>
          <w:rFonts w:ascii="Times New Roman" w:eastAsia="MS Mincho" w:hAnsi="Times New Roman" w:cs="Times New Roman" w:hint="eastAsia"/>
          <w:color w:val="000000"/>
        </w:rPr>
        <w:t>as  demais</w:t>
      </w:r>
      <w:proofErr w:type="gramEnd"/>
      <w:r w:rsidRPr="008673FA">
        <w:rPr>
          <w:rFonts w:ascii="Times New Roman" w:eastAsia="MS Mincho" w:hAnsi="Times New Roman" w:cs="Times New Roman" w:hint="eastAsia"/>
          <w:color w:val="000000"/>
        </w:rPr>
        <w:t xml:space="preserve"> fornecedoras classificadas para, nas mesmas condições, oferecer igual oportunidade de negociação. </w:t>
      </w:r>
    </w:p>
    <w:p w14:paraId="33505BF6"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5.5. Na hipótese de o preço de mercado tornar-se superior ao registrado, e a Detentora do Contrato não puder cumprir as obrigações assumidas, esta poderá solicitar revisão dos preços, mediante requerimento fundamentado, a ser protocolado antes do pedido de fornecimento, mediante demonstração de fato superveniente que tenha provocado elevação relevante nos preços praticados no mercado. </w:t>
      </w:r>
    </w:p>
    <w:p w14:paraId="2CE4BB6B"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5.5.1. Procedente o pedido, o Consórcio poderá efetuar a revisão do preço registrado no valor pleiteado pela Detentora do Contrato, caso esta esteja de acordo com os valores praticados pelo mercado, ou apresentar contraproposta de preço, compatível com o vigente no mercado, para a garantia do equilíbrio econômico-financeiro. </w:t>
      </w:r>
    </w:p>
    <w:p w14:paraId="5DF6C38C"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5.5.1.1. Caso não aceite a contraproposta de preço apresentada pelo Consórcio, a Detentora do Contrato será liberada do compromisso assumido, sem aplicação de penalidades administrativas. 5.6. Não sendo acatado o pedido de revisão, este será indeferido pelo Consórcio e a Detentora do Contrato continuará obrigada a cumprir os compromissos pelo valor registrado no contrato, sob pena de </w:t>
      </w:r>
      <w:r w:rsidRPr="008673FA">
        <w:rPr>
          <w:rFonts w:ascii="Times New Roman" w:eastAsia="MS Mincho" w:hAnsi="Times New Roman" w:cs="Times New Roman" w:hint="eastAsia"/>
          <w:color w:val="000000"/>
        </w:rPr>
        <w:lastRenderedPageBreak/>
        <w:t xml:space="preserve">cancelamento do registro do preço e de aplicação das penalidades administrativas previstas em lei e no edital. </w:t>
      </w:r>
    </w:p>
    <w:p w14:paraId="5EB8BD3B"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5.7.</w:t>
      </w:r>
      <w:r w:rsidRPr="008673FA">
        <w:rPr>
          <w:rFonts w:ascii="Times New Roman" w:eastAsia="MS Mincho" w:hAnsi="Times New Roman" w:cs="Times New Roman" w:hint="eastAsia"/>
          <w:color w:val="000000"/>
        </w:rPr>
        <w:tab/>
        <w:t xml:space="preserve">Na hipótese do cancelamento do contrato da Detentora do Contrato, prevista no subitem anterior, o Consórcio poderá convocar as demais fornecedoras subsequentes de acordo com a classificação final. </w:t>
      </w:r>
    </w:p>
    <w:p w14:paraId="7040656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5.8.</w:t>
      </w:r>
      <w:r w:rsidRPr="008673FA">
        <w:rPr>
          <w:rFonts w:ascii="Times New Roman" w:eastAsia="MS Mincho" w:hAnsi="Times New Roman" w:cs="Times New Roman" w:hint="eastAsia"/>
          <w:color w:val="000000"/>
        </w:rPr>
        <w:tab/>
        <w:t xml:space="preserve">Somente poderá ocorrer a recomposição de valores nos casos enquadrados no disposto </w:t>
      </w:r>
      <w:proofErr w:type="gramStart"/>
      <w:r w:rsidRPr="008673FA">
        <w:rPr>
          <w:rFonts w:ascii="Times New Roman" w:eastAsia="MS Mincho" w:hAnsi="Times New Roman" w:cs="Times New Roman" w:hint="eastAsia"/>
          <w:color w:val="000000"/>
        </w:rPr>
        <w:t>na  Lei</w:t>
      </w:r>
      <w:proofErr w:type="gramEnd"/>
      <w:r w:rsidRPr="008673FA">
        <w:rPr>
          <w:rFonts w:ascii="Times New Roman" w:eastAsia="MS Mincho" w:hAnsi="Times New Roman" w:cs="Times New Roman" w:hint="eastAsia"/>
          <w:color w:val="000000"/>
        </w:rPr>
        <w:t xml:space="preserve"> 14.133/2021. </w:t>
      </w:r>
    </w:p>
    <w:p w14:paraId="71804DD4"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5.9.</w:t>
      </w:r>
      <w:r w:rsidRPr="008673FA">
        <w:rPr>
          <w:rFonts w:ascii="Times New Roman" w:eastAsia="MS Mincho" w:hAnsi="Times New Roman" w:cs="Times New Roman" w:hint="eastAsia"/>
          <w:color w:val="000000"/>
        </w:rPr>
        <w:tab/>
        <w:t xml:space="preserve">Não serão liberadas recomposições decorrentes de inflação, que não configurem álea econômica extraordinária, tampouco fato previsível. </w:t>
      </w:r>
    </w:p>
    <w:p w14:paraId="6236BD9E"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5.10.</w:t>
      </w:r>
      <w:r w:rsidRPr="008673FA">
        <w:rPr>
          <w:rFonts w:ascii="Times New Roman" w:eastAsia="MS Mincho" w:hAnsi="Times New Roman" w:cs="Times New Roman" w:hint="eastAsia"/>
          <w:color w:val="000000"/>
        </w:rPr>
        <w:tab/>
        <w:t xml:space="preserve">Os pedidos de recomposição de valores deverão ser protocolados junto ao Setor de Compras e Licitações do Consórcio. </w:t>
      </w:r>
    </w:p>
    <w:p w14:paraId="6ED6CF96" w14:textId="54EB31B2"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5.11.</w:t>
      </w:r>
      <w:r w:rsidRPr="008673FA">
        <w:rPr>
          <w:rFonts w:ascii="Times New Roman" w:eastAsia="MS Mincho" w:hAnsi="Times New Roman" w:cs="Times New Roman" w:hint="eastAsia"/>
          <w:color w:val="000000"/>
        </w:rPr>
        <w:tab/>
        <w:t xml:space="preserve">Somente serão analisados os pedidos de recomposição de valores que contenham todos os documentos comprobatórios para a referida recomposição, conforme disposto na Lei 14.133/2021. 5.12. Os valores recompostos somente serão repassados após a assinatura, devolução do Termo assinado (conforme o caso) e publicação do Termo de Aditamento. </w:t>
      </w:r>
    </w:p>
    <w:p w14:paraId="41E69AF6"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  </w:t>
      </w:r>
      <w:r w:rsidRPr="008673FA">
        <w:rPr>
          <w:rFonts w:ascii="Times New Roman" w:eastAsia="MS Mincho" w:hAnsi="Times New Roman" w:cs="Times New Roman" w:hint="eastAsia"/>
          <w:color w:val="000000"/>
        </w:rPr>
        <w:tab/>
        <w:t xml:space="preserve">CLÁUSULA SEXTA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DA FORMA DE EXECUÇÃO E ENTREGA </w:t>
      </w:r>
      <w:r w:rsidRPr="008673FA">
        <w:rPr>
          <w:rFonts w:ascii="Times New Roman" w:eastAsia="MS Mincho" w:hAnsi="Times New Roman" w:cs="Times New Roman" w:hint="eastAsia"/>
          <w:color w:val="000000"/>
        </w:rPr>
        <w:tab/>
        <w:t xml:space="preserve"> </w:t>
      </w:r>
    </w:p>
    <w:p w14:paraId="46D3B7BE"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6.1. A execução do objeto será conforme constante neste Edital. </w:t>
      </w:r>
    </w:p>
    <w:p w14:paraId="433CCED6"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6.2. Os bens/serviços serão recebidos provisoriamente no prazo máximo de até 00 () dias, a contar da data da entrega, de acordo com o contido no Termo de Referência, para efeito de posterior verificação de sua conformidade com as especificações constantes neste Termo de Referência e na proposta. </w:t>
      </w:r>
    </w:p>
    <w:p w14:paraId="0ED7C747"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6.3. 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 </w:t>
      </w:r>
    </w:p>
    <w:p w14:paraId="0704B8FA"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lastRenderedPageBreak/>
        <w:t xml:space="preserve">6.4. Os bens serão recebidos definitivamente no prazo de até 10 (dez) dias, contados do recebimento provisório, após a verificação e consequente aceitação mediante termo circunstanciado. </w:t>
      </w:r>
    </w:p>
    <w:p w14:paraId="5B38FB8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6.5. Na hipótese de a verificação a que se refere o subitem anterior não ser procedida dentro do prazo fixado, reputar-se-á como realizada, consumando-se o recebimento definitivo no dia do esgotamento do prazo. </w:t>
      </w:r>
    </w:p>
    <w:p w14:paraId="7A3C3C62" w14:textId="64B0EBF4"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6.6. O recebimento provisório ou definitivo do objeto não exclui a responsabilidade da Contratada pelos prejuízos resultantes da incorreta execução do contrato. </w:t>
      </w:r>
    </w:p>
    <w:p w14:paraId="44C00BAF" w14:textId="213A053F"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  </w:t>
      </w:r>
      <w:r w:rsidRPr="008673FA">
        <w:rPr>
          <w:rFonts w:ascii="Times New Roman" w:eastAsia="MS Mincho" w:hAnsi="Times New Roman" w:cs="Times New Roman" w:hint="eastAsia"/>
          <w:color w:val="000000"/>
        </w:rPr>
        <w:tab/>
        <w:t xml:space="preserve">CLÁUSULA SÉTIMA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DAS OBRIGAÇÕES DAS PARTES </w:t>
      </w:r>
    </w:p>
    <w:p w14:paraId="168D1F9A"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7.1. Constituem obrigações da Contratante: </w:t>
      </w:r>
    </w:p>
    <w:p w14:paraId="3F02276B"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a)</w:t>
      </w:r>
      <w:r w:rsidRPr="008673FA">
        <w:rPr>
          <w:rFonts w:ascii="Times New Roman" w:eastAsia="MS Mincho" w:hAnsi="Times New Roman" w:cs="Times New Roman" w:hint="eastAsia"/>
          <w:color w:val="000000"/>
        </w:rPr>
        <w:tab/>
        <w:t xml:space="preserve">Comunicar à Contratada, por escrito, sobre imperfeições, falhas ou irregularidades verificadas no recebimento do objeto fornecido, para que seja substituído, reparado ou corrigido; </w:t>
      </w:r>
    </w:p>
    <w:p w14:paraId="50AF10DB"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b)</w:t>
      </w:r>
      <w:r w:rsidRPr="008673FA">
        <w:rPr>
          <w:rFonts w:ascii="Times New Roman" w:eastAsia="MS Mincho" w:hAnsi="Times New Roman" w:cs="Times New Roman" w:hint="eastAsia"/>
          <w:color w:val="000000"/>
        </w:rPr>
        <w:tab/>
        <w:t xml:space="preserve">Acompanhar e fiscalizar o cumprimento das obrigações da Contratada, através de comissão/servidor especialmente designado; </w:t>
      </w:r>
    </w:p>
    <w:p w14:paraId="67268B5B"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c)</w:t>
      </w:r>
      <w:r w:rsidRPr="008673FA">
        <w:rPr>
          <w:rFonts w:ascii="Times New Roman" w:eastAsia="MS Mincho" w:hAnsi="Times New Roman" w:cs="Times New Roman" w:hint="eastAsia"/>
          <w:color w:val="000000"/>
        </w:rPr>
        <w:tab/>
        <w:t xml:space="preserve">Efetuar o pagamento à Contratada no valor correspondente ao fornecimento do objeto, no prazo e forma estabelecidos no Edital e seus anexos; </w:t>
      </w:r>
    </w:p>
    <w:p w14:paraId="0BD5D8AD" w14:textId="06D603D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d)</w:t>
      </w:r>
      <w:r w:rsidRPr="008673FA">
        <w:rPr>
          <w:rFonts w:ascii="Times New Roman" w:eastAsia="MS Mincho" w:hAnsi="Times New Roman" w:cs="Times New Roman" w:hint="eastAsia"/>
          <w:color w:val="000000"/>
        </w:rPr>
        <w:tab/>
        <w:t xml:space="preserve">A Administração não responderá por quaisquer compromissos assumidos pela Contratada com terceiros, ainda que vinculados à execução do contrato, bem como por qualquer dano causado a terceiros em decorrência de ato da Contratada, de seus empregados, prepostos ou subordinados. </w:t>
      </w:r>
    </w:p>
    <w:p w14:paraId="25E60FC9"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7.2. Constituem obrigações da Contratada: </w:t>
      </w:r>
    </w:p>
    <w:p w14:paraId="05F84892"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a)</w:t>
      </w:r>
      <w:r w:rsidRPr="008673FA">
        <w:rPr>
          <w:rFonts w:ascii="Times New Roman" w:eastAsia="MS Mincho" w:hAnsi="Times New Roman" w:cs="Times New Roman" w:hint="eastAsia"/>
          <w:color w:val="000000"/>
        </w:rPr>
        <w:tab/>
        <w:t xml:space="preserve">Prestar os serviços em rigorosa e estrita obediência às prescrições e exigências contidas neste Termo de Referência, Edital e seus Anexos e de acordo com a proposta apresentada e Contrato </w:t>
      </w:r>
    </w:p>
    <w:p w14:paraId="2104C582"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Administrativo; </w:t>
      </w:r>
    </w:p>
    <w:p w14:paraId="4F19D61B"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lastRenderedPageBreak/>
        <w:t>b)</w:t>
      </w:r>
      <w:r w:rsidRPr="008673FA">
        <w:rPr>
          <w:rFonts w:ascii="Times New Roman" w:eastAsia="MS Mincho" w:hAnsi="Times New Roman" w:cs="Times New Roman" w:hint="eastAsia"/>
          <w:color w:val="000000"/>
        </w:rPr>
        <w:tab/>
        <w:t xml:space="preserve">Responsabilizar-se pela segurança do trabalho de seus empregados; </w:t>
      </w:r>
    </w:p>
    <w:p w14:paraId="2D37A765"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c)</w:t>
      </w:r>
      <w:r w:rsidRPr="008673FA">
        <w:rPr>
          <w:rFonts w:ascii="Times New Roman" w:eastAsia="MS Mincho" w:hAnsi="Times New Roman" w:cs="Times New Roman" w:hint="eastAsia"/>
          <w:color w:val="000000"/>
        </w:rPr>
        <w:tab/>
        <w:t xml:space="preserve">Arcar com todos os encargos de sua atividade, sejam eles trabalhistas, sociais, previdenciários, fiscais ou comerciais; </w:t>
      </w:r>
    </w:p>
    <w:p w14:paraId="4B1DA283"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d)</w:t>
      </w:r>
      <w:r w:rsidRPr="008673FA">
        <w:rPr>
          <w:rFonts w:ascii="Times New Roman" w:eastAsia="MS Mincho" w:hAnsi="Times New Roman" w:cs="Times New Roman" w:hint="eastAsia"/>
          <w:color w:val="000000"/>
        </w:rPr>
        <w:tab/>
        <w:t xml:space="preserve">Observar todas as normas legais vigentes, obrigando-se a manter as condições de habilitação exigidas no procedimento licitatório que precedeu a celebração da Ata de Registro de </w:t>
      </w:r>
    </w:p>
    <w:p w14:paraId="4AF046BE"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Preços/Contrato Administrativo; </w:t>
      </w:r>
    </w:p>
    <w:p w14:paraId="7ED6C7FA"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e)</w:t>
      </w:r>
      <w:r w:rsidRPr="008673FA">
        <w:rPr>
          <w:rFonts w:ascii="Times New Roman" w:eastAsia="MS Mincho" w:hAnsi="Times New Roman" w:cs="Times New Roman" w:hint="eastAsia"/>
          <w:color w:val="000000"/>
        </w:rPr>
        <w:tab/>
        <w:t xml:space="preserve">Não transferir a outrem, no todo ou em parte, o objeto da presente ata, sem autorização do </w:t>
      </w:r>
    </w:p>
    <w:p w14:paraId="10C2C3A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Consórcio por escrito; </w:t>
      </w:r>
    </w:p>
    <w:p w14:paraId="1AD96F15"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f)</w:t>
      </w:r>
      <w:r w:rsidRPr="008673FA">
        <w:rPr>
          <w:rFonts w:ascii="Times New Roman" w:eastAsia="MS Mincho" w:hAnsi="Times New Roman" w:cs="Times New Roman" w:hint="eastAsia"/>
          <w:color w:val="000000"/>
        </w:rPr>
        <w:tab/>
        <w:t>Cumprir as obrigações previstas no Código de Proteção e Defesa do Consumidor (Lei n</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w:t>
      </w:r>
    </w:p>
    <w:p w14:paraId="22874B0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8.078/90); </w:t>
      </w:r>
    </w:p>
    <w:p w14:paraId="3B570412"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g)</w:t>
      </w:r>
      <w:r w:rsidRPr="008673FA">
        <w:rPr>
          <w:rFonts w:ascii="Times New Roman" w:eastAsia="MS Mincho" w:hAnsi="Times New Roman" w:cs="Times New Roman" w:hint="eastAsia"/>
          <w:color w:val="000000"/>
        </w:rPr>
        <w:tab/>
        <w:t xml:space="preserve">Atender prontamente às reclamações do Consórcio, bem como, reparar, corrigir, remover ou substituir, às suas expensas, no total ou em parte, o objeto fornecido com vícios, defeitos ou incorreções, no prazo máximo de 05 (cinco) dias, inclusive nos casos em que o vício/defeito do produto for identificado após o recebimento definitivo; </w:t>
      </w:r>
    </w:p>
    <w:p w14:paraId="1443F1EB"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h)</w:t>
      </w:r>
      <w:r w:rsidRPr="008673FA">
        <w:rPr>
          <w:rFonts w:ascii="Times New Roman" w:eastAsia="MS Mincho" w:hAnsi="Times New Roman" w:cs="Times New Roman" w:hint="eastAsia"/>
          <w:color w:val="000000"/>
        </w:rPr>
        <w:tab/>
        <w:t xml:space="preserve">Responsabilizar-se cível e criminal por seus atos, nos termos do edital e contrato; </w:t>
      </w:r>
    </w:p>
    <w:p w14:paraId="0DA493E0"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i)</w:t>
      </w:r>
      <w:r w:rsidRPr="008673FA">
        <w:rPr>
          <w:rFonts w:ascii="Times New Roman" w:eastAsia="MS Mincho" w:hAnsi="Times New Roman" w:cs="Times New Roman" w:hint="eastAsia"/>
          <w:color w:val="000000"/>
        </w:rPr>
        <w:tab/>
        <w:t xml:space="preserve">A Contratada deve cumprir todas as obrigações constantes no Edital, seus anexos e sua proposta, assumindo como exclusivamente seus os riscos e as despesas decorrentes da boa e perfeita execução do objeto; </w:t>
      </w:r>
    </w:p>
    <w:p w14:paraId="7DC9A122"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j)</w:t>
      </w:r>
      <w:r w:rsidRPr="008673FA">
        <w:rPr>
          <w:rFonts w:ascii="Times New Roman" w:eastAsia="MS Mincho" w:hAnsi="Times New Roman" w:cs="Times New Roman" w:hint="eastAsia"/>
          <w:color w:val="000000"/>
        </w:rPr>
        <w:tab/>
        <w:t xml:space="preserve">Manter, durante toda a execução do contrato, em compatibilidade com as obrigações assumidas, todas as condições de habilitação e qualificação exigidas na licitação; </w:t>
      </w:r>
    </w:p>
    <w:p w14:paraId="5D5D46BF" w14:textId="4098D6AA"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k)</w:t>
      </w:r>
      <w:r w:rsidRPr="008673FA">
        <w:rPr>
          <w:rFonts w:ascii="Times New Roman" w:eastAsia="MS Mincho" w:hAnsi="Times New Roman" w:cs="Times New Roman" w:hint="eastAsia"/>
          <w:color w:val="000000"/>
        </w:rPr>
        <w:tab/>
        <w:t xml:space="preserve">Indicar preposto para representa-la durante a execução do contrato. </w:t>
      </w:r>
    </w:p>
    <w:p w14:paraId="5E6FF9BB"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lastRenderedPageBreak/>
        <w:t xml:space="preserve">  </w:t>
      </w:r>
      <w:r w:rsidRPr="008673FA">
        <w:rPr>
          <w:rFonts w:ascii="Times New Roman" w:eastAsia="MS Mincho" w:hAnsi="Times New Roman" w:cs="Times New Roman" w:hint="eastAsia"/>
          <w:color w:val="000000"/>
        </w:rPr>
        <w:tab/>
        <w:t xml:space="preserve">CLÁUSULA OITAVA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DAS PENALIDADES </w:t>
      </w:r>
      <w:r w:rsidRPr="008673FA">
        <w:rPr>
          <w:rFonts w:ascii="Times New Roman" w:eastAsia="MS Mincho" w:hAnsi="Times New Roman" w:cs="Times New Roman" w:hint="eastAsia"/>
          <w:color w:val="000000"/>
        </w:rPr>
        <w:tab/>
        <w:t xml:space="preserve"> </w:t>
      </w:r>
    </w:p>
    <w:p w14:paraId="08CC6DC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8.1. A licitante e a Fornecedora/Contratada que incorram em infrações sujeitam-se às seguintes sanções administrativas: a) Advertência; </w:t>
      </w:r>
    </w:p>
    <w:p w14:paraId="259D1669"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b)</w:t>
      </w:r>
      <w:r w:rsidRPr="008673FA">
        <w:rPr>
          <w:rFonts w:ascii="Times New Roman" w:eastAsia="MS Mincho" w:hAnsi="Times New Roman" w:cs="Times New Roman" w:hint="eastAsia"/>
          <w:color w:val="000000"/>
        </w:rPr>
        <w:tab/>
        <w:t xml:space="preserve">Multa; </w:t>
      </w:r>
    </w:p>
    <w:p w14:paraId="167171D2"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c)</w:t>
      </w:r>
      <w:r w:rsidRPr="008673FA">
        <w:rPr>
          <w:rFonts w:ascii="Times New Roman" w:eastAsia="MS Mincho" w:hAnsi="Times New Roman" w:cs="Times New Roman" w:hint="eastAsia"/>
          <w:color w:val="000000"/>
        </w:rPr>
        <w:tab/>
        <w:t xml:space="preserve">Suspensão temporária de participação em licitação e impedimento de contratar com a </w:t>
      </w:r>
    </w:p>
    <w:p w14:paraId="19283732"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Administração, por prazo não superior a 02 (dois) anos; </w:t>
      </w:r>
    </w:p>
    <w:p w14:paraId="36DA2B97"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d)</w:t>
      </w:r>
      <w:r w:rsidRPr="008673FA">
        <w:rPr>
          <w:rFonts w:ascii="Times New Roman" w:eastAsia="MS Mincho" w:hAnsi="Times New Roman" w:cs="Times New Roman" w:hint="eastAsia"/>
          <w:color w:val="000000"/>
        </w:rPr>
        <w:tab/>
        <w:t xml:space="preserve">Declaração de inidoneidade para licitar ou contratar com a Administração Pública, por prazo não superior a 05 (cinco) anos; </w:t>
      </w:r>
    </w:p>
    <w:p w14:paraId="6AC7230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e)</w:t>
      </w:r>
      <w:r w:rsidRPr="008673FA">
        <w:rPr>
          <w:rFonts w:ascii="Times New Roman" w:eastAsia="MS Mincho" w:hAnsi="Times New Roman" w:cs="Times New Roman" w:hint="eastAsia"/>
          <w:color w:val="000000"/>
        </w:rPr>
        <w:tab/>
        <w:t xml:space="preserve">Impedimento de licitar e contratar com o CONTRATANTE, pelo prazo de até 05 (cinco) anos, sem prejuízo das multas. </w:t>
      </w:r>
    </w:p>
    <w:p w14:paraId="7498E32B"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8.2. As sanções previstas nas alíneas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a</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c</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d</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e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e</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do item anterior poderão ser aplicadas a licitante, a adjudicatária e a contratada, cumulativamente com a multa. </w:t>
      </w:r>
    </w:p>
    <w:p w14:paraId="284FD80B"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8.2.1.</w:t>
      </w:r>
      <w:r w:rsidRPr="008673FA">
        <w:rPr>
          <w:rFonts w:ascii="Times New Roman" w:eastAsia="MS Mincho" w:hAnsi="Times New Roman" w:cs="Times New Roman" w:hint="eastAsia"/>
          <w:color w:val="000000"/>
        </w:rPr>
        <w:tab/>
        <w:t>Advertência será aplicada por conduta que prejudique o andamento do procedimento de licitação e de contratação.</w:t>
      </w:r>
    </w:p>
    <w:p w14:paraId="1A1FD55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8.2.2.</w:t>
      </w:r>
      <w:r w:rsidRPr="008673FA">
        <w:rPr>
          <w:rFonts w:ascii="Times New Roman" w:eastAsia="MS Mincho" w:hAnsi="Times New Roman" w:cs="Times New Roman" w:hint="eastAsia"/>
          <w:color w:val="000000"/>
        </w:rPr>
        <w:tab/>
        <w:t xml:space="preserve">A multa de 1% (um por cento) sobre o valor total da proposta, será aplicada a quem: </w:t>
      </w:r>
    </w:p>
    <w:p w14:paraId="524959E7"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I. Retardar ou impedir o andamento do procedimento licitatório; II. Não mantiver sua proposta; </w:t>
      </w:r>
    </w:p>
    <w:p w14:paraId="630ADC31"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III.</w:t>
      </w:r>
      <w:r w:rsidRPr="008673FA">
        <w:rPr>
          <w:rFonts w:ascii="Times New Roman" w:eastAsia="MS Mincho" w:hAnsi="Times New Roman" w:cs="Times New Roman" w:hint="eastAsia"/>
          <w:color w:val="000000"/>
        </w:rPr>
        <w:tab/>
        <w:t xml:space="preserve">Apresentar declaração falsa; </w:t>
      </w:r>
    </w:p>
    <w:p w14:paraId="32AE2582"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IV.</w:t>
      </w:r>
      <w:r w:rsidRPr="008673FA">
        <w:rPr>
          <w:rFonts w:ascii="Times New Roman" w:eastAsia="MS Mincho" w:hAnsi="Times New Roman" w:cs="Times New Roman" w:hint="eastAsia"/>
          <w:color w:val="000000"/>
        </w:rPr>
        <w:tab/>
        <w:t xml:space="preserve">Deixar de apresentar documento na fase de saneamento. </w:t>
      </w:r>
    </w:p>
    <w:p w14:paraId="5DE1C0AB"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lastRenderedPageBreak/>
        <w:t xml:space="preserve">8.2.3. A multa, de 5% (cinco por cento) sobre o valor total do item no qual participou ou foi arrematante, será aplicada a quem: </w:t>
      </w:r>
    </w:p>
    <w:p w14:paraId="38A95529"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I.</w:t>
      </w:r>
      <w:r w:rsidRPr="008673FA">
        <w:rPr>
          <w:rFonts w:ascii="Times New Roman" w:eastAsia="MS Mincho" w:hAnsi="Times New Roman" w:cs="Times New Roman" w:hint="eastAsia"/>
          <w:color w:val="000000"/>
        </w:rPr>
        <w:tab/>
        <w:t xml:space="preserve">Apresentar documento falso; </w:t>
      </w:r>
    </w:p>
    <w:p w14:paraId="5334D518"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II.</w:t>
      </w:r>
      <w:r w:rsidRPr="008673FA">
        <w:rPr>
          <w:rFonts w:ascii="Times New Roman" w:eastAsia="MS Mincho" w:hAnsi="Times New Roman" w:cs="Times New Roman" w:hint="eastAsia"/>
          <w:color w:val="000000"/>
        </w:rPr>
        <w:tab/>
        <w:t xml:space="preserve">De forma injustificada, deixar de assinar o contrato ou instrumento equivalente; III. Foi advertido e reincidiu pelo(s) mesmo(s) motivo(s). </w:t>
      </w:r>
    </w:p>
    <w:p w14:paraId="2CDFD356"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8.2.4. Multa de mora diária de 0,3% (zero vírgula três por cento), calculada sobre o valor total dos preços registrados, até o 30</w:t>
      </w:r>
      <w:r w:rsidRPr="008673FA">
        <w:rPr>
          <w:rFonts w:ascii="Times New Roman" w:eastAsia="MS Mincho" w:hAnsi="Times New Roman" w:cs="Times New Roman" w:hint="eastAsia"/>
          <w:color w:val="000000"/>
        </w:rPr>
        <w:t>º</w:t>
      </w:r>
      <w:r w:rsidRPr="008673FA">
        <w:rPr>
          <w:rFonts w:ascii="Times New Roman" w:eastAsia="MS Mincho" w:hAnsi="Times New Roman" w:cs="Times New Roman" w:hint="eastAsia"/>
          <w:color w:val="000000"/>
        </w:rPr>
        <w:t xml:space="preserve"> (trigésimo) dia de atraso na entrega do objeto contratual; a partir do 31</w:t>
      </w:r>
      <w:r w:rsidRPr="008673FA">
        <w:rPr>
          <w:rFonts w:ascii="Times New Roman" w:eastAsia="MS Mincho" w:hAnsi="Times New Roman" w:cs="Times New Roman" w:hint="eastAsia"/>
          <w:color w:val="000000"/>
        </w:rPr>
        <w:t>º</w:t>
      </w:r>
      <w:r w:rsidRPr="008673FA">
        <w:rPr>
          <w:rFonts w:ascii="Times New Roman" w:eastAsia="MS Mincho" w:hAnsi="Times New Roman" w:cs="Times New Roman" w:hint="eastAsia"/>
          <w:color w:val="000000"/>
        </w:rPr>
        <w:t xml:space="preserve"> (trigésimo primeiro) dia será cabível a multa compensatória prevista no item 20.7. </w:t>
      </w:r>
    </w:p>
    <w:p w14:paraId="21BB4703"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8.2.5. A multa de 20% (vinte por cento) sobre o valor da parcela não executada, será aplicada no caso de inexecução total ou parcial do Contrato. </w:t>
      </w:r>
    </w:p>
    <w:p w14:paraId="289FFD7B"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8.2.6. A suspensão temporária de participação em licitação e impedimento de contratar com a Administração, pelo prazo de até 02 (dois) anos, será aplicada a licitante que: a) Abandonar a execução do contrato; </w:t>
      </w:r>
    </w:p>
    <w:p w14:paraId="1CCC24CA"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b) Incorrer em inexecução contratual. </w:t>
      </w:r>
    </w:p>
    <w:p w14:paraId="5EAC0956"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8.2.7. A declaração de inidoneidade para licitar ou contratar com a Administração Pública, pelo prazo de até 05 (cinco) anos, será aplicada a quem: a) Fizer declaração falsa na fase de habilitação; </w:t>
      </w:r>
    </w:p>
    <w:p w14:paraId="08EF0BA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b)</w:t>
      </w:r>
      <w:r w:rsidRPr="008673FA">
        <w:rPr>
          <w:rFonts w:ascii="Times New Roman" w:eastAsia="MS Mincho" w:hAnsi="Times New Roman" w:cs="Times New Roman" w:hint="eastAsia"/>
          <w:color w:val="000000"/>
        </w:rPr>
        <w:tab/>
        <w:t xml:space="preserve">Frustrar ou fraudar, mediante ajuste, combinação ou qualquer outro expediente, o procedimento; </w:t>
      </w:r>
    </w:p>
    <w:p w14:paraId="559FA0B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c)</w:t>
      </w:r>
      <w:r w:rsidRPr="008673FA">
        <w:rPr>
          <w:rFonts w:ascii="Times New Roman" w:eastAsia="MS Mincho" w:hAnsi="Times New Roman" w:cs="Times New Roman" w:hint="eastAsia"/>
          <w:color w:val="000000"/>
        </w:rPr>
        <w:tab/>
        <w:t xml:space="preserve">Afastar ou procurar afastar participante, por meio de violência, grave ameaça, fraude ou oferecimento de vantagem de qualquer tipo; </w:t>
      </w:r>
    </w:p>
    <w:p w14:paraId="67E6A25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d)</w:t>
      </w:r>
      <w:r w:rsidRPr="008673FA">
        <w:rPr>
          <w:rFonts w:ascii="Times New Roman" w:eastAsia="MS Mincho" w:hAnsi="Times New Roman" w:cs="Times New Roman" w:hint="eastAsia"/>
          <w:color w:val="000000"/>
        </w:rPr>
        <w:tab/>
        <w:t xml:space="preserve">Agir de má-fé na relação contratual, comprovada em procedimento específico; </w:t>
      </w:r>
    </w:p>
    <w:p w14:paraId="15EFC7F8"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lastRenderedPageBreak/>
        <w:t>e)</w:t>
      </w:r>
      <w:r w:rsidRPr="008673FA">
        <w:rPr>
          <w:rFonts w:ascii="Times New Roman" w:eastAsia="MS Mincho" w:hAnsi="Times New Roman" w:cs="Times New Roman" w:hint="eastAsia"/>
          <w:color w:val="000000"/>
        </w:rPr>
        <w:tab/>
        <w:t>Demonstrar não possuir idoneidade para contratar com a Administração, em virtude de atos ilícitos praticados, em especial, infrações à ordem econômica definidos na Lei Federal n</w:t>
      </w:r>
      <w:r w:rsidRPr="008673FA">
        <w:rPr>
          <w:rFonts w:ascii="Times New Roman" w:eastAsia="MS Mincho" w:hAnsi="Times New Roman" w:cs="Times New Roman" w:hint="eastAsia"/>
          <w:color w:val="000000"/>
        </w:rPr>
        <w:t>º</w:t>
      </w:r>
      <w:r w:rsidRPr="008673FA">
        <w:rPr>
          <w:rFonts w:ascii="Times New Roman" w:eastAsia="MS Mincho" w:hAnsi="Times New Roman" w:cs="Times New Roman" w:hint="eastAsia"/>
          <w:color w:val="000000"/>
        </w:rPr>
        <w:t xml:space="preserve"> 12.529/2011. </w:t>
      </w:r>
    </w:p>
    <w:p w14:paraId="2AD72413"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8.2.8. O impedimento de licitar e de contratar com o CONTRATANTE, pelo prazo de até 05 (cinco) anos, será aplicado a quem: </w:t>
      </w:r>
    </w:p>
    <w:p w14:paraId="1A8FC279"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a) Recusar-se injustificadamente, após ser considerada adjudicatária, a assinar o contrato, aceitar ou retirar o instrumento equivalente, dentro do prazo estabelecido neste edital; b) Deixar de entregar documentação exigida para o certame; </w:t>
      </w:r>
    </w:p>
    <w:p w14:paraId="18246012"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c)</w:t>
      </w:r>
      <w:r w:rsidRPr="008673FA">
        <w:rPr>
          <w:rFonts w:ascii="Times New Roman" w:eastAsia="MS Mincho" w:hAnsi="Times New Roman" w:cs="Times New Roman" w:hint="eastAsia"/>
          <w:color w:val="000000"/>
        </w:rPr>
        <w:tab/>
        <w:t xml:space="preserve">Apresentar documentação falsa; </w:t>
      </w:r>
    </w:p>
    <w:p w14:paraId="46864A49"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d)</w:t>
      </w:r>
      <w:r w:rsidRPr="008673FA">
        <w:rPr>
          <w:rFonts w:ascii="Times New Roman" w:eastAsia="MS Mincho" w:hAnsi="Times New Roman" w:cs="Times New Roman" w:hint="eastAsia"/>
          <w:color w:val="000000"/>
        </w:rPr>
        <w:tab/>
        <w:t xml:space="preserve">Ensejar o retardamento da execução de seu objeto; </w:t>
      </w:r>
    </w:p>
    <w:p w14:paraId="28DCB1C1"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e)</w:t>
      </w:r>
      <w:r w:rsidRPr="008673FA">
        <w:rPr>
          <w:rFonts w:ascii="Times New Roman" w:eastAsia="MS Mincho" w:hAnsi="Times New Roman" w:cs="Times New Roman" w:hint="eastAsia"/>
          <w:color w:val="000000"/>
        </w:rPr>
        <w:tab/>
        <w:t xml:space="preserve">Não mantiver a proposta; </w:t>
      </w:r>
    </w:p>
    <w:p w14:paraId="359C0DC9"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f)</w:t>
      </w:r>
      <w:r w:rsidRPr="008673FA">
        <w:rPr>
          <w:rFonts w:ascii="Times New Roman" w:eastAsia="MS Mincho" w:hAnsi="Times New Roman" w:cs="Times New Roman" w:hint="eastAsia"/>
          <w:color w:val="000000"/>
        </w:rPr>
        <w:tab/>
        <w:t xml:space="preserve">Falhar ou fraudar na execução do contrato; </w:t>
      </w:r>
    </w:p>
    <w:p w14:paraId="3EC9953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g)</w:t>
      </w:r>
      <w:r w:rsidRPr="008673FA">
        <w:rPr>
          <w:rFonts w:ascii="Times New Roman" w:eastAsia="MS Mincho" w:hAnsi="Times New Roman" w:cs="Times New Roman" w:hint="eastAsia"/>
          <w:color w:val="000000"/>
        </w:rPr>
        <w:tab/>
        <w:t xml:space="preserve">Comportar-se de modo inidôneo, fora das hipóteses previstas. </w:t>
      </w:r>
    </w:p>
    <w:p w14:paraId="566F07F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8.3. O Presidente do CONTRATANTE é a autoridade competente para impor as penalidades previstas. </w:t>
      </w:r>
    </w:p>
    <w:p w14:paraId="7C929C5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8.3.1. Estendem-se os efeitos da penalidade de suspensão do direito de contratar com a Administração ou da declaração de inidoneidade: </w:t>
      </w:r>
    </w:p>
    <w:p w14:paraId="1F85E771"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a)</w:t>
      </w:r>
      <w:r w:rsidRPr="008673FA">
        <w:rPr>
          <w:rFonts w:ascii="Times New Roman" w:eastAsia="MS Mincho" w:hAnsi="Times New Roman" w:cs="Times New Roman" w:hint="eastAsia"/>
          <w:color w:val="000000"/>
        </w:rPr>
        <w:tab/>
        <w:t xml:space="preserve">Às pessoas físicas que constituíram a pessoa jurídica, as quais permanecem impedidas de licitar com a Administração Pública enquanto perdurarem as causas da penalidade, independentemente de nova pessoa jurídica que vierem a constituir ou de outra em que figurarem como sócios; </w:t>
      </w:r>
    </w:p>
    <w:p w14:paraId="6F0CA880"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lastRenderedPageBreak/>
        <w:t>b)</w:t>
      </w:r>
      <w:r w:rsidRPr="008673FA">
        <w:rPr>
          <w:rFonts w:ascii="Times New Roman" w:eastAsia="MS Mincho" w:hAnsi="Times New Roman" w:cs="Times New Roman" w:hint="eastAsia"/>
          <w:color w:val="000000"/>
        </w:rPr>
        <w:tab/>
        <w:t xml:space="preserve">Às pessoas jurídicas que tenham sócios comuns com as pessoas físicas referidas na alínea anterior. </w:t>
      </w:r>
    </w:p>
    <w:p w14:paraId="53A91728"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8.4. Na aplicação das sanções, o CONTRATANTE observará as seguintes circunstâncias: </w:t>
      </w:r>
    </w:p>
    <w:p w14:paraId="18EA3FA9"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a)</w:t>
      </w:r>
      <w:r w:rsidRPr="008673FA">
        <w:rPr>
          <w:rFonts w:ascii="Times New Roman" w:eastAsia="MS Mincho" w:hAnsi="Times New Roman" w:cs="Times New Roman" w:hint="eastAsia"/>
          <w:color w:val="000000"/>
        </w:rPr>
        <w:tab/>
        <w:t>Proporcionalidade entre a sanção, a gravidade da infração e o vulto econômico da contratação;</w:t>
      </w:r>
    </w:p>
    <w:p w14:paraId="6D98FFF9"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b)</w:t>
      </w:r>
      <w:r w:rsidRPr="008673FA">
        <w:rPr>
          <w:rFonts w:ascii="Times New Roman" w:eastAsia="MS Mincho" w:hAnsi="Times New Roman" w:cs="Times New Roman" w:hint="eastAsia"/>
          <w:color w:val="000000"/>
        </w:rPr>
        <w:tab/>
        <w:t xml:space="preserve">Os danos resultantes da infração; </w:t>
      </w:r>
    </w:p>
    <w:p w14:paraId="21A0DB89"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c)</w:t>
      </w:r>
      <w:r w:rsidRPr="008673FA">
        <w:rPr>
          <w:rFonts w:ascii="Times New Roman" w:eastAsia="MS Mincho" w:hAnsi="Times New Roman" w:cs="Times New Roman" w:hint="eastAsia"/>
          <w:color w:val="000000"/>
        </w:rPr>
        <w:tab/>
        <w:t xml:space="preserve">Situação econômico-financeira da sancionada, em especial sua capacidade de geração de receitas e seu patrimônio, no caso de aplicação de multa; </w:t>
      </w:r>
    </w:p>
    <w:p w14:paraId="3312D5C9"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d)</w:t>
      </w:r>
      <w:r w:rsidRPr="008673FA">
        <w:rPr>
          <w:rFonts w:ascii="Times New Roman" w:eastAsia="MS Mincho" w:hAnsi="Times New Roman" w:cs="Times New Roman" w:hint="eastAsia"/>
          <w:color w:val="000000"/>
        </w:rPr>
        <w:tab/>
        <w:t xml:space="preserve">Reincidência, assim entendida a repetição de infração de igual natureza após aplicação da sanção anterior; e </w:t>
      </w:r>
    </w:p>
    <w:p w14:paraId="45428E80" w14:textId="51695961"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e)</w:t>
      </w:r>
      <w:r w:rsidRPr="008673FA">
        <w:rPr>
          <w:rFonts w:ascii="Times New Roman" w:eastAsia="MS Mincho" w:hAnsi="Times New Roman" w:cs="Times New Roman" w:hint="eastAsia"/>
          <w:color w:val="000000"/>
        </w:rPr>
        <w:tab/>
        <w:t xml:space="preserve">Circunstâncias gerais agravantes ou atenuantes da infração. 8.5. Quaisquer penalidades aplicadas serão transcritas no SICAF. </w:t>
      </w:r>
    </w:p>
    <w:p w14:paraId="2561A622"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  </w:t>
      </w:r>
      <w:r w:rsidRPr="008673FA">
        <w:rPr>
          <w:rFonts w:ascii="Times New Roman" w:eastAsia="MS Mincho" w:hAnsi="Times New Roman" w:cs="Times New Roman" w:hint="eastAsia"/>
          <w:color w:val="000000"/>
        </w:rPr>
        <w:tab/>
        <w:t xml:space="preserve">CLÁUSULA NONA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DA FRAUDE E ANTICORRUPÇÃO </w:t>
      </w:r>
      <w:r w:rsidRPr="008673FA">
        <w:rPr>
          <w:rFonts w:ascii="Times New Roman" w:eastAsia="MS Mincho" w:hAnsi="Times New Roman" w:cs="Times New Roman" w:hint="eastAsia"/>
          <w:color w:val="000000"/>
        </w:rPr>
        <w:tab/>
        <w:t xml:space="preserve"> </w:t>
      </w:r>
    </w:p>
    <w:p w14:paraId="2E2F33D4"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9.1. As licitantes devem observar e fazer observar, por seus fornecedores e subcontratados, se admitida subcontratação, o mais alto padrão de ética durante todo o processo de licitação, de contratação e de execução do objeto contratual. </w:t>
      </w:r>
    </w:p>
    <w:p w14:paraId="63E41EC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9.2. Para os propósitos desta cláusula, definem-se as seguintes práticas: </w:t>
      </w:r>
    </w:p>
    <w:p w14:paraId="417EE063"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a)</w:t>
      </w:r>
      <w:r w:rsidRPr="008673FA">
        <w:rPr>
          <w:rFonts w:ascii="Times New Roman" w:eastAsia="MS Mincho" w:hAnsi="Times New Roman" w:cs="Times New Roman" w:hint="eastAsia"/>
          <w:color w:val="000000"/>
        </w:rPr>
        <w:tab/>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prática corrupta</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oferecer, dar, receber ou solicitar, direta ou indiretamente, qualquer vantagem com o objetivo de influenciar a ação de servidor público no processo de licitação ou na execução de contrato; </w:t>
      </w:r>
    </w:p>
    <w:p w14:paraId="3B73131A"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b)</w:t>
      </w:r>
      <w:r w:rsidRPr="008673FA">
        <w:rPr>
          <w:rFonts w:ascii="Times New Roman" w:eastAsia="MS Mincho" w:hAnsi="Times New Roman" w:cs="Times New Roman" w:hint="eastAsia"/>
          <w:color w:val="000000"/>
        </w:rPr>
        <w:tab/>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prática fraudulenta</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a falsificação ou omissão dos fatos, com o objetivo de influenciar o processo de licitação ou de execução de contrato; </w:t>
      </w:r>
    </w:p>
    <w:p w14:paraId="48B09DD1"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lastRenderedPageBreak/>
        <w:t>c)</w:t>
      </w:r>
      <w:r w:rsidRPr="008673FA">
        <w:rPr>
          <w:rFonts w:ascii="Times New Roman" w:eastAsia="MS Mincho" w:hAnsi="Times New Roman" w:cs="Times New Roman" w:hint="eastAsia"/>
          <w:color w:val="000000"/>
        </w:rPr>
        <w:tab/>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prática conluiada</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esquematizar ou estabelecer um acordo entre dois ou mais licitantes, com ou sem o conhecimento de representantes ou prepostos do órgão licitador, visando estabelecer preços em níveis artificiais e não competitivos; </w:t>
      </w:r>
    </w:p>
    <w:p w14:paraId="3AA33ECE"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d)</w:t>
      </w:r>
      <w:r w:rsidRPr="008673FA">
        <w:rPr>
          <w:rFonts w:ascii="Times New Roman" w:eastAsia="MS Mincho" w:hAnsi="Times New Roman" w:cs="Times New Roman" w:hint="eastAsia"/>
          <w:color w:val="000000"/>
        </w:rPr>
        <w:tab/>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prática coercitiva</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causar dano ou ameaçar causar dano, direta ou indiretamente, às pessoas ou sua propriedade, visando influenciar sua participação em um processo licitatório ou afetar a execução do contrato. </w:t>
      </w:r>
    </w:p>
    <w:p w14:paraId="23AD438C"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e)</w:t>
      </w:r>
      <w:r w:rsidRPr="008673FA">
        <w:rPr>
          <w:rFonts w:ascii="Times New Roman" w:eastAsia="MS Mincho" w:hAnsi="Times New Roman" w:cs="Times New Roman" w:hint="eastAsia"/>
          <w:color w:val="000000"/>
        </w:rPr>
        <w:tab/>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prática obstrutiva</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p w14:paraId="49051C1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9.3.</w:t>
      </w:r>
      <w:r w:rsidRPr="008673FA">
        <w:rPr>
          <w:rFonts w:ascii="Times New Roman" w:eastAsia="MS Mincho" w:hAnsi="Times New Roman" w:cs="Times New Roman" w:hint="eastAsia"/>
          <w:color w:val="000000"/>
        </w:rPr>
        <w:tab/>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07530416" w14:textId="3190BF09"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9.4.</w:t>
      </w:r>
      <w:r w:rsidRPr="008673FA">
        <w:rPr>
          <w:rFonts w:ascii="Times New Roman" w:eastAsia="MS Mincho" w:hAnsi="Times New Roman" w:cs="Times New Roman" w:hint="eastAsia"/>
          <w:color w:val="000000"/>
        </w:rPr>
        <w:tab/>
        <w:t xml:space="preserve">Considerando os propósitos das cláusulas acima, a Licitante vencedora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16D0812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  </w:t>
      </w:r>
      <w:r w:rsidRPr="008673FA">
        <w:rPr>
          <w:rFonts w:ascii="Times New Roman" w:eastAsia="MS Mincho" w:hAnsi="Times New Roman" w:cs="Times New Roman" w:hint="eastAsia"/>
          <w:color w:val="000000"/>
        </w:rPr>
        <w:tab/>
        <w:t xml:space="preserve">CLÁUSULA DÉCIMA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DO FORO </w:t>
      </w:r>
      <w:r w:rsidRPr="008673FA">
        <w:rPr>
          <w:rFonts w:ascii="Times New Roman" w:eastAsia="MS Mincho" w:hAnsi="Times New Roman" w:cs="Times New Roman" w:hint="eastAsia"/>
          <w:color w:val="000000"/>
        </w:rPr>
        <w:tab/>
        <w:t xml:space="preserve"> </w:t>
      </w:r>
    </w:p>
    <w:p w14:paraId="779C8015" w14:textId="415271F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10.1. As partes elegerão o foro da Comarca de cada órgão contratante, para solucionar quaisquer dúvidas quanto à execução do presente contrato. </w:t>
      </w:r>
    </w:p>
    <w:p w14:paraId="49EA920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lastRenderedPageBreak/>
        <w:t xml:space="preserve">  </w:t>
      </w:r>
      <w:r w:rsidRPr="008673FA">
        <w:rPr>
          <w:rFonts w:ascii="Times New Roman" w:eastAsia="MS Mincho" w:hAnsi="Times New Roman" w:cs="Times New Roman" w:hint="eastAsia"/>
          <w:color w:val="000000"/>
        </w:rPr>
        <w:tab/>
        <w:t xml:space="preserve">CLÁUSULA DÉCIMA PRIMEIRA </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DAS DISPOSIÇÕES GERAIS </w:t>
      </w:r>
      <w:r w:rsidRPr="008673FA">
        <w:rPr>
          <w:rFonts w:ascii="Times New Roman" w:eastAsia="MS Mincho" w:hAnsi="Times New Roman" w:cs="Times New Roman" w:hint="eastAsia"/>
          <w:color w:val="000000"/>
        </w:rPr>
        <w:tab/>
        <w:t xml:space="preserve"> </w:t>
      </w:r>
    </w:p>
    <w:p w14:paraId="7C296600" w14:textId="77777777" w:rsidR="002F726C"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11.1. O presente Contrato será encaminhado através de correio eletrônico, para o endereço de e- mail disponibilizado pela licitante na fase de habilitação, competindo a Detentora do Contrato a impressão e assinatura do instrumento em 02 (duas) vias, providenciando a entrega da via original no Setor de Licitações do Consórcio, em até 05 (cinco) dias após o seu recebimento. </w:t>
      </w:r>
    </w:p>
    <w:p w14:paraId="46F1D045" w14:textId="35DD0C30"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11.2. A via do instrumento destinada ao Detentor do Contrato, devidamente assinada pelo Contratante, será disponibilizada por correio eletrônico, na forma do item antecedente, ou para retirada na sede do Consórcio a partir de 05 (cinco) dias após o protocolo da entrega das vias originais prevista no item anterior. </w:t>
      </w:r>
    </w:p>
    <w:p w14:paraId="45CFAED9"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11.3. A execução do presente Contrato, bem como os casos nele omissos, regular-se-ão pelas cláusulas contratuais e pelos preceitos de direito público, aplicando-se lhes, supletivamente, os princípios de teoria geral dos contratos e as disposições de direito privado, na forma da Lei n</w:t>
      </w:r>
      <w:r w:rsidRPr="008673FA">
        <w:rPr>
          <w:rFonts w:ascii="Times New Roman" w:eastAsia="MS Mincho" w:hAnsi="Times New Roman" w:cs="Times New Roman" w:hint="eastAsia"/>
          <w:color w:val="000000"/>
        </w:rPr>
        <w:t>º</w:t>
      </w:r>
      <w:r w:rsidRPr="008673FA">
        <w:rPr>
          <w:rFonts w:ascii="Times New Roman" w:eastAsia="MS Mincho" w:hAnsi="Times New Roman" w:cs="Times New Roman" w:hint="eastAsia"/>
          <w:color w:val="000000"/>
        </w:rPr>
        <w:t xml:space="preserve"> 14.133/2021. </w:t>
      </w:r>
    </w:p>
    <w:p w14:paraId="4B73951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11.4. Faz parte integrante deste Contrato, aplicando-se lhe todos os seus dispositivos, o edital do Pregão Eletrônico n</w:t>
      </w:r>
      <w:r w:rsidRPr="008673FA">
        <w:rPr>
          <w:rFonts w:ascii="Times New Roman" w:eastAsia="MS Mincho" w:hAnsi="Times New Roman" w:cs="Times New Roman" w:hint="eastAsia"/>
          <w:color w:val="000000"/>
        </w:rPr>
        <w:t>º</w:t>
      </w:r>
      <w:r w:rsidRPr="008673FA">
        <w:rPr>
          <w:rFonts w:ascii="Times New Roman" w:eastAsia="MS Mincho" w:hAnsi="Times New Roman" w:cs="Times New Roman" w:hint="eastAsia"/>
          <w:color w:val="000000"/>
        </w:rPr>
        <w:t xml:space="preserve">        / e a proposta da Detentora do Contrato conforme estabelece a Lei Federal n</w:t>
      </w:r>
      <w:r w:rsidRPr="008673FA">
        <w:rPr>
          <w:rFonts w:ascii="Times New Roman" w:eastAsia="MS Mincho" w:hAnsi="Times New Roman" w:cs="Times New Roman" w:hint="eastAsia"/>
          <w:color w:val="000000"/>
        </w:rPr>
        <w:t>º</w:t>
      </w:r>
      <w:r w:rsidRPr="008673FA">
        <w:rPr>
          <w:rFonts w:ascii="Times New Roman" w:eastAsia="MS Mincho" w:hAnsi="Times New Roman" w:cs="Times New Roman" w:hint="eastAsia"/>
          <w:color w:val="000000"/>
        </w:rPr>
        <w:t xml:space="preserve"> 14.133/2021 e suas alterações, naquilo que não contrariar as presentes disposições. </w:t>
      </w:r>
    </w:p>
    <w:p w14:paraId="2C2C9B62"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11.5. A Detentora do Contrato deverá manter, enquanto vigorar e em compatibilidade com as obrigações por ela assumidas, todas as condições de habilitação e qualificação exigidas no </w:t>
      </w:r>
    </w:p>
    <w:p w14:paraId="4651BF44"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Pregão n</w:t>
      </w:r>
      <w:r w:rsidRPr="008673FA">
        <w:rPr>
          <w:rFonts w:ascii="Times New Roman" w:eastAsia="MS Mincho" w:hAnsi="Times New Roman" w:cs="Times New Roman" w:hint="eastAsia"/>
          <w:color w:val="000000"/>
        </w:rPr>
        <w:t>º</w:t>
      </w:r>
      <w:r w:rsidRPr="008673FA">
        <w:rPr>
          <w:rFonts w:ascii="Times New Roman" w:eastAsia="MS Mincho" w:hAnsi="Times New Roman" w:cs="Times New Roman" w:hint="eastAsia"/>
          <w:color w:val="000000"/>
        </w:rPr>
        <w:t xml:space="preserve"> /           </w:t>
      </w:r>
    </w:p>
    <w:p w14:paraId="4923642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11.6. Para constar que foi lavrado o presente Contrato, que vai assinada pelo Presidente do </w:t>
      </w:r>
    </w:p>
    <w:p w14:paraId="59AA810D" w14:textId="53166671" w:rsidR="00926AEE" w:rsidRPr="008673FA" w:rsidRDefault="00926AEE" w:rsidP="008673FA">
      <w:pPr>
        <w:spacing w:beforeLines="120" w:before="288" w:afterLines="120" w:after="288"/>
        <w:jc w:val="both"/>
        <w:rPr>
          <w:rFonts w:ascii="Times New Roman" w:eastAsia="MS Mincho" w:hAnsi="Times New Roman" w:cs="Times New Roman"/>
          <w:color w:val="000000"/>
        </w:rPr>
      </w:pPr>
      <w:proofErr w:type="gramStart"/>
      <w:r w:rsidRPr="008673FA">
        <w:rPr>
          <w:rFonts w:ascii="Times New Roman" w:eastAsia="MS Mincho" w:hAnsi="Times New Roman" w:cs="Times New Roman" w:hint="eastAsia"/>
          <w:color w:val="000000"/>
        </w:rPr>
        <w:t>CONTRATANTE,  e</w:t>
      </w:r>
      <w:proofErr w:type="gramEnd"/>
      <w:r w:rsidRPr="008673FA">
        <w:rPr>
          <w:rFonts w:ascii="Times New Roman" w:eastAsia="MS Mincho" w:hAnsi="Times New Roman" w:cs="Times New Roman" w:hint="eastAsia"/>
          <w:color w:val="000000"/>
        </w:rPr>
        <w:t xml:space="preserve"> pelo Sr.  , qualificado preambularmente, representando a Detentora do Contrato e testemunhas. </w:t>
      </w:r>
    </w:p>
    <w:p w14:paraId="7D25C761"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lastRenderedPageBreak/>
        <w:t xml:space="preserve">CONTRATANTE </w:t>
      </w:r>
    </w:p>
    <w:p w14:paraId="2D5ED784"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Testemunhas: </w:t>
      </w:r>
    </w:p>
    <w:p w14:paraId="2A7E9F6C"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 </w:t>
      </w:r>
      <w:r w:rsidRPr="008673FA">
        <w:rPr>
          <w:rFonts w:ascii="Times New Roman" w:eastAsia="MS Mincho" w:hAnsi="Times New Roman" w:cs="Times New Roman" w:hint="eastAsia"/>
          <w:color w:val="000000"/>
        </w:rPr>
        <w:tab/>
        <w:t xml:space="preserve">[DETENTORA DO CONTRATO] </w:t>
      </w:r>
    </w:p>
    <w:p w14:paraId="56B6BC1D"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1) ___________________________ </w:t>
      </w:r>
      <w:r w:rsidRPr="008673FA">
        <w:rPr>
          <w:rFonts w:ascii="Times New Roman" w:eastAsia="MS Mincho" w:hAnsi="Times New Roman" w:cs="Times New Roman" w:hint="eastAsia"/>
          <w:color w:val="000000"/>
        </w:rPr>
        <w:tab/>
        <w:t xml:space="preserve">2)     __________________________ </w:t>
      </w:r>
    </w:p>
    <w:p w14:paraId="3B5B821F"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 xml:space="preserve">Nome: </w:t>
      </w:r>
      <w:r w:rsidRPr="008673FA">
        <w:rPr>
          <w:rFonts w:ascii="Times New Roman" w:eastAsia="MS Mincho" w:hAnsi="Times New Roman" w:cs="Times New Roman" w:hint="eastAsia"/>
          <w:color w:val="000000"/>
        </w:rPr>
        <w:tab/>
        <w:t xml:space="preserve">Nome: </w:t>
      </w:r>
    </w:p>
    <w:p w14:paraId="409BB415"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r w:rsidRPr="008673FA">
        <w:rPr>
          <w:rFonts w:ascii="Times New Roman" w:eastAsia="MS Mincho" w:hAnsi="Times New Roman" w:cs="Times New Roman" w:hint="eastAsia"/>
          <w:color w:val="000000"/>
        </w:rPr>
        <w:t>CPF n</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w:t>
      </w:r>
      <w:r w:rsidRPr="008673FA">
        <w:rPr>
          <w:rFonts w:ascii="Times New Roman" w:eastAsia="MS Mincho" w:hAnsi="Times New Roman" w:cs="Times New Roman" w:hint="eastAsia"/>
          <w:color w:val="000000"/>
        </w:rPr>
        <w:tab/>
        <w:t>CPF n</w:t>
      </w:r>
      <w:r w:rsidRPr="008673FA">
        <w:rPr>
          <w:rFonts w:ascii="Times New Roman" w:eastAsia="MS Mincho" w:hAnsi="Times New Roman" w:cs="Times New Roman" w:hint="eastAsia"/>
          <w:color w:val="000000"/>
        </w:rPr>
        <w:t>°</w:t>
      </w:r>
      <w:r w:rsidRPr="008673FA">
        <w:rPr>
          <w:rFonts w:ascii="Times New Roman" w:eastAsia="MS Mincho" w:hAnsi="Times New Roman" w:cs="Times New Roman" w:hint="eastAsia"/>
          <w:color w:val="000000"/>
        </w:rPr>
        <w:t xml:space="preserve"> </w:t>
      </w:r>
    </w:p>
    <w:p w14:paraId="7611B385" w14:textId="77777777" w:rsidR="00926AEE" w:rsidRPr="008673FA" w:rsidRDefault="00926AEE" w:rsidP="008673FA">
      <w:pPr>
        <w:spacing w:beforeLines="120" w:before="288" w:afterLines="120" w:after="288"/>
        <w:jc w:val="both"/>
        <w:rPr>
          <w:rFonts w:ascii="Times New Roman" w:eastAsia="MS Mincho" w:hAnsi="Times New Roman" w:cs="Times New Roman"/>
          <w:color w:val="000000"/>
        </w:rPr>
      </w:pPr>
    </w:p>
    <w:sectPr w:rsidR="00926AEE" w:rsidRPr="008673FA" w:rsidSect="007352C3">
      <w:headerReference w:type="default" r:id="rId70"/>
      <w:footerReference w:type="default" r:id="rId71"/>
      <w:headerReference w:type="first" r:id="rId72"/>
      <w:footerReference w:type="first" r:id="rId73"/>
      <w:pgSz w:w="11906" w:h="16838" w:code="9"/>
      <w:pgMar w:top="1418" w:right="1134" w:bottom="2268" w:left="1134" w:header="426"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C918F" w14:textId="77777777" w:rsidR="00450872" w:rsidRDefault="00450872">
      <w:r>
        <w:separator/>
      </w:r>
    </w:p>
  </w:endnote>
  <w:endnote w:type="continuationSeparator" w:id="0">
    <w:p w14:paraId="019D3879" w14:textId="77777777" w:rsidR="00450872" w:rsidRDefault="00450872">
      <w:r>
        <w:continuationSeparator/>
      </w:r>
    </w:p>
  </w:endnote>
  <w:endnote w:type="continuationNotice" w:id="1">
    <w:p w14:paraId="26CC179B" w14:textId="77777777" w:rsidR="00450872" w:rsidRDefault="004508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default"/>
  </w:font>
  <w:font w:name="Zurich BT">
    <w:panose1 w:val="00000000000000000000"/>
    <w:charset w:val="00"/>
    <w:family w:val="roman"/>
    <w:notTrueType/>
    <w:pitch w:val="default"/>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B2EC3C4" w14:textId="77777777" w:rsidR="0049108A" w:rsidRDefault="0049108A" w:rsidP="001473FD">
        <w:pPr>
          <w:pStyle w:val="Rodap"/>
        </w:pPr>
      </w:p>
      <w:p w14:paraId="6826ADC5" w14:textId="77777777" w:rsidR="0049108A" w:rsidRDefault="0049108A" w:rsidP="001473FD">
        <w:pPr>
          <w:pStyle w:val="Rodap"/>
        </w:pPr>
      </w:p>
      <w:p w14:paraId="58DEC1BC" w14:textId="478F4334" w:rsidR="007B5385" w:rsidRPr="007B5385" w:rsidRDefault="00EF4A41" w:rsidP="001473FD">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106FF86D" w:rsidR="008C7A3E" w:rsidRPr="00F6239D" w:rsidRDefault="007B5385" w:rsidP="00E96341">
        <w:pPr>
          <w:pStyle w:val="Rodap"/>
          <w:rPr>
            <w:rFonts w:ascii="Arial" w:hAnsi="Arial" w:cs="Arial"/>
            <w:color w:val="7F7F7F" w:themeColor="text1" w:themeTint="80"/>
            <w:sz w:val="22"/>
            <w:szCs w:val="22"/>
          </w:rPr>
        </w:pPr>
        <w:r w:rsidRPr="00C50A0D">
          <w:rPr>
            <w:color w:val="7F7F7F" w:themeColor="text1" w:themeTint="80"/>
            <w:spacing w:val="60"/>
            <w:sz w:val="22"/>
            <w:szCs w:val="22"/>
          </w:rPr>
          <w:tab/>
        </w:r>
        <w:r w:rsidRPr="00C50A0D">
          <w:rPr>
            <w:color w:val="7F7F7F" w:themeColor="text1" w:themeTint="80"/>
            <w:spacing w:val="60"/>
            <w:sz w:val="22"/>
            <w:szCs w:val="22"/>
          </w:rPr>
          <w:tab/>
        </w:r>
        <w:r w:rsidR="00EF4A41" w:rsidRPr="00F6239D">
          <w:rPr>
            <w:rFonts w:ascii="Arial" w:hAnsi="Arial" w:cs="Arial"/>
            <w:color w:val="595959" w:themeColor="text1" w:themeTint="A6"/>
            <w:spacing w:val="60"/>
            <w:sz w:val="22"/>
            <w:szCs w:val="22"/>
          </w:rPr>
          <w:t>Página</w:t>
        </w:r>
        <w:r w:rsidR="00EF4A41" w:rsidRPr="00F6239D">
          <w:rPr>
            <w:rFonts w:ascii="Arial" w:hAnsi="Arial" w:cs="Arial"/>
            <w:color w:val="595959" w:themeColor="text1" w:themeTint="A6"/>
            <w:sz w:val="22"/>
            <w:szCs w:val="22"/>
          </w:rPr>
          <w:t xml:space="preserve"> </w:t>
        </w:r>
        <w:r w:rsidR="00EF4A41" w:rsidRPr="00F6239D">
          <w:rPr>
            <w:rFonts w:ascii="Arial" w:hAnsi="Arial" w:cs="Arial"/>
            <w:color w:val="595959" w:themeColor="text1" w:themeTint="A6"/>
            <w:sz w:val="22"/>
            <w:szCs w:val="22"/>
          </w:rPr>
          <w:fldChar w:fldCharType="begin"/>
        </w:r>
        <w:r w:rsidR="00EF4A41" w:rsidRPr="00F6239D">
          <w:rPr>
            <w:rFonts w:ascii="Arial" w:hAnsi="Arial" w:cs="Arial"/>
            <w:color w:val="595959" w:themeColor="text1" w:themeTint="A6"/>
            <w:sz w:val="22"/>
            <w:szCs w:val="22"/>
          </w:rPr>
          <w:instrText>PAGE   \* MERGEFORMAT</w:instrText>
        </w:r>
        <w:r w:rsidR="00EF4A41" w:rsidRPr="00F6239D">
          <w:rPr>
            <w:rFonts w:ascii="Arial" w:hAnsi="Arial" w:cs="Arial"/>
            <w:color w:val="595959" w:themeColor="text1" w:themeTint="A6"/>
            <w:sz w:val="22"/>
            <w:szCs w:val="22"/>
          </w:rPr>
          <w:fldChar w:fldCharType="separate"/>
        </w:r>
        <w:r w:rsidR="00EF4A41" w:rsidRPr="00F6239D">
          <w:rPr>
            <w:rFonts w:ascii="Arial" w:hAnsi="Arial" w:cs="Arial"/>
            <w:color w:val="595959" w:themeColor="text1" w:themeTint="A6"/>
            <w:sz w:val="22"/>
            <w:szCs w:val="22"/>
          </w:rPr>
          <w:t>2</w:t>
        </w:r>
        <w:r w:rsidR="00EF4A41" w:rsidRPr="00F6239D">
          <w:rPr>
            <w:rFonts w:ascii="Arial" w:hAnsi="Arial" w:cs="Arial"/>
            <w:color w:val="595959" w:themeColor="text1" w:themeTint="A6"/>
            <w:sz w:val="22"/>
            <w:szCs w:val="22"/>
          </w:rPr>
          <w:fldChar w:fldCharType="end"/>
        </w:r>
        <w:r w:rsidR="00EF4A41" w:rsidRPr="00F6239D">
          <w:rPr>
            <w:rFonts w:ascii="Arial" w:hAnsi="Arial" w:cs="Arial"/>
            <w:color w:val="595959" w:themeColor="text1" w:themeTint="A6"/>
            <w:sz w:val="22"/>
            <w:szCs w:val="22"/>
          </w:rPr>
          <w:t xml:space="preserve"> | </w:t>
        </w:r>
        <w:r w:rsidR="00EF4A41" w:rsidRPr="00F6239D">
          <w:rPr>
            <w:rFonts w:ascii="Arial" w:hAnsi="Arial" w:cs="Arial"/>
            <w:color w:val="595959" w:themeColor="text1" w:themeTint="A6"/>
            <w:sz w:val="22"/>
            <w:szCs w:val="22"/>
          </w:rPr>
          <w:fldChar w:fldCharType="begin"/>
        </w:r>
        <w:r w:rsidR="00EF4A41" w:rsidRPr="00F6239D">
          <w:rPr>
            <w:rFonts w:ascii="Arial" w:hAnsi="Arial" w:cs="Arial"/>
            <w:color w:val="595959" w:themeColor="text1" w:themeTint="A6"/>
            <w:sz w:val="22"/>
            <w:szCs w:val="22"/>
          </w:rPr>
          <w:instrText>NUMPAGES  \* Arabic  \* MERGEFORMAT</w:instrText>
        </w:r>
        <w:r w:rsidR="00EF4A41" w:rsidRPr="00F6239D">
          <w:rPr>
            <w:rFonts w:ascii="Arial" w:hAnsi="Arial" w:cs="Arial"/>
            <w:color w:val="595959" w:themeColor="text1" w:themeTint="A6"/>
            <w:sz w:val="22"/>
            <w:szCs w:val="22"/>
          </w:rPr>
          <w:fldChar w:fldCharType="separate"/>
        </w:r>
        <w:r w:rsidR="00EF4A41" w:rsidRPr="00F6239D">
          <w:rPr>
            <w:rFonts w:ascii="Arial" w:hAnsi="Arial" w:cs="Arial"/>
            <w:color w:val="595959" w:themeColor="text1" w:themeTint="A6"/>
            <w:sz w:val="22"/>
            <w:szCs w:val="22"/>
          </w:rPr>
          <w:t>15</w:t>
        </w:r>
        <w:r w:rsidR="00EF4A41" w:rsidRPr="00F6239D">
          <w:rPr>
            <w:rFonts w:ascii="Arial" w:hAnsi="Arial" w:cs="Arial"/>
            <w:color w:val="595959" w:themeColor="text1" w:themeTint="A6"/>
            <w:sz w:val="22"/>
            <w:szCs w:val="22"/>
          </w:rPr>
          <w:fldChar w:fldCharType="end"/>
        </w:r>
      </w:p>
      <w:p w14:paraId="056F58F0" w14:textId="1E6FFAA9" w:rsidR="00B14AB5" w:rsidRDefault="00450872" w:rsidP="00C1425F">
        <w:pPr>
          <w:pStyle w:val="Rodap"/>
          <w:rPr>
            <w:rFonts w:ascii="Arial" w:hAnsi="Arial" w:cs="Arial"/>
            <w:sz w:val="14"/>
            <w:szCs w:val="14"/>
          </w:rPr>
        </w:pPr>
      </w:p>
    </w:sdtContent>
  </w:sdt>
  <w:p w14:paraId="25DE6D5E" w14:textId="146F1B19" w:rsidR="00B3385F" w:rsidRPr="00B14AB5" w:rsidRDefault="00B14AB5" w:rsidP="00C1425F">
    <w:pPr>
      <w:pStyle w:val="Rodap"/>
      <w:rPr>
        <w:rFonts w:ascii="Arial" w:hAnsi="Arial" w:cs="Arial"/>
        <w:sz w:val="14"/>
        <w:szCs w:val="14"/>
      </w:rPr>
    </w:pPr>
    <w:r>
      <w:rPr>
        <w:noProof/>
      </w:rPr>
      <mc:AlternateContent>
        <mc:Choice Requires="wpg">
          <w:drawing>
            <wp:anchor distT="0" distB="0" distL="114300" distR="114300" simplePos="0" relativeHeight="251659264" behindDoc="0" locked="0" layoutInCell="1" allowOverlap="1" wp14:anchorId="26DA302B" wp14:editId="1B76B265">
              <wp:simplePos x="0" y="0"/>
              <wp:positionH relativeFrom="margin">
                <wp:posOffset>0</wp:posOffset>
              </wp:positionH>
              <wp:positionV relativeFrom="page">
                <wp:posOffset>9519285</wp:posOffset>
              </wp:positionV>
              <wp:extent cx="5918200" cy="402590"/>
              <wp:effectExtent l="0" t="0" r="25400" b="0"/>
              <wp:wrapSquare wrapText="bothSides"/>
              <wp:docPr id="279229" name="Agrupar 279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8200" cy="402590"/>
                        <a:chOff x="0" y="0"/>
                        <a:chExt cx="5363992" cy="370520"/>
                      </a:xfrm>
                    </wpg:grpSpPr>
                    <pic:pic xmlns:pic="http://schemas.openxmlformats.org/drawingml/2006/picture">
                      <pic:nvPicPr>
                        <pic:cNvPr id="279230" name="Picture 279230"/>
                        <pic:cNvPicPr/>
                      </pic:nvPicPr>
                      <pic:blipFill>
                        <a:blip r:embed="rId1"/>
                        <a:stretch>
                          <a:fillRect/>
                        </a:stretch>
                      </pic:blipFill>
                      <pic:spPr>
                        <a:xfrm>
                          <a:off x="230407" y="98161"/>
                          <a:ext cx="1624584" cy="271273"/>
                        </a:xfrm>
                        <a:prstGeom prst="rect">
                          <a:avLst/>
                        </a:prstGeom>
                      </pic:spPr>
                    </pic:pic>
                    <pic:pic xmlns:pic="http://schemas.openxmlformats.org/drawingml/2006/picture">
                      <pic:nvPicPr>
                        <pic:cNvPr id="279231" name="Picture 279231"/>
                        <pic:cNvPicPr/>
                      </pic:nvPicPr>
                      <pic:blipFill>
                        <a:blip r:embed="rId2"/>
                        <a:stretch>
                          <a:fillRect/>
                        </a:stretch>
                      </pic:blipFill>
                      <pic:spPr>
                        <a:xfrm>
                          <a:off x="1865151" y="107306"/>
                          <a:ext cx="1624584" cy="256032"/>
                        </a:xfrm>
                        <a:prstGeom prst="rect">
                          <a:avLst/>
                        </a:prstGeom>
                      </pic:spPr>
                    </pic:pic>
                    <pic:pic xmlns:pic="http://schemas.openxmlformats.org/drawingml/2006/picture">
                      <pic:nvPicPr>
                        <pic:cNvPr id="279232" name="Picture 279232"/>
                        <pic:cNvPicPr/>
                      </pic:nvPicPr>
                      <pic:blipFill>
                        <a:blip r:embed="rId3"/>
                        <a:stretch>
                          <a:fillRect/>
                        </a:stretch>
                      </pic:blipFill>
                      <pic:spPr>
                        <a:xfrm>
                          <a:off x="3497863" y="92066"/>
                          <a:ext cx="1627632" cy="277368"/>
                        </a:xfrm>
                        <a:prstGeom prst="rect">
                          <a:avLst/>
                        </a:prstGeom>
                      </pic:spPr>
                    </pic:pic>
                    <wps:wsp>
                      <wps:cNvPr id="279233" name="Shape 279233"/>
                      <wps:cNvSpPr/>
                      <wps:spPr>
                        <a:xfrm>
                          <a:off x="0" y="0"/>
                          <a:ext cx="5363992" cy="0"/>
                        </a:xfrm>
                        <a:custGeom>
                          <a:avLst/>
                          <a:gdLst/>
                          <a:ahLst/>
                          <a:cxnLst/>
                          <a:rect l="0" t="0" r="0" b="0"/>
                          <a:pathLst>
                            <a:path w="5363992">
                              <a:moveTo>
                                <a:pt x="0" y="0"/>
                              </a:moveTo>
                              <a:lnTo>
                                <a:pt x="5363992" y="0"/>
                              </a:lnTo>
                            </a:path>
                          </a:pathLst>
                        </a:custGeom>
                        <a:noFill/>
                        <a:ln w="13220" cap="rnd" cmpd="sng" algn="ctr">
                          <a:solidFill>
                            <a:srgbClr val="3EB3E6"/>
                          </a:solidFill>
                          <a:prstDash val="solid"/>
                          <a:round/>
                        </a:ln>
                        <a:effectLst/>
                      </wps:spPr>
                      <wps:bodyPr/>
                    </wps:wsp>
                    <wps:wsp>
                      <wps:cNvPr id="279234" name="Shape 279234"/>
                      <wps:cNvSpPr/>
                      <wps:spPr>
                        <a:xfrm>
                          <a:off x="9077" y="27394"/>
                          <a:ext cx="5345384" cy="13244"/>
                        </a:xfrm>
                        <a:custGeom>
                          <a:avLst/>
                          <a:gdLst/>
                          <a:ahLst/>
                          <a:cxnLst/>
                          <a:rect l="0" t="0" r="0" b="0"/>
                          <a:pathLst>
                            <a:path w="5345384" h="13244">
                              <a:moveTo>
                                <a:pt x="8146" y="0"/>
                              </a:moveTo>
                              <a:lnTo>
                                <a:pt x="5337458" y="0"/>
                              </a:lnTo>
                              <a:cubicBezTo>
                                <a:pt x="5341893" y="0"/>
                                <a:pt x="5345384" y="2966"/>
                                <a:pt x="5345384" y="6626"/>
                              </a:cubicBezTo>
                              <a:cubicBezTo>
                                <a:pt x="5345384" y="10277"/>
                                <a:pt x="5341893" y="13244"/>
                                <a:pt x="5337458" y="13244"/>
                              </a:cubicBezTo>
                              <a:lnTo>
                                <a:pt x="8146" y="13244"/>
                              </a:lnTo>
                              <a:cubicBezTo>
                                <a:pt x="3724" y="13244"/>
                                <a:pt x="0" y="10277"/>
                                <a:pt x="0" y="6626"/>
                              </a:cubicBezTo>
                              <a:cubicBezTo>
                                <a:pt x="0" y="2966"/>
                                <a:pt x="3724" y="0"/>
                                <a:pt x="8146" y="0"/>
                              </a:cubicBezTo>
                              <a:close/>
                            </a:path>
                          </a:pathLst>
                        </a:custGeom>
                        <a:solidFill>
                          <a:srgbClr val="284C86"/>
                        </a:solidFill>
                        <a:ln w="0" cap="rnd">
                          <a:noFill/>
                          <a:round/>
                        </a:ln>
                        <a:effectLst/>
                      </wps:spPr>
                      <wps:bodyPr/>
                    </wps:wsp>
                  </wpg:wgp>
                </a:graphicData>
              </a:graphic>
              <wp14:sizeRelH relativeFrom="page">
                <wp14:pctWidth>0</wp14:pctWidth>
              </wp14:sizeRelH>
              <wp14:sizeRelV relativeFrom="page">
                <wp14:pctHeight>0</wp14:pctHeight>
              </wp14:sizeRelV>
            </wp:anchor>
          </w:drawing>
        </mc:Choice>
        <mc:Fallback>
          <w:pict>
            <v:group w14:anchorId="1C6618C0" id="Agrupar 279229" o:spid="_x0000_s1026" style="position:absolute;margin-left:0;margin-top:749.55pt;width:466pt;height:31.7pt;z-index:251659264;mso-position-horizontal-relative:margin;mso-position-vertical-relative:page" coordsize="53639,37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&#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9230" o:spid="_x0000_s1027" type="#_x0000_t75" style="position:absolute;left:2304;top:981;width:16245;height:2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">
                <v:imagedata r:id="rId4" o:title=""/>
              </v:shape>
              <v:shape id="Picture 279231" o:spid="_x0000_s1028" type="#_x0000_t75" style="position:absolute;left:18651;top:1073;width:16246;height:2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">
                <v:imagedata r:id="rId5" o:title=""/>
              </v:shape>
              <v:shape id="Picture 279232" o:spid="_x0000_s1029" type="#_x0000_t75" style="position:absolute;left:34978;top:920;width:16276;height:2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">
                <v:imagedata r:id="rId6" o:title=""/>
              </v:shape>
              <v:shape id="Shape 279233" o:spid="_x0000_s1030" style="position:absolute;width:53639;height:0;visibility:visible;mso-wrap-style:square;v-text-anchor:top" coordsize="5363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" path="m,l5363992,e" filled="f" strokecolor="#3eb3e6" strokeweight=".36722mm">
                <v:stroke endcap="round"/>
                <v:path arrowok="t" textboxrect="0,0,5363992,0"/>
              </v:shape>
              <v:shape id="Shape 279234" o:spid="_x0000_s1031" style="position:absolute;left:90;top:273;width:53454;height:133;visibility:visible;mso-wrap-style:square;v-text-anchor:top" coordsize="5345384,13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" path="m8146,l5337458,v4435,,7926,2966,7926,6626c5345384,10277,5341893,13244,5337458,13244r-5329312,c3724,13244,,10277,,6626,,2966,3724,,8146,xe" fillcolor="#284c86" stroked="f" strokeweight="0">
                <v:stroke endcap="round"/>
                <v:path arrowok="t" textboxrect="0,0,5345384,13244"/>
              </v:shape>
              <w10:wrap type="square" anchorx="margin" anchory="page"/>
            </v:group>
          </w:pict>
        </mc:Fallback>
      </mc:AlternateContent>
    </w:r>
  </w:p>
  <w:p w14:paraId="00F5198D" w14:textId="77777777" w:rsidR="00D277FD" w:rsidRDefault="00D277FD"/>
  <w:p w14:paraId="44538943" w14:textId="77777777" w:rsidR="00D277FD" w:rsidRDefault="00D277FD"/>
  <w:p w14:paraId="1655E761" w14:textId="77777777" w:rsidR="00D277FD" w:rsidRDefault="00D277FD"/>
  <w:p w14:paraId="3A2C2BA9" w14:textId="77777777" w:rsidR="00D277FD" w:rsidRDefault="00D277F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9144853"/>
      <w:docPartObj>
        <w:docPartGallery w:val="Page Numbers (Bottom of Page)"/>
        <w:docPartUnique/>
      </w:docPartObj>
    </w:sdtPr>
    <w:sdtEndPr/>
    <w:sdtContent>
      <w:p w14:paraId="2280FBCC" w14:textId="633A206C" w:rsidR="00416267" w:rsidRDefault="00F6239D" w:rsidP="00F6239D">
        <w:pPr>
          <w:pStyle w:val="Rodap"/>
          <w:ind w:firstLine="6804"/>
        </w:pPr>
        <w:r w:rsidRPr="00F6239D">
          <w:rPr>
            <w:rFonts w:ascii="Arial" w:hAnsi="Arial" w:cs="Arial"/>
            <w:color w:val="595959" w:themeColor="text1" w:themeTint="A6"/>
            <w:spacing w:val="60"/>
            <w:sz w:val="22"/>
            <w:szCs w:val="22"/>
          </w:rPr>
          <w:t>Página</w:t>
        </w:r>
        <w:r w:rsidRPr="00F6239D">
          <w:rPr>
            <w:rFonts w:ascii="Arial" w:hAnsi="Arial" w:cs="Arial"/>
            <w:color w:val="595959" w:themeColor="text1" w:themeTint="A6"/>
            <w:sz w:val="22"/>
            <w:szCs w:val="22"/>
          </w:rPr>
          <w:t xml:space="preserve"> </w:t>
        </w:r>
        <w:r w:rsidRPr="00F6239D">
          <w:rPr>
            <w:rFonts w:ascii="Arial" w:hAnsi="Arial" w:cs="Arial"/>
            <w:color w:val="595959" w:themeColor="text1" w:themeTint="A6"/>
            <w:sz w:val="22"/>
            <w:szCs w:val="22"/>
          </w:rPr>
          <w:fldChar w:fldCharType="begin"/>
        </w:r>
        <w:r w:rsidRPr="00F6239D">
          <w:rPr>
            <w:rFonts w:ascii="Arial" w:hAnsi="Arial" w:cs="Arial"/>
            <w:color w:val="595959" w:themeColor="text1" w:themeTint="A6"/>
            <w:sz w:val="22"/>
            <w:szCs w:val="22"/>
          </w:rPr>
          <w:instrText>PAGE   \* MERGEFORMAT</w:instrText>
        </w:r>
        <w:r w:rsidRPr="00F6239D">
          <w:rPr>
            <w:rFonts w:ascii="Arial" w:hAnsi="Arial" w:cs="Arial"/>
            <w:color w:val="595959" w:themeColor="text1" w:themeTint="A6"/>
            <w:sz w:val="22"/>
            <w:szCs w:val="22"/>
          </w:rPr>
          <w:fldChar w:fldCharType="separate"/>
        </w:r>
        <w:r>
          <w:rPr>
            <w:rFonts w:ascii="Arial" w:hAnsi="Arial" w:cs="Arial"/>
            <w:color w:val="595959" w:themeColor="text1" w:themeTint="A6"/>
            <w:sz w:val="22"/>
            <w:szCs w:val="22"/>
          </w:rPr>
          <w:t>2</w:t>
        </w:r>
        <w:r w:rsidRPr="00F6239D">
          <w:rPr>
            <w:rFonts w:ascii="Arial" w:hAnsi="Arial" w:cs="Arial"/>
            <w:color w:val="595959" w:themeColor="text1" w:themeTint="A6"/>
            <w:sz w:val="22"/>
            <w:szCs w:val="22"/>
          </w:rPr>
          <w:fldChar w:fldCharType="end"/>
        </w:r>
        <w:r w:rsidRPr="00F6239D">
          <w:rPr>
            <w:rFonts w:ascii="Arial" w:hAnsi="Arial" w:cs="Arial"/>
            <w:color w:val="595959" w:themeColor="text1" w:themeTint="A6"/>
            <w:sz w:val="22"/>
            <w:szCs w:val="22"/>
          </w:rPr>
          <w:t xml:space="preserve"> | </w:t>
        </w:r>
        <w:r w:rsidRPr="00F6239D">
          <w:rPr>
            <w:rFonts w:ascii="Arial" w:hAnsi="Arial" w:cs="Arial"/>
            <w:color w:val="595959" w:themeColor="text1" w:themeTint="A6"/>
            <w:sz w:val="22"/>
            <w:szCs w:val="22"/>
          </w:rPr>
          <w:fldChar w:fldCharType="begin"/>
        </w:r>
        <w:r w:rsidRPr="00F6239D">
          <w:rPr>
            <w:rFonts w:ascii="Arial" w:hAnsi="Arial" w:cs="Arial"/>
            <w:color w:val="595959" w:themeColor="text1" w:themeTint="A6"/>
            <w:sz w:val="22"/>
            <w:szCs w:val="22"/>
          </w:rPr>
          <w:instrText>NUMPAGES  \* Arabic  \* MERGEFORMAT</w:instrText>
        </w:r>
        <w:r w:rsidRPr="00F6239D">
          <w:rPr>
            <w:rFonts w:ascii="Arial" w:hAnsi="Arial" w:cs="Arial"/>
            <w:color w:val="595959" w:themeColor="text1" w:themeTint="A6"/>
            <w:sz w:val="22"/>
            <w:szCs w:val="22"/>
          </w:rPr>
          <w:fldChar w:fldCharType="separate"/>
        </w:r>
        <w:r>
          <w:rPr>
            <w:rFonts w:ascii="Arial" w:hAnsi="Arial" w:cs="Arial"/>
            <w:color w:val="595959" w:themeColor="text1" w:themeTint="A6"/>
            <w:sz w:val="22"/>
            <w:szCs w:val="22"/>
          </w:rPr>
          <w:t>29</w:t>
        </w:r>
        <w:r w:rsidRPr="00F6239D">
          <w:rPr>
            <w:rFonts w:ascii="Arial" w:hAnsi="Arial" w:cs="Arial"/>
            <w:color w:val="595959" w:themeColor="text1" w:themeTint="A6"/>
            <w:sz w:val="22"/>
            <w:szCs w:val="22"/>
          </w:rPr>
          <w:fldChar w:fldCharType="end"/>
        </w:r>
      </w:p>
    </w:sdtContent>
  </w:sdt>
  <w:p w14:paraId="2893BBDC" w14:textId="6E392D05" w:rsidR="00416267" w:rsidRPr="00416267" w:rsidRDefault="00416267">
    <w:pPr>
      <w:pStyle w:val="Rodap"/>
      <w:rPr>
        <w:rFonts w:ascii="Arial" w:hAnsi="Arial" w:cs="Arial"/>
      </w:rPr>
    </w:pPr>
  </w:p>
  <w:p w14:paraId="363BF176" w14:textId="77777777" w:rsidR="00B3385F" w:rsidRDefault="00B3385F"/>
  <w:p w14:paraId="4AD26DAF" w14:textId="77777777" w:rsidR="00D277FD" w:rsidRDefault="00D277FD"/>
  <w:p w14:paraId="32D40E14" w14:textId="77777777" w:rsidR="00D277FD" w:rsidRDefault="00D277FD"/>
  <w:p w14:paraId="6ACE25DA" w14:textId="77777777" w:rsidR="00D277FD" w:rsidRDefault="00D277FD"/>
  <w:p w14:paraId="10974168" w14:textId="77777777" w:rsidR="00D277FD" w:rsidRDefault="00D277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31CBA" w14:textId="77777777" w:rsidR="00450872" w:rsidRDefault="00450872">
      <w:bookmarkStart w:id="0" w:name="_Hlk157084857"/>
      <w:bookmarkEnd w:id="0"/>
      <w:r>
        <w:separator/>
      </w:r>
    </w:p>
  </w:footnote>
  <w:footnote w:type="continuationSeparator" w:id="0">
    <w:p w14:paraId="07B83C1F" w14:textId="77777777" w:rsidR="00450872" w:rsidRDefault="00450872">
      <w:r>
        <w:continuationSeparator/>
      </w:r>
    </w:p>
  </w:footnote>
  <w:footnote w:type="continuationNotice" w:id="1">
    <w:p w14:paraId="5AEF3E8A" w14:textId="77777777" w:rsidR="00450872" w:rsidRDefault="004508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45DF0" w14:textId="416E8298" w:rsidR="00A91C6C" w:rsidRDefault="00A91C6C" w:rsidP="00416267">
    <w:pPr>
      <w:pStyle w:val="Cabealho"/>
      <w:jc w:val="center"/>
      <w:rPr>
        <w:noProof/>
      </w:rPr>
    </w:pPr>
  </w:p>
  <w:tbl>
    <w:tblPr>
      <w:tblStyle w:val="Tabelacomgrade"/>
      <w:tblW w:w="10632" w:type="dxa"/>
      <w:tblInd w:w="-431" w:type="dxa"/>
      <w:tblLook w:val="04A0" w:firstRow="1" w:lastRow="0" w:firstColumn="1" w:lastColumn="0" w:noHBand="0" w:noVBand="1"/>
    </w:tblPr>
    <w:tblGrid>
      <w:gridCol w:w="9117"/>
      <w:gridCol w:w="1515"/>
    </w:tblGrid>
    <w:tr w:rsidR="007E50D2" w14:paraId="6651FBFD" w14:textId="77777777" w:rsidTr="007E50D2">
      <w:trPr>
        <w:trHeight w:val="1975"/>
      </w:trPr>
      <w:tc>
        <w:tcPr>
          <w:tcW w:w="9117" w:type="dxa"/>
        </w:tcPr>
        <w:p w14:paraId="221B53B0" w14:textId="77777777" w:rsidR="007E50D2" w:rsidRDefault="007E50D2" w:rsidP="007E50D2">
          <w:pPr>
            <w:pStyle w:val="Cabealho"/>
            <w:jc w:val="center"/>
          </w:pPr>
        </w:p>
        <w:p w14:paraId="0D66528B" w14:textId="77777777" w:rsidR="007E50D2" w:rsidRDefault="007E50D2" w:rsidP="007E50D2">
          <w:pPr>
            <w:pStyle w:val="Cabealho"/>
            <w:jc w:val="center"/>
          </w:pPr>
          <w:r>
            <w:rPr>
              <w:noProof/>
            </w:rPr>
            <w:drawing>
              <wp:inline distT="0" distB="0" distL="0" distR="0" wp14:anchorId="723CFB83" wp14:editId="2889D24B">
                <wp:extent cx="5378450" cy="914400"/>
                <wp:effectExtent l="0" t="0" r="0" b="0"/>
                <wp:docPr id="66496098"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930773" name="Imagem 1"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78450" cy="914400"/>
                        </a:xfrm>
                        <a:prstGeom prst="rect">
                          <a:avLst/>
                        </a:prstGeom>
                        <a:noFill/>
                        <a:ln>
                          <a:noFill/>
                        </a:ln>
                      </pic:spPr>
                    </pic:pic>
                  </a:graphicData>
                </a:graphic>
              </wp:inline>
            </w:drawing>
          </w:r>
        </w:p>
        <w:p w14:paraId="2FDFDCE5" w14:textId="77777777" w:rsidR="007E50D2" w:rsidRDefault="007E50D2" w:rsidP="003D4E03">
          <w:pPr>
            <w:pStyle w:val="Cabealho"/>
          </w:pPr>
        </w:p>
      </w:tc>
      <w:tc>
        <w:tcPr>
          <w:tcW w:w="1515" w:type="dxa"/>
          <w:vAlign w:val="center"/>
        </w:tcPr>
        <w:p w14:paraId="3A2A10F6" w14:textId="77777777" w:rsidR="007E50D2" w:rsidRDefault="007E50D2" w:rsidP="007E50D2">
          <w:pPr>
            <w:pStyle w:val="Cabealho"/>
            <w:jc w:val="center"/>
          </w:pPr>
          <w:r w:rsidRPr="00C15893">
            <w:t xml:space="preserve">Processo Adm. </w:t>
          </w:r>
        </w:p>
        <w:p w14:paraId="7AD98A0D" w14:textId="41B37F0D" w:rsidR="007E50D2" w:rsidRPr="00C15893" w:rsidRDefault="007E50D2" w:rsidP="007E50D2">
          <w:pPr>
            <w:pStyle w:val="Cabealho"/>
            <w:jc w:val="center"/>
          </w:pPr>
          <w:r w:rsidRPr="00C15893">
            <w:t>N°</w:t>
          </w:r>
          <w:r>
            <w:t xml:space="preserve"> </w:t>
          </w:r>
          <w:r w:rsidR="00183EAE">
            <w:t>11</w:t>
          </w:r>
          <w:r w:rsidRPr="00C15893">
            <w:t>/2024</w:t>
          </w:r>
        </w:p>
        <w:p w14:paraId="06920904" w14:textId="77777777" w:rsidR="007E50D2" w:rsidRPr="00C15893" w:rsidRDefault="007E50D2" w:rsidP="007E50D2">
          <w:pPr>
            <w:pStyle w:val="Cabealho"/>
            <w:jc w:val="center"/>
          </w:pPr>
        </w:p>
        <w:p w14:paraId="2B708E55" w14:textId="77777777" w:rsidR="007E50D2" w:rsidRDefault="007E50D2" w:rsidP="007E50D2">
          <w:pPr>
            <w:pStyle w:val="Cabealho"/>
            <w:jc w:val="center"/>
          </w:pPr>
          <w:r w:rsidRPr="00C15893">
            <w:t xml:space="preserve">Pregão Eletrônico </w:t>
          </w:r>
        </w:p>
        <w:p w14:paraId="18112F58" w14:textId="6CB1380C" w:rsidR="007E50D2" w:rsidRDefault="007E50D2" w:rsidP="007E50D2">
          <w:pPr>
            <w:pStyle w:val="Cabealho"/>
            <w:jc w:val="center"/>
          </w:pPr>
          <w:r w:rsidRPr="00C15893">
            <w:rPr>
              <w:rFonts w:hint="eastAsia"/>
            </w:rPr>
            <w:t>N</w:t>
          </w:r>
          <w:r>
            <w:rPr>
              <w:rFonts w:hint="eastAsia"/>
            </w:rPr>
            <w:t>º</w:t>
          </w:r>
          <w:r>
            <w:rPr>
              <w:rFonts w:hint="eastAsia"/>
            </w:rPr>
            <w:t xml:space="preserve"> </w:t>
          </w:r>
          <w:r w:rsidR="003F7263">
            <w:t>05</w:t>
          </w:r>
          <w:r w:rsidRPr="00C15893">
            <w:t>/2024</w:t>
          </w:r>
        </w:p>
      </w:tc>
    </w:tr>
  </w:tbl>
  <w:p w14:paraId="53A58E01" w14:textId="3254AE31" w:rsidR="003C7A23" w:rsidRDefault="003C7A23" w:rsidP="00416267">
    <w:pPr>
      <w:pStyle w:val="Cabealho"/>
      <w:jc w:val="center"/>
    </w:pPr>
  </w:p>
  <w:p w14:paraId="26715536" w14:textId="6FF311B7" w:rsidR="00B3385F" w:rsidRDefault="00B3385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0E738" w14:textId="77777777" w:rsidR="007E50D2" w:rsidRDefault="007E50D2"/>
  <w:tbl>
    <w:tblPr>
      <w:tblStyle w:val="Tabelacomgrade"/>
      <w:tblW w:w="10632" w:type="dxa"/>
      <w:tblInd w:w="-431" w:type="dxa"/>
      <w:tblLook w:val="04A0" w:firstRow="1" w:lastRow="0" w:firstColumn="1" w:lastColumn="0" w:noHBand="0" w:noVBand="1"/>
    </w:tblPr>
    <w:tblGrid>
      <w:gridCol w:w="9117"/>
      <w:gridCol w:w="1515"/>
    </w:tblGrid>
    <w:tr w:rsidR="00A91C6C" w14:paraId="252A7662" w14:textId="77777777" w:rsidTr="007E50D2">
      <w:trPr>
        <w:trHeight w:val="1975"/>
      </w:trPr>
      <w:tc>
        <w:tcPr>
          <w:tcW w:w="9117" w:type="dxa"/>
        </w:tcPr>
        <w:p w14:paraId="35F6646F" w14:textId="77777777" w:rsidR="007E50D2" w:rsidRDefault="007E50D2" w:rsidP="007E50D2">
          <w:pPr>
            <w:pStyle w:val="Cabealho"/>
          </w:pPr>
        </w:p>
        <w:p w14:paraId="3ED64766" w14:textId="77777777" w:rsidR="00A91C6C" w:rsidRDefault="007E50D2" w:rsidP="00A91C6C">
          <w:pPr>
            <w:pStyle w:val="Cabealho"/>
            <w:jc w:val="center"/>
          </w:pPr>
          <w:r>
            <w:rPr>
              <w:noProof/>
            </w:rPr>
            <w:drawing>
              <wp:inline distT="0" distB="0" distL="0" distR="0" wp14:anchorId="73D695B9" wp14:editId="0A3AD5FE">
                <wp:extent cx="5378450" cy="914400"/>
                <wp:effectExtent l="0" t="0" r="0" b="0"/>
                <wp:docPr id="1050930773"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930773" name="Imagem 1"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78450" cy="914400"/>
                        </a:xfrm>
                        <a:prstGeom prst="rect">
                          <a:avLst/>
                        </a:prstGeom>
                        <a:noFill/>
                        <a:ln>
                          <a:noFill/>
                        </a:ln>
                      </pic:spPr>
                    </pic:pic>
                  </a:graphicData>
                </a:graphic>
              </wp:inline>
            </w:drawing>
          </w:r>
        </w:p>
        <w:p w14:paraId="377D7A50" w14:textId="598A9EAE" w:rsidR="007E50D2" w:rsidRDefault="007E50D2" w:rsidP="007E50D2">
          <w:pPr>
            <w:pStyle w:val="Cabealho"/>
          </w:pPr>
        </w:p>
      </w:tc>
      <w:tc>
        <w:tcPr>
          <w:tcW w:w="1515" w:type="dxa"/>
          <w:vAlign w:val="center"/>
        </w:tcPr>
        <w:p w14:paraId="46BE0090" w14:textId="77777777" w:rsidR="00926AEE" w:rsidRDefault="00A91C6C" w:rsidP="00A91C6C">
          <w:pPr>
            <w:pStyle w:val="Cabealho"/>
            <w:jc w:val="center"/>
          </w:pPr>
          <w:r w:rsidRPr="00C15893">
            <w:t xml:space="preserve">Processo Adm. </w:t>
          </w:r>
        </w:p>
        <w:p w14:paraId="63CA254E" w14:textId="3D1B8134" w:rsidR="00A91C6C" w:rsidRPr="00C15893" w:rsidRDefault="00A91C6C" w:rsidP="00A91C6C">
          <w:pPr>
            <w:pStyle w:val="Cabealho"/>
            <w:jc w:val="center"/>
          </w:pPr>
          <w:r w:rsidRPr="00C15893">
            <w:t>N°</w:t>
          </w:r>
          <w:r w:rsidR="00926AEE">
            <w:t xml:space="preserve"> </w:t>
          </w:r>
          <w:r w:rsidR="00B91368">
            <w:t>11</w:t>
          </w:r>
          <w:r w:rsidRPr="00C15893">
            <w:t>/2024</w:t>
          </w:r>
        </w:p>
        <w:p w14:paraId="5D05FDCC" w14:textId="77777777" w:rsidR="00A91C6C" w:rsidRPr="00C15893" w:rsidRDefault="00A91C6C" w:rsidP="00A91C6C">
          <w:pPr>
            <w:pStyle w:val="Cabealho"/>
            <w:jc w:val="center"/>
          </w:pPr>
        </w:p>
        <w:p w14:paraId="753F5E51" w14:textId="77777777" w:rsidR="001D0034" w:rsidRDefault="00A91C6C" w:rsidP="00A91C6C">
          <w:pPr>
            <w:pStyle w:val="Cabealho"/>
            <w:jc w:val="center"/>
          </w:pPr>
          <w:r w:rsidRPr="00C15893">
            <w:t xml:space="preserve">Pregão Eletrônico </w:t>
          </w:r>
        </w:p>
        <w:p w14:paraId="49E65A7E" w14:textId="5C9EAC0E" w:rsidR="00A91C6C" w:rsidRDefault="001D0034" w:rsidP="00A91C6C">
          <w:pPr>
            <w:pStyle w:val="Cabealho"/>
            <w:jc w:val="center"/>
          </w:pPr>
          <w:r w:rsidRPr="00C15893">
            <w:rPr>
              <w:rFonts w:hint="eastAsia"/>
            </w:rPr>
            <w:t>N</w:t>
          </w:r>
          <w:r>
            <w:rPr>
              <w:rFonts w:hint="eastAsia"/>
            </w:rPr>
            <w:t>º</w:t>
          </w:r>
          <w:r w:rsidR="00601401">
            <w:rPr>
              <w:rFonts w:hint="eastAsia"/>
            </w:rPr>
            <w:t xml:space="preserve"> </w:t>
          </w:r>
          <w:r w:rsidR="00B91368">
            <w:t>05</w:t>
          </w:r>
          <w:r w:rsidR="00A91C6C" w:rsidRPr="00C15893">
            <w:t>/2024</w:t>
          </w:r>
        </w:p>
      </w:tc>
    </w:tr>
  </w:tbl>
  <w:p w14:paraId="3D81FBB6" w14:textId="77777777" w:rsidR="00A326F3" w:rsidRDefault="00A326F3">
    <w:pPr>
      <w:pStyle w:val="Cabealho"/>
    </w:pPr>
  </w:p>
  <w:p w14:paraId="2D6EB96D" w14:textId="77777777" w:rsidR="007E50D2" w:rsidRDefault="007E50D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BD60B780"/>
    <w:lvl w:ilvl="0">
      <w:start w:val="1"/>
      <w:numFmt w:val="decimal"/>
      <w:pStyle w:val="Nivel01"/>
      <w:lvlText w:val="%1."/>
      <w:lvlJc w:val="left"/>
      <w:pPr>
        <w:ind w:left="5464" w:hanging="360"/>
      </w:pPr>
      <w:rPr>
        <w:b/>
        <w:bCs/>
        <w:i w:val="0"/>
        <w:iCs/>
        <w:color w:val="000000" w:themeColor="text1"/>
        <w:sz w:val="22"/>
        <w:szCs w:val="22"/>
      </w:rPr>
    </w:lvl>
    <w:lvl w:ilvl="1">
      <w:start w:val="1"/>
      <w:numFmt w:val="decimal"/>
      <w:pStyle w:val="Nivel2"/>
      <w:lvlText w:val="%1.%2."/>
      <w:lvlJc w:val="left"/>
      <w:pPr>
        <w:ind w:left="7378" w:hanging="432"/>
      </w:pPr>
      <w:rPr>
        <w:b w:val="0"/>
        <w:i w:val="0"/>
        <w:strike w:val="0"/>
        <w:color w:val="auto"/>
        <w:sz w:val="22"/>
        <w:szCs w:val="22"/>
        <w:u w:val="none"/>
      </w:rPr>
    </w:lvl>
    <w:lvl w:ilvl="2">
      <w:start w:val="1"/>
      <w:numFmt w:val="decimal"/>
      <w:pStyle w:val="Nivel3"/>
      <w:lvlText w:val="%1.%2.%3."/>
      <w:lvlJc w:val="left"/>
      <w:pPr>
        <w:ind w:left="930" w:hanging="504"/>
      </w:pPr>
      <w:rPr>
        <w:rFonts w:ascii="Arial" w:hAnsi="Arial" w:hint="default"/>
        <w:b w:val="0"/>
        <w:bCs/>
        <w:i w:val="0"/>
        <w:strike w:val="0"/>
        <w:color w:val="auto"/>
        <w:sz w:val="22"/>
        <w:szCs w:val="22"/>
      </w:rPr>
    </w:lvl>
    <w:lvl w:ilvl="3">
      <w:start w:val="1"/>
      <w:numFmt w:val="decimal"/>
      <w:pStyle w:val="Nivel4"/>
      <w:lvlText w:val="%1.%2.%3.%4."/>
      <w:lvlJc w:val="left"/>
      <w:pPr>
        <w:ind w:left="4759" w:hanging="648"/>
      </w:pPr>
      <w:rPr>
        <w:i w:val="0"/>
        <w:iCs w:val="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B7406C0"/>
    <w:multiLevelType w:val="hybridMultilevel"/>
    <w:tmpl w:val="5A62B6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13B0C6E"/>
    <w:multiLevelType w:val="hybridMultilevel"/>
    <w:tmpl w:val="1FBCD64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9"/>
  </w:num>
  <w:num w:numId="4">
    <w:abstractNumId w:val="10"/>
  </w:num>
  <w:num w:numId="5">
    <w:abstractNumId w:val="5"/>
  </w:num>
  <w:num w:numId="6">
    <w:abstractNumId w:val="2"/>
  </w:num>
  <w:num w:numId="7">
    <w:abstractNumId w:val="6"/>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9"/>
    </w:lvlOverride>
    <w:lvlOverride w:ilvl="1">
      <w:startOverride w:val="2"/>
    </w:lvlOverride>
    <w:lvlOverride w:ilvl="2">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450"/>
    <w:rsid w:val="00003500"/>
    <w:rsid w:val="00003F8B"/>
    <w:rsid w:val="0000400D"/>
    <w:rsid w:val="00004D4F"/>
    <w:rsid w:val="00005901"/>
    <w:rsid w:val="00005A68"/>
    <w:rsid w:val="00005C75"/>
    <w:rsid w:val="00006179"/>
    <w:rsid w:val="00006180"/>
    <w:rsid w:val="000066C8"/>
    <w:rsid w:val="000069B4"/>
    <w:rsid w:val="000070AF"/>
    <w:rsid w:val="000073F3"/>
    <w:rsid w:val="0000756E"/>
    <w:rsid w:val="00007AD9"/>
    <w:rsid w:val="00007E0D"/>
    <w:rsid w:val="00010605"/>
    <w:rsid w:val="00010C6A"/>
    <w:rsid w:val="00011053"/>
    <w:rsid w:val="00011390"/>
    <w:rsid w:val="000122C1"/>
    <w:rsid w:val="000124BA"/>
    <w:rsid w:val="00012A11"/>
    <w:rsid w:val="00014236"/>
    <w:rsid w:val="0001427F"/>
    <w:rsid w:val="0001451E"/>
    <w:rsid w:val="00014B1F"/>
    <w:rsid w:val="00014B53"/>
    <w:rsid w:val="00014E7A"/>
    <w:rsid w:val="00014FC0"/>
    <w:rsid w:val="00015076"/>
    <w:rsid w:val="0001535D"/>
    <w:rsid w:val="00015651"/>
    <w:rsid w:val="000156E9"/>
    <w:rsid w:val="00015783"/>
    <w:rsid w:val="00015A6E"/>
    <w:rsid w:val="00015D4B"/>
    <w:rsid w:val="00016301"/>
    <w:rsid w:val="00016EDE"/>
    <w:rsid w:val="0001716E"/>
    <w:rsid w:val="00020C33"/>
    <w:rsid w:val="0002118D"/>
    <w:rsid w:val="000212C9"/>
    <w:rsid w:val="00021486"/>
    <w:rsid w:val="0002260C"/>
    <w:rsid w:val="0002289A"/>
    <w:rsid w:val="000229B1"/>
    <w:rsid w:val="00022BA7"/>
    <w:rsid w:val="0002306D"/>
    <w:rsid w:val="00023CDD"/>
    <w:rsid w:val="00024088"/>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AF1"/>
    <w:rsid w:val="00036DF4"/>
    <w:rsid w:val="000373BF"/>
    <w:rsid w:val="0003743B"/>
    <w:rsid w:val="00037B74"/>
    <w:rsid w:val="00037C97"/>
    <w:rsid w:val="00037CFD"/>
    <w:rsid w:val="00040217"/>
    <w:rsid w:val="0004076C"/>
    <w:rsid w:val="000408A0"/>
    <w:rsid w:val="00040957"/>
    <w:rsid w:val="00040D0F"/>
    <w:rsid w:val="00041176"/>
    <w:rsid w:val="00041517"/>
    <w:rsid w:val="0004167E"/>
    <w:rsid w:val="00041B5D"/>
    <w:rsid w:val="0004226B"/>
    <w:rsid w:val="00042328"/>
    <w:rsid w:val="00042708"/>
    <w:rsid w:val="00042714"/>
    <w:rsid w:val="00042DB9"/>
    <w:rsid w:val="000435F7"/>
    <w:rsid w:val="000438B3"/>
    <w:rsid w:val="00044051"/>
    <w:rsid w:val="000440F5"/>
    <w:rsid w:val="00044685"/>
    <w:rsid w:val="00044714"/>
    <w:rsid w:val="0004478F"/>
    <w:rsid w:val="00044CF4"/>
    <w:rsid w:val="00044E8C"/>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93A"/>
    <w:rsid w:val="00052C31"/>
    <w:rsid w:val="00052F23"/>
    <w:rsid w:val="00053303"/>
    <w:rsid w:val="00053E65"/>
    <w:rsid w:val="00055034"/>
    <w:rsid w:val="00055889"/>
    <w:rsid w:val="00055C19"/>
    <w:rsid w:val="00055E84"/>
    <w:rsid w:val="00055F99"/>
    <w:rsid w:val="000561F9"/>
    <w:rsid w:val="00056433"/>
    <w:rsid w:val="000564D1"/>
    <w:rsid w:val="000572E6"/>
    <w:rsid w:val="00060256"/>
    <w:rsid w:val="00060414"/>
    <w:rsid w:val="00060A78"/>
    <w:rsid w:val="00060B91"/>
    <w:rsid w:val="00060E15"/>
    <w:rsid w:val="00060E1B"/>
    <w:rsid w:val="00061553"/>
    <w:rsid w:val="00061DA5"/>
    <w:rsid w:val="0006239C"/>
    <w:rsid w:val="00062853"/>
    <w:rsid w:val="00062E0E"/>
    <w:rsid w:val="0006303F"/>
    <w:rsid w:val="000633EF"/>
    <w:rsid w:val="0006356B"/>
    <w:rsid w:val="00063660"/>
    <w:rsid w:val="0006419C"/>
    <w:rsid w:val="00064A73"/>
    <w:rsid w:val="0006504E"/>
    <w:rsid w:val="000652F6"/>
    <w:rsid w:val="0006537A"/>
    <w:rsid w:val="00065883"/>
    <w:rsid w:val="000662C1"/>
    <w:rsid w:val="00066368"/>
    <w:rsid w:val="0006651D"/>
    <w:rsid w:val="00066564"/>
    <w:rsid w:val="00066C2F"/>
    <w:rsid w:val="000670EC"/>
    <w:rsid w:val="000677A2"/>
    <w:rsid w:val="00067B0A"/>
    <w:rsid w:val="0007019A"/>
    <w:rsid w:val="00070375"/>
    <w:rsid w:val="0007075C"/>
    <w:rsid w:val="000709FF"/>
    <w:rsid w:val="00070EA5"/>
    <w:rsid w:val="00070FD8"/>
    <w:rsid w:val="000725AE"/>
    <w:rsid w:val="00073004"/>
    <w:rsid w:val="000731CA"/>
    <w:rsid w:val="00073596"/>
    <w:rsid w:val="00073852"/>
    <w:rsid w:val="00073E63"/>
    <w:rsid w:val="00073FD6"/>
    <w:rsid w:val="000748B8"/>
    <w:rsid w:val="0007625C"/>
    <w:rsid w:val="000763FE"/>
    <w:rsid w:val="00076CBC"/>
    <w:rsid w:val="0007709E"/>
    <w:rsid w:val="00077127"/>
    <w:rsid w:val="000776BD"/>
    <w:rsid w:val="000779C7"/>
    <w:rsid w:val="00077E39"/>
    <w:rsid w:val="00077F21"/>
    <w:rsid w:val="000800CF"/>
    <w:rsid w:val="00080710"/>
    <w:rsid w:val="00080B53"/>
    <w:rsid w:val="00080DD9"/>
    <w:rsid w:val="0008106E"/>
    <w:rsid w:val="00081098"/>
    <w:rsid w:val="00081282"/>
    <w:rsid w:val="0008205E"/>
    <w:rsid w:val="000823C4"/>
    <w:rsid w:val="000826B8"/>
    <w:rsid w:val="0008276E"/>
    <w:rsid w:val="0008298F"/>
    <w:rsid w:val="00082DC7"/>
    <w:rsid w:val="000831C8"/>
    <w:rsid w:val="00084490"/>
    <w:rsid w:val="00084518"/>
    <w:rsid w:val="000850DC"/>
    <w:rsid w:val="00086614"/>
    <w:rsid w:val="00086D55"/>
    <w:rsid w:val="000872C8"/>
    <w:rsid w:val="000879FB"/>
    <w:rsid w:val="00087EF2"/>
    <w:rsid w:val="000902AA"/>
    <w:rsid w:val="00090425"/>
    <w:rsid w:val="00090534"/>
    <w:rsid w:val="00090BA7"/>
    <w:rsid w:val="00090D08"/>
    <w:rsid w:val="00090F5D"/>
    <w:rsid w:val="0009130D"/>
    <w:rsid w:val="00091828"/>
    <w:rsid w:val="00091897"/>
    <w:rsid w:val="000921E1"/>
    <w:rsid w:val="000923CA"/>
    <w:rsid w:val="00092759"/>
    <w:rsid w:val="00092CA5"/>
    <w:rsid w:val="000935AA"/>
    <w:rsid w:val="00093B86"/>
    <w:rsid w:val="00094191"/>
    <w:rsid w:val="00094321"/>
    <w:rsid w:val="00094416"/>
    <w:rsid w:val="00094790"/>
    <w:rsid w:val="00094A8E"/>
    <w:rsid w:val="00094D55"/>
    <w:rsid w:val="00094F91"/>
    <w:rsid w:val="000959F5"/>
    <w:rsid w:val="000965C9"/>
    <w:rsid w:val="000967EB"/>
    <w:rsid w:val="00096B41"/>
    <w:rsid w:val="000A0129"/>
    <w:rsid w:val="000A0585"/>
    <w:rsid w:val="000A05E3"/>
    <w:rsid w:val="000A0BAC"/>
    <w:rsid w:val="000A102A"/>
    <w:rsid w:val="000A179E"/>
    <w:rsid w:val="000A18DD"/>
    <w:rsid w:val="000A1A7B"/>
    <w:rsid w:val="000A1AE4"/>
    <w:rsid w:val="000A1B88"/>
    <w:rsid w:val="000A1BEE"/>
    <w:rsid w:val="000A1EAC"/>
    <w:rsid w:val="000A23DA"/>
    <w:rsid w:val="000A348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7DD"/>
    <w:rsid w:val="000B3B09"/>
    <w:rsid w:val="000B44A6"/>
    <w:rsid w:val="000B49DC"/>
    <w:rsid w:val="000B56AB"/>
    <w:rsid w:val="000B5DFD"/>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04C"/>
    <w:rsid w:val="000C32BF"/>
    <w:rsid w:val="000C380A"/>
    <w:rsid w:val="000C3E5F"/>
    <w:rsid w:val="000C40ED"/>
    <w:rsid w:val="000C4324"/>
    <w:rsid w:val="000C4759"/>
    <w:rsid w:val="000C5D14"/>
    <w:rsid w:val="000C6446"/>
    <w:rsid w:val="000C670A"/>
    <w:rsid w:val="000C759E"/>
    <w:rsid w:val="000C7774"/>
    <w:rsid w:val="000C7B49"/>
    <w:rsid w:val="000C7FA6"/>
    <w:rsid w:val="000C7FFC"/>
    <w:rsid w:val="000D017E"/>
    <w:rsid w:val="000D164B"/>
    <w:rsid w:val="000D239E"/>
    <w:rsid w:val="000D294B"/>
    <w:rsid w:val="000D2A6B"/>
    <w:rsid w:val="000D2AC3"/>
    <w:rsid w:val="000D2B1C"/>
    <w:rsid w:val="000D2BDA"/>
    <w:rsid w:val="000D2C9A"/>
    <w:rsid w:val="000D348F"/>
    <w:rsid w:val="000D3590"/>
    <w:rsid w:val="000D4159"/>
    <w:rsid w:val="000D4D3E"/>
    <w:rsid w:val="000D5774"/>
    <w:rsid w:val="000D5CAD"/>
    <w:rsid w:val="000D6597"/>
    <w:rsid w:val="000D7126"/>
    <w:rsid w:val="000D76B8"/>
    <w:rsid w:val="000D77CB"/>
    <w:rsid w:val="000D7887"/>
    <w:rsid w:val="000E071F"/>
    <w:rsid w:val="000E15DC"/>
    <w:rsid w:val="000E20A6"/>
    <w:rsid w:val="000E238A"/>
    <w:rsid w:val="000E2F08"/>
    <w:rsid w:val="000E2F19"/>
    <w:rsid w:val="000E31D5"/>
    <w:rsid w:val="000E320B"/>
    <w:rsid w:val="000E320E"/>
    <w:rsid w:val="000E3CC6"/>
    <w:rsid w:val="000E3D71"/>
    <w:rsid w:val="000E3F86"/>
    <w:rsid w:val="000E42DE"/>
    <w:rsid w:val="000E4980"/>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358"/>
    <w:rsid w:val="000F2B66"/>
    <w:rsid w:val="000F2D6D"/>
    <w:rsid w:val="000F397B"/>
    <w:rsid w:val="000F3C28"/>
    <w:rsid w:val="000F3CBC"/>
    <w:rsid w:val="000F4088"/>
    <w:rsid w:val="000F4F96"/>
    <w:rsid w:val="000F5A07"/>
    <w:rsid w:val="000F68B7"/>
    <w:rsid w:val="001003FA"/>
    <w:rsid w:val="0010044D"/>
    <w:rsid w:val="0010051D"/>
    <w:rsid w:val="00100606"/>
    <w:rsid w:val="00100778"/>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0D7E"/>
    <w:rsid w:val="001116F8"/>
    <w:rsid w:val="00111C8B"/>
    <w:rsid w:val="0011261C"/>
    <w:rsid w:val="00112A6A"/>
    <w:rsid w:val="00112ABD"/>
    <w:rsid w:val="0011358D"/>
    <w:rsid w:val="00113EEB"/>
    <w:rsid w:val="00114C63"/>
    <w:rsid w:val="00115429"/>
    <w:rsid w:val="0011575E"/>
    <w:rsid w:val="00115B39"/>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6D55"/>
    <w:rsid w:val="00127137"/>
    <w:rsid w:val="0012731E"/>
    <w:rsid w:val="0012744D"/>
    <w:rsid w:val="001274AB"/>
    <w:rsid w:val="00127AAA"/>
    <w:rsid w:val="00127D78"/>
    <w:rsid w:val="00127DCD"/>
    <w:rsid w:val="00130039"/>
    <w:rsid w:val="00130441"/>
    <w:rsid w:val="001304C0"/>
    <w:rsid w:val="001305E6"/>
    <w:rsid w:val="001305EC"/>
    <w:rsid w:val="00130737"/>
    <w:rsid w:val="00130BEE"/>
    <w:rsid w:val="001314EC"/>
    <w:rsid w:val="001315F2"/>
    <w:rsid w:val="00132214"/>
    <w:rsid w:val="00132231"/>
    <w:rsid w:val="00133148"/>
    <w:rsid w:val="00133A1F"/>
    <w:rsid w:val="001342C0"/>
    <w:rsid w:val="00134694"/>
    <w:rsid w:val="00134FE4"/>
    <w:rsid w:val="0013520A"/>
    <w:rsid w:val="00135710"/>
    <w:rsid w:val="00135CCD"/>
    <w:rsid w:val="00135EC4"/>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782"/>
    <w:rsid w:val="0014670B"/>
    <w:rsid w:val="001468D3"/>
    <w:rsid w:val="00146BDF"/>
    <w:rsid w:val="00147222"/>
    <w:rsid w:val="001473FD"/>
    <w:rsid w:val="0014755F"/>
    <w:rsid w:val="001476DC"/>
    <w:rsid w:val="00150201"/>
    <w:rsid w:val="00150295"/>
    <w:rsid w:val="00150F0E"/>
    <w:rsid w:val="001516EA"/>
    <w:rsid w:val="0015172D"/>
    <w:rsid w:val="0015175C"/>
    <w:rsid w:val="0015394F"/>
    <w:rsid w:val="00153E25"/>
    <w:rsid w:val="001542A8"/>
    <w:rsid w:val="00154505"/>
    <w:rsid w:val="00154B86"/>
    <w:rsid w:val="00154BF4"/>
    <w:rsid w:val="001552A2"/>
    <w:rsid w:val="00155D25"/>
    <w:rsid w:val="001562A8"/>
    <w:rsid w:val="00156349"/>
    <w:rsid w:val="0015684D"/>
    <w:rsid w:val="00156C74"/>
    <w:rsid w:val="00156E90"/>
    <w:rsid w:val="00157D8E"/>
    <w:rsid w:val="00160549"/>
    <w:rsid w:val="00160602"/>
    <w:rsid w:val="001608E4"/>
    <w:rsid w:val="00160BBD"/>
    <w:rsid w:val="00160D9F"/>
    <w:rsid w:val="00160DA4"/>
    <w:rsid w:val="00161B88"/>
    <w:rsid w:val="00162645"/>
    <w:rsid w:val="00163EC3"/>
    <w:rsid w:val="0016418C"/>
    <w:rsid w:val="00164870"/>
    <w:rsid w:val="001648FB"/>
    <w:rsid w:val="00164CC3"/>
    <w:rsid w:val="00164D3A"/>
    <w:rsid w:val="00164EBC"/>
    <w:rsid w:val="0016553F"/>
    <w:rsid w:val="00165573"/>
    <w:rsid w:val="00165577"/>
    <w:rsid w:val="0016584A"/>
    <w:rsid w:val="00165F21"/>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4A0"/>
    <w:rsid w:val="0018179A"/>
    <w:rsid w:val="001817D2"/>
    <w:rsid w:val="00181E1F"/>
    <w:rsid w:val="00181F1C"/>
    <w:rsid w:val="0018218A"/>
    <w:rsid w:val="00182197"/>
    <w:rsid w:val="001825A9"/>
    <w:rsid w:val="00182912"/>
    <w:rsid w:val="00183B0E"/>
    <w:rsid w:val="00183EAE"/>
    <w:rsid w:val="00184086"/>
    <w:rsid w:val="001842A6"/>
    <w:rsid w:val="00184618"/>
    <w:rsid w:val="00184919"/>
    <w:rsid w:val="00184A2A"/>
    <w:rsid w:val="00184B55"/>
    <w:rsid w:val="00184E7C"/>
    <w:rsid w:val="00185F3B"/>
    <w:rsid w:val="0018613B"/>
    <w:rsid w:val="001904A8"/>
    <w:rsid w:val="00191140"/>
    <w:rsid w:val="001916AA"/>
    <w:rsid w:val="001935E5"/>
    <w:rsid w:val="001937C4"/>
    <w:rsid w:val="00193EDB"/>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2F76"/>
    <w:rsid w:val="001A3153"/>
    <w:rsid w:val="001A3A05"/>
    <w:rsid w:val="001A3ADF"/>
    <w:rsid w:val="001A3E18"/>
    <w:rsid w:val="001A43DE"/>
    <w:rsid w:val="001A4748"/>
    <w:rsid w:val="001A55E1"/>
    <w:rsid w:val="001A5701"/>
    <w:rsid w:val="001A570F"/>
    <w:rsid w:val="001A6234"/>
    <w:rsid w:val="001A6654"/>
    <w:rsid w:val="001A7EEF"/>
    <w:rsid w:val="001A7F1F"/>
    <w:rsid w:val="001B005B"/>
    <w:rsid w:val="001B1079"/>
    <w:rsid w:val="001B1976"/>
    <w:rsid w:val="001B2538"/>
    <w:rsid w:val="001B2A3F"/>
    <w:rsid w:val="001B2A93"/>
    <w:rsid w:val="001B2CDE"/>
    <w:rsid w:val="001B2D66"/>
    <w:rsid w:val="001B2FAE"/>
    <w:rsid w:val="001B3448"/>
    <w:rsid w:val="001B3617"/>
    <w:rsid w:val="001B3DA3"/>
    <w:rsid w:val="001B4796"/>
    <w:rsid w:val="001B4A0C"/>
    <w:rsid w:val="001B53DE"/>
    <w:rsid w:val="001B5B16"/>
    <w:rsid w:val="001B6412"/>
    <w:rsid w:val="001B6423"/>
    <w:rsid w:val="001B6470"/>
    <w:rsid w:val="001B7184"/>
    <w:rsid w:val="001B7E62"/>
    <w:rsid w:val="001B7FE6"/>
    <w:rsid w:val="001C11C5"/>
    <w:rsid w:val="001C2A28"/>
    <w:rsid w:val="001C2C97"/>
    <w:rsid w:val="001C2E71"/>
    <w:rsid w:val="001C2FA4"/>
    <w:rsid w:val="001C3F32"/>
    <w:rsid w:val="001C41C8"/>
    <w:rsid w:val="001C48B6"/>
    <w:rsid w:val="001C4C04"/>
    <w:rsid w:val="001C501A"/>
    <w:rsid w:val="001C51D6"/>
    <w:rsid w:val="001C57FF"/>
    <w:rsid w:val="001C59C0"/>
    <w:rsid w:val="001C5FEE"/>
    <w:rsid w:val="001C694F"/>
    <w:rsid w:val="001C6C9C"/>
    <w:rsid w:val="001C6FCA"/>
    <w:rsid w:val="001C7098"/>
    <w:rsid w:val="001C70DB"/>
    <w:rsid w:val="001C721E"/>
    <w:rsid w:val="001C72CA"/>
    <w:rsid w:val="001D0034"/>
    <w:rsid w:val="001D01DF"/>
    <w:rsid w:val="001D08A3"/>
    <w:rsid w:val="001D1172"/>
    <w:rsid w:val="001D21DD"/>
    <w:rsid w:val="001D288E"/>
    <w:rsid w:val="001D28CC"/>
    <w:rsid w:val="001D2907"/>
    <w:rsid w:val="001D2A15"/>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D7DEE"/>
    <w:rsid w:val="001E053E"/>
    <w:rsid w:val="001E093F"/>
    <w:rsid w:val="001E1335"/>
    <w:rsid w:val="001E137B"/>
    <w:rsid w:val="001E1D6B"/>
    <w:rsid w:val="001E204B"/>
    <w:rsid w:val="001E2495"/>
    <w:rsid w:val="001E2579"/>
    <w:rsid w:val="001E2E97"/>
    <w:rsid w:val="001E3AAF"/>
    <w:rsid w:val="001E40D3"/>
    <w:rsid w:val="001E52DF"/>
    <w:rsid w:val="001E60BA"/>
    <w:rsid w:val="001E61DB"/>
    <w:rsid w:val="001E635C"/>
    <w:rsid w:val="001E6733"/>
    <w:rsid w:val="001E702D"/>
    <w:rsid w:val="001E722B"/>
    <w:rsid w:val="001E7281"/>
    <w:rsid w:val="001E7948"/>
    <w:rsid w:val="001E7CE4"/>
    <w:rsid w:val="001E7D05"/>
    <w:rsid w:val="001F0A6E"/>
    <w:rsid w:val="001F0D23"/>
    <w:rsid w:val="001F0E4E"/>
    <w:rsid w:val="001F28BE"/>
    <w:rsid w:val="001F39C5"/>
    <w:rsid w:val="001F39FA"/>
    <w:rsid w:val="001F4544"/>
    <w:rsid w:val="001F4655"/>
    <w:rsid w:val="001F4C3C"/>
    <w:rsid w:val="001F5154"/>
    <w:rsid w:val="001F66DD"/>
    <w:rsid w:val="001F6A1C"/>
    <w:rsid w:val="001F6AED"/>
    <w:rsid w:val="001F6C44"/>
    <w:rsid w:val="00200097"/>
    <w:rsid w:val="0020019F"/>
    <w:rsid w:val="00200A4B"/>
    <w:rsid w:val="00200C0E"/>
    <w:rsid w:val="002018CC"/>
    <w:rsid w:val="00201BC1"/>
    <w:rsid w:val="00201BE1"/>
    <w:rsid w:val="00201F24"/>
    <w:rsid w:val="00202234"/>
    <w:rsid w:val="0020224D"/>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6EA"/>
    <w:rsid w:val="0021567F"/>
    <w:rsid w:val="00216492"/>
    <w:rsid w:val="0021698A"/>
    <w:rsid w:val="00216AA5"/>
    <w:rsid w:val="00216F99"/>
    <w:rsid w:val="002174E3"/>
    <w:rsid w:val="00220307"/>
    <w:rsid w:val="00220365"/>
    <w:rsid w:val="00220CD0"/>
    <w:rsid w:val="00220D79"/>
    <w:rsid w:val="00220FFE"/>
    <w:rsid w:val="00221BA5"/>
    <w:rsid w:val="002226F5"/>
    <w:rsid w:val="00222980"/>
    <w:rsid w:val="002231F7"/>
    <w:rsid w:val="00223218"/>
    <w:rsid w:val="0022333F"/>
    <w:rsid w:val="00223621"/>
    <w:rsid w:val="00223710"/>
    <w:rsid w:val="002241A2"/>
    <w:rsid w:val="00225EC5"/>
    <w:rsid w:val="00226061"/>
    <w:rsid w:val="0022617E"/>
    <w:rsid w:val="0022625C"/>
    <w:rsid w:val="00226320"/>
    <w:rsid w:val="002267BC"/>
    <w:rsid w:val="002273DE"/>
    <w:rsid w:val="00227861"/>
    <w:rsid w:val="00227F96"/>
    <w:rsid w:val="00230C82"/>
    <w:rsid w:val="00231D35"/>
    <w:rsid w:val="00231E79"/>
    <w:rsid w:val="00231E9C"/>
    <w:rsid w:val="002322DE"/>
    <w:rsid w:val="0023260A"/>
    <w:rsid w:val="002329CA"/>
    <w:rsid w:val="00232D85"/>
    <w:rsid w:val="00232E32"/>
    <w:rsid w:val="002333D7"/>
    <w:rsid w:val="002345B4"/>
    <w:rsid w:val="00235187"/>
    <w:rsid w:val="00235C3E"/>
    <w:rsid w:val="00236150"/>
    <w:rsid w:val="00236166"/>
    <w:rsid w:val="00236EF6"/>
    <w:rsid w:val="00240B17"/>
    <w:rsid w:val="00240E5B"/>
    <w:rsid w:val="00241680"/>
    <w:rsid w:val="00241D78"/>
    <w:rsid w:val="00241DFD"/>
    <w:rsid w:val="00241F34"/>
    <w:rsid w:val="002422FD"/>
    <w:rsid w:val="002430F2"/>
    <w:rsid w:val="00243760"/>
    <w:rsid w:val="00243BC4"/>
    <w:rsid w:val="00244403"/>
    <w:rsid w:val="0024516A"/>
    <w:rsid w:val="00245337"/>
    <w:rsid w:val="00245B04"/>
    <w:rsid w:val="00245C2C"/>
    <w:rsid w:val="002463C0"/>
    <w:rsid w:val="002463FA"/>
    <w:rsid w:val="00246DAE"/>
    <w:rsid w:val="00250C01"/>
    <w:rsid w:val="002514FE"/>
    <w:rsid w:val="00251DF0"/>
    <w:rsid w:val="002521DC"/>
    <w:rsid w:val="00252859"/>
    <w:rsid w:val="002532AA"/>
    <w:rsid w:val="00253319"/>
    <w:rsid w:val="0025376C"/>
    <w:rsid w:val="002538B4"/>
    <w:rsid w:val="002538E3"/>
    <w:rsid w:val="00253C18"/>
    <w:rsid w:val="00253EDB"/>
    <w:rsid w:val="00254042"/>
    <w:rsid w:val="00254E46"/>
    <w:rsid w:val="00255593"/>
    <w:rsid w:val="00255907"/>
    <w:rsid w:val="0025592E"/>
    <w:rsid w:val="00255B96"/>
    <w:rsid w:val="00255C24"/>
    <w:rsid w:val="00256D88"/>
    <w:rsid w:val="00257145"/>
    <w:rsid w:val="00257354"/>
    <w:rsid w:val="002573FE"/>
    <w:rsid w:val="002574DA"/>
    <w:rsid w:val="00257699"/>
    <w:rsid w:val="00257DB8"/>
    <w:rsid w:val="0026009E"/>
    <w:rsid w:val="0026044F"/>
    <w:rsid w:val="0026065F"/>
    <w:rsid w:val="00260802"/>
    <w:rsid w:val="00261196"/>
    <w:rsid w:val="00261723"/>
    <w:rsid w:val="002617C8"/>
    <w:rsid w:val="002617F3"/>
    <w:rsid w:val="00261925"/>
    <w:rsid w:val="00261A38"/>
    <w:rsid w:val="002632D7"/>
    <w:rsid w:val="0026386A"/>
    <w:rsid w:val="00263A2E"/>
    <w:rsid w:val="00263FB4"/>
    <w:rsid w:val="0026417F"/>
    <w:rsid w:val="0026552C"/>
    <w:rsid w:val="002656A2"/>
    <w:rsid w:val="00265B35"/>
    <w:rsid w:val="00265F07"/>
    <w:rsid w:val="00265FB6"/>
    <w:rsid w:val="00267125"/>
    <w:rsid w:val="00267178"/>
    <w:rsid w:val="00267993"/>
    <w:rsid w:val="00267B22"/>
    <w:rsid w:val="00267FCE"/>
    <w:rsid w:val="0027097C"/>
    <w:rsid w:val="002711B5"/>
    <w:rsid w:val="00271CB6"/>
    <w:rsid w:val="00271DB8"/>
    <w:rsid w:val="002722EA"/>
    <w:rsid w:val="0027248A"/>
    <w:rsid w:val="00272E02"/>
    <w:rsid w:val="00272E2D"/>
    <w:rsid w:val="0027301A"/>
    <w:rsid w:val="002735FF"/>
    <w:rsid w:val="00273748"/>
    <w:rsid w:val="00273809"/>
    <w:rsid w:val="0027381F"/>
    <w:rsid w:val="00274245"/>
    <w:rsid w:val="002744AA"/>
    <w:rsid w:val="00274FAF"/>
    <w:rsid w:val="0027615E"/>
    <w:rsid w:val="00276ECC"/>
    <w:rsid w:val="00277FA1"/>
    <w:rsid w:val="0028037D"/>
    <w:rsid w:val="00280846"/>
    <w:rsid w:val="00281E5E"/>
    <w:rsid w:val="002821A0"/>
    <w:rsid w:val="00282AC5"/>
    <w:rsid w:val="00282DB1"/>
    <w:rsid w:val="00283BFE"/>
    <w:rsid w:val="00283D3A"/>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5F58"/>
    <w:rsid w:val="002961D6"/>
    <w:rsid w:val="00296754"/>
    <w:rsid w:val="00296F0D"/>
    <w:rsid w:val="00297E77"/>
    <w:rsid w:val="002A046D"/>
    <w:rsid w:val="002A0D02"/>
    <w:rsid w:val="002A1164"/>
    <w:rsid w:val="002A127F"/>
    <w:rsid w:val="002A17C6"/>
    <w:rsid w:val="002A18C1"/>
    <w:rsid w:val="002A19C7"/>
    <w:rsid w:val="002A1D8D"/>
    <w:rsid w:val="002A2822"/>
    <w:rsid w:val="002A309D"/>
    <w:rsid w:val="002A3A9F"/>
    <w:rsid w:val="002A3D1E"/>
    <w:rsid w:val="002A4265"/>
    <w:rsid w:val="002A50DF"/>
    <w:rsid w:val="002A51E3"/>
    <w:rsid w:val="002A566E"/>
    <w:rsid w:val="002A5B83"/>
    <w:rsid w:val="002A611E"/>
    <w:rsid w:val="002A7034"/>
    <w:rsid w:val="002A7954"/>
    <w:rsid w:val="002A7E55"/>
    <w:rsid w:val="002B0A65"/>
    <w:rsid w:val="002B0CB2"/>
    <w:rsid w:val="002B0CF8"/>
    <w:rsid w:val="002B138E"/>
    <w:rsid w:val="002B1A68"/>
    <w:rsid w:val="002B210B"/>
    <w:rsid w:val="002B2A87"/>
    <w:rsid w:val="002B2DB5"/>
    <w:rsid w:val="002B2E88"/>
    <w:rsid w:val="002B2EE9"/>
    <w:rsid w:val="002B34DB"/>
    <w:rsid w:val="002B368C"/>
    <w:rsid w:val="002B39B4"/>
    <w:rsid w:val="002B3ACD"/>
    <w:rsid w:val="002B3F95"/>
    <w:rsid w:val="002B50AB"/>
    <w:rsid w:val="002B5E72"/>
    <w:rsid w:val="002B60CC"/>
    <w:rsid w:val="002B626F"/>
    <w:rsid w:val="002B7727"/>
    <w:rsid w:val="002B7EB0"/>
    <w:rsid w:val="002C006A"/>
    <w:rsid w:val="002C1258"/>
    <w:rsid w:val="002C17A8"/>
    <w:rsid w:val="002C22C4"/>
    <w:rsid w:val="002C27F8"/>
    <w:rsid w:val="002C2C44"/>
    <w:rsid w:val="002C46DD"/>
    <w:rsid w:val="002C4E86"/>
    <w:rsid w:val="002C53B8"/>
    <w:rsid w:val="002C54C1"/>
    <w:rsid w:val="002C5E97"/>
    <w:rsid w:val="002C6278"/>
    <w:rsid w:val="002C661C"/>
    <w:rsid w:val="002C6793"/>
    <w:rsid w:val="002C67BD"/>
    <w:rsid w:val="002C6ABC"/>
    <w:rsid w:val="002C6BDE"/>
    <w:rsid w:val="002C72B3"/>
    <w:rsid w:val="002C78B4"/>
    <w:rsid w:val="002C7B23"/>
    <w:rsid w:val="002C7B63"/>
    <w:rsid w:val="002D04FB"/>
    <w:rsid w:val="002D07BF"/>
    <w:rsid w:val="002D07E2"/>
    <w:rsid w:val="002D14AB"/>
    <w:rsid w:val="002D1B50"/>
    <w:rsid w:val="002D21D8"/>
    <w:rsid w:val="002D2F5C"/>
    <w:rsid w:val="002D3027"/>
    <w:rsid w:val="002D381A"/>
    <w:rsid w:val="002D509D"/>
    <w:rsid w:val="002D5122"/>
    <w:rsid w:val="002D5AAD"/>
    <w:rsid w:val="002D5CA9"/>
    <w:rsid w:val="002D6984"/>
    <w:rsid w:val="002D6BF6"/>
    <w:rsid w:val="002D6CFB"/>
    <w:rsid w:val="002D6DBE"/>
    <w:rsid w:val="002D78A1"/>
    <w:rsid w:val="002D78B4"/>
    <w:rsid w:val="002D7C8E"/>
    <w:rsid w:val="002E1455"/>
    <w:rsid w:val="002E15A7"/>
    <w:rsid w:val="002E160F"/>
    <w:rsid w:val="002E1EE8"/>
    <w:rsid w:val="002E2016"/>
    <w:rsid w:val="002E2043"/>
    <w:rsid w:val="002E2074"/>
    <w:rsid w:val="002E2566"/>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886"/>
    <w:rsid w:val="002E7C0B"/>
    <w:rsid w:val="002E7F19"/>
    <w:rsid w:val="002F084D"/>
    <w:rsid w:val="002F0A9A"/>
    <w:rsid w:val="002F0D0C"/>
    <w:rsid w:val="002F12A5"/>
    <w:rsid w:val="002F1CE6"/>
    <w:rsid w:val="002F1DAD"/>
    <w:rsid w:val="002F308B"/>
    <w:rsid w:val="002F3699"/>
    <w:rsid w:val="002F3A33"/>
    <w:rsid w:val="002F3A44"/>
    <w:rsid w:val="002F3B04"/>
    <w:rsid w:val="002F4811"/>
    <w:rsid w:val="002F48A7"/>
    <w:rsid w:val="002F6672"/>
    <w:rsid w:val="002F6A58"/>
    <w:rsid w:val="002F70BE"/>
    <w:rsid w:val="002F717F"/>
    <w:rsid w:val="002F726C"/>
    <w:rsid w:val="002F7EB1"/>
    <w:rsid w:val="003011D3"/>
    <w:rsid w:val="00301CAE"/>
    <w:rsid w:val="00302138"/>
    <w:rsid w:val="00302A6E"/>
    <w:rsid w:val="00303864"/>
    <w:rsid w:val="00303DF2"/>
    <w:rsid w:val="00304AEA"/>
    <w:rsid w:val="00304B56"/>
    <w:rsid w:val="003051D8"/>
    <w:rsid w:val="00305F81"/>
    <w:rsid w:val="003067E7"/>
    <w:rsid w:val="003076FD"/>
    <w:rsid w:val="00307DBE"/>
    <w:rsid w:val="003105D9"/>
    <w:rsid w:val="003109E1"/>
    <w:rsid w:val="00310B4A"/>
    <w:rsid w:val="00311944"/>
    <w:rsid w:val="00311D0A"/>
    <w:rsid w:val="00313147"/>
    <w:rsid w:val="0031358C"/>
    <w:rsid w:val="00313B45"/>
    <w:rsid w:val="00313E32"/>
    <w:rsid w:val="003141E8"/>
    <w:rsid w:val="00314264"/>
    <w:rsid w:val="00314319"/>
    <w:rsid w:val="00314CA9"/>
    <w:rsid w:val="003156BC"/>
    <w:rsid w:val="00315A92"/>
    <w:rsid w:val="00315B75"/>
    <w:rsid w:val="00315CA8"/>
    <w:rsid w:val="00316D00"/>
    <w:rsid w:val="0031715D"/>
    <w:rsid w:val="00320345"/>
    <w:rsid w:val="00320C81"/>
    <w:rsid w:val="0032192E"/>
    <w:rsid w:val="00321A1D"/>
    <w:rsid w:val="00322A3E"/>
    <w:rsid w:val="00322CB7"/>
    <w:rsid w:val="003238C3"/>
    <w:rsid w:val="00323E6D"/>
    <w:rsid w:val="00323FBA"/>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19C6"/>
    <w:rsid w:val="0033210D"/>
    <w:rsid w:val="00332AB2"/>
    <w:rsid w:val="00332C60"/>
    <w:rsid w:val="00333B25"/>
    <w:rsid w:val="00333B87"/>
    <w:rsid w:val="00333D81"/>
    <w:rsid w:val="003342E1"/>
    <w:rsid w:val="003343F8"/>
    <w:rsid w:val="00335189"/>
    <w:rsid w:val="0033550F"/>
    <w:rsid w:val="003363B3"/>
    <w:rsid w:val="0033678D"/>
    <w:rsid w:val="003367B5"/>
    <w:rsid w:val="0033685A"/>
    <w:rsid w:val="00336F26"/>
    <w:rsid w:val="00337355"/>
    <w:rsid w:val="003373DB"/>
    <w:rsid w:val="0033777C"/>
    <w:rsid w:val="0033795C"/>
    <w:rsid w:val="0034018E"/>
    <w:rsid w:val="00340192"/>
    <w:rsid w:val="003403B5"/>
    <w:rsid w:val="0034062D"/>
    <w:rsid w:val="00340692"/>
    <w:rsid w:val="00340EE0"/>
    <w:rsid w:val="00340FFA"/>
    <w:rsid w:val="003412B1"/>
    <w:rsid w:val="003415B6"/>
    <w:rsid w:val="0034190B"/>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51D"/>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7C4"/>
    <w:rsid w:val="003648BA"/>
    <w:rsid w:val="00364911"/>
    <w:rsid w:val="00364F4B"/>
    <w:rsid w:val="00365C7D"/>
    <w:rsid w:val="00365F02"/>
    <w:rsid w:val="003664F7"/>
    <w:rsid w:val="00366705"/>
    <w:rsid w:val="0036700A"/>
    <w:rsid w:val="003671ED"/>
    <w:rsid w:val="00367D72"/>
    <w:rsid w:val="00367EF6"/>
    <w:rsid w:val="00370241"/>
    <w:rsid w:val="00370FE4"/>
    <w:rsid w:val="00370FE8"/>
    <w:rsid w:val="0037125D"/>
    <w:rsid w:val="003713A7"/>
    <w:rsid w:val="003716C9"/>
    <w:rsid w:val="00371E7E"/>
    <w:rsid w:val="00371EF6"/>
    <w:rsid w:val="00372512"/>
    <w:rsid w:val="00373E09"/>
    <w:rsid w:val="00373F2A"/>
    <w:rsid w:val="0037412F"/>
    <w:rsid w:val="00374525"/>
    <w:rsid w:val="00374B6B"/>
    <w:rsid w:val="00374D92"/>
    <w:rsid w:val="003751AD"/>
    <w:rsid w:val="003758E0"/>
    <w:rsid w:val="00375A0A"/>
    <w:rsid w:val="00376236"/>
    <w:rsid w:val="0037690B"/>
    <w:rsid w:val="00376A71"/>
    <w:rsid w:val="00377222"/>
    <w:rsid w:val="003778BE"/>
    <w:rsid w:val="003779A2"/>
    <w:rsid w:val="003800AF"/>
    <w:rsid w:val="00380F03"/>
    <w:rsid w:val="00381170"/>
    <w:rsid w:val="0038139C"/>
    <w:rsid w:val="00381E84"/>
    <w:rsid w:val="003823E1"/>
    <w:rsid w:val="0038245E"/>
    <w:rsid w:val="00382798"/>
    <w:rsid w:val="00383436"/>
    <w:rsid w:val="0038366E"/>
    <w:rsid w:val="00383CAA"/>
    <w:rsid w:val="003842E9"/>
    <w:rsid w:val="00384CB4"/>
    <w:rsid w:val="00384DBB"/>
    <w:rsid w:val="0038519B"/>
    <w:rsid w:val="003859E2"/>
    <w:rsid w:val="00385B97"/>
    <w:rsid w:val="00386157"/>
    <w:rsid w:val="00386266"/>
    <w:rsid w:val="00386912"/>
    <w:rsid w:val="00386AAC"/>
    <w:rsid w:val="00386ADE"/>
    <w:rsid w:val="00386C8D"/>
    <w:rsid w:val="0038729C"/>
    <w:rsid w:val="003904E0"/>
    <w:rsid w:val="003907A2"/>
    <w:rsid w:val="00390D0A"/>
    <w:rsid w:val="00390F03"/>
    <w:rsid w:val="003911FA"/>
    <w:rsid w:val="00391AB2"/>
    <w:rsid w:val="00391E14"/>
    <w:rsid w:val="00391FA6"/>
    <w:rsid w:val="00393577"/>
    <w:rsid w:val="003936AA"/>
    <w:rsid w:val="003937B2"/>
    <w:rsid w:val="00393C0E"/>
    <w:rsid w:val="003945AA"/>
    <w:rsid w:val="00394B19"/>
    <w:rsid w:val="0039545C"/>
    <w:rsid w:val="003959F6"/>
    <w:rsid w:val="003963D1"/>
    <w:rsid w:val="00396DE4"/>
    <w:rsid w:val="00396E8A"/>
    <w:rsid w:val="003979FF"/>
    <w:rsid w:val="00397CB6"/>
    <w:rsid w:val="003A05B0"/>
    <w:rsid w:val="003A0AD2"/>
    <w:rsid w:val="003A0D0D"/>
    <w:rsid w:val="003A1ED1"/>
    <w:rsid w:val="003A2584"/>
    <w:rsid w:val="003A2654"/>
    <w:rsid w:val="003A2808"/>
    <w:rsid w:val="003A29A9"/>
    <w:rsid w:val="003A2D48"/>
    <w:rsid w:val="003A2FDC"/>
    <w:rsid w:val="003A3116"/>
    <w:rsid w:val="003A337E"/>
    <w:rsid w:val="003A3FB0"/>
    <w:rsid w:val="003A448B"/>
    <w:rsid w:val="003A44C6"/>
    <w:rsid w:val="003A4E63"/>
    <w:rsid w:val="003A5367"/>
    <w:rsid w:val="003A54A7"/>
    <w:rsid w:val="003A5D49"/>
    <w:rsid w:val="003A6388"/>
    <w:rsid w:val="003A694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22B"/>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6F2"/>
    <w:rsid w:val="003C2A40"/>
    <w:rsid w:val="003C32AE"/>
    <w:rsid w:val="003C4911"/>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9CB"/>
    <w:rsid w:val="003D1078"/>
    <w:rsid w:val="003D10F7"/>
    <w:rsid w:val="003D129F"/>
    <w:rsid w:val="003D1B92"/>
    <w:rsid w:val="003D2C66"/>
    <w:rsid w:val="003D3508"/>
    <w:rsid w:val="003D4284"/>
    <w:rsid w:val="003D4382"/>
    <w:rsid w:val="003D43E5"/>
    <w:rsid w:val="003D47AF"/>
    <w:rsid w:val="003D4C30"/>
    <w:rsid w:val="003D4E03"/>
    <w:rsid w:val="003D5314"/>
    <w:rsid w:val="003D57A2"/>
    <w:rsid w:val="003D584E"/>
    <w:rsid w:val="003D6109"/>
    <w:rsid w:val="003D6C15"/>
    <w:rsid w:val="003D6D9F"/>
    <w:rsid w:val="003D6EC1"/>
    <w:rsid w:val="003D717C"/>
    <w:rsid w:val="003D729D"/>
    <w:rsid w:val="003D7493"/>
    <w:rsid w:val="003D7BC9"/>
    <w:rsid w:val="003E036D"/>
    <w:rsid w:val="003E0F62"/>
    <w:rsid w:val="003E1085"/>
    <w:rsid w:val="003E26F1"/>
    <w:rsid w:val="003E346D"/>
    <w:rsid w:val="003E4181"/>
    <w:rsid w:val="003E4719"/>
    <w:rsid w:val="003E4927"/>
    <w:rsid w:val="003E4D76"/>
    <w:rsid w:val="003E5379"/>
    <w:rsid w:val="003E55B1"/>
    <w:rsid w:val="003E5730"/>
    <w:rsid w:val="003E609E"/>
    <w:rsid w:val="003E651E"/>
    <w:rsid w:val="003E6D56"/>
    <w:rsid w:val="003E6E03"/>
    <w:rsid w:val="003E6FD1"/>
    <w:rsid w:val="003E74B0"/>
    <w:rsid w:val="003E7DE1"/>
    <w:rsid w:val="003F004A"/>
    <w:rsid w:val="003F0212"/>
    <w:rsid w:val="003F048E"/>
    <w:rsid w:val="003F08EA"/>
    <w:rsid w:val="003F092F"/>
    <w:rsid w:val="003F0941"/>
    <w:rsid w:val="003F0AE3"/>
    <w:rsid w:val="003F1437"/>
    <w:rsid w:val="003F185C"/>
    <w:rsid w:val="003F1DD8"/>
    <w:rsid w:val="003F2446"/>
    <w:rsid w:val="003F2479"/>
    <w:rsid w:val="003F2D4E"/>
    <w:rsid w:val="003F305B"/>
    <w:rsid w:val="003F3197"/>
    <w:rsid w:val="003F367F"/>
    <w:rsid w:val="003F36A3"/>
    <w:rsid w:val="003F3A4A"/>
    <w:rsid w:val="003F43FF"/>
    <w:rsid w:val="003F5171"/>
    <w:rsid w:val="003F579D"/>
    <w:rsid w:val="003F5CD4"/>
    <w:rsid w:val="003F675F"/>
    <w:rsid w:val="003F6883"/>
    <w:rsid w:val="003F6C4D"/>
    <w:rsid w:val="003F6E6A"/>
    <w:rsid w:val="003F6F05"/>
    <w:rsid w:val="003F7179"/>
    <w:rsid w:val="003F7263"/>
    <w:rsid w:val="003F7349"/>
    <w:rsid w:val="003F7C89"/>
    <w:rsid w:val="00400200"/>
    <w:rsid w:val="00400F72"/>
    <w:rsid w:val="004011D9"/>
    <w:rsid w:val="00401A9B"/>
    <w:rsid w:val="004021C4"/>
    <w:rsid w:val="004021DF"/>
    <w:rsid w:val="004036E0"/>
    <w:rsid w:val="004037DD"/>
    <w:rsid w:val="00403C5C"/>
    <w:rsid w:val="00403EDC"/>
    <w:rsid w:val="00404065"/>
    <w:rsid w:val="0040443F"/>
    <w:rsid w:val="004053E1"/>
    <w:rsid w:val="00405420"/>
    <w:rsid w:val="004055C9"/>
    <w:rsid w:val="00405763"/>
    <w:rsid w:val="00406952"/>
    <w:rsid w:val="00407603"/>
    <w:rsid w:val="00407680"/>
    <w:rsid w:val="004076F7"/>
    <w:rsid w:val="00407F1C"/>
    <w:rsid w:val="004119BA"/>
    <w:rsid w:val="004122ED"/>
    <w:rsid w:val="004127F5"/>
    <w:rsid w:val="00412C7A"/>
    <w:rsid w:val="00413089"/>
    <w:rsid w:val="004130BD"/>
    <w:rsid w:val="00413DFC"/>
    <w:rsid w:val="0041402E"/>
    <w:rsid w:val="00414DDA"/>
    <w:rsid w:val="00414DF1"/>
    <w:rsid w:val="00414E9B"/>
    <w:rsid w:val="0041506F"/>
    <w:rsid w:val="00415D0B"/>
    <w:rsid w:val="00415F27"/>
    <w:rsid w:val="00416267"/>
    <w:rsid w:val="00416805"/>
    <w:rsid w:val="00416A59"/>
    <w:rsid w:val="00416D8E"/>
    <w:rsid w:val="00416EE0"/>
    <w:rsid w:val="004170DD"/>
    <w:rsid w:val="0041775A"/>
    <w:rsid w:val="00417CA8"/>
    <w:rsid w:val="00420140"/>
    <w:rsid w:val="0042021B"/>
    <w:rsid w:val="004202BA"/>
    <w:rsid w:val="0042080B"/>
    <w:rsid w:val="00421270"/>
    <w:rsid w:val="00421408"/>
    <w:rsid w:val="0042190C"/>
    <w:rsid w:val="00421E20"/>
    <w:rsid w:val="0042250D"/>
    <w:rsid w:val="00422721"/>
    <w:rsid w:val="00422A84"/>
    <w:rsid w:val="004230DE"/>
    <w:rsid w:val="00423B4A"/>
    <w:rsid w:val="00423F44"/>
    <w:rsid w:val="004246E7"/>
    <w:rsid w:val="00424DDE"/>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D1C"/>
    <w:rsid w:val="004350B5"/>
    <w:rsid w:val="0043521E"/>
    <w:rsid w:val="00435447"/>
    <w:rsid w:val="00435546"/>
    <w:rsid w:val="00435576"/>
    <w:rsid w:val="00435EA4"/>
    <w:rsid w:val="00435EDE"/>
    <w:rsid w:val="004370AA"/>
    <w:rsid w:val="00440B15"/>
    <w:rsid w:val="00440D8A"/>
    <w:rsid w:val="00440DB3"/>
    <w:rsid w:val="00441A6B"/>
    <w:rsid w:val="00441EA1"/>
    <w:rsid w:val="0044294C"/>
    <w:rsid w:val="00442C3B"/>
    <w:rsid w:val="00442CCE"/>
    <w:rsid w:val="00443B3B"/>
    <w:rsid w:val="00443D53"/>
    <w:rsid w:val="00443E2F"/>
    <w:rsid w:val="00444482"/>
    <w:rsid w:val="00445418"/>
    <w:rsid w:val="0044564C"/>
    <w:rsid w:val="00445798"/>
    <w:rsid w:val="00446E40"/>
    <w:rsid w:val="0044725C"/>
    <w:rsid w:val="00447465"/>
    <w:rsid w:val="004479B1"/>
    <w:rsid w:val="004505C1"/>
    <w:rsid w:val="004507B8"/>
    <w:rsid w:val="00450872"/>
    <w:rsid w:val="00450CD0"/>
    <w:rsid w:val="00451065"/>
    <w:rsid w:val="004510DC"/>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269"/>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537"/>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4F78"/>
    <w:rsid w:val="004750E0"/>
    <w:rsid w:val="00475ACE"/>
    <w:rsid w:val="00475C7D"/>
    <w:rsid w:val="0047641C"/>
    <w:rsid w:val="00476C51"/>
    <w:rsid w:val="00476CBE"/>
    <w:rsid w:val="004773FC"/>
    <w:rsid w:val="00477623"/>
    <w:rsid w:val="00477C37"/>
    <w:rsid w:val="00480328"/>
    <w:rsid w:val="004804EA"/>
    <w:rsid w:val="00480B1F"/>
    <w:rsid w:val="0048110E"/>
    <w:rsid w:val="00482163"/>
    <w:rsid w:val="00482AA9"/>
    <w:rsid w:val="004830F4"/>
    <w:rsid w:val="004834FC"/>
    <w:rsid w:val="00483B15"/>
    <w:rsid w:val="00483FB9"/>
    <w:rsid w:val="004845C8"/>
    <w:rsid w:val="004849BE"/>
    <w:rsid w:val="00485987"/>
    <w:rsid w:val="00485E83"/>
    <w:rsid w:val="004866B0"/>
    <w:rsid w:val="00486C44"/>
    <w:rsid w:val="004875F1"/>
    <w:rsid w:val="0048795C"/>
    <w:rsid w:val="00487D2E"/>
    <w:rsid w:val="004903FB"/>
    <w:rsid w:val="00490754"/>
    <w:rsid w:val="0049108A"/>
    <w:rsid w:val="00491176"/>
    <w:rsid w:val="004913E1"/>
    <w:rsid w:val="004919E4"/>
    <w:rsid w:val="00491A43"/>
    <w:rsid w:val="00491F90"/>
    <w:rsid w:val="0049237B"/>
    <w:rsid w:val="00492C93"/>
    <w:rsid w:val="00492E29"/>
    <w:rsid w:val="004932A8"/>
    <w:rsid w:val="00493D94"/>
    <w:rsid w:val="00494412"/>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15D"/>
    <w:rsid w:val="004A68E6"/>
    <w:rsid w:val="004A6AA4"/>
    <w:rsid w:val="004A7264"/>
    <w:rsid w:val="004A781C"/>
    <w:rsid w:val="004A7BBC"/>
    <w:rsid w:val="004A7DEB"/>
    <w:rsid w:val="004B024D"/>
    <w:rsid w:val="004B0381"/>
    <w:rsid w:val="004B05B0"/>
    <w:rsid w:val="004B0CAC"/>
    <w:rsid w:val="004B10D1"/>
    <w:rsid w:val="004B19B5"/>
    <w:rsid w:val="004B1D7D"/>
    <w:rsid w:val="004B2677"/>
    <w:rsid w:val="004B3088"/>
    <w:rsid w:val="004B32A8"/>
    <w:rsid w:val="004B32F7"/>
    <w:rsid w:val="004B37BA"/>
    <w:rsid w:val="004B3A83"/>
    <w:rsid w:val="004B460A"/>
    <w:rsid w:val="004B4F03"/>
    <w:rsid w:val="004B5DE7"/>
    <w:rsid w:val="004B68C4"/>
    <w:rsid w:val="004B6B1E"/>
    <w:rsid w:val="004C0212"/>
    <w:rsid w:val="004C05F9"/>
    <w:rsid w:val="004C0B32"/>
    <w:rsid w:val="004C1573"/>
    <w:rsid w:val="004C18FD"/>
    <w:rsid w:val="004C2123"/>
    <w:rsid w:val="004C229F"/>
    <w:rsid w:val="004C2751"/>
    <w:rsid w:val="004C2864"/>
    <w:rsid w:val="004C2930"/>
    <w:rsid w:val="004C2BFF"/>
    <w:rsid w:val="004C30A7"/>
    <w:rsid w:val="004C41A0"/>
    <w:rsid w:val="004C4681"/>
    <w:rsid w:val="004C49F0"/>
    <w:rsid w:val="004C4F8F"/>
    <w:rsid w:val="004C52CE"/>
    <w:rsid w:val="004C6779"/>
    <w:rsid w:val="004C77A7"/>
    <w:rsid w:val="004D067A"/>
    <w:rsid w:val="004D0D16"/>
    <w:rsid w:val="004D133F"/>
    <w:rsid w:val="004D2492"/>
    <w:rsid w:val="004D2BC8"/>
    <w:rsid w:val="004D31CA"/>
    <w:rsid w:val="004D3268"/>
    <w:rsid w:val="004D374E"/>
    <w:rsid w:val="004D38D3"/>
    <w:rsid w:val="004D3991"/>
    <w:rsid w:val="004D39AE"/>
    <w:rsid w:val="004D5C4E"/>
    <w:rsid w:val="004D6968"/>
    <w:rsid w:val="004D6DCA"/>
    <w:rsid w:val="004D715C"/>
    <w:rsid w:val="004D7205"/>
    <w:rsid w:val="004D7340"/>
    <w:rsid w:val="004D79E0"/>
    <w:rsid w:val="004E0194"/>
    <w:rsid w:val="004E01FE"/>
    <w:rsid w:val="004E1325"/>
    <w:rsid w:val="004E13D4"/>
    <w:rsid w:val="004E1905"/>
    <w:rsid w:val="004E1E0F"/>
    <w:rsid w:val="004E1E6B"/>
    <w:rsid w:val="004E2308"/>
    <w:rsid w:val="004E2404"/>
    <w:rsid w:val="004E2628"/>
    <w:rsid w:val="004E2A2E"/>
    <w:rsid w:val="004E2F37"/>
    <w:rsid w:val="004E3BF3"/>
    <w:rsid w:val="004E4437"/>
    <w:rsid w:val="004E4A16"/>
    <w:rsid w:val="004E52AA"/>
    <w:rsid w:val="004E546B"/>
    <w:rsid w:val="004E54DA"/>
    <w:rsid w:val="004E5811"/>
    <w:rsid w:val="004E6F11"/>
    <w:rsid w:val="004E6FA6"/>
    <w:rsid w:val="004EE66A"/>
    <w:rsid w:val="004F0A3B"/>
    <w:rsid w:val="004F0BDB"/>
    <w:rsid w:val="004F0C21"/>
    <w:rsid w:val="004F1177"/>
    <w:rsid w:val="004F1294"/>
    <w:rsid w:val="004F16B4"/>
    <w:rsid w:val="004F1A89"/>
    <w:rsid w:val="004F1E3A"/>
    <w:rsid w:val="004F20C3"/>
    <w:rsid w:val="004F2445"/>
    <w:rsid w:val="004F2773"/>
    <w:rsid w:val="004F299C"/>
    <w:rsid w:val="004F2E9D"/>
    <w:rsid w:val="004F3397"/>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258"/>
    <w:rsid w:val="005024BD"/>
    <w:rsid w:val="0050256B"/>
    <w:rsid w:val="0050298B"/>
    <w:rsid w:val="00502EA3"/>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1621"/>
    <w:rsid w:val="0051253C"/>
    <w:rsid w:val="005128F7"/>
    <w:rsid w:val="00512D53"/>
    <w:rsid w:val="00512D65"/>
    <w:rsid w:val="005132A8"/>
    <w:rsid w:val="00513768"/>
    <w:rsid w:val="00513C6E"/>
    <w:rsid w:val="0051477F"/>
    <w:rsid w:val="00514883"/>
    <w:rsid w:val="005154BE"/>
    <w:rsid w:val="0051571F"/>
    <w:rsid w:val="00515BBC"/>
    <w:rsid w:val="005164CD"/>
    <w:rsid w:val="00516607"/>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DFC"/>
    <w:rsid w:val="00530AE8"/>
    <w:rsid w:val="0053119E"/>
    <w:rsid w:val="0053132E"/>
    <w:rsid w:val="00531425"/>
    <w:rsid w:val="00532126"/>
    <w:rsid w:val="0053284E"/>
    <w:rsid w:val="00532993"/>
    <w:rsid w:val="00532A04"/>
    <w:rsid w:val="00533750"/>
    <w:rsid w:val="005338DF"/>
    <w:rsid w:val="0053391D"/>
    <w:rsid w:val="0053498D"/>
    <w:rsid w:val="00534B33"/>
    <w:rsid w:val="00534FAE"/>
    <w:rsid w:val="005356C1"/>
    <w:rsid w:val="00535A68"/>
    <w:rsid w:val="00536923"/>
    <w:rsid w:val="00537A7D"/>
    <w:rsid w:val="0054016D"/>
    <w:rsid w:val="005402E7"/>
    <w:rsid w:val="005403AB"/>
    <w:rsid w:val="0054077F"/>
    <w:rsid w:val="00540A4E"/>
    <w:rsid w:val="00541685"/>
    <w:rsid w:val="00541DB9"/>
    <w:rsid w:val="00542A36"/>
    <w:rsid w:val="005434D7"/>
    <w:rsid w:val="0054384E"/>
    <w:rsid w:val="00544193"/>
    <w:rsid w:val="00544C09"/>
    <w:rsid w:val="00545657"/>
    <w:rsid w:val="00545B8E"/>
    <w:rsid w:val="0054646D"/>
    <w:rsid w:val="00547069"/>
    <w:rsid w:val="00547F38"/>
    <w:rsid w:val="00547FE2"/>
    <w:rsid w:val="0055057F"/>
    <w:rsid w:val="00551087"/>
    <w:rsid w:val="00551646"/>
    <w:rsid w:val="00551CE8"/>
    <w:rsid w:val="00551F75"/>
    <w:rsid w:val="005520B4"/>
    <w:rsid w:val="005522B9"/>
    <w:rsid w:val="00552879"/>
    <w:rsid w:val="00552C79"/>
    <w:rsid w:val="00552F78"/>
    <w:rsid w:val="00553389"/>
    <w:rsid w:val="005539FC"/>
    <w:rsid w:val="00553D9A"/>
    <w:rsid w:val="00554D01"/>
    <w:rsid w:val="00554F4E"/>
    <w:rsid w:val="00555496"/>
    <w:rsid w:val="005555D6"/>
    <w:rsid w:val="00555738"/>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7A3"/>
    <w:rsid w:val="00572EE5"/>
    <w:rsid w:val="00573B09"/>
    <w:rsid w:val="00573BD8"/>
    <w:rsid w:val="00573F4F"/>
    <w:rsid w:val="00574DE5"/>
    <w:rsid w:val="00575326"/>
    <w:rsid w:val="0057585B"/>
    <w:rsid w:val="00575FA2"/>
    <w:rsid w:val="00576256"/>
    <w:rsid w:val="005762B2"/>
    <w:rsid w:val="00577B8D"/>
    <w:rsid w:val="005800D8"/>
    <w:rsid w:val="00580289"/>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5F8B"/>
    <w:rsid w:val="00586906"/>
    <w:rsid w:val="005872CC"/>
    <w:rsid w:val="005873EA"/>
    <w:rsid w:val="005873FC"/>
    <w:rsid w:val="00587A73"/>
    <w:rsid w:val="005902D4"/>
    <w:rsid w:val="00590646"/>
    <w:rsid w:val="00590A88"/>
    <w:rsid w:val="00590E70"/>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1EDE"/>
    <w:rsid w:val="005A29E3"/>
    <w:rsid w:val="005A3B20"/>
    <w:rsid w:val="005A3F8A"/>
    <w:rsid w:val="005A445B"/>
    <w:rsid w:val="005A507E"/>
    <w:rsid w:val="005A510C"/>
    <w:rsid w:val="005A511F"/>
    <w:rsid w:val="005A5A4F"/>
    <w:rsid w:val="005A5C12"/>
    <w:rsid w:val="005A640F"/>
    <w:rsid w:val="005A6547"/>
    <w:rsid w:val="005A65CD"/>
    <w:rsid w:val="005A689C"/>
    <w:rsid w:val="005A6A91"/>
    <w:rsid w:val="005A73CD"/>
    <w:rsid w:val="005A750C"/>
    <w:rsid w:val="005B0066"/>
    <w:rsid w:val="005B018E"/>
    <w:rsid w:val="005B046F"/>
    <w:rsid w:val="005B07CB"/>
    <w:rsid w:val="005B09C8"/>
    <w:rsid w:val="005B11DD"/>
    <w:rsid w:val="005B1254"/>
    <w:rsid w:val="005B12EE"/>
    <w:rsid w:val="005B18A2"/>
    <w:rsid w:val="005B1C59"/>
    <w:rsid w:val="005B20BB"/>
    <w:rsid w:val="005B2E19"/>
    <w:rsid w:val="005B3094"/>
    <w:rsid w:val="005B359A"/>
    <w:rsid w:val="005B41F1"/>
    <w:rsid w:val="005B48F0"/>
    <w:rsid w:val="005B4907"/>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262"/>
    <w:rsid w:val="005C6AB8"/>
    <w:rsid w:val="005C6B12"/>
    <w:rsid w:val="005C6D5D"/>
    <w:rsid w:val="005C7669"/>
    <w:rsid w:val="005C76D8"/>
    <w:rsid w:val="005C77C5"/>
    <w:rsid w:val="005C7D37"/>
    <w:rsid w:val="005C7DCE"/>
    <w:rsid w:val="005D0DD1"/>
    <w:rsid w:val="005D0FB4"/>
    <w:rsid w:val="005D14BE"/>
    <w:rsid w:val="005D1FC2"/>
    <w:rsid w:val="005D2ACC"/>
    <w:rsid w:val="005D2B55"/>
    <w:rsid w:val="005D3030"/>
    <w:rsid w:val="005D3F0B"/>
    <w:rsid w:val="005D4066"/>
    <w:rsid w:val="005D4928"/>
    <w:rsid w:val="005D5B63"/>
    <w:rsid w:val="005D614C"/>
    <w:rsid w:val="005D6447"/>
    <w:rsid w:val="005D71B0"/>
    <w:rsid w:val="005E08E2"/>
    <w:rsid w:val="005E1321"/>
    <w:rsid w:val="005E15FA"/>
    <w:rsid w:val="005E162E"/>
    <w:rsid w:val="005E1666"/>
    <w:rsid w:val="005E1C1D"/>
    <w:rsid w:val="005E21A3"/>
    <w:rsid w:val="005E233F"/>
    <w:rsid w:val="005E2DD4"/>
    <w:rsid w:val="005E37A0"/>
    <w:rsid w:val="005E47F7"/>
    <w:rsid w:val="005E4848"/>
    <w:rsid w:val="005E538B"/>
    <w:rsid w:val="005E5528"/>
    <w:rsid w:val="005E587B"/>
    <w:rsid w:val="005E60E9"/>
    <w:rsid w:val="005E6233"/>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4948"/>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4C5"/>
    <w:rsid w:val="0060085B"/>
    <w:rsid w:val="00600B80"/>
    <w:rsid w:val="00600BC4"/>
    <w:rsid w:val="00600BD2"/>
    <w:rsid w:val="00600C49"/>
    <w:rsid w:val="006010E1"/>
    <w:rsid w:val="00601131"/>
    <w:rsid w:val="00601401"/>
    <w:rsid w:val="00601B1C"/>
    <w:rsid w:val="00601FBB"/>
    <w:rsid w:val="00602213"/>
    <w:rsid w:val="006026D1"/>
    <w:rsid w:val="00602B5F"/>
    <w:rsid w:val="00603459"/>
    <w:rsid w:val="00604277"/>
    <w:rsid w:val="00604447"/>
    <w:rsid w:val="00604CC7"/>
    <w:rsid w:val="00604DC9"/>
    <w:rsid w:val="00604FCF"/>
    <w:rsid w:val="00605362"/>
    <w:rsid w:val="0060537D"/>
    <w:rsid w:val="00605BBE"/>
    <w:rsid w:val="00605C11"/>
    <w:rsid w:val="00605D96"/>
    <w:rsid w:val="00606440"/>
    <w:rsid w:val="006078C2"/>
    <w:rsid w:val="00607A05"/>
    <w:rsid w:val="00607EFD"/>
    <w:rsid w:val="006105A2"/>
    <w:rsid w:val="0061067B"/>
    <w:rsid w:val="0061085F"/>
    <w:rsid w:val="00610C85"/>
    <w:rsid w:val="006113BA"/>
    <w:rsid w:val="00611810"/>
    <w:rsid w:val="0061183E"/>
    <w:rsid w:val="00611899"/>
    <w:rsid w:val="00611A86"/>
    <w:rsid w:val="0061210A"/>
    <w:rsid w:val="006126A1"/>
    <w:rsid w:val="00612ECF"/>
    <w:rsid w:val="00613538"/>
    <w:rsid w:val="006135AD"/>
    <w:rsid w:val="0061387E"/>
    <w:rsid w:val="00613B56"/>
    <w:rsid w:val="00613D9F"/>
    <w:rsid w:val="00614AA6"/>
    <w:rsid w:val="00614B4A"/>
    <w:rsid w:val="00614B9F"/>
    <w:rsid w:val="006150B9"/>
    <w:rsid w:val="00615222"/>
    <w:rsid w:val="006152C9"/>
    <w:rsid w:val="00615A36"/>
    <w:rsid w:val="00616076"/>
    <w:rsid w:val="00616134"/>
    <w:rsid w:val="00616815"/>
    <w:rsid w:val="00616835"/>
    <w:rsid w:val="00617162"/>
    <w:rsid w:val="006171A9"/>
    <w:rsid w:val="00617518"/>
    <w:rsid w:val="00617891"/>
    <w:rsid w:val="00617F5C"/>
    <w:rsid w:val="0062051A"/>
    <w:rsid w:val="0062055A"/>
    <w:rsid w:val="00620648"/>
    <w:rsid w:val="006207E8"/>
    <w:rsid w:val="00620B7F"/>
    <w:rsid w:val="00620C94"/>
    <w:rsid w:val="006210D6"/>
    <w:rsid w:val="00621397"/>
    <w:rsid w:val="00621501"/>
    <w:rsid w:val="006217A6"/>
    <w:rsid w:val="006219D6"/>
    <w:rsid w:val="00621B3B"/>
    <w:rsid w:val="00622B52"/>
    <w:rsid w:val="0062305D"/>
    <w:rsid w:val="00623436"/>
    <w:rsid w:val="00623498"/>
    <w:rsid w:val="006236D8"/>
    <w:rsid w:val="0062403D"/>
    <w:rsid w:val="006243BF"/>
    <w:rsid w:val="00624C90"/>
    <w:rsid w:val="00625595"/>
    <w:rsid w:val="00625D3B"/>
    <w:rsid w:val="006260A4"/>
    <w:rsid w:val="006262FD"/>
    <w:rsid w:val="00626502"/>
    <w:rsid w:val="00626903"/>
    <w:rsid w:val="006272FB"/>
    <w:rsid w:val="0062767A"/>
    <w:rsid w:val="00627C2F"/>
    <w:rsid w:val="00627F57"/>
    <w:rsid w:val="0063029C"/>
    <w:rsid w:val="00630464"/>
    <w:rsid w:val="00630CF2"/>
    <w:rsid w:val="00630F60"/>
    <w:rsid w:val="00631549"/>
    <w:rsid w:val="00632048"/>
    <w:rsid w:val="006323E1"/>
    <w:rsid w:val="0063246D"/>
    <w:rsid w:val="0063257C"/>
    <w:rsid w:val="006328C5"/>
    <w:rsid w:val="00632D6B"/>
    <w:rsid w:val="00633472"/>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CEC"/>
    <w:rsid w:val="00657E82"/>
    <w:rsid w:val="0066057B"/>
    <w:rsid w:val="00660BF3"/>
    <w:rsid w:val="00660F84"/>
    <w:rsid w:val="00660F89"/>
    <w:rsid w:val="0066135B"/>
    <w:rsid w:val="00661946"/>
    <w:rsid w:val="00663029"/>
    <w:rsid w:val="00663046"/>
    <w:rsid w:val="0066337D"/>
    <w:rsid w:val="006637FF"/>
    <w:rsid w:val="006639D3"/>
    <w:rsid w:val="00663F00"/>
    <w:rsid w:val="00664013"/>
    <w:rsid w:val="006640D4"/>
    <w:rsid w:val="00664458"/>
    <w:rsid w:val="00664475"/>
    <w:rsid w:val="006647CC"/>
    <w:rsid w:val="00664ECD"/>
    <w:rsid w:val="00666099"/>
    <w:rsid w:val="00666139"/>
    <w:rsid w:val="00666371"/>
    <w:rsid w:val="00666E77"/>
    <w:rsid w:val="00667103"/>
    <w:rsid w:val="006673E7"/>
    <w:rsid w:val="006674C2"/>
    <w:rsid w:val="00667559"/>
    <w:rsid w:val="006676E0"/>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4D"/>
    <w:rsid w:val="006803C4"/>
    <w:rsid w:val="00680467"/>
    <w:rsid w:val="0068087C"/>
    <w:rsid w:val="00680B7E"/>
    <w:rsid w:val="00681265"/>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B66"/>
    <w:rsid w:val="00690011"/>
    <w:rsid w:val="006901E4"/>
    <w:rsid w:val="00690316"/>
    <w:rsid w:val="0069077E"/>
    <w:rsid w:val="00690CAC"/>
    <w:rsid w:val="00691BA6"/>
    <w:rsid w:val="00692178"/>
    <w:rsid w:val="006927AE"/>
    <w:rsid w:val="006928B9"/>
    <w:rsid w:val="00692D34"/>
    <w:rsid w:val="00693033"/>
    <w:rsid w:val="00693321"/>
    <w:rsid w:val="006934B6"/>
    <w:rsid w:val="006939A3"/>
    <w:rsid w:val="00693A8E"/>
    <w:rsid w:val="006943ED"/>
    <w:rsid w:val="00694893"/>
    <w:rsid w:val="00694DD9"/>
    <w:rsid w:val="00695097"/>
    <w:rsid w:val="00695BE6"/>
    <w:rsid w:val="006963BC"/>
    <w:rsid w:val="00697604"/>
    <w:rsid w:val="00697671"/>
    <w:rsid w:val="006A0069"/>
    <w:rsid w:val="006A0195"/>
    <w:rsid w:val="006A02A7"/>
    <w:rsid w:val="006A075A"/>
    <w:rsid w:val="006A09BE"/>
    <w:rsid w:val="006A0DCA"/>
    <w:rsid w:val="006A12B1"/>
    <w:rsid w:val="006A1E80"/>
    <w:rsid w:val="006A2935"/>
    <w:rsid w:val="006A2D71"/>
    <w:rsid w:val="006A3CAE"/>
    <w:rsid w:val="006A4E44"/>
    <w:rsid w:val="006A51E4"/>
    <w:rsid w:val="006A52F9"/>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2D5"/>
    <w:rsid w:val="006B5B2C"/>
    <w:rsid w:val="006B62A5"/>
    <w:rsid w:val="006B6DF8"/>
    <w:rsid w:val="006B7195"/>
    <w:rsid w:val="006B7B15"/>
    <w:rsid w:val="006B7FB0"/>
    <w:rsid w:val="006C0913"/>
    <w:rsid w:val="006C0D78"/>
    <w:rsid w:val="006C17A0"/>
    <w:rsid w:val="006C17D4"/>
    <w:rsid w:val="006C2CC5"/>
    <w:rsid w:val="006C3C4A"/>
    <w:rsid w:val="006C4642"/>
    <w:rsid w:val="006C468E"/>
    <w:rsid w:val="006C5541"/>
    <w:rsid w:val="006C58AE"/>
    <w:rsid w:val="006C5AAA"/>
    <w:rsid w:val="006C6780"/>
    <w:rsid w:val="006C67DA"/>
    <w:rsid w:val="006C69E6"/>
    <w:rsid w:val="006C6ACA"/>
    <w:rsid w:val="006C6B08"/>
    <w:rsid w:val="006C7300"/>
    <w:rsid w:val="006C7CCB"/>
    <w:rsid w:val="006C7CCE"/>
    <w:rsid w:val="006D000D"/>
    <w:rsid w:val="006D04BE"/>
    <w:rsid w:val="006D0921"/>
    <w:rsid w:val="006D0D9A"/>
    <w:rsid w:val="006D1198"/>
    <w:rsid w:val="006D18F6"/>
    <w:rsid w:val="006D1B6C"/>
    <w:rsid w:val="006D27E3"/>
    <w:rsid w:val="006D28E7"/>
    <w:rsid w:val="006D2BFA"/>
    <w:rsid w:val="006D2C83"/>
    <w:rsid w:val="006D2F95"/>
    <w:rsid w:val="006D3A5C"/>
    <w:rsid w:val="006D3A60"/>
    <w:rsid w:val="006D3DD5"/>
    <w:rsid w:val="006D3EC1"/>
    <w:rsid w:val="006D4135"/>
    <w:rsid w:val="006D425F"/>
    <w:rsid w:val="006D42B2"/>
    <w:rsid w:val="006D472D"/>
    <w:rsid w:val="006D4818"/>
    <w:rsid w:val="006D49B7"/>
    <w:rsid w:val="006D557C"/>
    <w:rsid w:val="006D5FB7"/>
    <w:rsid w:val="006D6610"/>
    <w:rsid w:val="006D70C7"/>
    <w:rsid w:val="006D70F2"/>
    <w:rsid w:val="006D737E"/>
    <w:rsid w:val="006D780E"/>
    <w:rsid w:val="006D7854"/>
    <w:rsid w:val="006D7860"/>
    <w:rsid w:val="006D79F7"/>
    <w:rsid w:val="006E02AF"/>
    <w:rsid w:val="006E0701"/>
    <w:rsid w:val="006E09F2"/>
    <w:rsid w:val="006E1476"/>
    <w:rsid w:val="006E1990"/>
    <w:rsid w:val="006E1B4C"/>
    <w:rsid w:val="006E1DB8"/>
    <w:rsid w:val="006E1E3F"/>
    <w:rsid w:val="006E2598"/>
    <w:rsid w:val="006E29ED"/>
    <w:rsid w:val="006E2D69"/>
    <w:rsid w:val="006E2D9C"/>
    <w:rsid w:val="006E4C6B"/>
    <w:rsid w:val="006E4F55"/>
    <w:rsid w:val="006E53E9"/>
    <w:rsid w:val="006E54A6"/>
    <w:rsid w:val="006E5777"/>
    <w:rsid w:val="006E6236"/>
    <w:rsid w:val="006E649F"/>
    <w:rsid w:val="006E71E1"/>
    <w:rsid w:val="006E721C"/>
    <w:rsid w:val="006E7556"/>
    <w:rsid w:val="006E786D"/>
    <w:rsid w:val="006F003B"/>
    <w:rsid w:val="006F12DD"/>
    <w:rsid w:val="006F1511"/>
    <w:rsid w:val="006F20F5"/>
    <w:rsid w:val="006F2149"/>
    <w:rsid w:val="006F2544"/>
    <w:rsid w:val="006F2599"/>
    <w:rsid w:val="006F26AF"/>
    <w:rsid w:val="006F38DB"/>
    <w:rsid w:val="006F3BF7"/>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1E0"/>
    <w:rsid w:val="00701698"/>
    <w:rsid w:val="0070180C"/>
    <w:rsid w:val="00701B88"/>
    <w:rsid w:val="00702125"/>
    <w:rsid w:val="00702245"/>
    <w:rsid w:val="0070254B"/>
    <w:rsid w:val="007025B5"/>
    <w:rsid w:val="007028C7"/>
    <w:rsid w:val="007029D6"/>
    <w:rsid w:val="00702D8D"/>
    <w:rsid w:val="00703295"/>
    <w:rsid w:val="0070372D"/>
    <w:rsid w:val="00704099"/>
    <w:rsid w:val="00704462"/>
    <w:rsid w:val="007049A5"/>
    <w:rsid w:val="007055DF"/>
    <w:rsid w:val="007058EE"/>
    <w:rsid w:val="00705D39"/>
    <w:rsid w:val="00705D43"/>
    <w:rsid w:val="0070653A"/>
    <w:rsid w:val="00706C56"/>
    <w:rsid w:val="00706C89"/>
    <w:rsid w:val="00707396"/>
    <w:rsid w:val="0070762A"/>
    <w:rsid w:val="00707F9F"/>
    <w:rsid w:val="0071058D"/>
    <w:rsid w:val="00710C7E"/>
    <w:rsid w:val="00710EB3"/>
    <w:rsid w:val="00710F3D"/>
    <w:rsid w:val="00710FFF"/>
    <w:rsid w:val="00711420"/>
    <w:rsid w:val="0071215E"/>
    <w:rsid w:val="007136D9"/>
    <w:rsid w:val="00713A16"/>
    <w:rsid w:val="00714034"/>
    <w:rsid w:val="007145B4"/>
    <w:rsid w:val="00714968"/>
    <w:rsid w:val="00714A09"/>
    <w:rsid w:val="00715114"/>
    <w:rsid w:val="00715139"/>
    <w:rsid w:val="007154C3"/>
    <w:rsid w:val="007159EC"/>
    <w:rsid w:val="007164C4"/>
    <w:rsid w:val="007166B3"/>
    <w:rsid w:val="00716ABD"/>
    <w:rsid w:val="0071708F"/>
    <w:rsid w:val="00720342"/>
    <w:rsid w:val="00720EA6"/>
    <w:rsid w:val="007214E3"/>
    <w:rsid w:val="00721F24"/>
    <w:rsid w:val="00722D13"/>
    <w:rsid w:val="00722EB6"/>
    <w:rsid w:val="00723B4F"/>
    <w:rsid w:val="007242A3"/>
    <w:rsid w:val="007243B9"/>
    <w:rsid w:val="007262AF"/>
    <w:rsid w:val="00726924"/>
    <w:rsid w:val="0072717B"/>
    <w:rsid w:val="00727448"/>
    <w:rsid w:val="0072781B"/>
    <w:rsid w:val="007279B0"/>
    <w:rsid w:val="00727F52"/>
    <w:rsid w:val="0073009A"/>
    <w:rsid w:val="00730973"/>
    <w:rsid w:val="00730D94"/>
    <w:rsid w:val="007310DE"/>
    <w:rsid w:val="0073153F"/>
    <w:rsid w:val="00731741"/>
    <w:rsid w:val="007317FD"/>
    <w:rsid w:val="007321C2"/>
    <w:rsid w:val="0073225B"/>
    <w:rsid w:val="00732B72"/>
    <w:rsid w:val="00732BBA"/>
    <w:rsid w:val="00733245"/>
    <w:rsid w:val="00733DE0"/>
    <w:rsid w:val="00734628"/>
    <w:rsid w:val="00734933"/>
    <w:rsid w:val="00734BA3"/>
    <w:rsid w:val="00734EFD"/>
    <w:rsid w:val="007350B8"/>
    <w:rsid w:val="007352C3"/>
    <w:rsid w:val="007357C5"/>
    <w:rsid w:val="0073590A"/>
    <w:rsid w:val="00735A52"/>
    <w:rsid w:val="00735ABA"/>
    <w:rsid w:val="00735EE1"/>
    <w:rsid w:val="00736582"/>
    <w:rsid w:val="007366D4"/>
    <w:rsid w:val="00736B19"/>
    <w:rsid w:val="0073765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B2B"/>
    <w:rsid w:val="00747CCD"/>
    <w:rsid w:val="00747D2C"/>
    <w:rsid w:val="00750255"/>
    <w:rsid w:val="007508B8"/>
    <w:rsid w:val="00750A6C"/>
    <w:rsid w:val="00750D20"/>
    <w:rsid w:val="00751280"/>
    <w:rsid w:val="00751D83"/>
    <w:rsid w:val="007522F1"/>
    <w:rsid w:val="007522FB"/>
    <w:rsid w:val="007531D3"/>
    <w:rsid w:val="00754359"/>
    <w:rsid w:val="0075654A"/>
    <w:rsid w:val="007569EA"/>
    <w:rsid w:val="00756C10"/>
    <w:rsid w:val="00756F76"/>
    <w:rsid w:val="00757201"/>
    <w:rsid w:val="0075748A"/>
    <w:rsid w:val="007579D9"/>
    <w:rsid w:val="00757B14"/>
    <w:rsid w:val="00760C85"/>
    <w:rsid w:val="0076101B"/>
    <w:rsid w:val="00761AF2"/>
    <w:rsid w:val="00761E49"/>
    <w:rsid w:val="00762B78"/>
    <w:rsid w:val="0076316C"/>
    <w:rsid w:val="00763C01"/>
    <w:rsid w:val="00763FAD"/>
    <w:rsid w:val="007643AB"/>
    <w:rsid w:val="00764B79"/>
    <w:rsid w:val="00764F36"/>
    <w:rsid w:val="007656AF"/>
    <w:rsid w:val="00766275"/>
    <w:rsid w:val="0076696B"/>
    <w:rsid w:val="007672C9"/>
    <w:rsid w:val="007679B9"/>
    <w:rsid w:val="00767A83"/>
    <w:rsid w:val="00767DDE"/>
    <w:rsid w:val="00770308"/>
    <w:rsid w:val="00771D84"/>
    <w:rsid w:val="007725B4"/>
    <w:rsid w:val="00772D94"/>
    <w:rsid w:val="00772F50"/>
    <w:rsid w:val="00773785"/>
    <w:rsid w:val="0077505F"/>
    <w:rsid w:val="00775259"/>
    <w:rsid w:val="00776216"/>
    <w:rsid w:val="007763D6"/>
    <w:rsid w:val="007764B9"/>
    <w:rsid w:val="00776572"/>
    <w:rsid w:val="00776E6D"/>
    <w:rsid w:val="0077738D"/>
    <w:rsid w:val="007774C2"/>
    <w:rsid w:val="00777ADF"/>
    <w:rsid w:val="00781AD8"/>
    <w:rsid w:val="00782C33"/>
    <w:rsid w:val="00783325"/>
    <w:rsid w:val="0078394E"/>
    <w:rsid w:val="00783AD8"/>
    <w:rsid w:val="00784CC4"/>
    <w:rsid w:val="00786098"/>
    <w:rsid w:val="00786B63"/>
    <w:rsid w:val="00786EB8"/>
    <w:rsid w:val="00787D28"/>
    <w:rsid w:val="0079000C"/>
    <w:rsid w:val="00790033"/>
    <w:rsid w:val="00790B29"/>
    <w:rsid w:val="00790B3E"/>
    <w:rsid w:val="00790D7B"/>
    <w:rsid w:val="00790D93"/>
    <w:rsid w:val="00791ABE"/>
    <w:rsid w:val="00791CD7"/>
    <w:rsid w:val="00791F2C"/>
    <w:rsid w:val="007923B8"/>
    <w:rsid w:val="007924A3"/>
    <w:rsid w:val="007927EF"/>
    <w:rsid w:val="00792D22"/>
    <w:rsid w:val="007938EF"/>
    <w:rsid w:val="0079430D"/>
    <w:rsid w:val="00794A76"/>
    <w:rsid w:val="00794C06"/>
    <w:rsid w:val="007953B9"/>
    <w:rsid w:val="007955D5"/>
    <w:rsid w:val="0079602B"/>
    <w:rsid w:val="0079697B"/>
    <w:rsid w:val="0079754C"/>
    <w:rsid w:val="00797FF6"/>
    <w:rsid w:val="007A0657"/>
    <w:rsid w:val="007A0679"/>
    <w:rsid w:val="007A0AF5"/>
    <w:rsid w:val="007A0D05"/>
    <w:rsid w:val="007A1395"/>
    <w:rsid w:val="007A17E7"/>
    <w:rsid w:val="007A22E9"/>
    <w:rsid w:val="007A24A2"/>
    <w:rsid w:val="007A24EB"/>
    <w:rsid w:val="007A25CC"/>
    <w:rsid w:val="007A282D"/>
    <w:rsid w:val="007A331E"/>
    <w:rsid w:val="007A3B34"/>
    <w:rsid w:val="007A3BD0"/>
    <w:rsid w:val="007A455D"/>
    <w:rsid w:val="007A4C6D"/>
    <w:rsid w:val="007A4F2F"/>
    <w:rsid w:val="007A58C3"/>
    <w:rsid w:val="007A5F45"/>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58E8"/>
    <w:rsid w:val="007B63C3"/>
    <w:rsid w:val="007B63FB"/>
    <w:rsid w:val="007B668E"/>
    <w:rsid w:val="007B70C3"/>
    <w:rsid w:val="007B7A0C"/>
    <w:rsid w:val="007B7C23"/>
    <w:rsid w:val="007B7E7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413"/>
    <w:rsid w:val="007D0D04"/>
    <w:rsid w:val="007D1573"/>
    <w:rsid w:val="007D17B8"/>
    <w:rsid w:val="007D1CB4"/>
    <w:rsid w:val="007D1F1A"/>
    <w:rsid w:val="007D3011"/>
    <w:rsid w:val="007D3195"/>
    <w:rsid w:val="007D3572"/>
    <w:rsid w:val="007D3850"/>
    <w:rsid w:val="007D3FCB"/>
    <w:rsid w:val="007D4064"/>
    <w:rsid w:val="007D501A"/>
    <w:rsid w:val="007D5105"/>
    <w:rsid w:val="007D53CD"/>
    <w:rsid w:val="007D55B5"/>
    <w:rsid w:val="007D5AB6"/>
    <w:rsid w:val="007D6377"/>
    <w:rsid w:val="007D6528"/>
    <w:rsid w:val="007D699F"/>
    <w:rsid w:val="007D6AF4"/>
    <w:rsid w:val="007D6D5F"/>
    <w:rsid w:val="007E01AF"/>
    <w:rsid w:val="007E02CE"/>
    <w:rsid w:val="007E02F3"/>
    <w:rsid w:val="007E103C"/>
    <w:rsid w:val="007E1221"/>
    <w:rsid w:val="007E24B8"/>
    <w:rsid w:val="007E2A27"/>
    <w:rsid w:val="007E300C"/>
    <w:rsid w:val="007E3133"/>
    <w:rsid w:val="007E3995"/>
    <w:rsid w:val="007E39F0"/>
    <w:rsid w:val="007E3F65"/>
    <w:rsid w:val="007E4AD7"/>
    <w:rsid w:val="007E50D2"/>
    <w:rsid w:val="007E50D9"/>
    <w:rsid w:val="007E5253"/>
    <w:rsid w:val="007E5648"/>
    <w:rsid w:val="007E57A5"/>
    <w:rsid w:val="007E5B0E"/>
    <w:rsid w:val="007E5CB8"/>
    <w:rsid w:val="007E5D55"/>
    <w:rsid w:val="007E61F7"/>
    <w:rsid w:val="007E6339"/>
    <w:rsid w:val="007E650F"/>
    <w:rsid w:val="007E666A"/>
    <w:rsid w:val="007E681E"/>
    <w:rsid w:val="007E682F"/>
    <w:rsid w:val="007E68F6"/>
    <w:rsid w:val="007E6ACE"/>
    <w:rsid w:val="007E6B0B"/>
    <w:rsid w:val="007E6B84"/>
    <w:rsid w:val="007E6D39"/>
    <w:rsid w:val="007E6EF9"/>
    <w:rsid w:val="007E7814"/>
    <w:rsid w:val="007E7972"/>
    <w:rsid w:val="007E7C59"/>
    <w:rsid w:val="007F03B3"/>
    <w:rsid w:val="007F0511"/>
    <w:rsid w:val="007F087C"/>
    <w:rsid w:val="007F1350"/>
    <w:rsid w:val="007F1FC9"/>
    <w:rsid w:val="007F2093"/>
    <w:rsid w:val="007F2610"/>
    <w:rsid w:val="007F2AE5"/>
    <w:rsid w:val="007F2B8F"/>
    <w:rsid w:val="007F31E1"/>
    <w:rsid w:val="007F3353"/>
    <w:rsid w:val="007F3400"/>
    <w:rsid w:val="007F370B"/>
    <w:rsid w:val="007F3AC5"/>
    <w:rsid w:val="007F49A4"/>
    <w:rsid w:val="007F4DCC"/>
    <w:rsid w:val="007F4F2A"/>
    <w:rsid w:val="007F52E1"/>
    <w:rsid w:val="007F53A1"/>
    <w:rsid w:val="007F56C3"/>
    <w:rsid w:val="007F5B3A"/>
    <w:rsid w:val="007F5EA8"/>
    <w:rsid w:val="007F5FEB"/>
    <w:rsid w:val="007F6AB0"/>
    <w:rsid w:val="007F6FDF"/>
    <w:rsid w:val="007F77AD"/>
    <w:rsid w:val="00800A85"/>
    <w:rsid w:val="00800C84"/>
    <w:rsid w:val="0080205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133"/>
    <w:rsid w:val="0080756C"/>
    <w:rsid w:val="008077CC"/>
    <w:rsid w:val="00807941"/>
    <w:rsid w:val="00807FAE"/>
    <w:rsid w:val="00810322"/>
    <w:rsid w:val="00810325"/>
    <w:rsid w:val="00811243"/>
    <w:rsid w:val="00811AF4"/>
    <w:rsid w:val="00811E3F"/>
    <w:rsid w:val="0081220D"/>
    <w:rsid w:val="00812758"/>
    <w:rsid w:val="008131BE"/>
    <w:rsid w:val="00813520"/>
    <w:rsid w:val="0081362C"/>
    <w:rsid w:val="00813F88"/>
    <w:rsid w:val="00814B36"/>
    <w:rsid w:val="00814D37"/>
    <w:rsid w:val="0081517D"/>
    <w:rsid w:val="008152DB"/>
    <w:rsid w:val="00815792"/>
    <w:rsid w:val="00815C9B"/>
    <w:rsid w:val="00815F02"/>
    <w:rsid w:val="00815F59"/>
    <w:rsid w:val="008168D8"/>
    <w:rsid w:val="00816D49"/>
    <w:rsid w:val="008203A8"/>
    <w:rsid w:val="00821833"/>
    <w:rsid w:val="00822C89"/>
    <w:rsid w:val="008235CD"/>
    <w:rsid w:val="008241C6"/>
    <w:rsid w:val="008243C9"/>
    <w:rsid w:val="00824831"/>
    <w:rsid w:val="008248B3"/>
    <w:rsid w:val="008251AB"/>
    <w:rsid w:val="008255A4"/>
    <w:rsid w:val="008257ED"/>
    <w:rsid w:val="00825ABA"/>
    <w:rsid w:val="008261E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A6A"/>
    <w:rsid w:val="0084405B"/>
    <w:rsid w:val="008443C4"/>
    <w:rsid w:val="008446E2"/>
    <w:rsid w:val="0084493A"/>
    <w:rsid w:val="00844CEC"/>
    <w:rsid w:val="00844E0E"/>
    <w:rsid w:val="008451D4"/>
    <w:rsid w:val="008454BE"/>
    <w:rsid w:val="00845590"/>
    <w:rsid w:val="00845630"/>
    <w:rsid w:val="00845869"/>
    <w:rsid w:val="00845896"/>
    <w:rsid w:val="00845B40"/>
    <w:rsid w:val="008461D0"/>
    <w:rsid w:val="00846316"/>
    <w:rsid w:val="008466CC"/>
    <w:rsid w:val="00846A5F"/>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7C"/>
    <w:rsid w:val="00865B0D"/>
    <w:rsid w:val="0086664D"/>
    <w:rsid w:val="00867351"/>
    <w:rsid w:val="008673FA"/>
    <w:rsid w:val="00867652"/>
    <w:rsid w:val="008676B8"/>
    <w:rsid w:val="00867756"/>
    <w:rsid w:val="00870713"/>
    <w:rsid w:val="0087179D"/>
    <w:rsid w:val="00871B33"/>
    <w:rsid w:val="00871D88"/>
    <w:rsid w:val="00871DC0"/>
    <w:rsid w:val="00872512"/>
    <w:rsid w:val="00872949"/>
    <w:rsid w:val="00872BBF"/>
    <w:rsid w:val="00872BE4"/>
    <w:rsid w:val="00872DA0"/>
    <w:rsid w:val="00872F40"/>
    <w:rsid w:val="008730BB"/>
    <w:rsid w:val="008731D8"/>
    <w:rsid w:val="00873E7D"/>
    <w:rsid w:val="00873E83"/>
    <w:rsid w:val="00873EE6"/>
    <w:rsid w:val="008748BC"/>
    <w:rsid w:val="008748E2"/>
    <w:rsid w:val="00874D66"/>
    <w:rsid w:val="008753F7"/>
    <w:rsid w:val="008756B5"/>
    <w:rsid w:val="008758AF"/>
    <w:rsid w:val="00875C75"/>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73D"/>
    <w:rsid w:val="00884ADD"/>
    <w:rsid w:val="00885CDD"/>
    <w:rsid w:val="008862EF"/>
    <w:rsid w:val="008874C6"/>
    <w:rsid w:val="00887637"/>
    <w:rsid w:val="008877B1"/>
    <w:rsid w:val="00887874"/>
    <w:rsid w:val="00887A0B"/>
    <w:rsid w:val="00887B8D"/>
    <w:rsid w:val="00887E41"/>
    <w:rsid w:val="0089054E"/>
    <w:rsid w:val="008907FD"/>
    <w:rsid w:val="00890F02"/>
    <w:rsid w:val="008920B9"/>
    <w:rsid w:val="00892887"/>
    <w:rsid w:val="00892D75"/>
    <w:rsid w:val="008938B4"/>
    <w:rsid w:val="00893BB7"/>
    <w:rsid w:val="008941DB"/>
    <w:rsid w:val="008944F8"/>
    <w:rsid w:val="00894546"/>
    <w:rsid w:val="008954D8"/>
    <w:rsid w:val="00895760"/>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95C"/>
    <w:rsid w:val="008A5209"/>
    <w:rsid w:val="008A5464"/>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10B"/>
    <w:rsid w:val="008B2929"/>
    <w:rsid w:val="008B2CE0"/>
    <w:rsid w:val="008B2E67"/>
    <w:rsid w:val="008B31F9"/>
    <w:rsid w:val="008B3A74"/>
    <w:rsid w:val="008B3BD2"/>
    <w:rsid w:val="008B3C40"/>
    <w:rsid w:val="008B3C7F"/>
    <w:rsid w:val="008B3FAE"/>
    <w:rsid w:val="008B428B"/>
    <w:rsid w:val="008B47F3"/>
    <w:rsid w:val="008B4A65"/>
    <w:rsid w:val="008B4E9B"/>
    <w:rsid w:val="008B50DF"/>
    <w:rsid w:val="008B5B23"/>
    <w:rsid w:val="008B5B36"/>
    <w:rsid w:val="008B5D4D"/>
    <w:rsid w:val="008B60D9"/>
    <w:rsid w:val="008B6162"/>
    <w:rsid w:val="008B65D2"/>
    <w:rsid w:val="008B706F"/>
    <w:rsid w:val="008B7732"/>
    <w:rsid w:val="008B7C27"/>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67"/>
    <w:rsid w:val="008C62E2"/>
    <w:rsid w:val="008C644C"/>
    <w:rsid w:val="008C678D"/>
    <w:rsid w:val="008C6827"/>
    <w:rsid w:val="008C6874"/>
    <w:rsid w:val="008C6AC2"/>
    <w:rsid w:val="008C7098"/>
    <w:rsid w:val="008C74B6"/>
    <w:rsid w:val="008C798F"/>
    <w:rsid w:val="008C7A3E"/>
    <w:rsid w:val="008D00FE"/>
    <w:rsid w:val="008D20F6"/>
    <w:rsid w:val="008D2147"/>
    <w:rsid w:val="008D2AC6"/>
    <w:rsid w:val="008D2B57"/>
    <w:rsid w:val="008D2CAF"/>
    <w:rsid w:val="008D303A"/>
    <w:rsid w:val="008D3ACE"/>
    <w:rsid w:val="008D3C0D"/>
    <w:rsid w:val="008D3C88"/>
    <w:rsid w:val="008D3DE1"/>
    <w:rsid w:val="008D4419"/>
    <w:rsid w:val="008D4E7E"/>
    <w:rsid w:val="008D51CC"/>
    <w:rsid w:val="008D6193"/>
    <w:rsid w:val="008D648F"/>
    <w:rsid w:val="008D6B57"/>
    <w:rsid w:val="008D6C14"/>
    <w:rsid w:val="008D76C3"/>
    <w:rsid w:val="008D7A55"/>
    <w:rsid w:val="008D7B9A"/>
    <w:rsid w:val="008E0BE2"/>
    <w:rsid w:val="008E0CC6"/>
    <w:rsid w:val="008E0CD1"/>
    <w:rsid w:val="008E10AE"/>
    <w:rsid w:val="008E1CB2"/>
    <w:rsid w:val="008E31A9"/>
    <w:rsid w:val="008E395F"/>
    <w:rsid w:val="008E4F95"/>
    <w:rsid w:val="008E530B"/>
    <w:rsid w:val="008E5366"/>
    <w:rsid w:val="008E5533"/>
    <w:rsid w:val="008E681C"/>
    <w:rsid w:val="008E737B"/>
    <w:rsid w:val="008E775F"/>
    <w:rsid w:val="008F0B5E"/>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A0C"/>
    <w:rsid w:val="009029B0"/>
    <w:rsid w:val="009039B0"/>
    <w:rsid w:val="0090408D"/>
    <w:rsid w:val="00904580"/>
    <w:rsid w:val="00904757"/>
    <w:rsid w:val="00904B36"/>
    <w:rsid w:val="00904C80"/>
    <w:rsid w:val="00904E6B"/>
    <w:rsid w:val="00904FCB"/>
    <w:rsid w:val="00905118"/>
    <w:rsid w:val="009056EC"/>
    <w:rsid w:val="00905E74"/>
    <w:rsid w:val="00906538"/>
    <w:rsid w:val="00906B72"/>
    <w:rsid w:val="00906EEC"/>
    <w:rsid w:val="0090701B"/>
    <w:rsid w:val="0091038F"/>
    <w:rsid w:val="0091081A"/>
    <w:rsid w:val="00910AE9"/>
    <w:rsid w:val="009113C8"/>
    <w:rsid w:val="00912037"/>
    <w:rsid w:val="00912244"/>
    <w:rsid w:val="009129EF"/>
    <w:rsid w:val="0091310B"/>
    <w:rsid w:val="00913531"/>
    <w:rsid w:val="0091384B"/>
    <w:rsid w:val="009139BE"/>
    <w:rsid w:val="00913F33"/>
    <w:rsid w:val="00914204"/>
    <w:rsid w:val="00914306"/>
    <w:rsid w:val="00914392"/>
    <w:rsid w:val="009143B2"/>
    <w:rsid w:val="009155B6"/>
    <w:rsid w:val="00915C7E"/>
    <w:rsid w:val="009166AF"/>
    <w:rsid w:val="0091717C"/>
    <w:rsid w:val="00917862"/>
    <w:rsid w:val="009206C0"/>
    <w:rsid w:val="00922606"/>
    <w:rsid w:val="00922791"/>
    <w:rsid w:val="00922D31"/>
    <w:rsid w:val="009239F9"/>
    <w:rsid w:val="00923F34"/>
    <w:rsid w:val="00924819"/>
    <w:rsid w:val="0092559F"/>
    <w:rsid w:val="00925C6F"/>
    <w:rsid w:val="00925D6D"/>
    <w:rsid w:val="0092607C"/>
    <w:rsid w:val="00926081"/>
    <w:rsid w:val="0092675A"/>
    <w:rsid w:val="00926AEE"/>
    <w:rsid w:val="00930389"/>
    <w:rsid w:val="0093068A"/>
    <w:rsid w:val="00930B95"/>
    <w:rsid w:val="00930F94"/>
    <w:rsid w:val="009310DB"/>
    <w:rsid w:val="00931141"/>
    <w:rsid w:val="009316EE"/>
    <w:rsid w:val="00931C86"/>
    <w:rsid w:val="009320A4"/>
    <w:rsid w:val="00932289"/>
    <w:rsid w:val="00932771"/>
    <w:rsid w:val="009328A5"/>
    <w:rsid w:val="00932A03"/>
    <w:rsid w:val="009339E1"/>
    <w:rsid w:val="00934D3B"/>
    <w:rsid w:val="00935224"/>
    <w:rsid w:val="00935473"/>
    <w:rsid w:val="00935665"/>
    <w:rsid w:val="00935B30"/>
    <w:rsid w:val="009369E2"/>
    <w:rsid w:val="00936A4E"/>
    <w:rsid w:val="00936DAF"/>
    <w:rsid w:val="00936E77"/>
    <w:rsid w:val="009370ED"/>
    <w:rsid w:val="00937965"/>
    <w:rsid w:val="0094038F"/>
    <w:rsid w:val="0094067C"/>
    <w:rsid w:val="00940AE9"/>
    <w:rsid w:val="00940C55"/>
    <w:rsid w:val="00941580"/>
    <w:rsid w:val="00942962"/>
    <w:rsid w:val="00943006"/>
    <w:rsid w:val="00943EB5"/>
    <w:rsid w:val="00943FFC"/>
    <w:rsid w:val="00944A06"/>
    <w:rsid w:val="00944E0C"/>
    <w:rsid w:val="00945998"/>
    <w:rsid w:val="00945CE8"/>
    <w:rsid w:val="0094642A"/>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AAE"/>
    <w:rsid w:val="00954B1B"/>
    <w:rsid w:val="00955D53"/>
    <w:rsid w:val="00957228"/>
    <w:rsid w:val="00957B9C"/>
    <w:rsid w:val="00957C86"/>
    <w:rsid w:val="0096019A"/>
    <w:rsid w:val="00960F15"/>
    <w:rsid w:val="0096190F"/>
    <w:rsid w:val="00961A98"/>
    <w:rsid w:val="009620E6"/>
    <w:rsid w:val="009623AB"/>
    <w:rsid w:val="009628F8"/>
    <w:rsid w:val="00962AFE"/>
    <w:rsid w:val="009630CB"/>
    <w:rsid w:val="009631BA"/>
    <w:rsid w:val="009631C3"/>
    <w:rsid w:val="00963456"/>
    <w:rsid w:val="0096378F"/>
    <w:rsid w:val="00964131"/>
    <w:rsid w:val="00964206"/>
    <w:rsid w:val="00965380"/>
    <w:rsid w:val="009656EE"/>
    <w:rsid w:val="00965871"/>
    <w:rsid w:val="00965E26"/>
    <w:rsid w:val="00966148"/>
    <w:rsid w:val="009663C6"/>
    <w:rsid w:val="0096643C"/>
    <w:rsid w:val="00966F17"/>
    <w:rsid w:val="00967ED7"/>
    <w:rsid w:val="00970139"/>
    <w:rsid w:val="00970A6B"/>
    <w:rsid w:val="00971154"/>
    <w:rsid w:val="00971171"/>
    <w:rsid w:val="00971251"/>
    <w:rsid w:val="009713C6"/>
    <w:rsid w:val="00971D9B"/>
    <w:rsid w:val="00972222"/>
    <w:rsid w:val="00972EC5"/>
    <w:rsid w:val="009731EC"/>
    <w:rsid w:val="009732E9"/>
    <w:rsid w:val="00973586"/>
    <w:rsid w:val="009737D9"/>
    <w:rsid w:val="00973C29"/>
    <w:rsid w:val="00973F7E"/>
    <w:rsid w:val="0097505B"/>
    <w:rsid w:val="009758E3"/>
    <w:rsid w:val="00975982"/>
    <w:rsid w:val="00975DE4"/>
    <w:rsid w:val="009763C4"/>
    <w:rsid w:val="00976A5E"/>
    <w:rsid w:val="00976C4F"/>
    <w:rsid w:val="00976E36"/>
    <w:rsid w:val="009772F1"/>
    <w:rsid w:val="00977A6B"/>
    <w:rsid w:val="009803F1"/>
    <w:rsid w:val="0098062F"/>
    <w:rsid w:val="009807B4"/>
    <w:rsid w:val="0098182A"/>
    <w:rsid w:val="00981F62"/>
    <w:rsid w:val="009828C6"/>
    <w:rsid w:val="00982964"/>
    <w:rsid w:val="00982D78"/>
    <w:rsid w:val="00983A84"/>
    <w:rsid w:val="00983B4C"/>
    <w:rsid w:val="00983DFB"/>
    <w:rsid w:val="009843E2"/>
    <w:rsid w:val="009844F7"/>
    <w:rsid w:val="00984753"/>
    <w:rsid w:val="00984800"/>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1F3A"/>
    <w:rsid w:val="009A244C"/>
    <w:rsid w:val="009A26C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4AD"/>
    <w:rsid w:val="009B5A67"/>
    <w:rsid w:val="009B5C6D"/>
    <w:rsid w:val="009B65D5"/>
    <w:rsid w:val="009B7570"/>
    <w:rsid w:val="009C0336"/>
    <w:rsid w:val="009C0DCE"/>
    <w:rsid w:val="009C1051"/>
    <w:rsid w:val="009C137B"/>
    <w:rsid w:val="009C16FB"/>
    <w:rsid w:val="009C1772"/>
    <w:rsid w:val="009C17DA"/>
    <w:rsid w:val="009C18CC"/>
    <w:rsid w:val="009C1C22"/>
    <w:rsid w:val="009C1EF9"/>
    <w:rsid w:val="009C1F5C"/>
    <w:rsid w:val="009C1F80"/>
    <w:rsid w:val="009C2C62"/>
    <w:rsid w:val="009C2FC1"/>
    <w:rsid w:val="009C352D"/>
    <w:rsid w:val="009C367B"/>
    <w:rsid w:val="009C37B1"/>
    <w:rsid w:val="009C3AFB"/>
    <w:rsid w:val="009C3B95"/>
    <w:rsid w:val="009C3C80"/>
    <w:rsid w:val="009C3F63"/>
    <w:rsid w:val="009C42A0"/>
    <w:rsid w:val="009C470D"/>
    <w:rsid w:val="009C4CD0"/>
    <w:rsid w:val="009C4EFC"/>
    <w:rsid w:val="009C5CA0"/>
    <w:rsid w:val="009C638B"/>
    <w:rsid w:val="009C7998"/>
    <w:rsid w:val="009C7AEF"/>
    <w:rsid w:val="009C7DCE"/>
    <w:rsid w:val="009C7E4B"/>
    <w:rsid w:val="009D05E0"/>
    <w:rsid w:val="009D1721"/>
    <w:rsid w:val="009D199C"/>
    <w:rsid w:val="009D1F22"/>
    <w:rsid w:val="009D217F"/>
    <w:rsid w:val="009D2594"/>
    <w:rsid w:val="009D29E9"/>
    <w:rsid w:val="009D3002"/>
    <w:rsid w:val="009D3626"/>
    <w:rsid w:val="009D3B66"/>
    <w:rsid w:val="009D443F"/>
    <w:rsid w:val="009D655A"/>
    <w:rsid w:val="009D68FB"/>
    <w:rsid w:val="009D6D90"/>
    <w:rsid w:val="009D6EE3"/>
    <w:rsid w:val="009D71CF"/>
    <w:rsid w:val="009D72FC"/>
    <w:rsid w:val="009D771F"/>
    <w:rsid w:val="009D7BA9"/>
    <w:rsid w:val="009D7CD5"/>
    <w:rsid w:val="009E0062"/>
    <w:rsid w:val="009E04B3"/>
    <w:rsid w:val="009E0780"/>
    <w:rsid w:val="009E0DFC"/>
    <w:rsid w:val="009E12EA"/>
    <w:rsid w:val="009E1880"/>
    <w:rsid w:val="009E1A06"/>
    <w:rsid w:val="009E1A85"/>
    <w:rsid w:val="009E247B"/>
    <w:rsid w:val="009E314C"/>
    <w:rsid w:val="009E36A5"/>
    <w:rsid w:val="009E3E4F"/>
    <w:rsid w:val="009E41A0"/>
    <w:rsid w:val="009E442B"/>
    <w:rsid w:val="009E46AE"/>
    <w:rsid w:val="009E5252"/>
    <w:rsid w:val="009E5B74"/>
    <w:rsid w:val="009E6390"/>
    <w:rsid w:val="009E644A"/>
    <w:rsid w:val="009E6508"/>
    <w:rsid w:val="009E6E9A"/>
    <w:rsid w:val="009E7261"/>
    <w:rsid w:val="009E7C14"/>
    <w:rsid w:val="009F0803"/>
    <w:rsid w:val="009F094B"/>
    <w:rsid w:val="009F0A01"/>
    <w:rsid w:val="009F14DF"/>
    <w:rsid w:val="009F1B50"/>
    <w:rsid w:val="009F1EFE"/>
    <w:rsid w:val="009F1F1A"/>
    <w:rsid w:val="009F2867"/>
    <w:rsid w:val="009F2CC5"/>
    <w:rsid w:val="009F2D3D"/>
    <w:rsid w:val="009F3B2B"/>
    <w:rsid w:val="009F3CA2"/>
    <w:rsid w:val="009F3EA2"/>
    <w:rsid w:val="009F419C"/>
    <w:rsid w:val="009F43E0"/>
    <w:rsid w:val="009F486D"/>
    <w:rsid w:val="009F49B2"/>
    <w:rsid w:val="009F52C1"/>
    <w:rsid w:val="009F52CE"/>
    <w:rsid w:val="009F5EB6"/>
    <w:rsid w:val="009F62D9"/>
    <w:rsid w:val="009F67E8"/>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5E81"/>
    <w:rsid w:val="00A06074"/>
    <w:rsid w:val="00A0626C"/>
    <w:rsid w:val="00A06502"/>
    <w:rsid w:val="00A06C6E"/>
    <w:rsid w:val="00A07A85"/>
    <w:rsid w:val="00A07D33"/>
    <w:rsid w:val="00A07E04"/>
    <w:rsid w:val="00A1067D"/>
    <w:rsid w:val="00A106FC"/>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205"/>
    <w:rsid w:val="00A1791D"/>
    <w:rsid w:val="00A17CF5"/>
    <w:rsid w:val="00A203CB"/>
    <w:rsid w:val="00A204BC"/>
    <w:rsid w:val="00A20B87"/>
    <w:rsid w:val="00A210D2"/>
    <w:rsid w:val="00A211FB"/>
    <w:rsid w:val="00A215A8"/>
    <w:rsid w:val="00A21618"/>
    <w:rsid w:val="00A22770"/>
    <w:rsid w:val="00A22790"/>
    <w:rsid w:val="00A22822"/>
    <w:rsid w:val="00A22CC2"/>
    <w:rsid w:val="00A2334F"/>
    <w:rsid w:val="00A2351C"/>
    <w:rsid w:val="00A23838"/>
    <w:rsid w:val="00A23944"/>
    <w:rsid w:val="00A2400F"/>
    <w:rsid w:val="00A243B7"/>
    <w:rsid w:val="00A25337"/>
    <w:rsid w:val="00A25E59"/>
    <w:rsid w:val="00A25FA0"/>
    <w:rsid w:val="00A2678B"/>
    <w:rsid w:val="00A26847"/>
    <w:rsid w:val="00A278CE"/>
    <w:rsid w:val="00A30237"/>
    <w:rsid w:val="00A30B98"/>
    <w:rsid w:val="00A316C8"/>
    <w:rsid w:val="00A31884"/>
    <w:rsid w:val="00A31A3C"/>
    <w:rsid w:val="00A320C1"/>
    <w:rsid w:val="00A321B6"/>
    <w:rsid w:val="00A326F3"/>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A55"/>
    <w:rsid w:val="00A4103C"/>
    <w:rsid w:val="00A41D8A"/>
    <w:rsid w:val="00A42128"/>
    <w:rsid w:val="00A42601"/>
    <w:rsid w:val="00A4274E"/>
    <w:rsid w:val="00A43B20"/>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3D7E"/>
    <w:rsid w:val="00A54E22"/>
    <w:rsid w:val="00A55140"/>
    <w:rsid w:val="00A562CA"/>
    <w:rsid w:val="00A562E6"/>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52"/>
    <w:rsid w:val="00A743AB"/>
    <w:rsid w:val="00A7453E"/>
    <w:rsid w:val="00A753C0"/>
    <w:rsid w:val="00A75510"/>
    <w:rsid w:val="00A761E5"/>
    <w:rsid w:val="00A76D45"/>
    <w:rsid w:val="00A77180"/>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2F4B"/>
    <w:rsid w:val="00A831D9"/>
    <w:rsid w:val="00A83508"/>
    <w:rsid w:val="00A84F12"/>
    <w:rsid w:val="00A8553B"/>
    <w:rsid w:val="00A856EB"/>
    <w:rsid w:val="00A86236"/>
    <w:rsid w:val="00A86405"/>
    <w:rsid w:val="00A86D1E"/>
    <w:rsid w:val="00A875E3"/>
    <w:rsid w:val="00A87694"/>
    <w:rsid w:val="00A9022E"/>
    <w:rsid w:val="00A902D4"/>
    <w:rsid w:val="00A9079C"/>
    <w:rsid w:val="00A90C0D"/>
    <w:rsid w:val="00A90FFB"/>
    <w:rsid w:val="00A91257"/>
    <w:rsid w:val="00A91C6C"/>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CC5"/>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263"/>
    <w:rsid w:val="00AB16B3"/>
    <w:rsid w:val="00AB19BA"/>
    <w:rsid w:val="00AB1EFA"/>
    <w:rsid w:val="00AB1F1A"/>
    <w:rsid w:val="00AB207D"/>
    <w:rsid w:val="00AB2159"/>
    <w:rsid w:val="00AB2EE7"/>
    <w:rsid w:val="00AB31D7"/>
    <w:rsid w:val="00AB33AA"/>
    <w:rsid w:val="00AB3F0D"/>
    <w:rsid w:val="00AB4639"/>
    <w:rsid w:val="00AB48EC"/>
    <w:rsid w:val="00AB4EE0"/>
    <w:rsid w:val="00AB53E4"/>
    <w:rsid w:val="00AB5467"/>
    <w:rsid w:val="00AB5488"/>
    <w:rsid w:val="00AB6007"/>
    <w:rsid w:val="00AB6EAC"/>
    <w:rsid w:val="00AB7F17"/>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A80"/>
    <w:rsid w:val="00AD0DE9"/>
    <w:rsid w:val="00AD13C0"/>
    <w:rsid w:val="00AD1F3E"/>
    <w:rsid w:val="00AD2036"/>
    <w:rsid w:val="00AD22E3"/>
    <w:rsid w:val="00AD2971"/>
    <w:rsid w:val="00AD4439"/>
    <w:rsid w:val="00AD5ED0"/>
    <w:rsid w:val="00AD5FE2"/>
    <w:rsid w:val="00AD76F2"/>
    <w:rsid w:val="00AD7D03"/>
    <w:rsid w:val="00AE0ADA"/>
    <w:rsid w:val="00AE1224"/>
    <w:rsid w:val="00AE12C5"/>
    <w:rsid w:val="00AE18A3"/>
    <w:rsid w:val="00AE1DBB"/>
    <w:rsid w:val="00AE211E"/>
    <w:rsid w:val="00AE3505"/>
    <w:rsid w:val="00AE3756"/>
    <w:rsid w:val="00AE3A4B"/>
    <w:rsid w:val="00AE3A63"/>
    <w:rsid w:val="00AE3BD1"/>
    <w:rsid w:val="00AE4572"/>
    <w:rsid w:val="00AE4755"/>
    <w:rsid w:val="00AE48F5"/>
    <w:rsid w:val="00AE53FF"/>
    <w:rsid w:val="00AE5416"/>
    <w:rsid w:val="00AE5435"/>
    <w:rsid w:val="00AE5C7D"/>
    <w:rsid w:val="00AE62F6"/>
    <w:rsid w:val="00AE63B2"/>
    <w:rsid w:val="00AE645C"/>
    <w:rsid w:val="00AE71E0"/>
    <w:rsid w:val="00AE749F"/>
    <w:rsid w:val="00AE7DED"/>
    <w:rsid w:val="00AF10FA"/>
    <w:rsid w:val="00AF1A7E"/>
    <w:rsid w:val="00AF2255"/>
    <w:rsid w:val="00AF2918"/>
    <w:rsid w:val="00AF313A"/>
    <w:rsid w:val="00AF3ABE"/>
    <w:rsid w:val="00AF49C5"/>
    <w:rsid w:val="00AF52E0"/>
    <w:rsid w:val="00AF536C"/>
    <w:rsid w:val="00AF5615"/>
    <w:rsid w:val="00AF6079"/>
    <w:rsid w:val="00AF6286"/>
    <w:rsid w:val="00AF6760"/>
    <w:rsid w:val="00AF6959"/>
    <w:rsid w:val="00AF7408"/>
    <w:rsid w:val="00AF7AC8"/>
    <w:rsid w:val="00AF7F9A"/>
    <w:rsid w:val="00B000B2"/>
    <w:rsid w:val="00B00520"/>
    <w:rsid w:val="00B00B25"/>
    <w:rsid w:val="00B00F8E"/>
    <w:rsid w:val="00B014D0"/>
    <w:rsid w:val="00B020E0"/>
    <w:rsid w:val="00B0226D"/>
    <w:rsid w:val="00B02CD1"/>
    <w:rsid w:val="00B0303B"/>
    <w:rsid w:val="00B03259"/>
    <w:rsid w:val="00B03B39"/>
    <w:rsid w:val="00B03CB0"/>
    <w:rsid w:val="00B041A9"/>
    <w:rsid w:val="00B04350"/>
    <w:rsid w:val="00B0465E"/>
    <w:rsid w:val="00B04F0C"/>
    <w:rsid w:val="00B0515F"/>
    <w:rsid w:val="00B056BC"/>
    <w:rsid w:val="00B05CBC"/>
    <w:rsid w:val="00B06363"/>
    <w:rsid w:val="00B0668A"/>
    <w:rsid w:val="00B06A70"/>
    <w:rsid w:val="00B06B41"/>
    <w:rsid w:val="00B06BA8"/>
    <w:rsid w:val="00B06D0F"/>
    <w:rsid w:val="00B076BD"/>
    <w:rsid w:val="00B07A6A"/>
    <w:rsid w:val="00B07B44"/>
    <w:rsid w:val="00B07BE6"/>
    <w:rsid w:val="00B1018D"/>
    <w:rsid w:val="00B10A7B"/>
    <w:rsid w:val="00B10BBD"/>
    <w:rsid w:val="00B1122A"/>
    <w:rsid w:val="00B11638"/>
    <w:rsid w:val="00B1199E"/>
    <w:rsid w:val="00B11D5B"/>
    <w:rsid w:val="00B11EDE"/>
    <w:rsid w:val="00B1218F"/>
    <w:rsid w:val="00B121E7"/>
    <w:rsid w:val="00B122CE"/>
    <w:rsid w:val="00B12341"/>
    <w:rsid w:val="00B129B3"/>
    <w:rsid w:val="00B13262"/>
    <w:rsid w:val="00B1340D"/>
    <w:rsid w:val="00B135A4"/>
    <w:rsid w:val="00B13E3E"/>
    <w:rsid w:val="00B14140"/>
    <w:rsid w:val="00B145CD"/>
    <w:rsid w:val="00B14791"/>
    <w:rsid w:val="00B14AB5"/>
    <w:rsid w:val="00B14AC6"/>
    <w:rsid w:val="00B14BE0"/>
    <w:rsid w:val="00B14C20"/>
    <w:rsid w:val="00B14E56"/>
    <w:rsid w:val="00B16238"/>
    <w:rsid w:val="00B168B5"/>
    <w:rsid w:val="00B173B2"/>
    <w:rsid w:val="00B17FD5"/>
    <w:rsid w:val="00B2005F"/>
    <w:rsid w:val="00B20164"/>
    <w:rsid w:val="00B202C7"/>
    <w:rsid w:val="00B203F3"/>
    <w:rsid w:val="00B2101D"/>
    <w:rsid w:val="00B210D6"/>
    <w:rsid w:val="00B21628"/>
    <w:rsid w:val="00B2214D"/>
    <w:rsid w:val="00B23939"/>
    <w:rsid w:val="00B23F81"/>
    <w:rsid w:val="00B23F8B"/>
    <w:rsid w:val="00B24204"/>
    <w:rsid w:val="00B24EB1"/>
    <w:rsid w:val="00B2518B"/>
    <w:rsid w:val="00B2543F"/>
    <w:rsid w:val="00B259B3"/>
    <w:rsid w:val="00B25B73"/>
    <w:rsid w:val="00B2680C"/>
    <w:rsid w:val="00B26930"/>
    <w:rsid w:val="00B276A4"/>
    <w:rsid w:val="00B27724"/>
    <w:rsid w:val="00B27905"/>
    <w:rsid w:val="00B30173"/>
    <w:rsid w:val="00B3027F"/>
    <w:rsid w:val="00B306F3"/>
    <w:rsid w:val="00B30AAD"/>
    <w:rsid w:val="00B30BC2"/>
    <w:rsid w:val="00B30C63"/>
    <w:rsid w:val="00B30F3D"/>
    <w:rsid w:val="00B315B3"/>
    <w:rsid w:val="00B31645"/>
    <w:rsid w:val="00B3232D"/>
    <w:rsid w:val="00B32AAE"/>
    <w:rsid w:val="00B32E8B"/>
    <w:rsid w:val="00B32F8F"/>
    <w:rsid w:val="00B33711"/>
    <w:rsid w:val="00B3385F"/>
    <w:rsid w:val="00B339BC"/>
    <w:rsid w:val="00B33D32"/>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EC2"/>
    <w:rsid w:val="00B37F7E"/>
    <w:rsid w:val="00B40375"/>
    <w:rsid w:val="00B412BD"/>
    <w:rsid w:val="00B419E4"/>
    <w:rsid w:val="00B41C6A"/>
    <w:rsid w:val="00B42043"/>
    <w:rsid w:val="00B42AC2"/>
    <w:rsid w:val="00B432A0"/>
    <w:rsid w:val="00B44217"/>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38E"/>
    <w:rsid w:val="00B54E35"/>
    <w:rsid w:val="00B56016"/>
    <w:rsid w:val="00B562D1"/>
    <w:rsid w:val="00B563AE"/>
    <w:rsid w:val="00B568B8"/>
    <w:rsid w:val="00B56CDC"/>
    <w:rsid w:val="00B56E01"/>
    <w:rsid w:val="00B570B9"/>
    <w:rsid w:val="00B5715D"/>
    <w:rsid w:val="00B57479"/>
    <w:rsid w:val="00B57D92"/>
    <w:rsid w:val="00B60331"/>
    <w:rsid w:val="00B607A0"/>
    <w:rsid w:val="00B60A8A"/>
    <w:rsid w:val="00B60DCA"/>
    <w:rsid w:val="00B60DD8"/>
    <w:rsid w:val="00B61824"/>
    <w:rsid w:val="00B62BAE"/>
    <w:rsid w:val="00B62C84"/>
    <w:rsid w:val="00B6305A"/>
    <w:rsid w:val="00B63482"/>
    <w:rsid w:val="00B63483"/>
    <w:rsid w:val="00B6369D"/>
    <w:rsid w:val="00B63B1F"/>
    <w:rsid w:val="00B63C73"/>
    <w:rsid w:val="00B642C5"/>
    <w:rsid w:val="00B648DE"/>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45D8"/>
    <w:rsid w:val="00B75204"/>
    <w:rsid w:val="00B7615E"/>
    <w:rsid w:val="00B76B5C"/>
    <w:rsid w:val="00B76DB6"/>
    <w:rsid w:val="00B76EA0"/>
    <w:rsid w:val="00B772BF"/>
    <w:rsid w:val="00B775B0"/>
    <w:rsid w:val="00B77761"/>
    <w:rsid w:val="00B77D22"/>
    <w:rsid w:val="00B77DBF"/>
    <w:rsid w:val="00B801A6"/>
    <w:rsid w:val="00B80269"/>
    <w:rsid w:val="00B8044D"/>
    <w:rsid w:val="00B81030"/>
    <w:rsid w:val="00B810DF"/>
    <w:rsid w:val="00B8161F"/>
    <w:rsid w:val="00B81983"/>
    <w:rsid w:val="00B819A3"/>
    <w:rsid w:val="00B819AC"/>
    <w:rsid w:val="00B81FBB"/>
    <w:rsid w:val="00B823AE"/>
    <w:rsid w:val="00B827FD"/>
    <w:rsid w:val="00B837C2"/>
    <w:rsid w:val="00B84851"/>
    <w:rsid w:val="00B8533F"/>
    <w:rsid w:val="00B85414"/>
    <w:rsid w:val="00B8591C"/>
    <w:rsid w:val="00B863A8"/>
    <w:rsid w:val="00B86760"/>
    <w:rsid w:val="00B8706B"/>
    <w:rsid w:val="00B8772A"/>
    <w:rsid w:val="00B87C5A"/>
    <w:rsid w:val="00B902B9"/>
    <w:rsid w:val="00B9049B"/>
    <w:rsid w:val="00B90708"/>
    <w:rsid w:val="00B90A68"/>
    <w:rsid w:val="00B90D26"/>
    <w:rsid w:val="00B910E0"/>
    <w:rsid w:val="00B91319"/>
    <w:rsid w:val="00B91368"/>
    <w:rsid w:val="00B916B8"/>
    <w:rsid w:val="00B91E6E"/>
    <w:rsid w:val="00B925A9"/>
    <w:rsid w:val="00B929CF"/>
    <w:rsid w:val="00B92C59"/>
    <w:rsid w:val="00B92D3D"/>
    <w:rsid w:val="00B93112"/>
    <w:rsid w:val="00B931AD"/>
    <w:rsid w:val="00B93218"/>
    <w:rsid w:val="00B93BA2"/>
    <w:rsid w:val="00B93D60"/>
    <w:rsid w:val="00B943EA"/>
    <w:rsid w:val="00B950F0"/>
    <w:rsid w:val="00B95B21"/>
    <w:rsid w:val="00B95BFE"/>
    <w:rsid w:val="00B96063"/>
    <w:rsid w:val="00B961CB"/>
    <w:rsid w:val="00B96C22"/>
    <w:rsid w:val="00B972D3"/>
    <w:rsid w:val="00B97C29"/>
    <w:rsid w:val="00BA0098"/>
    <w:rsid w:val="00BA0210"/>
    <w:rsid w:val="00BA036D"/>
    <w:rsid w:val="00BA0965"/>
    <w:rsid w:val="00BA1705"/>
    <w:rsid w:val="00BA18BA"/>
    <w:rsid w:val="00BA2129"/>
    <w:rsid w:val="00BA2132"/>
    <w:rsid w:val="00BA22D3"/>
    <w:rsid w:val="00BA2524"/>
    <w:rsid w:val="00BA3049"/>
    <w:rsid w:val="00BA3224"/>
    <w:rsid w:val="00BA3BDA"/>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144"/>
    <w:rsid w:val="00BB4389"/>
    <w:rsid w:val="00BB5587"/>
    <w:rsid w:val="00BB5D2A"/>
    <w:rsid w:val="00BB5F6F"/>
    <w:rsid w:val="00BB611F"/>
    <w:rsid w:val="00BB61BE"/>
    <w:rsid w:val="00BB64A9"/>
    <w:rsid w:val="00BB6B61"/>
    <w:rsid w:val="00BB7191"/>
    <w:rsid w:val="00BB76D3"/>
    <w:rsid w:val="00BB7FBE"/>
    <w:rsid w:val="00BC05EA"/>
    <w:rsid w:val="00BC0922"/>
    <w:rsid w:val="00BC0CB3"/>
    <w:rsid w:val="00BC1712"/>
    <w:rsid w:val="00BC19AD"/>
    <w:rsid w:val="00BC1B16"/>
    <w:rsid w:val="00BC1B26"/>
    <w:rsid w:val="00BC1F08"/>
    <w:rsid w:val="00BC22AB"/>
    <w:rsid w:val="00BC254F"/>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1E52"/>
    <w:rsid w:val="00BD29F5"/>
    <w:rsid w:val="00BD3242"/>
    <w:rsid w:val="00BD3419"/>
    <w:rsid w:val="00BD39EC"/>
    <w:rsid w:val="00BD42CA"/>
    <w:rsid w:val="00BD43E5"/>
    <w:rsid w:val="00BD50D4"/>
    <w:rsid w:val="00BD512A"/>
    <w:rsid w:val="00BD5479"/>
    <w:rsid w:val="00BD57EF"/>
    <w:rsid w:val="00BD59E3"/>
    <w:rsid w:val="00BD616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1EF9"/>
    <w:rsid w:val="00BE23D3"/>
    <w:rsid w:val="00BE280D"/>
    <w:rsid w:val="00BE2903"/>
    <w:rsid w:val="00BE2E8B"/>
    <w:rsid w:val="00BE318A"/>
    <w:rsid w:val="00BE349E"/>
    <w:rsid w:val="00BE35DA"/>
    <w:rsid w:val="00BE44F2"/>
    <w:rsid w:val="00BF050A"/>
    <w:rsid w:val="00BF0A46"/>
    <w:rsid w:val="00BF0E8E"/>
    <w:rsid w:val="00BF17C6"/>
    <w:rsid w:val="00BF19BD"/>
    <w:rsid w:val="00BF1A7F"/>
    <w:rsid w:val="00BF2085"/>
    <w:rsid w:val="00BF2E36"/>
    <w:rsid w:val="00BF3E91"/>
    <w:rsid w:val="00BF5324"/>
    <w:rsid w:val="00BF561D"/>
    <w:rsid w:val="00BF5652"/>
    <w:rsid w:val="00BF577F"/>
    <w:rsid w:val="00BF5987"/>
    <w:rsid w:val="00BF5A3F"/>
    <w:rsid w:val="00BF5B28"/>
    <w:rsid w:val="00BF70EF"/>
    <w:rsid w:val="00BF7266"/>
    <w:rsid w:val="00BF74D3"/>
    <w:rsid w:val="00BF767D"/>
    <w:rsid w:val="00BF7734"/>
    <w:rsid w:val="00C00474"/>
    <w:rsid w:val="00C0072C"/>
    <w:rsid w:val="00C00F37"/>
    <w:rsid w:val="00C020EE"/>
    <w:rsid w:val="00C0247E"/>
    <w:rsid w:val="00C02728"/>
    <w:rsid w:val="00C02A99"/>
    <w:rsid w:val="00C03F48"/>
    <w:rsid w:val="00C03F51"/>
    <w:rsid w:val="00C0422A"/>
    <w:rsid w:val="00C0501B"/>
    <w:rsid w:val="00C05C5B"/>
    <w:rsid w:val="00C05DDE"/>
    <w:rsid w:val="00C0648F"/>
    <w:rsid w:val="00C06812"/>
    <w:rsid w:val="00C10466"/>
    <w:rsid w:val="00C10CC7"/>
    <w:rsid w:val="00C1112B"/>
    <w:rsid w:val="00C111ED"/>
    <w:rsid w:val="00C1146D"/>
    <w:rsid w:val="00C11CD0"/>
    <w:rsid w:val="00C11DF8"/>
    <w:rsid w:val="00C11F38"/>
    <w:rsid w:val="00C11F9C"/>
    <w:rsid w:val="00C13225"/>
    <w:rsid w:val="00C136A2"/>
    <w:rsid w:val="00C1425F"/>
    <w:rsid w:val="00C149DC"/>
    <w:rsid w:val="00C14C86"/>
    <w:rsid w:val="00C15091"/>
    <w:rsid w:val="00C150EB"/>
    <w:rsid w:val="00C15313"/>
    <w:rsid w:val="00C15893"/>
    <w:rsid w:val="00C15A5F"/>
    <w:rsid w:val="00C15E5C"/>
    <w:rsid w:val="00C15F63"/>
    <w:rsid w:val="00C17715"/>
    <w:rsid w:val="00C17B48"/>
    <w:rsid w:val="00C17E55"/>
    <w:rsid w:val="00C20227"/>
    <w:rsid w:val="00C2039E"/>
    <w:rsid w:val="00C20514"/>
    <w:rsid w:val="00C20C76"/>
    <w:rsid w:val="00C21875"/>
    <w:rsid w:val="00C21B5C"/>
    <w:rsid w:val="00C21CFB"/>
    <w:rsid w:val="00C21EB5"/>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1BA"/>
    <w:rsid w:val="00C322F1"/>
    <w:rsid w:val="00C32CFA"/>
    <w:rsid w:val="00C33284"/>
    <w:rsid w:val="00C33AFD"/>
    <w:rsid w:val="00C33F76"/>
    <w:rsid w:val="00C34398"/>
    <w:rsid w:val="00C343E5"/>
    <w:rsid w:val="00C344DE"/>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012"/>
    <w:rsid w:val="00C445C2"/>
    <w:rsid w:val="00C446B0"/>
    <w:rsid w:val="00C45B88"/>
    <w:rsid w:val="00C461F2"/>
    <w:rsid w:val="00C46492"/>
    <w:rsid w:val="00C46F61"/>
    <w:rsid w:val="00C47598"/>
    <w:rsid w:val="00C47BB2"/>
    <w:rsid w:val="00C47CC5"/>
    <w:rsid w:val="00C5014C"/>
    <w:rsid w:val="00C50A0D"/>
    <w:rsid w:val="00C50F0D"/>
    <w:rsid w:val="00C516A8"/>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3BB"/>
    <w:rsid w:val="00C60425"/>
    <w:rsid w:val="00C60557"/>
    <w:rsid w:val="00C60AFD"/>
    <w:rsid w:val="00C60C2D"/>
    <w:rsid w:val="00C6162E"/>
    <w:rsid w:val="00C6190E"/>
    <w:rsid w:val="00C61E0E"/>
    <w:rsid w:val="00C62E53"/>
    <w:rsid w:val="00C62E87"/>
    <w:rsid w:val="00C62FB0"/>
    <w:rsid w:val="00C63E23"/>
    <w:rsid w:val="00C65399"/>
    <w:rsid w:val="00C65917"/>
    <w:rsid w:val="00C65E55"/>
    <w:rsid w:val="00C671D2"/>
    <w:rsid w:val="00C67A0A"/>
    <w:rsid w:val="00C67F26"/>
    <w:rsid w:val="00C70043"/>
    <w:rsid w:val="00C71330"/>
    <w:rsid w:val="00C713F2"/>
    <w:rsid w:val="00C71B29"/>
    <w:rsid w:val="00C71B5B"/>
    <w:rsid w:val="00C71EE7"/>
    <w:rsid w:val="00C7208D"/>
    <w:rsid w:val="00C721DE"/>
    <w:rsid w:val="00C723A2"/>
    <w:rsid w:val="00C72ABC"/>
    <w:rsid w:val="00C72B5A"/>
    <w:rsid w:val="00C72BE0"/>
    <w:rsid w:val="00C73861"/>
    <w:rsid w:val="00C7432C"/>
    <w:rsid w:val="00C75173"/>
    <w:rsid w:val="00C754E8"/>
    <w:rsid w:val="00C75791"/>
    <w:rsid w:val="00C7583D"/>
    <w:rsid w:val="00C75B78"/>
    <w:rsid w:val="00C75F30"/>
    <w:rsid w:val="00C76304"/>
    <w:rsid w:val="00C76427"/>
    <w:rsid w:val="00C769B0"/>
    <w:rsid w:val="00C7762E"/>
    <w:rsid w:val="00C77AEC"/>
    <w:rsid w:val="00C77F90"/>
    <w:rsid w:val="00C80554"/>
    <w:rsid w:val="00C8075F"/>
    <w:rsid w:val="00C807A2"/>
    <w:rsid w:val="00C808AC"/>
    <w:rsid w:val="00C8197A"/>
    <w:rsid w:val="00C82282"/>
    <w:rsid w:val="00C82CCA"/>
    <w:rsid w:val="00C84084"/>
    <w:rsid w:val="00C841FF"/>
    <w:rsid w:val="00C8462C"/>
    <w:rsid w:val="00C8471E"/>
    <w:rsid w:val="00C84955"/>
    <w:rsid w:val="00C84A39"/>
    <w:rsid w:val="00C8516A"/>
    <w:rsid w:val="00C85BF0"/>
    <w:rsid w:val="00C85FED"/>
    <w:rsid w:val="00C86467"/>
    <w:rsid w:val="00C86DC5"/>
    <w:rsid w:val="00C87199"/>
    <w:rsid w:val="00C90404"/>
    <w:rsid w:val="00C90A32"/>
    <w:rsid w:val="00C912FD"/>
    <w:rsid w:val="00C91A3F"/>
    <w:rsid w:val="00C92316"/>
    <w:rsid w:val="00C92547"/>
    <w:rsid w:val="00C926FD"/>
    <w:rsid w:val="00C9358B"/>
    <w:rsid w:val="00C941A8"/>
    <w:rsid w:val="00C948F7"/>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6A"/>
    <w:rsid w:val="00CA64D5"/>
    <w:rsid w:val="00CA66DA"/>
    <w:rsid w:val="00CA67A1"/>
    <w:rsid w:val="00CA7A20"/>
    <w:rsid w:val="00CB14E7"/>
    <w:rsid w:val="00CB1877"/>
    <w:rsid w:val="00CB1AAC"/>
    <w:rsid w:val="00CB21E2"/>
    <w:rsid w:val="00CB3192"/>
    <w:rsid w:val="00CB3201"/>
    <w:rsid w:val="00CB3415"/>
    <w:rsid w:val="00CB360D"/>
    <w:rsid w:val="00CB3785"/>
    <w:rsid w:val="00CB3A41"/>
    <w:rsid w:val="00CB4329"/>
    <w:rsid w:val="00CB4E57"/>
    <w:rsid w:val="00CB56E8"/>
    <w:rsid w:val="00CB5BB6"/>
    <w:rsid w:val="00CB6290"/>
    <w:rsid w:val="00CB6785"/>
    <w:rsid w:val="00CB6E40"/>
    <w:rsid w:val="00CB6EAE"/>
    <w:rsid w:val="00CB7127"/>
    <w:rsid w:val="00CB766B"/>
    <w:rsid w:val="00CB7C04"/>
    <w:rsid w:val="00CB7E10"/>
    <w:rsid w:val="00CC0DEB"/>
    <w:rsid w:val="00CC133A"/>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0DA"/>
    <w:rsid w:val="00CD51D0"/>
    <w:rsid w:val="00CD5288"/>
    <w:rsid w:val="00CD57BE"/>
    <w:rsid w:val="00CD5DE7"/>
    <w:rsid w:val="00CD5F8F"/>
    <w:rsid w:val="00CD6672"/>
    <w:rsid w:val="00CD66E6"/>
    <w:rsid w:val="00CD6ABB"/>
    <w:rsid w:val="00CD79E5"/>
    <w:rsid w:val="00CD7AB9"/>
    <w:rsid w:val="00CE001C"/>
    <w:rsid w:val="00CE158F"/>
    <w:rsid w:val="00CE1872"/>
    <w:rsid w:val="00CE1983"/>
    <w:rsid w:val="00CE22C5"/>
    <w:rsid w:val="00CE2661"/>
    <w:rsid w:val="00CE2909"/>
    <w:rsid w:val="00CE2C36"/>
    <w:rsid w:val="00CE33AD"/>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553"/>
    <w:rsid w:val="00CF0DEC"/>
    <w:rsid w:val="00CF10DB"/>
    <w:rsid w:val="00CF126F"/>
    <w:rsid w:val="00CF15B6"/>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7F2"/>
    <w:rsid w:val="00CF5996"/>
    <w:rsid w:val="00CF60FA"/>
    <w:rsid w:val="00CF643D"/>
    <w:rsid w:val="00CF69C0"/>
    <w:rsid w:val="00CF6B77"/>
    <w:rsid w:val="00CF71E3"/>
    <w:rsid w:val="00CF7724"/>
    <w:rsid w:val="00CF784D"/>
    <w:rsid w:val="00CF7FDD"/>
    <w:rsid w:val="00D000EB"/>
    <w:rsid w:val="00D00862"/>
    <w:rsid w:val="00D00A5D"/>
    <w:rsid w:val="00D00A87"/>
    <w:rsid w:val="00D01045"/>
    <w:rsid w:val="00D01354"/>
    <w:rsid w:val="00D01910"/>
    <w:rsid w:val="00D01ED2"/>
    <w:rsid w:val="00D02F2F"/>
    <w:rsid w:val="00D03237"/>
    <w:rsid w:val="00D03329"/>
    <w:rsid w:val="00D03CB9"/>
    <w:rsid w:val="00D03FF0"/>
    <w:rsid w:val="00D04533"/>
    <w:rsid w:val="00D04573"/>
    <w:rsid w:val="00D04940"/>
    <w:rsid w:val="00D05411"/>
    <w:rsid w:val="00D054F2"/>
    <w:rsid w:val="00D055D2"/>
    <w:rsid w:val="00D055F6"/>
    <w:rsid w:val="00D05E5A"/>
    <w:rsid w:val="00D06336"/>
    <w:rsid w:val="00D06476"/>
    <w:rsid w:val="00D06535"/>
    <w:rsid w:val="00D065C2"/>
    <w:rsid w:val="00D065D3"/>
    <w:rsid w:val="00D06995"/>
    <w:rsid w:val="00D070BF"/>
    <w:rsid w:val="00D07B0D"/>
    <w:rsid w:val="00D10E20"/>
    <w:rsid w:val="00D115F9"/>
    <w:rsid w:val="00D1160E"/>
    <w:rsid w:val="00D12C10"/>
    <w:rsid w:val="00D1305C"/>
    <w:rsid w:val="00D13087"/>
    <w:rsid w:val="00D137F1"/>
    <w:rsid w:val="00D13856"/>
    <w:rsid w:val="00D13A97"/>
    <w:rsid w:val="00D14643"/>
    <w:rsid w:val="00D1574F"/>
    <w:rsid w:val="00D15E9A"/>
    <w:rsid w:val="00D16448"/>
    <w:rsid w:val="00D16A31"/>
    <w:rsid w:val="00D16FA0"/>
    <w:rsid w:val="00D17378"/>
    <w:rsid w:val="00D174E6"/>
    <w:rsid w:val="00D2017F"/>
    <w:rsid w:val="00D206F5"/>
    <w:rsid w:val="00D21449"/>
    <w:rsid w:val="00D216B2"/>
    <w:rsid w:val="00D222F1"/>
    <w:rsid w:val="00D22940"/>
    <w:rsid w:val="00D23974"/>
    <w:rsid w:val="00D24E2E"/>
    <w:rsid w:val="00D2507C"/>
    <w:rsid w:val="00D2519A"/>
    <w:rsid w:val="00D25462"/>
    <w:rsid w:val="00D25507"/>
    <w:rsid w:val="00D25D83"/>
    <w:rsid w:val="00D2632E"/>
    <w:rsid w:val="00D26479"/>
    <w:rsid w:val="00D26AAD"/>
    <w:rsid w:val="00D26DCE"/>
    <w:rsid w:val="00D277FD"/>
    <w:rsid w:val="00D27859"/>
    <w:rsid w:val="00D27A0C"/>
    <w:rsid w:val="00D27CE3"/>
    <w:rsid w:val="00D27D7D"/>
    <w:rsid w:val="00D27DAC"/>
    <w:rsid w:val="00D27DF5"/>
    <w:rsid w:val="00D306D5"/>
    <w:rsid w:val="00D30764"/>
    <w:rsid w:val="00D30A43"/>
    <w:rsid w:val="00D31175"/>
    <w:rsid w:val="00D311E0"/>
    <w:rsid w:val="00D31262"/>
    <w:rsid w:val="00D3163F"/>
    <w:rsid w:val="00D319AD"/>
    <w:rsid w:val="00D3275F"/>
    <w:rsid w:val="00D32D5F"/>
    <w:rsid w:val="00D3316C"/>
    <w:rsid w:val="00D335D6"/>
    <w:rsid w:val="00D33656"/>
    <w:rsid w:val="00D33B88"/>
    <w:rsid w:val="00D34138"/>
    <w:rsid w:val="00D341F3"/>
    <w:rsid w:val="00D34548"/>
    <w:rsid w:val="00D34914"/>
    <w:rsid w:val="00D36606"/>
    <w:rsid w:val="00D36816"/>
    <w:rsid w:val="00D36CD7"/>
    <w:rsid w:val="00D36ED9"/>
    <w:rsid w:val="00D372FB"/>
    <w:rsid w:val="00D37A37"/>
    <w:rsid w:val="00D4101D"/>
    <w:rsid w:val="00D4128C"/>
    <w:rsid w:val="00D42AFB"/>
    <w:rsid w:val="00D42C2D"/>
    <w:rsid w:val="00D42EF3"/>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821"/>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67541"/>
    <w:rsid w:val="00D702CA"/>
    <w:rsid w:val="00D70477"/>
    <w:rsid w:val="00D70636"/>
    <w:rsid w:val="00D71230"/>
    <w:rsid w:val="00D7313C"/>
    <w:rsid w:val="00D735D0"/>
    <w:rsid w:val="00D738D2"/>
    <w:rsid w:val="00D74118"/>
    <w:rsid w:val="00D7422F"/>
    <w:rsid w:val="00D745D2"/>
    <w:rsid w:val="00D74693"/>
    <w:rsid w:val="00D74696"/>
    <w:rsid w:val="00D75688"/>
    <w:rsid w:val="00D7589B"/>
    <w:rsid w:val="00D760A2"/>
    <w:rsid w:val="00D77315"/>
    <w:rsid w:val="00D77465"/>
    <w:rsid w:val="00D77D3C"/>
    <w:rsid w:val="00D80021"/>
    <w:rsid w:val="00D807E5"/>
    <w:rsid w:val="00D80803"/>
    <w:rsid w:val="00D80843"/>
    <w:rsid w:val="00D8155E"/>
    <w:rsid w:val="00D8222D"/>
    <w:rsid w:val="00D829F2"/>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573B"/>
    <w:rsid w:val="00D963A9"/>
    <w:rsid w:val="00D96479"/>
    <w:rsid w:val="00D964FA"/>
    <w:rsid w:val="00D96D2A"/>
    <w:rsid w:val="00D96F2A"/>
    <w:rsid w:val="00D97571"/>
    <w:rsid w:val="00D97A50"/>
    <w:rsid w:val="00DA05BF"/>
    <w:rsid w:val="00DA0C2C"/>
    <w:rsid w:val="00DA0FB6"/>
    <w:rsid w:val="00DA193F"/>
    <w:rsid w:val="00DA1B0B"/>
    <w:rsid w:val="00DA2589"/>
    <w:rsid w:val="00DA29C7"/>
    <w:rsid w:val="00DA2AF8"/>
    <w:rsid w:val="00DA2C76"/>
    <w:rsid w:val="00DA37EF"/>
    <w:rsid w:val="00DA386A"/>
    <w:rsid w:val="00DA3E90"/>
    <w:rsid w:val="00DA466E"/>
    <w:rsid w:val="00DA47A8"/>
    <w:rsid w:val="00DA524D"/>
    <w:rsid w:val="00DA6DFB"/>
    <w:rsid w:val="00DA7D61"/>
    <w:rsid w:val="00DB0BB5"/>
    <w:rsid w:val="00DB0FFA"/>
    <w:rsid w:val="00DB14DD"/>
    <w:rsid w:val="00DB1890"/>
    <w:rsid w:val="00DB1D21"/>
    <w:rsid w:val="00DB1F2C"/>
    <w:rsid w:val="00DB203C"/>
    <w:rsid w:val="00DB2897"/>
    <w:rsid w:val="00DB2E73"/>
    <w:rsid w:val="00DB328C"/>
    <w:rsid w:val="00DB3592"/>
    <w:rsid w:val="00DB35C3"/>
    <w:rsid w:val="00DB47E5"/>
    <w:rsid w:val="00DB485B"/>
    <w:rsid w:val="00DB4C93"/>
    <w:rsid w:val="00DB5421"/>
    <w:rsid w:val="00DB5704"/>
    <w:rsid w:val="00DB5947"/>
    <w:rsid w:val="00DB5F2D"/>
    <w:rsid w:val="00DB64F4"/>
    <w:rsid w:val="00DB7C3F"/>
    <w:rsid w:val="00DC0172"/>
    <w:rsid w:val="00DC01C9"/>
    <w:rsid w:val="00DC039D"/>
    <w:rsid w:val="00DC1496"/>
    <w:rsid w:val="00DC198B"/>
    <w:rsid w:val="00DC1993"/>
    <w:rsid w:val="00DC20CE"/>
    <w:rsid w:val="00DC21D6"/>
    <w:rsid w:val="00DC23C9"/>
    <w:rsid w:val="00DC2894"/>
    <w:rsid w:val="00DC3052"/>
    <w:rsid w:val="00DC356B"/>
    <w:rsid w:val="00DC392E"/>
    <w:rsid w:val="00DC3F8A"/>
    <w:rsid w:val="00DC4144"/>
    <w:rsid w:val="00DC41DD"/>
    <w:rsid w:val="00DC44D6"/>
    <w:rsid w:val="00DC45A9"/>
    <w:rsid w:val="00DC5B1A"/>
    <w:rsid w:val="00DC6AB8"/>
    <w:rsid w:val="00DC6DB4"/>
    <w:rsid w:val="00DC721D"/>
    <w:rsid w:val="00DC738E"/>
    <w:rsid w:val="00DC744C"/>
    <w:rsid w:val="00DC78C8"/>
    <w:rsid w:val="00DC795E"/>
    <w:rsid w:val="00DD0482"/>
    <w:rsid w:val="00DD0533"/>
    <w:rsid w:val="00DD1537"/>
    <w:rsid w:val="00DD2A23"/>
    <w:rsid w:val="00DD369A"/>
    <w:rsid w:val="00DD3A14"/>
    <w:rsid w:val="00DD3B8A"/>
    <w:rsid w:val="00DD46E9"/>
    <w:rsid w:val="00DD4EF1"/>
    <w:rsid w:val="00DD52BE"/>
    <w:rsid w:val="00DD6B45"/>
    <w:rsid w:val="00DD740A"/>
    <w:rsid w:val="00DD77DD"/>
    <w:rsid w:val="00DD793C"/>
    <w:rsid w:val="00DD7F26"/>
    <w:rsid w:val="00DE0175"/>
    <w:rsid w:val="00DE0D00"/>
    <w:rsid w:val="00DE0D18"/>
    <w:rsid w:val="00DE0E13"/>
    <w:rsid w:val="00DE0F29"/>
    <w:rsid w:val="00DE1208"/>
    <w:rsid w:val="00DE16CD"/>
    <w:rsid w:val="00DE20CF"/>
    <w:rsid w:val="00DE220D"/>
    <w:rsid w:val="00DE2803"/>
    <w:rsid w:val="00DE3213"/>
    <w:rsid w:val="00DE3F0E"/>
    <w:rsid w:val="00DE4A83"/>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F7B"/>
    <w:rsid w:val="00E07089"/>
    <w:rsid w:val="00E0763E"/>
    <w:rsid w:val="00E0799E"/>
    <w:rsid w:val="00E07A1F"/>
    <w:rsid w:val="00E07B7D"/>
    <w:rsid w:val="00E07DB8"/>
    <w:rsid w:val="00E1050F"/>
    <w:rsid w:val="00E10793"/>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8AC"/>
    <w:rsid w:val="00E162B5"/>
    <w:rsid w:val="00E17141"/>
    <w:rsid w:val="00E17D3D"/>
    <w:rsid w:val="00E21896"/>
    <w:rsid w:val="00E219A1"/>
    <w:rsid w:val="00E2202A"/>
    <w:rsid w:val="00E22D1B"/>
    <w:rsid w:val="00E2324A"/>
    <w:rsid w:val="00E235F5"/>
    <w:rsid w:val="00E23783"/>
    <w:rsid w:val="00E237BD"/>
    <w:rsid w:val="00E23A53"/>
    <w:rsid w:val="00E23A73"/>
    <w:rsid w:val="00E23DF4"/>
    <w:rsid w:val="00E2401E"/>
    <w:rsid w:val="00E256E5"/>
    <w:rsid w:val="00E26411"/>
    <w:rsid w:val="00E264BC"/>
    <w:rsid w:val="00E26AC1"/>
    <w:rsid w:val="00E2720A"/>
    <w:rsid w:val="00E27AE8"/>
    <w:rsid w:val="00E27AEB"/>
    <w:rsid w:val="00E3008F"/>
    <w:rsid w:val="00E307B6"/>
    <w:rsid w:val="00E3142D"/>
    <w:rsid w:val="00E31684"/>
    <w:rsid w:val="00E316F5"/>
    <w:rsid w:val="00E3190C"/>
    <w:rsid w:val="00E32E9C"/>
    <w:rsid w:val="00E339F2"/>
    <w:rsid w:val="00E34EBE"/>
    <w:rsid w:val="00E34F85"/>
    <w:rsid w:val="00E36093"/>
    <w:rsid w:val="00E3769E"/>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472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39BD"/>
    <w:rsid w:val="00E545FA"/>
    <w:rsid w:val="00E546E8"/>
    <w:rsid w:val="00E5496E"/>
    <w:rsid w:val="00E54AC1"/>
    <w:rsid w:val="00E55854"/>
    <w:rsid w:val="00E55BA5"/>
    <w:rsid w:val="00E56707"/>
    <w:rsid w:val="00E56ACD"/>
    <w:rsid w:val="00E5726F"/>
    <w:rsid w:val="00E57279"/>
    <w:rsid w:val="00E57739"/>
    <w:rsid w:val="00E6045F"/>
    <w:rsid w:val="00E60492"/>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58D"/>
    <w:rsid w:val="00E7273B"/>
    <w:rsid w:val="00E72B6E"/>
    <w:rsid w:val="00E742F4"/>
    <w:rsid w:val="00E74B6D"/>
    <w:rsid w:val="00E74B90"/>
    <w:rsid w:val="00E74BE2"/>
    <w:rsid w:val="00E75976"/>
    <w:rsid w:val="00E75C2C"/>
    <w:rsid w:val="00E75E5C"/>
    <w:rsid w:val="00E760FF"/>
    <w:rsid w:val="00E76384"/>
    <w:rsid w:val="00E76A5E"/>
    <w:rsid w:val="00E775E3"/>
    <w:rsid w:val="00E77A45"/>
    <w:rsid w:val="00E801E4"/>
    <w:rsid w:val="00E80693"/>
    <w:rsid w:val="00E812F5"/>
    <w:rsid w:val="00E8154B"/>
    <w:rsid w:val="00E81BDD"/>
    <w:rsid w:val="00E82968"/>
    <w:rsid w:val="00E8357D"/>
    <w:rsid w:val="00E8373C"/>
    <w:rsid w:val="00E83967"/>
    <w:rsid w:val="00E839AD"/>
    <w:rsid w:val="00E83E51"/>
    <w:rsid w:val="00E83FCE"/>
    <w:rsid w:val="00E84570"/>
    <w:rsid w:val="00E846CA"/>
    <w:rsid w:val="00E8487A"/>
    <w:rsid w:val="00E85726"/>
    <w:rsid w:val="00E85E2B"/>
    <w:rsid w:val="00E86F9A"/>
    <w:rsid w:val="00E872A7"/>
    <w:rsid w:val="00E878CC"/>
    <w:rsid w:val="00E87A7D"/>
    <w:rsid w:val="00E87EAD"/>
    <w:rsid w:val="00E901AB"/>
    <w:rsid w:val="00E90AF8"/>
    <w:rsid w:val="00E91E59"/>
    <w:rsid w:val="00E920B6"/>
    <w:rsid w:val="00E923FD"/>
    <w:rsid w:val="00E924F7"/>
    <w:rsid w:val="00E9292A"/>
    <w:rsid w:val="00E944AB"/>
    <w:rsid w:val="00E9457E"/>
    <w:rsid w:val="00E94687"/>
    <w:rsid w:val="00E95DD9"/>
    <w:rsid w:val="00E96341"/>
    <w:rsid w:val="00E9647F"/>
    <w:rsid w:val="00E966D9"/>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383"/>
    <w:rsid w:val="00EA4C4D"/>
    <w:rsid w:val="00EA539E"/>
    <w:rsid w:val="00EA641F"/>
    <w:rsid w:val="00EA64F1"/>
    <w:rsid w:val="00EA657B"/>
    <w:rsid w:val="00EA670C"/>
    <w:rsid w:val="00EA6A5A"/>
    <w:rsid w:val="00EA6F05"/>
    <w:rsid w:val="00EA714D"/>
    <w:rsid w:val="00EA7386"/>
    <w:rsid w:val="00EB01C3"/>
    <w:rsid w:val="00EB089B"/>
    <w:rsid w:val="00EB19E0"/>
    <w:rsid w:val="00EB1C21"/>
    <w:rsid w:val="00EB249C"/>
    <w:rsid w:val="00EB2F63"/>
    <w:rsid w:val="00EB30C8"/>
    <w:rsid w:val="00EB33B0"/>
    <w:rsid w:val="00EB3B36"/>
    <w:rsid w:val="00EB3FCA"/>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076"/>
    <w:rsid w:val="00EC5199"/>
    <w:rsid w:val="00EC5E46"/>
    <w:rsid w:val="00EC6827"/>
    <w:rsid w:val="00EC6D38"/>
    <w:rsid w:val="00EC7169"/>
    <w:rsid w:val="00EC7B1E"/>
    <w:rsid w:val="00EC7C76"/>
    <w:rsid w:val="00EC7F14"/>
    <w:rsid w:val="00EC7FC4"/>
    <w:rsid w:val="00ED0190"/>
    <w:rsid w:val="00ED0938"/>
    <w:rsid w:val="00ED245C"/>
    <w:rsid w:val="00ED2B2B"/>
    <w:rsid w:val="00ED2EBD"/>
    <w:rsid w:val="00ED3078"/>
    <w:rsid w:val="00ED3187"/>
    <w:rsid w:val="00ED35A7"/>
    <w:rsid w:val="00ED39E0"/>
    <w:rsid w:val="00ED3B24"/>
    <w:rsid w:val="00ED3BB6"/>
    <w:rsid w:val="00ED415E"/>
    <w:rsid w:val="00ED450E"/>
    <w:rsid w:val="00ED473B"/>
    <w:rsid w:val="00ED4969"/>
    <w:rsid w:val="00ED56D3"/>
    <w:rsid w:val="00ED5B69"/>
    <w:rsid w:val="00ED5DE6"/>
    <w:rsid w:val="00ED73BA"/>
    <w:rsid w:val="00ED7770"/>
    <w:rsid w:val="00ED78E4"/>
    <w:rsid w:val="00ED7E0C"/>
    <w:rsid w:val="00EE1043"/>
    <w:rsid w:val="00EE12A2"/>
    <w:rsid w:val="00EE1505"/>
    <w:rsid w:val="00EE1A88"/>
    <w:rsid w:val="00EE1CA1"/>
    <w:rsid w:val="00EE2171"/>
    <w:rsid w:val="00EE220A"/>
    <w:rsid w:val="00EE2448"/>
    <w:rsid w:val="00EE246A"/>
    <w:rsid w:val="00EE249B"/>
    <w:rsid w:val="00EE2853"/>
    <w:rsid w:val="00EE3012"/>
    <w:rsid w:val="00EE31AF"/>
    <w:rsid w:val="00EE352A"/>
    <w:rsid w:val="00EE4120"/>
    <w:rsid w:val="00EE4964"/>
    <w:rsid w:val="00EE4A0C"/>
    <w:rsid w:val="00EE5F9E"/>
    <w:rsid w:val="00EE627B"/>
    <w:rsid w:val="00EE7A5E"/>
    <w:rsid w:val="00EE7CA5"/>
    <w:rsid w:val="00EF0685"/>
    <w:rsid w:val="00EF0DE4"/>
    <w:rsid w:val="00EF16CA"/>
    <w:rsid w:val="00EF1C9B"/>
    <w:rsid w:val="00EF26BD"/>
    <w:rsid w:val="00EF2B66"/>
    <w:rsid w:val="00EF3BF4"/>
    <w:rsid w:val="00EF4033"/>
    <w:rsid w:val="00EF4170"/>
    <w:rsid w:val="00EF4A41"/>
    <w:rsid w:val="00EF4CE2"/>
    <w:rsid w:val="00EF5D36"/>
    <w:rsid w:val="00EF5F34"/>
    <w:rsid w:val="00EF66FC"/>
    <w:rsid w:val="00EF6B68"/>
    <w:rsid w:val="00EF72D1"/>
    <w:rsid w:val="00EF7936"/>
    <w:rsid w:val="00F00C01"/>
    <w:rsid w:val="00F0135B"/>
    <w:rsid w:val="00F018E8"/>
    <w:rsid w:val="00F01FD1"/>
    <w:rsid w:val="00F0247E"/>
    <w:rsid w:val="00F02E73"/>
    <w:rsid w:val="00F03088"/>
    <w:rsid w:val="00F03091"/>
    <w:rsid w:val="00F03789"/>
    <w:rsid w:val="00F05459"/>
    <w:rsid w:val="00F05514"/>
    <w:rsid w:val="00F063A1"/>
    <w:rsid w:val="00F06CF5"/>
    <w:rsid w:val="00F0732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889"/>
    <w:rsid w:val="00F15AF3"/>
    <w:rsid w:val="00F15C07"/>
    <w:rsid w:val="00F16213"/>
    <w:rsid w:val="00F16471"/>
    <w:rsid w:val="00F16559"/>
    <w:rsid w:val="00F16672"/>
    <w:rsid w:val="00F16E77"/>
    <w:rsid w:val="00F16FDF"/>
    <w:rsid w:val="00F17672"/>
    <w:rsid w:val="00F179D0"/>
    <w:rsid w:val="00F17DA4"/>
    <w:rsid w:val="00F17DCE"/>
    <w:rsid w:val="00F209C8"/>
    <w:rsid w:val="00F20BC9"/>
    <w:rsid w:val="00F2135E"/>
    <w:rsid w:val="00F21BE9"/>
    <w:rsid w:val="00F22750"/>
    <w:rsid w:val="00F227AE"/>
    <w:rsid w:val="00F23455"/>
    <w:rsid w:val="00F23A49"/>
    <w:rsid w:val="00F23CA1"/>
    <w:rsid w:val="00F2401A"/>
    <w:rsid w:val="00F24798"/>
    <w:rsid w:val="00F24B19"/>
    <w:rsid w:val="00F2516C"/>
    <w:rsid w:val="00F252D7"/>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1D0"/>
    <w:rsid w:val="00F32C6F"/>
    <w:rsid w:val="00F32E3C"/>
    <w:rsid w:val="00F338D8"/>
    <w:rsid w:val="00F33B08"/>
    <w:rsid w:val="00F33E87"/>
    <w:rsid w:val="00F34096"/>
    <w:rsid w:val="00F34116"/>
    <w:rsid w:val="00F34129"/>
    <w:rsid w:val="00F349D4"/>
    <w:rsid w:val="00F34C4A"/>
    <w:rsid w:val="00F356D2"/>
    <w:rsid w:val="00F3583B"/>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AD8"/>
    <w:rsid w:val="00F45BCE"/>
    <w:rsid w:val="00F4609B"/>
    <w:rsid w:val="00F4645D"/>
    <w:rsid w:val="00F46558"/>
    <w:rsid w:val="00F46639"/>
    <w:rsid w:val="00F46676"/>
    <w:rsid w:val="00F47377"/>
    <w:rsid w:val="00F4749C"/>
    <w:rsid w:val="00F47626"/>
    <w:rsid w:val="00F476A9"/>
    <w:rsid w:val="00F47C18"/>
    <w:rsid w:val="00F47CAB"/>
    <w:rsid w:val="00F50275"/>
    <w:rsid w:val="00F505C7"/>
    <w:rsid w:val="00F505F4"/>
    <w:rsid w:val="00F50CEB"/>
    <w:rsid w:val="00F51366"/>
    <w:rsid w:val="00F522F3"/>
    <w:rsid w:val="00F52F52"/>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57A25"/>
    <w:rsid w:val="00F6003E"/>
    <w:rsid w:val="00F6038F"/>
    <w:rsid w:val="00F60839"/>
    <w:rsid w:val="00F6186F"/>
    <w:rsid w:val="00F61DD5"/>
    <w:rsid w:val="00F6239D"/>
    <w:rsid w:val="00F6274E"/>
    <w:rsid w:val="00F62833"/>
    <w:rsid w:val="00F62AE5"/>
    <w:rsid w:val="00F62B07"/>
    <w:rsid w:val="00F62D01"/>
    <w:rsid w:val="00F62EE5"/>
    <w:rsid w:val="00F63BB0"/>
    <w:rsid w:val="00F64C7D"/>
    <w:rsid w:val="00F654CD"/>
    <w:rsid w:val="00F65784"/>
    <w:rsid w:val="00F66746"/>
    <w:rsid w:val="00F669C5"/>
    <w:rsid w:val="00F66F82"/>
    <w:rsid w:val="00F67003"/>
    <w:rsid w:val="00F672FF"/>
    <w:rsid w:val="00F67ACE"/>
    <w:rsid w:val="00F67C1B"/>
    <w:rsid w:val="00F67F40"/>
    <w:rsid w:val="00F70195"/>
    <w:rsid w:val="00F70912"/>
    <w:rsid w:val="00F70A0C"/>
    <w:rsid w:val="00F70D2A"/>
    <w:rsid w:val="00F70E2C"/>
    <w:rsid w:val="00F70FC0"/>
    <w:rsid w:val="00F715E7"/>
    <w:rsid w:val="00F71FF8"/>
    <w:rsid w:val="00F72080"/>
    <w:rsid w:val="00F721E2"/>
    <w:rsid w:val="00F72602"/>
    <w:rsid w:val="00F72DEA"/>
    <w:rsid w:val="00F72FAE"/>
    <w:rsid w:val="00F73020"/>
    <w:rsid w:val="00F7331C"/>
    <w:rsid w:val="00F74ABA"/>
    <w:rsid w:val="00F75340"/>
    <w:rsid w:val="00F75710"/>
    <w:rsid w:val="00F75739"/>
    <w:rsid w:val="00F75AC9"/>
    <w:rsid w:val="00F75C20"/>
    <w:rsid w:val="00F75ED1"/>
    <w:rsid w:val="00F76413"/>
    <w:rsid w:val="00F76E87"/>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EED"/>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A4E"/>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CB4"/>
    <w:rsid w:val="00FA3EBF"/>
    <w:rsid w:val="00FA4C90"/>
    <w:rsid w:val="00FA4EEC"/>
    <w:rsid w:val="00FA5127"/>
    <w:rsid w:val="00FA5897"/>
    <w:rsid w:val="00FA68FB"/>
    <w:rsid w:val="00FA6905"/>
    <w:rsid w:val="00FA7A01"/>
    <w:rsid w:val="00FB03E9"/>
    <w:rsid w:val="00FB04C3"/>
    <w:rsid w:val="00FB08DC"/>
    <w:rsid w:val="00FB0ED8"/>
    <w:rsid w:val="00FB1250"/>
    <w:rsid w:val="00FB231E"/>
    <w:rsid w:val="00FB24ED"/>
    <w:rsid w:val="00FB28CB"/>
    <w:rsid w:val="00FB2F2E"/>
    <w:rsid w:val="00FB321B"/>
    <w:rsid w:val="00FB37C3"/>
    <w:rsid w:val="00FB4456"/>
    <w:rsid w:val="00FB4D43"/>
    <w:rsid w:val="00FB4DFC"/>
    <w:rsid w:val="00FB5120"/>
    <w:rsid w:val="00FB5485"/>
    <w:rsid w:val="00FB5D74"/>
    <w:rsid w:val="00FB5F5C"/>
    <w:rsid w:val="00FB6220"/>
    <w:rsid w:val="00FB6487"/>
    <w:rsid w:val="00FB6933"/>
    <w:rsid w:val="00FB6981"/>
    <w:rsid w:val="00FB6D84"/>
    <w:rsid w:val="00FB6FDB"/>
    <w:rsid w:val="00FB7076"/>
    <w:rsid w:val="00FB7543"/>
    <w:rsid w:val="00FB75FC"/>
    <w:rsid w:val="00FB7BE1"/>
    <w:rsid w:val="00FC0936"/>
    <w:rsid w:val="00FC096B"/>
    <w:rsid w:val="00FC0BCA"/>
    <w:rsid w:val="00FC1093"/>
    <w:rsid w:val="00FC1673"/>
    <w:rsid w:val="00FC21CD"/>
    <w:rsid w:val="00FC2225"/>
    <w:rsid w:val="00FC25E0"/>
    <w:rsid w:val="00FC338C"/>
    <w:rsid w:val="00FC3406"/>
    <w:rsid w:val="00FC3598"/>
    <w:rsid w:val="00FC36C7"/>
    <w:rsid w:val="00FC3A0E"/>
    <w:rsid w:val="00FC3B9D"/>
    <w:rsid w:val="00FC4607"/>
    <w:rsid w:val="00FC4FCE"/>
    <w:rsid w:val="00FC5D45"/>
    <w:rsid w:val="00FC5E78"/>
    <w:rsid w:val="00FC6266"/>
    <w:rsid w:val="00FC65A3"/>
    <w:rsid w:val="00FC691C"/>
    <w:rsid w:val="00FC69B4"/>
    <w:rsid w:val="00FC6CBD"/>
    <w:rsid w:val="00FD046D"/>
    <w:rsid w:val="00FD0A3A"/>
    <w:rsid w:val="00FD14BA"/>
    <w:rsid w:val="00FD16AF"/>
    <w:rsid w:val="00FD18F7"/>
    <w:rsid w:val="00FD1F18"/>
    <w:rsid w:val="00FD1F4D"/>
    <w:rsid w:val="00FD2218"/>
    <w:rsid w:val="00FD28C6"/>
    <w:rsid w:val="00FD2A3E"/>
    <w:rsid w:val="00FD2F96"/>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3AE"/>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8CE"/>
    <w:rsid w:val="00FF5C8F"/>
    <w:rsid w:val="00FF5D4D"/>
    <w:rsid w:val="00FF634E"/>
    <w:rsid w:val="00FF649E"/>
    <w:rsid w:val="00FF64F6"/>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15:docId w15:val="{10A7DED8-7AD1-4B82-A88B-4C9010B3D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54E4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394B19"/>
    <w:pPr>
      <w:spacing w:before="240" w:after="60"/>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ind w:left="4472"/>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7946"/>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pPr>
      <w:ind w:left="9577" w:hanging="504"/>
    </w:pPr>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585F8B"/>
    <w:pPr>
      <w:tabs>
        <w:tab w:val="left" w:pos="426"/>
        <w:tab w:val="right" w:leader="dot" w:pos="9628"/>
      </w:tabs>
      <w:spacing w:after="100" w:line="276" w:lineRule="auto"/>
    </w:pPr>
    <w:rPr>
      <w:rFonts w:ascii="Arial" w:eastAsia="Times New Roman" w:hAnsi="Arial"/>
      <w:sz w:val="20"/>
    </w:rPr>
  </w:style>
  <w:style w:type="paragraph" w:customStyle="1" w:styleId="Default">
    <w:name w:val="Default"/>
    <w:rsid w:val="00BD1E52"/>
    <w:pPr>
      <w:autoSpaceDE w:val="0"/>
      <w:autoSpaceDN w:val="0"/>
      <w:adjustRightInd w:val="0"/>
    </w:pPr>
    <w:rPr>
      <w:rFonts w:ascii="Arial" w:hAnsi="Arial" w:cs="Arial"/>
      <w:color w:val="000000"/>
      <w:sz w:val="24"/>
      <w:szCs w:val="24"/>
    </w:rPr>
  </w:style>
  <w:style w:type="character" w:customStyle="1" w:styleId="ng-star-inserted">
    <w:name w:val="ng-star-inserted"/>
    <w:basedOn w:val="Fontepargpadro"/>
    <w:rsid w:val="00FC096B"/>
  </w:style>
  <w:style w:type="paragraph" w:customStyle="1" w:styleId="Nvel3">
    <w:name w:val="Nível 3"/>
    <w:basedOn w:val="Nvel3-R"/>
    <w:link w:val="Nvel3Char"/>
    <w:qFormat/>
    <w:rsid w:val="002422FD"/>
    <w:pPr>
      <w:ind w:left="284"/>
    </w:pPr>
    <w:rPr>
      <w:i w:val="0"/>
      <w:iCs w:val="0"/>
    </w:rPr>
  </w:style>
  <w:style w:type="paragraph" w:customStyle="1" w:styleId="Nvel4">
    <w:name w:val="Nível 4"/>
    <w:basedOn w:val="Nvel3"/>
    <w:link w:val="Nvel4Char"/>
    <w:qFormat/>
    <w:rsid w:val="002422FD"/>
    <w:pPr>
      <w:numPr>
        <w:ilvl w:val="0"/>
        <w:numId w:val="0"/>
      </w:numPr>
      <w:ind w:left="567"/>
    </w:pPr>
  </w:style>
  <w:style w:type="character" w:customStyle="1" w:styleId="Nvel3Char">
    <w:name w:val="Nível 3 Char"/>
    <w:basedOn w:val="Nvel3-RChar"/>
    <w:link w:val="Nvel3"/>
    <w:rsid w:val="002422FD"/>
    <w:rPr>
      <w:rFonts w:ascii="Arial" w:hAnsi="Arial" w:cs="Arial"/>
      <w:i w:val="0"/>
      <w:iCs w:val="0"/>
      <w:color w:val="FF0000"/>
      <w:lang w:eastAsia="pt-BR"/>
    </w:rPr>
  </w:style>
  <w:style w:type="paragraph" w:customStyle="1" w:styleId="SubTitNN">
    <w:name w:val="SubTitNN"/>
    <w:basedOn w:val="Normal"/>
    <w:link w:val="SubTitNNChar"/>
    <w:qFormat/>
    <w:rsid w:val="002422FD"/>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422FD"/>
    <w:rPr>
      <w:rFonts w:ascii="Arial" w:hAnsi="Arial" w:cs="Arial"/>
      <w:i w:val="0"/>
      <w:iCs w:val="0"/>
      <w:color w:val="FF0000"/>
      <w:lang w:eastAsia="pt-BR"/>
    </w:rPr>
  </w:style>
  <w:style w:type="character" w:customStyle="1" w:styleId="SubTitNNChar">
    <w:name w:val="SubTitNN Char"/>
    <w:basedOn w:val="Fontepargpadro"/>
    <w:link w:val="SubTitNN"/>
    <w:rsid w:val="002422FD"/>
    <w:rPr>
      <w:rFonts w:ascii="Arial" w:eastAsia="Times New Roman" w:hAnsi="Arial" w:cs="Arial"/>
      <w:b/>
      <w:bCs/>
      <w:iCs/>
      <w:lang w:eastAsia="pt-BR"/>
    </w:rPr>
  </w:style>
  <w:style w:type="character" w:customStyle="1" w:styleId="Ttulo5Char">
    <w:name w:val="Título 5 Char"/>
    <w:basedOn w:val="Fontepargpadro"/>
    <w:link w:val="Ttulo5"/>
    <w:uiPriority w:val="9"/>
    <w:rsid w:val="00394B19"/>
    <w:rPr>
      <w:rFonts w:eastAsia="Times New Roman"/>
      <w:b/>
      <w:bCs/>
      <w:i/>
      <w:iCs/>
      <w:sz w:val="26"/>
      <w:szCs w:val="26"/>
      <w:lang w:eastAsia="pt-BR"/>
    </w:rPr>
  </w:style>
  <w:style w:type="paragraph" w:styleId="Textodenotaderodap">
    <w:name w:val="footnote text"/>
    <w:basedOn w:val="Normal"/>
    <w:link w:val="TextodenotaderodapChar"/>
    <w:uiPriority w:val="99"/>
    <w:semiHidden/>
    <w:unhideWhenUsed/>
    <w:rsid w:val="00394B19"/>
    <w:pPr>
      <w:spacing w:after="160" w:line="256" w:lineRule="auto"/>
    </w:pPr>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394B19"/>
    <w:rPr>
      <w:rFonts w:ascii="Calibri" w:eastAsia="Calibri" w:hAnsi="Calibri"/>
    </w:rPr>
  </w:style>
  <w:style w:type="character" w:styleId="Refdenotaderodap">
    <w:name w:val="footnote reference"/>
    <w:uiPriority w:val="99"/>
    <w:semiHidden/>
    <w:unhideWhenUsed/>
    <w:rsid w:val="00394B19"/>
    <w:rPr>
      <w:vertAlign w:val="superscript"/>
    </w:rPr>
  </w:style>
  <w:style w:type="table" w:customStyle="1" w:styleId="TableNormal">
    <w:name w:val="Table Normal"/>
    <w:rsid w:val="002A309D"/>
    <w:pPr>
      <w:spacing w:after="160" w:line="259" w:lineRule="auto"/>
    </w:pPr>
    <w:rPr>
      <w:rFonts w:ascii="Calibri" w:eastAsia="Calibri" w:hAnsi="Calibri" w:cs="Calibri"/>
      <w:sz w:val="22"/>
      <w:szCs w:val="22"/>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2A309D"/>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A309D"/>
    <w:rPr>
      <w:rFonts w:ascii="Georgia" w:eastAsia="Georgia" w:hAnsi="Georgia" w:cs="Georgia"/>
      <w:i/>
      <w:color w:val="666666"/>
      <w:sz w:val="48"/>
      <w:szCs w:val="48"/>
      <w:lang w:eastAsia="pt-BR"/>
    </w:rPr>
  </w:style>
  <w:style w:type="character" w:customStyle="1" w:styleId="Estilo1Char">
    <w:name w:val="Estilo1 Char"/>
    <w:basedOn w:val="Fontepargpadro"/>
    <w:rsid w:val="00783AD8"/>
    <w:rPr>
      <w:rFonts w:ascii="Times New Roman" w:eastAsia="Times New Roman" w:hAnsi="Times New Roman" w:cs="Times New Roman"/>
      <w:i/>
      <w:iCs/>
      <w:color w:val="4F81BD" w:themeColor="accent1"/>
      <w:lang w:val="pt-PT"/>
    </w:rPr>
  </w:style>
  <w:style w:type="character" w:customStyle="1" w:styleId="Fontepargpadro1">
    <w:name w:val="Fonte parág. padrão1"/>
    <w:rsid w:val="00F018E8"/>
  </w:style>
  <w:style w:type="table" w:customStyle="1" w:styleId="TableGrid">
    <w:name w:val="TableGrid"/>
    <w:rsid w:val="00F57A25"/>
    <w:rPr>
      <w:rFonts w:asciiTheme="minorHAnsi" w:hAnsiTheme="minorHAnsi" w:cstheme="minorBidi"/>
      <w:sz w:val="22"/>
      <w:szCs w:val="22"/>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1894885">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0705316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9093834">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0170959">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149836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438941">
      <w:bodyDiv w:val="1"/>
      <w:marLeft w:val="0"/>
      <w:marRight w:val="0"/>
      <w:marTop w:val="0"/>
      <w:marBottom w:val="0"/>
      <w:divBdr>
        <w:top w:val="none" w:sz="0" w:space="0" w:color="auto"/>
        <w:left w:val="none" w:sz="0" w:space="0" w:color="auto"/>
        <w:bottom w:val="none" w:sz="0" w:space="0" w:color="auto"/>
        <w:right w:val="none" w:sz="0" w:space="0" w:color="auto"/>
      </w:divBdr>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3087610">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0204338">
      <w:bodyDiv w:val="1"/>
      <w:marLeft w:val="0"/>
      <w:marRight w:val="0"/>
      <w:marTop w:val="0"/>
      <w:marBottom w:val="0"/>
      <w:divBdr>
        <w:top w:val="none" w:sz="0" w:space="0" w:color="auto"/>
        <w:left w:val="none" w:sz="0" w:space="0" w:color="auto"/>
        <w:bottom w:val="none" w:sz="0" w:space="0" w:color="auto"/>
        <w:right w:val="none" w:sz="0" w:space="0" w:color="auto"/>
      </w:divBdr>
    </w:div>
    <w:div w:id="14110785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8821636">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0113881">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9211860">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595321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89465113">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710577">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1335715">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0865519">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294663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7336275">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normas.receita.fazenda.gov.br/sijut2consulta/link.action?visao=anotado&amp;idAto=56753"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s://condescom.com.br/" TargetMode="External"/><Relationship Id="rId2" Type="http://schemas.openxmlformats.org/officeDocument/2006/relationships/customXml" Target="../customXml/item2.xml"/><Relationship Id="rId16" Type="http://schemas.openxmlformats.org/officeDocument/2006/relationships/hyperlink" Target="mailto:licitacao@condescom.com.br" TargetMode="External"/><Relationship Id="rId29" Type="http://schemas.openxmlformats.org/officeDocument/2006/relationships/hyperlink" Target="https://www.planalto.gov.br/ccivil_03/constituicao/constituicaocompilado.htm" TargetMode="External"/><Relationship Id="rId11" Type="http://schemas.openxmlformats.org/officeDocument/2006/relationships/hyperlink" Target="http://www.compras.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cnj.jus.br/improbidade_adm/consultar_requerido.php" TargetMode="External"/><Relationship Id="rId40" Type="http://schemas.openxmlformats.org/officeDocument/2006/relationships/hyperlink" Target="https://certidoes-apf.apps.tcu.gov.br/api/rest/publico/certidoes/%7bcnpj%7d?seEmitirPDF=(true|false" TargetMode="External"/><Relationship Id="rId45" Type="http://schemas.openxmlformats.org/officeDocument/2006/relationships/hyperlink" Target="https://www.gov.br/empresas-e-negocios/pt-br/empreendedor" TargetMode="External"/><Relationship Id="rId53" Type="http://schemas.openxmlformats.org/officeDocument/2006/relationships/hyperlink" Target="https://www.planalto.gov.br/ccivil_03/leis/l5764.htm" TargetMode="External"/><Relationship Id="rId58"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https:pncp.gov.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ortaltransparencia.gov.br/sancoes/ceis"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decreto-lei/del5452.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condescom.eloweb.net/portaltransparencia/1/" TargetMode="External"/><Relationship Id="rId8" Type="http://schemas.openxmlformats.org/officeDocument/2006/relationships/webSettings" Target="webSettings.xml"/><Relationship Id="rId51" Type="http://schemas.openxmlformats.org/officeDocument/2006/relationships/hyperlink" Target="https://www.planalto.gov.br/ccivil_03/leis/l5764.htm"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condescom@condescom.com.br"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s://contas.tcu.gov.br/ords/f?p=INABILITADO:INIDONEOS"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mailto:licitacao@condescom.com.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s://www.planalto.gov.br/ccivil_03/_ato2015-2018/2016/decreto/d8660.htm" TargetMode="External"/><Relationship Id="rId62" Type="http://schemas.openxmlformats.org/officeDocument/2006/relationships/hyperlink" Target="http://WWW.CONDESCOM.COM.BR" TargetMode="External"/><Relationship Id="rId70" Type="http://schemas.openxmlformats.org/officeDocument/2006/relationships/header" Target="head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condescom.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ortaltransparencia.gov.br/sancoes/cnep" TargetMode="External"/><Relationship Id="rId49" Type="http://schemas.openxmlformats.org/officeDocument/2006/relationships/hyperlink" Target="http://www.planalto.gov.br/ccivil_03/Leis/LCP/Lcp123.htm" TargetMode="External"/><Relationship Id="rId57" Type="http://schemas.openxmlformats.org/officeDocument/2006/relationships/hyperlink" Target="https://www.gov.br/compras/pt-br/acesso-a-informacao/legislacao/instrucoes-normativas/instrucao-normativa-no-3-de-26-de-abril-de-2018" TargetMode="External"/><Relationship Id="rId10" Type="http://schemas.openxmlformats.org/officeDocument/2006/relationships/endnotes" Target="endnotes.xml"/><Relationship Id="rId31" Type="http://schemas.openxmlformats.org/officeDocument/2006/relationships/hyperlink" Target="https://www.planalto.gov.br/ccivil_03/_ato2015-2018/2015/decreto/d8539.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leis/l5764.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ll.org.br" TargetMode="External"/><Relationship Id="rId18" Type="http://schemas.openxmlformats.org/officeDocument/2006/relationships/hyperlink" Target="http://www.gov.br/compras" TargetMode="External"/><Relationship Id="rId39" Type="http://schemas.openxmlformats.org/officeDocument/2006/relationships/hyperlink" Target="https://crcap.tce.pr.gov.br/ConsultarImpedidos.aspx"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19353</Words>
  <Characters>104509</Characters>
  <Application>Microsoft Office Word</Application>
  <DocSecurity>0</DocSecurity>
  <Lines>870</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MX</dc:creator>
  <cp:keywords/>
  <dc:description/>
  <cp:lastModifiedBy>DIR. DEPT. COMPRAS , LICITAÇÕES E PATRIMONIO DIR. DEPT. COMPRAS , LICITAÇÕES E PATRIMONIO</cp:lastModifiedBy>
  <cp:revision>2</cp:revision>
  <cp:lastPrinted>2024-07-08T17:19:00Z</cp:lastPrinted>
  <dcterms:created xsi:type="dcterms:W3CDTF">2024-10-22T18:20:00Z</dcterms:created>
  <dcterms:modified xsi:type="dcterms:W3CDTF">2024-10-22T18:20:00Z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